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3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3"/>
          <w:rFonts w:cstheme="minorBidi" w:ascii="Times New Roman" w:hAnsi="Times New Roman" w:eastAsia="Times New Roman" w:cs="Times New Roman"/>
        </w:rPr>
      </w:pPr>
      <w:bookmarkStart w:name="封面 " w:id="1"/>
      <w:bookmarkEnd w:id="1"/>
    </w:p>
    <w:p w:rsidR="0018722C">
      <w:pPr>
        <w:spacing w:after="0"/>
        <w:rPr>
          <w:sz w:val="20"/>
        </w:rPr>
        <w:sectPr w:rsidR="00556256">
          <w:pgSz w:w="11910" w:h="16840"/>
          <w:pgMar w:top="300" w:bottom="0" w:left="0" w:right="0"/>
        </w:sectPr>
      </w:pPr>
    </w:p>
    <w:p w:rsidR="0018722C">
      <w:pPr>
        <w:widowControl w:val="0"/>
        <w:snapToGrid w:val="1"/>
        <w:spacing w:beforeLines="0" w:afterLines="0" w:lineRule="auto" w:line="240" w:before="0" w:after="0"/>
        <w:ind w:firstLineChars="0" w:firstLine="0" w:leftChars="0" w:left="0" w:rightChars="0" w:right="-36"/>
        <w:jc w:val="left"/>
        <w:autoSpaceDE w:val="0"/>
        <w:autoSpaceDN w:val="0"/>
        <w:pBdr>
          <w:bottom w:val="none" w:sz="0" w:space="0" w:color="auto"/>
        </w:pBdr>
        <w:rPr>
          <w:kern w:val="2"/>
          <w:sz w:val="20"/>
          <w:szCs w:val="23"/>
          <w:rFonts w:cstheme="minorBidi" w:ascii="Times New Roman" w:hAnsi="Times New Roman" w:eastAsia="Times New Roman" w:cs="Times New Roman"/>
        </w:rPr>
      </w:pPr>
      <w:bookmarkStart w:name="声明 " w:id="2"/>
      <w:bookmarkEnd w:id="2"/>
    </w:p>
    <w:p w:rsidR="0018722C">
      <w:pPr>
        <w:spacing w:after="0"/>
        <w:rPr>
          <w:sz w:val="20"/>
        </w:rPr>
        <w:sectPr w:rsidR="00556256">
          <w:pgSz w:w="11910" w:h="16840"/>
          <w:pgMar w:top="320" w:bottom="0" w:left="0" w:right="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3"/>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3"/>
          <w:rFonts w:cstheme="minorBidi" w:ascii="Times New Roman" w:hAnsi="Times New Roman" w:eastAsia="Times New Roman" w:cs="Times New Roman"/>
        </w:rPr>
      </w:pPr>
    </w:p>
    <w:p w:rsidR="0018722C">
      <w:pPr>
        <w:tabs>
          <w:tab w:pos="6434" w:val="left" w:leader="none"/>
        </w:tabs>
        <w:spacing w:before="159"/>
        <w:ind w:leftChars="0" w:left="134" w:rightChars="0" w:right="0" w:firstLineChars="0" w:firstLine="0"/>
        <w:jc w:val="left"/>
        <w:rPr>
          <w:sz w:val="21"/>
        </w:rPr>
      </w:pPr>
      <w:r>
        <w:rPr>
          <w:rFonts w:ascii="宋体" w:eastAsia="宋体" w:hint="eastAsia"/>
          <w:sz w:val="21"/>
        </w:rPr>
        <w:t>分类号：</w:t>
      </w:r>
      <w:r w:rsidRPr="00000000">
        <w:tab/>
      </w:r>
      <w:r>
        <w:rPr>
          <w:rFonts w:ascii="宋体" w:eastAsia="宋体" w:hint="eastAsia"/>
          <w:spacing w:val="0"/>
          <w:w w:val="95"/>
          <w:sz w:val="21"/>
        </w:rPr>
        <w:t>单位</w:t>
      </w:r>
      <w:r>
        <w:rPr>
          <w:rFonts w:ascii="宋体" w:eastAsia="宋体" w:hint="eastAsia"/>
          <w:w w:val="95"/>
          <w:sz w:val="21"/>
        </w:rPr>
        <w:t>代</w:t>
      </w:r>
      <w:r>
        <w:rPr>
          <w:rFonts w:ascii="宋体" w:eastAsia="宋体" w:hint="eastAsia"/>
          <w:spacing w:val="0"/>
          <w:w w:val="95"/>
          <w:sz w:val="21"/>
        </w:rPr>
        <w:t>码</w:t>
      </w:r>
      <w:r>
        <w:rPr>
          <w:rFonts w:ascii="宋体" w:eastAsia="宋体" w:hint="eastAsia"/>
          <w:w w:val="95"/>
          <w:sz w:val="21"/>
        </w:rPr>
        <w:t>：</w:t>
      </w:r>
      <w:r>
        <w:rPr>
          <w:w w:val="95"/>
          <w:sz w:val="21"/>
        </w:rPr>
        <w:t>10114</w:t>
      </w:r>
    </w:p>
    <w:p w:rsidR="0018722C">
      <w:pPr>
        <w:tabs>
          <w:tab w:pos="551" w:val="left" w:leader="none"/>
          <w:tab w:pos="6434" w:val="left" w:leader="none"/>
          <w:tab w:pos="7060" w:val="left" w:leader="none"/>
        </w:tabs>
        <w:spacing w:before="177"/>
        <w:ind w:leftChars="0" w:left="134" w:rightChars="0" w:right="0" w:firstLineChars="0" w:firstLine="0"/>
        <w:jc w:val="left"/>
        <w:rPr>
          <w:sz w:val="21"/>
        </w:rPr>
      </w:pPr>
      <w:r>
        <w:rPr>
          <w:rFonts w:ascii="宋体" w:eastAsia="宋体" w:hint="eastAsia"/>
          <w:sz w:val="21"/>
        </w:rPr>
        <w:t>密</w:t>
      </w:r>
      <w:r w:rsidRPr="00000000">
        <w:tab/>
        <w:t>级：</w:t>
      </w:r>
      <w:r w:rsidRPr="00000000">
        <w:tab/>
        <w:t>学</w:t>
      </w:r>
      <w:r w:rsidRPr="00000000">
        <w:tab/>
      </w:r>
      <w:r>
        <w:rPr>
          <w:rFonts w:ascii="宋体" w:eastAsia="宋体" w:hint="eastAsia"/>
          <w:w w:val="95"/>
          <w:sz w:val="21"/>
        </w:rPr>
        <w:t>号：</w:t>
      </w:r>
      <w:r>
        <w:rPr>
          <w:w w:val="95"/>
          <w:sz w:val="21"/>
        </w:rPr>
        <w:t>Dr2008019</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3"/>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3"/>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3"/>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3"/>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3"/>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3"/>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3"/>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3"/>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3"/>
          <w:rFonts w:cstheme="minorBidi" w:ascii="Times New Roman" w:hAnsi="Times New Roman" w:eastAsia="Times New Roman" w:cs="Times New Roman"/>
        </w:r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26"/>
          <w:szCs w:val="23"/>
          <w:rFonts w:cstheme="minorBidi" w:ascii="Times New Roman" w:hAnsi="Times New Roman" w:eastAsia="Times New Roman" w:cs="Times New Roman"/>
        </w:rPr>
      </w:pPr>
    </w:p>
    <w:p w:rsidR="0018722C">
      <w:pPr>
        <w:widowControl w:val="0"/>
        <w:snapToGrid w:val="1"/>
        <w:spacing w:beforeLines="0" w:afterLines="0" w:after="0" w:line="240" w:lineRule="auto" w:before="1"/>
        <w:ind w:firstLineChars="0" w:firstLine="0" w:leftChars="0" w:left="112" w:rightChars="0" w:right="100"/>
        <w:jc w:val="center"/>
        <w:autoSpaceDE w:val="0"/>
        <w:autoSpaceDN w:val="0"/>
        <w:pBdr>
          <w:bottom w:val="none" w:sz="0" w:space="0" w:color="auto"/>
        </w:pBdr>
        <w:rPr>
          <w:kern w:val="2"/>
          <w:sz w:val="31"/>
          <w:szCs w:val="31"/>
          <w:rFonts w:cstheme="minorBidi" w:ascii="微软雅黑" w:hAnsi="Times New Roman" w:eastAsia="微软雅黑" w:cs="Times New Roman" w:hint="eastAsia"/>
          <w:b/>
          <w:bCs/>
        </w:rPr>
      </w:pPr>
      <w:r>
        <w:rPr>
          <w:kern w:val="2"/>
          <w:sz w:val="31"/>
          <w:szCs w:val="31"/>
          <w:rFonts w:cstheme="minorBidi" w:ascii="Times New Roman" w:hAnsi="Times New Roman" w:eastAsia="Times New Roman" w:cs="Times New Roman"/>
          <w:b/>
          <w:bCs/>
        </w:rPr>
        <w:t>DBDCT   </w:t>
      </w:r>
      <w:r>
        <w:rPr>
          <w:kern w:val="2"/>
          <w:sz w:val="31"/>
          <w:szCs w:val="31"/>
          <w:b/>
          <w:bCs/>
          <w:rFonts w:ascii="微软雅黑" w:eastAsia="微软雅黑" w:hint="eastAsia" w:cstheme="minorBidi" w:hAnsi="Times New Roman" w:cs="Times New Roman"/>
        </w:rPr>
        <w:t>初步毒代动力学、神经毒性作用及其机制研究</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3"/>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3"/>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3"/>
          <w:rFonts w:cstheme="minorBidi" w:ascii="微软雅黑" w:hAnsi="Times New Roman" w:eastAsia="Times New Roman" w:cs="Times New Roman"/>
          <w:b/>
        </w:rPr>
      </w:pPr>
    </w:p>
    <w:p w:rsidR="0018722C">
      <w:pPr>
        <w:widowControl w:val="0"/>
        <w:snapToGrid w:val="1"/>
        <w:spacing w:beforeLines="0" w:afterLines="0" w:lineRule="auto" w:line="240" w:after="0" w:before="17"/>
        <w:ind w:firstLineChars="0" w:firstLine="0" w:rightChars="0" w:right="0" w:leftChars="0" w:left="0"/>
        <w:jc w:val="left"/>
        <w:autoSpaceDE w:val="0"/>
        <w:autoSpaceDN w:val="0"/>
        <w:pBdr>
          <w:bottom w:val="none" w:sz="0" w:space="0" w:color="auto"/>
        </w:pBdr>
        <w:rPr>
          <w:kern w:val="2"/>
          <w:sz w:val="36"/>
          <w:szCs w:val="23"/>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362"/>
        <w:jc w:val="center"/>
        <w:autoSpaceDE w:val="0"/>
        <w:autoSpaceDN w:val="0"/>
        <w:tabs>
          <w:tab w:pos="1137" w:val="left" w:leader="none"/>
          <w:tab w:pos="2275" w:val="left" w:leader="none"/>
          <w:tab w:pos="3599" w:val="left" w:leader="none"/>
          <w:tab w:pos="4319" w:val="left" w:leader="none"/>
          <w:tab w:pos="5392" w:val="left" w:leader="none"/>
        </w:tabs>
        <w:pBdr>
          <w:bottom w:val="none" w:sz="0" w:space="0" w:color="auto"/>
        </w:pBdr>
        <w:rPr>
          <w:kern w:val="2"/>
          <w:sz w:val="23"/>
          <w:szCs w:val="23"/>
          <w:rFonts w:cstheme="minorBidi" w:ascii="宋体" w:hAnsi="Times New Roman" w:eastAsia="宋体" w:cs="Times New Roman" w:hint="eastAsia"/>
        </w:rPr>
      </w:pPr>
      <w:r>
        <w:rPr>
          <w:kern w:val="2"/>
          <w:sz w:val="23"/>
          <w:szCs w:val="23"/>
          <w:rFonts w:ascii="宋体" w:eastAsia="宋体" w:hint="eastAsia" w:cstheme="minorBidi" w:hAnsi="Times New Roman" w:cs="Times New Roman"/>
          <w:w w:val="105"/>
        </w:rPr>
        <w:t>研</w:t>
      </w:r>
      <w:r w:rsidRPr="00000000">
        <w:rPr>
          <w:kern w:val="2"/>
          <w:sz w:val="23"/>
          <w:szCs w:val="23"/>
          <w:rFonts w:cstheme="minorBidi" w:ascii="Times New Roman" w:hAnsi="Times New Roman" w:eastAsia="Times New Roman" w:cs="Times New Roman"/>
        </w:rPr>
        <w:tab/>
        <w:t>究</w:t>
      </w:r>
      <w:r w:rsidRPr="00000000">
        <w:rPr>
          <w:kern w:val="2"/>
          <w:sz w:val="23"/>
          <w:szCs w:val="23"/>
          <w:rFonts w:cstheme="minorBidi" w:ascii="Times New Roman" w:hAnsi="Times New Roman" w:eastAsia="Times New Roman" w:cs="Times New Roman"/>
        </w:rPr>
        <w:tab/>
      </w:r>
      <w:r>
        <w:rPr>
          <w:kern w:val="2"/>
          <w:sz w:val="23"/>
          <w:szCs w:val="23"/>
          <w:rFonts w:ascii="宋体" w:eastAsia="宋体" w:hint="eastAsia" w:cstheme="minorBidi" w:hAnsi="Times New Roman" w:cs="Times New Roman"/>
          <w:spacing w:val="2"/>
          <w:w w:val="105"/>
        </w:rPr>
        <w:t>生</w:t>
      </w:r>
      <w:r>
        <w:rPr>
          <w:kern w:val="2"/>
          <w:sz w:val="23"/>
          <w:szCs w:val="23"/>
          <w:rFonts w:ascii="宋体" w:eastAsia="宋体" w:hint="eastAsia" w:cstheme="minorBidi" w:hAnsi="Times New Roman" w:cs="Times New Roman"/>
          <w:w w:val="105"/>
        </w:rPr>
        <w:t>：</w:t>
      </w:r>
      <w:r>
        <w:rPr>
          <w:kern w:val="2"/>
          <w:sz w:val="23"/>
          <w:szCs w:val="23"/>
          <w:rFonts w:ascii="宋体" w:eastAsia="宋体" w:hint="eastAsia" w:cstheme="minorBidi" w:hAnsi="Times New Roman" w:cs="Times New Roman"/>
          <w:w w:val="105"/>
          <w:position w:val="-5"/>
          <w:u w:val="single"/>
        </w:rPr>
        <w:t> </w:t>
      </w:r>
      <w:r w:rsidRPr="00000000">
        <w:rPr>
          <w:kern w:val="2"/>
          <w:sz w:val="23"/>
          <w:szCs w:val="23"/>
          <w:rFonts w:cstheme="minorBidi" w:ascii="Times New Roman" w:hAnsi="Times New Roman" w:eastAsia="Times New Roman" w:cs="Times New Roman"/>
        </w:rPr>
        <w:tab/>
        <w:t>葛</w:t>
      </w:r>
      <w:r w:rsidRPr="00000000">
        <w:rPr>
          <w:kern w:val="2"/>
          <w:sz w:val="23"/>
          <w:szCs w:val="23"/>
          <w:rFonts w:cstheme="minorBidi" w:ascii="Times New Roman" w:hAnsi="Times New Roman" w:eastAsia="Times New Roman" w:cs="Times New Roman"/>
        </w:rPr>
        <w:tab/>
        <w:t>睿</w:t>
      </w:r>
      <w:r>
        <w:rPr>
          <w:kern w:val="2"/>
          <w:sz w:val="23"/>
          <w:szCs w:val="23"/>
          <w:rFonts w:ascii="宋体" w:eastAsia="宋体" w:hint="eastAsia" w:cstheme="minorBidi" w:hAnsi="Times New Roman" w:cs="Times New Roman"/>
          <w:position w:val="-5"/>
          <w:u w:val="single"/>
        </w:rPr>
        <w:tab/>
      </w: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13"/>
          <w:szCs w:val="23"/>
          <w:rFonts w:cstheme="minorBidi" w:ascii="宋体" w:hAnsi="Times New Roman" w:eastAsia="Times New Roman" w:cs="Times New Roman"/>
        </w:rPr>
      </w:pPr>
    </w:p>
    <w:p w:rsidR="0018722C">
      <w:pPr>
        <w:widowControl w:val="0"/>
        <w:snapToGrid w:val="1"/>
        <w:spacing w:beforeLines="0" w:afterLines="0" w:after="0" w:line="372" w:lineRule="auto" w:before="43"/>
        <w:ind w:firstLineChars="0" w:firstLine="0" w:leftChars="0" w:left="1394" w:rightChars="0" w:right="1749"/>
        <w:jc w:val="left"/>
        <w:autoSpaceDE w:val="0"/>
        <w:autoSpaceDN w:val="0"/>
        <w:tabs>
          <w:tab w:pos="2157" w:val="left" w:leader="none"/>
          <w:tab w:pos="2913" w:val="left" w:leader="none"/>
          <w:tab w:pos="3669" w:val="left" w:leader="none"/>
          <w:tab w:pos="4871" w:val="left" w:leader="none"/>
          <w:tab w:pos="6787" w:val="left" w:leader="none"/>
        </w:tabs>
        <w:pBdr>
          <w:bottom w:val="none" w:sz="0" w:space="0" w:color="auto"/>
        </w:pBdr>
        <w:rPr>
          <w:kern w:val="2"/>
          <w:sz w:val="23"/>
          <w:szCs w:val="23"/>
          <w:rFonts w:cstheme="minorBidi" w:ascii="宋体" w:hAnsi="Times New Roman" w:eastAsia="宋体" w:cs="Times New Roman" w:hint="eastAsia"/>
        </w:rPr>
      </w:pPr>
      <w:r>
        <w:rPr>
          <w:kern w:val="2"/>
          <w:sz w:val="23"/>
          <w:szCs w:val="23"/>
          <w:rFonts w:ascii="宋体" w:eastAsia="宋体" w:hint="eastAsia" w:cstheme="minorBidi" w:hAnsi="Times New Roman" w:cs="Times New Roman"/>
          <w:w w:val="105"/>
        </w:rPr>
        <w:t>指</w:t>
      </w:r>
      <w:r w:rsidRPr="00000000">
        <w:rPr>
          <w:kern w:val="2"/>
          <w:sz w:val="23"/>
          <w:szCs w:val="23"/>
          <w:rFonts w:cstheme="minorBidi" w:ascii="Times New Roman" w:hAnsi="Times New Roman" w:eastAsia="Times New Roman" w:cs="Times New Roman"/>
        </w:rPr>
        <w:tab/>
        <w:t>导</w:t>
      </w:r>
      <w:r w:rsidRPr="00000000">
        <w:rPr>
          <w:kern w:val="2"/>
          <w:sz w:val="23"/>
          <w:szCs w:val="23"/>
          <w:rFonts w:cstheme="minorBidi" w:ascii="Times New Roman" w:hAnsi="Times New Roman" w:eastAsia="Times New Roman" w:cs="Times New Roman"/>
        </w:rPr>
        <w:tab/>
        <w:t>教</w:t>
      </w:r>
      <w:r w:rsidRPr="00000000">
        <w:rPr>
          <w:kern w:val="2"/>
          <w:sz w:val="23"/>
          <w:szCs w:val="23"/>
          <w:rFonts w:cstheme="minorBidi" w:ascii="Times New Roman" w:hAnsi="Times New Roman" w:eastAsia="Times New Roman" w:cs="Times New Roman"/>
        </w:rPr>
        <w:tab/>
      </w:r>
      <w:r>
        <w:rPr>
          <w:kern w:val="2"/>
          <w:sz w:val="23"/>
          <w:szCs w:val="23"/>
          <w:rFonts w:ascii="宋体" w:eastAsia="宋体" w:hint="eastAsia" w:cstheme="minorBidi" w:hAnsi="Times New Roman" w:cs="Times New Roman"/>
          <w:spacing w:val="2"/>
          <w:w w:val="105"/>
        </w:rPr>
        <w:t>师</w:t>
      </w:r>
      <w:r>
        <w:rPr>
          <w:kern w:val="2"/>
          <w:sz w:val="23"/>
          <w:szCs w:val="23"/>
          <w:rFonts w:ascii="宋体" w:eastAsia="宋体" w:hint="eastAsia" w:cstheme="minorBidi" w:hAnsi="Times New Roman" w:cs="Times New Roman"/>
          <w:w w:val="105"/>
        </w:rPr>
        <w:t>：</w:t>
      </w:r>
      <w:r>
        <w:rPr>
          <w:kern w:val="2"/>
          <w:sz w:val="23"/>
          <w:szCs w:val="23"/>
          <w:rFonts w:ascii="宋体" w:eastAsia="宋体" w:hint="eastAsia" w:cstheme="minorBidi" w:hAnsi="Times New Roman" w:cs="Times New Roman"/>
          <w:w w:val="105"/>
          <w:u w:val="single"/>
        </w:rPr>
        <w:t> </w:t>
      </w:r>
      <w:r w:rsidRPr="00000000">
        <w:rPr>
          <w:kern w:val="2"/>
          <w:sz w:val="23"/>
          <w:szCs w:val="23"/>
          <w:rFonts w:cstheme="minorBidi" w:ascii="Times New Roman" w:hAnsi="Times New Roman" w:eastAsia="Times New Roman" w:cs="Times New Roman"/>
        </w:rPr>
        <w:tab/>
        <w:t>李</w:t>
      </w:r>
      <w:r>
        <w:rPr>
          <w:kern w:val="2"/>
          <w:sz w:val="23"/>
          <w:szCs w:val="23"/>
          <w:rFonts w:ascii="宋体" w:eastAsia="宋体" w:hint="eastAsia" w:cstheme="minorBidi" w:hAnsi="Times New Roman" w:cs="Times New Roman"/>
          <w:spacing w:val="2"/>
          <w:w w:val="105"/>
          <w:u w:val="single"/>
        </w:rPr>
        <w:t>青f</w:t>
      </w:r>
      <w:r>
        <w:rPr>
          <w:kern w:val="2"/>
          <w:sz w:val="23"/>
          <w:szCs w:val="23"/>
          <w:rFonts w:ascii="宋体" w:eastAsia="宋体" w:hint="eastAsia" w:cstheme="minorBidi" w:hAnsi="Times New Roman" w:cs="Times New Roman"/>
          <w:spacing w:val="-8"/>
          <w:w w:val="105"/>
          <w:u w:val="single"/>
        </w:rPr>
        <w:t> </w:t>
      </w:r>
      <w:r>
        <w:rPr>
          <w:kern w:val="2"/>
          <w:sz w:val="23"/>
          <w:szCs w:val="23"/>
          <w:rFonts w:ascii="宋体" w:eastAsia="宋体" w:hint="eastAsia" w:cstheme="minorBidi" w:hAnsi="Times New Roman" w:cs="Times New Roman"/>
          <w:w w:val="105"/>
          <w:u w:val="single"/>
        </w:rPr>
        <w:t>t</w:t>
      </w:r>
      <w:r>
        <w:rPr>
          <w:kern w:val="2"/>
          <w:sz w:val="23"/>
          <w:szCs w:val="23"/>
          <w:rFonts w:ascii="宋体" w:eastAsia="宋体" w:hint="eastAsia" w:cstheme="minorBidi" w:hAnsi="Times New Roman" w:cs="Times New Roman"/>
          <w:spacing w:val="-4"/>
          <w:w w:val="105"/>
          <w:u w:val="single"/>
        </w:rPr>
        <w:t> </w:t>
      </w:r>
      <w:r>
        <w:rPr>
          <w:kern w:val="2"/>
          <w:sz w:val="23"/>
          <w:szCs w:val="23"/>
          <w:rFonts w:ascii="宋体" w:eastAsia="宋体" w:hint="eastAsia" w:cstheme="minorBidi" w:hAnsi="Times New Roman" w:cs="Times New Roman"/>
          <w:w w:val="105"/>
          <w:u w:val="single"/>
        </w:rPr>
        <w:t>教授</w:t>
      </w:r>
      <w:r>
        <w:rPr>
          <w:kern w:val="2"/>
          <w:sz w:val="23"/>
          <w:szCs w:val="23"/>
          <w:rFonts w:ascii="宋体" w:eastAsia="宋体" w:hint="eastAsia" w:cstheme="minorBidi" w:hAnsi="Times New Roman" w:cs="Times New Roman"/>
          <w:u w:val="single"/>
        </w:rPr>
        <w:tab/>
        <w:t> </w:t>
      </w:r>
      <w:r>
        <w:rPr>
          <w:kern w:val="2"/>
          <w:sz w:val="23"/>
          <w:szCs w:val="23"/>
          <w:rFonts w:ascii="宋体" w:eastAsia="宋体" w:hint="eastAsia" w:cstheme="minorBidi" w:hAnsi="Times New Roman" w:cs="Times New Roman"/>
          <w:w w:val="105"/>
        </w:rPr>
        <w:t>申</w:t>
      </w:r>
      <w:r>
        <w:rPr>
          <w:kern w:val="2"/>
          <w:sz w:val="23"/>
          <w:szCs w:val="23"/>
          <w:rFonts w:ascii="宋体" w:eastAsia="宋体" w:hint="eastAsia" w:cstheme="minorBidi" w:hAnsi="Times New Roman" w:cs="Times New Roman"/>
          <w:spacing w:val="-20"/>
          <w:w w:val="105"/>
        </w:rPr>
        <w:t> </w:t>
      </w:r>
      <w:r>
        <w:rPr>
          <w:kern w:val="2"/>
          <w:sz w:val="23"/>
          <w:szCs w:val="23"/>
          <w:rFonts w:ascii="宋体" w:eastAsia="宋体" w:hint="eastAsia" w:cstheme="minorBidi" w:hAnsi="Times New Roman" w:cs="Times New Roman"/>
          <w:w w:val="105"/>
        </w:rPr>
        <w:t>请</w:t>
      </w:r>
      <w:r>
        <w:rPr>
          <w:kern w:val="2"/>
          <w:sz w:val="23"/>
          <w:szCs w:val="23"/>
          <w:rFonts w:ascii="宋体" w:eastAsia="宋体" w:hint="eastAsia" w:cstheme="minorBidi" w:hAnsi="Times New Roman" w:cs="Times New Roman"/>
          <w:spacing w:val="-16"/>
          <w:w w:val="105"/>
        </w:rPr>
        <w:t> </w:t>
      </w:r>
      <w:r>
        <w:rPr>
          <w:kern w:val="2"/>
          <w:sz w:val="23"/>
          <w:szCs w:val="23"/>
          <w:rFonts w:ascii="宋体" w:eastAsia="宋体" w:hint="eastAsia" w:cstheme="minorBidi" w:hAnsi="Times New Roman" w:cs="Times New Roman"/>
          <w:w w:val="105"/>
        </w:rPr>
        <w:t>学</w:t>
      </w:r>
      <w:r>
        <w:rPr>
          <w:kern w:val="2"/>
          <w:sz w:val="23"/>
          <w:szCs w:val="23"/>
          <w:rFonts w:ascii="宋体" w:eastAsia="宋体" w:hint="eastAsia" w:cstheme="minorBidi" w:hAnsi="Times New Roman" w:cs="Times New Roman"/>
          <w:spacing w:val="-20"/>
          <w:w w:val="105"/>
        </w:rPr>
        <w:t> </w:t>
      </w:r>
      <w:r>
        <w:rPr>
          <w:kern w:val="2"/>
          <w:sz w:val="23"/>
          <w:szCs w:val="23"/>
          <w:rFonts w:ascii="宋体" w:eastAsia="宋体" w:hint="eastAsia" w:cstheme="minorBidi" w:hAnsi="Times New Roman" w:cs="Times New Roman"/>
          <w:w w:val="105"/>
        </w:rPr>
        <w:t>位</w:t>
      </w:r>
      <w:r>
        <w:rPr>
          <w:kern w:val="2"/>
          <w:sz w:val="23"/>
          <w:szCs w:val="23"/>
          <w:rFonts w:ascii="宋体" w:eastAsia="宋体" w:hint="eastAsia" w:cstheme="minorBidi" w:hAnsi="Times New Roman" w:cs="Times New Roman"/>
          <w:spacing w:val="-20"/>
          <w:w w:val="105"/>
        </w:rPr>
        <w:t> </w:t>
      </w:r>
      <w:r>
        <w:rPr>
          <w:kern w:val="2"/>
          <w:sz w:val="23"/>
          <w:szCs w:val="23"/>
          <w:rFonts w:ascii="宋体" w:eastAsia="宋体" w:hint="eastAsia" w:cstheme="minorBidi" w:hAnsi="Times New Roman" w:cs="Times New Roman"/>
          <w:w w:val="105"/>
        </w:rPr>
        <w:t>门</w:t>
      </w:r>
      <w:r>
        <w:rPr>
          <w:kern w:val="2"/>
          <w:sz w:val="23"/>
          <w:szCs w:val="23"/>
          <w:rFonts w:ascii="宋体" w:eastAsia="宋体" w:hint="eastAsia" w:cstheme="minorBidi" w:hAnsi="Times New Roman" w:cs="Times New Roman"/>
          <w:spacing w:val="-20"/>
          <w:w w:val="105"/>
        </w:rPr>
        <w:t> </w:t>
      </w:r>
      <w:r>
        <w:rPr>
          <w:kern w:val="2"/>
          <w:sz w:val="23"/>
          <w:szCs w:val="23"/>
          <w:rFonts w:ascii="宋体" w:eastAsia="宋体" w:hint="eastAsia" w:cstheme="minorBidi" w:hAnsi="Times New Roman" w:cs="Times New Roman"/>
          <w:w w:val="105"/>
        </w:rPr>
        <w:t>类</w:t>
      </w:r>
      <w:r>
        <w:rPr>
          <w:kern w:val="2"/>
          <w:sz w:val="23"/>
          <w:szCs w:val="23"/>
          <w:rFonts w:ascii="宋体" w:eastAsia="宋体" w:hint="eastAsia" w:cstheme="minorBidi" w:hAnsi="Times New Roman" w:cs="Times New Roman"/>
          <w:spacing w:val="-16"/>
          <w:w w:val="105"/>
        </w:rPr>
        <w:t> </w:t>
      </w:r>
      <w:r>
        <w:rPr>
          <w:kern w:val="2"/>
          <w:sz w:val="23"/>
          <w:szCs w:val="23"/>
          <w:rFonts w:ascii="宋体" w:eastAsia="宋体" w:hint="eastAsia" w:cstheme="minorBidi" w:hAnsi="Times New Roman" w:cs="Times New Roman"/>
          <w:w w:val="105"/>
        </w:rPr>
        <w:t>级</w:t>
      </w:r>
      <w:r>
        <w:rPr>
          <w:kern w:val="2"/>
          <w:sz w:val="23"/>
          <w:szCs w:val="23"/>
          <w:rFonts w:ascii="宋体" w:eastAsia="宋体" w:hint="eastAsia" w:cstheme="minorBidi" w:hAnsi="Times New Roman" w:cs="Times New Roman"/>
          <w:spacing w:val="-20"/>
          <w:w w:val="105"/>
        </w:rPr>
        <w:t> </w:t>
      </w:r>
      <w:r>
        <w:rPr>
          <w:kern w:val="2"/>
          <w:sz w:val="23"/>
          <w:szCs w:val="23"/>
          <w:rFonts w:ascii="宋体" w:eastAsia="宋体" w:hint="eastAsia" w:cstheme="minorBidi" w:hAnsi="Times New Roman" w:cs="Times New Roman"/>
          <w:w w:val="105"/>
        </w:rPr>
        <w:t>别：</w:t>
      </w:r>
      <w:r>
        <w:rPr>
          <w:kern w:val="2"/>
          <w:sz w:val="23"/>
          <w:szCs w:val="23"/>
          <w:rFonts w:ascii="宋体" w:eastAsia="宋体" w:hint="eastAsia" w:cstheme="minorBidi" w:hAnsi="Times New Roman" w:cs="Times New Roman"/>
          <w:w w:val="105"/>
          <w:u w:val="single"/>
        </w:rPr>
        <w:t> </w:t>
      </w:r>
      <w:r w:rsidRPr="00000000">
        <w:rPr>
          <w:kern w:val="2"/>
          <w:sz w:val="23"/>
          <w:szCs w:val="23"/>
          <w:rFonts w:cstheme="minorBidi" w:ascii="Times New Roman" w:hAnsi="Times New Roman" w:eastAsia="Times New Roman" w:cs="Times New Roman"/>
        </w:rPr>
        <w:tab/>
        <w:t>医 学 博</w:t>
      </w:r>
      <w:r>
        <w:rPr>
          <w:kern w:val="2"/>
          <w:sz w:val="23"/>
          <w:szCs w:val="23"/>
          <w:rFonts w:ascii="宋体" w:eastAsia="宋体" w:hint="eastAsia" w:cstheme="minorBidi" w:hAnsi="Times New Roman" w:cs="Times New Roman"/>
          <w:spacing w:val="-6"/>
          <w:w w:val="105"/>
          <w:u w:val="single"/>
        </w:rPr>
        <w:t> </w:t>
      </w:r>
      <w:r>
        <w:rPr>
          <w:kern w:val="2"/>
          <w:sz w:val="23"/>
          <w:szCs w:val="23"/>
          <w:rFonts w:ascii="宋体" w:eastAsia="宋体" w:hint="eastAsia" w:cstheme="minorBidi" w:hAnsi="Times New Roman" w:cs="Times New Roman"/>
          <w:w w:val="105"/>
          <w:u w:val="single"/>
        </w:rPr>
        <w:t>士</w:t>
      </w:r>
      <w:r>
        <w:rPr>
          <w:kern w:val="2"/>
          <w:sz w:val="23"/>
          <w:szCs w:val="23"/>
          <w:rFonts w:ascii="宋体" w:eastAsia="宋体" w:hint="eastAsia" w:cstheme="minorBidi" w:hAnsi="Times New Roman" w:cs="Times New Roman"/>
          <w:u w:val="single"/>
        </w:rPr>
        <w:tab/>
      </w: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7"/>
          <w:szCs w:val="23"/>
          <w:rFonts w:cstheme="minorBidi" w:ascii="宋体" w:hAnsi="Times New Roman" w:eastAsia="Times New Roman" w:cs="Times New Roman"/>
        </w:rPr>
      </w:pPr>
    </w:p>
    <w:tbl>
      <w:tblPr>
        <w:tblW w:w="0" w:type="auto"/>
        <w:jc w:val="left"/>
        <w:tblInd w:w="1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759"/>
        <w:gridCol w:w="755"/>
        <w:gridCol w:w="3426"/>
      </w:tblGrid>
      <w:tr>
        <w:trPr>
          <w:trHeight w:val="360" w:hRule="atLeast"/>
        </w:trPr>
        <w:tc>
          <w:tcPr>
            <w:tcW w:w="55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3"/>
                <w:sz w:val="23"/>
              </w:rPr>
              <w:t>专</w:t>
            </w:r>
          </w:p>
        </w:tc>
        <w:tc>
          <w:tcPr>
            <w:tcW w:w="75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3"/>
                <w:sz w:val="23"/>
              </w:rPr>
              <w:t>业</w:t>
            </w:r>
          </w:p>
        </w:tc>
        <w:tc>
          <w:tcPr>
            <w:tcW w:w="75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3"/>
                <w:sz w:val="23"/>
              </w:rPr>
              <w:t>名</w:t>
            </w:r>
          </w:p>
        </w:tc>
        <w:tc>
          <w:tcPr>
            <w:tcW w:w="3426" w:type="dxa"/>
          </w:tcPr>
          <w:p w:rsidR="0018722C">
            <w:pPr>
              <w:widowControl w:val="0"/>
              <w:snapToGrid w:val="1"/>
              <w:spacing w:line="240" w:lineRule="atLeast"/>
              <w:ind w:leftChars="0" w:left="0" w:rightChars="0" w:right="0" w:firstLineChars="0" w:firstLine="0"/>
              <w:jc w:val="right"/>
              <w:autoSpaceDE w:val="0"/>
              <w:autoSpaceDN w:val="0"/>
              <w:tabs>
                <w:tab w:pos="3117" w:val="left" w:leader="none"/>
              </w:tabs>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2"/>
                <w:w w:val="105"/>
                <w:sz w:val="23"/>
              </w:rPr>
              <w:t>称</w:t>
            </w:r>
            <w:r>
              <w:rPr>
                <w:kern w:val="2"/>
                <w:szCs w:val="22"/>
                <w:rFonts w:ascii="宋体" w:eastAsia="宋体" w:hint="eastAsia" w:cstheme="minorBidi" w:hAnsi="Times New Roman" w:cs="Times New Roman"/>
                <w:w w:val="105"/>
                <w:sz w:val="23"/>
              </w:rPr>
              <w:t>：</w:t>
            </w:r>
            <w:r>
              <w:rPr>
                <w:kern w:val="2"/>
                <w:szCs w:val="22"/>
                <w:rFonts w:ascii="宋体" w:eastAsia="宋体" w:hint="eastAsia" w:cstheme="minorBidi" w:hAnsi="Times New Roman" w:cs="Times New Roman"/>
                <w:spacing w:val="38"/>
                <w:w w:val="105"/>
                <w:sz w:val="23"/>
                <w:u w:val="single"/>
              </w:rPr>
              <w:t> </w:t>
            </w:r>
            <w:r>
              <w:rPr>
                <w:kern w:val="2"/>
                <w:szCs w:val="22"/>
                <w:rFonts w:ascii="宋体" w:eastAsia="宋体" w:hint="eastAsia" w:cstheme="minorBidi" w:hAnsi="Times New Roman" w:cs="Times New Roman"/>
                <w:w w:val="105"/>
                <w:sz w:val="23"/>
                <w:u w:val="single"/>
              </w:rPr>
              <w:t>劳</w:t>
            </w:r>
            <w:r>
              <w:rPr>
                <w:kern w:val="2"/>
                <w:szCs w:val="22"/>
                <w:rFonts w:ascii="宋体" w:eastAsia="宋体" w:hint="eastAsia" w:cstheme="minorBidi" w:hAnsi="Times New Roman" w:cs="Times New Roman"/>
                <w:spacing w:val="2"/>
                <w:w w:val="105"/>
                <w:sz w:val="23"/>
                <w:u w:val="single"/>
              </w:rPr>
              <w:t>动</w:t>
            </w:r>
            <w:r>
              <w:rPr>
                <w:kern w:val="2"/>
                <w:szCs w:val="22"/>
                <w:rFonts w:ascii="宋体" w:eastAsia="宋体" w:hint="eastAsia" w:cstheme="minorBidi" w:hAnsi="Times New Roman" w:cs="Times New Roman"/>
                <w:w w:val="105"/>
                <w:sz w:val="23"/>
                <w:u w:val="single"/>
              </w:rPr>
              <w:t>卫生</w:t>
            </w:r>
            <w:r>
              <w:rPr>
                <w:kern w:val="2"/>
                <w:szCs w:val="22"/>
                <w:rFonts w:ascii="宋体" w:eastAsia="宋体" w:hint="eastAsia" w:cstheme="minorBidi" w:hAnsi="Times New Roman" w:cs="Times New Roman"/>
                <w:spacing w:val="2"/>
                <w:w w:val="105"/>
                <w:sz w:val="23"/>
                <w:u w:val="single"/>
              </w:rPr>
              <w:t>与</w:t>
            </w:r>
            <w:r>
              <w:rPr>
                <w:kern w:val="2"/>
                <w:szCs w:val="22"/>
                <w:rFonts w:ascii="宋体" w:eastAsia="宋体" w:hint="eastAsia" w:cstheme="minorBidi" w:hAnsi="Times New Roman" w:cs="Times New Roman"/>
                <w:w w:val="105"/>
                <w:sz w:val="23"/>
                <w:u w:val="single"/>
              </w:rPr>
              <w:t>环境</w:t>
            </w:r>
            <w:r>
              <w:rPr>
                <w:kern w:val="2"/>
                <w:szCs w:val="22"/>
                <w:rFonts w:ascii="宋体" w:eastAsia="宋体" w:hint="eastAsia" w:cstheme="minorBidi" w:hAnsi="Times New Roman" w:cs="Times New Roman"/>
                <w:spacing w:val="2"/>
                <w:w w:val="105"/>
                <w:sz w:val="23"/>
                <w:u w:val="single"/>
              </w:rPr>
              <w:t>卫</w:t>
            </w:r>
            <w:r>
              <w:rPr>
                <w:kern w:val="2"/>
                <w:szCs w:val="22"/>
                <w:rFonts w:ascii="宋体" w:eastAsia="宋体" w:hint="eastAsia" w:cstheme="minorBidi" w:hAnsi="Times New Roman" w:cs="Times New Roman"/>
                <w:w w:val="105"/>
                <w:sz w:val="23"/>
                <w:u w:val="single"/>
              </w:rPr>
              <w:t>生</w:t>
            </w:r>
            <w:r>
              <w:rPr>
                <w:kern w:val="2"/>
                <w:szCs w:val="22"/>
                <w:rFonts w:ascii="宋体" w:eastAsia="宋体" w:hint="eastAsia" w:cstheme="minorBidi" w:hAnsi="Times New Roman" w:cs="Times New Roman"/>
                <w:sz w:val="23"/>
                <w:u w:val="single"/>
              </w:rPr>
              <w:tab/>
            </w:r>
          </w:p>
        </w:tc>
      </w:tr>
      <w:tr>
        <w:trPr>
          <w:trHeight w:val="460" w:hRule="atLeast"/>
        </w:trPr>
        <w:tc>
          <w:tcPr>
            <w:tcW w:w="55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3"/>
                <w:sz w:val="23"/>
              </w:rPr>
              <w:t>研</w:t>
            </w:r>
          </w:p>
        </w:tc>
        <w:tc>
          <w:tcPr>
            <w:tcW w:w="75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3"/>
                <w:sz w:val="23"/>
              </w:rPr>
              <w:t>究</w:t>
            </w:r>
          </w:p>
        </w:tc>
        <w:tc>
          <w:tcPr>
            <w:tcW w:w="75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3"/>
                <w:sz w:val="23"/>
              </w:rPr>
              <w:t>方</w:t>
            </w:r>
          </w:p>
        </w:tc>
        <w:tc>
          <w:tcPr>
            <w:tcW w:w="3426" w:type="dxa"/>
          </w:tcPr>
          <w:p w:rsidR="0018722C">
            <w:pPr>
              <w:widowControl w:val="0"/>
              <w:snapToGrid w:val="1"/>
              <w:spacing w:line="240" w:lineRule="atLeast"/>
              <w:ind w:leftChars="0" w:left="0" w:rightChars="0" w:right="0" w:firstLineChars="0" w:firstLine="0"/>
              <w:jc w:val="right"/>
              <w:autoSpaceDE w:val="0"/>
              <w:autoSpaceDN w:val="0"/>
              <w:tabs>
                <w:tab w:pos="3117" w:val="left" w:leader="none"/>
              </w:tabs>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2"/>
                <w:w w:val="105"/>
                <w:sz w:val="23"/>
              </w:rPr>
              <w:t>向</w:t>
            </w:r>
            <w:r>
              <w:rPr>
                <w:kern w:val="2"/>
                <w:szCs w:val="22"/>
                <w:rFonts w:ascii="宋体" w:eastAsia="宋体" w:hint="eastAsia" w:cstheme="minorBidi" w:hAnsi="Times New Roman" w:cs="Times New Roman"/>
                <w:w w:val="105"/>
                <w:sz w:val="23"/>
              </w:rPr>
              <w:t>：</w:t>
            </w:r>
            <w:r>
              <w:rPr>
                <w:kern w:val="2"/>
                <w:szCs w:val="22"/>
                <w:rFonts w:ascii="宋体" w:eastAsia="宋体" w:hint="eastAsia" w:cstheme="minorBidi" w:hAnsi="Times New Roman" w:cs="Times New Roman"/>
                <w:spacing w:val="38"/>
                <w:w w:val="105"/>
                <w:sz w:val="23"/>
                <w:u w:val="single"/>
              </w:rPr>
              <w:t> </w:t>
            </w:r>
            <w:r>
              <w:rPr>
                <w:kern w:val="2"/>
                <w:szCs w:val="22"/>
                <w:rFonts w:ascii="宋体" w:eastAsia="宋体" w:hint="eastAsia" w:cstheme="minorBidi" w:hAnsi="Times New Roman" w:cs="Times New Roman"/>
                <w:w w:val="105"/>
                <w:sz w:val="23"/>
                <w:u w:val="single"/>
              </w:rPr>
              <w:t>药</w:t>
            </w:r>
            <w:r>
              <w:rPr>
                <w:kern w:val="2"/>
                <w:szCs w:val="22"/>
                <w:rFonts w:ascii="宋体" w:eastAsia="宋体" w:hint="eastAsia" w:cstheme="minorBidi" w:hAnsi="Times New Roman" w:cs="Times New Roman"/>
                <w:spacing w:val="2"/>
                <w:w w:val="105"/>
                <w:sz w:val="23"/>
                <w:u w:val="single"/>
              </w:rPr>
              <w:t>物</w:t>
            </w:r>
            <w:r>
              <w:rPr>
                <w:kern w:val="2"/>
                <w:szCs w:val="22"/>
                <w:rFonts w:ascii="宋体" w:eastAsia="宋体" w:hint="eastAsia" w:cstheme="minorBidi" w:hAnsi="Times New Roman" w:cs="Times New Roman"/>
                <w:w w:val="105"/>
                <w:sz w:val="23"/>
                <w:u w:val="single"/>
              </w:rPr>
              <w:t>药理</w:t>
            </w:r>
            <w:r>
              <w:rPr>
                <w:kern w:val="2"/>
                <w:szCs w:val="22"/>
                <w:rFonts w:ascii="宋体" w:eastAsia="宋体" w:hint="eastAsia" w:cstheme="minorBidi" w:hAnsi="Times New Roman" w:cs="Times New Roman"/>
                <w:spacing w:val="2"/>
                <w:w w:val="105"/>
                <w:sz w:val="23"/>
                <w:u w:val="single"/>
              </w:rPr>
              <w:t>学</w:t>
            </w:r>
            <w:r>
              <w:rPr>
                <w:kern w:val="2"/>
                <w:szCs w:val="22"/>
                <w:rFonts w:ascii="宋体" w:eastAsia="宋体" w:hint="eastAsia" w:cstheme="minorBidi" w:hAnsi="Times New Roman" w:cs="Times New Roman"/>
                <w:w w:val="105"/>
                <w:sz w:val="23"/>
                <w:u w:val="single"/>
              </w:rPr>
              <w:t>与毒</w:t>
            </w:r>
            <w:r>
              <w:rPr>
                <w:kern w:val="2"/>
                <w:szCs w:val="22"/>
                <w:rFonts w:ascii="宋体" w:eastAsia="宋体" w:hint="eastAsia" w:cstheme="minorBidi" w:hAnsi="Times New Roman" w:cs="Times New Roman"/>
                <w:spacing w:val="2"/>
                <w:w w:val="105"/>
                <w:sz w:val="23"/>
                <w:u w:val="single"/>
              </w:rPr>
              <w:t>理</w:t>
            </w:r>
            <w:r>
              <w:rPr>
                <w:kern w:val="2"/>
                <w:szCs w:val="22"/>
                <w:rFonts w:ascii="宋体" w:eastAsia="宋体" w:hint="eastAsia" w:cstheme="minorBidi" w:hAnsi="Times New Roman" w:cs="Times New Roman"/>
                <w:w w:val="105"/>
                <w:sz w:val="23"/>
                <w:u w:val="single"/>
              </w:rPr>
              <w:t>学</w:t>
            </w:r>
            <w:r>
              <w:rPr>
                <w:kern w:val="2"/>
                <w:szCs w:val="22"/>
                <w:rFonts w:ascii="宋体" w:eastAsia="宋体" w:hint="eastAsia" w:cstheme="minorBidi" w:hAnsi="Times New Roman" w:cs="Times New Roman"/>
                <w:sz w:val="23"/>
                <w:u w:val="single"/>
              </w:rPr>
              <w:tab/>
            </w:r>
          </w:p>
        </w:tc>
      </w:tr>
      <w:tr>
        <w:trPr>
          <w:trHeight w:val="360" w:hRule="atLeast"/>
        </w:trPr>
        <w:tc>
          <w:tcPr>
            <w:tcW w:w="55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3"/>
                <w:sz w:val="23"/>
              </w:rPr>
              <w:t>所</w:t>
            </w:r>
          </w:p>
        </w:tc>
        <w:tc>
          <w:tcPr>
            <w:tcW w:w="75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3"/>
                <w:sz w:val="23"/>
              </w:rPr>
              <w:t>在</w:t>
            </w:r>
          </w:p>
        </w:tc>
        <w:tc>
          <w:tcPr>
            <w:tcW w:w="75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3"/>
                <w:sz w:val="23"/>
              </w:rPr>
              <w:t>学</w:t>
            </w:r>
          </w:p>
        </w:tc>
        <w:tc>
          <w:tcPr>
            <w:tcW w:w="3426" w:type="dxa"/>
          </w:tcPr>
          <w:p w:rsidR="0018722C">
            <w:pPr>
              <w:widowControl w:val="0"/>
              <w:snapToGrid w:val="1"/>
              <w:spacing w:line="240" w:lineRule="atLeast"/>
              <w:ind w:leftChars="0" w:left="0" w:rightChars="0" w:right="0" w:firstLineChars="0" w:firstLine="0"/>
              <w:jc w:val="right"/>
              <w:autoSpaceDE w:val="0"/>
              <w:autoSpaceDN w:val="0"/>
              <w:tabs>
                <w:tab w:pos="1202" w:val="left" w:leader="none"/>
                <w:tab w:pos="3117" w:val="left" w:leader="none"/>
              </w:tabs>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2"/>
                <w:w w:val="105"/>
                <w:sz w:val="23"/>
              </w:rPr>
              <w:t>院</w:t>
            </w:r>
            <w:r>
              <w:rPr>
                <w:kern w:val="2"/>
                <w:szCs w:val="22"/>
                <w:rFonts w:ascii="宋体" w:eastAsia="宋体" w:hint="eastAsia" w:cstheme="minorBidi" w:hAnsi="Times New Roman" w:cs="Times New Roman"/>
                <w:w w:val="105"/>
                <w:sz w:val="23"/>
              </w:rPr>
              <w:t>：</w:t>
            </w:r>
            <w:r>
              <w:rPr>
                <w:kern w:val="2"/>
                <w:szCs w:val="22"/>
                <w:rFonts w:ascii="宋体" w:eastAsia="宋体" w:hint="eastAsia" w:cstheme="minorBidi" w:hAnsi="Times New Roman" w:cs="Times New Roman"/>
                <w:w w:val="105"/>
                <w:sz w:val="23"/>
                <w:u w:val="single"/>
              </w:rPr>
              <w:t> </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z w:val="23"/>
                <w:u w:val="single"/>
              </w:rPr>
              <w:t>公</w:t>
            </w:r>
            <w:r>
              <w:rPr>
                <w:kern w:val="2"/>
                <w:szCs w:val="22"/>
                <w:rFonts w:ascii="宋体" w:eastAsia="宋体" w:hint="eastAsia" w:cstheme="minorBidi" w:hAnsi="Times New Roman" w:cs="Times New Roman"/>
                <w:spacing w:val="2"/>
                <w:sz w:val="23"/>
                <w:u w:val="single"/>
              </w:rPr>
              <w:t>共</w:t>
            </w:r>
            <w:r>
              <w:rPr>
                <w:kern w:val="2"/>
                <w:szCs w:val="22"/>
                <w:rFonts w:ascii="宋体" w:eastAsia="宋体" w:hint="eastAsia" w:cstheme="minorBidi" w:hAnsi="Times New Roman" w:cs="Times New Roman"/>
                <w:sz w:val="23"/>
                <w:u w:val="single"/>
              </w:rPr>
              <w:t>卫生学院</w:t>
            </w:r>
            <w:r w:rsidRPr="00000000">
              <w:rPr>
                <w:kern w:val="2"/>
                <w:sz w:val="22"/>
                <w:szCs w:val="22"/>
                <w:rFonts w:cstheme="minorBidi" w:ascii="Times New Roman" w:hAnsi="Times New Roman" w:eastAsia="Times New Roman" w:cs="Times New Roman"/>
              </w:rPr>
              <w:tab/>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3"/>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3"/>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3"/>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3"/>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3"/>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3"/>
          <w:rFonts w:cstheme="minorBidi" w:ascii="宋体" w:hAnsi="Times New Roman" w:eastAsia="Times New Roman" w:cs="Times New Roman"/>
        </w:rPr>
      </w:pPr>
    </w:p>
    <w:p w:rsidR="0018722C">
      <w:pPr>
        <w:widowControl w:val="0"/>
        <w:snapToGrid w:val="1"/>
        <w:spacing w:beforeLines="0" w:afterLines="0" w:lineRule="auto" w:line="240" w:after="0" w:before="216"/>
        <w:ind w:firstLineChars="0" w:firstLine="0" w:leftChars="0" w:left="112" w:rightChars="0" w:right="114"/>
        <w:jc w:val="center"/>
        <w:autoSpaceDE w:val="0"/>
        <w:autoSpaceDN w:val="0"/>
        <w:pBdr>
          <w:bottom w:val="none" w:sz="0" w:space="0" w:color="auto"/>
        </w:pBdr>
        <w:rPr>
          <w:kern w:val="2"/>
          <w:sz w:val="23"/>
          <w:szCs w:val="23"/>
          <w:rFonts w:cstheme="minorBidi" w:ascii="宋体" w:hAnsi="Times New Roman" w:eastAsia="宋体" w:cs="Times New Roman" w:hint="eastAsia"/>
        </w:rPr>
      </w:pPr>
      <w:r>
        <w:rPr>
          <w:kern w:val="2"/>
          <w:sz w:val="23"/>
          <w:szCs w:val="23"/>
          <w:rFonts w:ascii="宋体" w:eastAsia="宋体" w:hint="eastAsia" w:cstheme="minorBidi" w:hAnsi="Times New Roman" w:cs="Times New Roman"/>
          <w:w w:val="105"/>
        </w:rPr>
        <w:t>二 </w:t>
      </w:r>
      <w:r>
        <w:rPr>
          <w:kern w:val="2"/>
          <w:sz w:val="23"/>
          <w:szCs w:val="23"/>
          <w:rFonts w:cstheme="minorBidi" w:ascii="Times New Roman" w:hAnsi="Times New Roman" w:eastAsia="Times New Roman" w:cs="Times New Roman"/>
          <w:w w:val="105"/>
        </w:rPr>
        <w:t>O </w:t>
      </w:r>
      <w:r>
        <w:rPr>
          <w:kern w:val="2"/>
          <w:sz w:val="23"/>
          <w:szCs w:val="23"/>
          <w:rFonts w:ascii="宋体" w:eastAsia="宋体" w:hint="eastAsia" w:cstheme="minorBidi" w:hAnsi="Times New Roman" w:cs="Times New Roman"/>
          <w:w w:val="105"/>
        </w:rPr>
        <w:t>一三年 五月</w:t>
      </w:r>
    </w:p>
    <w:p w:rsidR="0018722C">
      <w:pPr>
        <w:spacing w:after="0"/>
        <w:jc w:val="center"/>
        <w:rPr>
          <w:rFonts w:ascii="宋体" w:eastAsia="宋体" w:hint="eastAsia"/>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3"/>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3"/>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3"/>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3"/>
          <w:rFonts w:cstheme="minorBidi" w:ascii="宋体" w:hAnsi="Times New Roman" w:eastAsia="Times New Roman" w:cs="Times New Roman"/>
        </w:rPr>
      </w:pP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14"/>
          <w:szCs w:val="23"/>
          <w:rFonts w:cstheme="minorBidi" w:ascii="宋体" w:hAnsi="Times New Roman" w:eastAsia="Times New Roman" w:cs="Times New Roman"/>
        </w:rPr>
      </w:pPr>
    </w:p>
    <w:p w:rsidR="0018722C">
      <w:pPr>
        <w:spacing w:line="468" w:lineRule="auto" w:before="89"/>
        <w:ind w:leftChars="0" w:left="112" w:rightChars="0" w:right="75" w:firstLineChars="0" w:firstLine="0"/>
        <w:jc w:val="center"/>
        <w:rPr>
          <w:b/>
          <w:sz w:val="28"/>
        </w:rPr>
      </w:pPr>
      <w:r>
        <w:rPr>
          <w:b/>
          <w:sz w:val="28"/>
        </w:rPr>
        <w:t>A Dissertation Submitted in Partial Fulfillment of the Requirements for the Degree for Doctor of Medicine</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3"/>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3"/>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3"/>
          <w:rFonts w:cstheme="minorBidi" w:ascii="Times New Roman" w:hAnsi="Times New Roman" w:eastAsia="Times New Roman" w:cs="Times New Roman"/>
          <w:b/>
        </w:rPr>
      </w:pPr>
    </w:p>
    <w:p w:rsidR="0018722C">
      <w:pPr>
        <w:widowControl w:val="0"/>
        <w:snapToGrid w:val="1"/>
        <w:spacing w:beforeLines="0" w:afterLines="0" w:after="0" w:line="417" w:lineRule="auto" w:before="207"/>
        <w:ind w:firstLineChars="0" w:firstLine="0" w:leftChars="0" w:left="373" w:rightChars="0" w:right="335"/>
        <w:jc w:val="center"/>
        <w:autoSpaceDE w:val="0"/>
        <w:autoSpaceDN w:val="0"/>
        <w:pBdr>
          <w:bottom w:val="none" w:sz="0" w:space="0" w:color="auto"/>
        </w:pBdr>
        <w:rPr>
          <w:kern w:val="2"/>
          <w:sz w:val="31"/>
          <w:szCs w:val="31"/>
          <w:rFonts w:cstheme="minorBidi" w:ascii="Times New Roman" w:hAnsi="Times New Roman" w:eastAsia="Times New Roman" w:cs="Times New Roman"/>
          <w:b/>
          <w:bCs/>
        </w:rPr>
      </w:pPr>
      <w:r>
        <w:rPr>
          <w:kern w:val="2"/>
          <w:sz w:val="31"/>
          <w:szCs w:val="31"/>
          <w:rFonts w:cstheme="minorBidi" w:ascii="Times New Roman" w:hAnsi="Times New Roman" w:eastAsia="Times New Roman" w:cs="Times New Roman"/>
          <w:b/>
          <w:bCs/>
        </w:rPr>
        <w:t>Preliminary Study on the Toxicokinetics and Neurotoxicity of  DBDCT and  its Neurotoxic Mechanism</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3"/>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3"/>
          <w:rFonts w:cstheme="minorBidi" w:ascii="Times New Roman" w:hAnsi="Times New Roman" w:eastAsia="Times New Roman" w:cs="Times New Roman"/>
          <w:b/>
        </w:r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42"/>
          <w:szCs w:val="23"/>
          <w:rFonts w:cstheme="minorBidi" w:ascii="Times New Roman" w:hAnsi="Times New Roman" w:eastAsia="Times New Roman" w:cs="Times New Roman"/>
          <w:b/>
        </w:rPr>
      </w:pPr>
    </w:p>
    <w:p w:rsidR="0018722C">
      <w:pPr>
        <w:spacing w:before="0"/>
        <w:ind w:leftChars="0" w:left="2353" w:rightChars="0" w:right="0" w:firstLineChars="0" w:firstLine="0"/>
        <w:jc w:val="left"/>
        <w:rPr>
          <w:b/>
          <w:sz w:val="28"/>
        </w:rPr>
      </w:pPr>
      <w:r>
        <w:rPr>
          <w:b/>
          <w:sz w:val="28"/>
        </w:rPr>
        <w:t>Candidate: Rui Ge</w:t>
      </w: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26"/>
          <w:szCs w:val="23"/>
          <w:rFonts w:cstheme="minorBidi" w:ascii="Times New Roman" w:hAnsi="Times New Roman" w:eastAsia="Times New Roman" w:cs="Times New Roman"/>
          <w:b/>
        </w:rPr>
      </w:pPr>
    </w:p>
    <w:p w:rsidR="0018722C">
      <w:pPr>
        <w:spacing w:line="468" w:lineRule="auto" w:before="0"/>
        <w:ind w:leftChars="0" w:left="2353" w:rightChars="0" w:right="0" w:firstLineChars="0" w:firstLine="0"/>
        <w:jc w:val="left"/>
        <w:rPr>
          <w:b/>
          <w:sz w:val="28"/>
        </w:rPr>
      </w:pPr>
      <w:r>
        <w:rPr>
          <w:b/>
          <w:sz w:val="28"/>
        </w:rPr>
        <w:t>Major: Occupational and Environmental Health Supervisor: Professor Qingshan Li</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3"/>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3"/>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3"/>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3"/>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3"/>
          <w:szCs w:val="23"/>
          <w:rFonts w:cstheme="minorBidi" w:ascii="Times New Roman" w:hAnsi="Times New Roman" w:eastAsia="Times New Roman" w:cs="Times New Roman"/>
          <w:b/>
        </w:rPr>
      </w:pPr>
    </w:p>
    <w:p w:rsidR="0018722C">
      <w:pPr>
        <w:spacing w:line="396" w:lineRule="auto" w:before="0"/>
        <w:ind w:leftChars="0" w:left="1230" w:rightChars="0" w:right="1197" w:firstLineChars="0" w:firstLine="0"/>
        <w:jc w:val="center"/>
        <w:rPr>
          <w:b/>
          <w:sz w:val="28"/>
        </w:rPr>
      </w:pPr>
      <w:r>
        <w:rPr>
          <w:b/>
          <w:sz w:val="28"/>
        </w:rPr>
        <w:t>School of Public Health, Shanxi Medical University Taiyuan 030001, P. R. China</w:t>
      </w:r>
    </w:p>
    <w:p w:rsidR="0018722C">
      <w:pPr>
        <w:spacing w:line="295" w:lineRule="exact" w:before="0"/>
        <w:ind w:leftChars="0" w:left="112" w:rightChars="0" w:right="96" w:firstLineChars="0" w:firstLine="0"/>
        <w:jc w:val="center"/>
        <w:rPr>
          <w:b/>
          <w:sz w:val="28"/>
        </w:rPr>
      </w:pPr>
      <w:r>
        <w:rPr>
          <w:b/>
          <w:sz w:val="28"/>
        </w:rPr>
        <w:t>May 2013</w:t>
      </w:r>
    </w:p>
    <w:p w:rsidR="0018722C">
      <w:pPr>
        <w:spacing w:after="0" w:line="295" w:lineRule="exact"/>
        <w:jc w:val="center"/>
        <w:rPr>
          <w:sz w:val="28"/>
        </w:rPr>
        <w:sectPr w:rsidR="00556256">
          <w:pgSz w:w="11910" w:h="16840"/>
          <w:pgMar w:top="1580" w:bottom="280" w:left="1680" w:right="1680"/>
        </w:sectPr>
      </w:pP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"_Toc686113780"</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_Toc686113780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"_Toc686113781"</w:instrText>
      </w:r>
      <w:r>
        <w:fldChar w:fldCharType="separate"/>
      </w:r>
      <w:r/>
      <w:r>
        <w:rPr>
          <w:b/>
        </w:rPr>
        <w:t>Abstract</w:t>
      </w:r>
      <w:r>
        <w:fldChar w:fldCharType="end"/>
      </w:r>
      <w:r>
        <w:rPr>
          <w:noProof/>
          <w:webHidden/>
        </w:rPr>
        <w:tab/>
      </w:r>
      <w:r>
        <w:rPr>
          <w:noProof/>
          <w:webHidden/>
        </w:rPr>
        <w:fldChar w:fldCharType="begin"/>
      </w:r>
      <w:r>
        <w:rPr>
          <w:noProof/>
          <w:webHidden/>
        </w:rPr>
        <w:instrText> PAGEREF _Toc686113781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"_Toc686113782"</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_Toc686113782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"_Toc686113783"</w:instrText>
      </w:r>
      <w:r>
        <w:fldChar w:fldCharType="separate"/>
      </w:r>
      <w:r>
        <w:t>第</w:t>
      </w:r>
      <w:r>
        <w:t>一章</w:t>
      </w:r>
      <w:r>
        <w:t xml:space="preserve">  </w:t>
      </w:r>
      <w:r>
        <w:rPr>
          <w:b/>
        </w:rPr>
        <w:t>DBDCT</w:t>
      </w:r>
      <w:r w:rsidR="001852F3">
        <w:rPr>
          <w:b/>
        </w:rPr>
        <w:t xml:space="preserve"> </w:t>
      </w:r>
      <w:r>
        <w:t>毒</w:t>
      </w:r>
      <w:r>
        <w:t>代</w:t>
      </w:r>
      <w:r>
        <w:t>动</w:t>
      </w:r>
      <w:r>
        <w:t>力</w:t>
      </w:r>
      <w:r>
        <w:t>学</w:t>
      </w:r>
      <w:r>
        <w:t>及</w:t>
      </w:r>
      <w:r>
        <w:t>组织</w:t>
      </w:r>
      <w:r>
        <w:t>分</w:t>
      </w:r>
      <w:r>
        <w:t>布</w:t>
      </w:r>
      <w:r>
        <w:t>研究</w:t>
      </w:r>
      <w:r>
        <w:fldChar w:fldCharType="end"/>
      </w:r>
      <w:r>
        <w:rPr>
          <w:noProof/>
          <w:webHidden/>
        </w:rPr>
        <w:tab/>
      </w:r>
      <w:r>
        <w:rPr>
          <w:noProof/>
          <w:webHidden/>
        </w:rPr>
        <w:fldChar w:fldCharType="begin"/>
      </w:r>
      <w:r>
        <w:rPr>
          <w:noProof/>
          <w:webHidden/>
        </w:rPr>
        <w:instrText> PAGEREF _Toc686113783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"_Toc686113784"</w:instrText>
      </w:r>
      <w:r>
        <w:fldChar w:fldCharType="separate"/>
      </w:r>
      <w:r>
        <w:t>引</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_Toc686113784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"_Toc686113785"</w:instrText>
      </w:r>
      <w:r>
        <w:fldChar w:fldCharType="separate"/>
      </w:r>
      <w:r>
        <w:t>一、</w:t>
      </w:r>
      <w:r>
        <w:t xml:space="preserve"> </w:t>
      </w:r>
      <w:r w:rsidRPr="00DB64CE">
        <w:t>生物样品中锡测定方法的确立</w:t>
      </w:r>
      <w:r>
        <w:fldChar w:fldCharType="end"/>
      </w:r>
      <w:r>
        <w:rPr>
          <w:noProof/>
          <w:webHidden/>
        </w:rPr>
        <w:tab/>
      </w:r>
      <w:r>
        <w:rPr>
          <w:noProof/>
          <w:webHidden/>
        </w:rPr>
        <w:fldChar w:fldCharType="begin"/>
      </w:r>
      <w:r>
        <w:rPr>
          <w:noProof/>
          <w:webHidden/>
        </w:rPr>
        <w:instrText> PAGEREF _Toc686113785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"_Toc686113786"</w:instrText>
      </w:r>
      <w:r>
        <w:fldChar w:fldCharType="separate"/>
      </w:r>
      <w:r>
        <w:t>1</w:t>
      </w:r>
      <w:r>
        <w:t xml:space="preserve"> </w:t>
      </w:r>
      <w:r>
        <w:t>实验材料及方法</w:t>
      </w:r>
      <w:r>
        <w:fldChar w:fldCharType="end"/>
      </w:r>
      <w:r>
        <w:rPr>
          <w:noProof/>
          <w:webHidden/>
        </w:rPr>
        <w:tab/>
      </w:r>
      <w:r>
        <w:rPr>
          <w:noProof/>
          <w:webHidden/>
        </w:rPr>
        <w:fldChar w:fldCharType="begin"/>
      </w:r>
      <w:r>
        <w:rPr>
          <w:noProof/>
          <w:webHidden/>
        </w:rPr>
        <w:instrText> PAGEREF _Toc686113786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"_Toc686113787"</w:instrText>
      </w:r>
      <w:r>
        <w:fldChar w:fldCharType="separate"/>
      </w:r>
      <w:r>
        <w:t>2</w:t>
      </w:r>
      <w:r>
        <w:t xml:space="preserve"> </w:t>
      </w:r>
      <w:r>
        <w:t>实验结果及结论</w:t>
      </w:r>
      <w:r>
        <w:fldChar w:fldCharType="end"/>
      </w:r>
      <w:r>
        <w:rPr>
          <w:noProof/>
          <w:webHidden/>
        </w:rPr>
        <w:tab/>
      </w:r>
      <w:r>
        <w:rPr>
          <w:noProof/>
          <w:webHidden/>
        </w:rPr>
        <w:fldChar w:fldCharType="begin"/>
      </w:r>
      <w:r>
        <w:rPr>
          <w:noProof/>
          <w:webHidden/>
        </w:rPr>
        <w:instrText> PAGEREF _Toc686113787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"_Toc686113788"</w:instrText>
      </w:r>
      <w:r>
        <w:fldChar w:fldCharType="separate"/>
      </w:r>
      <w:r>
        <w:t>3</w:t>
      </w:r>
      <w:r>
        <w:t xml:space="preserve"> </w:t>
      </w:r>
      <w:r>
        <w:t>实验讨论</w:t>
      </w:r>
      <w:r>
        <w:fldChar w:fldCharType="end"/>
      </w:r>
      <w:r>
        <w:rPr>
          <w:noProof/>
          <w:webHidden/>
        </w:rPr>
        <w:tab/>
      </w:r>
      <w:r>
        <w:rPr>
          <w:noProof/>
          <w:webHidden/>
        </w:rPr>
        <w:fldChar w:fldCharType="begin"/>
      </w:r>
      <w:r>
        <w:rPr>
          <w:noProof/>
          <w:webHidden/>
        </w:rPr>
        <w:instrText> PAGEREF _Toc686113788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"_Toc686113789"</w:instrText>
      </w:r>
      <w:r>
        <w:fldChar w:fldCharType="separate"/>
      </w:r>
      <w:r>
        <w:t>4</w:t>
      </w:r>
      <w:r>
        <w:t xml:space="preserve"> </w:t>
      </w:r>
      <w:r>
        <w:t>小结</w:t>
      </w:r>
      <w:r>
        <w:fldChar w:fldCharType="end"/>
      </w:r>
      <w:r>
        <w:rPr>
          <w:noProof/>
          <w:webHidden/>
        </w:rPr>
        <w:tab/>
      </w:r>
      <w:r>
        <w:rPr>
          <w:noProof/>
          <w:webHidden/>
        </w:rPr>
        <w:fldChar w:fldCharType="begin"/>
      </w:r>
      <w:r>
        <w:rPr>
          <w:noProof/>
          <w:webHidden/>
        </w:rPr>
        <w:instrText> PAGEREF _Toc686113789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"_Toc686113790"</w:instrText>
      </w:r>
      <w:r>
        <w:fldChar w:fldCharType="separate"/>
      </w:r>
      <w:r>
        <w:t>二、</w:t>
      </w:r>
      <w:r>
        <w:t xml:space="preserve"> </w:t>
      </w:r>
      <w:r w:rsidRPr="00DB64CE">
        <w:t>大鼠单次静脉注射</w:t>
      </w:r>
      <w:r>
        <w:t>DBDCT</w:t>
      </w:r>
      <w:r>
        <w:t>的毒代动力学研究</w:t>
      </w:r>
      <w:r>
        <w:fldChar w:fldCharType="end"/>
      </w:r>
      <w:r>
        <w:rPr>
          <w:noProof/>
          <w:webHidden/>
        </w:rPr>
        <w:tab/>
      </w:r>
      <w:r>
        <w:rPr>
          <w:noProof/>
          <w:webHidden/>
        </w:rPr>
        <w:fldChar w:fldCharType="begin"/>
      </w:r>
      <w:r>
        <w:rPr>
          <w:noProof/>
          <w:webHidden/>
        </w:rPr>
        <w:instrText> PAGEREF _Toc686113790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"_Toc686113791"</w:instrText>
      </w:r>
      <w:r>
        <w:fldChar w:fldCharType="separate"/>
      </w:r>
      <w:r>
        <w:t>1</w:t>
      </w:r>
      <w:r>
        <w:t xml:space="preserve"> </w:t>
      </w:r>
      <w:r>
        <w:t>实验材料及方法</w:t>
      </w:r>
      <w:r>
        <w:fldChar w:fldCharType="end"/>
      </w:r>
      <w:r>
        <w:rPr>
          <w:noProof/>
          <w:webHidden/>
        </w:rPr>
        <w:tab/>
      </w:r>
      <w:r>
        <w:rPr>
          <w:noProof/>
          <w:webHidden/>
        </w:rPr>
        <w:fldChar w:fldCharType="begin"/>
      </w:r>
      <w:r>
        <w:rPr>
          <w:noProof/>
          <w:webHidden/>
        </w:rPr>
        <w:instrText> PAGEREF _Toc686113791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"_Toc686113792"</w:instrText>
      </w:r>
      <w:r>
        <w:fldChar w:fldCharType="separate"/>
      </w:r>
      <w:r>
        <w:t>2</w:t>
      </w:r>
      <w:r>
        <w:t xml:space="preserve"> </w:t>
      </w:r>
      <w:r>
        <w:t>实验结果及结论</w:t>
      </w:r>
      <w:r>
        <w:fldChar w:fldCharType="end"/>
      </w:r>
      <w:r>
        <w:rPr>
          <w:noProof/>
          <w:webHidden/>
        </w:rPr>
        <w:tab/>
      </w:r>
      <w:r>
        <w:rPr>
          <w:noProof/>
          <w:webHidden/>
        </w:rPr>
        <w:fldChar w:fldCharType="begin"/>
      </w:r>
      <w:r>
        <w:rPr>
          <w:noProof/>
          <w:webHidden/>
        </w:rPr>
        <w:instrText> PAGEREF _Toc686113792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"_Toc686113793"</w:instrText>
      </w:r>
      <w:r>
        <w:fldChar w:fldCharType="separate"/>
      </w:r>
      <w:r>
        <w:t>3</w:t>
      </w:r>
      <w:r>
        <w:t xml:space="preserve"> </w:t>
      </w:r>
      <w:r>
        <w:t>实验讨论</w:t>
      </w:r>
      <w:r>
        <w:fldChar w:fldCharType="end"/>
      </w:r>
      <w:r>
        <w:rPr>
          <w:noProof/>
          <w:webHidden/>
        </w:rPr>
        <w:tab/>
      </w:r>
      <w:r>
        <w:rPr>
          <w:noProof/>
          <w:webHidden/>
        </w:rPr>
        <w:fldChar w:fldCharType="begin"/>
      </w:r>
      <w:r>
        <w:rPr>
          <w:noProof/>
          <w:webHidden/>
        </w:rPr>
        <w:instrText> PAGEREF _Toc686113793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"_Toc686113794"</w:instrText>
      </w:r>
      <w:r>
        <w:fldChar w:fldCharType="separate"/>
      </w:r>
      <w:r>
        <w:t>4</w:t>
      </w:r>
      <w:r>
        <w:t xml:space="preserve"> </w:t>
      </w:r>
      <w:r>
        <w:t>小结</w:t>
      </w:r>
      <w:r>
        <w:fldChar w:fldCharType="end"/>
      </w:r>
      <w:r>
        <w:rPr>
          <w:noProof/>
          <w:webHidden/>
        </w:rPr>
        <w:tab/>
      </w:r>
      <w:r>
        <w:rPr>
          <w:noProof/>
          <w:webHidden/>
        </w:rPr>
        <w:fldChar w:fldCharType="begin"/>
      </w:r>
      <w:r>
        <w:rPr>
          <w:noProof/>
          <w:webHidden/>
        </w:rPr>
        <w:instrText> PAGEREF _Toc686113794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"_Toc686113795"</w:instrText>
      </w:r>
      <w:r>
        <w:fldChar w:fldCharType="separate"/>
      </w:r>
      <w:r>
        <w:t>三、</w:t>
      </w:r>
      <w:r>
        <w:t xml:space="preserve"> </w:t>
      </w:r>
      <w:r w:rsidRPr="00DB64CE">
        <w:t>大鼠静脉注射</w:t>
      </w:r>
      <w:r>
        <w:t>DBDCT</w:t>
      </w:r>
      <w:r>
        <w:t>的组织分布研究</w:t>
      </w:r>
      <w:r>
        <w:fldChar w:fldCharType="end"/>
      </w:r>
      <w:r>
        <w:rPr>
          <w:noProof/>
          <w:webHidden/>
        </w:rPr>
        <w:tab/>
      </w:r>
      <w:r>
        <w:rPr>
          <w:noProof/>
          <w:webHidden/>
        </w:rPr>
        <w:fldChar w:fldCharType="begin"/>
      </w:r>
      <w:r>
        <w:rPr>
          <w:noProof/>
          <w:webHidden/>
        </w:rPr>
        <w:instrText> PAGEREF _Toc686113795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"_Toc686113796"</w:instrText>
      </w:r>
      <w:r>
        <w:fldChar w:fldCharType="separate"/>
      </w:r>
      <w:r>
        <w:t>1</w:t>
      </w:r>
      <w:r>
        <w:t xml:space="preserve"> </w:t>
      </w:r>
      <w:r>
        <w:t>实验材料及方法</w:t>
      </w:r>
      <w:r>
        <w:fldChar w:fldCharType="end"/>
      </w:r>
      <w:r>
        <w:rPr>
          <w:noProof/>
          <w:webHidden/>
        </w:rPr>
        <w:tab/>
      </w:r>
      <w:r>
        <w:rPr>
          <w:noProof/>
          <w:webHidden/>
        </w:rPr>
        <w:fldChar w:fldCharType="begin"/>
      </w:r>
      <w:r>
        <w:rPr>
          <w:noProof/>
          <w:webHidden/>
        </w:rPr>
        <w:instrText> PAGEREF _Toc686113796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"_Toc686113797"</w:instrText>
      </w:r>
      <w:r>
        <w:fldChar w:fldCharType="separate"/>
      </w:r>
      <w:r>
        <w:t>2</w:t>
      </w:r>
      <w:r>
        <w:t xml:space="preserve"> </w:t>
      </w:r>
      <w:r>
        <w:t>实验结果及结论</w:t>
      </w:r>
      <w:r>
        <w:fldChar w:fldCharType="end"/>
      </w:r>
      <w:r>
        <w:rPr>
          <w:noProof/>
          <w:webHidden/>
        </w:rPr>
        <w:tab/>
      </w:r>
      <w:r>
        <w:rPr>
          <w:noProof/>
          <w:webHidden/>
        </w:rPr>
        <w:fldChar w:fldCharType="begin"/>
      </w:r>
      <w:r>
        <w:rPr>
          <w:noProof/>
          <w:webHidden/>
        </w:rPr>
        <w:instrText> PAGEREF _Toc686113797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"_Toc686113798"</w:instrText>
      </w:r>
      <w:r>
        <w:fldChar w:fldCharType="separate"/>
      </w:r>
      <w:r>
        <w:t>3</w:t>
      </w:r>
      <w:r>
        <w:t xml:space="preserve"> </w:t>
      </w:r>
      <w:r>
        <w:t>实验讨论</w:t>
      </w:r>
      <w:r>
        <w:fldChar w:fldCharType="end"/>
      </w:r>
      <w:r>
        <w:rPr>
          <w:noProof/>
          <w:webHidden/>
        </w:rPr>
        <w:tab/>
      </w:r>
      <w:r>
        <w:rPr>
          <w:noProof/>
          <w:webHidden/>
        </w:rPr>
        <w:fldChar w:fldCharType="begin"/>
      </w:r>
      <w:r>
        <w:rPr>
          <w:noProof/>
          <w:webHidden/>
        </w:rPr>
        <w:instrText> PAGEREF _Toc686113798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"_Toc686113799"</w:instrText>
      </w:r>
      <w:r>
        <w:fldChar w:fldCharType="separate"/>
      </w:r>
      <w:r>
        <w:t>4</w:t>
      </w:r>
      <w:r>
        <w:t xml:space="preserve"> </w:t>
      </w:r>
      <w:r>
        <w:t>小结</w:t>
      </w:r>
      <w:r>
        <w:fldChar w:fldCharType="end"/>
      </w:r>
      <w:r>
        <w:rPr>
          <w:noProof/>
          <w:webHidden/>
        </w:rPr>
        <w:tab/>
      </w:r>
      <w:r>
        <w:rPr>
          <w:noProof/>
          <w:webHidden/>
        </w:rPr>
        <w:fldChar w:fldCharType="begin"/>
      </w:r>
      <w:r>
        <w:rPr>
          <w:noProof/>
          <w:webHidden/>
        </w:rPr>
        <w:instrText> PAGEREF _Toc686113799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"_Toc686113800"</w:instrText>
      </w:r>
      <w:r>
        <w:fldChar w:fldCharType="separate"/>
      </w:r>
      <w:r>
        <w:t>四、</w:t>
      </w:r>
      <w:r>
        <w:t xml:space="preserve"> </w:t>
      </w:r>
      <w:r w:rsidRPr="00DB64CE">
        <w:t>本章小结</w:t>
      </w:r>
      <w:r>
        <w:fldChar w:fldCharType="end"/>
      </w:r>
      <w:r>
        <w:rPr>
          <w:noProof/>
          <w:webHidden/>
        </w:rPr>
        <w:tab/>
      </w:r>
      <w:r>
        <w:rPr>
          <w:noProof/>
          <w:webHidden/>
        </w:rPr>
        <w:fldChar w:fldCharType="begin"/>
      </w:r>
      <w:r>
        <w:rPr>
          <w:noProof/>
          <w:webHidden/>
        </w:rPr>
        <w:instrText> PAGEREF _Toc686113800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"_Toc686113801"</w:instrText>
      </w:r>
      <w:r>
        <w:fldChar w:fldCharType="separate"/>
      </w:r>
      <w:r>
        <w:rPr>
          <w:b/>
        </w:rPr>
        <w:t>第二章  </w:t>
      </w:r>
      <w:r>
        <w:rPr>
          <w:b/>
        </w:rPr>
        <w:t>DBDCT</w:t>
      </w:r>
      <w:r>
        <w:t>在大鼠体内神经毒性研究</w:t>
      </w:r>
      <w:r>
        <w:fldChar w:fldCharType="end"/>
      </w:r>
      <w:r>
        <w:rPr>
          <w:noProof/>
          <w:webHidden/>
        </w:rPr>
        <w:tab/>
      </w:r>
      <w:r>
        <w:rPr>
          <w:noProof/>
          <w:webHidden/>
        </w:rPr>
        <w:fldChar w:fldCharType="begin"/>
      </w:r>
      <w:r>
        <w:rPr>
          <w:noProof/>
          <w:webHidden/>
        </w:rPr>
        <w:instrText> PAGEREF _Toc686113801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"_Toc686113802"</w:instrText>
      </w:r>
      <w:r>
        <w:fldChar w:fldCharType="separate"/>
      </w:r>
      <w:r>
        <w:t>引</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_Toc686113802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"_Toc686113803"</w:instrText>
      </w:r>
      <w:r>
        <w:fldChar w:fldCharType="separate"/>
      </w:r>
      <w:r>
        <w:t>1</w:t>
      </w:r>
      <w:r>
        <w:t xml:space="preserve"> </w:t>
      </w:r>
      <w:r>
        <w:t>实验材料及方法</w:t>
      </w:r>
      <w:r>
        <w:fldChar w:fldCharType="end"/>
      </w:r>
      <w:r>
        <w:rPr>
          <w:noProof/>
          <w:webHidden/>
        </w:rPr>
        <w:tab/>
      </w:r>
      <w:r>
        <w:rPr>
          <w:noProof/>
          <w:webHidden/>
        </w:rPr>
        <w:fldChar w:fldCharType="begin"/>
      </w:r>
      <w:r>
        <w:rPr>
          <w:noProof/>
          <w:webHidden/>
        </w:rPr>
        <w:instrText> PAGEREF _Toc686113803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"_Toc686113804"</w:instrText>
      </w:r>
      <w:r>
        <w:fldChar w:fldCharType="separate"/>
      </w:r>
      <w:r>
        <w:t>2</w:t>
      </w:r>
      <w:r>
        <w:t xml:space="preserve"> </w:t>
      </w:r>
      <w:r>
        <w:t>实验结果及结论</w:t>
      </w:r>
      <w:r>
        <w:fldChar w:fldCharType="end"/>
      </w:r>
      <w:r>
        <w:rPr>
          <w:noProof/>
          <w:webHidden/>
        </w:rPr>
        <w:tab/>
      </w:r>
      <w:r>
        <w:rPr>
          <w:noProof/>
          <w:webHidden/>
        </w:rPr>
        <w:fldChar w:fldCharType="begin"/>
      </w:r>
      <w:r>
        <w:rPr>
          <w:noProof/>
          <w:webHidden/>
        </w:rPr>
        <w:instrText> PAGEREF _Toc686113804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"_Toc686113805"</w:instrText>
      </w:r>
      <w:r>
        <w:fldChar w:fldCharType="separate"/>
      </w:r>
      <w:r>
        <w:t>3</w:t>
      </w:r>
      <w:r>
        <w:t xml:space="preserve"> </w:t>
      </w:r>
      <w:r>
        <w:t>实验讨论</w:t>
      </w:r>
      <w:r>
        <w:fldChar w:fldCharType="end"/>
      </w:r>
      <w:r>
        <w:rPr>
          <w:noProof/>
          <w:webHidden/>
        </w:rPr>
        <w:tab/>
      </w:r>
      <w:r>
        <w:rPr>
          <w:noProof/>
          <w:webHidden/>
        </w:rPr>
        <w:fldChar w:fldCharType="begin"/>
      </w:r>
      <w:r>
        <w:rPr>
          <w:noProof/>
          <w:webHidden/>
        </w:rPr>
        <w:instrText> PAGEREF _Toc686113805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"_Toc686113806"</w:instrText>
      </w:r>
      <w:r>
        <w:fldChar w:fldCharType="separate"/>
      </w:r>
      <w:r>
        <w:t>4</w:t>
      </w:r>
      <w:r>
        <w:t xml:space="preserve"> </w:t>
      </w:r>
      <w:r>
        <w:t>本章小结</w:t>
      </w:r>
      <w:r>
        <w:fldChar w:fldCharType="end"/>
      </w:r>
      <w:r>
        <w:rPr>
          <w:noProof/>
          <w:webHidden/>
        </w:rPr>
        <w:tab/>
      </w:r>
      <w:r>
        <w:rPr>
          <w:noProof/>
          <w:webHidden/>
        </w:rPr>
        <w:fldChar w:fldCharType="begin"/>
      </w:r>
      <w:r>
        <w:rPr>
          <w:noProof/>
          <w:webHidden/>
        </w:rPr>
        <w:instrText> PAGEREF _Toc686113806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"_Toc686113807"</w:instrText>
      </w:r>
      <w:r>
        <w:fldChar w:fldCharType="separate"/>
      </w:r>
      <w:r>
        <w:rPr>
          <w:b/>
        </w:rPr>
        <w:t>第三章  </w:t>
      </w:r>
      <w:r>
        <w:rPr>
          <w:b/>
        </w:rPr>
        <w:t>DBDCT</w:t>
      </w:r>
      <w:r>
        <w:t>诱导</w:t>
      </w:r>
      <w:r>
        <w:rPr>
          <w:b/>
        </w:rPr>
        <w:t>PC12</w:t>
      </w:r>
      <w:r>
        <w:t>细胞凋亡的机制研究</w:t>
      </w:r>
      <w:r>
        <w:fldChar w:fldCharType="end"/>
      </w:r>
      <w:r>
        <w:rPr>
          <w:noProof/>
          <w:webHidden/>
        </w:rPr>
        <w:tab/>
      </w:r>
      <w:r>
        <w:rPr>
          <w:noProof/>
          <w:webHidden/>
        </w:rPr>
        <w:fldChar w:fldCharType="begin"/>
      </w:r>
      <w:r>
        <w:rPr>
          <w:noProof/>
          <w:webHidden/>
        </w:rPr>
        <w:instrText> PAGEREF _Toc686113807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"_Toc686113808"</w:instrText>
      </w:r>
      <w:r>
        <w:fldChar w:fldCharType="separate"/>
      </w:r>
      <w:r>
        <w:t>引</w:t>
      </w:r>
      <w:r w:rsidRPr="00000000">
        <w:t>言</w:t>
      </w:r>
      <w:r>
        <w:fldChar w:fldCharType="end"/>
      </w:r>
      <w:r>
        <w:rPr>
          <w:noProof/>
          <w:webHidden/>
        </w:rPr>
        <w:tab/>
      </w:r>
      <w:r>
        <w:rPr>
          <w:noProof/>
          <w:webHidden/>
        </w:rPr>
        <w:fldChar w:fldCharType="begin"/>
      </w:r>
      <w:r>
        <w:rPr>
          <w:noProof/>
          <w:webHidden/>
        </w:rPr>
        <w:instrText> PAGEREF _Toc686113808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"_Toc686113809"</w:instrText>
      </w:r>
      <w:r>
        <w:fldChar w:fldCharType="separate"/>
      </w:r>
      <w:r>
        <w:t>一、</w:t>
      </w:r>
      <w:r>
        <w:t xml:space="preserve"> </w:t>
      </w:r>
      <w:r>
        <w:t>DBDCT</w:t>
      </w:r>
      <w:r>
        <w:t>对</w:t>
      </w:r>
      <w:r>
        <w:t>PC12</w:t>
      </w:r>
      <w:r>
        <w:t>细胞的损伤作用及机制研究</w:t>
      </w:r>
      <w:r>
        <w:fldChar w:fldCharType="end"/>
      </w:r>
      <w:r>
        <w:rPr>
          <w:noProof/>
          <w:webHidden/>
        </w:rPr>
        <w:tab/>
      </w:r>
      <w:r>
        <w:rPr>
          <w:noProof/>
          <w:webHidden/>
        </w:rPr>
        <w:fldChar w:fldCharType="begin"/>
      </w:r>
      <w:r>
        <w:rPr>
          <w:noProof/>
          <w:webHidden/>
        </w:rPr>
        <w:instrText> PAGEREF _Toc686113809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"_Toc686113810"</w:instrText>
      </w:r>
      <w:r>
        <w:fldChar w:fldCharType="separate"/>
      </w:r>
      <w:r>
        <w:t>1</w:t>
      </w:r>
      <w:r>
        <w:t xml:space="preserve"> </w:t>
      </w:r>
      <w:r>
        <w:t>实验材料及方法</w:t>
      </w:r>
      <w:r>
        <w:fldChar w:fldCharType="end"/>
      </w:r>
      <w:r>
        <w:rPr>
          <w:noProof/>
          <w:webHidden/>
        </w:rPr>
        <w:tab/>
      </w:r>
      <w:r>
        <w:rPr>
          <w:noProof/>
          <w:webHidden/>
        </w:rPr>
        <w:fldChar w:fldCharType="begin"/>
      </w:r>
      <w:r>
        <w:rPr>
          <w:noProof/>
          <w:webHidden/>
        </w:rPr>
        <w:instrText> PAGEREF _Toc686113810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"_Toc686113811"</w:instrText>
      </w:r>
      <w:r>
        <w:fldChar w:fldCharType="separate"/>
      </w:r>
      <w:r>
        <w:t>2 </w:t>
      </w:r>
      <w:r>
        <w:t>实验结果及结论</w:t>
      </w:r>
      <w:r>
        <w:fldChar w:fldCharType="end"/>
      </w:r>
      <w:r>
        <w:rPr>
          <w:noProof/>
          <w:webHidden/>
        </w:rPr>
        <w:tab/>
      </w:r>
      <w:r>
        <w:rPr>
          <w:noProof/>
          <w:webHidden/>
        </w:rPr>
        <w:fldChar w:fldCharType="begin"/>
      </w:r>
      <w:r>
        <w:rPr>
          <w:noProof/>
          <w:webHidden/>
        </w:rPr>
        <w:instrText> PAGEREF _Toc686113811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"_Toc686113812"</w:instrText>
      </w:r>
      <w:r>
        <w:fldChar w:fldCharType="separate"/>
      </w:r>
      <w:r>
        <w:t>3</w:t>
      </w:r>
      <w:r>
        <w:t xml:space="preserve"> </w:t>
      </w:r>
      <w:r>
        <w:t>实验讨论</w:t>
      </w:r>
      <w:r>
        <w:fldChar w:fldCharType="end"/>
      </w:r>
      <w:r>
        <w:rPr>
          <w:noProof/>
          <w:webHidden/>
        </w:rPr>
        <w:tab/>
      </w:r>
      <w:r>
        <w:rPr>
          <w:noProof/>
          <w:webHidden/>
        </w:rPr>
        <w:fldChar w:fldCharType="begin"/>
      </w:r>
      <w:r>
        <w:rPr>
          <w:noProof/>
          <w:webHidden/>
        </w:rPr>
        <w:instrText> PAGEREF _Toc686113812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"_Toc686113813"</w:instrText>
      </w:r>
      <w:r>
        <w:fldChar w:fldCharType="separate"/>
      </w:r>
      <w:r>
        <w:t>4</w:t>
      </w:r>
      <w:r>
        <w:t xml:space="preserve"> </w:t>
      </w:r>
      <w:r>
        <w:t>小结</w:t>
      </w:r>
      <w:r>
        <w:fldChar w:fldCharType="end"/>
      </w:r>
      <w:r>
        <w:rPr>
          <w:noProof/>
          <w:webHidden/>
        </w:rPr>
        <w:tab/>
      </w:r>
      <w:r>
        <w:rPr>
          <w:noProof/>
          <w:webHidden/>
        </w:rPr>
        <w:fldChar w:fldCharType="begin"/>
      </w:r>
      <w:r>
        <w:rPr>
          <w:noProof/>
          <w:webHidden/>
        </w:rPr>
        <w:instrText> PAGEREF _Toc686113813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"_Toc686113814"</w:instrText>
      </w:r>
      <w:r>
        <w:fldChar w:fldCharType="separate"/>
      </w:r>
      <w:r>
        <w:t>二、</w:t>
      </w:r>
      <w:r>
        <w:t xml:space="preserve"> </w:t>
      </w:r>
      <w:r>
        <w:t>DBDCT</w:t>
      </w:r>
      <w:r>
        <w:t>对</w:t>
      </w:r>
      <w:r>
        <w:t>PC12</w:t>
      </w:r>
      <w:r>
        <w:t>细胞凋亡信号传导通路的影响</w:t>
      </w:r>
      <w:r>
        <w:fldChar w:fldCharType="end"/>
      </w:r>
      <w:r>
        <w:rPr>
          <w:noProof/>
          <w:webHidden/>
        </w:rPr>
        <w:tab/>
      </w:r>
      <w:r>
        <w:rPr>
          <w:noProof/>
          <w:webHidden/>
        </w:rPr>
        <w:fldChar w:fldCharType="begin"/>
      </w:r>
      <w:r>
        <w:rPr>
          <w:noProof/>
          <w:webHidden/>
        </w:rPr>
        <w:instrText> PAGEREF _Toc686113814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"_Toc686113815"</w:instrText>
      </w:r>
      <w:r>
        <w:fldChar w:fldCharType="separate"/>
      </w:r>
      <w:r>
        <w:t>1</w:t>
      </w:r>
      <w:r>
        <w:t xml:space="preserve"> </w:t>
      </w:r>
      <w:r>
        <w:t>实验材料及方法</w:t>
      </w:r>
      <w:r>
        <w:fldChar w:fldCharType="end"/>
      </w:r>
      <w:r>
        <w:rPr>
          <w:noProof/>
          <w:webHidden/>
        </w:rPr>
        <w:tab/>
      </w:r>
      <w:r>
        <w:rPr>
          <w:noProof/>
          <w:webHidden/>
        </w:rPr>
        <w:fldChar w:fldCharType="begin"/>
      </w:r>
      <w:r>
        <w:rPr>
          <w:noProof/>
          <w:webHidden/>
        </w:rPr>
        <w:instrText> PAGEREF _Toc686113815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"_Toc686113816"</w:instrText>
      </w:r>
      <w:r>
        <w:fldChar w:fldCharType="separate"/>
      </w:r>
      <w:r>
        <w:t>2</w:t>
      </w:r>
      <w:r>
        <w:t xml:space="preserve"> </w:t>
      </w:r>
      <w:r>
        <w:t>实验结果及结论</w:t>
      </w:r>
      <w:r>
        <w:fldChar w:fldCharType="end"/>
      </w:r>
      <w:r>
        <w:rPr>
          <w:noProof/>
          <w:webHidden/>
        </w:rPr>
        <w:tab/>
      </w:r>
      <w:r>
        <w:rPr>
          <w:noProof/>
          <w:webHidden/>
        </w:rPr>
        <w:fldChar w:fldCharType="begin"/>
      </w:r>
      <w:r>
        <w:rPr>
          <w:noProof/>
          <w:webHidden/>
        </w:rPr>
        <w:instrText> PAGEREF _Toc686113816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"_Toc686113817"</w:instrText>
      </w:r>
      <w:r>
        <w:fldChar w:fldCharType="separate"/>
      </w:r>
      <w:r>
        <w:t>3</w:t>
      </w:r>
      <w:r>
        <w:t xml:space="preserve"> </w:t>
      </w:r>
      <w:r>
        <w:t>实验讨论</w:t>
      </w:r>
      <w:r>
        <w:fldChar w:fldCharType="end"/>
      </w:r>
      <w:r>
        <w:rPr>
          <w:noProof/>
          <w:webHidden/>
        </w:rPr>
        <w:tab/>
      </w:r>
      <w:r>
        <w:rPr>
          <w:noProof/>
          <w:webHidden/>
        </w:rPr>
        <w:fldChar w:fldCharType="begin"/>
      </w:r>
      <w:r>
        <w:rPr>
          <w:noProof/>
          <w:webHidden/>
        </w:rPr>
        <w:instrText> PAGEREF _Toc686113817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"_Toc686113818"</w:instrText>
      </w:r>
      <w:r>
        <w:fldChar w:fldCharType="separate"/>
      </w:r>
      <w:r>
        <w:t>4</w:t>
      </w:r>
      <w:r>
        <w:t xml:space="preserve"> </w:t>
      </w:r>
      <w:r>
        <w:t>小结</w:t>
      </w:r>
      <w:r>
        <w:fldChar w:fldCharType="end"/>
      </w:r>
      <w:r>
        <w:rPr>
          <w:noProof/>
          <w:webHidden/>
        </w:rPr>
        <w:tab/>
      </w:r>
      <w:r>
        <w:rPr>
          <w:noProof/>
          <w:webHidden/>
        </w:rPr>
        <w:fldChar w:fldCharType="begin"/>
      </w:r>
      <w:r>
        <w:rPr>
          <w:noProof/>
          <w:webHidden/>
        </w:rPr>
        <w:instrText> PAGEREF _Toc686113818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"_Toc686113819"</w:instrText>
      </w:r>
      <w:r>
        <w:fldChar w:fldCharType="separate"/>
      </w:r>
      <w:r>
        <w:t>三、</w:t>
      </w:r>
      <w:r>
        <w:t xml:space="preserve"> </w:t>
      </w:r>
      <w:r w:rsidRPr="00DB64CE">
        <w:t>本章小结</w:t>
      </w:r>
      <w:r>
        <w:fldChar w:fldCharType="end"/>
      </w:r>
      <w:r>
        <w:rPr>
          <w:noProof/>
          <w:webHidden/>
        </w:rPr>
        <w:tab/>
      </w:r>
      <w:r>
        <w:rPr>
          <w:noProof/>
          <w:webHidden/>
        </w:rPr>
        <w:fldChar w:fldCharType="begin"/>
      </w:r>
      <w:r>
        <w:rPr>
          <w:noProof/>
          <w:webHidden/>
        </w:rPr>
        <w:instrText> PAGEREF _Toc686113819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"_Toc686113820"</w:instrText>
      </w:r>
      <w:r>
        <w:fldChar w:fldCharType="separate"/>
      </w:r>
      <w:r/>
      <w:r>
        <w:t>参考文献</w:t>
      </w:r>
      <w:r>
        <w:fldChar w:fldCharType="end"/>
      </w:r>
      <w:r>
        <w:rPr>
          <w:noProof/>
          <w:webHidden/>
        </w:rPr>
        <w:tab/>
      </w:r>
      <w:r>
        <w:rPr>
          <w:noProof/>
          <w:webHidden/>
        </w:rPr>
        <w:fldChar w:fldCharType="begin"/>
      </w:r>
      <w:r>
        <w:rPr>
          <w:noProof/>
          <w:webHidden/>
        </w:rPr>
        <w:instrText> PAGEREF _Toc686113820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"_Toc686113821"</w:instrText>
      </w:r>
      <w:r>
        <w:fldChar w:fldCharType="separate"/>
      </w:r>
      <w:r>
        <w:t>英文缩略词表</w:t>
      </w:r>
      <w:r>
        <w:fldChar w:fldCharType="end"/>
      </w:r>
      <w:r>
        <w:rPr>
          <w:noProof/>
          <w:webHidden/>
        </w:rPr>
        <w:tab/>
      </w:r>
      <w:r>
        <w:rPr>
          <w:noProof/>
          <w:webHidden/>
        </w:rPr>
        <w:fldChar w:fldCharType="begin"/>
      </w:r>
      <w:r>
        <w:rPr>
          <w:noProof/>
          <w:webHidden/>
        </w:rPr>
        <w:instrText> PAGEREF _Toc686113821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"_Toc686113822"</w:instrText>
      </w:r>
      <w:r>
        <w:fldChar w:fldCharType="separate"/>
      </w:r>
      <w:r>
        <w:t>综 述</w:t>
      </w:r>
      <w:r>
        <w:fldChar w:fldCharType="end"/>
      </w:r>
      <w:r>
        <w:rPr>
          <w:noProof/>
          <w:webHidden/>
        </w:rPr>
        <w:tab/>
      </w:r>
      <w:r>
        <w:rPr>
          <w:noProof/>
          <w:webHidden/>
        </w:rPr>
        <w:fldChar w:fldCharType="begin"/>
      </w:r>
      <w:r>
        <w:rPr>
          <w:noProof/>
          <w:webHidden/>
        </w:rPr>
        <w:instrText> PAGEREF _Toc686113822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"_Toc686113823"</w:instrText>
      </w:r>
      <w:r>
        <w:fldChar w:fldCharType="separate"/>
      </w:r>
      <w:r>
        <w:t>参考文献</w:t>
      </w:r>
      <w:r>
        <w:fldChar w:fldCharType="end"/>
      </w:r>
      <w:r>
        <w:rPr>
          <w:noProof/>
          <w:webHidden/>
        </w:rPr>
        <w:tab/>
      </w:r>
      <w:r>
        <w:rPr>
          <w:noProof/>
          <w:webHidden/>
        </w:rPr>
        <w:fldChar w:fldCharType="begin"/>
      </w:r>
      <w:r>
        <w:rPr>
          <w:noProof/>
          <w:webHidden/>
        </w:rPr>
        <w:instrText> PAGEREF _Toc686113823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"_Toc686113824"</w:instrText>
      </w:r>
      <w:r>
        <w:fldChar w:fldCharType="separate"/>
      </w:r>
      <w:r>
        <w:t>攻读学位期间发表论文情况</w:t>
      </w:r>
      <w:r>
        <w:fldChar w:fldCharType="end"/>
      </w:r>
      <w:r>
        <w:rPr>
          <w:noProof/>
          <w:webHidden/>
        </w:rPr>
        <w:tab/>
      </w:r>
      <w:r>
        <w:rPr>
          <w:noProof/>
          <w:webHidden/>
        </w:rPr>
        <w:fldChar w:fldCharType="begin"/>
      </w:r>
      <w:r>
        <w:rPr>
          <w:noProof/>
          <w:webHidden/>
        </w:rPr>
        <w:instrText> PAGEREF _Toc686113824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"_Toc686113825"</w:instrText>
      </w:r>
      <w:r>
        <w:fldChar w:fldCharType="separate"/>
      </w:r>
      <w:r>
        <w:t>个人简历</w:t>
      </w:r>
      <w:r>
        <w:fldChar w:fldCharType="end"/>
      </w:r>
      <w:r>
        <w:rPr>
          <w:noProof/>
          <w:webHidden/>
        </w:rPr>
        <w:tab/>
      </w:r>
      <w:r>
        <w:rPr>
          <w:noProof/>
          <w:webHidden/>
        </w:rPr>
        <w:fldChar w:fldCharType="begin"/>
      </w:r>
      <w:r>
        <w:rPr>
          <w:noProof/>
          <w:webHidden/>
        </w:rPr>
        <w:instrText> PAGEREF _Toc686113825 \h </w:instrText>
      </w:r>
      <w:r>
        <w:rPr>
          <w:noProof/>
          <w:webHidden/>
        </w:rPr>
        <w:fldChar w:fldCharType="separate"/>
      </w:r>
      <w:r>
        <w:rPr>
          <w:noProof/>
          <w:webHidden/>
        </w:rPr>
        <w:t>39</w:t>
      </w:r>
      <w:r>
        <w:rPr>
          <w:noProof/>
          <w:webHidden/>
        </w:rPr>
        <w:fldChar w:fldCharType="end"/>
      </w:r>
      <w:r>
        <w:fldChar w:fldCharType="end"/>
      </w:r>
    </w:p>
    <w:p w:rsidR="009F338D">
      <w:pPr>
        <w:sectPr w:rsidR="00556256">
          <w:headerReference w:type="even" r:id="rId135"/>
          <w:headerReference w:type="default" r:id="rId133"/>
          <w:footerReference w:type="even" r:id="rId131"/>
          <w:footerReference w:type="default" r:id="rId128"/>
          <w:footerReference w:type="first" r:id="rId126"/>
          <w:headerReference w:type="first" r:id="rId137"/>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5"/>
        <w:topLinePunct/>
      </w:pPr>
      <w:bookmarkStart w:id="536723" w:name="_Ref665536723"/>
      <w:r>
        <w:rPr>
          <w:rFonts w:cstheme="minorBidi" w:hAnsiTheme="minorHAnsi" w:eastAsiaTheme="minorHAnsi" w:asciiTheme="minorHAnsi" w:ascii="Times New Roman" w:hAnsi="Times New Roman" w:eastAsia="Times New Roman" w:cs="Times New Roman"/>
          <w:b/>
        </w:rPr>
        <w:t>DBDCT</w:t>
      </w:r>
      <w:r w:rsidR="001852F3">
        <w:rPr>
          <w:rFonts w:cstheme="minorBidi" w:hAnsiTheme="minorHAnsi" w:eastAsiaTheme="minorHAnsi" w:asciiTheme="minorHAnsi" w:ascii="Times New Roman" w:hAnsi="Times New Roman" w:eastAsia="Times New Roman" w:cs="Times New Roman"/>
          <w:b/>
        </w:rPr>
        <w:t xml:space="preserve">  </w:t>
      </w:r>
      <w:r>
        <w:rPr>
          <w:b/>
          <w:rFonts w:ascii="微软雅黑" w:eastAsia="微软雅黑" w:hint="eastAsia" w:cstheme="minorBidi" w:hAnsiTheme="minorHAnsi" w:hAnsi="Times New Roman" w:cs="Times New Roman"/>
        </w:rPr>
        <w:t>初步毒代动力学、神经毒性作用及其机制研究</w:t>
      </w:r>
    </w:p>
    <w:bookmarkEnd w:id="536723"/>
    <w:p w:rsidR="0018722C">
      <w:pPr>
        <w:pStyle w:val="af6"/>
        <w:topLinePunct/>
      </w:pPr>
      <w:bookmarkStart w:id="113780" w:name="_Toc686113780"/>
      <w:bookmarkStart w:name="中文摘要 " w:id="4"/>
      <w:bookmarkEnd w:id="4"/>
      <w:r/>
      <w:r>
        <w:t>摘</w:t>
      </w:r>
      <w:r w:rsidRPr="00000000">
        <w:t>要</w:t>
      </w:r>
      <w:bookmarkEnd w:id="113780"/>
    </w:p>
    <w:p w:rsidR="0018722C">
      <w:pPr>
        <w:topLinePunct/>
      </w:pPr>
      <w:r>
        <w:rPr>
          <w:rFonts w:ascii="微软雅黑" w:eastAsia="微软雅黑" w:hint="eastAsia"/>
          <w:b/>
        </w:rPr>
        <w:t>目的：</w:t>
      </w:r>
      <w:r>
        <w:rPr>
          <w:rFonts w:ascii="宋体" w:eastAsia="宋体" w:hint="eastAsia"/>
        </w:rPr>
        <w:t>二</w:t>
      </w:r>
      <w:r>
        <w:t>-</w:t>
      </w:r>
      <w:r>
        <w:rPr>
          <w:rFonts w:ascii="宋体" w:eastAsia="宋体" w:hint="eastAsia"/>
        </w:rPr>
        <w:t>（</w:t>
      </w:r>
      <w:r>
        <w:rPr>
          <w:spacing w:val="-7"/>
          <w:position w:val="1"/>
        </w:rPr>
        <w:t>4-</w:t>
      </w:r>
      <w:r>
        <w:rPr>
          <w:rFonts w:ascii="宋体" w:eastAsia="宋体" w:hint="eastAsia"/>
          <w:position w:val="1"/>
        </w:rPr>
        <w:t>氯苯甲酰异羟肟酸</w:t>
      </w:r>
      <w:r>
        <w:rPr>
          <w:rFonts w:ascii="宋体" w:eastAsia="宋体" w:hint="eastAsia"/>
        </w:rPr>
        <w:t>）</w:t>
      </w:r>
      <w:r>
        <w:rPr>
          <w:rFonts w:ascii="宋体" w:eastAsia="宋体" w:hint="eastAsia"/>
        </w:rPr>
        <w:t>二正丁基合锡</w:t>
      </w:r>
      <w:r>
        <w:rPr>
          <w:rFonts w:ascii="宋体" w:eastAsia="宋体" w:hint="eastAsia"/>
        </w:rPr>
        <w:t>（</w:t>
      </w:r>
      <w:r>
        <w:rPr>
          <w:spacing w:val="-4"/>
          <w:position w:val="1"/>
        </w:rPr>
        <w:t>DBDCT</w:t>
      </w:r>
      <w:r>
        <w:rPr>
          <w:rFonts w:ascii="宋体" w:eastAsia="宋体" w:hint="eastAsia"/>
        </w:rPr>
        <w:t>）</w:t>
      </w:r>
      <w:r>
        <w:rPr>
          <w:rFonts w:ascii="宋体" w:eastAsia="宋体" w:hint="eastAsia"/>
        </w:rPr>
        <w:t>是一种典型的</w:t>
      </w:r>
      <w:r w:rsidR="001852F3">
        <w:rPr>
          <w:rFonts w:ascii="宋体" w:eastAsia="宋体" w:hint="eastAsia"/>
        </w:rPr>
        <w:t xml:space="preserve"> </w:t>
      </w:r>
      <w:r>
        <w:t>R</w:t>
      </w:r>
      <w:r>
        <w:rPr>
          <w:vertAlign w:val="subscript"/>
          /&gt;
        </w:rPr>
        <w:t>2</w:t>
      </w:r>
      <w:r>
        <w:t>SnL</w:t>
      </w:r>
      <w:r>
        <w:rPr>
          <w:vertAlign w:val="subscript"/>
          /&gt;
        </w:rPr>
        <w:t>2</w:t>
      </w:r>
    </w:p>
    <w:p w:rsidR="0018722C">
      <w:pPr>
        <w:topLinePunct/>
      </w:pPr>
      <w:r>
        <w:rPr>
          <w:rFonts w:ascii="宋体" w:eastAsia="宋体" w:hint="eastAsia"/>
        </w:rPr>
        <w:t>型有机锡类化合物，大量资料表明，此类有机锡化合物可致中枢神经系统损伤</w:t>
      </w:r>
      <w:r>
        <w:rPr>
          <w:rFonts w:ascii="宋体" w:eastAsia="宋体" w:hint="eastAsia"/>
        </w:rPr>
        <w:t>，</w:t>
      </w:r>
      <w:r>
        <w:rPr>
          <w:rFonts w:ascii="宋体" w:eastAsia="宋体" w:hint="eastAsia"/>
        </w:rPr>
        <w:t>但具体机制不明，有待进一步研究。本实验第一部分拟建立生物样品中锡含量</w:t>
      </w:r>
      <w:r>
        <w:rPr>
          <w:rFonts w:ascii="宋体" w:eastAsia="宋体" w:hint="eastAsia"/>
        </w:rPr>
        <w:t>的检测方法，确定</w:t>
      </w:r>
      <w:r>
        <w:t>DBDCT</w:t>
      </w:r>
      <w:r/>
      <w:r>
        <w:rPr>
          <w:rFonts w:ascii="宋体" w:eastAsia="宋体" w:hint="eastAsia"/>
        </w:rPr>
        <w:t>毒代动力学参数，确定大鼠暴露于毒剂量</w:t>
      </w:r>
      <w:r>
        <w:t>DBDCT</w:t>
      </w:r>
      <w:r/>
      <w:r>
        <w:rPr>
          <w:rFonts w:ascii="宋体" w:eastAsia="宋体" w:hint="eastAsia"/>
        </w:rPr>
        <w:t>的</w:t>
      </w:r>
      <w:r>
        <w:rPr>
          <w:rFonts w:ascii="宋体" w:eastAsia="宋体" w:hint="eastAsia"/>
        </w:rPr>
        <w:t>组织分布，并证明</w:t>
      </w:r>
      <w:r>
        <w:t>DBDCT</w:t>
      </w:r>
      <w:r/>
      <w:r>
        <w:rPr>
          <w:rFonts w:ascii="宋体" w:eastAsia="宋体" w:hint="eastAsia"/>
        </w:rPr>
        <w:t>可以透过血脑屏障，从而对神经系统产生影响；第二</w:t>
      </w:r>
      <w:r>
        <w:rPr>
          <w:rFonts w:ascii="宋体" w:eastAsia="宋体" w:hint="eastAsia"/>
        </w:rPr>
        <w:t>部分及第三部分拟通过动物在体实验和神经细胞体外培养两条途径研  </w:t>
      </w:r>
      <w:r>
        <w:rPr>
          <w:rFonts w:ascii="宋体" w:eastAsia="宋体" w:hint="eastAsia"/>
        </w:rPr>
        <w:t>究</w:t>
      </w:r>
    </w:p>
    <w:p w:rsidR="0018722C">
      <w:pPr>
        <w:topLinePunct/>
      </w:pPr>
      <w:r>
        <w:t>DBDCT    </w:t>
      </w:r>
      <w:r>
        <w:rPr>
          <w:rFonts w:ascii="宋体" w:eastAsia="宋体" w:hint="eastAsia"/>
        </w:rPr>
        <w:t>引起神经毒性的作用，并对可能机制进行初步探讨。</w:t>
      </w:r>
    </w:p>
    <w:p w:rsidR="0018722C">
      <w:pPr>
        <w:topLinePunct/>
      </w:pPr>
      <w:r>
        <w:rPr>
          <w:rFonts w:ascii="微软雅黑" w:eastAsia="微软雅黑" w:hint="eastAsia"/>
          <w:b/>
        </w:rPr>
        <w:t>方法：</w:t>
      </w:r>
      <w:r>
        <w:rPr>
          <w:rFonts w:ascii="宋体" w:eastAsia="宋体" w:hint="eastAsia"/>
        </w:rPr>
        <w:t>（</w:t>
      </w:r>
      <w:r>
        <w:rPr>
          <w:spacing w:val="-6"/>
        </w:rPr>
        <w:t>1</w:t>
      </w:r>
      <w:r>
        <w:rPr>
          <w:rFonts w:ascii="宋体" w:eastAsia="宋体" w:hint="eastAsia"/>
        </w:rPr>
        <w:t>）</w:t>
      </w:r>
      <w:r>
        <w:rPr>
          <w:rFonts w:ascii="宋体" w:eastAsia="宋体" w:hint="eastAsia"/>
        </w:rPr>
        <w:t>建立原子荧光光谱法</w:t>
      </w:r>
      <w:r>
        <w:rPr>
          <w:rFonts w:ascii="宋体" w:eastAsia="宋体" w:hint="eastAsia"/>
        </w:rPr>
        <w:t>（</w:t>
      </w:r>
      <w:r>
        <w:rPr>
          <w:spacing w:val="-2"/>
        </w:rPr>
        <w:t>AFS</w:t>
      </w:r>
      <w:r>
        <w:rPr>
          <w:rFonts w:ascii="宋体" w:eastAsia="宋体" w:hint="eastAsia"/>
        </w:rPr>
        <w:t>）</w:t>
      </w:r>
      <w:r>
        <w:rPr>
          <w:rFonts w:ascii="宋体" w:eastAsia="宋体" w:hint="eastAsia"/>
        </w:rPr>
        <w:t>检测血浆及组织匀浆中锡含量的方法</w:t>
      </w:r>
      <w:r>
        <w:rPr>
          <w:rFonts w:ascii="宋体" w:eastAsia="宋体" w:hint="eastAsia"/>
        </w:rPr>
        <w:t>，</w:t>
      </w:r>
      <w:r>
        <w:rPr>
          <w:rFonts w:ascii="宋体" w:eastAsia="宋体" w:hint="eastAsia"/>
        </w:rPr>
        <w:t>并采用</w:t>
      </w:r>
      <w:r>
        <w:t>AFS</w:t>
      </w:r>
      <w:r/>
      <w:r>
        <w:rPr>
          <w:rFonts w:ascii="宋体" w:eastAsia="宋体" w:hint="eastAsia"/>
        </w:rPr>
        <w:t>测定大鼠单次毒剂量</w:t>
      </w:r>
      <w:r>
        <w:rPr>
          <w:rFonts w:ascii="宋体" w:eastAsia="宋体" w:hint="eastAsia"/>
        </w:rPr>
        <w:t>（</w:t>
      </w:r>
      <w:r>
        <w:rPr>
          <w:spacing w:val="-2"/>
          <w:w w:val="105"/>
        </w:rPr>
        <w:t>15mg</w:t>
      </w:r>
      <w:r>
        <w:rPr>
          <w:spacing w:val="-2"/>
          <w:w w:val="105"/>
        </w:rPr>
        <w:t>/</w:t>
      </w:r>
      <w:r>
        <w:rPr>
          <w:spacing w:val="-2"/>
          <w:w w:val="105"/>
        </w:rPr>
        <w:t>kg</w:t>
      </w:r>
      <w:r>
        <w:rPr>
          <w:rFonts w:ascii="宋体" w:eastAsia="宋体" w:hint="eastAsia"/>
        </w:rPr>
        <w:t>）</w:t>
      </w:r>
      <w:r>
        <w:rPr>
          <w:rFonts w:ascii="宋体" w:eastAsia="宋体" w:hint="eastAsia"/>
        </w:rPr>
        <w:t>静脉注射</w:t>
      </w:r>
      <w:r>
        <w:t>DBDCT</w:t>
      </w:r>
      <w:r/>
      <w:r>
        <w:rPr>
          <w:rFonts w:ascii="宋体" w:eastAsia="宋体" w:hint="eastAsia"/>
        </w:rPr>
        <w:t>后的毒代动力学</w:t>
      </w:r>
      <w:r>
        <w:rPr>
          <w:rFonts w:ascii="宋体" w:eastAsia="宋体" w:hint="eastAsia"/>
        </w:rPr>
        <w:t>参数及组织分布，初步判断</w:t>
      </w:r>
      <w:r>
        <w:t>DBDCT</w:t>
      </w:r>
      <w:r/>
      <w:r w:rsidR="001852F3">
        <w:t xml:space="preserve"> </w:t>
      </w:r>
      <w:r>
        <w:rPr>
          <w:rFonts w:ascii="宋体" w:eastAsia="宋体" w:hint="eastAsia"/>
        </w:rPr>
        <w:t>是否可以通过血脑屏障产生神经系统影响</w:t>
      </w:r>
      <w:r>
        <w:rPr>
          <w:rFonts w:ascii="宋体" w:eastAsia="宋体" w:hint="eastAsia"/>
        </w:rPr>
        <w:t>；</w:t>
      </w:r>
    </w:p>
    <w:p w:rsidR="0018722C">
      <w:pPr>
        <w:topLinePunct/>
      </w:pPr>
      <w:bookmarkStart w:id="536724" w:name="_cwCmt1"/>
      <w:r>
        <w:rPr>
          <w:rFonts w:ascii="宋体" w:eastAsia="宋体" w:hint="eastAsia"/>
        </w:rPr>
        <w:t>（</w:t>
      </w:r>
      <w:r>
        <w:t>2</w:t>
      </w:r>
      <w:r>
        <w:rPr>
          <w:rFonts w:ascii="宋体" w:eastAsia="宋体" w:hint="eastAsia"/>
        </w:rPr>
        <w:t>）</w:t>
      </w:r>
      <w:r>
        <w:rPr>
          <w:rFonts w:ascii="宋体" w:eastAsia="宋体" w:hint="eastAsia"/>
        </w:rPr>
        <w:t>采用紫外分光光度法测定大鼠多次静脉注射</w:t>
      </w:r>
      <w:r>
        <w:t>DBDCT</w:t>
      </w:r>
      <w:r/>
      <w:r>
        <w:rPr>
          <w:rFonts w:ascii="宋体" w:eastAsia="宋体" w:hint="eastAsia"/>
        </w:rPr>
        <w:t>后的血清及脑组织生</w:t>
      </w:r>
      <w:r>
        <w:rPr>
          <w:rFonts w:ascii="宋体" w:eastAsia="宋体" w:hint="eastAsia"/>
        </w:rPr>
        <w:t>化指标；</w:t>
      </w:r>
      <w:r>
        <w:rPr>
          <w:rFonts w:ascii="宋体" w:eastAsia="宋体" w:hint="eastAsia"/>
        </w:rPr>
        <w:t>（</w:t>
      </w:r>
      <w:r>
        <w:rPr>
          <w:spacing w:val="1"/>
          <w:w w:val="103"/>
          <w:position w:val="1"/>
        </w:rPr>
        <w:t>3</w:t>
      </w:r>
      <w:r>
        <w:rPr>
          <w:rFonts w:ascii="宋体" w:eastAsia="宋体" w:hint="eastAsia"/>
        </w:rPr>
        <w:t>）</w:t>
      </w:r>
      <w:r>
        <w:rPr>
          <w:rFonts w:ascii="宋体" w:eastAsia="宋体" w:hint="eastAsia"/>
        </w:rPr>
        <w:t>观察大鼠多次静脉注射</w:t>
      </w:r>
      <w:r>
        <w:t>D</w:t>
      </w:r>
      <w:r>
        <w:t>B</w:t>
      </w:r>
      <w:r>
        <w:t>D</w:t>
      </w:r>
      <w:r>
        <w:t>C</w:t>
      </w:r>
      <w:r>
        <w:t>T</w:t>
      </w:r>
      <w:r/>
      <w:r>
        <w:rPr>
          <w:rFonts w:ascii="宋体" w:eastAsia="宋体" w:hint="eastAsia"/>
        </w:rPr>
        <w:t>前后体重的变化，并用</w:t>
      </w:r>
      <w:r>
        <w:t>H</w:t>
      </w:r>
      <w:r>
        <w:t>E</w:t>
      </w:r>
      <w:r/>
      <w:r>
        <w:rPr>
          <w:rFonts w:ascii="宋体" w:eastAsia="宋体" w:hint="eastAsia"/>
        </w:rPr>
        <w:t>染色检</w:t>
      </w:r>
      <w:r>
        <w:rPr>
          <w:rFonts w:ascii="宋体" w:eastAsia="宋体" w:hint="eastAsia"/>
        </w:rPr>
        <w:t>测主要组织脏器的病理学改变，确定主要毒性靶器官和毒性产生的可能原因</w:t>
      </w:r>
      <w:r>
        <w:rPr>
          <w:rFonts w:ascii="宋体" w:eastAsia="宋体" w:hint="eastAsia"/>
        </w:rPr>
        <w:t>；</w:t>
      </w:r>
      <w:bookmarkEnd w:id="536724"/>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通过</w:t>
      </w:r>
      <w:r>
        <w:t>TUNEL</w:t>
      </w:r>
      <w:r>
        <w:rPr>
          <w:rFonts w:ascii="宋体" w:hAnsi="宋体" w:eastAsia="宋体" w:hint="eastAsia"/>
        </w:rPr>
        <w:t>和</w:t>
      </w:r>
      <w:r>
        <w:t>Western </w:t>
      </w:r>
      <w:r>
        <w:t>blot</w:t>
      </w:r>
      <w:r>
        <w:rPr>
          <w:rFonts w:ascii="宋体" w:hAnsi="宋体" w:eastAsia="宋体" w:hint="eastAsia"/>
        </w:rPr>
        <w:t>技术，研究大鼠多次静脉注射</w:t>
      </w:r>
      <w:r>
        <w:t>DBDCT</w:t>
      </w:r>
      <w:r>
        <w:rPr>
          <w:rFonts w:ascii="宋体" w:hAnsi="宋体" w:eastAsia="宋体" w:hint="eastAsia"/>
        </w:rPr>
        <w:t>后脑组</w:t>
      </w:r>
      <w:r>
        <w:rPr>
          <w:rFonts w:ascii="宋体" w:hAnsi="宋体" w:eastAsia="宋体" w:hint="eastAsia"/>
        </w:rPr>
        <w:t>织凋亡及凋亡相关蛋白的表达情况，初步明确</w:t>
      </w:r>
      <w:r>
        <w:t>D</w:t>
      </w:r>
      <w:r>
        <w:t>B</w:t>
      </w:r>
      <w:r>
        <w:t>D</w:t>
      </w:r>
      <w:r>
        <w:t>C</w:t>
      </w:r>
      <w:r>
        <w:t>T</w:t>
      </w:r>
      <w:r>
        <w:rPr>
          <w:rFonts w:ascii="宋体" w:hAnsi="宋体" w:eastAsia="宋体" w:hint="eastAsia"/>
        </w:rPr>
        <w:t>产生神经毒性的机制</w:t>
      </w:r>
      <w:r>
        <w:rPr>
          <w:rFonts w:ascii="宋体" w:hAnsi="宋体" w:eastAsia="宋体" w:hint="eastAsia"/>
        </w:rPr>
        <w:t>；</w:t>
      </w:r>
      <w:r>
        <w:rPr>
          <w:rFonts w:ascii="宋体" w:hAnsi="宋体" w:eastAsia="宋体" w:hint="eastAsia"/>
        </w:rPr>
        <w:t>（</w:t>
      </w:r>
      <w:r>
        <w:rPr>
          <w:spacing w:val="1"/>
          <w:w w:val="103"/>
        </w:rPr>
        <w:t>5</w:t>
      </w:r>
      <w:r>
        <w:rPr>
          <w:rFonts w:ascii="宋体" w:hAnsi="宋体" w:eastAsia="宋体" w:hint="eastAsia"/>
        </w:rPr>
        <w:t>）</w:t>
      </w:r>
      <w:r>
        <w:rPr>
          <w:rFonts w:ascii="宋体" w:hAnsi="宋体" w:eastAsia="宋体" w:hint="eastAsia"/>
        </w:rPr>
        <w:t>以</w:t>
      </w:r>
      <w:r>
        <w:t>PC12</w:t>
      </w:r>
      <w:r>
        <w:rPr>
          <w:rFonts w:ascii="宋体" w:hAnsi="宋体" w:eastAsia="宋体" w:hint="eastAsia"/>
        </w:rPr>
        <w:t>细胞为体外神经毒性研究对象，采用</w:t>
      </w:r>
      <w:r>
        <w:t>MTT</w:t>
      </w:r>
      <w:r>
        <w:rPr>
          <w:rFonts w:ascii="宋体" w:hAnsi="宋体" w:eastAsia="宋体" w:hint="eastAsia"/>
        </w:rPr>
        <w:t>法测定染毒后细胞的增殖抑</w:t>
      </w:r>
      <w:r>
        <w:rPr>
          <w:rFonts w:ascii="宋体" w:hAnsi="宋体" w:eastAsia="宋体" w:hint="eastAsia"/>
        </w:rPr>
        <w:t>制率，通过光镜、荧光染色和电镜等方法观察细胞核形态的变化，以</w:t>
      </w:r>
      <w:r>
        <w:t>PI</w:t>
      </w:r>
      <w:r>
        <w:t>/</w:t>
      </w:r>
      <w:r>
        <w:t xml:space="preserve">Annexin </w:t>
      </w:r>
      <w:r>
        <w:t>V-FITC</w:t>
      </w:r>
      <w:r>
        <w:rPr>
          <w:rFonts w:ascii="宋体" w:hAnsi="宋体" w:eastAsia="宋体" w:hint="eastAsia"/>
        </w:rPr>
        <w:t>双染检测细胞染毒后的凋亡率，</w:t>
      </w:r>
      <w:r>
        <w:t>DNA </w:t>
      </w:r>
      <w:r>
        <w:t>Ladder</w:t>
      </w:r>
      <w:r>
        <w:rPr>
          <w:rFonts w:ascii="宋体" w:hAnsi="宋体" w:eastAsia="宋体" w:hint="eastAsia"/>
        </w:rPr>
        <w:t>方法检测细胞染毒后凋亡的</w:t>
      </w:r>
      <w:r>
        <w:rPr>
          <w:rFonts w:ascii="宋体" w:hAnsi="宋体" w:eastAsia="宋体" w:hint="eastAsia"/>
        </w:rPr>
        <w:t>特异性条带，用</w:t>
      </w:r>
      <w:r>
        <w:t>RT-PCR</w:t>
      </w:r>
      <w:r>
        <w:rPr>
          <w:rFonts w:ascii="宋体" w:hAnsi="宋体" w:eastAsia="宋体" w:hint="eastAsia"/>
        </w:rPr>
        <w:t>法检测凋亡相关基因的表达情况，从而证实</w:t>
      </w:r>
      <w:r>
        <w:t>DBDCT</w:t>
      </w:r>
      <w:r>
        <w:rPr>
          <w:rFonts w:ascii="宋体" w:hAnsi="宋体" w:eastAsia="宋体" w:hint="eastAsia"/>
        </w:rPr>
        <w:t>通</w:t>
      </w:r>
      <w:r>
        <w:rPr>
          <w:rFonts w:ascii="宋体" w:hAnsi="宋体" w:eastAsia="宋体" w:hint="eastAsia"/>
        </w:rPr>
        <w:t>过诱导细胞凋亡产生神经毒性</w:t>
      </w:r>
      <w:r>
        <w:rPr>
          <w:rFonts w:ascii="宋体" w:hAnsi="宋体" w:eastAsia="宋体" w:hint="eastAsia"/>
        </w:rPr>
        <w:t>；</w:t>
      </w:r>
      <w:r>
        <w:rPr>
          <w:rFonts w:ascii="宋体" w:hAnsi="宋体" w:eastAsia="宋体" w:hint="eastAsia"/>
        </w:rPr>
        <w:t>（</w:t>
      </w:r>
      <w:r>
        <w:rPr>
          <w:spacing w:val="1"/>
          <w:w w:val="103"/>
        </w:rPr>
        <w:t>6</w:t>
      </w:r>
      <w:r>
        <w:rPr>
          <w:rFonts w:ascii="宋体" w:hAnsi="宋体" w:eastAsia="宋体" w:hint="eastAsia"/>
        </w:rPr>
        <w:t>）</w:t>
      </w:r>
      <w:r>
        <w:rPr>
          <w:rFonts w:ascii="宋体" w:hAnsi="宋体" w:eastAsia="宋体" w:hint="eastAsia"/>
        </w:rPr>
        <w:t>采用紫外分光光度法测定</w:t>
      </w:r>
      <w:r>
        <w:t>P</w:t>
      </w:r>
      <w:r>
        <w:t>C</w:t>
      </w:r>
      <w:r>
        <w:t>1</w:t>
      </w:r>
      <w:r>
        <w:t>2</w:t>
      </w:r>
      <w:r>
        <w:rPr>
          <w:rFonts w:ascii="宋体" w:hAnsi="宋体" w:eastAsia="宋体" w:hint="eastAsia"/>
        </w:rPr>
        <w:t>细胞染毒前</w:t>
      </w:r>
      <w:r>
        <w:rPr>
          <w:rFonts w:ascii="宋体" w:hAnsi="宋体" w:eastAsia="宋体" w:hint="eastAsia"/>
        </w:rPr>
        <w:t>后</w:t>
      </w:r>
      <w:r>
        <w:t>caspase-3</w:t>
      </w:r>
      <w:r>
        <w:rPr>
          <w:rFonts w:ascii="宋体" w:hAnsi="宋体" w:eastAsia="宋体" w:hint="eastAsia"/>
        </w:rPr>
        <w:t>和</w:t>
      </w:r>
      <w:r>
        <w:t>caspase-9</w:t>
      </w:r>
      <w:r>
        <w:rPr>
          <w:rFonts w:ascii="宋体" w:hAnsi="宋体" w:eastAsia="宋体" w:hint="eastAsia"/>
        </w:rPr>
        <w:t>活性的变化；以流式细胞术测定线粒体跨膜电位</w:t>
      </w:r>
      <w:r>
        <w:rPr>
          <w:rFonts w:ascii="宋体" w:hAnsi="宋体" w:eastAsia="宋体" w:hint="eastAsia"/>
        </w:rPr>
        <w:t>（</w:t>
      </w:r>
      <w:r>
        <w:t>ΔΨm</w:t>
      </w:r>
      <w:r>
        <w:rPr>
          <w:rFonts w:ascii="宋体" w:hAnsi="宋体" w:eastAsia="宋体" w:hint="eastAsia"/>
        </w:rPr>
        <w:t>）</w:t>
      </w:r>
      <w:r>
        <w:rPr>
          <w:rFonts w:ascii="宋体" w:hAnsi="宋体" w:eastAsia="宋体" w:hint="eastAsia"/>
        </w:rPr>
        <w:t>及活性氧</w:t>
      </w:r>
      <w:r>
        <w:rPr>
          <w:rFonts w:ascii="宋体" w:hAnsi="宋体" w:eastAsia="宋体" w:hint="eastAsia"/>
        </w:rPr>
        <w:t>（</w:t>
      </w:r>
      <w:r>
        <w:rPr>
          <w:spacing w:val="-2"/>
        </w:rPr>
        <w:t>ROS</w:t>
      </w:r>
      <w:r>
        <w:rPr>
          <w:rFonts w:ascii="宋体" w:hAnsi="宋体" w:eastAsia="宋体" w:hint="eastAsia"/>
        </w:rPr>
        <w:t>）</w:t>
      </w:r>
      <w:r>
        <w:rPr>
          <w:rFonts w:ascii="宋体" w:hAnsi="宋体" w:eastAsia="宋体" w:hint="eastAsia"/>
        </w:rPr>
        <w:t>的变化，通过</w:t>
      </w:r>
      <w:r>
        <w:t>Western</w:t>
      </w:r>
      <w:r>
        <w:t> blot</w:t>
      </w:r>
      <w:r>
        <w:rPr>
          <w:rFonts w:ascii="宋体" w:hAnsi="宋体" w:eastAsia="宋体" w:hint="eastAsia"/>
        </w:rPr>
        <w:t>分析</w:t>
      </w:r>
      <w:r>
        <w:t>Bax</w:t>
      </w:r>
      <w:r>
        <w:rPr>
          <w:rFonts w:ascii="宋体" w:hAnsi="宋体" w:eastAsia="宋体" w:hint="eastAsia"/>
        </w:rPr>
        <w:t>、</w:t>
      </w:r>
      <w:r>
        <w:t>Bcl-2</w:t>
      </w:r>
      <w:r>
        <w:rPr>
          <w:rFonts w:ascii="宋体" w:hAnsi="宋体" w:eastAsia="宋体" w:hint="eastAsia"/>
        </w:rPr>
        <w:t>、</w:t>
      </w:r>
      <w:r>
        <w:t>Cyt-</w:t>
      </w:r>
      <w:r>
        <w:rPr>
          <w:i/>
        </w:rPr>
        <w:t>c</w:t>
      </w:r>
      <w:r>
        <w:rPr>
          <w:rFonts w:ascii="宋体" w:hAnsi="宋体" w:eastAsia="宋体" w:hint="eastAsia"/>
        </w:rPr>
        <w:t>、</w:t>
      </w:r>
      <w:r>
        <w:t>caspase-3</w:t>
      </w:r>
      <w:r>
        <w:rPr>
          <w:rFonts w:ascii="宋体" w:hAnsi="宋体" w:eastAsia="宋体" w:hint="eastAsia"/>
        </w:rPr>
        <w:t>、</w:t>
      </w:r>
      <w:r>
        <w:t>caspase-9</w:t>
      </w:r>
      <w:r>
        <w:rPr>
          <w:rFonts w:ascii="宋体" w:hAnsi="宋体" w:eastAsia="宋体" w:hint="eastAsia"/>
        </w:rPr>
        <w:t>、</w:t>
      </w:r>
      <w:r>
        <w:t>p-JNK</w:t>
      </w:r>
      <w:r>
        <w:rPr>
          <w:rFonts w:ascii="宋体" w:hAnsi="宋体" w:eastAsia="宋体" w:hint="eastAsia"/>
        </w:rPr>
        <w:t>及</w:t>
      </w:r>
      <w:r>
        <w:t>p-p38</w:t>
      </w:r>
      <w:r>
        <w:rPr>
          <w:rFonts w:ascii="宋体" w:hAnsi="宋体" w:eastAsia="宋体" w:hint="eastAsia"/>
        </w:rPr>
        <w:t>等蛋白表达，进一步确证</w:t>
      </w:r>
      <w:r>
        <w:t>DBDCT</w:t>
      </w:r>
      <w:r>
        <w:rPr>
          <w:rFonts w:ascii="宋体" w:hAnsi="宋体" w:eastAsia="宋体" w:hint="eastAsia"/>
        </w:rPr>
        <w:t>通过多个信号转导</w:t>
      </w:r>
      <w:r>
        <w:rPr>
          <w:rFonts w:ascii="宋体" w:hAnsi="宋体" w:eastAsia="宋体" w:hint="eastAsia"/>
        </w:rPr>
        <w:t>通路诱导凋亡，产生神经毒性。</w:t>
      </w:r>
    </w:p>
    <w:p w:rsidR="0018722C">
      <w:spacing w:beforeLines="0" w:before="0" w:afterLines="0" w:after="0" w:line="440" w:lineRule="auto"/>
      <w:pPr>
        <w:sectPr w:rsidR="00556256">
          <w:headerReference w:type="even" r:id="rId136"/>
          <w:headerReference w:type="default" r:id="rId132"/>
          <w:footerReference w:type="even" r:id="rId130"/>
          <w:footerReference w:type="default" r:id="rId129"/>
          <w:headerReference w:type="first" r:id="rId127"/>
          <w:footerReference w:type="first" r:id="rId134"/>
          <w:pgSz w:w="11906" w:h="16838" w:code="9"/>
          <w:pgMar w:top="1418" w:right="1134" w:bottom="1134" w:left="1418" w:header="851" w:footer="907" w:gutter="0"/>
          <w:pgNumType w:start="1"/>
          <w:cols w:space="720"/>
          <w:titlePg/>
          <w:docGrid w:type="lines" w:linePitch="326"/>
        </w:sectPr>
        <w:topLinePunct/>
      </w:pPr>
    </w:p>
    <w:p w:rsidR="0018722C">
      <w:pPr>
        <w:topLinePunct/>
      </w:pPr>
      <w:r>
        <w:rPr>
          <w:rFonts w:ascii="微软雅黑" w:eastAsia="微软雅黑" w:hint="eastAsia"/>
          <w:b/>
        </w:rPr>
        <w:t>结果：</w:t>
      </w:r>
      <w:r>
        <w:rPr>
          <w:rFonts w:ascii="宋体" w:eastAsia="宋体" w:hint="eastAsia"/>
        </w:rPr>
        <w:t>（</w:t>
      </w:r>
      <w:r>
        <w:t>1</w:t>
      </w:r>
      <w:r>
        <w:rPr>
          <w:rFonts w:ascii="宋体" w:eastAsia="宋体" w:hint="eastAsia"/>
        </w:rPr>
        <w:t>）</w:t>
      </w:r>
      <w:r>
        <w:rPr>
          <w:rFonts w:ascii="宋体" w:eastAsia="宋体" w:hint="eastAsia"/>
        </w:rPr>
        <w:t>建立了定量准确，精密度高，操作方便的检测血浆及组织匀浆中锡</w:t>
      </w:r>
    </w:p>
    <w:p w:rsidR="0018722C">
      <w:pPr>
        <w:topLinePunct/>
      </w:pPr>
      <w:r>
        <w:rPr>
          <w:rFonts w:ascii="宋体" w:hAnsi="宋体" w:eastAsia="宋体" w:hint="eastAsia"/>
        </w:rPr>
        <w:t>含量的</w:t>
      </w:r>
      <w:r>
        <w:t>AFS</w:t>
      </w:r>
      <w:r>
        <w:rPr>
          <w:rFonts w:ascii="宋体" w:hAnsi="宋体" w:eastAsia="宋体" w:hint="eastAsia"/>
        </w:rPr>
        <w:t>；测定了大鼠单次毒剂量静脉注射</w:t>
      </w:r>
      <w:r>
        <w:t>DBDCT</w:t>
      </w:r>
      <w:r/>
      <w:r>
        <w:rPr>
          <w:rFonts w:ascii="宋体" w:hAnsi="宋体" w:eastAsia="宋体" w:hint="eastAsia"/>
        </w:rPr>
        <w:t>后毒代动力学参数：分布</w:t>
      </w:r>
      <w:r>
        <w:rPr>
          <w:rFonts w:ascii="宋体" w:hAnsi="宋体" w:eastAsia="宋体" w:hint="eastAsia"/>
        </w:rPr>
        <w:t>半衰期</w:t>
      </w:r>
      <w:r>
        <w:rPr>
          <w:i/>
        </w:rPr>
        <w:t>t</w:t>
      </w:r>
      <w:r>
        <w:rPr>
          <w:vertAlign w:val="subscript"/>
          /&gt;
        </w:rPr>
        <w:t>1</w:t>
      </w:r>
      <w:r>
        <w:rPr>
          <w:vertAlign w:val="subscript"/>
          /&gt;
        </w:rPr>
        <w:t>/</w:t>
      </w:r>
      <w:r>
        <w:t>2α</w:t>
      </w:r>
      <w:r>
        <w:rPr>
          <w:rFonts w:ascii="宋体" w:hAnsi="宋体" w:eastAsia="宋体" w:hint="eastAsia"/>
        </w:rPr>
        <w:t>为</w:t>
      </w:r>
      <w:r>
        <w:t>49.977min</w:t>
      </w:r>
      <w:r/>
      <w:r>
        <w:rPr>
          <w:rFonts w:ascii="宋体" w:hAnsi="宋体" w:eastAsia="宋体" w:hint="eastAsia"/>
        </w:rPr>
        <w:t>、消除半衰期</w:t>
      </w:r>
      <w:r>
        <w:rPr>
          <w:i/>
        </w:rPr>
        <w:t>t</w:t>
      </w:r>
      <w:r>
        <w:rPr>
          <w:vertAlign w:val="subscript"/>
          /&gt;
        </w:rPr>
        <w:t>1</w:t>
      </w:r>
      <w:r>
        <w:rPr>
          <w:vertAlign w:val="subscript"/>
          /&gt;
        </w:rPr>
        <w:t>/</w:t>
      </w:r>
      <w:r>
        <w:t>2β</w:t>
      </w:r>
      <w:r>
        <w:rPr>
          <w:rFonts w:ascii="宋体" w:hAnsi="宋体" w:eastAsia="宋体" w:hint="eastAsia"/>
        </w:rPr>
        <w:t>为</w:t>
      </w:r>
      <w:r>
        <w:t>1.260min</w:t>
      </w:r>
      <w:r/>
      <w:r>
        <w:rPr>
          <w:rFonts w:ascii="宋体" w:hAnsi="宋体" w:eastAsia="宋体" w:hint="eastAsia"/>
        </w:rPr>
        <w:t>、表观分布容积</w:t>
      </w:r>
      <w:r>
        <w:rPr>
          <w:i/>
        </w:rPr>
        <w:t>V</w:t>
      </w:r>
      <w:r>
        <w:rPr>
          <w:vertAlign w:val="subscript"/>
          /&gt;
        </w:rPr>
        <w:t>c</w:t>
      </w:r>
      <w:r>
        <w:rPr>
          <w:rFonts w:ascii="宋体" w:hAnsi="宋体" w:eastAsia="宋体" w:hint="eastAsia"/>
        </w:rPr>
        <w:t>为</w:t>
      </w:r>
      <w:r>
        <w:t>8.201</w:t>
      </w:r>
      <w:r>
        <w:t>(</w:t>
      </w:r>
      <w:r>
        <w:rPr>
          <w:w w:val="105"/>
        </w:rPr>
        <w:t>μg</w:t>
      </w:r>
      <w:r>
        <w:rPr>
          <w:w w:val="105"/>
        </w:rPr>
        <w:t>/</w:t>
      </w:r>
      <w:r>
        <w:rPr>
          <w:w w:val="105"/>
        </w:rPr>
        <w:t>mL</w:t>
      </w:r>
      <w:r>
        <w:t>)</w:t>
      </w:r>
      <w:r w:rsidR="004B696B">
        <w:t xml:space="preserve"> </w:t>
      </w:r>
      <w:r/>
      <w:r>
        <w:t>/</w:t>
      </w:r>
      <w:r/>
      <w:r>
        <w:t>(</w:t>
      </w:r>
      <w:r>
        <w:rPr>
          <w:w w:val="105"/>
        </w:rPr>
        <w:t>mg</w:t>
      </w:r>
      <w:r>
        <w:rPr>
          <w:w w:val="105"/>
        </w:rPr>
        <w:t>/</w:t>
      </w:r>
      <w:r>
        <w:rPr>
          <w:w w:val="105"/>
        </w:rPr>
        <w:t>kg</w:t>
      </w:r>
      <w:r>
        <w:t>)</w:t>
      </w:r>
      <w:r/>
      <w:r>
        <w:rPr>
          <w:rFonts w:ascii="宋体" w:hAnsi="宋体" w:eastAsia="宋体" w:hint="eastAsia"/>
        </w:rPr>
        <w:t>、曲线下面积</w:t>
      </w:r>
      <w:r>
        <w:t>AUC</w:t>
      </w:r>
      <w:r/>
      <w:r>
        <w:rPr>
          <w:rFonts w:ascii="宋体" w:hAnsi="宋体" w:eastAsia="宋体" w:hint="eastAsia"/>
        </w:rPr>
        <w:t>为</w:t>
      </w:r>
      <w:r>
        <w:t>56.073</w:t>
      </w:r>
      <w:r>
        <w:t>(</w:t>
      </w:r>
      <w:r>
        <w:rPr>
          <w:w w:val="105"/>
        </w:rPr>
        <w:t>mg</w:t>
      </w:r>
      <w:r>
        <w:rPr>
          <w:w w:val="105"/>
        </w:rPr>
        <w:t>/</w:t>
      </w:r>
      <w:r>
        <w:rPr>
          <w:w w:val="105"/>
        </w:rPr>
        <w:t>kg</w:t>
      </w:r>
      <w:r>
        <w:t>)</w:t>
      </w:r>
      <w:r w:rsidR="001852F3">
        <w:t xml:space="preserve"> </w:t>
      </w:r>
      <w:r>
        <w:t>min</w:t>
      </w:r>
      <w:r/>
      <w:r>
        <w:rPr>
          <w:rFonts w:ascii="宋体" w:hAnsi="宋体" w:eastAsia="宋体" w:hint="eastAsia"/>
        </w:rPr>
        <w:t>、清除率</w:t>
      </w:r>
      <w:r>
        <w:t>C</w:t>
      </w:r>
      <w:r>
        <w:t>l</w:t>
      </w:r>
      <w:r>
        <w:t> </w:t>
      </w:r>
      <w:r>
        <w:rPr>
          <w:rFonts w:ascii="宋体" w:hAnsi="宋体" w:eastAsia="宋体" w:hint="eastAsia"/>
        </w:rPr>
        <w:t>为</w:t>
      </w:r>
    </w:p>
    <w:p w:rsidR="0018722C">
      <w:pPr>
        <w:topLinePunct/>
      </w:pPr>
      <w:r>
        <w:t>0.297μg</w:t>
      </w:r>
      <w:r>
        <w:t>/</w:t>
      </w:r>
      <w:r>
        <w:t>mL</w:t>
      </w:r>
      <w:r>
        <w:t>/</w:t>
      </w:r>
      <w:r>
        <w:t>min</w:t>
      </w:r>
      <w:r>
        <w:t>/</w:t>
      </w:r>
      <w:r/>
      <w:r>
        <w:t>(</w:t>
      </w:r>
      <w:r>
        <w:rPr>
          <w:w w:val="105"/>
        </w:rPr>
        <w:t>mg</w:t>
      </w:r>
      <w:r>
        <w:rPr>
          <w:w w:val="105"/>
        </w:rPr>
        <w:t>/</w:t>
      </w:r>
      <w:r>
        <w:rPr>
          <w:w w:val="105"/>
        </w:rPr>
        <w:t>kg</w:t>
      </w:r>
      <w:r>
        <w:t>)</w:t>
      </w:r>
      <w:r>
        <w:rPr>
          <w:rFonts w:ascii="宋体" w:hAnsi="宋体" w:eastAsia="宋体" w:hint="eastAsia"/>
        </w:rPr>
        <w:t>；大鼠单次毒剂量静脉注射后</w:t>
      </w:r>
      <w:r>
        <w:t>DBDCT</w:t>
      </w:r>
      <w:r/>
      <w:r>
        <w:rPr>
          <w:rFonts w:ascii="宋体" w:hAnsi="宋体" w:eastAsia="宋体" w:hint="eastAsia"/>
        </w:rPr>
        <w:t>可迅速分布到各</w:t>
      </w:r>
      <w:r>
        <w:rPr>
          <w:rFonts w:ascii="宋体" w:hAnsi="宋体" w:eastAsia="宋体" w:hint="eastAsia"/>
        </w:rPr>
        <w:t>组织，但锡浓度维持时间较短，肾上腺中锡浓度最高，其余组织中锡浓度相似</w:t>
      </w:r>
      <w:r>
        <w:rPr>
          <w:rFonts w:ascii="宋体" w:hAnsi="宋体" w:eastAsia="宋体" w:hint="eastAsia"/>
        </w:rPr>
        <w:t>，</w:t>
      </w:r>
      <w:r>
        <w:rPr>
          <w:rFonts w:ascii="宋体" w:hAnsi="宋体" w:eastAsia="宋体" w:hint="eastAsia"/>
        </w:rPr>
        <w:t>脑组织中能检测到少量锡元素，注射后两小时内维持</w:t>
      </w:r>
      <w:r>
        <w:t>0</w:t>
      </w:r>
      <w:r>
        <w:t>.</w:t>
      </w:r>
      <w:r>
        <w:t>1</w:t>
      </w:r>
      <w:r>
        <w:t>0</w:t>
      </w:r>
      <w:r>
        <w:t>μ</w:t>
      </w:r>
      <w:r>
        <w:t>g</w:t>
      </w:r>
      <w:r>
        <w:t>/</w:t>
      </w:r>
      <w:r>
        <w:t>g</w:t>
      </w:r>
      <w:r/>
      <w:r>
        <w:rPr>
          <w:rFonts w:ascii="宋体" w:hAnsi="宋体" w:eastAsia="宋体" w:hint="eastAsia"/>
        </w:rPr>
        <w:t>以上水平；</w:t>
      </w:r>
      <w:r>
        <w:rPr>
          <w:rFonts w:ascii="宋体" w:hAnsi="宋体" w:eastAsia="宋体" w:hint="eastAsia"/>
        </w:rPr>
        <w:t>（</w:t>
      </w:r>
      <w:r>
        <w:rPr>
          <w:spacing w:val="1"/>
          <w:w w:val="103"/>
        </w:rPr>
        <w:t>2</w:t>
      </w:r>
      <w:r>
        <w:rPr>
          <w:rFonts w:ascii="宋体" w:hAnsi="宋体" w:eastAsia="宋体" w:hint="eastAsia"/>
        </w:rPr>
        <w:t>）</w:t>
      </w:r>
      <w:r>
        <w:rPr>
          <w:rFonts w:ascii="宋体" w:hAnsi="宋体" w:eastAsia="宋体" w:hint="eastAsia"/>
        </w:rPr>
        <w:t>大鼠多次静脉注射</w:t>
      </w:r>
      <w:r>
        <w:t>DBDCT</w:t>
      </w:r>
      <w:r/>
      <w:r>
        <w:rPr>
          <w:rFonts w:ascii="宋体" w:hAnsi="宋体" w:eastAsia="宋体" w:hint="eastAsia"/>
        </w:rPr>
        <w:t>后，血清中</w:t>
      </w:r>
      <w:r>
        <w:t>AST</w:t>
      </w:r>
      <w:r>
        <w:rPr>
          <w:rFonts w:ascii="宋体" w:hAnsi="宋体" w:eastAsia="宋体" w:hint="eastAsia"/>
        </w:rPr>
        <w:t>、</w:t>
      </w:r>
      <w:r>
        <w:t>ALT</w:t>
      </w:r>
      <w:r>
        <w:rPr>
          <w:rFonts w:ascii="宋体" w:hAnsi="宋体" w:eastAsia="宋体" w:hint="eastAsia"/>
        </w:rPr>
        <w:t>、</w:t>
      </w:r>
      <w:r>
        <w:t>ALP</w:t>
      </w:r>
      <w:r>
        <w:rPr>
          <w:rFonts w:ascii="宋体" w:hAnsi="宋体" w:eastAsia="宋体" w:hint="eastAsia"/>
        </w:rPr>
        <w:t>、</w:t>
      </w:r>
      <w:r>
        <w:t>GGT</w:t>
      </w:r>
      <w:r>
        <w:rPr>
          <w:rFonts w:ascii="宋体" w:hAnsi="宋体" w:eastAsia="宋体" w:hint="eastAsia"/>
        </w:rPr>
        <w:t>、</w:t>
      </w:r>
      <w:r>
        <w:t>STB</w:t>
      </w:r>
      <w:r>
        <w:rPr>
          <w:rFonts w:ascii="宋体" w:hAnsi="宋体" w:eastAsia="宋体" w:hint="eastAsia"/>
        </w:rPr>
        <w:t>、</w:t>
      </w:r>
      <w:r>
        <w:t>BUN</w:t>
      </w:r>
      <w:r>
        <w:rPr>
          <w:rFonts w:ascii="宋体" w:hAnsi="宋体" w:eastAsia="宋体" w:hint="eastAsia"/>
        </w:rPr>
        <w:t>及</w:t>
      </w:r>
      <w:r>
        <w:t>CR</w:t>
      </w:r>
      <w:r>
        <w:t>E</w:t>
      </w:r>
      <w:r/>
      <w:r>
        <w:rPr>
          <w:rFonts w:ascii="宋体" w:hAnsi="宋体" w:eastAsia="宋体" w:hint="eastAsia"/>
        </w:rPr>
        <w:t>均显著升高</w:t>
      </w:r>
      <w:r>
        <w:rPr>
          <w:rFonts w:ascii="宋体" w:hAnsi="宋体" w:eastAsia="宋体" w:hint="eastAsia"/>
        </w:rPr>
        <w:t>（</w:t>
      </w:r>
      <w:r>
        <w:rPr>
          <w:i/>
          <w:spacing w:val="1"/>
          <w:w w:val="99"/>
          <w:position w:val="1"/>
          <w:sz w:val="24"/>
        </w:rPr>
        <w:t>p</w:t>
      </w:r>
      <w:r>
        <w:rPr>
          <w:spacing w:val="0"/>
          <w:w w:val="103"/>
          <w:position w:val="1"/>
        </w:rPr>
        <w:t>&lt;</w:t>
      </w:r>
      <w:r>
        <w:rPr>
          <w:spacing w:val="1"/>
          <w:w w:val="103"/>
          <w:position w:val="1"/>
        </w:rPr>
        <w:t>0</w:t>
      </w:r>
      <w:r>
        <w:rPr>
          <w:spacing w:val="-1"/>
          <w:w w:val="103"/>
          <w:position w:val="1"/>
        </w:rPr>
        <w:t>.</w:t>
      </w:r>
      <w:r>
        <w:rPr>
          <w:spacing w:val="1"/>
          <w:w w:val="103"/>
          <w:position w:val="1"/>
        </w:rPr>
        <w:t>0</w:t>
      </w:r>
      <w:r>
        <w:rPr>
          <w:spacing w:val="-2"/>
          <w:w w:val="103"/>
          <w:position w:val="1"/>
        </w:rPr>
        <w:t>1</w:t>
      </w:r>
      <w:r>
        <w:rPr>
          <w:rFonts w:ascii="宋体" w:hAnsi="宋体" w:eastAsia="宋体" w:hint="eastAsia"/>
        </w:rPr>
        <w:t>）</w:t>
      </w:r>
      <w:r>
        <w:rPr>
          <w:rFonts w:ascii="宋体" w:hAnsi="宋体" w:eastAsia="宋体" w:hint="eastAsia"/>
        </w:rPr>
        <w:t>，脑组织中</w:t>
      </w:r>
      <w:r>
        <w:t>S</w:t>
      </w:r>
      <w:r>
        <w:t>O</w:t>
      </w:r>
      <w:r>
        <w:t>D</w:t>
      </w:r>
      <w:r/>
      <w:r>
        <w:rPr>
          <w:rFonts w:ascii="宋体" w:hAnsi="宋体" w:eastAsia="宋体" w:hint="eastAsia"/>
        </w:rPr>
        <w:t>及</w:t>
      </w:r>
      <w:r>
        <w:t>G</w:t>
      </w:r>
      <w:r>
        <w:t>S</w:t>
      </w:r>
      <w:r>
        <w:t>H</w:t>
      </w:r>
      <w:r>
        <w:t>-</w:t>
      </w:r>
      <w:r>
        <w:t>P</w:t>
      </w:r>
      <w:r>
        <w:t>x</w:t>
      </w:r>
      <w:r/>
      <w:r>
        <w:rPr>
          <w:rFonts w:ascii="宋体" w:hAnsi="宋体" w:eastAsia="宋体" w:hint="eastAsia"/>
        </w:rPr>
        <w:t>显著降低</w:t>
      </w:r>
      <w:r>
        <w:rPr>
          <w:rFonts w:ascii="宋体" w:hAnsi="宋体" w:eastAsia="宋体" w:hint="eastAsia"/>
        </w:rPr>
        <w:t>（</w:t>
      </w:r>
      <w:r>
        <w:rPr>
          <w:i/>
          <w:spacing w:val="1"/>
          <w:w w:val="99"/>
          <w:position w:val="1"/>
          <w:sz w:val="24"/>
        </w:rPr>
        <w:t>p</w:t>
      </w:r>
      <w:r>
        <w:rPr>
          <w:spacing w:val="0"/>
          <w:w w:val="103"/>
          <w:position w:val="1"/>
        </w:rPr>
        <w:t>&lt;</w:t>
      </w:r>
      <w:r>
        <w:rPr>
          <w:spacing w:val="1"/>
          <w:w w:val="103"/>
          <w:position w:val="1"/>
        </w:rPr>
        <w:t>0</w:t>
      </w:r>
      <w:r>
        <w:rPr>
          <w:spacing w:val="-1"/>
          <w:w w:val="103"/>
          <w:position w:val="1"/>
        </w:rPr>
        <w:t>.</w:t>
      </w:r>
      <w:r>
        <w:rPr>
          <w:spacing w:val="1"/>
          <w:w w:val="103"/>
          <w:position w:val="1"/>
        </w:rPr>
        <w:t>0</w:t>
      </w:r>
      <w:r>
        <w:rPr>
          <w:spacing w:val="-2"/>
          <w:w w:val="103"/>
          <w:position w:val="1"/>
        </w:rPr>
        <w:t>1</w:t>
      </w:r>
      <w:r>
        <w:rPr>
          <w:rFonts w:ascii="宋体" w:hAnsi="宋体" w:eastAsia="宋体" w:hint="eastAsia"/>
        </w:rPr>
        <w:t>）</w:t>
      </w:r>
      <w:r>
        <w:rPr>
          <w:rFonts w:ascii="宋体" w:hAnsi="宋体" w:eastAsia="宋体" w:hint="eastAsia"/>
        </w:rPr>
        <w:t>，而</w:t>
      </w:r>
      <w:r>
        <w:t>M</w:t>
      </w:r>
      <w:r>
        <w:t>D</w:t>
      </w:r>
      <w:r>
        <w:t>A</w:t>
      </w:r>
      <w:r/>
      <w:r>
        <w:rPr>
          <w:rFonts w:ascii="宋体" w:hAnsi="宋体" w:eastAsia="宋体" w:hint="eastAsia"/>
        </w:rPr>
        <w:t>显著增高</w:t>
      </w:r>
      <w:r>
        <w:rPr>
          <w:rFonts w:ascii="宋体" w:hAnsi="宋体" w:eastAsia="宋体" w:hint="eastAsia"/>
        </w:rPr>
        <w:t>（</w:t>
      </w:r>
      <w:r>
        <w:rPr>
          <w:i/>
          <w:spacing w:val="1"/>
          <w:w w:val="98"/>
          <w:sz w:val="24"/>
        </w:rPr>
        <w:t>p</w:t>
      </w:r>
      <w:r>
        <w:rPr>
          <w:spacing w:val="0"/>
          <w:w w:val="103"/>
        </w:rPr>
        <w:t>&lt;</w:t>
      </w:r>
      <w:r>
        <w:rPr>
          <w:spacing w:val="1"/>
          <w:w w:val="103"/>
        </w:rPr>
        <w:t>0</w:t>
      </w:r>
      <w:r>
        <w:rPr>
          <w:spacing w:val="-1"/>
          <w:w w:val="103"/>
        </w:rPr>
        <w:t>.</w:t>
      </w:r>
      <w:r>
        <w:rPr>
          <w:spacing w:val="1"/>
          <w:w w:val="103"/>
        </w:rPr>
        <w:t>01</w:t>
      </w:r>
      <w:r>
        <w:rPr>
          <w:rFonts w:ascii="宋体" w:hAnsi="宋体" w:eastAsia="宋体" w:hint="eastAsia"/>
        </w:rPr>
        <w:t>）</w:t>
      </w:r>
      <w:r>
        <w:rPr>
          <w:rFonts w:ascii="宋体" w:hAnsi="宋体" w:eastAsia="宋体" w:hint="eastAsia"/>
        </w:rPr>
        <w:t>；</w:t>
      </w:r>
      <w:r>
        <w:rPr>
          <w:rFonts w:ascii="宋体" w:hAnsi="宋体" w:eastAsia="宋体" w:hint="eastAsia"/>
        </w:rPr>
        <w:t>（</w:t>
      </w:r>
      <w:r>
        <w:rPr>
          <w:spacing w:val="1"/>
          <w:w w:val="103"/>
        </w:rPr>
        <w:t>3</w:t>
      </w:r>
      <w:r>
        <w:rPr>
          <w:rFonts w:ascii="宋体" w:hAnsi="宋体" w:eastAsia="宋体" w:hint="eastAsia"/>
        </w:rPr>
        <w:t>）</w:t>
      </w:r>
      <w:r>
        <w:rPr>
          <w:rFonts w:ascii="宋体" w:hAnsi="宋体" w:eastAsia="宋体" w:hint="eastAsia"/>
        </w:rPr>
        <w:t>大鼠多次静脉注射</w:t>
      </w:r>
      <w:r>
        <w:t>D</w:t>
      </w:r>
      <w:r>
        <w:t>B</w:t>
      </w:r>
      <w:r>
        <w:t>D</w:t>
      </w:r>
      <w:r>
        <w:t>C</w:t>
      </w:r>
      <w:r>
        <w:t>T</w:t>
      </w:r>
      <w:r/>
      <w:r>
        <w:rPr>
          <w:rFonts w:ascii="宋体" w:hAnsi="宋体" w:eastAsia="宋体" w:hint="eastAsia"/>
        </w:rPr>
        <w:t>后，前三周体重</w:t>
      </w:r>
      <w:r>
        <w:rPr>
          <w:rFonts w:ascii="宋体" w:hAnsi="宋体" w:eastAsia="宋体" w:hint="eastAsia"/>
        </w:rPr>
        <w:t>虽有增加，但增长缓慢，最后一周称重时体重不增反降，</w:t>
      </w:r>
      <w:r>
        <w:t>HE</w:t>
      </w:r>
      <w:r/>
      <w:r w:rsidR="001852F3">
        <w:t xml:space="preserve"> </w:t>
      </w:r>
      <w:r>
        <w:rPr>
          <w:rFonts w:ascii="宋体" w:hAnsi="宋体" w:eastAsia="宋体" w:hint="eastAsia"/>
        </w:rPr>
        <w:t>染色后光学显微镜下观察发现，染毒组动物肝脏均被膜增厚，部分出现肝细胞嗜酸性变，核固缩</w:t>
      </w:r>
      <w:r w:rsidR="001852F3">
        <w:rPr>
          <w:rFonts w:ascii="宋体" w:hAnsi="宋体" w:eastAsia="宋体" w:hint="eastAsia"/>
        </w:rPr>
        <w:t xml:space="preserve">等病理改变，部分脑组织也出现神经细胞结节状增生及皮质部分神经细胞变性</w:t>
      </w:r>
      <w:r>
        <w:rPr>
          <w:rFonts w:ascii="宋体" w:hAnsi="宋体" w:eastAsia="宋体" w:hint="eastAsia"/>
        </w:rPr>
        <w:t>等</w:t>
      </w:r>
      <w:r>
        <w:rPr>
          <w:rFonts w:ascii="宋体" w:hAnsi="宋体" w:eastAsia="宋体" w:hint="eastAsia"/>
        </w:rPr>
        <w:t>病理改变；</w:t>
      </w:r>
      <w:r>
        <w:rPr>
          <w:rFonts w:ascii="宋体" w:hAnsi="宋体" w:eastAsia="宋体" w:hint="eastAsia"/>
        </w:rPr>
        <w:t>（</w:t>
      </w:r>
      <w:r>
        <w:rPr>
          <w:spacing w:val="-2"/>
          <w:w w:val="103"/>
        </w:rPr>
        <w:t>4</w:t>
      </w:r>
      <w:r>
        <w:rPr>
          <w:rFonts w:ascii="宋体" w:hAnsi="宋体" w:eastAsia="宋体" w:hint="eastAsia"/>
        </w:rPr>
        <w:t>）</w:t>
      </w:r>
      <w:r>
        <w:rPr>
          <w:rFonts w:ascii="宋体" w:hAnsi="宋体" w:eastAsia="宋体" w:hint="eastAsia"/>
        </w:rPr>
        <w:t>大鼠多次静脉注射</w:t>
      </w:r>
      <w:r>
        <w:t>D</w:t>
      </w:r>
      <w:r>
        <w:t>B</w:t>
      </w:r>
      <w:r>
        <w:t>D</w:t>
      </w:r>
      <w:r>
        <w:t>C</w:t>
      </w:r>
      <w:r>
        <w:t>T</w:t>
      </w:r>
      <w:r/>
      <w:r>
        <w:rPr>
          <w:rFonts w:ascii="宋体" w:hAnsi="宋体" w:eastAsia="宋体" w:hint="eastAsia"/>
        </w:rPr>
        <w:t>后对脑组织进行</w:t>
      </w:r>
      <w:r>
        <w:t>T</w:t>
      </w:r>
      <w:r>
        <w:t>U</w:t>
      </w:r>
      <w:r>
        <w:t>N</w:t>
      </w:r>
      <w:r>
        <w:t>E</w:t>
      </w:r>
      <w:r>
        <w:t>L</w:t>
      </w:r>
      <w:r/>
      <w:r>
        <w:rPr>
          <w:rFonts w:ascii="宋体" w:hAnsi="宋体" w:eastAsia="宋体" w:hint="eastAsia"/>
        </w:rPr>
        <w:t>染色，光</w:t>
      </w:r>
      <w:r>
        <w:rPr>
          <w:rFonts w:ascii="宋体" w:hAnsi="宋体" w:eastAsia="宋体" w:hint="eastAsia"/>
        </w:rPr>
        <w:t>学</w:t>
      </w:r>
      <w:r>
        <w:rPr>
          <w:rFonts w:ascii="宋体" w:hAnsi="宋体" w:eastAsia="宋体" w:hint="eastAsia"/>
        </w:rPr>
        <w:t>显微镜下可见染毒组大鼠大脑皮质中的细胞核大量呈现圆形和不规则形，棕</w:t>
      </w:r>
      <w:r>
        <w:rPr>
          <w:rFonts w:ascii="宋体" w:hAnsi="宋体" w:eastAsia="宋体" w:hint="eastAsia"/>
        </w:rPr>
        <w:t>染</w:t>
      </w:r>
      <w:r>
        <w:rPr>
          <w:rFonts w:ascii="宋体" w:hAnsi="宋体" w:eastAsia="宋体" w:hint="eastAsia"/>
        </w:rPr>
        <w:t>且着色深，</w:t>
      </w:r>
      <w:r w:rsidR="001852F3">
        <w:rPr>
          <w:rFonts w:ascii="宋体" w:hAnsi="宋体" w:eastAsia="宋体" w:hint="eastAsia"/>
        </w:rPr>
        <w:t xml:space="preserve">凋亡指数</w:t>
      </w:r>
      <w:r>
        <w:t>AI</w:t>
      </w:r>
      <w:r/>
      <w:r>
        <w:rPr>
          <w:rFonts w:ascii="宋体" w:hAnsi="宋体" w:eastAsia="宋体" w:hint="eastAsia"/>
        </w:rPr>
        <w:t>极显著增高，</w:t>
      </w:r>
      <w:r w:rsidR="001852F3">
        <w:rPr>
          <w:rFonts w:ascii="宋体" w:hAnsi="宋体" w:eastAsia="宋体" w:hint="eastAsia"/>
        </w:rPr>
        <w:t xml:space="preserve">从</w:t>
      </w:r>
      <w:r>
        <w:t>8.26±1.25</w:t>
      </w:r>
      <w:r>
        <w:t>%</w:t>
      </w:r>
      <w:r>
        <w:rPr>
          <w:rFonts w:ascii="宋体" w:hAnsi="宋体" w:eastAsia="宋体" w:hint="eastAsia"/>
        </w:rPr>
        <w:t>增加到</w:t>
      </w:r>
      <w:r>
        <w:t>30</w:t>
      </w:r>
      <w:r>
        <w:t>.</w:t>
      </w:r>
      <w:r>
        <w:t>3±1.94</w:t>
      </w:r>
      <w:r>
        <w:t>%</w:t>
      </w:r>
    </w:p>
    <w:p w:rsidR="0018722C">
      <w:pPr>
        <w:topLinePunct/>
      </w:pPr>
      <w:r>
        <w:rPr>
          <w:rFonts w:ascii="宋体" w:hAnsi="宋体" w:eastAsia="宋体" w:hint="eastAsia"/>
        </w:rPr>
        <w:t>（</w:t>
      </w:r>
      <w:r>
        <w:rPr>
          <w:i/>
        </w:rPr>
        <w:t>p</w:t>
      </w:r>
      <w:r>
        <w:t>&lt;</w:t>
      </w:r>
      <w:r>
        <w:t>0</w:t>
      </w:r>
      <w:r>
        <w:t>.</w:t>
      </w:r>
      <w:r>
        <w:t>0</w:t>
      </w:r>
      <w:r>
        <w:t>1</w:t>
      </w:r>
      <w:r>
        <w:rPr>
          <w:rFonts w:ascii="宋体" w:hAnsi="宋体" w:eastAsia="宋体" w:hint="eastAsia"/>
        </w:rPr>
        <w:t>）</w:t>
      </w:r>
      <w:r>
        <w:rPr>
          <w:rFonts w:ascii="宋体" w:hAnsi="宋体" w:eastAsia="宋体" w:hint="eastAsia"/>
        </w:rPr>
        <w:t>，</w:t>
      </w:r>
      <w:r>
        <w:t>W</w:t>
      </w:r>
      <w:r>
        <w:t>e</w:t>
      </w:r>
      <w:r>
        <w:t>s</w:t>
      </w:r>
      <w:r>
        <w:t>t</w:t>
      </w:r>
      <w:r>
        <w:t>e</w:t>
      </w:r>
      <w:r>
        <w:t>rn</w:t>
      </w:r>
      <w:r>
        <w:t> </w:t>
      </w:r>
      <w:r>
        <w:t>b</w:t>
      </w:r>
      <w:r>
        <w:t>l</w:t>
      </w:r>
      <w:r>
        <w:t>o</w:t>
      </w:r>
      <w:r>
        <w:t>t</w:t>
      </w:r>
      <w:r/>
      <w:r>
        <w:rPr>
          <w:rFonts w:ascii="宋体" w:hAnsi="宋体" w:eastAsia="宋体" w:hint="eastAsia"/>
        </w:rPr>
        <w:t>实验结果显示染毒组蛋白</w:t>
      </w:r>
      <w:r>
        <w:t>B</w:t>
      </w:r>
      <w:r>
        <w:t>a</w:t>
      </w:r>
      <w:r>
        <w:t>x</w:t>
      </w:r>
      <w:r/>
      <w:r>
        <w:rPr>
          <w:rFonts w:ascii="宋体" w:hAnsi="宋体" w:eastAsia="宋体" w:hint="eastAsia"/>
        </w:rPr>
        <w:t>表达增加，蛋白</w:t>
      </w:r>
      <w:r>
        <w:t>B</w:t>
      </w:r>
      <w:r>
        <w:t>c</w:t>
      </w:r>
      <w:r>
        <w:t>l</w:t>
      </w:r>
      <w:r>
        <w:t>-2</w:t>
      </w:r>
      <w:r/>
      <w:r>
        <w:rPr>
          <w:rFonts w:ascii="宋体" w:hAnsi="宋体" w:eastAsia="宋体" w:hint="eastAsia"/>
        </w:rPr>
        <w:t>的</w:t>
      </w:r>
      <w:r>
        <w:rPr>
          <w:rFonts w:ascii="宋体" w:hAnsi="宋体" w:eastAsia="宋体" w:hint="eastAsia"/>
        </w:rPr>
        <w:t>表达显著减少，</w:t>
      </w:r>
      <w:r>
        <w:t>B</w:t>
      </w:r>
      <w:r>
        <w:t>a</w:t>
      </w:r>
      <w:r>
        <w:t>x</w:t>
      </w:r>
      <w:r>
        <w:t>/</w:t>
      </w:r>
      <w:r>
        <w:t>B</w:t>
      </w:r>
      <w:r>
        <w:t>c</w:t>
      </w:r>
      <w:r>
        <w:t>l</w:t>
      </w:r>
      <w:r>
        <w:t>-</w:t>
      </w:r>
      <w:r>
        <w:t>2</w:t>
      </w:r>
      <w:r/>
      <w:r>
        <w:rPr>
          <w:rFonts w:ascii="宋体" w:hAnsi="宋体" w:eastAsia="宋体" w:hint="eastAsia"/>
        </w:rPr>
        <w:t>比值从</w:t>
      </w:r>
      <w:r>
        <w:t>0</w:t>
      </w:r>
      <w:r>
        <w:t>.</w:t>
      </w:r>
      <w:r>
        <w:t>76</w:t>
      </w:r>
      <w:r>
        <w:t>7</w:t>
      </w:r>
      <w:r/>
      <w:r>
        <w:rPr>
          <w:rFonts w:ascii="宋体" w:hAnsi="宋体" w:eastAsia="宋体" w:hint="eastAsia"/>
        </w:rPr>
        <w:t>上升至</w:t>
      </w:r>
      <w:r>
        <w:t>2</w:t>
      </w:r>
      <w:r>
        <w:t>.</w:t>
      </w:r>
      <w:r>
        <w:t>84</w:t>
      </w:r>
      <w:r>
        <w:t>2</w:t>
      </w:r>
      <w:r>
        <w:rPr>
          <w:rFonts w:ascii="宋体" w:hAnsi="宋体" w:eastAsia="宋体" w:hint="eastAsia"/>
        </w:rPr>
        <w:t>，且蛋白</w:t>
      </w:r>
      <w:r>
        <w:t>c</w:t>
      </w:r>
      <w:r>
        <w:t>a</w:t>
      </w:r>
      <w:r>
        <w:t>s</w:t>
      </w:r>
      <w:r>
        <w:t>p</w:t>
      </w:r>
      <w:r>
        <w:t>a</w:t>
      </w:r>
      <w:r>
        <w:t>s</w:t>
      </w:r>
      <w:r>
        <w:t>e</w:t>
      </w:r>
      <w:r>
        <w:t>-</w:t>
      </w:r>
      <w:r>
        <w:t>3</w:t>
      </w:r>
      <w:r/>
      <w:r>
        <w:rPr>
          <w:rFonts w:ascii="宋体" w:hAnsi="宋体" w:eastAsia="宋体" w:hint="eastAsia"/>
        </w:rPr>
        <w:t>及</w:t>
      </w:r>
      <w:r>
        <w:t>c</w:t>
      </w:r>
      <w:r>
        <w:t>a</w:t>
      </w:r>
      <w:r>
        <w:t>s</w:t>
      </w:r>
      <w:r>
        <w:t>p</w:t>
      </w:r>
      <w:r>
        <w:t>a</w:t>
      </w:r>
      <w:r>
        <w:t>s</w:t>
      </w:r>
      <w:r>
        <w:t>e</w:t>
      </w:r>
      <w:r>
        <w:t>-</w:t>
      </w:r>
      <w:r>
        <w:t>9</w:t>
      </w:r>
      <w:r>
        <w:rPr>
          <w:rFonts w:ascii="宋体" w:hAnsi="宋体" w:eastAsia="宋体" w:hint="eastAsia"/>
        </w:rPr>
        <w:t>均出现显著地剪切条带；</w:t>
      </w:r>
      <w:r>
        <w:rPr>
          <w:rFonts w:ascii="宋体" w:hAnsi="宋体" w:eastAsia="宋体" w:hint="eastAsia"/>
        </w:rPr>
        <w:t>（</w:t>
      </w:r>
      <w:r>
        <w:rPr>
          <w:spacing w:val="5"/>
          <w:w w:val="103"/>
          <w:position w:val="1"/>
        </w:rPr>
        <w:t>5</w:t>
      </w:r>
      <w:r>
        <w:rPr>
          <w:rFonts w:ascii="宋体" w:hAnsi="宋体" w:eastAsia="宋体" w:hint="eastAsia"/>
        </w:rPr>
        <w:t>）</w:t>
      </w:r>
      <w:r>
        <w:t>M</w:t>
      </w:r>
      <w:r>
        <w:t>T</w:t>
      </w:r>
      <w:r>
        <w:t>T</w:t>
      </w:r>
      <w:r/>
      <w:r>
        <w:rPr>
          <w:rFonts w:ascii="宋体" w:hAnsi="宋体" w:eastAsia="宋体" w:hint="eastAsia"/>
        </w:rPr>
        <w:t>法测定</w:t>
      </w:r>
      <w:r>
        <w:t>D</w:t>
      </w:r>
      <w:r>
        <w:t>B</w:t>
      </w:r>
      <w:r>
        <w:t>D</w:t>
      </w:r>
      <w:r>
        <w:t>C</w:t>
      </w:r>
      <w:r>
        <w:t>T</w:t>
      </w:r>
      <w:r/>
      <w:r>
        <w:rPr>
          <w:rFonts w:ascii="宋体" w:hAnsi="宋体" w:eastAsia="宋体" w:hint="eastAsia"/>
        </w:rPr>
        <w:t>暴露</w:t>
      </w:r>
      <w:r>
        <w:t>24</w:t>
      </w:r>
      <w:r>
        <w:t>h</w:t>
      </w:r>
      <w:r/>
      <w:r>
        <w:rPr>
          <w:rFonts w:ascii="宋体" w:hAnsi="宋体" w:eastAsia="宋体" w:hint="eastAsia"/>
        </w:rPr>
        <w:t>后</w:t>
      </w:r>
      <w:r>
        <w:t>P</w:t>
      </w:r>
      <w:r>
        <w:t>C</w:t>
      </w:r>
      <w:r>
        <w:t>1</w:t>
      </w:r>
      <w:r>
        <w:t>2</w:t>
      </w:r>
      <w:r/>
      <w:r>
        <w:rPr>
          <w:rFonts w:ascii="宋体" w:hAnsi="宋体" w:eastAsia="宋体" w:hint="eastAsia"/>
        </w:rPr>
        <w:t>细胞</w:t>
      </w:r>
      <w:r>
        <w:t>I</w:t>
      </w:r>
      <w:r>
        <w:t>C</w:t>
      </w:r>
      <w:r>
        <w:rPr>
          <w:vertAlign w:val="subscript"/>
          /&gt;
        </w:rPr>
        <w:t>50</w:t>
      </w:r>
      <w:r>
        <w:rPr>
          <w:rFonts w:ascii="宋体" w:hAnsi="宋体" w:eastAsia="宋体" w:hint="eastAsia"/>
        </w:rPr>
        <w:t>值为</w:t>
      </w:r>
      <w:r>
        <w:t>4</w:t>
      </w:r>
      <w:r>
        <w:t>.</w:t>
      </w:r>
      <w:r>
        <w:t>110</w:t>
      </w:r>
      <w:r/>
      <w:r>
        <w:t>μmol</w:t>
      </w:r>
      <w:r>
        <w:t>/</w:t>
      </w:r>
      <w:r>
        <w:t>L</w:t>
      </w:r>
      <w:r>
        <w:rPr>
          <w:rFonts w:ascii="宋体" w:hAnsi="宋体" w:eastAsia="宋体" w:hint="eastAsia"/>
        </w:rPr>
        <w:t>，通过光镜、荧光染色和电镜观察到</w:t>
      </w:r>
      <w:r>
        <w:t>DBDCT</w:t>
      </w:r>
      <w:r/>
      <w:r>
        <w:rPr>
          <w:rFonts w:ascii="宋体" w:hAnsi="宋体" w:eastAsia="宋体" w:hint="eastAsia"/>
        </w:rPr>
        <w:t>染毒后</w:t>
      </w:r>
      <w:r>
        <w:t>PC12</w:t>
      </w:r>
      <w:r/>
      <w:r>
        <w:rPr>
          <w:rFonts w:ascii="宋体" w:hAnsi="宋体" w:eastAsia="宋体" w:hint="eastAsia"/>
        </w:rPr>
        <w:t>细</w:t>
      </w:r>
      <w:r>
        <w:rPr>
          <w:rFonts w:ascii="宋体" w:hAnsi="宋体" w:eastAsia="宋体" w:hint="eastAsia"/>
        </w:rPr>
        <w:t>胞呈现凋亡细胞所特有的形态学特征，</w:t>
      </w:r>
      <w:r>
        <w:t>PI</w:t>
      </w:r>
      <w:r>
        <w:t>/</w:t>
      </w:r>
      <w:r>
        <w:t>Annexin</w:t>
      </w:r>
      <w:r>
        <w:t> </w:t>
      </w:r>
      <w:r>
        <w:t>V-FITC</w:t>
      </w:r>
      <w:r/>
      <w:r>
        <w:rPr>
          <w:rFonts w:ascii="宋体" w:hAnsi="宋体" w:eastAsia="宋体" w:hint="eastAsia"/>
        </w:rPr>
        <w:t>双染显示随</w:t>
      </w:r>
      <w:r>
        <w:t>DBDCT</w:t>
      </w:r>
      <w:r>
        <w:rPr>
          <w:rFonts w:ascii="宋体" w:hAnsi="宋体" w:eastAsia="宋体" w:hint="eastAsia"/>
        </w:rPr>
        <w:t>染毒剂量的增大和暴露时间的延长，</w:t>
      </w:r>
      <w:r>
        <w:t>P</w:t>
      </w:r>
      <w:r>
        <w:t>C</w:t>
      </w:r>
      <w:r>
        <w:t>1</w:t>
      </w:r>
      <w:r>
        <w:t>2</w:t>
      </w:r>
      <w:r/>
      <w:r>
        <w:rPr>
          <w:rFonts w:ascii="宋体" w:hAnsi="宋体" w:eastAsia="宋体" w:hint="eastAsia"/>
        </w:rPr>
        <w:t>细胞的凋亡率显著增加</w:t>
      </w:r>
      <w:r>
        <w:rPr>
          <w:rFonts w:ascii="宋体" w:hAnsi="宋体" w:eastAsia="宋体" w:hint="eastAsia"/>
        </w:rPr>
        <w:t>（</w:t>
      </w:r>
      <w:r>
        <w:rPr>
          <w:i/>
          <w:spacing w:val="1"/>
          <w:w w:val="99"/>
          <w:sz w:val="24"/>
        </w:rPr>
        <w:t>p</w:t>
      </w:r>
      <w:r>
        <w:rPr>
          <w:spacing w:val="0"/>
          <w:w w:val="103"/>
        </w:rPr>
        <w:t>&lt;</w:t>
      </w:r>
      <w:r>
        <w:rPr>
          <w:spacing w:val="1"/>
          <w:w w:val="103"/>
        </w:rPr>
        <w:t>0</w:t>
      </w:r>
      <w:r>
        <w:rPr>
          <w:spacing w:val="-1"/>
          <w:w w:val="103"/>
        </w:rPr>
        <w:t>.</w:t>
      </w:r>
      <w:r>
        <w:rPr>
          <w:spacing w:val="1"/>
          <w:w w:val="103"/>
        </w:rPr>
        <w:t>0</w:t>
      </w:r>
      <w:r>
        <w:rPr>
          <w:spacing w:val="-2"/>
          <w:w w:val="103"/>
        </w:rPr>
        <w:t>5</w:t>
      </w:r>
      <w:r>
        <w:rPr>
          <w:rFonts w:ascii="宋体" w:hAnsi="宋体" w:eastAsia="宋体" w:hint="eastAsia"/>
        </w:rPr>
        <w:t>）</w:t>
      </w:r>
      <w:r>
        <w:rPr>
          <w:rFonts w:ascii="宋体" w:hAnsi="宋体" w:eastAsia="宋体" w:hint="eastAsia"/>
        </w:rPr>
        <w:t>，琼</w:t>
      </w:r>
      <w:r>
        <w:rPr>
          <w:rFonts w:ascii="宋体" w:hAnsi="宋体" w:eastAsia="宋体" w:hint="eastAsia"/>
        </w:rPr>
        <w:t>脂糖凝胶电泳中可见凋亡特征性改变的</w:t>
      </w:r>
      <w:r>
        <w:t>DNA</w:t>
      </w:r>
      <w:r/>
      <w:r>
        <w:rPr>
          <w:rFonts w:ascii="宋体" w:hAnsi="宋体" w:eastAsia="宋体" w:hint="eastAsia"/>
        </w:rPr>
        <w:t>梯形带，</w:t>
      </w:r>
      <w:r>
        <w:t>RT-PCR</w:t>
      </w:r>
      <w:r/>
      <w:r>
        <w:rPr>
          <w:rFonts w:ascii="宋体" w:hAnsi="宋体" w:eastAsia="宋体" w:hint="eastAsia"/>
        </w:rPr>
        <w:t>实验可见凋亡相</w:t>
      </w:r>
      <w:r>
        <w:rPr>
          <w:rFonts w:ascii="宋体" w:hAnsi="宋体" w:eastAsia="宋体" w:hint="eastAsia"/>
        </w:rPr>
        <w:t>关基因</w:t>
      </w:r>
      <w:r>
        <w:t>caspase-3</w:t>
      </w:r>
      <w:r>
        <w:rPr>
          <w:rFonts w:ascii="宋体" w:hAnsi="宋体" w:eastAsia="宋体" w:hint="eastAsia"/>
        </w:rPr>
        <w:t>、</w:t>
      </w:r>
      <w:r>
        <w:t>caspase-8</w:t>
      </w:r>
      <w:r>
        <w:rPr>
          <w:rFonts w:ascii="宋体" w:hAnsi="宋体" w:eastAsia="宋体" w:hint="eastAsia"/>
        </w:rPr>
        <w:t>、</w:t>
      </w:r>
      <w:r>
        <w:t>caspase-9</w:t>
      </w:r>
      <w:r>
        <w:rPr>
          <w:rFonts w:ascii="宋体" w:hAnsi="宋体" w:eastAsia="宋体" w:hint="eastAsia"/>
        </w:rPr>
        <w:t>、</w:t>
      </w:r>
      <w:r>
        <w:t>NF-κB</w:t>
      </w:r>
      <w:r>
        <w:rPr>
          <w:rFonts w:ascii="宋体" w:hAnsi="宋体" w:eastAsia="宋体" w:hint="eastAsia"/>
        </w:rPr>
        <w:t>、</w:t>
      </w:r>
      <w:r>
        <w:t>Fas</w:t>
      </w:r>
      <w:r>
        <w:rPr>
          <w:rFonts w:ascii="宋体" w:hAnsi="宋体" w:eastAsia="宋体" w:hint="eastAsia"/>
        </w:rPr>
        <w:t>、</w:t>
      </w:r>
      <w:r>
        <w:t>Fas-L</w:t>
      </w:r>
      <w:r/>
      <w:r>
        <w:rPr>
          <w:rFonts w:ascii="宋体" w:hAnsi="宋体" w:eastAsia="宋体" w:hint="eastAsia"/>
        </w:rPr>
        <w:t>及</w:t>
      </w:r>
      <w:r>
        <w:t>Cty-</w:t>
      </w:r>
      <w:r>
        <w:rPr>
          <w:i/>
        </w:rPr>
        <w:t>c</w:t>
      </w:r>
      <w:r>
        <w:rPr>
          <w:rFonts w:ascii="宋体" w:hAnsi="宋体" w:eastAsia="宋体" w:hint="eastAsia"/>
        </w:rPr>
        <w:t>的表达均</w:t>
      </w:r>
      <w:r>
        <w:rPr>
          <w:rFonts w:ascii="宋体" w:hAnsi="宋体" w:eastAsia="宋体" w:hint="eastAsia"/>
        </w:rPr>
        <w:t>发生显著变化</w:t>
      </w:r>
      <w:r>
        <w:rPr>
          <w:rFonts w:ascii="宋体" w:hAnsi="宋体" w:eastAsia="宋体" w:hint="eastAsia"/>
        </w:rPr>
        <w:t>（</w:t>
      </w:r>
      <w:r>
        <w:rPr>
          <w:i/>
          <w:spacing w:val="-2"/>
          <w:w w:val="99"/>
          <w:sz w:val="24"/>
        </w:rPr>
        <w:t>p</w:t>
      </w:r>
      <w:r>
        <w:rPr>
          <w:spacing w:val="0"/>
          <w:w w:val="103"/>
        </w:rPr>
        <w:t>&lt;</w:t>
      </w:r>
      <w:r>
        <w:rPr>
          <w:spacing w:val="1"/>
          <w:w w:val="103"/>
        </w:rPr>
        <w:t>0</w:t>
      </w:r>
      <w:r>
        <w:rPr>
          <w:spacing w:val="-1"/>
          <w:w w:val="103"/>
        </w:rPr>
        <w:t>.</w:t>
      </w:r>
      <w:r>
        <w:rPr>
          <w:spacing w:val="1"/>
          <w:w w:val="103"/>
        </w:rPr>
        <w:t>05</w:t>
      </w:r>
      <w:r>
        <w:rPr>
          <w:rFonts w:ascii="宋体" w:hAnsi="宋体" w:eastAsia="宋体" w:hint="eastAsia"/>
          <w:w w:val="103"/>
        </w:rPr>
        <w:t xml:space="preserve">, </w:t>
      </w:r>
      <w:r>
        <w:rPr>
          <w:i/>
          <w:spacing w:val="1"/>
          <w:w w:val="99"/>
          <w:sz w:val="24"/>
        </w:rPr>
        <w:t>p</w:t>
      </w:r>
      <w:r>
        <w:rPr>
          <w:spacing w:val="0"/>
          <w:w w:val="103"/>
        </w:rPr>
        <w:t>&lt;</w:t>
      </w:r>
      <w:r>
        <w:rPr>
          <w:spacing w:val="1"/>
          <w:w w:val="103"/>
        </w:rPr>
        <w:t>0</w:t>
      </w:r>
      <w:r>
        <w:rPr>
          <w:spacing w:val="-1"/>
          <w:w w:val="103"/>
        </w:rPr>
        <w:t>.</w:t>
      </w:r>
      <w:r>
        <w:rPr>
          <w:spacing w:val="1"/>
          <w:w w:val="103"/>
        </w:rPr>
        <w:t>0</w:t>
      </w:r>
      <w:r>
        <w:rPr>
          <w:spacing w:val="-2"/>
          <w:w w:val="103"/>
        </w:rPr>
        <w:t>1</w:t>
      </w:r>
      <w:r>
        <w:rPr>
          <w:rFonts w:ascii="宋体" w:hAnsi="宋体" w:eastAsia="宋体" w:hint="eastAsia"/>
        </w:rPr>
        <w:t>）</w:t>
      </w:r>
      <w:r>
        <w:rPr>
          <w:rFonts w:ascii="宋体" w:hAnsi="宋体" w:eastAsia="宋体" w:hint="eastAsia"/>
        </w:rPr>
        <w:t>；</w:t>
      </w:r>
      <w:r>
        <w:rPr>
          <w:rFonts w:ascii="宋体" w:hAnsi="宋体" w:eastAsia="宋体" w:hint="eastAsia"/>
        </w:rPr>
        <w:t>（</w:t>
      </w:r>
      <w:r>
        <w:rPr>
          <w:spacing w:val="1"/>
          <w:w w:val="103"/>
        </w:rPr>
        <w:t>6</w:t>
      </w:r>
      <w:r>
        <w:rPr>
          <w:rFonts w:ascii="宋体" w:hAnsi="宋体" w:eastAsia="宋体" w:hint="eastAsia"/>
        </w:rPr>
        <w:t>）</w:t>
      </w:r>
      <w:r>
        <w:t>P</w:t>
      </w:r>
      <w:r>
        <w:t>C</w:t>
      </w:r>
      <w:r>
        <w:t>1</w:t>
      </w:r>
      <w:r>
        <w:t>2</w:t>
      </w:r>
      <w:r/>
      <w:r>
        <w:rPr>
          <w:rFonts w:ascii="宋体" w:hAnsi="宋体" w:eastAsia="宋体" w:hint="eastAsia"/>
        </w:rPr>
        <w:t>细胞暴露于不同染毒剂量</w:t>
      </w:r>
      <w:r>
        <w:t>D</w:t>
      </w:r>
      <w:r>
        <w:t>B</w:t>
      </w:r>
      <w:r>
        <w:t>D</w:t>
      </w:r>
      <w:r>
        <w:t>C</w:t>
      </w:r>
      <w:r>
        <w:t>T</w:t>
      </w:r>
      <w:r>
        <w:rPr>
          <w:rFonts w:ascii="宋体" w:hAnsi="宋体" w:eastAsia="宋体" w:hint="eastAsia"/>
        </w:rPr>
        <w:t>不同时间后，</w:t>
      </w:r>
      <w:r>
        <w:t>c</w:t>
      </w:r>
      <w:r>
        <w:t>a</w:t>
      </w:r>
      <w:r>
        <w:t>s</w:t>
      </w:r>
      <w:r>
        <w:t>p</w:t>
      </w:r>
      <w:r>
        <w:t>a</w:t>
      </w:r>
      <w:r>
        <w:t>s</w:t>
      </w:r>
      <w:r>
        <w:t>e</w:t>
      </w:r>
      <w:r>
        <w:t>-3</w:t>
      </w:r>
      <w:r/>
      <w:r>
        <w:rPr>
          <w:rFonts w:ascii="宋体" w:hAnsi="宋体" w:eastAsia="宋体" w:hint="eastAsia"/>
        </w:rPr>
        <w:t>和</w:t>
      </w:r>
      <w:r>
        <w:t>c</w:t>
      </w:r>
      <w:r>
        <w:t>a</w:t>
      </w:r>
      <w:r>
        <w:t>s</w:t>
      </w:r>
      <w:r>
        <w:t>p</w:t>
      </w:r>
      <w:r>
        <w:t>a</w:t>
      </w:r>
      <w:r>
        <w:t>s</w:t>
      </w:r>
      <w:r>
        <w:t>e</w:t>
      </w:r>
      <w:r>
        <w:t>-9</w:t>
      </w:r>
      <w:r/>
      <w:r>
        <w:rPr>
          <w:rFonts w:ascii="宋体" w:hAnsi="宋体" w:eastAsia="宋体" w:hint="eastAsia"/>
        </w:rPr>
        <w:t>的活性显著增加</w:t>
      </w:r>
      <w:r>
        <w:rPr>
          <w:rFonts w:ascii="宋体" w:hAnsi="宋体" w:eastAsia="宋体" w:hint="eastAsia"/>
        </w:rPr>
        <w:t>（</w:t>
      </w:r>
      <w:r>
        <w:rPr>
          <w:i/>
          <w:spacing w:val="-2"/>
          <w:w w:val="98"/>
          <w:sz w:val="24"/>
        </w:rPr>
        <w:t>p</w:t>
      </w:r>
      <w:r>
        <w:rPr>
          <w:spacing w:val="0"/>
          <w:w w:val="103"/>
        </w:rPr>
        <w:t>&lt;</w:t>
      </w:r>
      <w:r>
        <w:rPr>
          <w:spacing w:val="1"/>
          <w:w w:val="103"/>
        </w:rPr>
        <w:t>0</w:t>
      </w:r>
      <w:r>
        <w:rPr>
          <w:spacing w:val="-1"/>
          <w:w w:val="103"/>
        </w:rPr>
        <w:t>.</w:t>
      </w:r>
      <w:r>
        <w:rPr>
          <w:spacing w:val="1"/>
          <w:w w:val="103"/>
        </w:rPr>
        <w:t>0</w:t>
      </w:r>
      <w:r>
        <w:rPr>
          <w:spacing w:val="5"/>
          <w:w w:val="103"/>
        </w:rPr>
        <w:t>5</w:t>
      </w:r>
      <w:r>
        <w:rPr>
          <w:rFonts w:ascii="宋体" w:hAnsi="宋体" w:eastAsia="宋体" w:hint="eastAsia"/>
          <w:spacing w:val="3"/>
          <w:w w:val="103"/>
        </w:rPr>
        <w:t xml:space="preserve">, </w:t>
      </w:r>
      <w:r>
        <w:rPr>
          <w:i/>
          <w:spacing w:val="1"/>
          <w:w w:val="98"/>
          <w:sz w:val="24"/>
        </w:rPr>
        <w:t>p</w:t>
      </w:r>
      <w:r>
        <w:rPr>
          <w:spacing w:val="0"/>
          <w:w w:val="103"/>
        </w:rPr>
        <w:t>&lt;</w:t>
      </w:r>
      <w:r>
        <w:rPr>
          <w:spacing w:val="1"/>
          <w:w w:val="103"/>
        </w:rPr>
        <w:t>0</w:t>
      </w:r>
      <w:r>
        <w:rPr>
          <w:spacing w:val="-1"/>
          <w:w w:val="103"/>
        </w:rPr>
        <w:t>.</w:t>
      </w:r>
      <w:r>
        <w:rPr>
          <w:spacing w:val="1"/>
          <w:w w:val="103"/>
        </w:rPr>
        <w:t>01</w:t>
      </w:r>
      <w:r>
        <w:rPr>
          <w:rFonts w:ascii="宋体" w:hAnsi="宋体" w:eastAsia="宋体" w:hint="eastAsia"/>
        </w:rPr>
        <w:t>）</w:t>
      </w:r>
      <w:r>
        <w:rPr>
          <w:rFonts w:ascii="宋体" w:hAnsi="宋体" w:eastAsia="宋体" w:hint="eastAsia"/>
        </w:rPr>
        <w:t>，随</w:t>
      </w:r>
      <w:r>
        <w:rPr>
          <w:rFonts w:ascii="宋体" w:hAnsi="宋体" w:eastAsia="宋体" w:hint="eastAsia"/>
        </w:rPr>
        <w:t>着</w:t>
      </w:r>
    </w:p>
    <w:p w:rsidR="0018722C">
      <w:pPr>
        <w:topLinePunct/>
      </w:pPr>
      <w:r>
        <w:t>DBDCT</w:t>
      </w:r>
      <w:r>
        <w:rPr>
          <w:rFonts w:ascii="宋体" w:hAnsi="宋体" w:eastAsia="宋体" w:hint="eastAsia"/>
        </w:rPr>
        <w:t>染毒剂量的增加和暴露时间的延长，△</w:t>
      </w:r>
      <w:r>
        <w:t>Ψm</w:t>
      </w:r>
      <w:r>
        <w:rPr>
          <w:rFonts w:ascii="宋体" w:hAnsi="宋体" w:eastAsia="宋体" w:hint="eastAsia"/>
        </w:rPr>
        <w:t>显著下降，</w:t>
      </w:r>
      <w:r>
        <w:t>ROS</w:t>
      </w:r>
      <w:r>
        <w:rPr>
          <w:rFonts w:ascii="宋体" w:hAnsi="宋体" w:eastAsia="宋体" w:hint="eastAsia"/>
        </w:rPr>
        <w:t>的生成明显</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宋体" w:eastAsia="宋体" w:hint="eastAsia"/>
        </w:rPr>
        <w:t>增多，蛋白</w:t>
      </w:r>
      <w:r>
        <w:t>Bcl-2</w:t>
      </w:r>
      <w:r>
        <w:rPr>
          <w:rFonts w:ascii="宋体" w:eastAsia="宋体" w:hint="eastAsia"/>
        </w:rPr>
        <w:t>的表达下凋，蛋白</w:t>
      </w:r>
      <w:r>
        <w:t>Bax</w:t>
      </w:r>
      <w:r>
        <w:rPr>
          <w:rFonts w:ascii="宋体" w:eastAsia="宋体" w:hint="eastAsia"/>
        </w:rPr>
        <w:t>表达上调，线粒体内蛋白</w:t>
      </w:r>
      <w:r>
        <w:t>Cyt-</w:t>
      </w:r>
      <w:r>
        <w:rPr>
          <w:i/>
        </w:rPr>
        <w:t>c</w:t>
      </w:r>
      <w:r>
        <w:rPr>
          <w:rFonts w:ascii="宋体" w:eastAsia="宋体" w:hint="eastAsia"/>
        </w:rPr>
        <w:t>含量显</w:t>
      </w:r>
      <w:r>
        <w:rPr>
          <w:rFonts w:ascii="宋体" w:eastAsia="宋体" w:hint="eastAsia"/>
        </w:rPr>
        <w:t>著下降，胞质中蛋白</w:t>
      </w:r>
      <w:r>
        <w:t>Cyt-</w:t>
      </w:r>
      <w:r>
        <w:rPr>
          <w:i/>
        </w:rPr>
        <w:t>c</w:t>
      </w:r>
      <w:r>
        <w:rPr>
          <w:rFonts w:ascii="宋体" w:eastAsia="宋体" w:hint="eastAsia"/>
        </w:rPr>
        <w:t>含量明显增加，蛋白</w:t>
      </w:r>
      <w:r>
        <w:t>caspase-3</w:t>
      </w:r>
      <w:r>
        <w:rPr>
          <w:rFonts w:ascii="宋体" w:eastAsia="宋体" w:hint="eastAsia"/>
        </w:rPr>
        <w:t>及</w:t>
      </w:r>
      <w:r>
        <w:t>caspase-9</w:t>
      </w:r>
      <w:r>
        <w:rPr>
          <w:rFonts w:ascii="宋体" w:eastAsia="宋体" w:hint="eastAsia"/>
        </w:rPr>
        <w:t>均出现越</w:t>
      </w:r>
      <w:r>
        <w:rPr>
          <w:rFonts w:ascii="宋体" w:eastAsia="宋体" w:hint="eastAsia"/>
        </w:rPr>
        <w:t>来越显著地剪切条带，</w:t>
      </w:r>
      <w:r>
        <w:t>p-JNK</w:t>
      </w:r>
      <w:r>
        <w:rPr>
          <w:rFonts w:ascii="宋体" w:eastAsia="宋体" w:hint="eastAsia"/>
        </w:rPr>
        <w:t>和</w:t>
      </w:r>
      <w:r>
        <w:t>p-p38</w:t>
      </w:r>
      <w:r>
        <w:rPr>
          <w:rFonts w:ascii="宋体" w:eastAsia="宋体" w:hint="eastAsia"/>
        </w:rPr>
        <w:t>的表达逐渐增加，且均有明显量效和时效</w:t>
      </w:r>
      <w:r>
        <w:rPr>
          <w:rFonts w:ascii="宋体" w:eastAsia="宋体" w:hint="eastAsia"/>
        </w:rPr>
        <w:t>关系</w:t>
      </w:r>
      <w:r>
        <w:rPr>
          <w:rFonts w:ascii="宋体" w:eastAsia="宋体" w:hint="eastAsia"/>
        </w:rPr>
        <w:t>（</w:t>
      </w:r>
      <w:r>
        <w:rPr>
          <w:i/>
        </w:rPr>
        <w:t>p</w:t>
      </w:r>
      <w:r>
        <w:t>&lt;</w:t>
      </w:r>
      <w:r>
        <w:t>0</w:t>
      </w:r>
      <w:r>
        <w:t>.</w:t>
      </w:r>
      <w:r>
        <w:t>0</w:t>
      </w:r>
      <w:r>
        <w:t>1</w:t>
      </w:r>
      <w:r>
        <w:rPr>
          <w:rFonts w:ascii="宋体" w:eastAsia="宋体" w:hint="eastAsia"/>
        </w:rPr>
        <w:t>）</w:t>
      </w:r>
      <w:r>
        <w:rPr>
          <w:rFonts w:ascii="宋体" w:eastAsia="宋体" w:hint="eastAsia"/>
        </w:rPr>
        <w:t>。</w:t>
      </w:r>
    </w:p>
    <w:p w:rsidR="0018722C">
      <w:pPr>
        <w:topLinePunct/>
      </w:pPr>
      <w:r>
        <w:rPr>
          <w:rFonts w:ascii="微软雅黑" w:eastAsia="微软雅黑" w:hint="eastAsia"/>
          <w:b/>
        </w:rPr>
        <w:t>结论：</w:t>
      </w:r>
      <w:r>
        <w:rPr>
          <w:rFonts w:ascii="宋体" w:eastAsia="宋体" w:hint="eastAsia"/>
        </w:rPr>
        <w:t>（</w:t>
      </w:r>
      <w:r>
        <w:t>1</w:t>
      </w:r>
      <w:r>
        <w:rPr>
          <w:rFonts w:ascii="宋体" w:eastAsia="宋体" w:hint="eastAsia"/>
        </w:rPr>
        <w:t>）</w:t>
      </w:r>
      <w:r>
        <w:t>AFS      </w:t>
      </w:r>
      <w:r>
        <w:rPr>
          <w:rFonts w:ascii="宋体" w:eastAsia="宋体" w:hint="eastAsia"/>
        </w:rPr>
        <w:t>适用于测定血液及组织样品中锡的含量，大鼠单次静脉注射</w:t>
      </w:r>
    </w:p>
    <w:p w:rsidR="0018722C">
      <w:pPr>
        <w:topLinePunct/>
      </w:pPr>
      <w:r>
        <w:t>DBDCT</w:t>
      </w:r>
      <w:r/>
      <w:r w:rsidR="001852F3">
        <w:t xml:space="preserve"> </w:t>
      </w:r>
      <w:r>
        <w:rPr>
          <w:rFonts w:ascii="宋体" w:eastAsia="宋体" w:hint="eastAsia"/>
        </w:rPr>
        <w:t>后血中锡浓度随时间变化符合二室模型，分布迅速，锡浓度维持时间较</w:t>
      </w:r>
      <w:r>
        <w:rPr>
          <w:rFonts w:ascii="宋体" w:eastAsia="宋体" w:hint="eastAsia"/>
        </w:rPr>
        <w:t>短，在主要组织器官中不易蓄积，</w:t>
      </w:r>
      <w:r>
        <w:t>DBDCT</w:t>
      </w:r>
      <w:r>
        <w:rPr>
          <w:rFonts w:ascii="宋体" w:eastAsia="宋体" w:hint="eastAsia"/>
        </w:rPr>
        <w:t>可以透过血脑屏障，因此可能对神经</w:t>
      </w:r>
      <w:r>
        <w:rPr>
          <w:rFonts w:ascii="宋体" w:eastAsia="宋体" w:hint="eastAsia"/>
        </w:rPr>
        <w:t>系</w:t>
      </w:r>
      <w:r>
        <w:rPr>
          <w:rFonts w:ascii="宋体" w:eastAsia="宋体" w:hint="eastAsia"/>
        </w:rPr>
        <w:t>统产生影响；</w:t>
      </w:r>
      <w:r>
        <w:rPr>
          <w:rFonts w:ascii="宋体" w:eastAsia="宋体" w:hint="eastAsia"/>
        </w:rPr>
        <w:t>（</w:t>
      </w:r>
      <w:r>
        <w:rPr>
          <w:spacing w:val="1"/>
          <w:w w:val="103"/>
        </w:rPr>
        <w:t>2</w:t>
      </w:r>
      <w:r>
        <w:rPr>
          <w:rFonts w:ascii="宋体" w:eastAsia="宋体" w:hint="eastAsia"/>
        </w:rPr>
        <w:t>）</w:t>
      </w:r>
      <w:r>
        <w:t>D</w:t>
      </w:r>
      <w:r>
        <w:t>B</w:t>
      </w:r>
      <w:r>
        <w:t>D</w:t>
      </w:r>
      <w:r>
        <w:t>C</w:t>
      </w:r>
      <w:r>
        <w:t>T</w:t>
      </w:r>
      <w:r>
        <w:rPr>
          <w:rFonts w:ascii="宋体" w:eastAsia="宋体" w:hint="eastAsia"/>
        </w:rPr>
        <w:t>影响大鼠体重增长和一般生长发育，改变大鼠血清中多种生化指标，表现出显著地肝脏及肾脏毒性</w:t>
      </w:r>
      <w:r>
        <w:rPr>
          <w:rFonts w:ascii="宋体" w:eastAsia="宋体" w:hint="eastAsia"/>
        </w:rPr>
        <w:t>；</w:t>
      </w:r>
      <w:r>
        <w:rPr>
          <w:rFonts w:ascii="宋体" w:eastAsia="宋体" w:hint="eastAsia"/>
        </w:rPr>
        <w:t>（</w:t>
      </w:r>
      <w:r>
        <w:rPr>
          <w:spacing w:val="-2"/>
          <w:w w:val="103"/>
        </w:rPr>
        <w:t>3</w:t>
      </w:r>
      <w:r>
        <w:rPr>
          <w:rFonts w:ascii="宋体" w:eastAsia="宋体" w:hint="eastAsia"/>
        </w:rPr>
        <w:t>）</w:t>
      </w:r>
      <w:r>
        <w:t>D</w:t>
      </w:r>
      <w:r>
        <w:t>B</w:t>
      </w:r>
      <w:r>
        <w:t>D</w:t>
      </w:r>
      <w:r>
        <w:t>C</w:t>
      </w:r>
      <w:r>
        <w:t>T</w:t>
      </w:r>
      <w:r>
        <w:rPr>
          <w:rFonts w:ascii="宋体" w:eastAsia="宋体" w:hint="eastAsia"/>
        </w:rPr>
        <w:t>降低大鼠脑组织</w:t>
      </w:r>
      <w:r>
        <w:rPr>
          <w:rFonts w:ascii="宋体" w:eastAsia="宋体" w:hint="eastAsia"/>
        </w:rPr>
        <w:t>中</w:t>
      </w:r>
      <w:r>
        <w:rPr>
          <w:rFonts w:ascii="宋体" w:eastAsia="宋体" w:hint="eastAsia"/>
        </w:rPr>
        <w:t>抗氧化系统的活性，增强脑组织脂质过氧化反应，一定程度上通过诱导细胞</w:t>
      </w:r>
      <w:r>
        <w:rPr>
          <w:rFonts w:ascii="宋体" w:eastAsia="宋体" w:hint="eastAsia"/>
        </w:rPr>
        <w:t>凋亡</w:t>
      </w:r>
      <w:r>
        <w:rPr>
          <w:rFonts w:ascii="宋体" w:eastAsia="宋体" w:hint="eastAsia"/>
        </w:rPr>
        <w:t>对大鼠脑组织神经系统造成损害；</w:t>
      </w:r>
      <w:r>
        <w:rPr>
          <w:rFonts w:ascii="宋体" w:eastAsia="宋体" w:hint="eastAsia"/>
        </w:rPr>
        <w:t>（</w:t>
      </w:r>
      <w:r>
        <w:rPr>
          <w:spacing w:val="1"/>
          <w:w w:val="103"/>
        </w:rPr>
        <w:t>4</w:t>
      </w:r>
      <w:r>
        <w:rPr>
          <w:rFonts w:ascii="宋体" w:eastAsia="宋体" w:hint="eastAsia"/>
        </w:rPr>
        <w:t>）</w:t>
      </w:r>
      <w:r>
        <w:t>D</w:t>
      </w:r>
      <w:r>
        <w:t>B</w:t>
      </w:r>
      <w:r>
        <w:t>D</w:t>
      </w:r>
      <w:r>
        <w:t>C</w:t>
      </w:r>
      <w:r>
        <w:t>T</w:t>
      </w:r>
      <w:r>
        <w:rPr>
          <w:rFonts w:ascii="宋体" w:eastAsia="宋体" w:hint="eastAsia"/>
        </w:rPr>
        <w:t>能够诱导体外培养的</w:t>
      </w:r>
      <w:r>
        <w:t>P</w:t>
      </w:r>
      <w:r>
        <w:t>C</w:t>
      </w:r>
      <w:r>
        <w:t>1</w:t>
      </w:r>
      <w:r>
        <w:t>2</w:t>
      </w:r>
      <w:r>
        <w:rPr>
          <w:rFonts w:ascii="宋体" w:eastAsia="宋体" w:hint="eastAsia"/>
        </w:rPr>
        <w:t>细胞</w:t>
      </w:r>
      <w:r>
        <w:rPr>
          <w:rFonts w:ascii="宋体" w:eastAsia="宋体" w:hint="eastAsia"/>
        </w:rPr>
        <w:t>株发生凋亡，作用机制可能是氧化应激及</w:t>
      </w:r>
      <w:r>
        <w:t>DNA</w:t>
      </w:r>
      <w:r>
        <w:rPr>
          <w:rFonts w:ascii="宋体" w:eastAsia="宋体" w:hint="eastAsia"/>
        </w:rPr>
        <w:t>损伤；</w:t>
      </w:r>
      <w:r>
        <w:t>Bcl-2</w:t>
      </w:r>
      <w:r>
        <w:rPr>
          <w:rFonts w:ascii="宋体" w:eastAsia="宋体" w:hint="eastAsia"/>
        </w:rPr>
        <w:t>家族、线粒体凋亡</w:t>
      </w:r>
      <w:r>
        <w:rPr>
          <w:rFonts w:ascii="宋体" w:eastAsia="宋体" w:hint="eastAsia"/>
        </w:rPr>
        <w:t>途径及</w:t>
      </w:r>
      <w:r>
        <w:t>MAPK</w:t>
      </w:r>
      <w:r>
        <w:rPr>
          <w:rFonts w:ascii="宋体" w:eastAsia="宋体" w:hint="eastAsia"/>
        </w:rPr>
        <w:t>信号转导通路均参与到</w:t>
      </w:r>
      <w:r>
        <w:t>DBDCT</w:t>
      </w:r>
      <w:r>
        <w:rPr>
          <w:rFonts w:ascii="宋体" w:eastAsia="宋体" w:hint="eastAsia"/>
        </w:rPr>
        <w:t>诱导的</w:t>
      </w:r>
      <w:r>
        <w:t>PC12</w:t>
      </w:r>
      <w:r>
        <w:rPr>
          <w:rFonts w:ascii="宋体" w:eastAsia="宋体" w:hint="eastAsia"/>
        </w:rPr>
        <w:t>细胞凋亡中，</w:t>
      </w:r>
      <w:r>
        <w:rPr>
          <w:rFonts w:ascii="宋体" w:eastAsia="宋体" w:hint="eastAsia"/>
        </w:rPr>
        <w:t>揭</w:t>
      </w:r>
      <w:r>
        <w:rPr>
          <w:rFonts w:ascii="宋体" w:eastAsia="宋体" w:hint="eastAsia"/>
        </w:rPr>
        <w:t>示</w:t>
      </w:r>
      <w:r>
        <w:t>DBDCT</w:t>
      </w:r>
      <w:r/>
      <w:r w:rsidR="001852F3">
        <w:t xml:space="preserve"> </w:t>
      </w:r>
      <w:r>
        <w:rPr>
          <w:rFonts w:ascii="宋体" w:eastAsia="宋体" w:hint="eastAsia"/>
        </w:rPr>
        <w:t>通过多途径诱导神经细胞凋亡从而产生神经毒性。</w:t>
      </w:r>
    </w:p>
    <w:p w:rsidR="0018722C">
      <w:pPr>
        <w:pStyle w:val="aff"/>
        <w:topLinePunct/>
      </w:pPr>
      <w:r>
        <w:rPr>
          <w:rStyle w:val="afe"/>
          <w:rFonts w:ascii="Times New Roman" w:eastAsia="黑体" w:hint="eastAsia"/>
          <w:b/>
        </w:rPr>
        <w:t>关键词：</w:t>
      </w:r>
      <w:r>
        <w:rPr>
          <w:rFonts w:ascii="宋体" w:eastAsia="宋体" w:hint="eastAsia"/>
        </w:rPr>
        <w:t>二</w:t>
      </w:r>
      <w:r>
        <w:t>-</w:t>
      </w:r>
      <w:r>
        <w:rPr>
          <w:rFonts w:ascii="宋体" w:eastAsia="宋体" w:hint="eastAsia"/>
        </w:rPr>
        <w:t>（</w:t>
      </w:r>
      <w:r>
        <w:rPr>
          <w:spacing w:val="1"/>
          <w:w w:val="103"/>
        </w:rPr>
        <w:t>4</w:t>
      </w:r>
      <w:r>
        <w:rPr>
          <w:w w:val="103"/>
        </w:rPr>
        <w:t>-</w:t>
      </w:r>
      <w:r>
        <w:rPr>
          <w:rFonts w:ascii="宋体" w:eastAsia="宋体" w:hint="eastAsia"/>
          <w:spacing w:val="2"/>
          <w:w w:val="103"/>
        </w:rPr>
        <w:t>氯苯甲酰异羟肟酸</w:t>
      </w:r>
      <w:r>
        <w:rPr>
          <w:rFonts w:ascii="宋体" w:eastAsia="宋体" w:hint="eastAsia"/>
        </w:rPr>
        <w:t>）</w:t>
      </w:r>
      <w:r>
        <w:rPr>
          <w:rFonts w:ascii="宋体" w:eastAsia="宋体" w:hint="eastAsia"/>
        </w:rPr>
        <w:t>二正丁基合锡</w:t>
      </w:r>
      <w:r>
        <w:rPr>
          <w:rFonts w:ascii="宋体" w:eastAsia="宋体" w:hint="eastAsia"/>
        </w:rPr>
        <w:t>（</w:t>
      </w:r>
      <w:r>
        <w:rPr>
          <w:spacing w:val="0"/>
          <w:w w:val="103"/>
        </w:rPr>
        <w:t>D</w:t>
      </w:r>
      <w:r>
        <w:rPr>
          <w:spacing w:val="0"/>
          <w:w w:val="103"/>
        </w:rPr>
        <w:t>B</w:t>
      </w:r>
      <w:r>
        <w:rPr>
          <w:spacing w:val="0"/>
          <w:w w:val="103"/>
        </w:rPr>
        <w:t>D</w:t>
      </w:r>
      <w:r>
        <w:rPr>
          <w:spacing w:val="0"/>
          <w:w w:val="103"/>
        </w:rPr>
        <w:t>C</w:t>
      </w:r>
      <w:r>
        <w:rPr>
          <w:spacing w:val="2"/>
          <w:w w:val="103"/>
        </w:rPr>
        <w:t>T</w:t>
      </w:r>
      <w:r>
        <w:rPr>
          <w:rFonts w:ascii="宋体" w:eastAsia="宋体" w:hint="eastAsia"/>
        </w:rPr>
        <w:t>）</w:t>
      </w:r>
      <w:r>
        <w:rPr>
          <w:rFonts w:ascii="宋体" w:eastAsia="宋体" w:hint="eastAsia"/>
        </w:rPr>
        <w:t>；神经毒性；原</w:t>
      </w:r>
      <w:r>
        <w:rPr>
          <w:rFonts w:ascii="宋体" w:eastAsia="宋体" w:hint="eastAsia"/>
        </w:rPr>
        <w:t xml:space="preserve"> </w:t>
      </w:r>
      <w:r>
        <w:rPr>
          <w:rFonts w:ascii="宋体" w:eastAsia="宋体" w:hint="eastAsia"/>
        </w:rPr>
        <w:t xml:space="preserve"> </w:t>
      </w:r>
      <w:r>
        <w:rPr>
          <w:rFonts w:ascii="宋体" w:eastAsia="宋体" w:hint="eastAsia"/>
        </w:rPr>
        <w:t>子荧光光谱法</w:t>
      </w:r>
      <w:r>
        <w:rPr>
          <w:rFonts w:ascii="宋体" w:eastAsia="宋体" w:hint="eastAsia"/>
        </w:rPr>
        <w:t>（</w:t>
      </w:r>
      <w:r>
        <w:rPr>
          <w:spacing w:val="0"/>
          <w:w w:val="103"/>
        </w:rPr>
        <w:t>A</w:t>
      </w:r>
      <w:r>
        <w:rPr>
          <w:spacing w:val="-2"/>
          <w:w w:val="103"/>
        </w:rPr>
        <w:t>F</w:t>
      </w:r>
      <w:r>
        <w:rPr>
          <w:spacing w:val="5"/>
          <w:w w:val="103"/>
        </w:rPr>
        <w:t>S</w:t>
      </w:r>
      <w:r>
        <w:rPr>
          <w:rFonts w:ascii="宋体" w:eastAsia="宋体" w:hint="eastAsia"/>
        </w:rPr>
        <w:t>）</w:t>
      </w:r>
      <w:r>
        <w:rPr>
          <w:rFonts w:ascii="宋体" w:eastAsia="宋体" w:hint="eastAsia"/>
        </w:rPr>
        <w:t>；毒代动力学；细胞凋亡；信号转导通路</w:t>
      </w:r>
      <w:r>
        <w:rPr>
          <w:rFonts w:ascii="宋体" w:eastAsia="宋体" w:hint="eastAsia"/>
        </w:rPr>
        <w:t xml:space="preserve"> </w:t>
      </w:r>
      <w:r>
        <w:rPr>
          <w:rFonts w:ascii="宋体" w:eastAsia="宋体" w:hint="eastAsia"/>
        </w:rPr>
        <w:t xml:space="preserve"> </w:t>
      </w:r>
      <w:r>
        <w:rPr>
          <w:rFonts w:ascii="宋体" w:eastAsia="宋体" w:hint="eastAsia"/>
        </w:rPr>
        <w:t xml:space="preserve"> </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5"/>
        <w:topLinePunct/>
      </w:pPr>
      <w:r>
        <w:rPr>
          <w:rFonts w:cstheme="minorBidi" w:hAnsiTheme="minorHAnsi" w:eastAsiaTheme="minorHAnsi" w:asciiTheme="minorHAnsi" w:ascii="Times New Roman" w:hAnsi="Times New Roman" w:eastAsia="Times New Roman" w:cs="Times New Roman"/>
          <w:b/>
        </w:rPr>
        <w:t>Preliminary Study on the Toxicokinetics and Neurotoxicity of</w:t>
      </w:r>
      <w:r w:rsidR="001852F3">
        <w:rPr>
          <w:rFonts w:cstheme="minorBidi" w:hAnsiTheme="minorHAnsi" w:eastAsiaTheme="minorHAnsi" w:asciiTheme="minorHAnsi" w:ascii="Times New Roman" w:hAnsi="Times New Roman" w:eastAsia="Times New Roman" w:cs="Times New Roman"/>
          <w:b/>
        </w:rPr>
        <w:t xml:space="preserve"> DBDCT and</w:t>
      </w:r>
      <w:r w:rsidR="001852F3">
        <w:rPr>
          <w:rFonts w:cstheme="minorBidi" w:hAnsiTheme="minorHAnsi" w:eastAsiaTheme="minorHAnsi" w:asciiTheme="minorHAnsi" w:ascii="Times New Roman" w:hAnsi="Times New Roman" w:eastAsia="Times New Roman" w:cs="Times New Roman"/>
          <w:b/>
        </w:rPr>
        <w:t xml:space="preserve"> its Neurotoxic Mechanism</w:t>
      </w:r>
    </w:p>
    <w:p w:rsidR="0018722C">
      <w:pPr>
        <w:pStyle w:val="afff2"/>
        <w:topLinePunct/>
      </w:pPr>
      <w:bookmarkStart w:id="113781" w:name="_Toc686113781"/>
      <w:bookmarkStart w:name="英文摘要 " w:id="5"/>
      <w:bookmarkEnd w:id="5"/>
      <w:r/>
      <w:r>
        <w:rPr>
          <w:b/>
        </w:rPr>
        <w:t>Abstract</w:t>
      </w:r>
      <w:bookmarkEnd w:id="113781"/>
    </w:p>
    <w:p w:rsidR="0018722C">
      <w:pPr>
        <w:pStyle w:val="afc"/>
        <w:topLinePunct/>
      </w:pPr>
      <w:r>
        <w:rPr>
          <w:b/>
        </w:rPr>
        <w:t>Objective: </w:t>
      </w:r>
      <w:r>
        <w:t>DBDCT is a typical R</w:t>
      </w:r>
      <w:r>
        <w:t>2</w:t>
      </w:r>
      <w:r>
        <w:t>SnL</w:t>
      </w:r>
      <w:r>
        <w:t>2 </w:t>
      </w:r>
      <w:r>
        <w:t>type organotin compound synthesized by our group. The central nervous system is the major toxic target organ of the organotin compounds, but the exact mechanism of their neurotoxicity</w:t>
      </w:r>
      <w:r w:rsidR="001852F3">
        <w:t xml:space="preserve"> still remains unclear. In the first part of this experiment, the detection method of tin in biological samples was established, the toxicokinetic parameters and the tissue distribution of DBDCT in a toxic dose were determined. And it was confirmed that DBDCT could penetrate through the blood-brain barrier and influence the central nerve system. The neurological effects in rats </w:t>
      </w:r>
      <w:r>
        <w:rPr>
          <w:i/>
        </w:rPr>
        <w:t>in vivo </w:t>
      </w:r>
      <w:r>
        <w:t>and the possible mechanisms of neurotoxicity of DBDCT </w:t>
      </w:r>
      <w:r>
        <w:rPr>
          <w:i/>
        </w:rPr>
        <w:t>in vitro </w:t>
      </w:r>
      <w:r>
        <w:t>were studied in the second and the third part of the experiment.</w:t>
      </w:r>
    </w:p>
    <w:p w:rsidR="0018722C">
      <w:pPr>
        <w:pStyle w:val="afc"/>
        <w:topLinePunct/>
      </w:pPr>
      <w:r>
        <w:rPr>
          <w:b/>
        </w:rPr>
        <w:t xml:space="preserve">Methods: </w:t>
      </w:r>
      <w:r>
        <w:t xml:space="preserve">(</w:t>
      </w:r>
      <w:r>
        <w:rPr>
          <w:w w:val="105"/>
        </w:rPr>
        <w:t xml:space="preserve">1</w:t>
      </w:r>
      <w:r>
        <w:t xml:space="preserve">)</w:t>
      </w:r>
      <w:r>
        <w:t xml:space="preserve"> The atomic fluorescence spectrometry </w:t>
      </w:r>
      <w:r>
        <w:t xml:space="preserve">(</w:t>
      </w:r>
      <w:r>
        <w:rPr>
          <w:w w:val="105"/>
        </w:rPr>
        <w:t xml:space="preserve">AFS</w:t>
      </w:r>
      <w:r>
        <w:t xml:space="preserve">)</w:t>
      </w:r>
      <w:r>
        <w:t xml:space="preserve"> assay was established to detect the concentration of tin in plasma or in tissue homogenates in rats. And the toxicokinetic parameters and tissue distributions of tin after single intravenous 15mg</w:t>
      </w:r>
      <w:r>
        <w:t xml:space="preserve">/</w:t>
      </w:r>
      <w:r>
        <w:t xml:space="preserve">kg DBDCT in rats were detected using the AFS assay. These detections were used to preliminarily judge the possibility of DBDCT penetrating through the blood-brain barrier and influencing the central nerve system. </w:t>
      </w:r>
      <w:r>
        <w:t xml:space="preserve">(</w:t>
      </w:r>
      <w:r>
        <w:rPr>
          <w:w w:val="105"/>
        </w:rPr>
        <w:t xml:space="preserve">2</w:t>
      </w:r>
      <w:r>
        <w:t xml:space="preserve">)</w:t>
      </w:r>
      <w:r>
        <w:t xml:space="preserve"> A series of biochemical indicators in serum and in brain tissues in rats after repeatedly intravenous injection of</w:t>
      </w:r>
      <w:r w:rsidR="001852F3">
        <w:t xml:space="preserve"> DBDCT were determined by UV</w:t>
      </w:r>
      <w:r w:rsidR="001852F3">
        <w:t xml:space="preserve"> spectrophotometric</w:t>
      </w:r>
      <w:r w:rsidR="001852F3">
        <w:t xml:space="preserve"> assay.</w:t>
      </w:r>
    </w:p>
    <w:p w:rsidR="0018722C">
      <w:pPr>
        <w:pStyle w:val="afc"/>
        <w:topLinePunct/>
      </w:pPr>
      <w:r>
        <w:t xml:space="preserve">(</w:t>
      </w:r>
      <w:r>
        <w:t xml:space="preserve">3</w:t>
      </w:r>
      <w:r>
        <w:t xml:space="preserve">)</w:t>
      </w:r>
      <w:r>
        <w:t xml:space="preserve"> The changes of </w:t>
      </w:r>
      <w:r>
        <w:t xml:space="preserve">the </w:t>
      </w:r>
      <w:r>
        <w:t xml:space="preserve">rats</w:t>
      </w:r>
      <w:r>
        <w:t xml:space="preserve">'</w:t>
      </w:r>
      <w:r>
        <w:t xml:space="preserve"> body weights were observed during </w:t>
      </w:r>
      <w:r>
        <w:t xml:space="preserve">the</w:t>
      </w:r>
      <w:r w:rsidR="001852F3">
        <w:t xml:space="preserve"> </w:t>
      </w:r>
      <w:r>
        <w:t xml:space="preserve">exposure period of DBDCT, and </w:t>
      </w:r>
      <w:r>
        <w:t xml:space="preserve">the </w:t>
      </w:r>
      <w:r>
        <w:t xml:space="preserve">HE staining was used to observe </w:t>
      </w:r>
      <w:r>
        <w:t xml:space="preserve">the </w:t>
      </w:r>
      <w:r>
        <w:t xml:space="preserve">pathological changes in main organs after repeatedly intravenous injection of DBDCT. These detections were </w:t>
      </w:r>
      <w:r>
        <w:t xml:space="preserve">used </w:t>
      </w:r>
      <w:r>
        <w:t xml:space="preserve">to determine </w:t>
      </w:r>
      <w:r>
        <w:t xml:space="preserve">the </w:t>
      </w:r>
      <w:r>
        <w:t xml:space="preserve">main toxic target organ and possible causes of toxicity after exposure to DBDCT </w:t>
      </w:r>
      <w:r>
        <w:rPr>
          <w:i/>
        </w:rPr>
        <w:t xml:space="preserve">in vivo</w:t>
      </w:r>
      <w:r>
        <w:t xml:space="preserve">. </w:t>
      </w:r>
      <w:r>
        <w:t xml:space="preserve">(</w:t>
      </w:r>
      <w:r>
        <w:rPr>
          <w:w w:val="105"/>
        </w:rPr>
        <w:t xml:space="preserve">4</w:t>
      </w:r>
      <w:r>
        <w:t xml:space="preserve">)</w:t>
      </w:r>
      <w:r>
        <w:t xml:space="preserve"> The apoptosis indexes </w:t>
      </w:r>
      <w:r>
        <w:t xml:space="preserve">(</w:t>
      </w:r>
      <w:r>
        <w:rPr>
          <w:w w:val="105"/>
        </w:rPr>
        <w:t xml:space="preserve">AI</w:t>
      </w:r>
      <w:r>
        <w:t xml:space="preserve">)</w:t>
      </w:r>
      <w:r>
        <w:t xml:space="preserve"> and </w:t>
      </w:r>
      <w:r>
        <w:t xml:space="preserve">the </w:t>
      </w:r>
      <w:r>
        <w:t xml:space="preserve">expressions of apoptosis-related proteins in rats</w:t>
      </w:r>
      <w:r>
        <w:t xml:space="preserve">'</w:t>
      </w:r>
      <w:r>
        <w:t xml:space="preserve"> brains were detected after repeatedly intravenous injection</w:t>
      </w:r>
      <w:r>
        <w:t xml:space="preserve"> </w:t>
      </w:r>
      <w:r>
        <w:t xml:space="preserve">of</w:t>
      </w:r>
      <w:r>
        <w:t xml:space="preserve"> </w:t>
      </w:r>
      <w:r>
        <w:t xml:space="preserve">DBDCT</w:t>
      </w:r>
      <w:r>
        <w:t xml:space="preserve"> </w:t>
      </w:r>
      <w:r>
        <w:t xml:space="preserve">using</w:t>
      </w:r>
      <w:r>
        <w:t xml:space="preserve"> </w:t>
      </w:r>
      <w:r>
        <w:t xml:space="preserve">TUNEL</w:t>
      </w:r>
      <w:r>
        <w:t xml:space="preserve"> </w:t>
      </w:r>
      <w:r>
        <w:t xml:space="preserve">and</w:t>
      </w:r>
      <w:r>
        <w:t xml:space="preserve"> </w:t>
      </w:r>
      <w:r>
        <w:t xml:space="preserve">Western</w:t>
      </w:r>
      <w:r>
        <w:t xml:space="preserve"> </w:t>
      </w:r>
      <w:r>
        <w:t xml:space="preserve">blot</w:t>
      </w:r>
      <w:r>
        <w:t xml:space="preserve"> </w:t>
      </w:r>
      <w:r>
        <w:t xml:space="preserve">techniques,</w:t>
      </w:r>
      <w:r>
        <w:t xml:space="preserve"> </w:t>
      </w:r>
      <w:r>
        <w:t xml:space="preserve">which</w:t>
      </w:r>
      <w:r>
        <w:t xml:space="preserve"> </w:t>
      </w:r>
      <w:r>
        <w:t xml:space="preserve">were expected to explain </w:t>
      </w:r>
      <w:r>
        <w:t xml:space="preserve">the </w:t>
      </w:r>
      <w:r>
        <w:t xml:space="preserve">possible neurotoxic mechanism after exposure to DBDCT </w:t>
      </w:r>
      <w:r>
        <w:rPr>
          <w:i/>
        </w:rPr>
        <w:t xml:space="preserve">in vivo</w:t>
      </w:r>
      <w:r>
        <w:t xml:space="preserve">. </w:t>
      </w:r>
      <w:r>
        <w:t xml:space="preserve">(</w:t>
      </w:r>
      <w:r>
        <w:rPr>
          <w:w w:val="105"/>
        </w:rPr>
        <w:t xml:space="preserve">5</w:t>
      </w:r>
      <w:r>
        <w:t xml:space="preserve">)</w:t>
      </w:r>
      <w:r>
        <w:t xml:space="preserve"> The PC12 cell line was selected to study </w:t>
      </w:r>
      <w:r>
        <w:t xml:space="preserve">the </w:t>
      </w:r>
      <w:r>
        <w:t xml:space="preserve">neurotoxicity of DBDCT </w:t>
      </w:r>
      <w:r>
        <w:rPr>
          <w:i/>
        </w:rPr>
        <w:t xml:space="preserve">in </w:t>
      </w:r>
      <w:r>
        <w:rPr>
          <w:i/>
        </w:rPr>
        <w:t xml:space="preserve">vitro</w:t>
      </w:r>
      <w:r>
        <w:t xml:space="preserve">. </w:t>
      </w:r>
      <w:r>
        <w:t xml:space="preserve">Growth inhibitions of </w:t>
      </w:r>
      <w:r>
        <w:t xml:space="preserve">the </w:t>
      </w:r>
      <w:r>
        <w:t xml:space="preserve">PC12 cells were analyzed by MTT</w:t>
      </w:r>
      <w:r>
        <w:t xml:space="preserve"> </w:t>
      </w:r>
      <w:r>
        <w:t xml:space="preserve">method. Hoechst 33258</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
        <w:t/>
      </w:r>
      <w:r>
        <w:t>A</w:t>
      </w:r>
      <w:r>
        <w:t>nd AO</w:t>
      </w:r>
      <w:r>
        <w:t xml:space="preserve">/</w:t>
      </w:r>
      <w:r>
        <w:t xml:space="preserve">EB staining, light and electron microscope were </w:t>
      </w:r>
      <w:r>
        <w:t xml:space="preserve">used </w:t>
      </w:r>
      <w:r>
        <w:t xml:space="preserve">to examine </w:t>
      </w:r>
      <w:r>
        <w:t xml:space="preserve">the </w:t>
      </w:r>
      <w:r>
        <w:t xml:space="preserve">nuclear changes after exposure to DBDCT. The apoptosis ratios were determined by PI</w:t>
      </w:r>
      <w:r>
        <w:t xml:space="preserve">/</w:t>
      </w:r>
      <w:r>
        <w:t xml:space="preserve">Annexin </w:t>
      </w:r>
      <w:r>
        <w:t xml:space="preserve">V-FITC </w:t>
      </w:r>
      <w:r>
        <w:t xml:space="preserve">double staining, and </w:t>
      </w:r>
      <w:r>
        <w:t xml:space="preserve">the </w:t>
      </w:r>
      <w:r>
        <w:t xml:space="preserve">specific DNA ladder-shaped strips were studied by agarose gel electrophoresis. </w:t>
      </w:r>
      <w:r>
        <w:t xml:space="preserve">The </w:t>
      </w:r>
      <w:r>
        <w:t xml:space="preserve">expression changes of apoptosis-related genes such as caspase-3, caspase-8, caspase-9, NF-κB, Fas, Fas-L and Cty-</w:t>
      </w:r>
      <w:r>
        <w:rPr>
          <w:i/>
        </w:rPr>
        <w:t xml:space="preserve">c </w:t>
      </w:r>
      <w:r>
        <w:t xml:space="preserve">were detected by </w:t>
      </w:r>
      <w:r>
        <w:t xml:space="preserve">RT-PCR. </w:t>
      </w:r>
      <w:r>
        <w:t xml:space="preserve">All </w:t>
      </w:r>
      <w:r>
        <w:t xml:space="preserve">the </w:t>
      </w:r>
      <w:r>
        <w:t xml:space="preserve">detection methods were used to confirm that </w:t>
      </w:r>
      <w:r>
        <w:t xml:space="preserve">the </w:t>
      </w:r>
      <w:r>
        <w:t xml:space="preserve">cytotoxicity and neurotoxicity exposure to DBDCT were caused by inducing apoptosis.</w:t>
      </w:r>
      <w:r>
        <w:t xml:space="preserve"> </w:t>
      </w:r>
      <w:r>
        <w:t xml:space="preserve">(</w:t>
      </w:r>
      <w:r>
        <w:rPr>
          <w:w w:val="105"/>
        </w:rPr>
        <w:t xml:space="preserve">6</w:t>
      </w:r>
      <w:r>
        <w:t xml:space="preserve">)</w:t>
      </w:r>
      <w:r>
        <w:t xml:space="preserve"> </w:t>
      </w:r>
      <w:r>
        <w:t xml:space="preserve">The</w:t>
      </w:r>
      <w:r>
        <w:t xml:space="preserve"> </w:t>
      </w:r>
      <w:r>
        <w:t xml:space="preserve">changes</w:t>
      </w:r>
      <w:r>
        <w:t xml:space="preserve"> </w:t>
      </w:r>
      <w:r>
        <w:t xml:space="preserve">of</w:t>
      </w:r>
      <w:r>
        <w:t xml:space="preserve"> </w:t>
      </w:r>
      <w:r>
        <w:t xml:space="preserve">enzymatic</w:t>
      </w:r>
      <w:r>
        <w:t xml:space="preserve"> </w:t>
      </w:r>
      <w:r>
        <w:t xml:space="preserve">activities</w:t>
      </w:r>
      <w:r>
        <w:t xml:space="preserve"> </w:t>
      </w:r>
      <w:r>
        <w:t xml:space="preserve">of</w:t>
      </w:r>
      <w:r>
        <w:t xml:space="preserve"> </w:t>
      </w:r>
      <w:r>
        <w:t xml:space="preserve">caspase-3</w:t>
      </w:r>
      <w:r>
        <w:t xml:space="preserve"> </w:t>
      </w:r>
      <w:r>
        <w:t xml:space="preserve">and</w:t>
      </w:r>
      <w:r>
        <w:t xml:space="preserve"> </w:t>
      </w:r>
      <w:r>
        <w:t xml:space="preserve">caspase-9</w:t>
      </w:r>
      <w:r>
        <w:t xml:space="preserve"> </w:t>
      </w:r>
      <w:r>
        <w:t xml:space="preserve">in</w:t>
      </w:r>
      <w:r>
        <w:t xml:space="preserve"> </w:t>
      </w:r>
      <w:r>
        <w:t xml:space="preserve">PC12 cells before and after exposure to DBDCT were evaluated using UV spectrophotometric method. The changes of mitochondria transmembrane potential variance </w:t>
      </w:r>
      <w:r>
        <w:t xml:space="preserve">(</w:t>
      </w:r>
      <w:r>
        <w:rPr>
          <w:w w:val="105"/>
        </w:rPr>
        <w:t xml:space="preserve">ΔΨm</w:t>
      </w:r>
      <w:r>
        <w:t xml:space="preserve">)</w:t>
      </w:r>
      <w:r>
        <w:t xml:space="preserve"> and reactive oxygen species </w:t>
      </w:r>
      <w:r>
        <w:t xml:space="preserve">(</w:t>
      </w:r>
      <w:r>
        <w:rPr>
          <w:w w:val="105"/>
        </w:rPr>
        <w:t xml:space="preserve">ROS</w:t>
      </w:r>
      <w:r>
        <w:t xml:space="preserve">)</w:t>
      </w:r>
      <w:r>
        <w:t xml:space="preserve"> were measured using flow cytometry. Meanwhile, </w:t>
      </w:r>
      <w:r>
        <w:t xml:space="preserve">the </w:t>
      </w:r>
      <w:r>
        <w:t xml:space="preserve">protein expressions of Bax, Bcl-2, Cyt-</w:t>
      </w:r>
      <w:r>
        <w:rPr>
          <w:i/>
        </w:rPr>
        <w:t xml:space="preserve">c</w:t>
      </w:r>
      <w:r>
        <w:t xml:space="preserve">, caspase-3, caspase-9, p-JNK and p-p38 were analyzed by western blot method to further confirm that </w:t>
      </w:r>
      <w:r>
        <w:t xml:space="preserve">the </w:t>
      </w:r>
      <w:r>
        <w:t xml:space="preserve">neuronal apoptosis induced by DBDCT was resulted through multiple signal transduction</w:t>
      </w:r>
      <w:r>
        <w:t xml:space="preserve"> </w:t>
      </w:r>
      <w:r>
        <w:t xml:space="preserve">pathways.</w:t>
      </w:r>
    </w:p>
    <w:p w:rsidR="0018722C">
      <w:pPr>
        <w:pStyle w:val="afc"/>
        <w:topLinePunct/>
      </w:pPr>
      <w:r>
        <w:rPr>
          <w:b/>
        </w:rPr>
        <w:t xml:space="preserve">Results: </w:t>
      </w:r>
      <w:r>
        <w:t xml:space="preserve">(</w:t>
      </w:r>
      <w:r>
        <w:rPr>
          <w:w w:val="105"/>
        </w:rPr>
        <w:t xml:space="preserve">1</w:t>
      </w:r>
      <w:r>
        <w:t xml:space="preserve">)</w:t>
      </w:r>
      <w:r>
        <w:t xml:space="preserve"> </w:t>
      </w:r>
      <w:r>
        <w:t xml:space="preserve">An </w:t>
      </w:r>
      <w:r>
        <w:t xml:space="preserve">AFS assay was established which was proved to be accurate quantitative, high precision, operated easily to detect </w:t>
      </w:r>
      <w:r>
        <w:t xml:space="preserve">the </w:t>
      </w:r>
      <w:r>
        <w:t xml:space="preserve">concentration of tin</w:t>
      </w:r>
      <w:r w:rsidR="001852F3">
        <w:t xml:space="preserve"> in plasma or in tissue homogenates in rats. After single intravenous injection of toxic dose to rats, </w:t>
      </w:r>
      <w:r>
        <w:t xml:space="preserve">the </w:t>
      </w:r>
      <w:r>
        <w:t xml:space="preserve">toxicokinetic parameters of DBDCT were showed below, </w:t>
      </w:r>
      <w:r>
        <w:t xml:space="preserve">the </w:t>
      </w:r>
      <w:r>
        <w:t xml:space="preserve">distribution half life </w:t>
      </w:r>
      <w:r>
        <w:rPr>
          <w:i/>
        </w:rPr>
        <w:t xml:space="preserve">t</w:t>
      </w:r>
      <w:r>
        <w:rPr>
          <w:i/>
        </w:rPr>
        <w:t xml:space="preserve">1</w:t>
      </w:r>
      <w:r>
        <w:rPr>
          <w:i/>
        </w:rPr>
        <w:t xml:space="preserve">/</w:t>
      </w:r>
      <w:r>
        <w:rPr>
          <w:i/>
        </w:rPr>
        <w:t xml:space="preserve">2α</w:t>
      </w:r>
      <w:r>
        <w:t xml:space="preserve">and </w:t>
      </w:r>
      <w:r>
        <w:t xml:space="preserve">the </w:t>
      </w:r>
      <w:r>
        <w:t xml:space="preserve">elimination half life </w:t>
      </w:r>
      <w:r>
        <w:rPr>
          <w:i/>
        </w:rPr>
        <w:t xml:space="preserve">t</w:t>
      </w:r>
      <w:r>
        <w:rPr>
          <w:i/>
        </w:rPr>
        <w:t xml:space="preserve">1</w:t>
      </w:r>
      <w:r>
        <w:rPr>
          <w:i/>
        </w:rPr>
        <w:t xml:space="preserve">/</w:t>
      </w:r>
      <w:r>
        <w:rPr>
          <w:i/>
        </w:rPr>
        <w:t xml:space="preserve">2β</w:t>
      </w:r>
      <w:r>
        <w:t xml:space="preserve">were 49.977 min and 1.260 </w:t>
      </w:r>
      <w:r>
        <w:t xml:space="preserve">min</w:t>
      </w:r>
      <w:r>
        <w:t xml:space="preserve"> </w:t>
      </w:r>
      <w:r>
        <w:t xml:space="preserve">separately,</w:t>
      </w:r>
      <w:r>
        <w:t xml:space="preserve"> </w:t>
      </w:r>
      <w:r>
        <w:t xml:space="preserve">the</w:t>
      </w:r>
      <w:r>
        <w:t xml:space="preserve"> </w:t>
      </w:r>
      <w:r>
        <w:t xml:space="preserve">apparent</w:t>
      </w:r>
      <w:r>
        <w:t xml:space="preserve"> </w:t>
      </w:r>
      <w:r>
        <w:t xml:space="preserve">volume</w:t>
      </w:r>
      <w:r>
        <w:t xml:space="preserve"> </w:t>
      </w:r>
      <w:r>
        <w:t xml:space="preserve">of</w:t>
      </w:r>
      <w:r>
        <w:t xml:space="preserve"> </w:t>
      </w:r>
      <w:r>
        <w:t xml:space="preserve">distribution</w:t>
      </w:r>
      <w:r>
        <w:t xml:space="preserve"> </w:t>
      </w:r>
      <w:r>
        <w:rPr>
          <w:i/>
        </w:rPr>
        <w:t xml:space="preserve">Vc</w:t>
      </w:r>
      <w:r>
        <w:rPr>
          <w:i/>
        </w:rPr>
        <w:t xml:space="preserve"> </w:t>
      </w:r>
      <w:r>
        <w:t xml:space="preserve">was</w:t>
      </w:r>
      <w:r>
        <w:t xml:space="preserve"> </w:t>
      </w:r>
      <w:r>
        <w:t xml:space="preserve">8.201</w:t>
      </w:r>
      <w:r>
        <w:t xml:space="preserve">(</w:t>
      </w:r>
      <w:r>
        <w:rPr>
          <w:w w:val="105"/>
        </w:rPr>
        <w:t xml:space="preserve">μg</w:t>
      </w:r>
      <w:r>
        <w:rPr>
          <w:w w:val="105"/>
        </w:rPr>
        <w:t xml:space="preserve">/</w:t>
      </w:r>
      <w:r>
        <w:rPr>
          <w:w w:val="105"/>
        </w:rPr>
        <w:t xml:space="preserve">mL</w:t>
      </w:r>
      <w:r>
        <w:t xml:space="preserve">)</w:t>
      </w:r>
      <w:r w:rsidR="004B696B">
        <w:t xml:space="preserve"> </w:t>
      </w:r>
      <w:r/>
      <w:r>
        <w:t xml:space="preserve">/</w:t>
      </w:r>
      <w:r/>
      <w:r>
        <w:t xml:space="preserve">(</w:t>
      </w:r>
      <w:r>
        <w:rPr>
          <w:w w:val="105"/>
        </w:rPr>
        <w:t xml:space="preserve">mg</w:t>
      </w:r>
      <w:r>
        <w:rPr>
          <w:w w:val="105"/>
        </w:rPr>
        <w:t xml:space="preserve">/</w:t>
      </w:r>
      <w:r>
        <w:rPr>
          <w:w w:val="105"/>
        </w:rPr>
        <w:t xml:space="preserve">kg</w:t>
      </w:r>
      <w:r>
        <w:t xml:space="preserve">)</w:t>
      </w:r>
      <w:r>
        <w:t xml:space="preserve">,</w:t>
      </w:r>
      <w:r>
        <w:t xml:space="preserve"> </w:t>
      </w:r>
      <w:r>
        <w:t xml:space="preserve">the </w:t>
      </w:r>
      <w:r>
        <w:t xml:space="preserve">area under </w:t>
      </w:r>
      <w:r>
        <w:t xml:space="preserve">the </w:t>
      </w:r>
      <w:r>
        <w:t xml:space="preserve">curve was 56.073</w:t>
      </w:r>
      <w:r>
        <w:t xml:space="preserve">(</w:t>
      </w:r>
      <w:r>
        <w:rPr>
          <w:w w:val="105"/>
        </w:rPr>
        <w:t xml:space="preserve">mg</w:t>
      </w:r>
      <w:r>
        <w:rPr>
          <w:w w:val="105"/>
        </w:rPr>
        <w:t xml:space="preserve">/</w:t>
      </w:r>
      <w:r>
        <w:rPr>
          <w:w w:val="105"/>
        </w:rPr>
        <w:t xml:space="preserve">kg</w:t>
      </w:r>
      <w:r>
        <w:t xml:space="preserve">)</w:t>
      </w:r>
      <w:r w:rsidR="001852F3">
        <w:t xml:space="preserve"> </w:t>
      </w:r>
      <w:r>
        <w:t xml:space="preserve">min, and </w:t>
      </w:r>
      <w:r>
        <w:t xml:space="preserve">the </w:t>
      </w:r>
      <w:r>
        <w:t xml:space="preserve">clearance rate Cl was 0.297μg</w:t>
      </w:r>
      <w:r>
        <w:t xml:space="preserve">/</w:t>
      </w:r>
      <w:r>
        <w:t xml:space="preserve">mL</w:t>
      </w:r>
      <w:r>
        <w:t xml:space="preserve">/</w:t>
      </w:r>
      <w:r>
        <w:t xml:space="preserve">min</w:t>
      </w:r>
      <w:r>
        <w:t xml:space="preserve">/</w:t>
      </w:r>
      <w:r/>
      <w:r>
        <w:t xml:space="preserve">(</w:t>
      </w:r>
      <w:r>
        <w:rPr>
          <w:w w:val="105"/>
        </w:rPr>
        <w:t xml:space="preserve">mg</w:t>
      </w:r>
      <w:r>
        <w:rPr>
          <w:w w:val="105"/>
        </w:rPr>
        <w:t xml:space="preserve">/</w:t>
      </w:r>
      <w:r>
        <w:rPr>
          <w:w w:val="105"/>
        </w:rPr>
        <w:t xml:space="preserve">kg</w:t>
      </w:r>
      <w:r>
        <w:t xml:space="preserve">)</w:t>
      </w:r>
      <w:r>
        <w:t xml:space="preserve">. After single intravenous injection of toxic dose to rats, DBDCT could be distributed quickly. The concentration of tin in adrenal gland was </w:t>
      </w:r>
      <w:r>
        <w:t xml:space="preserve">the </w:t>
      </w:r>
      <w:r>
        <w:t xml:space="preserve">highest, and </w:t>
      </w:r>
      <w:r>
        <w:t xml:space="preserve">the </w:t>
      </w:r>
      <w:r>
        <w:t xml:space="preserve">concentrations of tin in </w:t>
      </w:r>
      <w:r>
        <w:t xml:space="preserve">the </w:t>
      </w:r>
      <w:r>
        <w:t xml:space="preserve">rest tissues were similar. </w:t>
      </w:r>
      <w:r>
        <w:t xml:space="preserve">The </w:t>
      </w:r>
      <w:r>
        <w:t xml:space="preserve">tin concentrations in rats</w:t>
      </w:r>
      <w:r>
        <w:t xml:space="preserve">'</w:t>
      </w:r>
      <w:r>
        <w:t xml:space="preserve"> brain were determined not less than 0.10</w:t>
      </w:r>
      <w:r w:rsidR="001852F3">
        <w:t xml:space="preserve">μg</w:t>
      </w:r>
      <w:r>
        <w:t xml:space="preserve">/</w:t>
      </w:r>
      <w:r>
        <w:t xml:space="preserve">g within </w:t>
      </w:r>
      <w:r>
        <w:t xml:space="preserve">the </w:t>
      </w:r>
      <w:r>
        <w:t xml:space="preserve">first two hours after intravenous injection. </w:t>
      </w:r>
      <w:r>
        <w:t xml:space="preserve">(</w:t>
      </w:r>
      <w:r>
        <w:rPr>
          <w:w w:val="105"/>
        </w:rPr>
        <w:t xml:space="preserve">2</w:t>
      </w:r>
      <w:r>
        <w:t xml:space="preserve">)</w:t>
      </w:r>
      <w:r>
        <w:t xml:space="preserve"> The levels of AST, ALT, </w:t>
      </w:r>
      <w:r>
        <w:t xml:space="preserve">ALP, </w:t>
      </w:r>
      <w:r>
        <w:t xml:space="preserve">GGT, STB, BUN and CRE in serum after repeatedly intravenous injection of DBDCT were all elevated extremely obviously </w:t>
      </w:r>
      <w:r>
        <w:t xml:space="preserve">(</w:t>
      </w:r>
      <w:r>
        <w:rPr>
          <w:i/>
          <w:w w:val="105"/>
          <w:sz w:val="24"/>
        </w:rPr>
        <w:t xml:space="preserve">p</w:t>
      </w:r>
      <w:r>
        <w:rPr>
          <w:w w:val="105"/>
        </w:rPr>
        <w:t xml:space="preserve">&lt;0.01</w:t>
      </w:r>
      <w:r>
        <w:t xml:space="preserve">)</w:t>
      </w:r>
      <w:r>
        <w:t xml:space="preserve">. The activities of SOD and GSH-Px in brain homogenate were increased, on </w:t>
      </w:r>
      <w:r>
        <w:t xml:space="preserve">the </w:t>
      </w:r>
      <w:r>
        <w:t xml:space="preserve">other hand, </w:t>
      </w:r>
      <w:r>
        <w:t xml:space="preserve">the </w:t>
      </w:r>
      <w:r>
        <w:t xml:space="preserve">MDA levels were decreased notably </w:t>
      </w:r>
      <w:r>
        <w:t xml:space="preserve">(</w:t>
      </w:r>
      <w:r>
        <w:rPr>
          <w:i/>
          <w:w w:val="105"/>
          <w:sz w:val="24"/>
        </w:rPr>
        <w:t xml:space="preserve">p</w:t>
      </w:r>
      <w:r>
        <w:rPr>
          <w:w w:val="105"/>
        </w:rPr>
        <w:t xml:space="preserve">&lt;0.01</w:t>
      </w:r>
      <w:r>
        <w:t xml:space="preserve">)</w:t>
      </w:r>
      <w:r>
        <w:t xml:space="preserve">. </w:t>
      </w:r>
      <w:r>
        <w:t xml:space="preserve">(</w:t>
      </w:r>
      <w:r>
        <w:rPr>
          <w:w w:val="105"/>
        </w:rPr>
        <w:t xml:space="preserve">3</w:t>
      </w:r>
      <w:r>
        <w:t xml:space="preserve">)</w:t>
      </w:r>
      <w:r>
        <w:t xml:space="preserve"> Although </w:t>
      </w:r>
      <w:r>
        <w:t xml:space="preserve">the</w:t>
      </w:r>
      <w:r w:rsidR="001852F3">
        <w:t xml:space="preserve"> </w:t>
      </w:r>
      <w:r>
        <w:t xml:space="preserve">body weights increased in </w:t>
      </w:r>
      <w:r>
        <w:t xml:space="preserve">the</w:t>
      </w:r>
      <w:r w:rsidR="001852F3">
        <w:t xml:space="preserve"> </w:t>
      </w:r>
      <w:r>
        <w:t xml:space="preserve">first</w:t>
      </w:r>
      <w:r w:rsidR="001852F3">
        <w:t xml:space="preserve"> three</w:t>
      </w:r>
      <w:r w:rsidR="001852F3">
        <w:t xml:space="preserve"> </w:t>
      </w:r>
      <w:r>
        <w:t xml:space="preserve"> </w:t>
      </w:r>
      <w:r>
        <w:t xml:space="preserve">weeks,</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
        <w:t/>
      </w:r>
      <w:r>
        <w:t>T</w:t>
      </w:r>
      <w:r>
        <w:t xml:space="preserve">hey dropped at the last week after repeatedly intravenous injection of DBDCT. After HE staining, the thickened liver capsules, eosinophilic change and karyopyknosis of liver cells were observed in liver, nodular hyperplasia of nerve cells and cell degenerations in cerebral cortex were also observed in brain. </w:t>
      </w:r>
      <w:r>
        <w:t xml:space="preserve">(</w:t>
      </w:r>
      <w:r>
        <w:rPr>
          <w:w w:val="105"/>
        </w:rPr>
        <w:t xml:space="preserve">4</w:t>
      </w:r>
      <w:r>
        <w:t xml:space="preserve">)</w:t>
      </w:r>
      <w:r>
        <w:t xml:space="preserve"> After repeatedly intravenous injection of DBDCT, the nucleus of the neurons in the cerebral cortex appeared irregular shaped and were stained brown by TUNEL staining. The apoptosis index </w:t>
      </w:r>
      <w:r>
        <w:t xml:space="preserve">(</w:t>
      </w:r>
      <w:r>
        <w:rPr>
          <w:w w:val="105"/>
        </w:rPr>
        <w:t xml:space="preserve">AI</w:t>
      </w:r>
      <w:r>
        <w:t xml:space="preserve">)</w:t>
      </w:r>
      <w:r>
        <w:t xml:space="preserve"> was significantly increased from 8.26</w:t>
      </w:r>
      <w:r w:rsidR="001852F3">
        <w:t xml:space="preserve">±</w:t>
      </w:r>
      <w:r w:rsidR="001852F3">
        <w:t xml:space="preserve">1.25% to 30.3</w:t>
      </w:r>
      <w:r w:rsidR="001852F3">
        <w:t xml:space="preserve">±</w:t>
      </w:r>
      <w:r w:rsidR="001852F3">
        <w:t xml:space="preserve">1.94% </w:t>
      </w:r>
      <w:r>
        <w:t xml:space="preserve">(</w:t>
      </w:r>
      <w:r>
        <w:rPr>
          <w:i/>
          <w:w w:val="105"/>
          <w:sz w:val="24"/>
        </w:rPr>
        <w:t xml:space="preserve">p</w:t>
      </w:r>
      <w:r>
        <w:rPr>
          <w:w w:val="105"/>
        </w:rPr>
        <w:t xml:space="preserve">&lt;0.01</w:t>
      </w:r>
      <w:r>
        <w:t xml:space="preserve">)</w:t>
      </w:r>
      <w:r>
        <w:t xml:space="preserve">. After western blot assay, the protein expression of Bax increased, on the contrary, the protein expression of Bcl-2 decreased, the ratio of Bax</w:t>
      </w:r>
      <w:r>
        <w:t xml:space="preserve">/</w:t>
      </w:r>
      <w:r>
        <w:t xml:space="preserve">Bcl-2 increased from 0.767 to </w:t>
      </w:r>
      <w:r>
        <w:t xml:space="preserve">2.842. The cleaved caspase-3 and cleaved caspase-9 were detected. </w:t>
      </w:r>
      <w:r>
        <w:t xml:space="preserve">(</w:t>
      </w:r>
      <w:r>
        <w:rPr>
          <w:w w:val="105"/>
          <w:position w:val="1"/>
        </w:rPr>
        <w:t xml:space="preserve">5</w:t>
      </w:r>
      <w:r>
        <w:t xml:space="preserve">)</w:t>
      </w:r>
      <w:r>
        <w:t xml:space="preserve"> The IC</w:t>
      </w:r>
      <w:r>
        <w:t xml:space="preserve">50 </w:t>
      </w:r>
      <w:r>
        <w:t xml:space="preserve">of </w:t>
      </w:r>
      <w:r>
        <w:t xml:space="preserve">DBDCT in 24 h was 4.110</w:t>
      </w:r>
      <w:r w:rsidR="001852F3">
        <w:t xml:space="preserve">μmol</w:t>
      </w:r>
      <w:r>
        <w:t xml:space="preserve">/</w:t>
      </w:r>
      <w:r>
        <w:t xml:space="preserve">L. The classic nuclear morphology characteristics were observed in PC12 cells exposed with DBDCT using fluorescent staining, light and electron microscope. The apoptosis rates determined by PI</w:t>
      </w:r>
      <w:r>
        <w:t xml:space="preserve">/</w:t>
      </w:r>
      <w:r>
        <w:t xml:space="preserve">Annexin V-FITC double staining method in PC12 cells exposed with DBDCT for different period of time showed significant statistics difference </w:t>
      </w:r>
      <w:r>
        <w:t xml:space="preserve">(</w:t>
      </w:r>
      <w:r>
        <w:rPr>
          <w:i/>
          <w:w w:val="105"/>
          <w:sz w:val="24"/>
        </w:rPr>
        <w:t xml:space="preserve">p</w:t>
      </w:r>
      <w:r>
        <w:rPr>
          <w:w w:val="105"/>
        </w:rPr>
        <w:t xml:space="preserve">&lt;0.05</w:t>
      </w:r>
      <w:r>
        <w:t xml:space="preserve">)</w:t>
      </w:r>
      <w:r>
        <w:t xml:space="preserve"> compared with the control group. In the agarose gel electrophoresis, DNA ladder-shaped strips were also clearly observed. The results of RT-PCR indicated that the mRNA expresses of apoptosis-related genes such as caspase-3, caspase-8, caspase-9, NF-κB, Fas, Fas-L</w:t>
      </w:r>
    </w:p>
    <w:p w:rsidR="0018722C">
      <w:pPr>
        <w:pStyle w:val="afc"/>
        <w:topLinePunct/>
      </w:pPr>
      <w:r/>
      <w:r>
        <w:t/>
      </w:r>
      <w:r>
        <w:t>A</w:t>
      </w:r>
      <w:r>
        <w:t>nd Cty-</w:t>
      </w:r>
      <w:r>
        <w:rPr>
          <w:i/>
        </w:rPr>
        <w:t xml:space="preserve">c </w:t>
      </w:r>
      <w:r>
        <w:t xml:space="preserve">in the PC12 cells exposed with DBDCT were obviously changed </w:t>
      </w:r>
      <w:r>
        <w:t xml:space="preserve">(</w:t>
      </w:r>
      <w:r>
        <w:rPr>
          <w:i/>
        </w:rPr>
        <w:t xml:space="preserve">p</w:t>
      </w:r>
      <w:r>
        <w:t xml:space="preserve">&lt;0.05</w:t>
      </w:r>
      <w:r>
        <w:rPr>
          <w:rFonts w:ascii="宋体" w:eastAsia="宋体" w:hint="eastAsia"/>
          <w:rFonts w:ascii="宋体" w:eastAsia="宋体" w:hint="eastAsia"/>
          <w:w w:val="105"/>
        </w:rPr>
        <w:t xml:space="preserve">,</w:t>
      </w:r>
    </w:p>
    <w:p w:rsidR="0018722C">
      <w:pPr>
        <w:pStyle w:val="afc"/>
        <w:topLinePunct/>
      </w:pPr>
      <w:r>
        <w:rPr>
          <w:i/>
        </w:rPr>
        <w:t/>
      </w:r>
      <w:r>
        <w:rPr>
          <w:i/>
        </w:rPr>
        <w:t>P</w:t>
      </w:r>
      <w:r>
        <w:t xml:space="preserve">&lt;0.01</w:t>
      </w:r>
      <w:r>
        <w:t xml:space="preserve">)</w:t>
      </w:r>
      <w:r>
        <w:t xml:space="preserve"> compared with </w:t>
      </w:r>
      <w:r>
        <w:t xml:space="preserve">the </w:t>
      </w:r>
      <w:r>
        <w:t xml:space="preserve">normal PC12 cells. </w:t>
      </w:r>
      <w:r>
        <w:t xml:space="preserve">(</w:t>
      </w:r>
      <w:r>
        <w:t xml:space="preserve">6</w:t>
      </w:r>
      <w:r>
        <w:t xml:space="preserve">)</w:t>
      </w:r>
      <w:r>
        <w:t xml:space="preserve"> The enzymatic activities of caspase-3 and caspase-9 of PC12 cells exposed with different concentrations of DBDCT for different period of </w:t>
      </w:r>
      <w:r>
        <w:t xml:space="preserve">time</w:t>
      </w:r>
      <w:r w:rsidR="001852F3">
        <w:t xml:space="preserve"> </w:t>
      </w:r>
      <w:r>
        <w:t xml:space="preserve">increased significantly</w:t>
      </w:r>
      <w:r w:rsidR="001852F3">
        <w:t xml:space="preserve"> </w:t>
      </w:r>
      <w:r>
        <w:t xml:space="preserve">(</w:t>
      </w:r>
      <w:r>
        <w:rPr>
          <w:i/>
        </w:rPr>
        <w:t xml:space="preserve">p</w:t>
      </w:r>
      <w:r>
        <w:t xml:space="preserve">&lt;0.05</w:t>
      </w:r>
      <w:r>
        <w:rPr>
          <w:rFonts w:ascii="宋体" w:eastAsia="宋体" w:hint="eastAsia"/>
          <w:rFonts w:ascii="宋体" w:eastAsia="宋体" w:hint="eastAsia"/>
          <w:w w:val="105"/>
        </w:rPr>
        <w:t xml:space="preserve">,</w:t>
      </w:r>
      <w:r>
        <w:rPr>
          <w:rFonts w:ascii="宋体" w:eastAsia="宋体" w:hint="eastAsia"/>
        </w:rPr>
        <w:t xml:space="preserve"> </w:t>
      </w:r>
      <w:r>
        <w:rPr>
          <w:i/>
        </w:rPr>
        <w:t xml:space="preserve">p</w:t>
      </w:r>
      <w:r>
        <w:t xml:space="preserve">&lt;0.01</w:t>
      </w:r>
      <w:r>
        <w:t xml:space="preserve">)</w:t>
      </w:r>
      <w:r>
        <w:t xml:space="preserve">. </w:t>
      </w:r>
      <w:r>
        <w:t xml:space="preserve">The</w:t>
      </w:r>
    </w:p>
    <w:p w:rsidR="0018722C">
      <w:pPr>
        <w:pStyle w:val="afc"/>
        <w:topLinePunct/>
      </w:pPr>
      <w:r>
        <w:rPr>
          <w:rFonts w:ascii="宋体" w:hAnsi="宋体"/>
        </w:rPr>
        <w:t>△</w:t>
      </w:r>
      <w:r>
        <w:t>Ψm strikingly decreased which was detected by JC-1, and </w:t>
      </w:r>
      <w:r>
        <w:t>the </w:t>
      </w:r>
      <w:r>
        <w:t>generation of ROS </w:t>
      </w:r>
      <w:r>
        <w:t>increased exposed with different concentrations of DBDCT for different period of time. The results of western blot analysis showed </w:t>
      </w:r>
      <w:r>
        <w:t>the </w:t>
      </w:r>
      <w:r>
        <w:t>down-regulation</w:t>
      </w:r>
      <w:r>
        <w:t> </w:t>
      </w:r>
      <w:r>
        <w:t>of bcl-2 and </w:t>
      </w:r>
      <w:r>
        <w:t>the </w:t>
      </w:r>
      <w:r>
        <w:t>up-regulation</w:t>
      </w:r>
      <w:r>
        <w:t> </w:t>
      </w:r>
      <w:r>
        <w:t>of</w:t>
      </w:r>
      <w:r>
        <w:t> </w:t>
      </w:r>
      <w:r>
        <w:t>Bax.</w:t>
      </w:r>
      <w:r>
        <w:t> </w:t>
      </w:r>
      <w:r>
        <w:t>The</w:t>
      </w:r>
      <w:r>
        <w:t> </w:t>
      </w:r>
      <w:r>
        <w:t>expression</w:t>
      </w:r>
      <w:r>
        <w:t> </w:t>
      </w:r>
      <w:r>
        <w:t>of</w:t>
      </w:r>
      <w:r>
        <w:t> </w:t>
      </w:r>
      <w:r>
        <w:t>Cyt-</w:t>
      </w:r>
      <w:r>
        <w:rPr>
          <w:i/>
        </w:rPr>
        <w:t>c</w:t>
      </w:r>
      <w:r>
        <w:rPr>
          <w:i/>
        </w:rPr>
        <w:t> </w:t>
      </w:r>
      <w:r>
        <w:t>decreased</w:t>
      </w:r>
      <w:r>
        <w:t> </w:t>
      </w:r>
      <w:r>
        <w:t>in</w:t>
      </w:r>
      <w:r>
        <w:t> </w:t>
      </w:r>
      <w:r>
        <w:t>mitochondria</w:t>
      </w:r>
      <w:r>
        <w:t> </w:t>
      </w:r>
      <w:r>
        <w:t>and</w:t>
      </w:r>
      <w:r>
        <w:t> </w:t>
      </w:r>
      <w:r>
        <w:t>elevated in </w:t>
      </w:r>
      <w:r>
        <w:t>the </w:t>
      </w:r>
      <w:r>
        <w:t>cytosol. The cleaved caspase-3 and cleaved caspase-9 were detected. The expressions</w:t>
      </w:r>
      <w:r>
        <w:t> </w:t>
      </w:r>
      <w:r>
        <w:t>of</w:t>
      </w:r>
      <w:r>
        <w:t> </w:t>
      </w:r>
      <w:r>
        <w:t>p-JNK</w:t>
      </w:r>
      <w:r>
        <w:t> </w:t>
      </w:r>
      <w:r>
        <w:t>and</w:t>
      </w:r>
      <w:r>
        <w:t> </w:t>
      </w:r>
      <w:r>
        <w:t>p-p38</w:t>
      </w:r>
      <w:r>
        <w:t> </w:t>
      </w:r>
      <w:r>
        <w:t>also</w:t>
      </w:r>
      <w:r>
        <w:t> </w:t>
      </w:r>
      <w:r>
        <w:t>increased.</w:t>
      </w:r>
      <w:r>
        <w:t> </w:t>
      </w:r>
      <w:r>
        <w:t>All</w:t>
      </w:r>
      <w:r>
        <w:t> the</w:t>
      </w:r>
      <w:r>
        <w:t> </w:t>
      </w:r>
      <w:r>
        <w:t>changes</w:t>
      </w:r>
      <w:r>
        <w:t> </w:t>
      </w:r>
      <w:r>
        <w:t>of</w:t>
      </w:r>
      <w:r>
        <w:t> </w:t>
      </w:r>
      <w:r>
        <w:t>protein</w:t>
      </w:r>
      <w:r>
        <w:t> </w:t>
      </w:r>
      <w:r>
        <w:t>expressions were</w:t>
      </w:r>
      <w:r>
        <w:t> </w:t>
      </w:r>
      <w:r>
        <w:t>dose-</w:t>
      </w:r>
      <w:r>
        <w:t> </w:t>
      </w:r>
      <w:r>
        <w:t>and</w:t>
      </w:r>
      <w:r>
        <w:t> </w:t>
      </w:r>
      <w:r>
        <w:t>time-</w:t>
      </w:r>
      <w:r>
        <w:t> </w:t>
      </w:r>
      <w:r>
        <w:t>dependent</w:t>
      </w:r>
      <w:r>
        <w:t> </w:t>
      </w:r>
      <w:r>
        <w:t>(</w:t>
      </w:r>
      <w:r>
        <w:rPr>
          <w:i/>
        </w:rPr>
        <w:t>p</w:t>
      </w:r>
      <w:r>
        <w:t>&lt;0.05</w:t>
      </w:r>
      <w:r>
        <w:t>)</w:t>
      </w:r>
      <w:r>
        <w:t>.</w:t>
      </w:r>
    </w:p>
    <w:p w:rsidR="0018722C">
      <w:pPr>
        <w:pStyle w:val="afc"/>
        <w:topLinePunct/>
      </w:pPr>
      <w:r>
        <w:rPr>
          <w:b/>
        </w:rPr>
        <w:t>Conclusions: </w:t>
      </w:r>
      <w:r>
        <w:t>(</w:t>
      </w:r>
      <w:r>
        <w:t xml:space="preserve">1</w:t>
      </w:r>
      <w:r>
        <w:t>)</w:t>
      </w:r>
      <w:r>
        <w:t xml:space="preserve"> The AFS applied to </w:t>
      </w:r>
      <w:r>
        <w:t>the </w:t>
      </w:r>
      <w:r>
        <w:t>determination of </w:t>
      </w:r>
      <w:r>
        <w:t>the </w:t>
      </w:r>
      <w:r>
        <w:t>tin concentrations in </w:t>
      </w:r>
      <w:r>
        <w:t>the </w:t>
      </w:r>
      <w:r>
        <w:t>blood and tissue samples. The concentration changes of tin in blood over time</w:t>
      </w:r>
      <w:r>
        <w:t> </w:t>
      </w:r>
      <w:r>
        <w:t>met</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
        <w:t/>
      </w:r>
      <w:r>
        <w:t>T</w:t>
      </w:r>
      <w:r>
        <w:t xml:space="preserve">he two-compartment model. DBDCT distributed rapidly, but was not easy to accumulate in the major tissues and organs. It could penetrate through the blood-brain barrier, which indicates it may have neurotoxic effect. </w:t>
      </w:r>
      <w:r>
        <w:t xml:space="preserve">(</w:t>
      </w:r>
      <w:r>
        <w:rPr>
          <w:w w:val="105"/>
        </w:rPr>
        <w:t xml:space="preserve">2</w:t>
      </w:r>
      <w:r>
        <w:t xml:space="preserve">)</w:t>
      </w:r>
      <w:r>
        <w:t xml:space="preserve"> DBDCT affected the increase of the body weights and the general growth and development of rats. The changes of a series of biochemical indicators in blood and in brain tissues in rats revealed that DBDCT had significant liver toxicity and kidney toxicity. </w:t>
      </w:r>
      <w:r>
        <w:t xml:space="preserve">(</w:t>
      </w:r>
      <w:r>
        <w:rPr>
          <w:w w:val="105"/>
        </w:rPr>
        <w:t xml:space="preserve">3</w:t>
      </w:r>
      <w:r>
        <w:t xml:space="preserve">)</w:t>
      </w:r>
      <w:r>
        <w:t xml:space="preserve"> DBDCT reduced the activity of the antioxidant system and enhanced the lipid peroxidation in the brain tissue of rats, and to some extent, caused damage in central nerve system by inducing neuron apoptosis </w:t>
      </w:r>
      <w:r>
        <w:rPr>
          <w:i/>
        </w:rPr>
        <w:t xml:space="preserve">in vivo</w:t>
      </w:r>
      <w:r>
        <w:t xml:space="preserve">. </w:t>
      </w:r>
      <w:r>
        <w:t xml:space="preserve">(</w:t>
      </w:r>
      <w:r>
        <w:rPr>
          <w:w w:val="105"/>
        </w:rPr>
        <w:t xml:space="preserve">4</w:t>
      </w:r>
      <w:r>
        <w:t xml:space="preserve">)</w:t>
      </w:r>
      <w:r>
        <w:t xml:space="preserve"> DBDCT was able to induce apoptosis in the PC12 cells cultured </w:t>
      </w:r>
      <w:r>
        <w:rPr>
          <w:i/>
        </w:rPr>
        <w:t xml:space="preserve">in vitro</w:t>
      </w:r>
      <w:r>
        <w:t xml:space="preserve">, the mechanism of which might be oxidative stress and DNA damage. The Bcl-2 family, mitochondrial apoptosis pathway and MAPK signal transduction pathway were all involved in the apoptosis in the PC12 cells induced by DBDCT, which revealed that DBDCT could cause neurotoxicity by inducing apoptosis in neuron on multi-pathways.</w:t>
      </w:r>
    </w:p>
    <w:p w:rsidR="0018722C">
      <w:pPr>
        <w:pStyle w:val="aff"/>
        <w:topLinePunct/>
      </w:pPr>
      <w:r>
        <w:rPr>
          <w:rFonts w:eastAsia="黑体" w:ascii="Times New Roman"/>
          <w:rStyle w:val="afe"/>
          <w:b/>
        </w:rPr>
        <w:t xml:space="preserve">Keyword</w:t>
      </w:r>
      <w:r>
        <w:rPr>
          <w:b/>
        </w:rPr>
        <w:t xml:space="preserve">s</w:t>
      </w:r>
      <w:r>
        <w:rPr>
          <w:b/>
        </w:rPr>
        <w:t xml:space="preserve">: </w:t>
      </w:r>
      <w:r>
        <w:t xml:space="preserve">Di-n-butyl-</w:t>
      </w:r>
      <w:r>
        <w:t xml:space="preserve">(</w:t>
      </w:r>
      <w:r>
        <w:rPr>
          <w:w w:val="105"/>
          <w:position w:val="1"/>
        </w:rPr>
        <w:t xml:space="preserve">4-chlorobenzohydroxamato</w:t>
      </w:r>
      <w:r>
        <w:t xml:space="preserve">)</w:t>
      </w:r>
      <w:r>
        <w:t xml:space="preserve"> tin</w:t>
      </w:r>
      <w:r>
        <w:t xml:space="preserve">(</w:t>
      </w:r>
      <w:r>
        <w:rPr>
          <w:w w:val="105"/>
          <w:position w:val="1"/>
        </w:rPr>
        <w:t xml:space="preserve">IV</w:t>
      </w:r>
      <w:r>
        <w:t xml:space="preserve">)</w:t>
      </w:r>
      <w:r>
        <w:t xml:space="preserve"> Chloride </w:t>
      </w:r>
      <w:r>
        <w:t xml:space="preserve">(</w:t>
      </w:r>
      <w:r>
        <w:rPr>
          <w:w w:val="105"/>
          <w:position w:val="1"/>
        </w:rPr>
        <w:t xml:space="preserve">DBDCT</w:t>
      </w:r>
      <w:r>
        <w:t xml:space="preserve">)</w:t>
      </w:r>
      <w:r/>
      <w:r>
        <w:rPr>
          <w:rFonts w:ascii="宋体" w:eastAsia="宋体" w:hint="eastAsia"/>
          <w:rFonts w:ascii="宋体" w:eastAsia="宋体" w:hint="eastAsia"/>
          <w:w w:val="105"/>
        </w:rPr>
        <w:t>;</w:t>
      </w:r>
      <w:r>
        <w:rPr>
          <w:rFonts w:ascii="宋体" w:eastAsia="宋体" w:hint="eastAsia"/>
        </w:rPr>
        <w:t xml:space="preserve"> </w:t>
      </w:r>
      <w:r/>
      <w:r>
        <w:t>N</w:t>
      </w:r>
      <w:r>
        <w:t xml:space="preserve">e</w:t>
      </w:r>
      <w:r>
        <w:t xml:space="preserve">urotoxicity; </w:t>
      </w:r>
      <w:r>
        <w:t>A</w:t>
      </w:r>
      <w:r>
        <w:t xml:space="preserve">t</w:t>
      </w:r>
      <w:r>
        <w:t xml:space="preserve">omic fluorescence spectrometry; </w:t>
      </w:r>
      <w:r>
        <w:t>T</w:t>
      </w:r>
      <w:r>
        <w:t xml:space="preserve">o</w:t>
      </w:r>
      <w:r>
        <w:t xml:space="preserve">xicokinetics; </w:t>
      </w:r>
      <w:r>
        <w:t>A</w:t>
      </w:r>
      <w:r>
        <w:t xml:space="preserve">p</w:t>
      </w:r>
      <w:r>
        <w:t xml:space="preserve">optosis; </w:t>
      </w:r>
      <w:r>
        <w:t>S</w:t>
      </w:r>
      <w:r>
        <w:t>i</w:t>
      </w:r>
      <w:r>
        <w:t xml:space="preserve">gnal transduction pathway</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a"/>
        <w:topLinePunct/>
      </w:pPr>
      <w:bookmarkStart w:id="113782" w:name="_Toc686113782"/>
      <w:bookmarkStart w:name="_TOC_250009" w:id="6"/>
      <w:bookmarkStart w:name="前 言 " w:id="7"/>
      <w:bookmarkEnd w:id="6"/>
      <w:r>
        <w:t>前</w:t>
      </w:r>
      <w:r w:rsidRPr="00000000">
        <w:rPr>
          <w:b/>
        </w:rPr>
        <w:t>言</w:t>
      </w:r>
      <w:bookmarkEnd w:id="113782"/>
    </w:p>
    <w:p w:rsidR="0018722C">
      <w:pPr>
        <w:topLinePunct/>
      </w:pPr>
      <w:r>
        <w:rPr>
          <w:rFonts w:ascii="宋体" w:eastAsia="宋体" w:hint="eastAsia"/>
        </w:rPr>
        <w:t>有机锡化合物是由锡和碳元素结合形成的金属有机化合物，分为烷基锡化</w:t>
      </w:r>
      <w:r w:rsidR="001852F3">
        <w:rPr>
          <w:rFonts w:ascii="宋体" w:eastAsia="宋体" w:hint="eastAsia"/>
        </w:rPr>
        <w:t xml:space="preserve">合物和芳香基锡化合物两类，其大规模使用始于上世纪中期，最初主要用于塑</w:t>
      </w:r>
      <w:r w:rsidR="001852F3">
        <w:rPr>
          <w:rFonts w:ascii="宋体" w:eastAsia="宋体" w:hint="eastAsia"/>
        </w:rPr>
        <w:t xml:space="preserve">料工业生产的稳定剂和催化剂，如作为</w:t>
      </w:r>
      <w:r>
        <w:t>PVC</w:t>
      </w:r>
      <w:r>
        <w:rPr>
          <w:rFonts w:ascii="宋体" w:eastAsia="宋体" w:hint="eastAsia"/>
        </w:rPr>
        <w:t>的稳定剂等，后来随着使用范围的不断扩大，各种有机锡的产量也在不断提高，在工业有机金属化合物生产中有</w:t>
      </w:r>
      <w:r w:rsidR="001852F3">
        <w:rPr>
          <w:rFonts w:ascii="宋体" w:eastAsia="宋体" w:hint="eastAsia"/>
        </w:rPr>
        <w:t xml:space="preserve">机锡的产量排行第</w:t>
      </w:r>
      <w:r>
        <w:t>4</w:t>
      </w:r>
      <w:r>
        <w:rPr>
          <w:rFonts w:ascii="宋体" w:eastAsia="宋体" w:hint="eastAsia"/>
        </w:rPr>
        <w:t>。大量的有机锡化合物被用于工业、农业、各种除草剂、杀虫剂、木材制品和纺织品中的抗菌防腐剂以及海洋船只防污涂料中。此外，很</w:t>
      </w:r>
      <w:r w:rsidR="001852F3">
        <w:rPr>
          <w:rFonts w:ascii="宋体" w:eastAsia="宋体" w:hint="eastAsia"/>
        </w:rPr>
        <w:t xml:space="preserve">多家用商品中也含有有机锡</w:t>
      </w:r>
      <w:r>
        <w:t>[</w:t>
      </w:r>
      <w:r>
        <w:t xml:space="preserve">1</w:t>
      </w:r>
      <w:r>
        <w:t>,</w:t>
      </w:r>
      <w:r>
        <w:t xml:space="preserve"> </w:t>
      </w:r>
      <w:r w:rsidR="001852F3">
        <w:t xml:space="preserve"> 2</w:t>
      </w:r>
      <w:r>
        <w:t>]</w:t>
      </w:r>
      <w:r>
        <w:rPr>
          <w:rFonts w:ascii="宋体" w:eastAsia="宋体" w:hint="eastAsia"/>
        </w:rPr>
        <w:t>。在医药领域，也有大量研究致力于将有机锡化合物开发为抗肿瘤药物。随着有机锡越来越广泛的使用，其所带来的环境污染</w:t>
      </w:r>
      <w:r w:rsidR="001852F3">
        <w:rPr>
          <w:rFonts w:ascii="宋体" w:eastAsia="宋体" w:hint="eastAsia"/>
        </w:rPr>
        <w:t xml:space="preserve">及人体损害的问题也日益引起人们的警觉。研究表明，人体可以普遍通过空气</w:t>
      </w:r>
      <w:r>
        <w:t>[</w:t>
      </w:r>
      <w:r>
        <w:t>3</w:t>
      </w:r>
      <w:r>
        <w:t>,</w:t>
      </w:r>
    </w:p>
    <w:p w:rsidR="0018722C">
      <w:pPr>
        <w:topLinePunct/>
      </w:pPr>
      <w:r>
        <w:rPr>
          <w:rFonts w:cstheme="minorBidi" w:hAnsiTheme="minorHAnsi" w:eastAsiaTheme="minorHAnsi" w:asciiTheme="minorHAnsi"/>
        </w:rPr>
        <w:t>4</w:t>
      </w:r>
      <w:r>
        <w:rPr>
          <w:rFonts w:cstheme="minorBidi" w:hAnsiTheme="minorHAnsi" w:eastAsiaTheme="minorHAnsi" w:asciiTheme="minorHAnsi"/>
        </w:rPr>
        <w:t>]</w:t>
      </w:r>
      <w:r>
        <w:rPr>
          <w:rFonts w:ascii="宋体" w:eastAsia="宋体" w:hint="eastAsia" w:cstheme="minorBidi" w:hAnsiTheme="minorHAnsi"/>
        </w:rPr>
        <w:t>、饮用水</w:t>
      </w: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、食物</w:t>
      </w: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Pr>
          <w:rFonts w:ascii="宋体" w:eastAsia="宋体" w:hint="eastAsia" w:cstheme="minorBidi" w:hAnsiTheme="minorHAnsi"/>
        </w:rPr>
        <w:t>、生活用品</w:t>
      </w: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Pr>
          <w:rFonts w:ascii="宋体" w:eastAsia="宋体" w:hint="eastAsia" w:cstheme="minorBidi" w:hAnsiTheme="minorHAnsi"/>
        </w:rPr>
        <w:t>等途径接触有机锡污染物，人体组织中也能</w:t>
      </w:r>
    </w:p>
    <w:p w:rsidR="0018722C">
      <w:pPr>
        <w:topLinePunct/>
      </w:pPr>
      <w:r>
        <w:rPr>
          <w:rFonts w:ascii="宋体" w:eastAsia="宋体" w:hint="eastAsia"/>
        </w:rPr>
        <w:t>检测出了一定量的有机锡化合物。</w:t>
      </w:r>
    </w:p>
    <w:p w:rsidR="0018722C">
      <w:pPr>
        <w:topLinePunct/>
      </w:pPr>
      <w:r>
        <w:rPr>
          <w:rFonts w:ascii="宋体" w:eastAsia="宋体" w:hint="eastAsia"/>
        </w:rPr>
        <w:t>大量研究资料表明，有机锡主要的病理损害部位为中枢神经系统</w:t>
      </w:r>
      <w:r>
        <w:rPr>
          <w:vertAlign w:val="superscript"/>
        </w:rPr>
        <w:t>[</w:t>
      </w:r>
      <w:r>
        <w:rPr>
          <w:vertAlign w:val="superscript"/>
        </w:rPr>
        <w:t>8-10</w:t>
      </w:r>
      <w:r>
        <w:rPr>
          <w:vertAlign w:val="superscript"/>
        </w:rPr>
        <w:t>]</w:t>
      </w:r>
      <w:r/>
      <w:r>
        <w:rPr>
          <w:rFonts w:ascii="宋体" w:eastAsia="宋体" w:hint="eastAsia"/>
        </w:rPr>
        <w:t>，</w:t>
      </w:r>
      <w:r>
        <w:rPr>
          <w:rFonts w:ascii="宋体" w:eastAsia="宋体" w:hint="eastAsia"/>
        </w:rPr>
        <w:t>在体内可以选择性作用于大脑的海马和大脑皮层区域</w:t>
      </w:r>
      <w:r>
        <w:rPr>
          <w:vertAlign w:val="superscript"/>
        </w:rPr>
        <w:t>[</w:t>
      </w:r>
      <w:r>
        <w:rPr>
          <w:vertAlign w:val="superscript"/>
        </w:rPr>
        <w:t xml:space="preserve">11</w:t>
      </w:r>
      <w:r>
        <w:rPr>
          <w:vertAlign w:val="superscript"/>
        </w:rPr>
        <w:t>]</w:t>
      </w:r>
      <w:r>
        <w:rPr>
          <w:rFonts w:ascii="宋体" w:eastAsia="宋体" w:hint="eastAsia"/>
        </w:rPr>
        <w:t>，中毒后会表现出激动、攻击行为、癫痈及低血钾症等多种临床症状，并可致死</w:t>
      </w:r>
      <w:r>
        <w:rPr>
          <w:vertAlign w:val="superscript"/>
        </w:rPr>
        <w:t>[</w:t>
      </w:r>
      <w:r>
        <w:rPr>
          <w:vertAlign w:val="superscript"/>
        </w:rPr>
        <w:t>12</w:t>
      </w:r>
      <w:r>
        <w:rPr>
          <w:vertAlign w:val="superscript"/>
        </w:rPr>
        <w:t>]</w:t>
      </w:r>
      <w:r/>
      <w:r w:rsidR="001852F3">
        <w:t xml:space="preserve"> </w:t>
      </w:r>
      <w:r>
        <w:rPr>
          <w:rFonts w:ascii="宋体" w:eastAsia="宋体" w:hint="eastAsia"/>
        </w:rPr>
        <w:t>。低剂量</w:t>
      </w:r>
      <w:r>
        <w:rPr>
          <w:rFonts w:ascii="宋体" w:eastAsia="宋体" w:hint="eastAsia"/>
        </w:rPr>
        <w:t>的三甲基锡</w:t>
      </w:r>
      <w:r>
        <w:rPr>
          <w:rFonts w:ascii="宋体" w:eastAsia="宋体" w:hint="eastAsia"/>
        </w:rPr>
        <w:t>（</w:t>
      </w:r>
      <w:r>
        <w:rPr>
          <w:spacing w:val="0"/>
          <w:w w:val="105"/>
        </w:rPr>
        <w:t>TMT</w:t>
      </w:r>
      <w:r>
        <w:rPr>
          <w:rFonts w:ascii="宋体" w:eastAsia="宋体" w:hint="eastAsia"/>
        </w:rPr>
        <w:t>）</w:t>
      </w:r>
      <w:r w:rsidR="001852F3">
        <w:rPr>
          <w:rFonts w:ascii="宋体" w:eastAsia="宋体" w:hint="eastAsia"/>
        </w:rPr>
        <w:t xml:space="preserve">导致动物学习能力下降、记忆能力缺失</w:t>
      </w:r>
      <w:r>
        <w:rPr>
          <w:vertAlign w:val="superscript"/>
        </w:rPr>
        <w:t>[</w:t>
      </w:r>
      <w:r>
        <w:rPr>
          <w:vertAlign w:val="superscript"/>
        </w:rPr>
        <w:t>13</w:t>
      </w:r>
      <w:r>
        <w:rPr>
          <w:vertAlign w:val="superscript"/>
        </w:rPr>
        <w:t>]</w:t>
      </w:r>
      <w:r/>
      <w:r>
        <w:rPr>
          <w:rFonts w:ascii="宋体" w:eastAsia="宋体" w:hint="eastAsia"/>
        </w:rPr>
        <w:t>。</w:t>
      </w:r>
      <w:r>
        <w:t>TMT</w:t>
      </w:r>
      <w:r/>
      <w:r>
        <w:rPr>
          <w:rFonts w:ascii="宋体" w:eastAsia="宋体" w:hint="eastAsia"/>
        </w:rPr>
        <w:t>暴</w:t>
      </w:r>
      <w:r>
        <w:rPr>
          <w:rFonts w:ascii="宋体" w:eastAsia="宋体" w:hint="eastAsia"/>
        </w:rPr>
        <w:t>露成年小鼠引起海马、杏仁核、梨状皮层和大脑皮层的退化和损伤</w:t>
      </w:r>
      <w:r>
        <w:rPr>
          <w:vertAlign w:val="superscript"/>
        </w:rPr>
        <w:t>[</w:t>
      </w:r>
      <w:r>
        <w:rPr>
          <w:vertAlign w:val="superscript"/>
        </w:rPr>
        <w:t>14</w:t>
      </w:r>
      <w:r>
        <w:rPr>
          <w:vertAlign w:val="superscript"/>
        </w:rPr>
        <w:t>]</w:t>
      </w:r>
      <w:r/>
      <w:r>
        <w:rPr>
          <w:rFonts w:ascii="宋体" w:eastAsia="宋体" w:hint="eastAsia"/>
        </w:rPr>
        <w:t>，影</w:t>
      </w:r>
      <w:r>
        <w:rPr>
          <w:rFonts w:ascii="宋体" w:eastAsia="宋体" w:hint="eastAsia"/>
        </w:rPr>
        <w:t>响海马</w:t>
      </w:r>
      <w:r>
        <w:t>CA1</w:t>
      </w:r>
      <w:r/>
      <w:r>
        <w:rPr>
          <w:rFonts w:ascii="宋体" w:eastAsia="宋体" w:hint="eastAsia"/>
        </w:rPr>
        <w:t>区的突触传递</w:t>
      </w:r>
      <w:r>
        <w:rPr>
          <w:vertAlign w:val="superscript"/>
        </w:rPr>
        <w:t>[</w:t>
      </w:r>
      <w:r>
        <w:rPr>
          <w:vertAlign w:val="superscript"/>
        </w:rPr>
        <w:t xml:space="preserve">15</w:t>
      </w:r>
      <w:r>
        <w:rPr>
          <w:vertAlign w:val="superscript"/>
        </w:rPr>
        <w:t>]</w:t>
      </w:r>
      <w:r>
        <w:rPr>
          <w:rFonts w:ascii="宋体" w:eastAsia="宋体" w:hint="eastAsia"/>
        </w:rPr>
        <w:t>。</w:t>
      </w:r>
      <w:r>
        <w:t>TMT</w:t>
      </w:r>
      <w:r/>
      <w:r>
        <w:rPr>
          <w:rFonts w:ascii="宋体" w:eastAsia="宋体" w:hint="eastAsia"/>
        </w:rPr>
        <w:t>暴露成年大鼠，</w:t>
      </w:r>
      <w:r w:rsidR="001852F3">
        <w:rPr>
          <w:rFonts w:ascii="宋体" w:eastAsia="宋体" w:hint="eastAsia"/>
        </w:rPr>
        <w:t xml:space="preserve">引起一系列神经行为</w:t>
      </w:r>
      <w:r>
        <w:rPr>
          <w:rFonts w:ascii="宋体" w:eastAsia="宋体" w:hint="eastAsia"/>
        </w:rPr>
        <w:t>的改变，神经细胞的死亡，导致学习和行为表现的削弱</w:t>
      </w:r>
      <w:r>
        <w:rPr>
          <w:vertAlign w:val="superscript"/>
        </w:rPr>
        <w:t>[</w:t>
      </w:r>
      <w:r>
        <w:rPr>
          <w:vertAlign w:val="superscript"/>
        </w:rPr>
        <w:t>16</w:t>
      </w:r>
      <w:r>
        <w:rPr>
          <w:vertAlign w:val="superscript"/>
        </w:rPr>
        <w:t>]</w:t>
      </w:r>
      <w:r/>
      <w:r>
        <w:rPr>
          <w:rFonts w:ascii="宋体" w:eastAsia="宋体" w:hint="eastAsia"/>
        </w:rPr>
        <w:t>。三丁基锡</w:t>
      </w:r>
      <w:r>
        <w:rPr>
          <w:rFonts w:ascii="宋体" w:eastAsia="宋体" w:hint="eastAsia"/>
        </w:rPr>
        <w:t>（</w:t>
      </w:r>
      <w:r>
        <w:rPr>
          <w:spacing w:val="3"/>
          <w:position w:val="1"/>
        </w:rPr>
        <w:t>TBT</w:t>
      </w:r>
      <w:r>
        <w:rPr>
          <w:rFonts w:ascii="宋体" w:eastAsia="宋体" w:hint="eastAsia"/>
        </w:rPr>
        <w:t>）</w:t>
      </w:r>
      <w:r>
        <w:rPr>
          <w:rFonts w:ascii="宋体" w:eastAsia="宋体" w:hint="eastAsia"/>
        </w:rPr>
        <w:t>能够引起鱼脑神经细胞的损伤和神经递质的改变</w:t>
      </w:r>
      <w:r>
        <w:t>[</w:t>
      </w:r>
      <w:r>
        <w:rPr>
          <w:spacing w:val="1"/>
          <w:position w:val="8"/>
          <w:sz w:val="16"/>
        </w:rPr>
        <w:t>17</w:t>
      </w:r>
      <w:r>
        <w:rPr>
          <w:spacing w:val="5"/>
          <w:position w:val="8"/>
          <w:sz w:val="16"/>
        </w:rPr>
        <w:t>,</w:t>
      </w:r>
      <w:r>
        <w:rPr>
          <w:spacing w:val="5"/>
          <w:position w:val="8"/>
          <w:sz w:val="16"/>
        </w:rPr>
        <w:t> </w:t>
      </w:r>
      <w:r>
        <w:rPr>
          <w:spacing w:val="3"/>
          <w:position w:val="8"/>
          <w:sz w:val="16"/>
        </w:rPr>
        <w:t>18</w:t>
      </w:r>
      <w:r>
        <w:t>]</w:t>
      </w:r>
      <w:r>
        <w:rPr>
          <w:rFonts w:ascii="宋体" w:eastAsia="宋体" w:hint="eastAsia"/>
        </w:rPr>
        <w:t>。用猕猴实验亦见到</w:t>
      </w:r>
      <w:r>
        <w:rPr>
          <w:rFonts w:ascii="宋体" w:eastAsia="宋体" w:hint="eastAsia"/>
        </w:rPr>
        <w:t>有机锡引起脑水肿</w:t>
      </w:r>
      <w:r>
        <w:rPr>
          <w:vertAlign w:val="superscript"/>
        </w:rPr>
        <w:t>[</w:t>
      </w:r>
      <w:r>
        <w:rPr>
          <w:vertAlign w:val="superscript"/>
          <w:position w:val="8"/>
        </w:rPr>
        <w:t>18</w:t>
      </w:r>
      <w:r>
        <w:rPr>
          <w:vertAlign w:val="superscript"/>
        </w:rPr>
        <w:t>]</w:t>
      </w:r>
      <w:r/>
      <w:r>
        <w:rPr>
          <w:rFonts w:ascii="宋体" w:eastAsia="宋体" w:hint="eastAsia"/>
        </w:rPr>
        <w:t>的毒性作用，</w:t>
      </w:r>
      <w:r>
        <w:t>Reubl</w:t>
      </w:r>
      <w:r/>
      <w:r>
        <w:rPr>
          <w:rFonts w:ascii="宋体" w:eastAsia="宋体" w:hint="eastAsia"/>
        </w:rPr>
        <w:t>等报道实验性急性有机锡中毒猕</w:t>
      </w:r>
      <w:r>
        <w:rPr>
          <w:rFonts w:ascii="宋体" w:eastAsia="宋体" w:hint="eastAsia"/>
        </w:rPr>
        <w:t>猴出现活动过度、震颤和共济失调等，并进一步发展至木僵、昏迷，神经</w:t>
      </w:r>
      <w:r w:rsidR="001852F3">
        <w:rPr>
          <w:rFonts w:ascii="宋体" w:eastAsia="宋体" w:hint="eastAsia"/>
        </w:rPr>
        <w:t xml:space="preserve">病理最明显改变位于海马，有神经元变性、坏死，杏仁核、髓质、脊髓和</w:t>
      </w:r>
      <w:r>
        <w:rPr>
          <w:rFonts w:ascii="宋体" w:eastAsia="宋体" w:hint="eastAsia"/>
        </w:rPr>
        <w:t>浦肯野细胞也有轻度变性。动物实验表明，有机锡经注射和经口服进入大</w:t>
      </w:r>
      <w:r>
        <w:rPr>
          <w:rFonts w:ascii="宋体" w:eastAsia="宋体" w:hint="eastAsia"/>
        </w:rPr>
        <w:t>鼠机体后，</w:t>
      </w:r>
      <w:r w:rsidR="001852F3">
        <w:rPr>
          <w:rFonts w:ascii="宋体" w:eastAsia="宋体" w:hint="eastAsia"/>
        </w:rPr>
        <w:t xml:space="preserve">约有</w:t>
      </w:r>
      <w:r>
        <w:t>50%</w:t>
      </w:r>
      <w:r>
        <w:rPr>
          <w:rFonts w:ascii="宋体" w:eastAsia="宋体" w:hint="eastAsia"/>
        </w:rPr>
        <w:t>能与血红蛋白结合，</w:t>
      </w:r>
      <w:r w:rsidR="001852F3">
        <w:rPr>
          <w:rFonts w:ascii="宋体" w:eastAsia="宋体" w:hint="eastAsia"/>
        </w:rPr>
        <w:t xml:space="preserve">毒性症状以神经系统为主</w:t>
      </w:r>
      <w:r>
        <w:rPr>
          <w:vertAlign w:val="superscript"/>
        </w:rPr>
        <w:t>[</w:t>
      </w:r>
      <w:r>
        <w:rPr>
          <w:vertAlign w:val="superscript"/>
          <w:position w:val="9"/>
        </w:rPr>
        <w:t xml:space="preserve">19</w:t>
      </w:r>
      <w:r>
        <w:rPr>
          <w:vertAlign w:val="superscript"/>
        </w:rPr>
        <w:t>]</w:t>
      </w:r>
      <w:r>
        <w:rPr>
          <w:rFonts w:ascii="宋体" w:eastAsia="宋体" w:hint="eastAsia"/>
        </w:rPr>
        <w:t>。有</w:t>
      </w:r>
      <w:r>
        <w:rPr>
          <w:rFonts w:ascii="宋体" w:eastAsia="宋体" w:hint="eastAsia"/>
        </w:rPr>
        <w:t>机锡可通过血脑屏障进入脑组织蓄积从而产生严重的神经行为毒性</w:t>
      </w:r>
      <w:r w:rsidR="001852F3">
        <w:rPr>
          <w:rFonts w:ascii="宋体" w:eastAsia="宋体" w:hint="eastAsia"/>
        </w:rPr>
        <w:t xml:space="preserve"> ，包</w:t>
      </w:r>
      <w:r w:rsidR="001852F3">
        <w:rPr>
          <w:rFonts w:ascii="宋体" w:eastAsia="宋体" w:hint="eastAsia"/>
        </w:rPr>
        <w:t>括</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宋体" w:eastAsia="宋体" w:hint="eastAsia"/>
        </w:rPr>
        <w:t>学习记忆能力下降、注意力不集中、运动失调等。有报道显示，人类</w:t>
      </w:r>
      <w:r>
        <w:t>TMT</w:t>
      </w:r>
      <w:r>
        <w:rPr>
          <w:rFonts w:ascii="宋体" w:eastAsia="宋体" w:hint="eastAsia"/>
        </w:rPr>
        <w:t>意外中毒引起了听力衰退、躁动、精神运动过度兴奋、运动性共济失调</w:t>
      </w:r>
      <w:r w:rsidR="001852F3">
        <w:rPr>
          <w:rFonts w:ascii="宋体" w:eastAsia="宋体" w:hint="eastAsia"/>
        </w:rPr>
        <w:t xml:space="preserve">、意识错乱、定向障碍、短时记忆紊乱、健忘症、局部或全身性的抓咬等症</w:t>
      </w:r>
      <w:r>
        <w:rPr>
          <w:rFonts w:ascii="宋体" w:eastAsia="宋体" w:hint="eastAsia"/>
        </w:rPr>
        <w:t>状</w:t>
      </w:r>
      <w:r>
        <w:rPr>
          <w:vertAlign w:val="superscript"/>
        </w:rPr>
        <w:t>[</w:t>
      </w:r>
      <w:r>
        <w:rPr>
          <w:vertAlign w:val="superscript"/>
        </w:rPr>
        <w:t xml:space="preserve">20</w:t>
      </w:r>
      <w:r>
        <w:rPr>
          <w:vertAlign w:val="superscript"/>
        </w:rPr>
        <w:t>]</w:t>
      </w:r>
      <w:r>
        <w:rPr>
          <w:rFonts w:ascii="宋体" w:eastAsia="宋体" w:hint="eastAsia"/>
        </w:rPr>
        <w:t>。体外实验发现</w:t>
      </w:r>
      <w:r>
        <w:t>TMT</w:t>
      </w:r>
      <w:r>
        <w:rPr>
          <w:rFonts w:ascii="宋体" w:eastAsia="宋体" w:hint="eastAsia"/>
        </w:rPr>
        <w:t>可以直接对神经元产生影响</w:t>
      </w:r>
      <w:r>
        <w:rPr>
          <w:vertAlign w:val="superscript"/>
        </w:rPr>
        <w:t>[</w:t>
      </w:r>
      <w:r>
        <w:rPr>
          <w:vertAlign w:val="superscript"/>
        </w:rPr>
        <w:t xml:space="preserve">11</w:t>
      </w:r>
      <w:r>
        <w:rPr>
          <w:vertAlign w:val="superscript"/>
        </w:rPr>
        <w:t>]</w:t>
      </w:r>
      <w:r>
        <w:rPr>
          <w:rFonts w:ascii="宋体" w:eastAsia="宋体" w:hint="eastAsia"/>
        </w:rPr>
        <w:t>，</w:t>
      </w:r>
      <w:r w:rsidR="001852F3">
        <w:rPr>
          <w:rFonts w:ascii="宋体" w:eastAsia="宋体" w:hint="eastAsia"/>
        </w:rPr>
        <w:t xml:space="preserve">能够降低星形细胞瘤细胞</w:t>
      </w:r>
      <w:r>
        <w:t>ATP</w:t>
      </w:r>
      <w:r>
        <w:rPr>
          <w:rFonts w:ascii="宋体" w:eastAsia="宋体" w:hint="eastAsia"/>
        </w:rPr>
        <w:t>水平</w:t>
      </w:r>
      <w:r>
        <w:rPr>
          <w:vertAlign w:val="superscript"/>
        </w:rPr>
        <w:t>[</w:t>
      </w:r>
      <w:r>
        <w:rPr>
          <w:vertAlign w:val="superscript"/>
        </w:rPr>
        <w:t xml:space="preserve">21</w:t>
      </w:r>
      <w:r>
        <w:rPr>
          <w:vertAlign w:val="superscript"/>
        </w:rPr>
        <w:t>]</w:t>
      </w:r>
      <w:r/>
      <w:r>
        <w:rPr>
          <w:rFonts w:ascii="宋体" w:eastAsia="宋体" w:hint="eastAsia"/>
        </w:rPr>
        <w:t>，</w:t>
      </w:r>
      <w:r w:rsidR="001852F3">
        <w:rPr>
          <w:rFonts w:ascii="宋体" w:eastAsia="宋体" w:hint="eastAsia"/>
        </w:rPr>
        <w:t xml:space="preserve">对原代星形胶质细胞处理能够抑制兴奋性氨基</w:t>
      </w:r>
      <w:r>
        <w:rPr>
          <w:rFonts w:ascii="宋体" w:eastAsia="宋体" w:hint="eastAsia"/>
        </w:rPr>
        <w:t>酸的摄取和促进兴奋性氨基酸的释放</w:t>
      </w:r>
      <w:r>
        <w:t>[</w:t>
      </w:r>
      <w:r>
        <w:t xml:space="preserve">22, </w:t>
      </w:r>
      <w:r w:rsidR="001852F3">
        <w:t xml:space="preserve"> 23</w:t>
      </w:r>
      <w:r>
        <w:t>]</w:t>
      </w:r>
      <w:r>
        <w:rPr>
          <w:rFonts w:ascii="宋体" w:eastAsia="宋体" w:hint="eastAsia"/>
        </w:rPr>
        <w:t>，对大鼠嗜铬细胞瘤细胞</w:t>
      </w:r>
      <w:r>
        <w:t>(</w:t>
      </w:r>
      <w:r>
        <w:t xml:space="preserve">PC12</w:t>
      </w:r>
      <w:r>
        <w:t>)</w:t>
      </w:r>
      <w:r>
        <w:rPr>
          <w:rFonts w:ascii="宋体" w:eastAsia="宋体" w:hint="eastAsia"/>
        </w:rPr>
        <w:t>和原代培养的海马神经细胞处理，</w:t>
      </w:r>
      <w:r w:rsidR="001852F3">
        <w:rPr>
          <w:rFonts w:ascii="宋体" w:eastAsia="宋体" w:hint="eastAsia"/>
        </w:rPr>
        <w:t xml:space="preserve">引起细胞死亡和细胞核形态的改变</w:t>
      </w:r>
      <w:r w:rsidR="001852F3">
        <w:rPr>
          <w:rFonts w:ascii="宋体" w:eastAsia="宋体" w:hint="eastAsia"/>
        </w:rPr>
        <w:t xml:space="preserve">，如</w:t>
      </w:r>
      <w:r>
        <w:rPr>
          <w:rFonts w:ascii="宋体" w:eastAsia="宋体" w:hint="eastAsia"/>
        </w:rPr>
        <w:t>染色质浓缩、</w:t>
      </w:r>
      <w:r>
        <w:t>DNA</w:t>
      </w:r>
      <w:r>
        <w:rPr>
          <w:rFonts w:ascii="宋体" w:eastAsia="宋体" w:hint="eastAsia"/>
        </w:rPr>
        <w:t>片段化等一系列凋亡症状。目前</w:t>
      </w:r>
      <w:r>
        <w:t>TMT</w:t>
      </w:r>
      <w:r>
        <w:rPr>
          <w:rFonts w:ascii="宋体" w:eastAsia="宋体" w:hint="eastAsia"/>
        </w:rPr>
        <w:t>已经被人们用作神经衰变和</w:t>
      </w:r>
      <w:r>
        <w:t>Alzheimer</w:t>
      </w:r>
      <w:r>
        <w:rPr>
          <w:rFonts w:ascii="宋体" w:eastAsia="宋体" w:hint="eastAsia"/>
        </w:rPr>
        <w:t>疾病研究的毒物模型</w:t>
      </w:r>
      <w:r>
        <w:rPr>
          <w:vertAlign w:val="superscript"/>
        </w:rPr>
        <w:t>[</w:t>
      </w:r>
      <w:r>
        <w:rPr>
          <w:vertAlign w:val="superscript"/>
          <w:position w:val="9"/>
        </w:rPr>
        <w:t xml:space="preserve">24</w:t>
      </w:r>
      <w:r>
        <w:rPr>
          <w:vertAlign w:val="superscript"/>
        </w:rPr>
        <w:t>]</w:t>
      </w:r>
      <w:r>
        <w:rPr>
          <w:rFonts w:ascii="宋体" w:eastAsia="宋体" w:hint="eastAsia"/>
        </w:rPr>
        <w:t>。</w:t>
      </w:r>
    </w:p>
    <w:p w:rsidR="0018722C">
      <w:pPr>
        <w:topLinePunct/>
      </w:pPr>
      <w:r>
        <w:rPr>
          <w:rFonts w:ascii="宋体" w:hAnsi="宋体" w:eastAsia="宋体" w:hint="eastAsia"/>
        </w:rPr>
        <w:t>有机锡化合物的神经毒性机制可以归纳为以下几个方面：</w:t>
      </w:r>
      <w:r w:rsidR="001852F3">
        <w:rPr>
          <w:rFonts w:ascii="宋体" w:hAnsi="宋体" w:eastAsia="宋体" w:hint="eastAsia"/>
        </w:rPr>
        <w:t xml:space="preserve">①</w:t>
      </w:r>
      <w:r w:rsidR="001852F3">
        <w:rPr>
          <w:rFonts w:ascii="宋体" w:hAnsi="宋体" w:eastAsia="宋体" w:hint="eastAsia"/>
        </w:rPr>
        <w:t xml:space="preserve">谷氨酸</w:t>
      </w:r>
    </w:p>
    <w:p w:rsidR="0018722C">
      <w:pPr>
        <w:topLinePunct/>
      </w:pPr>
      <w:r>
        <w:rPr>
          <w:spacing w:val="2"/>
          <w:w w:val="105"/>
        </w:rPr>
        <w:t>（</w:t>
      </w:r>
      <w:r>
        <w:t>Glu</w:t>
      </w:r>
      <w:r>
        <w:rPr>
          <w:spacing w:val="-12"/>
          <w:w w:val="105"/>
        </w:rPr>
        <w:t>）</w:t>
      </w:r>
      <w:r/>
      <w:r>
        <w:rPr>
          <w:rFonts w:ascii="宋体" w:eastAsia="宋体" w:hint="eastAsia"/>
        </w:rPr>
        <w:t>兴奋性机制：</w:t>
      </w:r>
      <w:r w:rsidR="001852F3">
        <w:rPr>
          <w:rFonts w:ascii="宋体" w:eastAsia="宋体" w:hint="eastAsia"/>
        </w:rPr>
        <w:t xml:space="preserve">在神经系统中，</w:t>
      </w:r>
      <w:r>
        <w:t>Glu</w:t>
      </w:r>
      <w:r/>
      <w:r>
        <w:rPr>
          <w:rFonts w:ascii="宋体" w:eastAsia="宋体" w:hint="eastAsia"/>
        </w:rPr>
        <w:t>是维持</w:t>
      </w:r>
      <w:r>
        <w:t>Ca</w:t>
      </w:r>
      <w:r>
        <w:t>2+</w:t>
      </w:r>
      <w:r>
        <w:rPr>
          <w:rFonts w:ascii="宋体" w:eastAsia="宋体" w:hint="eastAsia"/>
        </w:rPr>
        <w:t>平衡的重要因子，</w:t>
      </w:r>
      <w:r w:rsidR="001852F3">
        <w:rPr>
          <w:rFonts w:ascii="宋体" w:eastAsia="宋体" w:hint="eastAsia"/>
        </w:rPr>
        <w:t xml:space="preserve">是在</w:t>
      </w:r>
      <w:r>
        <w:rPr>
          <w:rFonts w:ascii="宋体" w:eastAsia="宋体" w:hint="eastAsia"/>
        </w:rPr>
        <w:t>脑中广泛分布的一种兴奋性神经递质。</w:t>
      </w:r>
      <w:r>
        <w:t>Glu</w:t>
      </w:r>
      <w:r>
        <w:t>    </w:t>
      </w:r>
      <w:r>
        <w:rPr>
          <w:rFonts w:ascii="宋体" w:eastAsia="宋体" w:hint="eastAsia"/>
        </w:rPr>
        <w:t>和脑的多项功能紧密相关</w:t>
      </w:r>
      <w:r>
        <w:rPr>
          <w:rFonts w:ascii="宋体" w:eastAsia="宋体" w:hint="eastAsia"/>
        </w:rPr>
        <w:t>，</w:t>
      </w:r>
    </w:p>
    <w:p w:rsidR="0018722C">
      <w:pPr>
        <w:topLinePunct/>
      </w:pPr>
      <w:r>
        <w:t>Nakatsu</w:t>
      </w:r>
      <w:r/>
      <w:r>
        <w:rPr>
          <w:rFonts w:ascii="宋体" w:hAnsi="宋体" w:eastAsia="宋体" w:hint="eastAsia"/>
        </w:rPr>
        <w:t>等人发现</w:t>
      </w:r>
      <w:r>
        <w:t>Glu</w:t>
      </w:r>
      <w:r/>
      <w:r>
        <w:rPr>
          <w:rFonts w:ascii="宋体" w:hAnsi="宋体" w:eastAsia="宋体" w:hint="eastAsia"/>
        </w:rPr>
        <w:t>在</w:t>
      </w:r>
      <w:r>
        <w:t>TBT</w:t>
      </w:r>
      <w:r>
        <w:rPr>
          <w:rFonts w:ascii="宋体" w:hAnsi="宋体" w:eastAsia="宋体" w:hint="eastAsia"/>
        </w:rPr>
        <w:t>的神经毒性中起着重要作用，</w:t>
      </w:r>
      <w:r>
        <w:t>TBT</w:t>
      </w:r>
      <w:r>
        <w:rPr>
          <w:rFonts w:ascii="宋体" w:hAnsi="宋体" w:eastAsia="宋体" w:hint="eastAsia"/>
        </w:rPr>
        <w:t>会促进</w:t>
      </w:r>
      <w:r>
        <w:t>Glu</w:t>
      </w:r>
      <w:r/>
      <w:r>
        <w:rPr>
          <w:rFonts w:ascii="宋体" w:hAnsi="宋体" w:eastAsia="宋体" w:hint="eastAsia"/>
        </w:rPr>
        <w:t>的</w:t>
      </w:r>
      <w:r>
        <w:rPr>
          <w:rFonts w:ascii="宋体" w:hAnsi="宋体" w:eastAsia="宋体" w:hint="eastAsia"/>
        </w:rPr>
        <w:t>释放，进而激活谷氨酸受体，导致神经细胞的死亡</w:t>
      </w:r>
      <w:r>
        <w:rPr>
          <w:vertAlign w:val="superscript"/>
        </w:rPr>
        <w:t>[</w:t>
      </w:r>
      <w:r>
        <w:rPr>
          <w:vertAlign w:val="superscript"/>
        </w:rPr>
        <w:t xml:space="preserve">25</w:t>
      </w:r>
      <w:r>
        <w:rPr>
          <w:vertAlign w:val="superscript"/>
        </w:rPr>
        <w:t>]</w:t>
      </w:r>
      <w:r>
        <w:rPr>
          <w:rFonts w:ascii="宋体" w:hAnsi="宋体" w:eastAsia="宋体" w:hint="eastAsia"/>
        </w:rPr>
        <w:t>。还有人发现</w:t>
      </w:r>
      <w:r>
        <w:t>TBT</w:t>
      </w:r>
      <w:r>
        <w:rPr>
          <w:rFonts w:ascii="宋体" w:hAnsi="宋体" w:eastAsia="宋体" w:hint="eastAsia"/>
        </w:rPr>
        <w:t>在</w:t>
      </w:r>
      <w:r>
        <w:rPr>
          <w:rFonts w:ascii="宋体" w:hAnsi="宋体" w:eastAsia="宋体" w:hint="eastAsia"/>
        </w:rPr>
        <w:t>极低浓度</w:t>
      </w:r>
      <w:r>
        <w:rPr>
          <w:rFonts w:ascii="宋体" w:hAnsi="宋体" w:eastAsia="宋体" w:hint="eastAsia"/>
        </w:rPr>
        <w:t>（</w:t>
      </w:r>
      <w:r>
        <w:rPr>
          <w:spacing w:val="-13"/>
          <w:position w:val="1"/>
        </w:rPr>
        <w:t>l </w:t>
      </w:r>
      <w:r>
        <w:rPr>
          <w:spacing w:val="-5"/>
          <w:position w:val="1"/>
        </w:rPr>
        <w:t>ppm</w:t>
      </w:r>
      <w:r>
        <w:rPr>
          <w:rFonts w:ascii="宋体" w:hAnsi="宋体" w:eastAsia="宋体" w:hint="eastAsia"/>
        </w:rPr>
        <w:t>）</w:t>
      </w:r>
      <w:r w:rsidR="001852F3">
        <w:rPr>
          <w:rFonts w:ascii="宋体" w:hAnsi="宋体" w:eastAsia="宋体" w:hint="eastAsia"/>
        </w:rPr>
        <w:t xml:space="preserve">就会显著抑制配体和</w:t>
      </w:r>
      <w:r>
        <w:t>N-</w:t>
      </w:r>
      <w:r>
        <w:rPr>
          <w:rFonts w:ascii="宋体" w:hAnsi="宋体" w:eastAsia="宋体" w:hint="eastAsia"/>
        </w:rPr>
        <w:t>甲基</w:t>
      </w:r>
      <w:r>
        <w:t>-D</w:t>
      </w:r>
      <w:r>
        <w:t>-</w:t>
      </w:r>
      <w:r>
        <w:rPr>
          <w:rFonts w:ascii="宋体" w:hAnsi="宋体" w:eastAsia="宋体" w:hint="eastAsia"/>
        </w:rPr>
        <w:t>门冬氨酸受体的结合</w:t>
      </w:r>
      <w:r>
        <w:rPr>
          <w:vertAlign w:val="superscript"/>
        </w:rPr>
        <w:t>[</w:t>
      </w:r>
      <w:r>
        <w:rPr>
          <w:vertAlign w:val="superscript"/>
          <w:position w:val="9"/>
        </w:rPr>
        <w:t>26</w:t>
      </w:r>
      <w:r>
        <w:rPr>
          <w:vertAlign w:val="superscript"/>
        </w:rPr>
        <w:t>]</w:t>
      </w:r>
      <w:r/>
      <w:r>
        <w:rPr>
          <w:rFonts w:ascii="宋体" w:hAnsi="宋体" w:eastAsia="宋体" w:hint="eastAsia"/>
        </w:rPr>
        <w:t>，</w:t>
      </w:r>
      <w:r>
        <w:rPr>
          <w:rFonts w:ascii="宋体" w:hAnsi="宋体" w:eastAsia="宋体" w:hint="eastAsia"/>
        </w:rPr>
        <w:t>提示这可能是有机锡化合物引起学习记忆缺失等神经毒性的一项调节机</w:t>
      </w:r>
      <w:r>
        <w:rPr>
          <w:rFonts w:ascii="宋体" w:hAnsi="宋体" w:eastAsia="宋体" w:hint="eastAsia"/>
        </w:rPr>
        <w:t>制。②</w:t>
      </w:r>
      <w:r>
        <w:t>Stannin</w:t>
      </w:r>
      <w:r/>
      <w:r>
        <w:rPr>
          <w:rFonts w:ascii="宋体" w:hAnsi="宋体" w:eastAsia="宋体" w:hint="eastAsia"/>
        </w:rPr>
        <w:t>蛋白参与机制：</w:t>
      </w:r>
      <w:r>
        <w:t>Stannin</w:t>
      </w:r>
      <w:r/>
      <w:r>
        <w:rPr>
          <w:rFonts w:ascii="宋体" w:hAnsi="宋体" w:eastAsia="宋体" w:hint="eastAsia"/>
        </w:rPr>
        <w:t>蛋白是</w:t>
      </w:r>
      <w:r>
        <w:t>TMT</w:t>
      </w:r>
      <w:r/>
      <w:r>
        <w:rPr>
          <w:rFonts w:ascii="宋体" w:hAnsi="宋体" w:eastAsia="宋体" w:hint="eastAsia"/>
        </w:rPr>
        <w:t>神经中毒引起神经细胞凋</w:t>
      </w:r>
      <w:r>
        <w:rPr>
          <w:rFonts w:ascii="宋体" w:hAnsi="宋体" w:eastAsia="宋体" w:hint="eastAsia"/>
        </w:rPr>
        <w:t>亡的一种标志蛋白。</w:t>
      </w:r>
      <w:r>
        <w:t>Stannin</w:t>
      </w:r>
      <w:r>
        <w:rPr>
          <w:rFonts w:ascii="宋体" w:hAnsi="宋体" w:eastAsia="宋体" w:hint="eastAsia"/>
        </w:rPr>
        <w:t>是一种含有</w:t>
      </w:r>
      <w:r>
        <w:t>88</w:t>
      </w:r>
      <w:r>
        <w:rPr>
          <w:rFonts w:ascii="宋体" w:hAnsi="宋体" w:eastAsia="宋体" w:hint="eastAsia"/>
        </w:rPr>
        <w:t>个氨基酸的线粒体膜蛋白，最初</w:t>
      </w:r>
      <w:r>
        <w:rPr>
          <w:rFonts w:ascii="宋体" w:hAnsi="宋体" w:eastAsia="宋体" w:hint="eastAsia"/>
        </w:rPr>
        <w:t>从</w:t>
      </w:r>
      <w:r>
        <w:t>TMT</w:t>
      </w:r>
      <w:r w:rsidR="001852F3">
        <w:t xml:space="preserve"> </w:t>
      </w:r>
      <w:r>
        <w:rPr>
          <w:rFonts w:ascii="宋体" w:hAnsi="宋体" w:eastAsia="宋体" w:hint="eastAsia"/>
        </w:rPr>
        <w:t>暴露处理的神经细胞中分离出来，后来的研究发现它在各类组织细胞</w:t>
      </w:r>
      <w:r>
        <w:rPr>
          <w:rFonts w:ascii="宋体" w:hAnsi="宋体" w:eastAsia="宋体" w:hint="eastAsia"/>
        </w:rPr>
        <w:t>中也有表达，包括淋巴、肾脏和神经组织，在脾脏中表达量最高，依次</w:t>
      </w:r>
      <w:r w:rsidR="001852F3">
        <w:rPr>
          <w:rFonts w:ascii="宋体" w:hAnsi="宋体" w:eastAsia="宋体" w:hint="eastAsia"/>
        </w:rPr>
        <w:t xml:space="preserve">为</w:t>
      </w:r>
      <w:r>
        <w:rPr>
          <w:rFonts w:ascii="宋体" w:hAnsi="宋体" w:eastAsia="宋体" w:hint="eastAsia"/>
        </w:rPr>
        <w:t>海马大脑皮层、小脑、纹状体、中脑和肾脏。</w:t>
      </w:r>
      <w:r>
        <w:t>Stannin</w:t>
      </w:r>
      <w:r>
        <w:rPr>
          <w:rFonts w:ascii="宋体" w:hAnsi="宋体" w:eastAsia="宋体" w:hint="eastAsia"/>
        </w:rPr>
        <w:t>在不同细胞系中的</w:t>
      </w:r>
      <w:r w:rsidR="001852F3">
        <w:rPr>
          <w:rFonts w:ascii="宋体" w:hAnsi="宋体" w:eastAsia="宋体" w:hint="eastAsia"/>
        </w:rPr>
        <w:t xml:space="preserve">表</w:t>
      </w:r>
      <w:r>
        <w:rPr>
          <w:rFonts w:ascii="宋体" w:hAnsi="宋体" w:eastAsia="宋体" w:hint="eastAsia"/>
        </w:rPr>
        <w:t>达量直接和该细胞对</w:t>
      </w:r>
      <w:r>
        <w:t>TMT</w:t>
      </w:r>
      <w:r>
        <w:t>    </w:t>
      </w:r>
      <w:r>
        <w:rPr>
          <w:rFonts w:ascii="宋体" w:hAnsi="宋体" w:eastAsia="宋体" w:hint="eastAsia"/>
        </w:rPr>
        <w:t>毒性的敏感性相关。亚细胞分离研究指出</w:t>
      </w:r>
      <w:r>
        <w:rPr>
          <w:rFonts w:ascii="宋体" w:hAnsi="宋体" w:eastAsia="宋体" w:hint="eastAsia"/>
        </w:rPr>
        <w:t>，</w:t>
      </w:r>
    </w:p>
    <w:p w:rsidR="0018722C">
      <w:pPr>
        <w:topLinePunct/>
      </w:pPr>
      <w:r>
        <w:t>Stannin</w:t>
      </w:r>
      <w:r>
        <w:rPr>
          <w:rFonts w:ascii="宋体" w:hAnsi="宋体" w:eastAsia="宋体" w:hint="eastAsia"/>
        </w:rPr>
        <w:t>最先在神经细胞线粒体膜上定位，可能和线粒体介导的细胞凋亡有</w:t>
      </w:r>
      <w:r w:rsidR="001852F3">
        <w:rPr>
          <w:rFonts w:ascii="宋体" w:hAnsi="宋体" w:eastAsia="宋体" w:hint="eastAsia"/>
        </w:rPr>
        <w:t xml:space="preserve">关</w:t>
      </w:r>
      <w:r>
        <w:rPr>
          <w:vertAlign w:val="superscript"/>
        </w:rPr>
        <w:t>[</w:t>
      </w:r>
      <w:r>
        <w:rPr>
          <w:vertAlign w:val="superscript"/>
        </w:rPr>
        <w:t xml:space="preserve">27</w:t>
      </w:r>
      <w:r>
        <w:rPr>
          <w:vertAlign w:val="superscript"/>
        </w:rPr>
        <w:t>]</w:t>
      </w:r>
      <w:r>
        <w:rPr>
          <w:rFonts w:ascii="宋体" w:hAnsi="宋体" w:eastAsia="宋体" w:hint="eastAsia"/>
        </w:rPr>
        <w:t>。但</w:t>
      </w:r>
      <w:r>
        <w:t>TMT</w:t>
      </w:r>
      <w:r>
        <w:rPr>
          <w:rFonts w:ascii="宋体" w:hAnsi="宋体" w:eastAsia="宋体" w:hint="eastAsia"/>
        </w:rPr>
        <w:t>神经毒性分子机制现在还没有完全弄清楚。一种可能的机制是，</w:t>
      </w:r>
      <w:r>
        <w:t>TMT</w:t>
      </w:r>
      <w:r>
        <w:rPr>
          <w:rFonts w:ascii="宋体" w:hAnsi="宋体" w:eastAsia="宋体" w:hint="eastAsia"/>
        </w:rPr>
        <w:t>在基因水平上改变</w:t>
      </w:r>
      <w:r>
        <w:t>Stannin</w:t>
      </w:r>
      <w:r>
        <w:rPr>
          <w:rFonts w:ascii="宋体" w:hAnsi="宋体" w:eastAsia="宋体" w:hint="eastAsia"/>
        </w:rPr>
        <w:t>蛋白的转录效率，从而引起凋亡的级联反应。另外一种可能的机制是</w:t>
      </w:r>
      <w:r>
        <w:t>TMT</w:t>
      </w:r>
      <w:r>
        <w:rPr>
          <w:rFonts w:ascii="宋体" w:hAnsi="宋体" w:eastAsia="宋体" w:hint="eastAsia"/>
        </w:rPr>
        <w:t>直接和</w:t>
      </w:r>
      <w:r>
        <w:t>Stannin</w:t>
      </w:r>
      <w:r>
        <w:rPr>
          <w:rFonts w:ascii="宋体" w:hAnsi="宋体" w:eastAsia="宋体" w:hint="eastAsia"/>
        </w:rPr>
        <w:t>作用，改变了</w:t>
      </w:r>
      <w:r>
        <w:t>Stannin</w:t>
      </w:r>
      <w:r>
        <w:rPr>
          <w:rFonts w:ascii="宋体" w:hAnsi="宋体" w:eastAsia="宋体" w:hint="eastAsia"/>
        </w:rPr>
        <w:t>的二级结构，使之与凋亡前体结合。③氧化损伤机制：大量研究证实，活性</w:t>
      </w:r>
      <w:r>
        <w:rPr>
          <w:rFonts w:ascii="宋体" w:hAnsi="宋体" w:eastAsia="宋体" w:hint="eastAsia"/>
        </w:rPr>
        <w:t>氧</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宋体" w:hAnsi="宋体" w:eastAsia="宋体" w:hint="eastAsia"/>
        </w:rPr>
        <w:t>介质</w:t>
      </w:r>
      <w:r>
        <w:t>NO</w:t>
      </w:r>
      <w:r>
        <w:rPr>
          <w:rFonts w:ascii="宋体" w:hAnsi="宋体" w:eastAsia="宋体" w:hint="eastAsia"/>
        </w:rPr>
        <w:t>、</w:t>
      </w:r>
      <w:r>
        <w:t>O</w:t>
      </w:r>
      <w:r>
        <w:t>-2</w:t>
      </w:r>
      <w:r/>
      <w:r w:rsidR="001852F3">
        <w:t xml:space="preserve"> </w:t>
      </w:r>
      <w:r>
        <w:rPr>
          <w:rFonts w:ascii="宋体" w:hAnsi="宋体" w:eastAsia="宋体" w:hint="eastAsia"/>
        </w:rPr>
        <w:t>、</w:t>
      </w:r>
      <w:r>
        <w:t>H</w:t>
      </w:r>
      <w:r>
        <w:t>2</w:t>
      </w:r>
      <w:r>
        <w:t>O</w:t>
      </w:r>
      <w:r>
        <w:t>2</w:t>
      </w:r>
      <w:r>
        <w:rPr>
          <w:rFonts w:ascii="宋体" w:hAnsi="宋体" w:eastAsia="宋体" w:hint="eastAsia"/>
        </w:rPr>
        <w:t>、</w:t>
      </w:r>
      <w:r>
        <w:t>HO•</w:t>
      </w:r>
      <w:r>
        <w:rPr>
          <w:rFonts w:ascii="宋体" w:hAnsi="宋体" w:eastAsia="宋体" w:hint="eastAsia"/>
        </w:rPr>
        <w:t>和脂质过氧化物等均可促使细胞生长、凋亡和</w:t>
      </w:r>
      <w:r>
        <w:rPr>
          <w:rFonts w:ascii="宋体" w:hAnsi="宋体" w:eastAsia="宋体" w:hint="eastAsia"/>
        </w:rPr>
        <w:t>细胞粘连等生物反应</w:t>
      </w:r>
      <w:r>
        <w:rPr>
          <w:vertAlign w:val="superscript"/>
        </w:rPr>
        <w:t>[</w:t>
      </w:r>
      <w:r>
        <w:rPr>
          <w:vertAlign w:val="superscript"/>
        </w:rPr>
        <w:t xml:space="preserve">28</w:t>
      </w:r>
      <w:r>
        <w:rPr>
          <w:vertAlign w:val="superscript"/>
        </w:rPr>
        <w:t>]</w:t>
      </w:r>
      <w:r>
        <w:rPr>
          <w:rFonts w:ascii="宋体" w:hAnsi="宋体" w:eastAsia="宋体" w:hint="eastAsia"/>
        </w:rPr>
        <w:t>。大量的研究表明，有机锡化合物进入机体后诱导</w:t>
      </w:r>
      <w:r>
        <w:rPr>
          <w:rFonts w:ascii="宋体" w:hAnsi="宋体" w:eastAsia="宋体" w:hint="eastAsia"/>
        </w:rPr>
        <w:t>活性氧</w:t>
      </w:r>
      <w:r>
        <w:rPr>
          <w:rFonts w:ascii="宋体" w:hAnsi="宋体" w:eastAsia="宋体" w:hint="eastAsia"/>
        </w:rPr>
        <w:t>（</w:t>
      </w:r>
      <w:r>
        <w:rPr>
          <w:spacing w:val="3"/>
          <w:w w:val="105"/>
        </w:rPr>
        <w:t>reactive</w:t>
      </w:r>
      <w:r>
        <w:rPr>
          <w:spacing w:val="6"/>
          <w:w w:val="105"/>
        </w:rPr>
        <w:t> </w:t>
      </w:r>
      <w:r>
        <w:rPr>
          <w:spacing w:val="2"/>
          <w:w w:val="105"/>
        </w:rPr>
        <w:t>oxygen</w:t>
      </w:r>
      <w:r>
        <w:rPr>
          <w:spacing w:val="4"/>
          <w:w w:val="105"/>
        </w:rPr>
        <w:t> </w:t>
      </w:r>
      <w:r>
        <w:rPr>
          <w:spacing w:val="2"/>
          <w:w w:val="105"/>
        </w:rPr>
        <w:t>species</w:t>
      </w:r>
      <w:r>
        <w:rPr>
          <w:rFonts w:ascii="宋体" w:hAnsi="宋体" w:eastAsia="宋体" w:hint="eastAsia"/>
          <w:spacing w:val="-26"/>
          <w:w w:val="105"/>
        </w:rPr>
        <w:t>,</w:t>
      </w:r>
      <w:r>
        <w:rPr>
          <w:rFonts w:ascii="宋体" w:hAnsi="宋体" w:eastAsia="宋体" w:hint="eastAsia"/>
          <w:spacing w:val="-26"/>
          <w:w w:val="105"/>
        </w:rPr>
        <w:t> </w:t>
      </w:r>
      <w:r>
        <w:rPr>
          <w:spacing w:val="2"/>
          <w:w w:val="105"/>
        </w:rPr>
        <w:t>ROS</w:t>
      </w:r>
      <w:r>
        <w:rPr>
          <w:rFonts w:ascii="宋体" w:hAnsi="宋体" w:eastAsia="宋体" w:hint="eastAsia"/>
        </w:rPr>
        <w:t>）</w:t>
      </w:r>
      <w:r w:rsidR="001852F3">
        <w:rPr>
          <w:rFonts w:ascii="宋体" w:hAnsi="宋体" w:eastAsia="宋体" w:hint="eastAsia"/>
        </w:rPr>
        <w:t xml:space="preserve">生成</w:t>
      </w:r>
      <w:r>
        <w:t>[</w:t>
      </w:r>
      <w:r>
        <w:rPr>
          <w:spacing w:val="1"/>
          <w:w w:val="105"/>
          <w:position w:val="8"/>
          <w:sz w:val="16"/>
        </w:rPr>
        <w:t>29</w:t>
      </w:r>
      <w:r>
        <w:t>]</w:t>
      </w:r>
      <w:r/>
      <w:r>
        <w:rPr>
          <w:rFonts w:ascii="宋体" w:hAnsi="宋体" w:eastAsia="宋体" w:hint="eastAsia"/>
        </w:rPr>
        <w:t>，</w:t>
      </w:r>
      <w:r>
        <w:t>ROS</w:t>
      </w:r>
      <w:r>
        <w:rPr>
          <w:rFonts w:ascii="宋体" w:hAnsi="宋体" w:eastAsia="宋体" w:hint="eastAsia"/>
        </w:rPr>
        <w:t>的增加又会在体内</w:t>
      </w:r>
      <w:r>
        <w:rPr>
          <w:rFonts w:ascii="宋体" w:hAnsi="宋体" w:eastAsia="宋体" w:hint="eastAsia"/>
        </w:rPr>
        <w:t>诱发一系列的自由基链式反应，</w:t>
      </w:r>
      <w:r w:rsidR="001852F3">
        <w:rPr>
          <w:rFonts w:ascii="宋体" w:hAnsi="宋体" w:eastAsia="宋体" w:hint="eastAsia"/>
        </w:rPr>
        <w:t xml:space="preserve">结果引起脂质过氧化等氧化损伤的发生 。</w:t>
      </w:r>
    </w:p>
    <w:p w:rsidR="0018722C">
      <w:pPr>
        <w:topLinePunct/>
      </w:pPr>
      <w:r>
        <w:t>ROS</w:t>
      </w:r>
      <w:r>
        <w:rPr>
          <w:rFonts w:ascii="宋体" w:eastAsia="宋体" w:hint="eastAsia"/>
        </w:rPr>
        <w:t>还可以通过调节信号转导过程，调节转录因子活化、细胞凋亡等生理</w:t>
      </w:r>
      <w:r>
        <w:rPr>
          <w:rFonts w:ascii="宋体" w:eastAsia="宋体" w:hint="eastAsia"/>
        </w:rPr>
        <w:t>过程。对于</w:t>
      </w:r>
      <w:r>
        <w:t>Ca</w:t>
      </w:r>
      <w:r>
        <w:t>2+</w:t>
      </w:r>
      <w:r>
        <w:rPr>
          <w:rFonts w:ascii="宋体" w:eastAsia="宋体" w:hint="eastAsia"/>
        </w:rPr>
        <w:t>信号转导、蛋白激酶与蛋白质的磷酸化等均有一定的作用</w:t>
      </w:r>
      <w:r>
        <w:rPr>
          <w:rFonts w:ascii="宋体" w:eastAsia="宋体" w:hint="eastAsia"/>
        </w:rPr>
        <w:t>。</w:t>
      </w:r>
      <w:r>
        <w:rPr>
          <w:rFonts w:ascii="宋体" w:eastAsia="宋体" w:hint="eastAsia"/>
        </w:rPr>
        <w:t>因此，</w:t>
      </w:r>
      <w:r w:rsidR="001852F3">
        <w:rPr>
          <w:rFonts w:ascii="宋体" w:eastAsia="宋体" w:hint="eastAsia"/>
        </w:rPr>
        <w:t xml:space="preserve">有机锡诱导产生</w:t>
      </w:r>
      <w:r>
        <w:t>ROS</w:t>
      </w:r>
      <w:r/>
      <w:r>
        <w:rPr>
          <w:rFonts w:ascii="宋体" w:eastAsia="宋体" w:hint="eastAsia"/>
        </w:rPr>
        <w:t>可能是导致各种细胞损伤以致凋亡的重要过</w:t>
      </w:r>
      <w:r>
        <w:rPr>
          <w:rFonts w:ascii="宋体" w:eastAsia="宋体" w:hint="eastAsia"/>
        </w:rPr>
        <w:t>程，</w:t>
      </w:r>
      <w:r w:rsidR="001852F3">
        <w:rPr>
          <w:rFonts w:ascii="宋体" w:eastAsia="宋体" w:hint="eastAsia"/>
        </w:rPr>
        <w:t xml:space="preserve">是有机锡神经毒性机制的重要环节。</w:t>
      </w:r>
    </w:p>
    <w:p w:rsidR="0018722C">
      <w:pPr>
        <w:topLinePunct/>
      </w:pPr>
      <w:r>
        <w:rPr>
          <w:rFonts w:ascii="宋体" w:eastAsia="宋体" w:hint="eastAsia"/>
        </w:rPr>
        <w:t>本课题组</w:t>
      </w:r>
      <w:r>
        <w:rPr>
          <w:rFonts w:ascii="宋体" w:eastAsia="宋体" w:hint="eastAsia"/>
        </w:rPr>
        <w:t>近年</w:t>
      </w:r>
      <w:r>
        <w:rPr>
          <w:rFonts w:ascii="宋体" w:eastAsia="宋体" w:hint="eastAsia"/>
        </w:rPr>
        <w:t>来在有机锡化合物毒性作用机制方面开展了连续有针对性的</w:t>
      </w:r>
      <w:r>
        <w:rPr>
          <w:rFonts w:ascii="宋体" w:eastAsia="宋体" w:hint="eastAsia"/>
        </w:rPr>
        <w:t>研究</w:t>
      </w:r>
      <w:r>
        <w:t>[</w:t>
      </w:r>
      <w:r>
        <w:t xml:space="preserve">30</w:t>
      </w:r>
      <w:r>
        <w:t>,</w:t>
      </w:r>
      <w:r>
        <w:t xml:space="preserve"> 31</w:t>
      </w:r>
      <w:r>
        <w:t>]</w:t>
      </w:r>
      <w:r>
        <w:rPr>
          <w:rFonts w:ascii="宋体" w:eastAsia="宋体" w:hint="eastAsia"/>
        </w:rPr>
        <w:t>。针对上述问题，</w:t>
      </w:r>
      <w:r w:rsidR="001852F3">
        <w:rPr>
          <w:rFonts w:ascii="宋体" w:eastAsia="宋体" w:hint="eastAsia"/>
        </w:rPr>
        <w:t xml:space="preserve">本课题选择</w:t>
      </w:r>
      <w:r>
        <w:t>DBDCT</w:t>
      </w:r>
      <w:r>
        <w:rPr>
          <w:rFonts w:ascii="宋体" w:eastAsia="宋体" w:hint="eastAsia"/>
        </w:rPr>
        <w:t>作为典型的</w:t>
      </w:r>
      <w:r>
        <w:t>R</w:t>
      </w:r>
      <w:r>
        <w:t>2</w:t>
      </w:r>
      <w:r>
        <w:t>SnL</w:t>
      </w:r>
      <w:r>
        <w:t>2</w:t>
      </w:r>
      <w:r>
        <w:rPr>
          <w:rFonts w:ascii="宋体" w:eastAsia="宋体" w:hint="eastAsia"/>
        </w:rPr>
        <w:t>型二烃基</w:t>
      </w:r>
      <w:r>
        <w:rPr>
          <w:rFonts w:ascii="宋体" w:eastAsia="宋体" w:hint="eastAsia"/>
        </w:rPr>
        <w:t>化合物为研究对象开展了以下工作：</w:t>
      </w:r>
    </w:p>
    <w:p w:rsidR="0018722C">
      <w:pPr>
        <w:pStyle w:val="cw21"/>
        <w:topLinePunct/>
      </w:pPr>
      <w:r>
        <w:rPr>
          <w:rFonts w:ascii="宋体" w:eastAsia="宋体" w:hint="eastAsia"/>
        </w:rPr>
        <w:t>1. </w:t>
      </w:r>
      <w:r>
        <w:rPr>
          <w:rFonts w:ascii="宋体" w:eastAsia="宋体" w:hint="eastAsia"/>
        </w:rPr>
        <w:t>通过</w:t>
      </w:r>
      <w:r>
        <w:t>AFS</w:t>
      </w:r>
      <w:r>
        <w:rPr>
          <w:rFonts w:ascii="宋体" w:eastAsia="宋体" w:hint="eastAsia"/>
        </w:rPr>
        <w:t>技术研究大鼠尾静脉单次注射毒性剂量</w:t>
      </w:r>
      <w:r>
        <w:t>DBDCT</w:t>
      </w:r>
      <w:r/>
      <w:r>
        <w:rPr>
          <w:rFonts w:ascii="宋体" w:eastAsia="宋体" w:hint="eastAsia"/>
        </w:rPr>
        <w:t>后的毒代动力</w:t>
      </w:r>
      <w:r>
        <w:rPr>
          <w:rFonts w:ascii="宋体" w:eastAsia="宋体" w:hint="eastAsia"/>
        </w:rPr>
        <w:t>学及组织分布，</w:t>
      </w:r>
      <w:r w:rsidR="001852F3">
        <w:rPr>
          <w:rFonts w:ascii="宋体" w:eastAsia="宋体" w:hint="eastAsia"/>
        </w:rPr>
        <w:t xml:space="preserve">确定了</w:t>
      </w:r>
      <w:r>
        <w:t>DBDCT</w:t>
      </w:r>
      <w:r/>
      <w:r>
        <w:rPr>
          <w:rFonts w:ascii="宋体" w:eastAsia="宋体" w:hint="eastAsia"/>
        </w:rPr>
        <w:t>的毒性靶器官，</w:t>
      </w:r>
      <w:r w:rsidR="001852F3">
        <w:rPr>
          <w:rFonts w:ascii="宋体" w:eastAsia="宋体" w:hint="eastAsia"/>
        </w:rPr>
        <w:t xml:space="preserve">证实了</w:t>
      </w:r>
      <w:r>
        <w:t>DBDCT</w:t>
      </w:r>
      <w:r>
        <w:rPr>
          <w:rFonts w:ascii="宋体" w:eastAsia="宋体" w:hint="eastAsia"/>
        </w:rPr>
        <w:t>可以透过血</w:t>
      </w:r>
      <w:r>
        <w:rPr>
          <w:rFonts w:ascii="宋体" w:eastAsia="宋体" w:hint="eastAsia"/>
        </w:rPr>
        <w:t>脑屏障，</w:t>
      </w:r>
      <w:r w:rsidR="001852F3">
        <w:rPr>
          <w:rFonts w:ascii="宋体" w:eastAsia="宋体" w:hint="eastAsia"/>
        </w:rPr>
        <w:t xml:space="preserve"> 为下一步研究神经毒性产生的机制提供理论依据。</w:t>
      </w:r>
    </w:p>
    <w:p w:rsidR="0018722C">
      <w:pPr>
        <w:pStyle w:val="cw21"/>
        <w:topLinePunct/>
      </w:pPr>
      <w:r>
        <w:rPr>
          <w:rFonts w:ascii="宋体" w:eastAsia="宋体" w:hint="eastAsia"/>
        </w:rPr>
        <w:t>2. </w:t>
      </w:r>
      <w:r>
        <w:rPr>
          <w:rFonts w:ascii="宋体" w:eastAsia="宋体" w:hint="eastAsia"/>
        </w:rPr>
        <w:t>研究大鼠多次静脉注射</w:t>
      </w:r>
      <w:r>
        <w:t>DBDCT</w:t>
      </w:r>
      <w:r>
        <w:rPr>
          <w:rFonts w:ascii="宋体" w:eastAsia="宋体" w:hint="eastAsia"/>
        </w:rPr>
        <w:t>后血清及脑组织生化指标的改变，采用</w:t>
      </w:r>
    </w:p>
    <w:p w:rsidR="0018722C">
      <w:pPr>
        <w:topLinePunct/>
      </w:pPr>
      <w:r>
        <w:t>HE</w:t>
      </w:r>
      <w:r/>
      <w:r>
        <w:rPr>
          <w:rFonts w:ascii="宋体" w:eastAsia="宋体" w:hint="eastAsia"/>
        </w:rPr>
        <w:t>染色、</w:t>
      </w:r>
      <w:r>
        <w:t>TUNEL</w:t>
      </w:r>
      <w:r/>
      <w:r>
        <w:rPr>
          <w:rFonts w:ascii="宋体" w:eastAsia="宋体" w:hint="eastAsia"/>
        </w:rPr>
        <w:t>及</w:t>
      </w:r>
      <w:r>
        <w:t>Western</w:t>
      </w:r>
      <w:r>
        <w:t> </w:t>
      </w:r>
      <w:r>
        <w:t>blot</w:t>
      </w:r>
      <w:r/>
      <w:r>
        <w:rPr>
          <w:rFonts w:ascii="宋体" w:eastAsia="宋体" w:hint="eastAsia"/>
        </w:rPr>
        <w:t>等技术确定</w:t>
      </w:r>
      <w:r>
        <w:t>DBDCT</w:t>
      </w:r>
      <w:r/>
      <w:r>
        <w:rPr>
          <w:rFonts w:ascii="宋体" w:eastAsia="宋体" w:hint="eastAsia"/>
        </w:rPr>
        <w:t>可以产生神经系统损</w:t>
      </w:r>
      <w:r>
        <w:rPr>
          <w:rFonts w:ascii="宋体" w:eastAsia="宋体" w:hint="eastAsia"/>
        </w:rPr>
        <w:t>伤，</w:t>
      </w:r>
      <w:r w:rsidR="001852F3">
        <w:rPr>
          <w:rFonts w:ascii="宋体" w:eastAsia="宋体" w:hint="eastAsia"/>
        </w:rPr>
        <w:t xml:space="preserve">并初步探讨可能的机制。</w:t>
      </w:r>
    </w:p>
    <w:p w:rsidR="0018722C">
      <w:pPr>
        <w:pStyle w:val="cw21"/>
        <w:topLinePunct/>
      </w:pPr>
      <w:r>
        <w:rPr>
          <w:rFonts w:ascii="宋体" w:hAnsi="宋体" w:eastAsia="宋体" w:hint="eastAsia"/>
        </w:rPr>
        <w:t>3. </w:t>
      </w:r>
      <w:r>
        <w:rPr>
          <w:rFonts w:ascii="宋体" w:hAnsi="宋体" w:eastAsia="宋体" w:hint="eastAsia"/>
        </w:rPr>
        <w:t>体外培养</w:t>
      </w:r>
      <w:r>
        <w:t>PC12</w:t>
      </w:r>
      <w:r/>
      <w:r>
        <w:rPr>
          <w:rFonts w:ascii="宋体" w:hAnsi="宋体" w:eastAsia="宋体" w:hint="eastAsia"/>
        </w:rPr>
        <w:t>细胞模拟神经细胞，</w:t>
      </w:r>
      <w:r w:rsidR="001852F3">
        <w:rPr>
          <w:rFonts w:ascii="宋体" w:hAnsi="宋体" w:eastAsia="宋体" w:hint="eastAsia"/>
        </w:rPr>
        <w:t xml:space="preserve">研究</w:t>
      </w:r>
      <w:r>
        <w:t>DBDCT</w:t>
      </w:r>
      <w:r/>
      <w:r>
        <w:rPr>
          <w:rFonts w:ascii="宋体" w:hAnsi="宋体" w:eastAsia="宋体" w:hint="eastAsia"/>
        </w:rPr>
        <w:t>诱导</w:t>
      </w:r>
      <w:r>
        <w:t>PC12</w:t>
      </w:r>
      <w:r/>
      <w:r>
        <w:rPr>
          <w:rFonts w:ascii="宋体" w:hAnsi="宋体" w:eastAsia="宋体" w:hint="eastAsia"/>
        </w:rPr>
        <w:t>细胞凋亡的</w:t>
      </w:r>
      <w:r>
        <w:rPr>
          <w:rFonts w:ascii="宋体" w:hAnsi="宋体" w:eastAsia="宋体" w:hint="eastAsia"/>
        </w:rPr>
        <w:t>信号传导通路。利用光镜、电镜及荧光染色检测</w:t>
      </w:r>
      <w:r>
        <w:t>DBDCT</w:t>
      </w:r>
      <w:r/>
      <w:r>
        <w:rPr>
          <w:rFonts w:ascii="宋体" w:hAnsi="宋体" w:eastAsia="宋体" w:hint="eastAsia"/>
        </w:rPr>
        <w:t>诱导</w:t>
      </w:r>
      <w:r>
        <w:t>PC12</w:t>
      </w:r>
      <w:r/>
      <w:r>
        <w:rPr>
          <w:rFonts w:ascii="宋体" w:hAnsi="宋体" w:eastAsia="宋体" w:hint="eastAsia"/>
        </w:rPr>
        <w:t>细胞凋</w:t>
      </w:r>
      <w:r>
        <w:rPr>
          <w:rFonts w:ascii="宋体" w:hAnsi="宋体" w:eastAsia="宋体" w:hint="eastAsia"/>
        </w:rPr>
        <w:t>亡的形态学变化；通过流式细胞术、琼脂糖凝胶电泳技术及</w:t>
      </w:r>
      <w:r>
        <w:t>RT-PCR</w:t>
      </w:r>
      <w:r/>
      <w:r>
        <w:rPr>
          <w:rFonts w:ascii="宋体" w:hAnsi="宋体" w:eastAsia="宋体" w:hint="eastAsia"/>
        </w:rPr>
        <w:t>技术证</w:t>
      </w:r>
      <w:r>
        <w:rPr>
          <w:rFonts w:ascii="宋体" w:hAnsi="宋体" w:eastAsia="宋体" w:hint="eastAsia"/>
        </w:rPr>
        <w:t>实</w:t>
      </w:r>
      <w:r>
        <w:t>DBDCT</w:t>
      </w:r>
      <w:r/>
      <w:r>
        <w:rPr>
          <w:rFonts w:ascii="宋体" w:hAnsi="宋体" w:eastAsia="宋体" w:hint="eastAsia"/>
        </w:rPr>
        <w:t>对</w:t>
      </w:r>
      <w:r>
        <w:t>PC12</w:t>
      </w:r>
      <w:r/>
      <w:r>
        <w:rPr>
          <w:rFonts w:ascii="宋体" w:hAnsi="宋体" w:eastAsia="宋体" w:hint="eastAsia"/>
        </w:rPr>
        <w:t>细胞可产生</w:t>
      </w:r>
      <w:r>
        <w:t>DNA</w:t>
      </w:r>
      <w:r/>
      <w:r>
        <w:rPr>
          <w:rFonts w:ascii="宋体" w:hAnsi="宋体" w:eastAsia="宋体" w:hint="eastAsia"/>
        </w:rPr>
        <w:t>损伤，</w:t>
      </w:r>
      <w:r w:rsidR="001852F3">
        <w:rPr>
          <w:rFonts w:ascii="宋体" w:hAnsi="宋体" w:eastAsia="宋体" w:hint="eastAsia"/>
        </w:rPr>
        <w:t xml:space="preserve">升高</w:t>
      </w:r>
      <w:r>
        <w:t>ROS</w:t>
      </w:r>
      <w:r/>
      <w:r>
        <w:rPr>
          <w:rFonts w:ascii="宋体" w:hAnsi="宋体" w:eastAsia="宋体" w:hint="eastAsia"/>
        </w:rPr>
        <w:t>水平，</w:t>
      </w:r>
      <w:r w:rsidR="001852F3">
        <w:rPr>
          <w:rFonts w:ascii="宋体" w:hAnsi="宋体" w:eastAsia="宋体" w:hint="eastAsia"/>
        </w:rPr>
        <w:t xml:space="preserve">降低</w:t>
      </w:r>
      <w:r>
        <w:t>ΔΨm</w:t>
      </w:r>
      <w:r>
        <w:rPr>
          <w:rFonts w:ascii="宋体" w:hAnsi="宋体" w:eastAsia="宋体" w:hint="eastAsia"/>
        </w:rPr>
        <w:t>，</w:t>
      </w:r>
      <w:r w:rsidR="001852F3">
        <w:rPr>
          <w:rFonts w:ascii="宋体" w:hAnsi="宋体" w:eastAsia="宋体" w:hint="eastAsia"/>
        </w:rPr>
        <w:t xml:space="preserve">诱导</w:t>
      </w:r>
      <w:r>
        <w:rPr>
          <w:rFonts w:ascii="宋体" w:hAnsi="宋体" w:eastAsia="宋体" w:hint="eastAsia"/>
        </w:rPr>
        <w:t>凋亡发生；采用</w:t>
      </w:r>
      <w:r>
        <w:t>Western</w:t>
      </w:r>
      <w:r>
        <w:t> </w:t>
      </w:r>
      <w:r>
        <w:t>blot</w:t>
      </w:r>
      <w:r/>
      <w:r>
        <w:rPr>
          <w:rFonts w:ascii="宋体" w:hAnsi="宋体" w:eastAsia="宋体" w:hint="eastAsia"/>
        </w:rPr>
        <w:t>技术证实</w:t>
      </w:r>
      <w:r>
        <w:t>Bcl-2</w:t>
      </w:r>
      <w:r/>
      <w:r>
        <w:rPr>
          <w:rFonts w:ascii="宋体" w:hAnsi="宋体" w:eastAsia="宋体" w:hint="eastAsia"/>
        </w:rPr>
        <w:t>家族、线粒体凋亡途径及</w:t>
      </w:r>
      <w:r>
        <w:t>MAPK</w:t>
      </w:r>
      <w:r>
        <w:rPr>
          <w:rFonts w:ascii="宋体" w:hAnsi="宋体" w:eastAsia="宋体" w:hint="eastAsia"/>
        </w:rPr>
        <w:t>信号转导通路均参与</w:t>
      </w:r>
      <w:r>
        <w:t>DBDCT</w:t>
      </w:r>
      <w:r>
        <w:rPr>
          <w:rFonts w:ascii="宋体" w:hAnsi="宋体" w:eastAsia="宋体" w:hint="eastAsia"/>
        </w:rPr>
        <w:t>诱导</w:t>
      </w:r>
      <w:r>
        <w:t>PC12</w:t>
      </w:r>
      <w:r/>
      <w:r>
        <w:rPr>
          <w:rFonts w:ascii="宋体" w:hAnsi="宋体" w:eastAsia="宋体" w:hint="eastAsia"/>
        </w:rPr>
        <w:t>细胞凋亡的过程，</w:t>
      </w:r>
      <w:r w:rsidR="001852F3">
        <w:rPr>
          <w:rFonts w:ascii="宋体" w:hAnsi="宋体" w:eastAsia="宋体" w:hint="eastAsia"/>
        </w:rPr>
        <w:t xml:space="preserve">阐明</w:t>
      </w:r>
      <w:r>
        <w:t>DBDCT</w:t>
      </w:r>
      <w:r>
        <w:rPr>
          <w:rFonts w:ascii="宋体" w:hAnsi="宋体" w:eastAsia="宋体" w:hint="eastAsia"/>
        </w:rPr>
        <w:t>通过</w:t>
      </w:r>
      <w:r>
        <w:rPr>
          <w:rFonts w:ascii="宋体" w:hAnsi="宋体" w:eastAsia="宋体" w:hint="eastAsia"/>
        </w:rPr>
        <w:t>多途径诱导神经细胞凋亡导致神经毒性。</w:t>
      </w:r>
    </w:p>
    <w:p w:rsidR="0018722C">
      <w:pPr>
        <w:topLinePunct/>
      </w:pPr>
      <w:r>
        <w:rPr>
          <w:rFonts w:ascii="宋体" w:eastAsia="宋体" w:hint="eastAsia"/>
        </w:rPr>
        <w:t>本课题研究结果可为有机锡化合物药物的毒性评价尤其是神经毒性</w:t>
      </w:r>
      <w:r>
        <w:rPr>
          <w:rFonts w:ascii="宋体" w:eastAsia="宋体" w:hint="eastAsia"/>
        </w:rPr>
        <w:t>评价提供实验方法和依据，</w:t>
      </w:r>
      <w:r w:rsidR="001852F3">
        <w:rPr>
          <w:rFonts w:ascii="宋体" w:eastAsia="宋体" w:hint="eastAsia"/>
        </w:rPr>
        <w:t xml:space="preserve">为有机锡类化合物的毒性防治提供科学依据 。</w:t>
      </w:r>
    </w:p>
    <w:p w:rsidR="0018722C">
      <w:pPr>
        <w:pStyle w:val="Heading1"/>
        <w:topLinePunct/>
      </w:pPr>
      <w:bookmarkStart w:id="113783" w:name="_Toc686113783"/>
      <w:bookmarkStart w:name="_TOC_250008" w:id="8"/>
      <w:bookmarkStart w:name="第一章 DBDCT 毒代动力学及组织分布研究 " w:id="9"/>
      <w:r>
        <w:t>第</w:t>
      </w:r>
      <w:r>
        <w:t>一章</w:t>
      </w:r>
      <w:r>
        <w:t xml:space="preserve">  </w:t>
      </w:r>
      <w:r>
        <w:rPr>
          <w:b/>
        </w:rPr>
        <w:t>DBDCT</w:t>
      </w:r>
      <w:r w:rsidR="001852F3">
        <w:rPr>
          <w:b/>
        </w:rPr>
        <w:t xml:space="preserve"> </w:t>
      </w:r>
      <w:r>
        <w:t>毒</w:t>
      </w:r>
      <w:r>
        <w:t>代</w:t>
      </w:r>
      <w:r>
        <w:t>动</w:t>
      </w:r>
      <w:r>
        <w:t>力</w:t>
      </w:r>
      <w:r>
        <w:t>学</w:t>
      </w:r>
      <w:r>
        <w:t>及</w:t>
      </w:r>
      <w:r>
        <w:t>组织</w:t>
      </w:r>
      <w:r>
        <w:t>分</w:t>
      </w:r>
      <w:r>
        <w:t>布</w:t>
      </w:r>
      <w:bookmarkEnd w:id="8"/>
      <w:r>
        <w:t>研究</w:t>
      </w:r>
      <w:bookmarkEnd w:id="113783"/>
    </w:p>
    <w:p w:rsidR="0018722C">
      <w:pPr>
        <w:pStyle w:val="aa"/>
        <w:topLinePunct/>
      </w:pPr>
      <w:bookmarkStart w:id="113784" w:name="_Toc686113784"/>
      <w:bookmarkStart w:name="引 言 " w:id="10"/>
      <w:bookmarkEnd w:id="10"/>
      <w:r/>
      <w:r>
        <w:t>引</w:t>
      </w:r>
      <w:r w:rsidR="004F241D">
        <w:t xml:space="preserve">  </w:t>
      </w:r>
      <w:r w:rsidR="004F241D">
        <w:t xml:space="preserve">言</w:t>
      </w:r>
      <w:bookmarkEnd w:id="113784"/>
    </w:p>
    <w:p w:rsidR="0018722C">
      <w:pPr>
        <w:topLinePunct/>
      </w:pPr>
      <w:r>
        <w:rPr>
          <w:rFonts w:ascii="宋体" w:eastAsia="宋体" w:hint="eastAsia"/>
        </w:rPr>
        <w:t>毒代动力学</w:t>
      </w:r>
      <w:r>
        <w:rPr>
          <w:rFonts w:ascii="宋体" w:eastAsia="宋体" w:hint="eastAsia"/>
        </w:rPr>
        <w:t>（</w:t>
      </w:r>
      <w:r>
        <w:t>Toxicokinetics</w:t>
      </w:r>
      <w:r>
        <w:rPr>
          <w:rFonts w:ascii="宋体" w:eastAsia="宋体" w:hint="eastAsia"/>
        </w:rPr>
        <w:t xml:space="preserve">, </w:t>
      </w:r>
      <w:r>
        <w:t>TK</w:t>
      </w:r>
      <w:r>
        <w:rPr>
          <w:rFonts w:ascii="宋体" w:eastAsia="宋体" w:hint="eastAsia"/>
        </w:rPr>
        <w:t>）</w:t>
      </w:r>
      <w:r>
        <w:rPr>
          <w:rFonts w:ascii="宋体" w:eastAsia="宋体" w:hint="eastAsia"/>
        </w:rPr>
        <w:t xml:space="preserve">研究是毒物安全性评价的一个极其重要</w:t>
      </w:r>
      <w:r>
        <w:rPr>
          <w:rFonts w:ascii="宋体" w:eastAsia="宋体" w:hint="eastAsia"/>
        </w:rPr>
        <w:t>的组成部分。</w:t>
      </w:r>
      <w:r>
        <w:t>TK</w:t>
      </w:r>
      <w:r/>
      <w:r>
        <w:rPr>
          <w:rFonts w:ascii="宋体" w:eastAsia="宋体" w:hint="eastAsia"/>
        </w:rPr>
        <w:t>是药代动力学在全身暴露评价中的延伸，为非临床毒性研究的</w:t>
      </w:r>
      <w:r>
        <w:rPr>
          <w:rFonts w:ascii="宋体" w:eastAsia="宋体" w:hint="eastAsia"/>
        </w:rPr>
        <w:t>一个组成部分，或为某一特殊设计的补充研究。在毒性试验条件下研究毒物在</w:t>
      </w:r>
      <w:r w:rsidR="001852F3">
        <w:rPr>
          <w:rFonts w:ascii="宋体" w:eastAsia="宋体" w:hint="eastAsia"/>
        </w:rPr>
        <w:t xml:space="preserve">体内吸收、分布、排泄和清除动力学，其目的在于描述毒性试验中毒物的全身</w:t>
      </w:r>
      <w:r w:rsidR="001852F3">
        <w:rPr>
          <w:rFonts w:ascii="宋体" w:eastAsia="宋体" w:hint="eastAsia"/>
        </w:rPr>
        <w:t xml:space="preserve">暴露和剂量与时间的关系；描述重复给药的暴露延长</w:t>
      </w:r>
      <w:r>
        <w:rPr>
          <w:rFonts w:ascii="宋体" w:eastAsia="宋体" w:hint="eastAsia"/>
        </w:rPr>
        <w:t>（</w:t>
      </w:r>
      <w:r>
        <w:t>extension</w:t>
      </w:r>
      <w:r>
        <w:rPr>
          <w:spacing w:val="9"/>
        </w:rPr>
        <w:t> </w:t>
      </w:r>
      <w:r>
        <w:t>of</w:t>
      </w:r>
      <w:r w:rsidR="001852F3">
        <w:rPr>
          <w:spacing w:val="2"/>
        </w:rPr>
        <w:t xml:space="preserve"> </w:t>
      </w:r>
      <w:r>
        <w:rPr>
          <w:spacing w:val="-4"/>
        </w:rPr>
        <w:t>exposure</w:t>
      </w:r>
      <w:r>
        <w:rPr>
          <w:rFonts w:ascii="宋体" w:eastAsia="宋体" w:hint="eastAsia"/>
        </w:rPr>
        <w:t>）</w:t>
      </w:r>
      <w:r>
        <w:rPr>
          <w:rFonts w:ascii="宋体" w:eastAsia="宋体" w:hint="eastAsia"/>
        </w:rPr>
        <w:t>对</w:t>
      </w:r>
      <w:r>
        <w:rPr>
          <w:rFonts w:ascii="宋体" w:eastAsia="宋体" w:hint="eastAsia"/>
        </w:rPr>
        <w:t>代谢过程的影响，包括对代谢酶的影响</w:t>
      </w:r>
      <w:r>
        <w:rPr>
          <w:rFonts w:ascii="宋体" w:eastAsia="宋体" w:hint="eastAsia"/>
        </w:rPr>
        <w:t>（</w:t>
      </w:r>
      <w:r>
        <w:rPr>
          <w:rFonts w:ascii="宋体" w:eastAsia="宋体" w:hint="eastAsia"/>
          <w:spacing w:val="1"/>
        </w:rPr>
        <w:t>如对代谢酶的诱导或抑制</w:t>
      </w:r>
      <w:r>
        <w:rPr>
          <w:rFonts w:ascii="宋体" w:eastAsia="宋体" w:hint="eastAsia"/>
        </w:rPr>
        <w:t>）</w:t>
      </w:r>
      <w:r>
        <w:rPr>
          <w:rFonts w:ascii="宋体" w:eastAsia="宋体" w:hint="eastAsia"/>
        </w:rPr>
        <w:t>；</w:t>
      </w:r>
      <w:r>
        <w:rPr>
          <w:rFonts w:ascii="宋体" w:eastAsia="宋体" w:hint="eastAsia"/>
        </w:rPr>
        <w:t>了解毒</w:t>
      </w:r>
      <w:r>
        <w:rPr>
          <w:rFonts w:ascii="宋体" w:eastAsia="宋体" w:hint="eastAsia"/>
        </w:rPr>
        <w:t>性研究中造成的暴露量与毒理学结果之间的关系，以评价这些结果与临床安全</w:t>
      </w:r>
      <w:r w:rsidR="001852F3">
        <w:rPr>
          <w:rFonts w:ascii="宋体" w:eastAsia="宋体" w:hint="eastAsia"/>
        </w:rPr>
        <w:t xml:space="preserve">性之间的关系；支持非临床毒性研究的动物种属选择和给药方案；结合毒性研</w:t>
      </w:r>
      <w:r w:rsidR="001852F3">
        <w:rPr>
          <w:rFonts w:ascii="宋体" w:eastAsia="宋体" w:hint="eastAsia"/>
        </w:rPr>
        <w:t xml:space="preserve">究结果，提供有助于后续非临床毒性研究的信息；分析动物毒性表现对临床安</w:t>
      </w:r>
      <w:r w:rsidR="001852F3">
        <w:rPr>
          <w:rFonts w:ascii="宋体" w:eastAsia="宋体" w:hint="eastAsia"/>
        </w:rPr>
        <w:t xml:space="preserve">全性评价的价值，如毒物蓄积引起的肝毒性或肾脏损害，可为后续安全性评价</w:t>
      </w:r>
      <w:r w:rsidR="001852F3">
        <w:rPr>
          <w:rFonts w:ascii="宋体" w:eastAsia="宋体" w:hint="eastAsia"/>
        </w:rPr>
        <w:t xml:space="preserve">提供信息。因此，</w:t>
      </w:r>
      <w:r>
        <w:t>TK</w:t>
      </w:r>
      <w:r/>
      <w:r w:rsidR="001852F3">
        <w:t xml:space="preserve"> </w:t>
      </w:r>
      <w:r>
        <w:rPr>
          <w:rFonts w:ascii="宋体" w:eastAsia="宋体" w:hint="eastAsia"/>
        </w:rPr>
        <w:t>研究可用以描述毒物体内组织分布，确立毒性靶器官，并</w:t>
      </w:r>
      <w:r>
        <w:rPr>
          <w:rFonts w:ascii="宋体" w:eastAsia="宋体" w:hint="eastAsia"/>
        </w:rPr>
        <w:t>可初步探讨毒物作用的可能机制，并为毒物的毒性预防提供新思路</w:t>
      </w:r>
      <w:r>
        <w:rPr>
          <w:vertAlign w:val="superscript"/>
          /&gt;
        </w:rPr>
        <w:t>[</w:t>
      </w:r>
      <w:r>
        <w:rPr>
          <w:vertAlign w:val="superscript"/>
          <w:position w:val="8"/>
        </w:rPr>
        <w:t xml:space="preserve">32</w:t>
      </w:r>
      <w:r>
        <w:rPr>
          <w:vertAlign w:val="superscript"/>
          /&gt;
        </w:rPr>
        <w:t>]</w:t>
      </w:r>
      <w:r>
        <w:rPr>
          <w:rFonts w:ascii="宋体" w:eastAsia="宋体" w:hint="eastAsia"/>
        </w:rPr>
        <w:t>。</w:t>
      </w:r>
    </w:p>
    <w:p w:rsidR="0018722C">
      <w:pPr>
        <w:topLinePunct/>
      </w:pPr>
      <w:r>
        <w:rPr>
          <w:rFonts w:ascii="宋体" w:eastAsia="宋体" w:hint="eastAsia"/>
        </w:rPr>
        <w:t>有机锡化合物在于日常生活的各领域都被广泛使用，在给人类生产生活提</w:t>
      </w:r>
      <w:r w:rsidR="001852F3">
        <w:rPr>
          <w:rFonts w:ascii="宋体" w:eastAsia="宋体" w:hint="eastAsia"/>
        </w:rPr>
        <w:t xml:space="preserve">供便利的同时，锡的污染也影响到人类的健康。锡是工作场所中有害物质必测</w:t>
      </w:r>
      <w:r w:rsidR="001852F3">
        <w:rPr>
          <w:rFonts w:ascii="宋体" w:eastAsia="宋体" w:hint="eastAsia"/>
        </w:rPr>
        <w:t xml:space="preserve">卫生指标</w:t>
      </w:r>
      <w:r>
        <w:rPr>
          <w:vertAlign w:val="superscript"/>
          /&gt;
        </w:rPr>
        <w:t>[</w:t>
      </w:r>
      <w:r>
        <w:rPr>
          <w:vertAlign w:val="superscript"/>
          /&gt;
        </w:rPr>
        <w:t xml:space="preserve">33</w:t>
      </w:r>
      <w:r>
        <w:rPr>
          <w:vertAlign w:val="superscript"/>
          /&gt;
        </w:rPr>
        <w:t>]</w:t>
      </w:r>
      <w:r>
        <w:rPr>
          <w:rFonts w:ascii="宋体" w:eastAsia="宋体" w:hint="eastAsia"/>
        </w:rPr>
        <w:t>之一。有机锡类化合物的含量测定方法包括气相色谱法</w:t>
      </w:r>
      <w:r>
        <w:rPr>
          <w:rFonts w:ascii="宋体" w:eastAsia="宋体" w:hint="eastAsia"/>
        </w:rPr>
        <w:t>（</w:t>
      </w:r>
      <w:r>
        <w:t>GC</w:t>
      </w:r>
      <w:r>
        <w:rPr>
          <w:rFonts w:ascii="宋体" w:eastAsia="宋体" w:hint="eastAsia"/>
        </w:rPr>
        <w:t>）</w:t>
      </w:r>
      <w:r>
        <w:rPr>
          <w:vertAlign w:val="superscript"/>
          /&gt;
        </w:rPr>
        <w:t>[</w:t>
      </w:r>
      <w:r>
        <w:rPr>
          <w:vertAlign w:val="superscript"/>
          /&gt;
        </w:rPr>
        <w:t xml:space="preserve">34</w:t>
      </w:r>
      <w:r>
        <w:rPr>
          <w:vertAlign w:val="superscript"/>
          /&gt;
        </w:rPr>
        <w:t>]</w:t>
      </w:r>
      <w:r>
        <w:rPr>
          <w:rFonts w:ascii="宋体" w:eastAsia="宋体" w:hint="eastAsia"/>
        </w:rPr>
        <w:t>如</w:t>
      </w:r>
      <w:r w:rsidR="001852F3">
        <w:rPr>
          <w:rFonts w:ascii="宋体" w:eastAsia="宋体" w:hint="eastAsia"/>
        </w:rPr>
        <w:t xml:space="preserve">气相色谱</w:t>
      </w:r>
      <w:r>
        <w:t>-</w:t>
      </w:r>
      <w:r>
        <w:rPr>
          <w:rFonts w:ascii="宋体" w:eastAsia="宋体" w:hint="eastAsia"/>
        </w:rPr>
        <w:t>火焰光度法</w:t>
      </w:r>
      <w:r>
        <w:rPr>
          <w:rFonts w:ascii="宋体" w:eastAsia="宋体" w:hint="eastAsia"/>
        </w:rPr>
        <w:t>（</w:t>
      </w:r>
      <w:r>
        <w:t>GC-FPD</w:t>
      </w:r>
      <w:r>
        <w:rPr>
          <w:rFonts w:ascii="宋体" w:eastAsia="宋体" w:hint="eastAsia"/>
        </w:rPr>
        <w:t>）</w:t>
      </w:r>
      <w:r>
        <w:rPr>
          <w:vertAlign w:val="superscript"/>
          /&gt;
        </w:rPr>
        <w:t>[</w:t>
      </w:r>
      <w:r>
        <w:rPr>
          <w:vertAlign w:val="superscript"/>
          /&gt;
        </w:rPr>
        <w:t xml:space="preserve">35, 36</w:t>
      </w:r>
      <w:r>
        <w:rPr>
          <w:vertAlign w:val="superscript"/>
          /&gt;
        </w:rPr>
        <w:t>]</w:t>
      </w:r>
      <w:r>
        <w:rPr>
          <w:rFonts w:ascii="宋体" w:eastAsia="宋体" w:hint="eastAsia"/>
        </w:rPr>
        <w:t>、气相色谱与原子吸收联用</w:t>
      </w:r>
      <w:r>
        <w:rPr>
          <w:rFonts w:ascii="宋体" w:eastAsia="宋体" w:hint="eastAsia"/>
        </w:rPr>
        <w:t>（</w:t>
      </w:r>
      <w:r>
        <w:t>GC-AAS</w:t>
      </w:r>
      <w:r>
        <w:rPr>
          <w:rFonts w:ascii="宋体" w:eastAsia="宋体" w:hint="eastAsia"/>
        </w:rPr>
        <w:t>）</w:t>
      </w:r>
      <w:r>
        <w:rPr>
          <w:vertAlign w:val="superscript"/>
          /&gt;
        </w:rPr>
        <w:t>[</w:t>
      </w:r>
      <w:r>
        <w:rPr>
          <w:vertAlign w:val="superscript"/>
          /&gt;
        </w:rPr>
        <w:t xml:space="preserve">37-39</w:t>
      </w:r>
      <w:r>
        <w:rPr>
          <w:vertAlign w:val="superscript"/>
          /&gt;
        </w:rPr>
        <w:t>]</w:t>
      </w:r>
      <w:r>
        <w:rPr>
          <w:rFonts w:ascii="宋体" w:eastAsia="宋体" w:hint="eastAsia"/>
        </w:rPr>
        <w:t>、气相色谱与微波等离子体发射光谱联用</w:t>
      </w:r>
      <w:r>
        <w:rPr>
          <w:rFonts w:ascii="宋体" w:eastAsia="宋体" w:hint="eastAsia"/>
        </w:rPr>
        <w:t>（</w:t>
      </w:r>
      <w:r>
        <w:rPr>
          <w:position w:val="1"/>
        </w:rPr>
        <w:t>GC-MIP-AES</w:t>
      </w:r>
      <w:r>
        <w:rPr>
          <w:rFonts w:ascii="宋体" w:eastAsia="宋体" w:hint="eastAsia"/>
        </w:rPr>
        <w:t>）</w:t>
      </w:r>
      <w:r>
        <w:rPr>
          <w:vertAlign w:val="superscript"/>
          /&gt;
        </w:rPr>
        <w:t>[</w:t>
      </w:r>
      <w:r>
        <w:rPr>
          <w:vertAlign w:val="superscript"/>
          <w:position w:val="9"/>
        </w:rPr>
        <w:t xml:space="preserve">40</w:t>
      </w:r>
      <w:r>
        <w:rPr>
          <w:vertAlign w:val="superscript"/>
          /&gt;
        </w:rPr>
        <w:t>]</w:t>
      </w:r>
      <w:r>
        <w:rPr>
          <w:rFonts w:ascii="宋体" w:eastAsia="宋体" w:hint="eastAsia"/>
        </w:rPr>
        <w:t>、气相色谱</w:t>
      </w:r>
      <w:r>
        <w:rPr>
          <w:rFonts w:ascii="宋体" w:eastAsia="宋体" w:hint="eastAsia"/>
        </w:rPr>
        <w:t>与</w:t>
      </w:r>
    </w:p>
    <w:p w:rsidR="0018722C">
      <w:pPr>
        <w:topLinePunct/>
      </w:pPr>
      <w:r>
        <w:rPr>
          <w:rFonts w:ascii="宋体" w:eastAsia="宋体" w:hint="eastAsia"/>
        </w:rPr>
        <w:t>质谱联用</w:t>
      </w:r>
      <w:r>
        <w:rPr>
          <w:rFonts w:ascii="宋体" w:eastAsia="宋体" w:hint="eastAsia"/>
        </w:rPr>
        <w:t>（</w:t>
      </w:r>
      <w:r>
        <w:t>GC-MS</w:t>
      </w:r>
      <w:r>
        <w:rPr>
          <w:rFonts w:ascii="宋体" w:eastAsia="宋体" w:hint="eastAsia"/>
        </w:rPr>
        <w:t>）</w:t>
      </w:r>
      <w:r>
        <w:rPr>
          <w:vertAlign w:val="superscript"/>
          /&gt;
        </w:rPr>
        <w:t>[</w:t>
      </w:r>
      <w:r>
        <w:rPr>
          <w:vertAlign w:val="superscript"/>
          /&gt;
        </w:rPr>
        <w:t xml:space="preserve">41-43</w:t>
      </w:r>
      <w:r>
        <w:rPr>
          <w:vertAlign w:val="superscript"/>
          /&gt;
        </w:rPr>
        <w:t>]</w:t>
      </w:r>
      <w:r>
        <w:rPr>
          <w:rFonts w:ascii="宋体" w:eastAsia="宋体" w:hint="eastAsia"/>
        </w:rPr>
        <w:t>；液相色谱法如高效液相色谱和质谱</w:t>
      </w:r>
      <w:r>
        <w:rPr>
          <w:rFonts w:ascii="宋体" w:eastAsia="宋体" w:hint="eastAsia"/>
        </w:rPr>
        <w:t>（</w:t>
      </w:r>
      <w:r>
        <w:t>HPLC-MS</w:t>
      </w:r>
      <w:r>
        <w:rPr>
          <w:rFonts w:ascii="宋体" w:eastAsia="宋体" w:hint="eastAsia"/>
        </w:rPr>
        <w:t>）</w:t>
      </w:r>
      <w:r>
        <w:rPr>
          <w:rFonts w:ascii="宋体" w:eastAsia="宋体" w:hint="eastAsia"/>
        </w:rPr>
        <w:t>联</w:t>
      </w:r>
      <w:r>
        <w:rPr>
          <w:rFonts w:ascii="宋体" w:eastAsia="宋体" w:hint="eastAsia"/>
        </w:rPr>
        <w:t>用</w:t>
      </w:r>
      <w:r>
        <w:rPr>
          <w:vertAlign w:val="superscript"/>
          /&gt;
        </w:rPr>
        <w:t>[</w:t>
      </w:r>
      <w:r>
        <w:rPr>
          <w:vertAlign w:val="superscript"/>
          /&gt;
        </w:rPr>
        <w:t xml:space="preserve">44</w:t>
      </w:r>
      <w:r>
        <w:rPr>
          <w:vertAlign w:val="superscript"/>
          /&gt;
        </w:rPr>
        <w:t>,</w:t>
      </w:r>
      <w:r>
        <w:rPr>
          <w:vertAlign w:val="superscript"/>
          /&gt;
        </w:rPr>
        <w:t xml:space="preserve"> 45</w:t>
      </w:r>
      <w:r>
        <w:rPr>
          <w:vertAlign w:val="superscript"/>
          /&gt;
        </w:rPr>
        <w:t>]</w:t>
      </w:r>
      <w:r>
        <w:rPr>
          <w:rFonts w:ascii="宋体" w:eastAsia="宋体" w:hint="eastAsia"/>
        </w:rPr>
        <w:t>、高效液相色谱和等离子体质谱</w:t>
      </w:r>
      <w:r>
        <w:rPr>
          <w:rFonts w:ascii="宋体" w:eastAsia="宋体" w:hint="eastAsia"/>
        </w:rPr>
        <w:t>（</w:t>
      </w:r>
      <w:r>
        <w:t>HPLC-ICP-MS</w:t>
      </w:r>
      <w:r>
        <w:rPr>
          <w:rFonts w:ascii="宋体" w:eastAsia="宋体" w:hint="eastAsia"/>
        </w:rPr>
        <w:t>）</w:t>
      </w:r>
      <w:r>
        <w:rPr>
          <w:rFonts w:ascii="宋体" w:eastAsia="宋体" w:hint="eastAsia"/>
        </w:rPr>
        <w:t>联用</w:t>
      </w:r>
      <w:r>
        <w:rPr>
          <w:vertAlign w:val="superscript"/>
          /&gt;
        </w:rPr>
        <w:t>[</w:t>
      </w:r>
      <w:r>
        <w:rPr>
          <w:vertAlign w:val="superscript"/>
          <w:position w:val="8"/>
        </w:rPr>
        <w:t xml:space="preserve">46-48</w:t>
      </w:r>
      <w:r>
        <w:rPr>
          <w:vertAlign w:val="superscript"/>
          /&gt;
        </w:rPr>
        <w:t>]</w:t>
      </w:r>
      <w:r>
        <w:rPr>
          <w:rFonts w:ascii="宋体" w:eastAsia="宋体" w:hint="eastAsia"/>
        </w:rPr>
        <w:t>等，而工作</w:t>
      </w:r>
      <w:r>
        <w:rPr>
          <w:rFonts w:ascii="宋体" w:eastAsia="宋体" w:hint="eastAsia"/>
        </w:rPr>
        <w:t>场所中</w:t>
      </w:r>
      <w:r>
        <w:t>Sn</w:t>
      </w:r>
      <w:r>
        <w:rPr>
          <w:rFonts w:ascii="宋体" w:eastAsia="宋体" w:hint="eastAsia"/>
        </w:rPr>
        <w:t>测定的国家标准方法是火焰原子吸收光谱法。诸多实例表明原子吸收</w:t>
      </w:r>
      <w:r>
        <w:rPr>
          <w:rFonts w:ascii="宋体" w:eastAsia="宋体" w:hint="eastAsia"/>
        </w:rPr>
        <w:t>光谱法及原子荧光光谱法才是探究有机锡类化合物中核心基团锡走向的可靠方</w:t>
      </w:r>
      <w:r w:rsidR="001852F3">
        <w:rPr>
          <w:rFonts w:ascii="宋体" w:eastAsia="宋体" w:hint="eastAsia"/>
        </w:rPr>
        <w:t xml:space="preserve">法。而火焰原子吸收光谱法使用的乙炔</w:t>
      </w:r>
      <w:r>
        <w:t>-</w:t>
      </w:r>
      <w:r>
        <w:rPr>
          <w:rFonts w:ascii="宋体" w:eastAsia="宋体" w:hint="eastAsia"/>
        </w:rPr>
        <w:t>空气火焰，在测定过程中易产生二氧化</w:t>
      </w:r>
      <w:r w:rsidR="001852F3">
        <w:rPr>
          <w:rFonts w:ascii="宋体" w:eastAsia="宋体" w:hint="eastAsia"/>
        </w:rPr>
        <w:t xml:space="preserve">锡，从而对燃烧头造成堵塞，影响测定结果。在实际工作中发现，火焰原子吸</w:t>
      </w:r>
      <w:r w:rsidR="001852F3">
        <w:rPr>
          <w:rFonts w:ascii="宋体" w:eastAsia="宋体" w:hint="eastAsia"/>
        </w:rPr>
        <w:t xml:space="preserve">收光谱法样品消化过程麻烦，耗时很长，而且在样品消化时温度高，易生成</w:t>
      </w:r>
      <w:r w:rsidR="001852F3">
        <w:rPr>
          <w:rFonts w:ascii="宋体" w:eastAsia="宋体" w:hint="eastAsia"/>
        </w:rPr>
        <w:t>难</w:t>
      </w:r>
    </w:p>
    <w:p w:rsidR="0018722C">
      <w:pPr>
        <w:pStyle w:val="BodyText"/>
        <w:spacing w:line="362" w:lineRule="auto" w:before="52"/>
        <w:ind w:leftChars="0" w:left="112" w:rightChars="0" w:right="107"/>
        <w:jc w:val="center"/>
        <w:rPr>
          <w:rFonts w:ascii="宋体" w:eastAsia="宋体" w:hint="eastAsia"/>
        </w:rPr>
        <w:topLinePunct/>
      </w:pPr>
      <w:r>
        <w:rPr>
          <w:rFonts w:ascii="宋体" w:eastAsia="宋体" w:hint="eastAsia"/>
          <w:spacing w:val="0"/>
        </w:rPr>
        <w:t>溶性焦硫酸盐或二氧化锡以及未挥发尽的硫酸，都可能使检测结果偏低</w:t>
      </w:r>
      <w:r>
        <w:rPr>
          <w:vertAlign w:val="superscript"/>
          <w:position w:val="8"/>
        </w:rPr>
        <w:t>[49</w:t>
      </w:r>
      <w:r>
        <w:rPr>
          <w:vertAlign w:val="superscript"/>
          <w:position w:val="8"/>
        </w:rPr>
        <w:t>]</w:t>
      </w:r>
      <w:r>
        <w:rPr>
          <w:rFonts w:ascii="宋体" w:eastAsia="宋体" w:hint="eastAsia"/>
          <w:spacing w:val="1"/>
        </w:rPr>
        <w:t>。因</w:t>
      </w:r>
      <w:r>
        <w:rPr>
          <w:rFonts w:ascii="宋体" w:eastAsia="宋体" w:hint="eastAsia"/>
        </w:rPr>
        <w:t>此原子荧光光谱法以其定量准确、精密度高、操作方便、且样品处理过程简便</w:t>
      </w:r>
      <w:r w:rsidR="001852F3">
        <w:rPr>
          <w:rFonts w:ascii="宋体" w:eastAsia="宋体" w:hint="eastAsia"/>
        </w:rPr>
        <w:t xml:space="preserve">成为有机锡类化合物中锡元素含量测定的最佳方法。关于有机锡类化合物毒代</w:t>
      </w:r>
      <w:r>
        <w:rPr>
          <w:rFonts w:ascii="宋体" w:eastAsia="宋体" w:hint="eastAsia"/>
          <w:spacing w:val="0"/>
        </w:rPr>
        <w:t>动力学国内外没有学者做出全面且系统的研究报道，本章拟采用</w:t>
      </w:r>
      <w:r>
        <w:t>AFS</w:t>
      </w:r>
      <w:r>
        <w:rPr>
          <w:rFonts w:ascii="宋体" w:eastAsia="宋体" w:hint="eastAsia"/>
          <w:spacing w:val="0"/>
        </w:rPr>
        <w:t>测定大鼠</w:t>
      </w:r>
      <w:r>
        <w:rPr>
          <w:rFonts w:ascii="宋体" w:eastAsia="宋体" w:hint="eastAsia"/>
          <w:spacing w:val="-4"/>
        </w:rPr>
        <w:t>血浆及组织中的锡含量，为</w:t>
      </w:r>
      <w:r>
        <w:t>DBDCT</w:t>
      </w:r>
      <w:r>
        <w:rPr>
          <w:rFonts w:ascii="宋体" w:eastAsia="宋体" w:hint="eastAsia"/>
          <w:spacing w:val="-4"/>
        </w:rPr>
        <w:t>毒代动力学研究补充数据，确立毒性靶器官</w:t>
      </w:r>
      <w:r>
        <w:rPr>
          <w:rFonts w:ascii="宋体" w:eastAsia="宋体" w:hint="eastAsia"/>
          <w:w w:val="90"/>
        </w:rPr>
        <w:t>，</w:t>
      </w:r>
      <w:r>
        <w:rPr>
          <w:rFonts w:ascii="宋体" w:eastAsia="宋体" w:hint="eastAsia"/>
        </w:rPr>
        <w:t>初步探讨其作用的可能机制，并为该类有机锡化合物的毒性预防提供新思路。</w:t>
      </w:r>
    </w:p>
    <w:p w:rsidR="00000000">
      <w:pPr>
        <w:pStyle w:val="aff7"/>
        <w:spacing w:line="240" w:lineRule="atLeast"/>
        <w:topLinePunct/>
      </w:pPr>
      <w:r>
        <w:drawing>
          <wp:inline>
            <wp:extent cx="2716273" cy="873251"/>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2716273" cy="87325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1-1</w:t>
      </w:r>
      <w:r>
        <w:t xml:space="preserve">  </w:t>
      </w:r>
      <w:r w:rsidRPr="00DB64CE">
        <w:rPr>
          <w:kern w:val="2"/>
          <w:szCs w:val="22"/>
          <w:rFonts w:cstheme="minorBidi" w:hAnsiTheme="minorHAnsi" w:eastAsiaTheme="minorHAnsi" w:asciiTheme="minorHAnsi"/>
          <w:sz w:val="21"/>
        </w:rPr>
        <w:t>DBDCT</w:t>
      </w:r>
      <w:r>
        <w:rPr>
          <w:kern w:val="2"/>
          <w:szCs w:val="22"/>
          <w:rFonts w:ascii="宋体" w:eastAsia="宋体" w:hint="eastAsia" w:cstheme="minorBidi" w:hAnsiTheme="minorHAnsi"/>
          <w:sz w:val="21"/>
        </w:rPr>
        <w:t>的化学结构</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Chemical structure of DBDCT</w:t>
      </w:r>
    </w:p>
    <w:p w:rsidR="0018722C">
      <w:pPr>
        <w:pStyle w:val="Heading2"/>
        <w:topLinePunct/>
        <w:ind w:left="171" w:hangingChars="171" w:hanging="171"/>
      </w:pPr>
      <w:bookmarkStart w:id="113785" w:name="_Toc686113785"/>
      <w:bookmarkStart w:name="一、生物样品中锡测定方法的确立 " w:id="11"/>
      <w:bookmarkEnd w:id="11"/>
      <w:r>
        <w:t>一、</w:t>
      </w:r>
      <w:r>
        <w:t xml:space="preserve"> </w:t>
      </w:r>
      <w:r w:rsidRPr="00DB64CE">
        <w:t>生物样品中锡测定方法的确立</w:t>
      </w:r>
      <w:bookmarkEnd w:id="113785"/>
    </w:p>
    <w:p w:rsidR="0018722C">
      <w:pPr>
        <w:pStyle w:val="Heading3"/>
        <w:topLinePunct/>
        <w:ind w:left="200" w:hangingChars="200" w:hanging="200"/>
      </w:pPr>
      <w:bookmarkStart w:id="113786" w:name="_Toc686113786"/>
      <w:r>
        <w:t>1</w:t>
      </w:r>
      <w:r>
        <w:t xml:space="preserve"> </w:t>
      </w:r>
      <w:r>
        <w:t>实验材料及方法</w:t>
      </w:r>
      <w:bookmarkEnd w:id="113786"/>
    </w:p>
    <w:p w:rsidR="0018722C">
      <w:pPr>
        <w:pStyle w:val="4"/>
        <w:topLinePunct/>
        <w:ind w:left="200" w:hangingChars="200" w:hanging="200"/>
      </w:pPr>
      <w:r>
        <w:t>1.1</w:t>
      </w:r>
      <w:r>
        <w:t xml:space="preserve"> </w:t>
      </w:r>
      <w:r>
        <w:t>材料、试剂及配制</w:t>
      </w:r>
    </w:p>
    <w:p w:rsidR="0018722C">
      <w:pPr>
        <w:pStyle w:val="5"/>
        <w:topLinePunct/>
      </w:pPr>
      <w:r>
        <w:t>1.1.1</w:t>
      </w:r>
      <w:r>
        <w:t xml:space="preserve"> </w:t>
      </w:r>
      <w:r>
        <w:t>材料、试剂</w:t>
      </w:r>
    </w:p>
    <w:p w:rsidR="0018722C">
      <w:pPr>
        <w:topLinePunct/>
      </w:pPr>
      <w:r>
        <w:t>D</w:t>
      </w:r>
      <w:r>
        <w:t>B</w:t>
      </w:r>
      <w:r>
        <w:t>D</w:t>
      </w:r>
      <w:r>
        <w:t>C</w:t>
      </w:r>
      <w:r>
        <w:t>T</w:t>
      </w:r>
      <w:r>
        <w:rPr>
          <w:rFonts w:ascii="宋体" w:hAnsi="宋体" w:eastAsia="宋体" w:hint="eastAsia"/>
        </w:rPr>
        <w:t>（</w:t>
      </w:r>
      <w:r>
        <w:rPr>
          <w:rFonts w:ascii="宋体" w:hAnsi="宋体" w:eastAsia="宋体" w:hint="eastAsia"/>
          <w:spacing w:val="0"/>
          <w:w w:val="103"/>
        </w:rPr>
        <w:t>由本课题组合成，</w:t>
      </w:r>
      <w:r>
        <w:rPr>
          <w:w w:val="103"/>
        </w:rPr>
        <w:t>3</w:t>
      </w:r>
      <w:r>
        <w:rPr>
          <w:rFonts w:ascii="宋体" w:hAnsi="宋体" w:eastAsia="宋体" w:hint="eastAsia"/>
          <w:w w:val="103"/>
        </w:rPr>
        <w:t>次重结晶，纯度</w:t>
      </w:r>
      <w:r>
        <w:rPr>
          <w:spacing w:val="0"/>
          <w:w w:val="103"/>
        </w:rPr>
        <w:t>≥</w:t>
      </w:r>
      <w:r>
        <w:rPr>
          <w:spacing w:val="1"/>
          <w:w w:val="103"/>
        </w:rPr>
        <w:t>99</w:t>
      </w:r>
      <w:r>
        <w:rPr>
          <w:rFonts w:ascii="宋体" w:hAnsi="宋体" w:eastAsia="宋体" w:hint="eastAsia"/>
          <w:spacing w:val="3"/>
          <w:w w:val="103"/>
        </w:rPr>
        <w:t>％，</w:t>
      </w:r>
      <w:r>
        <w:rPr>
          <w:spacing w:val="1"/>
          <w:w w:val="103"/>
        </w:rPr>
        <w:t>2</w:t>
      </w:r>
      <w:r>
        <w:rPr>
          <w:spacing w:val="-2"/>
          <w:w w:val="103"/>
        </w:rPr>
        <w:t>0</w:t>
      </w:r>
      <w:r>
        <w:rPr>
          <w:spacing w:val="1"/>
          <w:w w:val="103"/>
        </w:rPr>
        <w:t>10</w:t>
      </w:r>
      <w:r>
        <w:rPr>
          <w:spacing w:val="-2"/>
          <w:w w:val="103"/>
        </w:rPr>
        <w:t>0</w:t>
      </w:r>
      <w:r>
        <w:rPr>
          <w:spacing w:val="1"/>
          <w:w w:val="103"/>
        </w:rPr>
        <w:t>70</w:t>
      </w:r>
      <w:r>
        <w:rPr>
          <w:spacing w:val="-2"/>
          <w:w w:val="103"/>
        </w:rPr>
        <w:t>9</w:t>
      </w:r>
      <w:r>
        <w:rPr>
          <w:rFonts w:ascii="宋体" w:hAnsi="宋体" w:eastAsia="宋体" w:hint="eastAsia"/>
        </w:rPr>
        <w:t>）</w:t>
      </w:r>
      <w:r>
        <w:rPr>
          <w:rFonts w:ascii="宋体" w:hAnsi="宋体" w:eastAsia="宋体" w:hint="eastAsia"/>
        </w:rPr>
        <w:t>；锡标准</w:t>
      </w:r>
      <w:r>
        <w:rPr>
          <w:rFonts w:ascii="宋体" w:hAnsi="宋体" w:eastAsia="宋体" w:hint="eastAsia"/>
        </w:rPr>
        <w:t>溶液</w:t>
      </w:r>
      <w:r>
        <w:rPr>
          <w:rFonts w:ascii="宋体" w:hAnsi="宋体" w:eastAsia="宋体" w:hint="eastAsia"/>
        </w:rPr>
        <w:t>（</w:t>
      </w:r>
      <w:r>
        <w:rPr>
          <w:spacing w:val="1"/>
          <w:w w:val="103"/>
        </w:rPr>
        <w:t>1</w:t>
      </w:r>
      <w:r>
        <w:rPr>
          <w:spacing w:val="-2"/>
          <w:w w:val="103"/>
        </w:rPr>
        <w:t>0</w:t>
      </w:r>
      <w:r>
        <w:rPr>
          <w:spacing w:val="1"/>
          <w:w w:val="103"/>
        </w:rPr>
        <w:t>0</w:t>
      </w:r>
      <w:r>
        <w:rPr>
          <w:w w:val="103"/>
        </w:rPr>
        <w:t>0</w:t>
      </w:r>
      <w:r>
        <w:rPr>
          <w:spacing w:val="0"/>
          <w:w w:val="103"/>
        </w:rPr>
        <w:t>μ</w:t>
      </w:r>
      <w:r>
        <w:rPr>
          <w:spacing w:val="-2"/>
          <w:w w:val="103"/>
        </w:rPr>
        <w:t>g</w:t>
      </w:r>
      <w:r>
        <w:rPr>
          <w:spacing w:val="-1"/>
          <w:w w:val="103"/>
        </w:rPr>
        <w:t>/</w:t>
      </w:r>
      <w:r>
        <w:rPr>
          <w:spacing w:val="0"/>
          <w:w w:val="103"/>
        </w:rPr>
        <w:t>m</w:t>
      </w:r>
      <w:r>
        <w:rPr>
          <w:spacing w:val="2"/>
          <w:w w:val="103"/>
        </w:rPr>
        <w:t>L</w:t>
      </w:r>
      <w:r>
        <w:rPr>
          <w:rFonts w:ascii="宋体" w:hAnsi="宋体" w:eastAsia="宋体" w:hint="eastAsia"/>
        </w:rPr>
        <w:t>）</w:t>
      </w:r>
      <w:r>
        <w:rPr>
          <w:rFonts w:ascii="宋体" w:hAnsi="宋体" w:eastAsia="宋体" w:hint="eastAsia"/>
        </w:rPr>
        <w:t>，购自阿拉丁试剂公司；氩气</w:t>
      </w:r>
      <w:r>
        <w:rPr>
          <w:rFonts w:ascii="宋体" w:hAnsi="宋体" w:eastAsia="宋体" w:hint="eastAsia"/>
        </w:rPr>
        <w:t>（</w:t>
      </w:r>
      <w:r>
        <w:rPr>
          <w:spacing w:val="0"/>
          <w:w w:val="103"/>
        </w:rPr>
        <w:t>A</w:t>
      </w:r>
      <w:r>
        <w:rPr>
          <w:w w:val="103"/>
        </w:rPr>
        <w:t>r</w:t>
      </w:r>
      <w:r>
        <w:rPr>
          <w:rFonts w:ascii="宋体" w:hAnsi="宋体" w:eastAsia="宋体" w:hint="eastAsia"/>
        </w:rPr>
        <w:t>）</w:t>
      </w:r>
      <w:r>
        <w:rPr>
          <w:rFonts w:ascii="宋体" w:hAnsi="宋体" w:eastAsia="宋体" w:hint="eastAsia"/>
        </w:rPr>
        <w:t>，</w:t>
      </w:r>
      <w:r>
        <w:t>99</w:t>
      </w:r>
      <w:r>
        <w:t>.</w:t>
      </w:r>
      <w:r>
        <w:t>9</w:t>
      </w:r>
      <w:r>
        <w:t>9</w:t>
      </w:r>
      <w:r>
        <w:t> </w:t>
      </w:r>
      <w:r>
        <w:t>%</w:t>
      </w:r>
      <w:r>
        <w:rPr>
          <w:rFonts w:ascii="宋体" w:hAnsi="宋体" w:eastAsia="宋体" w:hint="eastAsia"/>
        </w:rPr>
        <w:t>；浓盐酸、浓</w:t>
      </w:r>
      <w:r>
        <w:rPr>
          <w:rFonts w:ascii="宋体" w:hAnsi="宋体" w:eastAsia="宋体" w:hint="eastAsia"/>
        </w:rPr>
        <w:t>硝酸、浓硫酸均为优级纯；其它试剂均为分析纯，水为超纯水。</w:t>
      </w:r>
    </w:p>
    <w:p w:rsidR="0018722C">
      <w:pPr>
        <w:pStyle w:val="5"/>
        <w:topLinePunct/>
      </w:pPr>
      <w:r>
        <w:t>1.1.2</w:t>
      </w:r>
      <w:r>
        <w:t xml:space="preserve"> </w:t>
      </w:r>
      <w:r>
        <w:t>常用溶液配制</w:t>
      </w:r>
    </w:p>
    <w:p w:rsidR="0018722C">
      <w:pPr>
        <w:topLinePunct/>
      </w:pPr>
      <w:r>
        <w:rPr>
          <w:rFonts w:ascii="宋体" w:eastAsia="宋体" w:hint="eastAsia"/>
        </w:rPr>
        <w:t>（</w:t>
      </w:r>
      <w:r>
        <w:t>1</w:t>
      </w:r>
      <w:r>
        <w:rPr>
          <w:rFonts w:ascii="宋体" w:eastAsia="宋体" w:hint="eastAsia"/>
        </w:rPr>
        <w:t>）</w:t>
      </w:r>
      <w:r>
        <w:rPr>
          <w:rFonts w:ascii="宋体" w:eastAsia="宋体" w:hint="eastAsia"/>
        </w:rPr>
        <w:t>硼氢化钾溶液</w:t>
      </w:r>
      <w:r>
        <w:rPr>
          <w:rFonts w:ascii="宋体" w:eastAsia="宋体" w:hint="eastAsia"/>
        </w:rPr>
        <w:t>（</w:t>
      </w:r>
      <w:r>
        <w:rPr>
          <w:spacing w:val="1"/>
          <w:w w:val="103"/>
        </w:rPr>
        <w:t>15</w:t>
      </w:r>
      <w:r>
        <w:rPr>
          <w:spacing w:val="-2"/>
          <w:w w:val="103"/>
        </w:rPr>
        <w:t>g</w:t>
      </w:r>
      <w:r>
        <w:rPr>
          <w:spacing w:val="-1"/>
          <w:w w:val="103"/>
        </w:rPr>
        <w:t>/</w:t>
      </w:r>
      <w:r>
        <w:rPr>
          <w:spacing w:val="2"/>
          <w:w w:val="103"/>
        </w:rPr>
        <w:t>L</w:t>
      </w:r>
      <w:r>
        <w:rPr>
          <w:rFonts w:ascii="宋体" w:eastAsia="宋体" w:hint="eastAsia"/>
        </w:rPr>
        <w:t>）</w:t>
      </w:r>
      <w:r>
        <w:rPr>
          <w:rFonts w:ascii="宋体" w:eastAsia="宋体" w:hint="eastAsia"/>
        </w:rPr>
        <w:t>：称取</w:t>
      </w:r>
      <w:r>
        <w:t>15</w:t>
      </w:r>
      <w:r>
        <w:t>.</w:t>
      </w:r>
      <w:r>
        <w:t> </w:t>
      </w:r>
      <w:r>
        <w:t>0</w:t>
      </w:r>
      <w:r>
        <w:t>g</w:t>
      </w:r>
      <w:r/>
      <w:r w:rsidR="001852F3">
        <w:t xml:space="preserve"> </w:t>
      </w:r>
      <w:r>
        <w:rPr>
          <w:rFonts w:ascii="宋体" w:eastAsia="宋体" w:hint="eastAsia"/>
        </w:rPr>
        <w:t>硼氢化钾，溶于</w:t>
      </w:r>
      <w:r>
        <w:t>KO</w:t>
      </w:r>
      <w:r>
        <w:t>H</w:t>
      </w:r>
      <w:r/>
      <w:r>
        <w:rPr>
          <w:rFonts w:ascii="宋体" w:eastAsia="宋体" w:hint="eastAsia"/>
        </w:rPr>
        <w:t>溶液</w:t>
      </w:r>
      <w:r>
        <w:rPr>
          <w:rFonts w:ascii="宋体" w:eastAsia="宋体" w:hint="eastAsia"/>
        </w:rPr>
        <w:t>（</w:t>
      </w:r>
      <w:r>
        <w:rPr>
          <w:spacing w:val="1"/>
          <w:w w:val="103"/>
        </w:rPr>
        <w:t>2</w:t>
      </w:r>
      <w:r>
        <w:rPr>
          <w:spacing w:val="-2"/>
          <w:w w:val="103"/>
        </w:rPr>
        <w:t>g</w:t>
      </w:r>
      <w:r>
        <w:rPr>
          <w:spacing w:val="-1"/>
          <w:w w:val="103"/>
        </w:rPr>
        <w:t>/</w:t>
      </w:r>
      <w:r>
        <w:rPr>
          <w:spacing w:val="2"/>
          <w:w w:val="103"/>
        </w:rPr>
        <w:t>L</w:t>
      </w:r>
      <w:r>
        <w:rPr>
          <w:rFonts w:ascii="宋体" w:eastAsia="宋体" w:hint="eastAsia"/>
        </w:rPr>
        <w:t>）</w:t>
      </w:r>
      <w:r>
        <w:rPr>
          <w:rFonts w:ascii="宋体" w:eastAsia="宋体" w:hint="eastAsia"/>
        </w:rPr>
        <w:t>中，并定容至</w:t>
      </w:r>
      <w:r>
        <w:t>100</w:t>
      </w:r>
      <w:r>
        <w:t>0</w:t>
      </w:r>
      <w:r>
        <w:t>m</w:t>
      </w:r>
      <w:r>
        <w:t>L</w:t>
      </w:r>
      <w:r>
        <w:rPr>
          <w:rFonts w:ascii="宋体" w:eastAsia="宋体" w:hint="eastAsia"/>
        </w:rPr>
        <w:t>（</w:t>
      </w:r>
      <w:r>
        <w:rPr>
          <w:rFonts w:ascii="宋体" w:eastAsia="宋体" w:hint="eastAsia"/>
          <w:spacing w:val="0"/>
          <w:w w:val="103"/>
        </w:rPr>
        <w:t>此溶液现用现配</w:t>
      </w:r>
      <w:r>
        <w:rPr>
          <w:rFonts w:ascii="宋体" w:eastAsia="宋体" w:hint="eastAsia"/>
        </w:rPr>
        <w:t>）</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硫脲</w:t>
      </w:r>
      <w:r>
        <w:rPr>
          <w:rFonts w:ascii="宋体" w:eastAsia="宋体" w:hint="eastAsia"/>
        </w:rPr>
        <w:t>（</w:t>
      </w:r>
      <w:r>
        <w:rPr>
          <w:w w:val="105"/>
        </w:rPr>
        <w:t>150g</w:t>
      </w:r>
      <w:r>
        <w:rPr>
          <w:w w:val="105"/>
        </w:rPr>
        <w:t>/</w:t>
      </w:r>
      <w:r>
        <w:rPr>
          <w:w w:val="105"/>
        </w:rPr>
        <w:t>L</w:t>
      </w:r>
      <w:r>
        <w:rPr>
          <w:rFonts w:ascii="宋体" w:eastAsia="宋体" w:hint="eastAsia"/>
        </w:rPr>
        <w:t>）</w:t>
      </w:r>
      <w:r>
        <w:t>-</w:t>
      </w:r>
      <w:r>
        <w:rPr>
          <w:rFonts w:ascii="宋体" w:eastAsia="宋体" w:hint="eastAsia"/>
        </w:rPr>
        <w:t>抗坏血酸</w:t>
      </w:r>
      <w:r>
        <w:rPr>
          <w:rFonts w:ascii="宋体" w:eastAsia="宋体" w:hint="eastAsia"/>
        </w:rPr>
        <w:t>（</w:t>
      </w:r>
      <w:r>
        <w:rPr>
          <w:w w:val="105"/>
        </w:rPr>
        <w:t>150g</w:t>
      </w:r>
      <w:r>
        <w:rPr>
          <w:w w:val="105"/>
        </w:rPr>
        <w:t>/</w:t>
      </w:r>
      <w:r>
        <w:rPr>
          <w:w w:val="105"/>
        </w:rPr>
        <w:t>L</w:t>
      </w:r>
      <w:r>
        <w:rPr>
          <w:rFonts w:ascii="宋体" w:eastAsia="宋体" w:hint="eastAsia"/>
        </w:rPr>
        <w:t>）</w:t>
      </w:r>
      <w:r>
        <w:rPr>
          <w:rFonts w:ascii="宋体" w:eastAsia="宋体" w:hint="eastAsia"/>
        </w:rPr>
        <w:t>溶液：分别称取</w:t>
      </w:r>
      <w:r>
        <w:t>15g</w:t>
      </w:r>
      <w:r>
        <w:rPr>
          <w:rFonts w:ascii="宋体" w:eastAsia="宋体" w:hint="eastAsia"/>
        </w:rPr>
        <w:t>硫脲和</w:t>
      </w:r>
      <w:r>
        <w:t>15g</w:t>
      </w:r>
    </w:p>
    <w:p w:rsidR="0018722C">
      <w:pPr>
        <w:topLinePunct/>
      </w:pPr>
      <w:r>
        <w:rPr>
          <w:rFonts w:ascii="宋体" w:eastAsia="宋体" w:hint="eastAsia"/>
        </w:rPr>
        <w:t>抗坏血酸溶于水中并稀释至</w:t>
      </w:r>
      <w:r>
        <w:t>100</w:t>
      </w:r>
      <w:r>
        <w:t>m</w:t>
      </w:r>
      <w:r>
        <w:t>L</w:t>
      </w:r>
      <w:r>
        <w:rPr>
          <w:rFonts w:ascii="宋体" w:eastAsia="宋体" w:hint="eastAsia"/>
        </w:rPr>
        <w:t>（</w:t>
      </w:r>
      <w:r>
        <w:rPr>
          <w:rFonts w:ascii="宋体" w:eastAsia="宋体" w:hint="eastAsia"/>
        </w:rPr>
        <w:t>此溶液需置于棕色瓶中避光保存</w:t>
      </w:r>
      <w:r>
        <w:rPr>
          <w:rFonts w:ascii="宋体" w:eastAsia="宋体" w:hint="eastAsia"/>
        </w:rPr>
        <w:t>）</w:t>
      </w:r>
      <w:r>
        <w:rPr>
          <w:rFonts w:ascii="宋体" w:eastAsia="宋体" w:hint="eastAsia"/>
        </w:rPr>
        <w:t>；</w:t>
      </w:r>
    </w:p>
    <w:p w:rsidR="0018722C">
      <w:pPr>
        <w:pStyle w:val="4"/>
        <w:topLinePunct/>
        <w:ind w:left="200" w:hangingChars="200" w:hanging="200"/>
      </w:pPr>
      <w:r>
        <w:t>1.2</w:t>
      </w:r>
      <w:r>
        <w:t xml:space="preserve"> </w:t>
      </w:r>
      <w:r>
        <w:t>实验仪器</w:t>
      </w:r>
    </w:p>
    <w:p w:rsidR="0018722C">
      <w:pPr>
        <w:topLinePunct/>
      </w:pPr>
      <w:r>
        <w:rPr>
          <w:rFonts w:ascii="宋体" w:eastAsia="宋体" w:hint="eastAsia"/>
        </w:rPr>
        <w:t>原子荧光光谱仪</w:t>
      </w:r>
      <w:r>
        <w:rPr>
          <w:rFonts w:ascii="宋体" w:eastAsia="宋体" w:hint="eastAsia"/>
        </w:rPr>
        <w:t>（</w:t>
      </w:r>
      <w:r>
        <w:t>A</w:t>
      </w:r>
      <w:r>
        <w:t>F</w:t>
      </w:r>
      <w:r>
        <w:t>-</w:t>
      </w:r>
      <w:r>
        <w:t>610</w:t>
      </w:r>
      <w:r>
        <w:t>A</w:t>
      </w:r>
      <w:r>
        <w:rPr>
          <w:rFonts w:ascii="宋体" w:eastAsia="宋体" w:hint="eastAsia"/>
        </w:rPr>
        <w:t>，北京瑞利分析仪器公司</w:t>
      </w:r>
      <w:r>
        <w:rPr>
          <w:rFonts w:ascii="宋体" w:eastAsia="宋体" w:hint="eastAsia"/>
        </w:rPr>
        <w:t>）</w:t>
      </w:r>
      <w:r>
        <w:rPr>
          <w:rFonts w:ascii="宋体" w:eastAsia="宋体" w:hint="eastAsia"/>
        </w:rPr>
        <w:t>；低速冷冻离心机</w:t>
      </w:r>
    </w:p>
    <w:p w:rsidR="0018722C">
      <w:pPr>
        <w:topLinePunct/>
      </w:pPr>
      <w:r>
        <w:rPr>
          <w:rFonts w:ascii="宋体" w:eastAsia="宋体" w:hint="eastAsia"/>
        </w:rPr>
        <w:t>（</w:t>
      </w:r>
      <w:r>
        <w:t>D</w:t>
      </w:r>
      <w:r>
        <w:t>L</w:t>
      </w:r>
      <w:r>
        <w:t>-</w:t>
      </w:r>
      <w:r>
        <w:t>SM</w:t>
      </w:r>
      <w:r>
        <w:rPr>
          <w:rFonts w:ascii="宋体" w:eastAsia="宋体" w:hint="eastAsia"/>
        </w:rPr>
        <w:t>，长沙湘仪有限公司，长沙</w:t>
      </w:r>
      <w:r>
        <w:rPr>
          <w:rFonts w:ascii="宋体" w:eastAsia="宋体" w:hint="eastAsia"/>
        </w:rPr>
        <w:t>）</w:t>
      </w:r>
      <w:r>
        <w:rPr>
          <w:rFonts w:ascii="宋体" w:eastAsia="宋体" w:hint="eastAsia"/>
        </w:rPr>
        <w:t>；旋涡混合器</w:t>
      </w:r>
      <w:r>
        <w:rPr>
          <w:rFonts w:ascii="宋体" w:eastAsia="宋体" w:hint="eastAsia"/>
        </w:rPr>
        <w:t>（</w:t>
      </w:r>
      <w:r>
        <w:rPr>
          <w:spacing w:val="-3"/>
          <w:w w:val="103"/>
        </w:rPr>
        <w:t>X</w:t>
      </w:r>
      <w:r>
        <w:rPr>
          <w:spacing w:val="-1"/>
          <w:w w:val="103"/>
        </w:rPr>
        <w:t>W</w:t>
      </w:r>
      <w:r>
        <w:rPr>
          <w:spacing w:val="-4"/>
          <w:w w:val="103"/>
        </w:rPr>
        <w:t>-</w:t>
      </w:r>
      <w:r>
        <w:rPr>
          <w:spacing w:val="2"/>
          <w:w w:val="103"/>
        </w:rPr>
        <w:t>S</w:t>
      </w:r>
      <w:r>
        <w:rPr>
          <w:spacing w:val="0"/>
          <w:w w:val="103"/>
        </w:rPr>
        <w:t>OA</w:t>
      </w:r>
      <w:r>
        <w:rPr>
          <w:rFonts w:ascii="宋体" w:eastAsia="宋体" w:hint="eastAsia"/>
          <w:spacing w:val="0"/>
          <w:w w:val="103"/>
        </w:rPr>
        <w:t>，上海</w:t>
      </w:r>
      <w:r>
        <w:rPr>
          <w:rFonts w:ascii="宋体" w:eastAsia="宋体" w:hint="eastAsia"/>
        </w:rPr>
        <w:t>）</w:t>
      </w:r>
      <w:r>
        <w:rPr>
          <w:rFonts w:ascii="宋体" w:eastAsia="宋体" w:hint="eastAsia"/>
        </w:rPr>
        <w:t>。</w:t>
      </w:r>
    </w:p>
    <w:p w:rsidR="0018722C">
      <w:pPr>
        <w:pStyle w:val="4"/>
        <w:topLinePunct/>
        <w:ind w:left="200" w:hangingChars="200" w:hanging="200"/>
      </w:pPr>
      <w:r>
        <w:t>1.3</w:t>
      </w:r>
      <w:r>
        <w:t xml:space="preserve"> </w:t>
      </w:r>
      <w:r>
        <w:t>血液及组织中锡的测定</w:t>
      </w:r>
    </w:p>
    <w:p w:rsidR="0018722C">
      <w:pPr>
        <w:pStyle w:val="5"/>
        <w:topLinePunct/>
      </w:pPr>
      <w:r>
        <w:t>1.3.1</w:t>
      </w:r>
      <w:r>
        <w:t xml:space="preserve"> </w:t>
      </w:r>
      <w:r>
        <w:t>测定条件：负高压：</w:t>
      </w:r>
      <w:r>
        <w:t>275V</w:t>
      </w:r>
      <w:r>
        <w:t>；</w:t>
      </w:r>
      <w:r>
        <w:t>HCL</w:t>
      </w:r>
      <w:r/>
      <w:r w:rsidR="001852F3">
        <w:t xml:space="preserve">  </w:t>
      </w:r>
      <w:r>
        <w:t>主阴极电流：</w:t>
      </w:r>
      <w:r>
        <w:t>80mA</w:t>
      </w:r>
      <w:r>
        <w:t>；</w:t>
      </w:r>
      <w:r>
        <w:t>HCL</w:t>
      </w:r>
      <w:r w:rsidR="001852F3">
        <w:t xml:space="preserve">  </w:t>
      </w:r>
      <w:r>
        <w:t>辅助阴极电流</w:t>
      </w:r>
      <w:r>
        <w:t>：</w:t>
      </w:r>
    </w:p>
    <w:p w:rsidR="0018722C">
      <w:pPr>
        <w:topLinePunct/>
      </w:pPr>
      <w:r>
        <w:t>0mA</w:t>
      </w:r>
      <w:r>
        <w:rPr>
          <w:rFonts w:ascii="宋体" w:eastAsia="宋体" w:hint="eastAsia"/>
        </w:rPr>
        <w:t>；载气：氩气；载气流量：</w:t>
      </w:r>
      <w:r>
        <w:t>800mL</w:t>
      </w:r>
      <w:r>
        <w:t>/</w:t>
      </w:r>
      <w:r>
        <w:t>min</w:t>
      </w:r>
      <w:r>
        <w:rPr>
          <w:rFonts w:ascii="宋体" w:eastAsia="宋体" w:hint="eastAsia"/>
        </w:rPr>
        <w:t>；原子化器温度：室温；原子化器高</w:t>
      </w:r>
      <w:r>
        <w:rPr>
          <w:rFonts w:ascii="宋体" w:eastAsia="宋体" w:hint="eastAsia"/>
        </w:rPr>
        <w:t>度：</w:t>
      </w:r>
      <w:r>
        <w:t>8mm</w:t>
      </w:r>
      <w:r>
        <w:rPr>
          <w:rFonts w:ascii="宋体" w:eastAsia="宋体" w:hint="eastAsia"/>
        </w:rPr>
        <w:t>；采样泵速：</w:t>
      </w:r>
      <w:r>
        <w:t>100r</w:t>
      </w:r>
      <w:r>
        <w:t>/</w:t>
      </w:r>
      <w:r>
        <w:t>min</w:t>
      </w:r>
      <w:r>
        <w:rPr>
          <w:rFonts w:ascii="宋体" w:eastAsia="宋体" w:hint="eastAsia"/>
        </w:rPr>
        <w:t>；采样时间：</w:t>
      </w:r>
      <w:r>
        <w:t>8s</w:t>
      </w:r>
      <w:r>
        <w:rPr>
          <w:rFonts w:ascii="宋体" w:eastAsia="宋体" w:hint="eastAsia"/>
        </w:rPr>
        <w:t>；注入泵速：</w:t>
      </w:r>
      <w:r>
        <w:t>100r</w:t>
      </w:r>
      <w:r>
        <w:t>/</w:t>
      </w:r>
      <w:r>
        <w:t>min</w:t>
      </w:r>
      <w:r>
        <w:rPr>
          <w:rFonts w:ascii="宋体" w:eastAsia="宋体" w:hint="eastAsia"/>
        </w:rPr>
        <w:t>；注入时</w:t>
      </w:r>
      <w:r>
        <w:rPr>
          <w:rFonts w:ascii="宋体" w:eastAsia="宋体" w:hint="eastAsia"/>
        </w:rPr>
        <w:t>间：</w:t>
      </w:r>
      <w:r>
        <w:t>18s</w:t>
      </w:r>
      <w:r>
        <w:rPr>
          <w:rFonts w:ascii="宋体" w:eastAsia="宋体" w:hint="eastAsia"/>
        </w:rPr>
        <w:t>；分析信号：峰面积；读数时间：</w:t>
      </w:r>
      <w:r>
        <w:t>14.0s</w:t>
      </w:r>
      <w:r>
        <w:rPr>
          <w:rFonts w:ascii="宋体" w:eastAsia="宋体" w:hint="eastAsia"/>
        </w:rPr>
        <w:t>；延时时间：</w:t>
      </w:r>
      <w:r>
        <w:t>2.0s</w:t>
      </w:r>
      <w:r>
        <w:rPr>
          <w:rFonts w:ascii="宋体" w:eastAsia="宋体" w:hint="eastAsia"/>
        </w:rPr>
        <w:t>；测量方式：</w:t>
      </w:r>
      <w:r>
        <w:rPr>
          <w:rFonts w:ascii="宋体" w:eastAsia="宋体" w:hint="eastAsia"/>
        </w:rPr>
        <w:t>标准曲线法；读数方式：荧光值</w:t>
      </w:r>
      <w:r>
        <w:t>If</w:t>
      </w:r>
      <w:r>
        <w:rPr>
          <w:rFonts w:ascii="宋体" w:eastAsia="宋体" w:hint="eastAsia"/>
        </w:rPr>
        <w:t>。反应液：</w:t>
      </w:r>
      <w:r>
        <w:t>15g</w:t>
      </w:r>
      <w:r>
        <w:t>/</w:t>
      </w:r>
      <w:r>
        <w:t>L</w:t>
      </w:r>
      <w:r/>
      <w:r>
        <w:rPr>
          <w:rFonts w:ascii="宋体" w:eastAsia="宋体" w:hint="eastAsia"/>
        </w:rPr>
        <w:t>硼氢化钾溶液；载流液：</w:t>
      </w:r>
      <w:r>
        <w:t>5%</w:t>
      </w:r>
      <w:r>
        <w:rPr>
          <w:rFonts w:ascii="宋体" w:eastAsia="宋体" w:hint="eastAsia"/>
        </w:rPr>
        <w:t>硫酸溶液。</w:t>
      </w:r>
    </w:p>
    <w:p w:rsidR="0018722C">
      <w:pPr>
        <w:pStyle w:val="5"/>
        <w:topLinePunct/>
      </w:pPr>
      <w:r>
        <w:t>1.3.2 </w:t>
      </w:r>
      <w:r>
        <w:t>样品的处理与测定：精密量取</w:t>
      </w:r>
      <w:r>
        <w:t>0</w:t>
      </w:r>
      <w:r>
        <w:t>.</w:t>
      </w:r>
      <w:r>
        <w:t>5mL</w:t>
      </w:r>
      <w:r/>
      <w:r>
        <w:t>血浆样品</w:t>
      </w:r>
      <w:r>
        <w:t>（</w:t>
      </w:r>
      <w:r>
        <w:t>或准确称取组织</w:t>
      </w:r>
      <w:r>
        <w:t>0</w:t>
      </w:r>
      <w:r>
        <w:t>.</w:t>
      </w:r>
      <w:r>
        <w:t>6g</w:t>
      </w:r>
      <w:r>
        <w:t>）</w:t>
      </w:r>
      <w:r>
        <w:t>于</w:t>
      </w:r>
      <w:r>
        <w:t>锥形瓶中，加入</w:t>
      </w:r>
      <w:r>
        <w:t>5mL</w:t>
      </w:r>
      <w:r/>
      <w:r>
        <w:t>硝酸及</w:t>
      </w:r>
      <w:r>
        <w:t>0</w:t>
      </w:r>
      <w:r>
        <w:t>.</w:t>
      </w:r>
      <w:r>
        <w:t>5mL</w:t>
      </w:r>
      <w:r>
        <w:t>硫酸，放置过夜。次日置电热板上加热消化</w:t>
      </w:r>
      <w:r>
        <w:t>，</w:t>
      </w:r>
      <w:r>
        <w:t>如酸液过少，可适当补加硝酸，继续消化至冒白烟，待液体体积近</w:t>
      </w:r>
      <w:r>
        <w:t>1mL</w:t>
      </w:r>
      <w:r/>
      <w:r>
        <w:t>时取下</w:t>
      </w:r>
      <w:r>
        <w:t>冷却。用水将消化样品转入</w:t>
      </w:r>
      <w:r>
        <w:t>50mL</w:t>
      </w:r>
      <w:r/>
      <w:r>
        <w:t>容量瓶中，加水定容至刻度，摇匀备用。同时</w:t>
      </w:r>
      <w:r>
        <w:t>做空白实验。若样品液中锡的浓度超过测定范围，可用硫酸溶液稀释后测定，</w:t>
      </w:r>
      <w:r w:rsidR="001852F3">
        <w:t xml:space="preserve">计算时乘以稀释倍数。同样做空白实验。</w:t>
      </w:r>
    </w:p>
    <w:p w:rsidR="0018722C">
      <w:pPr>
        <w:pStyle w:val="5"/>
        <w:topLinePunct/>
      </w:pPr>
      <w:r>
        <w:t>1.3.3</w:t>
      </w:r>
      <w:r>
        <w:t xml:space="preserve"> </w:t>
      </w:r>
      <w:r>
        <w:t>锡标准曲线的制备</w:t>
      </w:r>
    </w:p>
    <w:p w:rsidR="0018722C">
      <w:pPr>
        <w:pStyle w:val="6"/>
        <w:topLinePunct/>
      </w:pPr>
      <w:r>
        <w:t>1.3.3.1</w:t>
      </w:r>
      <w:r>
        <w:t xml:space="preserve"> </w:t>
      </w:r>
      <w:r>
        <w:t>锡标准应用液的配制：精密量取锡标准溶液</w:t>
      </w:r>
      <w:r>
        <w:t>（</w:t>
      </w:r>
      <w:r>
        <w:t>1000μg</w:t>
      </w:r>
      <w:r>
        <w:t>/</w:t>
      </w:r>
      <w:r>
        <w:t>mL</w:t>
      </w:r>
      <w:r>
        <w:t>）</w:t>
      </w:r>
      <w:r>
        <w:t>1mL</w:t>
      </w:r>
      <w:r>
        <w:t>，用硫酸</w:t>
      </w:r>
    </w:p>
    <w:p w:rsidR="0018722C">
      <w:pPr>
        <w:topLinePunct/>
      </w:pPr>
      <w:r>
        <w:rPr>
          <w:rFonts w:ascii="宋体" w:hAnsi="宋体" w:eastAsia="宋体" w:hint="eastAsia"/>
        </w:rPr>
        <w:t>（</w:t>
      </w:r>
      <w:r>
        <w:t>1+9</w:t>
      </w:r>
      <w:r>
        <w:rPr>
          <w:rFonts w:ascii="宋体" w:hAnsi="宋体" w:eastAsia="宋体" w:hint="eastAsia"/>
        </w:rPr>
        <w:t>）</w:t>
      </w:r>
      <w:r>
        <w:rPr>
          <w:rFonts w:ascii="宋体" w:hAnsi="宋体" w:eastAsia="宋体" w:hint="eastAsia"/>
        </w:rPr>
        <w:t xml:space="preserve">溶液逐级稀释至</w:t>
      </w:r>
      <w:r w:rsidR="001852F3">
        <w:rPr>
          <w:rFonts w:ascii="宋体" w:hAnsi="宋体" w:eastAsia="宋体" w:hint="eastAsia"/>
        </w:rPr>
        <w:t xml:space="preserve"> </w:t>
      </w:r>
      <w:r>
        <w:t>1μg</w:t>
      </w:r>
      <w:r>
        <w:t>/</w:t>
      </w:r>
      <w:r>
        <w:t>mL</w:t>
      </w:r>
      <w:r>
        <w:rPr>
          <w:rFonts w:ascii="宋体" w:hAnsi="宋体" w:eastAsia="宋体" w:hint="eastAsia"/>
        </w:rPr>
        <w:t>，为锡标准应用液。</w:t>
      </w:r>
    </w:p>
    <w:p w:rsidR="0018722C">
      <w:pPr>
        <w:pStyle w:val="6"/>
        <w:topLinePunct/>
      </w:pPr>
      <w:r>
        <w:t>1.3.3.2</w:t>
      </w:r>
      <w:r>
        <w:t xml:space="preserve"> </w:t>
      </w:r>
      <w:r>
        <w:t>锡标准曲线的制备：分别吸取锡标准应用液</w:t>
      </w:r>
      <w:r w:rsidR="001852F3">
        <w:t xml:space="preserve"> </w:t>
      </w:r>
      <w:r>
        <w:t>0</w:t>
      </w:r>
      <w:r>
        <w:t>、</w:t>
      </w:r>
      <w:r>
        <w:t>0.05</w:t>
      </w:r>
      <w:r>
        <w:t>、</w:t>
      </w:r>
      <w:r>
        <w:t>0.1</w:t>
      </w:r>
      <w:r>
        <w:t>、</w:t>
      </w:r>
      <w:r>
        <w:t>0.2</w:t>
      </w:r>
      <w:r>
        <w:t>、</w:t>
      </w:r>
      <w:r>
        <w:t>0.4</w:t>
      </w:r>
      <w:r>
        <w:t>、</w:t>
      </w:r>
      <w:r>
        <w:t>0.6</w:t>
      </w:r>
      <w:r>
        <w:t>、</w:t>
      </w:r>
    </w:p>
    <w:p w:rsidR="0018722C">
      <w:pPr>
        <w:topLinePunct/>
      </w:pPr>
      <w:r>
        <w:t>0.8</w:t>
      </w:r>
      <w:r>
        <w:rPr>
          <w:rFonts w:ascii="宋体" w:eastAsia="宋体" w:hint="eastAsia"/>
        </w:rPr>
        <w:t>、</w:t>
      </w:r>
      <w:r>
        <w:t>1mL</w:t>
      </w:r>
      <w:r>
        <w:rPr>
          <w:rFonts w:ascii="宋体" w:eastAsia="宋体" w:hint="eastAsia"/>
        </w:rPr>
        <w:t>于</w:t>
      </w:r>
      <w:r>
        <w:t>10mL</w:t>
      </w:r>
      <w:r>
        <w:rPr>
          <w:rFonts w:ascii="宋体" w:eastAsia="宋体" w:hint="eastAsia"/>
        </w:rPr>
        <w:t>容量瓶中，加硫酸</w:t>
      </w:r>
      <w:r>
        <w:rPr>
          <w:rFonts w:ascii="宋体" w:eastAsia="宋体" w:hint="eastAsia"/>
        </w:rPr>
        <w:t>（</w:t>
      </w:r>
      <w:r>
        <w:t>1+9</w:t>
      </w:r>
      <w:r>
        <w:rPr>
          <w:rFonts w:ascii="宋体" w:eastAsia="宋体" w:hint="eastAsia"/>
        </w:rPr>
        <w:t>）</w:t>
      </w:r>
      <w:r>
        <w:rPr>
          <w:rFonts w:ascii="宋体" w:eastAsia="宋体" w:hint="eastAsia"/>
        </w:rPr>
        <w:t>溶液定容，混匀。最终浓度分别</w:t>
      </w:r>
      <w:r>
        <w:rPr>
          <w:rFonts w:ascii="宋体" w:eastAsia="宋体" w:hint="eastAsia"/>
        </w:rPr>
        <w:t>为</w:t>
      </w:r>
      <w:r>
        <w:t>0</w:t>
      </w:r>
      <w:r>
        <w:t>.</w:t>
      </w:r>
      <w:r>
        <w:t> </w:t>
      </w:r>
      <w:r>
        <w:t>0</w:t>
      </w:r>
      <w:r>
        <w:rPr>
          <w:rFonts w:ascii="宋体" w:eastAsia="宋体" w:hint="eastAsia"/>
        </w:rPr>
        <w:t>、</w:t>
      </w:r>
      <w:r>
        <w:t>5</w:t>
      </w:r>
      <w:r>
        <w:t>. </w:t>
      </w:r>
      <w:r>
        <w:t>0</w:t>
      </w:r>
      <w:r>
        <w:rPr>
          <w:rFonts w:ascii="宋体" w:eastAsia="宋体" w:hint="eastAsia"/>
        </w:rPr>
        <w:t>、</w:t>
      </w:r>
      <w:r>
        <w:t>10</w:t>
      </w:r>
      <w:r>
        <w:t>. </w:t>
      </w:r>
      <w:r>
        <w:t>0</w:t>
      </w:r>
      <w:r>
        <w:rPr>
          <w:rFonts w:ascii="宋体" w:eastAsia="宋体" w:hint="eastAsia"/>
        </w:rPr>
        <w:t>、</w:t>
      </w:r>
      <w:r>
        <w:t>20</w:t>
      </w:r>
      <w:r>
        <w:t>. </w:t>
      </w:r>
      <w:r>
        <w:t>0</w:t>
      </w:r>
      <w:r>
        <w:rPr>
          <w:rFonts w:ascii="宋体" w:eastAsia="宋体" w:hint="eastAsia"/>
        </w:rPr>
        <w:t>、</w:t>
      </w:r>
      <w:r>
        <w:t>40</w:t>
      </w:r>
      <w:r>
        <w:t>. </w:t>
      </w:r>
      <w:r>
        <w:t>0</w:t>
      </w:r>
      <w:r>
        <w:rPr>
          <w:rFonts w:ascii="宋体" w:eastAsia="宋体" w:hint="eastAsia"/>
        </w:rPr>
        <w:t>、</w:t>
      </w:r>
      <w:r>
        <w:t>60</w:t>
      </w:r>
      <w:r>
        <w:t>. </w:t>
      </w:r>
      <w:r>
        <w:t>0</w:t>
      </w:r>
      <w:r>
        <w:rPr>
          <w:rFonts w:ascii="宋体" w:eastAsia="宋体" w:hint="eastAsia"/>
        </w:rPr>
        <w:t>、</w:t>
      </w:r>
      <w:r>
        <w:t>80</w:t>
      </w:r>
      <w:r>
        <w:t>. </w:t>
      </w:r>
      <w:r>
        <w:t>0</w:t>
      </w:r>
      <w:r>
        <w:rPr>
          <w:rFonts w:ascii="宋体" w:eastAsia="宋体" w:hint="eastAsia"/>
        </w:rPr>
        <w:t>、</w:t>
      </w:r>
      <w:r>
        <w:t>100</w:t>
      </w:r>
      <w:r>
        <w:t>. </w:t>
      </w:r>
      <w:r>
        <w:t>0 ng</w:t>
      </w:r>
      <w:r>
        <w:t>/</w:t>
      </w:r>
      <w:r>
        <w:t>mL</w:t>
      </w:r>
      <w:r>
        <w:rPr>
          <w:rFonts w:ascii="宋体" w:eastAsia="宋体" w:hint="eastAsia"/>
        </w:rPr>
        <w:t>。先用空白溶液测</w:t>
      </w:r>
      <w:r>
        <w:rPr>
          <w:rFonts w:ascii="宋体" w:eastAsia="宋体" w:hint="eastAsia"/>
        </w:rPr>
        <w:t>得稳定空白值，然后测定标准溶液，以荧光强度</w:t>
      </w:r>
      <w:r>
        <w:t>-</w:t>
      </w:r>
      <w:r>
        <w:rPr>
          <w:rFonts w:ascii="宋体" w:eastAsia="宋体" w:hint="eastAsia"/>
        </w:rPr>
        <w:t>溶液的锡浓度绘制标准曲线。</w:t>
      </w:r>
    </w:p>
    <w:p w:rsidR="0018722C">
      <w:pPr>
        <w:pStyle w:val="5"/>
        <w:topLinePunct/>
      </w:pPr>
      <w:r>
        <w:t>1.3.4 </w:t>
      </w:r>
      <w:r>
        <w:t>测定方法的评价</w:t>
      </w:r>
    </w:p>
    <w:p w:rsidR="0018722C">
      <w:pPr>
        <w:pStyle w:val="6"/>
        <w:topLinePunct/>
      </w:pPr>
      <w:r>
        <w:t>1.3.4.1 </w:t>
      </w:r>
      <w:r>
        <w:t>方法精密度实验：分别于</w:t>
      </w:r>
      <w:r>
        <w:t>0</w:t>
      </w:r>
      <w:r>
        <w:t>.</w:t>
      </w:r>
      <w:r>
        <w:t>5mL</w:t>
      </w:r>
      <w:r>
        <w:t>血浆样品或</w:t>
      </w:r>
      <w:r>
        <w:t>0</w:t>
      </w:r>
      <w:r>
        <w:t>.</w:t>
      </w:r>
      <w:r>
        <w:t>6g</w:t>
      </w:r>
      <w:r>
        <w:t>组织中加入</w:t>
      </w:r>
      <w:r>
        <w:t>0</w:t>
      </w:r>
      <w:r>
        <w:t>.</w:t>
      </w:r>
      <w:r>
        <w:t>02</w:t>
      </w:r>
      <w:r>
        <w:t>、</w:t>
      </w:r>
      <w:r>
        <w:t>0.1</w:t>
      </w:r>
      <w:r>
        <w:t>、</w:t>
      </w:r>
    </w:p>
    <w:p w:rsidR="0018722C">
      <w:pPr>
        <w:topLinePunct/>
      </w:pPr>
      <w:r>
        <w:t>0.2mL</w:t>
      </w:r>
      <w:r>
        <w:rPr>
          <w:rFonts w:ascii="宋体" w:hAnsi="宋体" w:eastAsia="宋体" w:hint="eastAsia"/>
        </w:rPr>
        <w:t>的锡标准应用液混匀，得到</w:t>
      </w:r>
      <w:r>
        <w:t>1</w:t>
      </w:r>
      <w:r>
        <w:t>.</w:t>
      </w:r>
      <w:r>
        <w:t>0</w:t>
      </w:r>
      <w:r>
        <w:rPr>
          <w:rFonts w:ascii="宋体" w:hAnsi="宋体" w:eastAsia="宋体" w:hint="eastAsia"/>
        </w:rPr>
        <w:t>、</w:t>
      </w:r>
      <w:r>
        <w:t>5.0</w:t>
      </w:r>
      <w:r>
        <w:rPr>
          <w:rFonts w:ascii="宋体" w:hAnsi="宋体" w:eastAsia="宋体" w:hint="eastAsia"/>
        </w:rPr>
        <w:t>、</w:t>
      </w:r>
      <w:r>
        <w:t>10.0</w:t>
      </w:r>
      <w:r w:rsidR="001852F3">
        <w:t xml:space="preserve">μg</w:t>
      </w:r>
      <w:r>
        <w:t>/</w:t>
      </w:r>
      <w:r>
        <w:t xml:space="preserve">L</w:t>
      </w:r>
      <w:r>
        <w:rPr>
          <w:rFonts w:ascii="宋体" w:hAnsi="宋体" w:eastAsia="宋体" w:hint="eastAsia"/>
        </w:rPr>
        <w:t>三种不同浓度的锡血液</w:t>
      </w:r>
      <w:r>
        <w:t>/</w:t>
      </w:r>
      <w:r/>
      <w:r>
        <w:rPr>
          <w:rFonts w:ascii="宋体" w:hAnsi="宋体" w:eastAsia="宋体" w:hint="eastAsia"/>
        </w:rPr>
        <w:t>组织样品，按血液样品的处理与测定方法操作，测定日间</w:t>
      </w:r>
      <w:r>
        <w:rPr>
          <w:rFonts w:ascii="宋体" w:hAnsi="宋体" w:eastAsia="宋体" w:hint="eastAsia"/>
        </w:rPr>
        <w:t>（</w:t>
      </w:r>
      <w:r>
        <w:t>5     </w:t>
      </w:r>
      <w:r>
        <w:rPr>
          <w:rFonts w:ascii="宋体" w:hAnsi="宋体" w:eastAsia="宋体" w:hint="eastAsia"/>
        </w:rPr>
        <w:t>天内</w:t>
      </w:r>
      <w:r>
        <w:rPr>
          <w:rFonts w:ascii="宋体" w:hAnsi="宋体" w:eastAsia="宋体" w:hint="eastAsia"/>
        </w:rPr>
        <w:t>）</w:t>
      </w:r>
      <w:r>
        <w:rPr>
          <w:rFonts w:ascii="宋体" w:hAnsi="宋体" w:eastAsia="宋体" w:hint="eastAsia"/>
        </w:rPr>
        <w:t>精密度。</w:t>
      </w:r>
    </w:p>
    <w:p w:rsidR="0018722C">
      <w:pPr>
        <w:pStyle w:val="6"/>
        <w:topLinePunct/>
      </w:pPr>
      <w:r>
        <w:t>1.3.4.2 </w:t>
      </w:r>
      <w:r>
        <w:t>方法回收率实验：分别于</w:t>
      </w:r>
      <w:r>
        <w:t>0</w:t>
      </w:r>
      <w:r>
        <w:t>.</w:t>
      </w:r>
      <w:r>
        <w:t>5mL</w:t>
      </w:r>
      <w:r>
        <w:t>血浆样品或</w:t>
      </w:r>
      <w:r>
        <w:t>0</w:t>
      </w:r>
      <w:r>
        <w:t>.</w:t>
      </w:r>
      <w:r>
        <w:t>6g</w:t>
      </w:r>
      <w:r>
        <w:t>组织中加入</w:t>
      </w:r>
      <w:r>
        <w:t>0</w:t>
      </w:r>
      <w:r>
        <w:t>.</w:t>
      </w:r>
      <w:r>
        <w:t>02</w:t>
      </w:r>
      <w:r>
        <w:t>、</w:t>
      </w:r>
      <w:r>
        <w:t>0.1</w:t>
      </w:r>
      <w:r>
        <w:t>、</w:t>
      </w:r>
    </w:p>
    <w:p w:rsidR="0018722C">
      <w:pPr>
        <w:topLinePunct/>
      </w:pPr>
      <w:r>
        <w:t>0.2mL</w:t>
      </w:r>
      <w:r>
        <w:rPr>
          <w:rFonts w:ascii="宋体" w:hAnsi="宋体" w:eastAsia="宋体" w:hint="eastAsia"/>
        </w:rPr>
        <w:t>的锡标准应用液混匀，得到</w:t>
      </w:r>
      <w:r>
        <w:t>1</w:t>
      </w:r>
      <w:r>
        <w:t>.</w:t>
      </w:r>
      <w:r>
        <w:t>0</w:t>
      </w:r>
      <w:r>
        <w:rPr>
          <w:rFonts w:ascii="宋体" w:hAnsi="宋体" w:eastAsia="宋体" w:hint="eastAsia"/>
        </w:rPr>
        <w:t>、</w:t>
      </w:r>
      <w:r>
        <w:t>5.0</w:t>
      </w:r>
      <w:r>
        <w:rPr>
          <w:rFonts w:ascii="宋体" w:hAnsi="宋体" w:eastAsia="宋体" w:hint="eastAsia"/>
        </w:rPr>
        <w:t>、</w:t>
      </w:r>
      <w:r>
        <w:t>10.0</w:t>
      </w:r>
      <w:r w:rsidR="001852F3">
        <w:t xml:space="preserve">μg</w:t>
      </w:r>
      <w:r>
        <w:t>/</w:t>
      </w:r>
      <w:r/>
      <w:r>
        <w:t>/</w:t>
      </w:r>
      <w:r>
        <w:t xml:space="preserve">L</w:t>
      </w:r>
      <w:r>
        <w:rPr>
          <w:rFonts w:ascii="宋体" w:hAnsi="宋体" w:eastAsia="宋体" w:hint="eastAsia"/>
        </w:rPr>
        <w:t>三种不同浓度的锡血液</w:t>
      </w:r>
      <w:r>
        <w:t>/</w:t>
      </w:r>
      <w:r/>
      <w:r>
        <w:rPr>
          <w:rFonts w:ascii="宋体" w:hAnsi="宋体" w:eastAsia="宋体" w:hint="eastAsia"/>
        </w:rPr>
        <w:t>组织样品，按血液样品的处理与测定方法操作，依法测定回收率。</w:t>
      </w:r>
    </w:p>
    <w:p w:rsidR="0018722C">
      <w:pPr>
        <w:pStyle w:val="4"/>
        <w:topLinePunct/>
        <w:ind w:left="200" w:hangingChars="200" w:hanging="200"/>
      </w:pPr>
      <w:r>
        <w:t>1.4 </w:t>
      </w:r>
      <w:r>
        <w:t>统计解析</w:t>
      </w:r>
    </w:p>
    <w:p w:rsidR="0018722C">
      <w:pPr>
        <w:topLinePunct/>
      </w:pPr>
      <w:r>
        <w:rPr>
          <w:rFonts w:ascii="宋体" w:hAnsi="宋体" w:eastAsia="宋体" w:hint="eastAsia"/>
        </w:rPr>
        <w:t>以荧光强度为纵坐标</w:t>
      </w:r>
      <w:r>
        <w:rPr>
          <w:rFonts w:ascii="宋体" w:hAnsi="宋体" w:eastAsia="宋体" w:hint="eastAsia"/>
        </w:rPr>
        <w:t>（</w:t>
      </w:r>
      <w:r>
        <w:rPr>
          <w:w w:val="103"/>
          <w:position w:val="1"/>
        </w:rPr>
        <w:t>If</w:t>
      </w:r>
      <w:r>
        <w:rPr>
          <w:rFonts w:ascii="宋体" w:hAnsi="宋体" w:eastAsia="宋体" w:hint="eastAsia"/>
        </w:rPr>
        <w:t>）</w:t>
      </w:r>
      <w:r>
        <w:rPr>
          <w:rFonts w:ascii="宋体" w:hAnsi="宋体" w:eastAsia="宋体" w:hint="eastAsia"/>
        </w:rPr>
        <w:t>，生物样品中锡浓度为横坐标</w:t>
      </w:r>
      <w:r>
        <w:rPr>
          <w:rFonts w:ascii="宋体" w:hAnsi="宋体" w:eastAsia="宋体" w:hint="eastAsia"/>
        </w:rPr>
        <w:t>（</w:t>
      </w:r>
      <w:r>
        <w:rPr>
          <w:spacing w:val="0"/>
          <w:w w:val="103"/>
          <w:position w:val="1"/>
        </w:rPr>
        <w:t>C</w:t>
      </w:r>
      <w:r>
        <w:rPr>
          <w:rFonts w:ascii="宋体" w:hAnsi="宋体" w:eastAsia="宋体" w:hint="eastAsia"/>
        </w:rPr>
        <w:t>）</w:t>
      </w:r>
      <w:r>
        <w:rPr>
          <w:rFonts w:ascii="宋体" w:hAnsi="宋体" w:eastAsia="宋体" w:hint="eastAsia"/>
        </w:rPr>
        <w:t>，采用最小二</w:t>
      </w:r>
      <w:r>
        <w:rPr>
          <w:rFonts w:ascii="宋体" w:hAnsi="宋体" w:eastAsia="宋体" w:hint="eastAsia"/>
        </w:rPr>
        <w:t>乘法进行直线回归运算得回归方程，以荧光强度计算锡浓度。实验结果以均数   </w:t>
      </w:r>
      <w:r>
        <w:t>±</w:t>
      </w:r>
    </w:p>
    <w:p w:rsidR="0018722C">
      <w:pPr>
        <w:spacing w:line="148" w:lineRule="exact" w:before="82"/>
        <w:ind w:leftChars="0" w:left="1156" w:rightChars="0" w:right="0" w:firstLineChars="0" w:firstLine="0"/>
        <w:jc w:val="left"/>
        <w:topLinePunct/>
      </w:pPr>
      <w:r>
        <w:rPr>
          <w:kern w:val="2"/>
          <w:sz w:val="14"/>
          <w:szCs w:val="22"/>
          <w:rFonts w:cstheme="minorBidi" w:hAnsiTheme="minorHAnsi" w:eastAsiaTheme="minorHAnsi" w:asciiTheme="minorHAnsi" w:ascii="Century Gothic" w:hAnsi="Century Gothic"/>
          <w:w w:val="93"/>
        </w:rPr>
        <w:t>−</w:t>
      </w:r>
    </w:p>
    <w:p w:rsidR="0018722C">
      <w:pPr>
        <w:topLinePunct/>
      </w:pPr>
      <w:r>
        <w:rPr>
          <w:rFonts w:ascii="宋体" w:hAnsi="宋体" w:eastAsia="宋体" w:hint="eastAsia"/>
        </w:rPr>
        <w:t>标准差</w:t>
      </w:r>
      <w:r>
        <w:rPr>
          <w:rFonts w:ascii="宋体" w:hAnsi="宋体" w:eastAsia="宋体" w:hint="eastAsia"/>
        </w:rPr>
        <w:t>（</w:t>
      </w:r>
      <w:r>
        <w:t>x</w:t>
      </w:r>
      <w:r/>
      <w:r>
        <w:t>±</w:t>
      </w:r>
      <w:r>
        <w:t>SD</w:t>
      </w:r>
      <w:r>
        <w:rPr>
          <w:rFonts w:ascii="宋体" w:hAnsi="宋体" w:eastAsia="宋体" w:hint="eastAsia"/>
        </w:rPr>
        <w:t>）</w:t>
      </w:r>
      <w:r w:rsidR="001852F3">
        <w:rPr>
          <w:rFonts w:ascii="宋体" w:hAnsi="宋体" w:eastAsia="宋体" w:hint="eastAsia"/>
        </w:rPr>
        <w:t xml:space="preserve">表示，用</w:t>
      </w:r>
      <w:r>
        <w:t>SPSS 10.0</w:t>
      </w:r>
      <w:r>
        <w:rPr>
          <w:rFonts w:ascii="宋体" w:hAnsi="宋体" w:eastAsia="宋体" w:hint="eastAsia"/>
        </w:rPr>
        <w:t>软件对数据进行统计分析，组间比较采</w:t>
      </w:r>
    </w:p>
    <w:p w:rsidR="0018722C">
      <w:pPr>
        <w:topLinePunct/>
      </w:pPr>
      <w:r>
        <w:rPr>
          <w:rFonts w:ascii="宋体" w:eastAsia="宋体" w:hint="eastAsia"/>
        </w:rPr>
        <w:t>用单因素</w:t>
      </w:r>
      <w:r>
        <w:t>ANOVA</w:t>
      </w:r>
      <w:r>
        <w:rPr>
          <w:rFonts w:ascii="宋体" w:eastAsia="宋体" w:hint="eastAsia"/>
        </w:rPr>
        <w:t>方差分析，组内比较采用</w:t>
      </w:r>
      <w:r>
        <w:t>SNK</w:t>
      </w:r>
      <w:r>
        <w:rPr>
          <w:rFonts w:ascii="宋体" w:eastAsia="宋体" w:hint="eastAsia"/>
        </w:rPr>
        <w:t>法。统计结果以</w:t>
      </w:r>
      <w:r>
        <w:rPr>
          <w:i/>
        </w:rPr>
        <w:t>p</w:t>
      </w:r>
      <w:r>
        <w:t>&lt;0.05</w:t>
      </w:r>
      <w:r>
        <w:rPr>
          <w:rFonts w:ascii="宋体" w:eastAsia="宋体" w:hint="eastAsia"/>
        </w:rPr>
        <w:t>为具有</w:t>
      </w:r>
      <w:r>
        <w:rPr>
          <w:rFonts w:ascii="宋体" w:eastAsia="宋体" w:hint="eastAsia"/>
        </w:rPr>
        <w:t>统计学意义。</w:t>
      </w:r>
    </w:p>
    <w:p w:rsidR="0018722C">
      <w:pPr>
        <w:pStyle w:val="Heading3"/>
        <w:topLinePunct/>
        <w:ind w:left="200" w:hangingChars="200" w:hanging="200"/>
      </w:pPr>
      <w:bookmarkStart w:id="113787" w:name="_Toc686113787"/>
      <w:r>
        <w:t>2</w:t>
      </w:r>
      <w:r>
        <w:t xml:space="preserve"> </w:t>
      </w:r>
      <w:r>
        <w:t>实验结果及结论</w:t>
      </w:r>
      <w:bookmarkEnd w:id="113787"/>
    </w:p>
    <w:p w:rsidR="0018722C">
      <w:pPr>
        <w:pStyle w:val="4"/>
        <w:topLinePunct/>
        <w:ind w:left="200" w:hangingChars="200" w:hanging="200"/>
      </w:pPr>
      <w:r>
        <w:t>2.1</w:t>
      </w:r>
      <w:r>
        <w:t xml:space="preserve"> </w:t>
      </w:r>
      <w:r>
        <w:t>载流液浓度的选择</w:t>
      </w:r>
    </w:p>
    <w:p w:rsidR="0018722C">
      <w:pPr>
        <w:topLinePunct/>
      </w:pPr>
      <w:r>
        <w:rPr>
          <w:rFonts w:ascii="宋体" w:eastAsia="宋体" w:hint="eastAsia"/>
        </w:rPr>
        <w:t>实验中硫酸溶液为载流液，分别考察</w:t>
      </w:r>
      <w:r>
        <w:t>1%</w:t>
      </w:r>
      <w:r>
        <w:rPr>
          <w:rFonts w:ascii="宋体" w:eastAsia="宋体" w:hint="eastAsia"/>
        </w:rPr>
        <w:t>、</w:t>
      </w:r>
      <w:r>
        <w:t>3%</w:t>
      </w:r>
      <w:r>
        <w:rPr>
          <w:rFonts w:ascii="宋体" w:eastAsia="宋体" w:hint="eastAsia"/>
        </w:rPr>
        <w:t>、</w:t>
      </w:r>
      <w:r>
        <w:t>5%</w:t>
      </w:r>
      <w:r>
        <w:rPr>
          <w:rFonts w:ascii="宋体" w:eastAsia="宋体" w:hint="eastAsia"/>
        </w:rPr>
        <w:t>、</w:t>
      </w:r>
      <w:r>
        <w:t>10%</w:t>
      </w:r>
      <w:r>
        <w:rPr>
          <w:rFonts w:ascii="宋体" w:eastAsia="宋体" w:hint="eastAsia"/>
        </w:rPr>
        <w:t>、</w:t>
      </w:r>
      <w:r>
        <w:t>15%</w:t>
      </w:r>
      <w:r>
        <w:rPr>
          <w:rFonts w:ascii="宋体" w:eastAsia="宋体" w:hint="eastAsia"/>
        </w:rPr>
        <w:t>及</w:t>
      </w:r>
      <w:r>
        <w:t>20%</w:t>
      </w:r>
      <w:r>
        <w:rPr>
          <w:rFonts w:ascii="宋体" w:eastAsia="宋体" w:hint="eastAsia"/>
        </w:rPr>
        <w:t>硫</w:t>
      </w:r>
      <w:r>
        <w:rPr>
          <w:rFonts w:ascii="宋体" w:eastAsia="宋体" w:hint="eastAsia"/>
        </w:rPr>
        <w:t>酸溶液对荧光强度的影响，实验结果如图</w:t>
      </w:r>
      <w:r>
        <w:t>1-2</w:t>
      </w:r>
      <w:r/>
      <w:r>
        <w:rPr>
          <w:rFonts w:ascii="宋体" w:eastAsia="宋体" w:hint="eastAsia"/>
        </w:rPr>
        <w:t>所示，酸度小于</w:t>
      </w:r>
      <w:r>
        <w:t>5%</w:t>
      </w:r>
      <w:r>
        <w:rPr>
          <w:rFonts w:ascii="宋体" w:eastAsia="宋体" w:hint="eastAsia"/>
        </w:rPr>
        <w:t>时荧光强度随</w:t>
      </w:r>
      <w:r>
        <w:rPr>
          <w:rFonts w:ascii="宋体" w:eastAsia="宋体" w:hint="eastAsia"/>
        </w:rPr>
        <w:t>硫酸浓度增大而增大，</w:t>
      </w:r>
      <w:r>
        <w:t>5%</w:t>
      </w:r>
      <w:r>
        <w:rPr>
          <w:rFonts w:ascii="宋体" w:eastAsia="宋体" w:hint="eastAsia"/>
        </w:rPr>
        <w:t>浓度时荧光强度进入平台期，而当酸度超过</w:t>
      </w:r>
      <w:r>
        <w:t>10%</w:t>
      </w:r>
      <w:r>
        <w:rPr>
          <w:rFonts w:ascii="宋体" w:eastAsia="宋体" w:hint="eastAsia"/>
        </w:rPr>
        <w:t>时，</w:t>
      </w:r>
      <w:r>
        <w:rPr>
          <w:rFonts w:ascii="宋体" w:eastAsia="宋体" w:hint="eastAsia"/>
        </w:rPr>
        <w:t>锡的荧光强度反而开始下降，考虑到成本和环境保护等因素，本实验选择</w:t>
      </w:r>
      <w:r>
        <w:t>5%</w:t>
      </w:r>
      <w:r>
        <w:rPr>
          <w:rFonts w:ascii="宋体" w:eastAsia="宋体" w:hint="eastAsia"/>
        </w:rPr>
        <w:t>硫酸作为载流液。</w:t>
      </w:r>
    </w:p>
    <w:p w:rsidR="00000000">
      <w:pPr>
        <w:pStyle w:val="aff7"/>
        <w:spacing w:line="240" w:lineRule="atLeast"/>
        <w:topLinePunct/>
      </w:pPr>
      <w:r>
        <w:drawing>
          <wp:inline>
            <wp:extent cx="3232206" cy="158191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3232206" cy="158191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w:t>
      </w:r>
      <w:r>
        <w:t xml:space="preserve">  </w:t>
      </w:r>
      <w:r>
        <w:rPr>
          <w:rFonts w:ascii="宋体" w:eastAsia="宋体" w:hint="eastAsia" w:cstheme="minorBidi" w:hAnsiTheme="minorHAnsi"/>
        </w:rPr>
        <w:t>硫酸浓度对荧光强度的影响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1-2</w:t>
      </w:r>
      <w:r>
        <w:t xml:space="preserve">  </w:t>
      </w:r>
      <w:r w:rsidRPr="00DB64CE">
        <w:rPr>
          <w:rFonts w:cstheme="minorBidi" w:hAnsiTheme="minorHAnsi" w:eastAsiaTheme="minorHAnsi" w:asciiTheme="minorHAnsi"/>
        </w:rPr>
        <w:t>the If - H</w:t>
      </w:r>
      <w:r>
        <w:rPr>
          <w:rFonts w:cstheme="minorBidi" w:hAnsiTheme="minorHAnsi" w:eastAsiaTheme="minorHAnsi" w:asciiTheme="minorHAnsi"/>
        </w:rPr>
        <w:t>2</w:t>
      </w:r>
      <w:r>
        <w:rPr>
          <w:rFonts w:cstheme="minorBidi" w:hAnsiTheme="minorHAnsi" w:eastAsiaTheme="minorHAnsi" w:asciiTheme="minorHAnsi"/>
        </w:rPr>
        <w:t>SO</w:t>
      </w:r>
      <w:r>
        <w:rPr>
          <w:rFonts w:cstheme="minorBidi" w:hAnsiTheme="minorHAnsi" w:eastAsiaTheme="minorHAnsi" w:asciiTheme="minorHAnsi"/>
        </w:rPr>
        <w:t>4</w:t>
      </w:r>
      <w:r w:rsidR="001852F3">
        <w:rPr>
          <w:rFonts w:cstheme="minorBidi" w:hAnsiTheme="minorHAnsi" w:eastAsiaTheme="minorHAnsi" w:asciiTheme="minorHAnsi"/>
        </w:rPr>
        <w:t xml:space="preserve"> </w:t>
      </w:r>
      <w:r>
        <w:rPr>
          <w:rFonts w:cstheme="minorBidi" w:hAnsiTheme="minorHAnsi" w:eastAsiaTheme="minorHAnsi" w:asciiTheme="minorHAnsi"/>
        </w:rPr>
        <w:t>concentration curve</w:t>
      </w:r>
    </w:p>
    <w:p w:rsidR="0018722C">
      <w:pPr>
        <w:pStyle w:val="4"/>
        <w:topLinePunct/>
        <w:ind w:left="200" w:hangingChars="200" w:hanging="200"/>
      </w:pPr>
      <w:r>
        <w:t>2.2</w:t>
      </w:r>
      <w:r>
        <w:t xml:space="preserve"> </w:t>
      </w:r>
      <w:r>
        <w:t>硼氢化钾浓度的选择</w:t>
      </w:r>
    </w:p>
    <w:p w:rsidR="0018722C">
      <w:pPr>
        <w:topLinePunct/>
      </w:pPr>
      <w:r>
        <w:rPr>
          <w:rFonts w:ascii="宋体" w:eastAsia="宋体" w:hint="eastAsia"/>
        </w:rPr>
        <w:t>实验中分别考察</w:t>
      </w:r>
      <w:r>
        <w:t>5</w:t>
      </w:r>
      <w:r>
        <w:rPr>
          <w:rFonts w:ascii="宋体" w:eastAsia="宋体" w:hint="eastAsia"/>
        </w:rPr>
        <w:t>、</w:t>
      </w:r>
      <w:r>
        <w:t>10</w:t>
      </w:r>
      <w:r>
        <w:rPr>
          <w:rFonts w:ascii="宋体" w:eastAsia="宋体" w:hint="eastAsia"/>
        </w:rPr>
        <w:t>、</w:t>
      </w:r>
      <w:r>
        <w:t>15</w:t>
      </w:r>
      <w:r>
        <w:rPr>
          <w:rFonts w:ascii="宋体" w:eastAsia="宋体" w:hint="eastAsia"/>
        </w:rPr>
        <w:t>、</w:t>
      </w:r>
      <w:r>
        <w:t>20</w:t>
      </w:r>
      <w:r>
        <w:rPr>
          <w:rFonts w:ascii="宋体" w:eastAsia="宋体" w:hint="eastAsia"/>
        </w:rPr>
        <w:t>、</w:t>
      </w:r>
      <w:r>
        <w:t>25</w:t>
      </w:r>
      <w:r>
        <w:rPr>
          <w:rFonts w:ascii="宋体" w:eastAsia="宋体" w:hint="eastAsia"/>
        </w:rPr>
        <w:t>、</w:t>
      </w:r>
      <w:r>
        <w:t>30g</w:t>
      </w:r>
      <w:r>
        <w:t>/</w:t>
      </w:r>
      <w:r>
        <w:t xml:space="preserve">L</w:t>
      </w:r>
      <w:r>
        <w:rPr>
          <w:rFonts w:ascii="宋体" w:eastAsia="宋体" w:hint="eastAsia"/>
        </w:rPr>
        <w:t>的硼氢化钾溶液对荧光强度的</w:t>
      </w:r>
      <w:r>
        <w:rPr>
          <w:rFonts w:ascii="宋体" w:eastAsia="宋体" w:hint="eastAsia"/>
        </w:rPr>
        <w:t>影响，实验结果如</w:t>
      </w:r>
      <w:r>
        <w:rPr>
          <w:rFonts w:ascii="宋体" w:eastAsia="宋体" w:hint="eastAsia"/>
        </w:rPr>
        <w:t>图</w:t>
      </w:r>
      <w:r>
        <w:t>1-3</w:t>
      </w:r>
      <w:r>
        <w:rPr>
          <w:rFonts w:ascii="宋体" w:eastAsia="宋体" w:hint="eastAsia"/>
        </w:rPr>
        <w:t>所示，当硼氢化钾浓度小于</w:t>
      </w:r>
      <w:r>
        <w:t>5 </w:t>
      </w:r>
      <w:r>
        <w:t>g</w:t>
      </w:r>
      <w:r>
        <w:t>/</w:t>
      </w:r>
      <w:r>
        <w:t xml:space="preserve">L</w:t>
      </w:r>
      <w:r>
        <w:rPr>
          <w:rFonts w:ascii="宋体" w:eastAsia="宋体" w:hint="eastAsia"/>
        </w:rPr>
        <w:t>时，基本检测不到荧</w:t>
      </w:r>
      <w:r>
        <w:rPr>
          <w:rFonts w:ascii="宋体" w:eastAsia="宋体" w:hint="eastAsia"/>
        </w:rPr>
        <w:t>光信号，当硼氢化钾浓度在</w:t>
      </w:r>
      <w:r>
        <w:t>5-15 </w:t>
      </w:r>
      <w:r>
        <w:t>g</w:t>
      </w:r>
      <w:r>
        <w:t>/</w:t>
      </w:r>
      <w:r>
        <w:t xml:space="preserve">L</w:t>
      </w:r>
      <w:r>
        <w:rPr>
          <w:rFonts w:ascii="宋体" w:eastAsia="宋体" w:hint="eastAsia"/>
        </w:rPr>
        <w:t>浓度范围内，荧光强度随着浓度的增加而增</w:t>
      </w:r>
      <w:r>
        <w:rPr>
          <w:rFonts w:ascii="宋体" w:eastAsia="宋体" w:hint="eastAsia"/>
        </w:rPr>
        <w:t>加，当硼氢化钾浓度在</w:t>
      </w:r>
      <w:r>
        <w:t>15-25 </w:t>
      </w:r>
      <w:r>
        <w:t>g</w:t>
      </w:r>
      <w:r>
        <w:t>/</w:t>
      </w:r>
      <w:r>
        <w:t xml:space="preserve">L</w:t>
      </w:r>
      <w:r>
        <w:rPr>
          <w:rFonts w:ascii="宋体" w:eastAsia="宋体" w:hint="eastAsia"/>
        </w:rPr>
        <w:t>范围时，荧光强度基本不变，出现平台，而当</w:t>
      </w:r>
      <w:r>
        <w:rPr>
          <w:rFonts w:ascii="宋体" w:eastAsia="宋体" w:hint="eastAsia"/>
        </w:rPr>
        <w:t>硼氢化钾溶液浓度大于</w:t>
      </w:r>
      <w:r>
        <w:t>25 </w:t>
      </w:r>
      <w:r>
        <w:t>g</w:t>
      </w:r>
      <w:r>
        <w:t>/</w:t>
      </w:r>
      <w:r>
        <w:t xml:space="preserve">L</w:t>
      </w:r>
      <w:r>
        <w:rPr>
          <w:rFonts w:ascii="宋体" w:eastAsia="宋体" w:hint="eastAsia"/>
        </w:rPr>
        <w:t>的</w:t>
      </w:r>
      <w:r>
        <w:rPr>
          <w:rFonts w:ascii="宋体" w:eastAsia="宋体" w:hint="eastAsia"/>
        </w:rPr>
        <w:t>时候</w:t>
      </w:r>
      <w:r>
        <w:rPr>
          <w:rFonts w:ascii="宋体" w:eastAsia="宋体" w:hint="eastAsia"/>
        </w:rPr>
        <w:t>，荧光强度随着浓度的增加反而减弱，</w:t>
      </w:r>
      <w:r>
        <w:rPr>
          <w:rFonts w:ascii="宋体" w:eastAsia="宋体" w:hint="eastAsia"/>
        </w:rPr>
        <w:t>因</w:t>
      </w:r>
    </w:p>
    <w:p w:rsidR="0018722C">
      <w:pPr>
        <w:topLinePunct/>
      </w:pPr>
      <w:r>
        <w:rPr>
          <w:rFonts w:ascii="宋体" w:eastAsia="宋体" w:hint="eastAsia"/>
        </w:rPr>
        <w:t>此，实验中选用</w:t>
      </w:r>
      <w:r>
        <w:t>15 g</w:t>
      </w:r>
      <w:r>
        <w:t>/</w:t>
      </w:r>
      <w:r>
        <w:t xml:space="preserve">L</w:t>
      </w:r>
      <w:r>
        <w:rPr>
          <w:rFonts w:ascii="宋体" w:eastAsia="宋体" w:hint="eastAsia"/>
        </w:rPr>
        <w:t>的硼氢化钾浓度。</w:t>
      </w:r>
    </w:p>
    <w:p w:rsidR="0018722C">
      <w:pPr>
        <w:pStyle w:val="aff7"/>
        <w:topLinePunct/>
      </w:pPr>
      <w:r>
        <w:drawing>
          <wp:inline>
            <wp:extent cx="3246120" cy="1412748"/>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3246120" cy="1412748"/>
                    </a:xfrm>
                    <a:prstGeom prst="rect">
                      <a:avLst/>
                    </a:prstGeom>
                  </pic:spPr>
                </pic:pic>
              </a:graphicData>
            </a:graphic>
          </wp:inline>
        </w:drawing>
      </w:r>
    </w:p>
    <w:p w:rsidR="0018722C">
      <w:spacing w:beforeLines="0" w:before="0" w:afterLines="0" w:after="0" w:line="440" w:lineRule="auto"/>
      <w:pPr>
        <w:sectPr w:rsidR="00556256">
          <w:pgSz w:w="11910" w:h="16840"/>
          <w:pgMar w:header="1617" w:footer="1585" w:top="1840" w:bottom="1780" w:left="1680" w:right="1680"/>
          <w:pgNumType w:start="1"/>
        </w:sectPr>
        <w:topLinePunct/>
      </w:pPr>
    </w:p>
    <w:p w:rsidR="0018722C">
      <w:pPr>
        <w:pStyle w:val="4"/>
        <w:topLinePunct/>
        <w:ind w:left="200" w:hangingChars="200" w:hanging="200"/>
      </w:pPr>
      <w:r>
        <w:t>2.3</w:t>
      </w:r>
      <w:r>
        <w:t xml:space="preserve"> </w:t>
      </w:r>
      <w:r>
        <w:t>线性范围及检出限</w:t>
      </w:r>
    </w:p>
    <w:p w:rsidR="0018722C">
      <w:pPr>
        <w:pStyle w:val="a9"/>
        <w:topLinePunct/>
      </w:pPr>
      <w:r>
        <w:rPr>
          <w:rFonts w:cstheme="minorBidi" w:hAnsiTheme="minorHAnsi" w:eastAsiaTheme="minorHAnsi" w:asciiTheme="minorHAnsi"/>
        </w:rPr>
        <w:br w:type="column"/>
      </w:r>
      <w:r>
        <w:rPr>
          <w:rFonts w:ascii="宋体" w:eastAsia="宋体" w:hint="eastAsia" w:cstheme="minorBidi" w:hAnsiTheme="minorHAnsi"/>
        </w:rPr>
        <w:t>图</w:t>
      </w:r>
      <w:r>
        <w:rPr>
          <w:rFonts w:cstheme="minorBidi" w:hAnsiTheme="minorHAnsi" w:eastAsiaTheme="minorHAnsi" w:asciiTheme="minorHAnsi"/>
        </w:rPr>
        <w:t>1-3</w:t>
      </w:r>
      <w:r>
        <w:t xml:space="preserve">  </w:t>
      </w:r>
      <w:r>
        <w:rPr>
          <w:rFonts w:ascii="宋体" w:eastAsia="宋体" w:hint="eastAsia" w:cstheme="minorBidi" w:hAnsiTheme="minorHAnsi"/>
        </w:rPr>
        <w:t>硼氢化钾浓度对荧光强度的影响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1-3</w:t>
      </w:r>
      <w:r>
        <w:t xml:space="preserve">  </w:t>
      </w:r>
      <w:r w:rsidRPr="00DB64CE">
        <w:rPr>
          <w:rFonts w:cstheme="minorBidi" w:hAnsiTheme="minorHAnsi" w:eastAsiaTheme="minorHAnsi" w:asciiTheme="minorHAnsi"/>
        </w:rPr>
        <w:t>the If - KBH</w:t>
      </w:r>
      <w:r>
        <w:rPr>
          <w:rFonts w:cstheme="minorBidi" w:hAnsiTheme="minorHAnsi" w:eastAsiaTheme="minorHAnsi" w:asciiTheme="minorHAnsi"/>
        </w:rPr>
        <w:t>4</w:t>
      </w:r>
      <w:r w:rsidR="001852F3">
        <w:rPr>
          <w:rFonts w:cstheme="minorBidi" w:hAnsiTheme="minorHAnsi" w:eastAsiaTheme="minorHAnsi" w:asciiTheme="minorHAnsi"/>
        </w:rPr>
        <w:t xml:space="preserve"> </w:t>
      </w:r>
      <w:r>
        <w:rPr>
          <w:rFonts w:cstheme="minorBidi" w:hAnsiTheme="minorHAnsi" w:eastAsiaTheme="minorHAnsi" w:asciiTheme="minorHAnsi"/>
        </w:rPr>
        <w:t>concentration curve</w:t>
      </w:r>
    </w:p>
    <w:p w:rsidR="0018722C">
      <w:spacing w:beforeLines="0" w:before="0" w:afterLines="0" w:after="0" w:line="440" w:lineRule="auto"/>
      <w:pPr>
        <w:sectPr w:rsidR="00556256">
          <w:type w:val="continuous"/>
          <w:pgSz w:w="11910" w:h="16840"/>
          <w:pgMar w:top="300" w:bottom="0" w:left="1680" w:right="1680"/>
          <w:cols w:num="2" w:equalWidth="0">
            <w:col w:w="2468" w:space="40"/>
            <w:col w:w="6042"/>
          </w:cols>
        </w:sectPr>
        <w:topLinePunct/>
      </w:pPr>
    </w:p>
    <w:p w:rsidR="0018722C">
      <w:pPr>
        <w:pStyle w:val="BodyText"/>
        <w:spacing w:line="352" w:lineRule="auto" w:before="43"/>
        <w:ind w:rightChars="0" w:right="122" w:firstLineChars="0" w:firstLine="482"/>
        <w:jc w:val="both"/>
        <w:rPr>
          <w:rFonts w:ascii="宋体" w:hAnsi="宋体" w:eastAsia="宋体" w:hint="eastAsia"/>
        </w:rPr>
        <w:topLinePunct/>
      </w:pPr>
      <w:r>
        <w:rPr>
          <w:rFonts w:ascii="宋体" w:hAnsi="宋体" w:eastAsia="宋体" w:hint="eastAsia"/>
          <w:spacing w:val="-6"/>
          <w:w w:val="105"/>
        </w:rPr>
        <w:t>以荧光光度</w:t>
      </w:r>
      <w:r>
        <w:rPr>
          <w:w w:val="105"/>
        </w:rPr>
        <w:t>If</w:t>
      </w:r>
      <w:r>
        <w:rPr>
          <w:rFonts w:ascii="宋体" w:hAnsi="宋体" w:eastAsia="宋体" w:hint="eastAsia"/>
          <w:spacing w:val="-2"/>
          <w:w w:val="105"/>
        </w:rPr>
        <w:t>值为横坐标，以锡的浓度</w:t>
      </w:r>
      <w:r>
        <w:rPr>
          <w:spacing w:val="1"/>
          <w:w w:val="105"/>
        </w:rPr>
        <w:t>C</w:t>
      </w:r>
      <w:r>
        <w:rPr>
          <w:rFonts w:ascii="宋体" w:hAnsi="宋体" w:eastAsia="宋体" w:hint="eastAsia"/>
          <w:spacing w:val="1"/>
          <w:w w:val="105"/>
        </w:rPr>
        <w:t>（</w:t>
      </w:r>
      <w:r>
        <w:rPr>
          <w:spacing w:val="1"/>
          <w:w w:val="105"/>
        </w:rPr>
        <w:t>μg/L</w:t>
      </w:r>
      <w:r>
        <w:rPr>
          <w:rFonts w:ascii="宋体" w:hAnsi="宋体" w:eastAsia="宋体" w:hint="eastAsia"/>
          <w:spacing w:val="1"/>
          <w:w w:val="105"/>
        </w:rPr>
        <w:t>）</w:t>
      </w:r>
      <w:r>
        <w:rPr>
          <w:rFonts w:ascii="宋体" w:hAnsi="宋体" w:eastAsia="宋体" w:hint="eastAsia"/>
          <w:spacing w:val="2"/>
          <w:w w:val="105"/>
        </w:rPr>
        <w:t>为纵坐标作图，拟合标</w:t>
      </w:r>
      <w:r>
        <w:rPr>
          <w:rFonts w:ascii="宋体" w:hAnsi="宋体" w:eastAsia="宋体" w:hint="eastAsia"/>
          <w:spacing w:val="0"/>
          <w:w w:val="105"/>
        </w:rPr>
        <w:t>准曲线为：</w:t>
      </w:r>
      <w:r>
        <w:rPr>
          <w:w w:val="105"/>
        </w:rPr>
        <w:t>y=1.2001x-0.934</w:t>
      </w:r>
      <w:r>
        <w:rPr>
          <w:rFonts w:ascii="宋体" w:hAnsi="宋体" w:eastAsia="宋体" w:hint="eastAsia"/>
          <w:spacing w:val="-18"/>
          <w:w w:val="105"/>
        </w:rPr>
        <w:t>；</w:t>
      </w:r>
      <w:r>
        <w:rPr>
          <w:w w:val="105"/>
        </w:rPr>
        <w:t>r=0.9997</w:t>
      </w:r>
      <w:r>
        <w:rPr>
          <w:rFonts w:ascii="宋体" w:hAnsi="宋体" w:eastAsia="宋体" w:hint="eastAsia"/>
          <w:spacing w:val="-12"/>
          <w:w w:val="105"/>
        </w:rPr>
        <w:t>，如</w:t>
      </w:r>
      <w:r>
        <w:rPr>
          <w:rFonts w:ascii="宋体" w:hAnsi="宋体" w:eastAsia="宋体" w:hint="eastAsia"/>
          <w:spacing w:val="-12"/>
          <w:w w:val="105"/>
        </w:rPr>
        <w:t>图</w:t>
      </w:r>
      <w:r>
        <w:rPr>
          <w:spacing w:val="-1"/>
          <w:w w:val="105"/>
        </w:rPr>
        <w:t>1-4</w:t>
      </w:r>
      <w:r>
        <w:rPr>
          <w:rFonts w:ascii="宋体" w:hAnsi="宋体" w:eastAsia="宋体" w:hint="eastAsia"/>
          <w:spacing w:val="-2"/>
          <w:w w:val="105"/>
        </w:rPr>
        <w:t>所示；在本实验条件下，锡浓</w:t>
      </w:r>
      <w:r>
        <w:rPr>
          <w:rFonts w:ascii="宋体" w:hAnsi="宋体" w:eastAsia="宋体" w:hint="eastAsia"/>
          <w:spacing w:val="-15"/>
          <w:w w:val="105"/>
        </w:rPr>
        <w:t>度在</w:t>
      </w:r>
      <w:r>
        <w:rPr>
          <w:w w:val="105"/>
        </w:rPr>
        <w:t>0-100</w:t>
      </w:r>
      <w:r>
        <w:rPr>
          <w:w w:val="105"/>
        </w:rPr>
        <w:t>μg/L</w:t>
      </w:r>
      <w:r>
        <w:rPr>
          <w:rFonts w:ascii="宋体" w:hAnsi="宋体" w:eastAsia="宋体" w:hint="eastAsia"/>
          <w:spacing w:val="-2"/>
          <w:w w:val="105"/>
        </w:rPr>
        <w:t>线形范围内，分别对空白溶液进行连续</w:t>
      </w:r>
      <w:r>
        <w:rPr>
          <w:w w:val="105"/>
        </w:rPr>
        <w:t>12</w:t>
      </w:r>
      <w:r>
        <w:rPr>
          <w:rFonts w:ascii="宋体" w:hAnsi="宋体" w:eastAsia="宋体" w:hint="eastAsia"/>
          <w:w w:val="105"/>
        </w:rPr>
        <w:t>次测定，其检出限由</w:t>
      </w:r>
      <w:r>
        <w:rPr>
          <w:rFonts w:ascii="宋体" w:hAnsi="宋体" w:eastAsia="宋体" w:hint="eastAsia"/>
          <w:spacing w:val="-5"/>
          <w:w w:val="105"/>
        </w:rPr>
        <w:t>微机软件系统按</w:t>
      </w:r>
      <w:r>
        <w:rPr>
          <w:w w:val="105"/>
          <w:position w:val="1"/>
        </w:rPr>
        <w:t>DL=3SD/b</w:t>
      </w:r>
      <w:r>
        <w:rPr>
          <w:rFonts w:ascii="宋体" w:hAnsi="宋体" w:eastAsia="宋体" w:hint="eastAsia"/>
          <w:spacing w:val="-4"/>
          <w:w w:val="105"/>
        </w:rPr>
        <w:t>计算得出，检出限为</w:t>
      </w:r>
      <w:r>
        <w:rPr>
          <w:w w:val="105"/>
          <w:position w:val="1"/>
        </w:rPr>
        <w:t>0</w:t>
      </w:r>
      <w:r>
        <w:rPr>
          <w:w w:val="105"/>
          <w:position w:val="1"/>
        </w:rPr>
        <w:t>.</w:t>
      </w:r>
      <w:r>
        <w:rPr>
          <w:w w:val="105"/>
          <w:position w:val="1"/>
        </w:rPr>
        <w:t>84</w:t>
      </w:r>
      <w:r>
        <w:rPr>
          <w:w w:val="105"/>
          <w:position w:val="1"/>
        </w:rPr>
        <w:t>μg/L</w:t>
      </w:r>
      <w:r>
        <w:rPr>
          <w:rFonts w:ascii="宋体" w:hAnsi="宋体" w:eastAsia="宋体" w:hint="eastAsia"/>
          <w:w w:val="105"/>
        </w:rPr>
        <w:t>。</w:t>
      </w:r>
    </w:p>
    <w:p w:rsidR="0018722C">
      <w:pPr>
        <w:pStyle w:val="aff7"/>
        <w:topLinePunct/>
      </w:pPr>
      <w:r>
        <w:drawing>
          <wp:inline>
            <wp:extent cx="3250692" cy="2446020"/>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3250692" cy="2446020"/>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300" w:bottom="0" w:left="1680" w:right="1680"/>
        </w:sectPr>
        <w:topLinePunct/>
      </w:pPr>
    </w:p>
    <w:p w:rsidR="0018722C">
      <w:pPr>
        <w:pStyle w:val="4"/>
        <w:topLinePunct/>
        <w:ind w:left="200" w:hangingChars="200" w:hanging="200"/>
      </w:pPr>
      <w:r>
        <w:t>2.4</w:t>
      </w:r>
      <w:r>
        <w:t xml:space="preserve"> </w:t>
      </w:r>
      <w:r>
        <w:t>定量方法的重现性</w:t>
      </w:r>
    </w:p>
    <w:p w:rsidR="0018722C">
      <w:pPr>
        <w:pStyle w:val="a9"/>
        <w:topLinePunct/>
      </w:pPr>
      <w:r>
        <w:rPr>
          <w:rFonts w:cstheme="minorBidi" w:hAnsiTheme="minorHAnsi" w:eastAsiaTheme="minorHAnsi" w:asciiTheme="minorHAnsi"/>
        </w:rPr>
        <w:br w:type="column"/>
      </w:r>
      <w:r>
        <w:rPr>
          <w:rFonts w:ascii="宋体" w:eastAsia="宋体" w:hint="eastAsia" w:cstheme="minorBidi" w:hAnsiTheme="minorHAnsi"/>
        </w:rPr>
        <w:t>图</w:t>
      </w:r>
      <w:r>
        <w:rPr>
          <w:rFonts w:cstheme="minorBidi" w:hAnsiTheme="minorHAnsi" w:eastAsiaTheme="minorHAnsi" w:asciiTheme="minorHAnsi"/>
        </w:rPr>
        <w:t>1-4</w:t>
      </w:r>
      <w:r>
        <w:t xml:space="preserve">  </w:t>
      </w:r>
      <w:r>
        <w:rPr>
          <w:rFonts w:ascii="宋体" w:eastAsia="宋体" w:hint="eastAsia" w:cstheme="minorBidi" w:hAnsiTheme="minorHAnsi"/>
        </w:rPr>
        <w:t>原子荧光法锡标准曲线的建立</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1-4</w:t>
      </w:r>
      <w:r>
        <w:t xml:space="preserve">  </w:t>
      </w:r>
      <w:r w:rsidRPr="00DB64CE">
        <w:rPr>
          <w:rFonts w:cstheme="minorBidi" w:hAnsiTheme="minorHAnsi" w:eastAsiaTheme="minorHAnsi" w:asciiTheme="minorHAnsi"/>
        </w:rPr>
        <w:t>the standard curve of Sn by AFS</w:t>
      </w:r>
    </w:p>
    <w:p w:rsidR="0018722C">
      <w:spacing w:beforeLines="0" w:before="0" w:afterLines="0" w:after="0" w:line="440" w:lineRule="auto"/>
      <w:pPr>
        <w:sectPr w:rsidR="00556256">
          <w:type w:val="continuous"/>
          <w:pgSz w:w="11910" w:h="16840"/>
          <w:pgMar w:top="300" w:bottom="0" w:left="1680" w:right="1680"/>
          <w:cols w:num="2" w:equalWidth="0">
            <w:col w:w="2468" w:space="40"/>
            <w:col w:w="6042"/>
          </w:cols>
        </w:sectPr>
        <w:topLinePunct/>
      </w:pPr>
    </w:p>
    <w:p w:rsidR="0018722C">
      <w:pPr>
        <w:topLinePunct/>
      </w:pPr>
      <w:r>
        <w:rPr>
          <w:rFonts w:ascii="宋体" w:eastAsia="宋体" w:hint="eastAsia"/>
        </w:rPr>
        <w:t>定量方法的重现性以对同一样品多次测定所得的相对标准偏差</w:t>
      </w:r>
      <w:r>
        <w:rPr>
          <w:rFonts w:ascii="宋体" w:eastAsia="宋体" w:hint="eastAsia"/>
        </w:rPr>
        <w:t>（</w:t>
      </w:r>
      <w:r>
        <w:t>RSD%</w:t>
      </w:r>
      <w:r>
        <w:rPr>
          <w:rFonts w:ascii="宋体" w:eastAsia="宋体" w:hint="eastAsia"/>
        </w:rPr>
        <w:t>）</w:t>
      </w:r>
      <w:r>
        <w:rPr>
          <w:rFonts w:ascii="宋体" w:eastAsia="宋体" w:hint="eastAsia"/>
        </w:rPr>
        <w:t>来</w:t>
      </w:r>
      <w:r>
        <w:rPr>
          <w:rFonts w:ascii="宋体" w:eastAsia="宋体" w:hint="eastAsia"/>
        </w:rPr>
        <w:t>评价，定量方法的准确度用回收率来评价。本实验</w:t>
      </w:r>
      <w:r>
        <w:t>DBDCT</w:t>
      </w:r>
      <w:r/>
      <w:r>
        <w:rPr>
          <w:rFonts w:ascii="宋体" w:eastAsia="宋体" w:hint="eastAsia"/>
        </w:rPr>
        <w:t>中锡在血浆</w:t>
      </w:r>
      <w:r>
        <w:t>/</w:t>
      </w:r>
      <w:r>
        <w:rPr>
          <w:rFonts w:ascii="宋体" w:eastAsia="宋体" w:hint="eastAsia"/>
        </w:rPr>
        <w:t>组织浓</w:t>
      </w:r>
      <w:r>
        <w:rPr>
          <w:rFonts w:ascii="宋体" w:eastAsia="宋体" w:hint="eastAsia"/>
        </w:rPr>
        <w:t>度线性范围内的相对标准偏差均在</w:t>
      </w:r>
      <w:r>
        <w:t>10%</w:t>
      </w:r>
      <w:r>
        <w:rPr>
          <w:rFonts w:ascii="宋体" w:eastAsia="宋体" w:hint="eastAsia"/>
        </w:rPr>
        <w:t>以下，回收率均在</w:t>
      </w:r>
      <w:r>
        <w:t>93~104%</w:t>
      </w:r>
      <w:r>
        <w:rPr>
          <w:rFonts w:ascii="宋体" w:eastAsia="宋体" w:hint="eastAsia"/>
        </w:rPr>
        <w:t>之间。根</w:t>
      </w:r>
      <w:r>
        <w:rPr>
          <w:rFonts w:ascii="宋体" w:eastAsia="宋体" w:hint="eastAsia"/>
        </w:rPr>
        <w:t>据</w:t>
      </w:r>
    </w:p>
    <w:p w:rsidR="0018722C">
      <w:pPr>
        <w:topLinePunct/>
      </w:pPr>
      <w:r>
        <w:rPr>
          <w:rFonts w:ascii="宋体" w:eastAsia="宋体" w:hint="eastAsia"/>
        </w:rPr>
        <w:t>临床生物样品测定规定，生物样品标准加入法的精密度小于</w:t>
      </w:r>
      <w:r>
        <w:t>15%</w:t>
      </w:r>
      <w:r>
        <w:rPr>
          <w:rFonts w:ascii="宋体" w:eastAsia="宋体" w:hint="eastAsia"/>
        </w:rPr>
        <w:t>，回收率在</w:t>
      </w:r>
      <w:r>
        <w:t>80-120%</w:t>
      </w:r>
      <w:r>
        <w:rPr>
          <w:rFonts w:ascii="宋体" w:eastAsia="宋体" w:hint="eastAsia"/>
        </w:rPr>
        <w:t>为合格，说明本定量方法对血浆</w:t>
      </w:r>
      <w:r>
        <w:t>/</w:t>
      </w:r>
      <w:r>
        <w:rPr>
          <w:rFonts w:ascii="宋体" w:eastAsia="宋体" w:hint="eastAsia"/>
        </w:rPr>
        <w:t>组织中锡浓度能以良好的精度定量，结</w:t>
      </w:r>
      <w:r>
        <w:rPr>
          <w:rFonts w:ascii="宋体" w:eastAsia="宋体" w:hint="eastAsia"/>
        </w:rPr>
        <w:t>果见</w:t>
      </w:r>
      <w:r>
        <w:rPr>
          <w:rFonts w:ascii="宋体" w:eastAsia="宋体" w:hint="eastAsia"/>
        </w:rPr>
        <w:t>表</w:t>
      </w:r>
      <w:r>
        <w:t>1-1</w:t>
      </w:r>
      <w:r/>
      <w:r>
        <w:rPr>
          <w:rFonts w:ascii="宋体" w:eastAsia="宋体" w:hint="eastAsia"/>
        </w:rPr>
        <w:t>及</w:t>
      </w:r>
      <w:r>
        <w:t>1-2</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1-1</w:t>
      </w:r>
      <w:r>
        <w:t xml:space="preserve">  </w:t>
      </w:r>
      <w:r>
        <w:rPr>
          <w:rFonts w:ascii="宋体" w:eastAsia="宋体" w:hint="eastAsia" w:cstheme="minorBidi" w:hAnsiTheme="minorHAnsi"/>
        </w:rPr>
        <w:t>血浆中锡测定方法的精密度和回收率</w:t>
      </w:r>
    </w:p>
    <w:p w:rsidR="0018722C">
      <w:pPr>
        <w:textAlignment w:val="center"/>
        <w:topLinePunct/>
      </w:pPr>
      <w:r>
        <w:rPr>
          <w:kern w:val="2"/>
          <w:sz w:val="22"/>
          <w:szCs w:val="22"/>
          <w:rFonts w:cstheme="minorBidi" w:hAnsiTheme="minorHAnsi" w:eastAsiaTheme="minorHAnsi" w:asciiTheme="minorHAnsi"/>
        </w:rPr>
        <w:drawing>
          <wp:inline>
            <wp:extent cx="5404104" cy="1207007"/>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5404104" cy="1207007"/>
                    </a:xfrm>
                    <a:prstGeom prst="rect">
                      <a:avLst/>
                    </a:prstGeom>
                  </pic:spPr>
                </pic:pic>
              </a:graphicData>
            </a:graphic>
          </wp:inline>
        </w:drawing>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1-1</w:t>
      </w:r>
      <w:r>
        <w:t xml:space="preserve">  </w:t>
      </w:r>
      <w:r w:rsidRPr="00DB64CE">
        <w:rPr>
          <w:kern w:val="2"/>
          <w:szCs w:val="22"/>
          <w:rFonts w:cstheme="minorBidi" w:hAnsiTheme="minorHAnsi" w:eastAsiaTheme="minorHAnsi" w:asciiTheme="minorHAnsi"/>
          <w:sz w:val="21"/>
        </w:rPr>
        <w:t>Precision and recovery data of the assay for tin in plasma by AFS</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1-2</w:t>
      </w:r>
      <w:r>
        <w:t xml:space="preserve">  </w:t>
      </w:r>
      <w:r>
        <w:rPr>
          <w:rFonts w:ascii="宋体" w:eastAsia="宋体" w:hint="eastAsia" w:cstheme="minorBidi" w:hAnsiTheme="minorHAnsi"/>
        </w:rPr>
        <w:t>组织中锡测定方法的精密度和回收率</w:t>
      </w:r>
    </w:p>
    <w:p w:rsidR="0018722C">
      <w:pPr>
        <w:textAlignment w:val="center"/>
        <w:topLinePunct/>
      </w:pPr>
      <w:r>
        <w:rPr>
          <w:kern w:val="2"/>
          <w:sz w:val="22"/>
          <w:szCs w:val="22"/>
          <w:rFonts w:cstheme="minorBidi" w:hAnsiTheme="minorHAnsi" w:eastAsiaTheme="minorHAnsi" w:asciiTheme="minorHAnsi"/>
        </w:rPr>
        <w:drawing>
          <wp:inline>
            <wp:extent cx="5383477" cy="1193291"/>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5" cstate="print"/>
                    <a:stretch>
                      <a:fillRect/>
                    </a:stretch>
                  </pic:blipFill>
                  <pic:spPr>
                    <a:xfrm>
                      <a:off x="0" y="0"/>
                      <a:ext cx="5383477" cy="1193291"/>
                    </a:xfrm>
                    <a:prstGeom prst="rect">
                      <a:avLst/>
                    </a:prstGeom>
                  </pic:spPr>
                </pic:pic>
              </a:graphicData>
            </a:graphic>
          </wp:inline>
        </w:drawing>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1-2</w:t>
      </w:r>
      <w:r>
        <w:t xml:space="preserve">  </w:t>
      </w:r>
      <w:r w:rsidRPr="00DB64CE">
        <w:rPr>
          <w:kern w:val="2"/>
          <w:szCs w:val="22"/>
          <w:rFonts w:cstheme="minorBidi" w:hAnsiTheme="minorHAnsi" w:eastAsiaTheme="minorHAnsi" w:asciiTheme="minorHAnsi"/>
          <w:sz w:val="21"/>
        </w:rPr>
        <w:t>Precision and recovery data of the assay for tin in tissues by AFS</w:t>
      </w:r>
    </w:p>
    <w:p w:rsidR="0018722C">
      <w:pPr>
        <w:pStyle w:val="4"/>
        <w:topLinePunct/>
        <w:ind w:left="200" w:hangingChars="200" w:hanging="200"/>
      </w:pPr>
      <w:r>
        <w:t>2.5</w:t>
      </w:r>
      <w:r>
        <w:t xml:space="preserve"> </w:t>
      </w:r>
      <w:r>
        <w:t>血液及组织样品中锡浓度的定量</w:t>
      </w:r>
    </w:p>
    <w:p w:rsidR="0018722C">
      <w:pPr>
        <w:topLinePunct/>
      </w:pPr>
      <w:r>
        <w:rPr>
          <w:rFonts w:ascii="宋体" w:hAnsi="宋体" w:eastAsia="宋体" w:hint="eastAsia"/>
        </w:rPr>
        <w:t>实验采用原子荧光光谱法对血液及组织样品中的锡浓度进行定量。选择浓</w:t>
      </w:r>
      <w:r>
        <w:rPr>
          <w:rFonts w:ascii="宋体" w:hAnsi="宋体" w:eastAsia="宋体" w:hint="eastAsia"/>
        </w:rPr>
        <w:t>硝酸及浓硫酸</w:t>
      </w:r>
      <w:r>
        <w:rPr>
          <w:rFonts w:ascii="宋体" w:hAnsi="宋体" w:eastAsia="宋体" w:hint="eastAsia"/>
        </w:rPr>
        <w:t>（</w:t>
      </w:r>
      <w:r>
        <w:rPr>
          <w:w w:val="105"/>
        </w:rPr>
        <w:t>10:1</w:t>
      </w:r>
      <w:r>
        <w:rPr>
          <w:rFonts w:ascii="宋体" w:hAnsi="宋体" w:eastAsia="宋体" w:hint="eastAsia"/>
          <w:w w:val="105"/>
        </w:rPr>
        <w:t xml:space="preserve">, </w:t>
      </w:r>
      <w:r>
        <w:rPr>
          <w:w w:val="105"/>
        </w:rPr>
        <w:t>v</w:t>
      </w:r>
      <w:r>
        <w:rPr>
          <w:w w:val="105"/>
        </w:rPr>
        <w:t>/</w:t>
      </w:r>
      <w:r>
        <w:rPr>
          <w:w w:val="105"/>
        </w:rPr>
        <w:t>v</w:t>
      </w:r>
      <w:r>
        <w:rPr>
          <w:rFonts w:ascii="宋体" w:hAnsi="宋体" w:eastAsia="宋体" w:hint="eastAsia"/>
        </w:rPr>
        <w:t>）</w:t>
      </w:r>
      <w:r>
        <w:rPr>
          <w:rFonts w:ascii="宋体" w:hAnsi="宋体" w:eastAsia="宋体" w:hint="eastAsia"/>
        </w:rPr>
        <w:t>混合液消解样品，选用</w:t>
      </w:r>
      <w:r>
        <w:t>5</w:t>
      </w:r>
      <w:r>
        <w:t>%</w:t>
      </w:r>
      <w:r>
        <w:rPr>
          <w:rFonts w:ascii="宋体" w:hAnsi="宋体" w:eastAsia="宋体" w:hint="eastAsia"/>
        </w:rPr>
        <w:t>硫酸作为载流液，硼氢</w:t>
      </w:r>
      <w:r>
        <w:rPr>
          <w:rFonts w:ascii="宋体" w:hAnsi="宋体" w:eastAsia="宋体" w:hint="eastAsia"/>
        </w:rPr>
        <w:t>化钾浓度为</w:t>
      </w:r>
      <w:r>
        <w:t>15g</w:t>
      </w:r>
      <w:r>
        <w:t>/</w:t>
      </w:r>
      <w:r>
        <w:t>L</w:t>
      </w:r>
      <w:r/>
      <w:r>
        <w:rPr>
          <w:rFonts w:ascii="宋体" w:hAnsi="宋体" w:eastAsia="宋体" w:hint="eastAsia"/>
        </w:rPr>
        <w:t>时荧光强度稳定，获得满意的消化效果。以血浆</w:t>
      </w:r>
      <w:r>
        <w:rPr>
          <w:rFonts w:ascii="宋体" w:hAnsi="宋体" w:eastAsia="宋体" w:hint="eastAsia"/>
        </w:rPr>
        <w:t>（</w:t>
      </w:r>
      <w:r>
        <w:rPr>
          <w:rFonts w:ascii="宋体" w:hAnsi="宋体" w:eastAsia="宋体" w:hint="eastAsia"/>
          <w:spacing w:val="0"/>
        </w:rPr>
        <w:t>或组织</w:t>
      </w:r>
      <w:r>
        <w:rPr>
          <w:rFonts w:ascii="宋体" w:hAnsi="宋体" w:eastAsia="宋体" w:hint="eastAsia"/>
        </w:rPr>
        <w:t>）</w:t>
      </w:r>
      <w:r>
        <w:rPr>
          <w:rFonts w:ascii="宋体" w:hAnsi="宋体" w:eastAsia="宋体" w:hint="eastAsia"/>
        </w:rPr>
        <w:t>中</w:t>
      </w:r>
      <w:r>
        <w:rPr>
          <w:rFonts w:ascii="宋体" w:hAnsi="宋体" w:eastAsia="宋体" w:hint="eastAsia"/>
        </w:rPr>
        <w:t>锡的浓度</w:t>
      </w:r>
      <w:r>
        <w:t>C</w:t>
      </w:r>
      <w:r>
        <w:rPr>
          <w:rFonts w:ascii="宋体" w:hAnsi="宋体" w:eastAsia="宋体" w:hint="eastAsia"/>
        </w:rPr>
        <w:t>（</w:t>
      </w:r>
      <w:r>
        <w:rPr>
          <w:spacing w:val="0"/>
          <w:w w:val="105"/>
        </w:rPr>
        <w:t>μg</w:t>
      </w:r>
      <w:r>
        <w:rPr>
          <w:spacing w:val="0"/>
          <w:w w:val="105"/>
        </w:rPr>
        <w:t>/</w:t>
      </w:r>
      <w:r>
        <w:rPr>
          <w:spacing w:val="0"/>
          <w:w w:val="105"/>
        </w:rPr>
        <w:t>L</w:t>
      </w:r>
      <w:r>
        <w:rPr>
          <w:rFonts w:ascii="宋体" w:hAnsi="宋体" w:eastAsia="宋体" w:hint="eastAsia"/>
        </w:rPr>
        <w:t>）</w:t>
      </w:r>
      <w:r>
        <w:rPr>
          <w:rFonts w:ascii="宋体" w:hAnsi="宋体" w:eastAsia="宋体" w:hint="eastAsia"/>
        </w:rPr>
        <w:t>为横坐标，荧光强度</w:t>
      </w:r>
      <w:r>
        <w:t>If</w:t>
      </w:r>
      <w:r/>
      <w:r>
        <w:rPr>
          <w:rFonts w:ascii="宋体" w:hAnsi="宋体" w:eastAsia="宋体" w:hint="eastAsia"/>
        </w:rPr>
        <w:t>为纵坐标进行直线回归，结果见</w:t>
      </w:r>
      <w:r>
        <w:rPr>
          <w:rFonts w:ascii="宋体" w:hAnsi="宋体" w:eastAsia="宋体" w:hint="eastAsia"/>
        </w:rPr>
        <w:t>表</w:t>
      </w:r>
      <w:r>
        <w:t>1-3</w:t>
      </w:r>
      <w:r>
        <w:rPr>
          <w:rFonts w:ascii="宋体" w:hAnsi="宋体" w:eastAsia="宋体" w:hint="eastAsia"/>
        </w:rPr>
        <w:t>，结果表明血浆</w:t>
      </w:r>
      <w:r>
        <w:rPr>
          <w:rFonts w:ascii="宋体" w:hAnsi="宋体" w:eastAsia="宋体" w:hint="eastAsia"/>
        </w:rPr>
        <w:t>（</w:t>
      </w:r>
      <w:r>
        <w:rPr>
          <w:rFonts w:ascii="宋体" w:hAnsi="宋体" w:eastAsia="宋体" w:hint="eastAsia"/>
          <w:spacing w:val="0"/>
          <w:w w:val="105"/>
        </w:rPr>
        <w:t>或组织</w:t>
      </w:r>
      <w:r>
        <w:rPr>
          <w:rFonts w:ascii="宋体" w:hAnsi="宋体" w:eastAsia="宋体" w:hint="eastAsia"/>
        </w:rPr>
        <w:t>）</w:t>
      </w:r>
      <w:r>
        <w:rPr>
          <w:rFonts w:ascii="宋体" w:hAnsi="宋体" w:eastAsia="宋体" w:hint="eastAsia"/>
        </w:rPr>
        <w:t>中锡的浓度在</w:t>
      </w:r>
      <w:r>
        <w:t>0-20.0</w:t>
      </w:r>
      <w:r/>
      <w:r>
        <w:t>μg</w:t>
      </w:r>
      <w:r>
        <w:t>/</w:t>
      </w:r>
      <w:r>
        <w:t>L</w:t>
      </w:r>
      <w:r/>
      <w:r>
        <w:rPr>
          <w:rFonts w:ascii="宋体" w:hAnsi="宋体" w:eastAsia="宋体" w:hint="eastAsia"/>
        </w:rPr>
        <w:t>范围内，浓度与荧光强</w:t>
      </w:r>
      <w:r>
        <w:rPr>
          <w:rFonts w:ascii="宋体" w:hAnsi="宋体" w:eastAsia="宋体" w:hint="eastAsia"/>
        </w:rPr>
        <w:t>度有良好的线性关系。</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1-3</w:t>
      </w:r>
      <w:r>
        <w:t xml:space="preserve">  </w:t>
      </w:r>
      <w:r>
        <w:rPr>
          <w:rFonts w:ascii="宋体" w:eastAsia="宋体" w:hint="eastAsia" w:cstheme="minorBidi" w:hAnsiTheme="minorHAnsi"/>
        </w:rPr>
        <w:t>血浆及组织中锡的回归方程</w:t>
      </w:r>
    </w:p>
    <w:p w:rsidR="0018722C">
      <w:pPr>
        <w:textAlignment w:val="center"/>
        <w:topLinePunct/>
      </w:pPr>
      <w:r>
        <w:rPr>
          <w:kern w:val="2"/>
          <w:sz w:val="22"/>
          <w:szCs w:val="22"/>
          <w:rFonts w:cstheme="minorBidi" w:hAnsiTheme="minorHAnsi" w:eastAsiaTheme="minorHAnsi" w:asciiTheme="minorHAnsi"/>
        </w:rPr>
        <w:drawing>
          <wp:inline>
            <wp:extent cx="4320540" cy="2921507"/>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6" cstate="print"/>
                    <a:stretch>
                      <a:fillRect/>
                    </a:stretch>
                  </pic:blipFill>
                  <pic:spPr>
                    <a:xfrm>
                      <a:off x="0" y="0"/>
                      <a:ext cx="4320540" cy="2921507"/>
                    </a:xfrm>
                    <a:prstGeom prst="rect">
                      <a:avLst/>
                    </a:prstGeom>
                  </pic:spPr>
                </pic:pic>
              </a:graphicData>
            </a:graphic>
          </wp:inline>
        </w:drawing>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1-3</w:t>
      </w:r>
      <w:r>
        <w:t xml:space="preserve">  </w:t>
      </w:r>
      <w:r w:rsidRPr="00DB64CE">
        <w:rPr>
          <w:kern w:val="2"/>
          <w:szCs w:val="22"/>
          <w:rFonts w:cstheme="minorBidi" w:hAnsiTheme="minorHAnsi" w:eastAsiaTheme="minorHAnsi" w:asciiTheme="minorHAnsi"/>
          <w:sz w:val="21"/>
        </w:rPr>
        <w:t>Regression equations of tin in plasma or different tissue samples (n=6)</w:t>
      </w:r>
    </w:p>
    <w:p w:rsidR="0018722C">
      <w:pPr>
        <w:pStyle w:val="Heading3"/>
        <w:topLinePunct/>
        <w:ind w:left="200" w:hangingChars="200" w:hanging="200"/>
      </w:pPr>
      <w:bookmarkStart w:id="113788" w:name="_Toc686113788"/>
      <w:r>
        <w:t>3</w:t>
      </w:r>
      <w:r>
        <w:t xml:space="preserve"> </w:t>
      </w:r>
      <w:r>
        <w:t>实验讨论</w:t>
      </w:r>
      <w:bookmarkEnd w:id="113788"/>
    </w:p>
    <w:p w:rsidR="0018722C">
      <w:pPr>
        <w:pStyle w:val="4"/>
        <w:topLinePunct/>
        <w:ind w:left="200" w:hangingChars="200" w:hanging="200"/>
      </w:pPr>
      <w:r>
        <w:t>3.1</w:t>
      </w:r>
      <w:r>
        <w:t xml:space="preserve"> </w:t>
      </w:r>
      <w:r>
        <w:t>酸度的选择</w:t>
      </w:r>
    </w:p>
    <w:p w:rsidR="0018722C">
      <w:pPr>
        <w:topLinePunct/>
      </w:pPr>
      <w:r>
        <w:rPr>
          <w:rFonts w:ascii="宋体" w:eastAsia="宋体" w:hint="eastAsia"/>
        </w:rPr>
        <w:t>氢化物产生需要适当的酸度，不同元素形成氢化物所需要的酸度是不同的</w:t>
      </w:r>
      <w:r>
        <w:rPr>
          <w:rFonts w:ascii="宋体" w:eastAsia="宋体" w:hint="eastAsia"/>
        </w:rPr>
        <w:t>，</w:t>
      </w:r>
      <w:r>
        <w:rPr>
          <w:rFonts w:ascii="宋体" w:eastAsia="宋体" w:hint="eastAsia"/>
        </w:rPr>
        <w:t>主要取决于生成反应的稳定常数和反应速度。酸度过低则反应较缓慢且不完全</w:t>
      </w:r>
      <w:r>
        <w:rPr>
          <w:rFonts w:ascii="宋体" w:eastAsia="宋体" w:hint="eastAsia"/>
        </w:rPr>
        <w:t>；</w:t>
      </w:r>
      <w:r>
        <w:rPr>
          <w:rFonts w:ascii="宋体" w:eastAsia="宋体" w:hint="eastAsia"/>
        </w:rPr>
        <w:t>酸度过高则导致还原剂大量分解，</w:t>
      </w:r>
      <w:r>
        <w:t>H</w:t>
      </w:r>
      <w:r>
        <w:t>2</w:t>
      </w:r>
      <w:r/>
      <w:r w:rsidR="001852F3">
        <w:t xml:space="preserve"> </w:t>
      </w:r>
      <w:r>
        <w:rPr>
          <w:rFonts w:ascii="宋体" w:eastAsia="宋体" w:hint="eastAsia"/>
        </w:rPr>
        <w:t>大量产生，使被测元素浓度稀释，且氢化</w:t>
      </w:r>
      <w:r>
        <w:rPr>
          <w:rFonts w:ascii="宋体" w:eastAsia="宋体" w:hint="eastAsia"/>
        </w:rPr>
        <w:t>物在原子化器中的停留时间缩短从而导致测定灵敏度下降，因此酸度选择的准</w:t>
      </w:r>
      <w:r w:rsidR="001852F3">
        <w:rPr>
          <w:rFonts w:ascii="宋体" w:eastAsia="宋体" w:hint="eastAsia"/>
        </w:rPr>
        <w:t xml:space="preserve">确与否直接决定实验的准确度。本实验参考仪器本身的指导原则，并进行预实</w:t>
      </w:r>
      <w:r w:rsidR="001852F3">
        <w:rPr>
          <w:rFonts w:ascii="宋体" w:eastAsia="宋体" w:hint="eastAsia"/>
        </w:rPr>
        <w:t xml:space="preserve">验，选择恰当的载流液浓度，保证实验数据准确科学</w:t>
      </w:r>
      <w:r>
        <w:rPr>
          <w:vertAlign w:val="superscript"/>
        </w:rPr>
        <w:t>[</w:t>
      </w:r>
      <w:r>
        <w:rPr>
          <w:vertAlign w:val="superscript"/>
        </w:rPr>
        <w:t xml:space="preserve">50-53</w:t>
      </w:r>
      <w:r>
        <w:rPr>
          <w:vertAlign w:val="superscript"/>
        </w:rPr>
        <w:t>]</w:t>
      </w:r>
      <w:r>
        <w:rPr>
          <w:rFonts w:ascii="宋体" w:eastAsia="宋体" w:hint="eastAsia"/>
        </w:rPr>
        <w:t>。</w:t>
      </w:r>
    </w:p>
    <w:p w:rsidR="0018722C">
      <w:pPr>
        <w:pStyle w:val="4"/>
        <w:topLinePunct/>
        <w:ind w:left="200" w:hangingChars="200" w:hanging="200"/>
      </w:pPr>
      <w:r>
        <w:t>3.2</w:t>
      </w:r>
      <w:r>
        <w:t xml:space="preserve"> </w:t>
      </w:r>
      <w:r>
        <w:t>硼氢化钾浓度选择</w:t>
      </w:r>
    </w:p>
    <w:p w:rsidR="0018722C">
      <w:pPr>
        <w:topLinePunct/>
      </w:pPr>
      <w:r>
        <w:rPr>
          <w:rFonts w:ascii="宋体" w:eastAsia="宋体" w:hint="eastAsia"/>
        </w:rPr>
        <w:t>硼氢化钾作为体系中氢化物发生的还原剂，对方法的灵敏度、准确度和稳</w:t>
      </w:r>
      <w:r>
        <w:rPr>
          <w:rFonts w:ascii="宋体" w:eastAsia="宋体" w:hint="eastAsia"/>
        </w:rPr>
        <w:t>定性有非常大的影响，浓度过高产生过量的</w:t>
      </w:r>
      <w:r>
        <w:t>H</w:t>
      </w:r>
      <w:r>
        <w:t>2</w:t>
      </w:r>
      <w:r>
        <w:rPr>
          <w:rFonts w:ascii="宋体" w:eastAsia="宋体" w:hint="eastAsia"/>
        </w:rPr>
        <w:t>使得灵敏度降低；浓度过低氢化</w:t>
      </w:r>
      <w:r>
        <w:rPr>
          <w:rFonts w:ascii="宋体" w:eastAsia="宋体" w:hint="eastAsia"/>
        </w:rPr>
        <w:t>物难以形成。本实验参考仪器本身的指导原则，并进行预实验，选择适当的硼</w:t>
      </w:r>
      <w:r w:rsidR="001852F3">
        <w:rPr>
          <w:rFonts w:ascii="宋体" w:eastAsia="宋体" w:hint="eastAsia"/>
        </w:rPr>
        <w:t xml:space="preserve">氢化钾浓度，保证实验数据准确科学</w:t>
      </w:r>
      <w:r>
        <w:rPr>
          <w:vertAlign w:val="superscript"/>
        </w:rPr>
        <w:t>[</w:t>
      </w:r>
      <w:r>
        <w:rPr>
          <w:vertAlign w:val="superscript"/>
        </w:rPr>
        <w:t xml:space="preserve">50-53</w:t>
      </w:r>
      <w:r>
        <w:rPr>
          <w:vertAlign w:val="superscript"/>
        </w:rPr>
        <w:t>]</w:t>
      </w:r>
      <w:r>
        <w:rPr>
          <w:rFonts w:ascii="宋体" w:eastAsia="宋体" w:hint="eastAsia"/>
        </w:rPr>
        <w:t>。</w:t>
      </w:r>
    </w:p>
    <w:p w:rsidR="0018722C">
      <w:pPr>
        <w:pStyle w:val="Heading3"/>
        <w:topLinePunct/>
        <w:ind w:left="200" w:hangingChars="200" w:hanging="200"/>
      </w:pPr>
      <w:bookmarkStart w:id="113789" w:name="_Toc686113789"/>
      <w:r>
        <w:t>4</w:t>
      </w:r>
      <w:r>
        <w:t xml:space="preserve"> </w:t>
      </w:r>
      <w:r>
        <w:t>小结</w:t>
      </w:r>
      <w:bookmarkEnd w:id="113789"/>
    </w:p>
    <w:p w:rsidR="0018722C">
      <w:pPr>
        <w:topLinePunct/>
      </w:pPr>
      <w:r>
        <w:rPr>
          <w:rFonts w:ascii="宋体" w:eastAsia="宋体" w:hint="eastAsia"/>
        </w:rPr>
        <w:t>从以上</w:t>
      </w:r>
      <w:r>
        <w:t>DBDCT</w:t>
      </w:r>
      <w:r>
        <w:rPr>
          <w:rFonts w:ascii="宋体" w:eastAsia="宋体" w:hint="eastAsia"/>
        </w:rPr>
        <w:t>中锡的检测方法结果可以确定，本研究所采用的</w:t>
      </w:r>
      <w:r>
        <w:t>AFS</w:t>
      </w:r>
      <w:r>
        <w:rPr>
          <w:rFonts w:ascii="宋体" w:eastAsia="宋体" w:hint="eastAsia"/>
        </w:rPr>
        <w:t>适用</w:t>
      </w:r>
    </w:p>
    <w:p w:rsidR="0018722C">
      <w:pPr>
        <w:topLinePunct/>
      </w:pPr>
      <w:r>
        <w:rPr>
          <w:rFonts w:ascii="宋体" w:hAnsi="宋体" w:eastAsia="宋体" w:hint="eastAsia"/>
        </w:rPr>
        <w:t>于测定血液及组织样品中锡的含量。血液</w:t>
      </w:r>
      <w:r>
        <w:t>/</w:t>
      </w:r>
      <w:r>
        <w:rPr>
          <w:rFonts w:ascii="宋体" w:hAnsi="宋体" w:eastAsia="宋体" w:hint="eastAsia"/>
        </w:rPr>
        <w:t>组织在</w:t>
      </w:r>
      <w:r>
        <w:t>0-20.0</w:t>
      </w:r>
      <w:r w:rsidR="001852F3">
        <w:t xml:space="preserve">μg</w:t>
      </w:r>
      <w:r>
        <w:t>/</w:t>
      </w:r>
      <w:r>
        <w:t xml:space="preserve">L</w:t>
      </w:r>
      <w:r>
        <w:rPr>
          <w:rFonts w:ascii="宋体" w:hAnsi="宋体" w:eastAsia="宋体" w:hint="eastAsia"/>
        </w:rPr>
        <w:t>范围内相对标准偏</w:t>
      </w:r>
      <w:r>
        <w:rPr>
          <w:rFonts w:ascii="宋体" w:hAnsi="宋体" w:eastAsia="宋体" w:hint="eastAsia"/>
        </w:rPr>
        <w:t>差均在</w:t>
      </w:r>
      <w:r>
        <w:t>10%</w:t>
      </w:r>
      <w:r>
        <w:rPr>
          <w:rFonts w:ascii="宋体" w:hAnsi="宋体" w:eastAsia="宋体" w:hint="eastAsia"/>
        </w:rPr>
        <w:t>以下，回收率均在</w:t>
      </w:r>
      <w:r>
        <w:t>93~104%</w:t>
      </w:r>
      <w:r>
        <w:rPr>
          <w:rFonts w:ascii="宋体" w:hAnsi="宋体" w:eastAsia="宋体" w:hint="eastAsia"/>
        </w:rPr>
        <w:t>之间，说明本定量方法仪器条件适合，</w:t>
      </w:r>
      <w:r w:rsidR="001852F3">
        <w:rPr>
          <w:rFonts w:ascii="宋体" w:hAnsi="宋体" w:eastAsia="宋体" w:hint="eastAsia"/>
        </w:rPr>
        <w:t xml:space="preserve">定量准确，精密度高，操作方便，且样品处理过程简便，是测定生物样品中锡</w:t>
      </w:r>
      <w:r w:rsidR="001852F3">
        <w:rPr>
          <w:rFonts w:ascii="宋体" w:hAnsi="宋体" w:eastAsia="宋体" w:hint="eastAsia"/>
        </w:rPr>
        <w:t xml:space="preserve">含量的可行方法。</w:t>
      </w:r>
    </w:p>
    <w:p w:rsidR="0018722C">
      <w:pPr>
        <w:pStyle w:val="Heading2"/>
        <w:topLinePunct/>
        <w:ind w:left="171" w:hangingChars="171" w:hanging="171"/>
      </w:pPr>
      <w:bookmarkStart w:id="113790" w:name="_Toc686113790"/>
      <w:bookmarkStart w:name="二、大鼠单次静脉注射DBDCT的毒代动力学研究 " w:id="12"/>
      <w:bookmarkEnd w:id="12"/>
      <w:r>
        <w:t>二、</w:t>
      </w:r>
      <w:r>
        <w:t xml:space="preserve"> </w:t>
      </w:r>
      <w:r w:rsidRPr="00DB64CE">
        <w:t>大鼠单次静脉注射</w:t>
      </w:r>
      <w:r>
        <w:t>DBDCT</w:t>
      </w:r>
      <w:r>
        <w:t>的毒代动力学研究</w:t>
      </w:r>
      <w:bookmarkEnd w:id="113790"/>
    </w:p>
    <w:p w:rsidR="0018722C">
      <w:pPr>
        <w:pStyle w:val="Heading3"/>
        <w:topLinePunct/>
        <w:ind w:left="200" w:hangingChars="200" w:hanging="200"/>
      </w:pPr>
      <w:bookmarkStart w:id="113791" w:name="_Toc686113791"/>
      <w:r>
        <w:t>1</w:t>
      </w:r>
      <w:r>
        <w:t xml:space="preserve"> </w:t>
      </w:r>
      <w:r>
        <w:t>实验材料及方法</w:t>
      </w:r>
      <w:bookmarkEnd w:id="113791"/>
    </w:p>
    <w:p w:rsidR="0018722C">
      <w:pPr>
        <w:pStyle w:val="4"/>
        <w:topLinePunct/>
        <w:ind w:left="200" w:hangingChars="200" w:hanging="200"/>
      </w:pPr>
      <w:r>
        <w:t>1.1</w:t>
      </w:r>
      <w:r>
        <w:t xml:space="preserve"> </w:t>
      </w:r>
      <w:r>
        <w:t>材料、试剂及仪器同第一节</w:t>
      </w:r>
    </w:p>
    <w:p w:rsidR="0018722C">
      <w:pPr>
        <w:pStyle w:val="4"/>
        <w:topLinePunct/>
        <w:ind w:left="200" w:hangingChars="200" w:hanging="200"/>
      </w:pPr>
      <w:r>
        <w:t>1.2</w:t>
      </w:r>
      <w:r>
        <w:t xml:space="preserve"> </w:t>
      </w:r>
      <w:r>
        <w:t>实验动物</w:t>
      </w:r>
    </w:p>
    <w:p w:rsidR="0018722C">
      <w:pPr>
        <w:topLinePunct/>
      </w:pPr>
      <w:r>
        <w:rPr>
          <w:rFonts w:ascii="宋体" w:hAnsi="宋体" w:eastAsia="宋体" w:hint="eastAsia"/>
        </w:rPr>
        <w:t>健康</w:t>
      </w:r>
      <w:r>
        <w:t>Wistar</w:t>
      </w:r>
      <w:r/>
      <w:r>
        <w:rPr>
          <w:rFonts w:ascii="宋体" w:hAnsi="宋体" w:eastAsia="宋体" w:hint="eastAsia"/>
        </w:rPr>
        <w:t>大鼠</w:t>
      </w:r>
      <w:r>
        <w:t>6</w:t>
      </w:r>
      <w:r/>
      <w:r>
        <w:rPr>
          <w:rFonts w:ascii="宋体" w:hAnsi="宋体" w:eastAsia="宋体" w:hint="eastAsia"/>
        </w:rPr>
        <w:t>只，体重</w:t>
      </w:r>
      <w:r>
        <w:t>180</w:t>
      </w:r>
      <w:r>
        <w:rPr>
          <w:rFonts w:ascii="宋体" w:hAnsi="宋体" w:eastAsia="宋体" w:hint="eastAsia"/>
        </w:rPr>
        <w:t>～</w:t>
      </w:r>
      <w:r>
        <w:t>220g</w:t>
      </w:r>
      <w:r>
        <w:rPr>
          <w:rFonts w:ascii="宋体" w:hAnsi="宋体" w:eastAsia="宋体" w:hint="eastAsia"/>
        </w:rPr>
        <w:t>，ft西医科大学实验动物中心提供</w:t>
      </w:r>
      <w:r>
        <w:rPr>
          <w:rFonts w:ascii="宋体" w:hAnsi="宋体" w:eastAsia="宋体" w:hint="eastAsia"/>
        </w:rPr>
        <w:t>。</w:t>
      </w:r>
      <w:r>
        <w:rPr>
          <w:rFonts w:ascii="宋体" w:hAnsi="宋体" w:eastAsia="宋体" w:hint="eastAsia"/>
        </w:rPr>
        <w:t>置于室温</w:t>
      </w:r>
      <w:r>
        <w:t>23</w:t>
      </w:r>
      <w:r/>
      <w:r w:rsidR="001852F3">
        <w:t xml:space="preserve">±</w:t>
      </w:r>
      <w:r>
        <w:t>2</w:t>
      </w:r>
      <w:r>
        <w:rPr>
          <w:rFonts w:ascii="宋体" w:hAnsi="宋体" w:eastAsia="宋体" w:hint="eastAsia"/>
        </w:rPr>
        <w:t>℃，相对湿度</w:t>
      </w:r>
      <w:r>
        <w:t>50</w:t>
      </w:r>
      <w:r/>
      <w:r w:rsidR="001852F3">
        <w:t xml:space="preserve">±</w:t>
      </w:r>
      <w:r>
        <w:t>10%</w:t>
      </w:r>
      <w:r>
        <w:rPr>
          <w:rFonts w:ascii="宋体" w:hAnsi="宋体" w:eastAsia="宋体" w:hint="eastAsia"/>
        </w:rPr>
        <w:t>，设定为每日</w:t>
      </w:r>
      <w:r>
        <w:t>12</w:t>
      </w:r>
      <w:r/>
      <w:r>
        <w:rPr>
          <w:rFonts w:ascii="宋体" w:hAnsi="宋体" w:eastAsia="宋体" w:hint="eastAsia"/>
        </w:rPr>
        <w:t>小时照明的饲养室内，</w:t>
      </w:r>
      <w:r>
        <w:rPr>
          <w:rFonts w:ascii="宋体" w:hAnsi="宋体" w:eastAsia="宋体" w:hint="eastAsia"/>
        </w:rPr>
        <w:t>自由饮食饮水。适应性饲养</w:t>
      </w:r>
      <w:r>
        <w:t>7</w:t>
      </w:r>
      <w:r/>
      <w:r>
        <w:rPr>
          <w:rFonts w:ascii="宋体" w:hAnsi="宋体" w:eastAsia="宋体" w:hint="eastAsia"/>
        </w:rPr>
        <w:t>日。静脉注射前禁食</w:t>
      </w:r>
      <w:r>
        <w:t>12h</w:t>
      </w:r>
      <w:r>
        <w:rPr>
          <w:rFonts w:ascii="宋体" w:hAnsi="宋体" w:eastAsia="宋体" w:hint="eastAsia"/>
        </w:rPr>
        <w:t>。</w:t>
      </w:r>
    </w:p>
    <w:p w:rsidR="0018722C">
      <w:pPr>
        <w:pStyle w:val="4"/>
        <w:topLinePunct/>
        <w:ind w:left="200" w:hangingChars="200" w:hanging="200"/>
      </w:pPr>
      <w:r>
        <w:t>1.3</w:t>
      </w:r>
      <w:r>
        <w:t xml:space="preserve"> </w:t>
      </w:r>
      <w:r>
        <w:t>给药方式及血浆样本采集</w:t>
      </w:r>
    </w:p>
    <w:p w:rsidR="0018722C">
      <w:pPr>
        <w:topLinePunct/>
      </w:pPr>
      <w:r>
        <w:rPr>
          <w:rFonts w:ascii="宋体" w:eastAsia="宋体" w:hint="eastAsia"/>
        </w:rPr>
        <w:t>单次尾静脉注射</w:t>
      </w:r>
      <w:r>
        <w:t>DBDCT</w:t>
      </w:r>
      <w:r w:rsidR="001852F3">
        <w:t xml:space="preserve"> 15mg</w:t>
      </w:r>
      <w:r>
        <w:t>/</w:t>
      </w:r>
      <w:r>
        <w:t>kg</w:t>
      </w:r>
      <w:r>
        <w:rPr>
          <w:rFonts w:ascii="宋体" w:eastAsia="宋体" w:hint="eastAsia"/>
        </w:rPr>
        <w:t>；每只动物分别于注射前及注射后</w:t>
      </w:r>
      <w:r>
        <w:t>1</w:t>
      </w:r>
      <w:r>
        <w:rPr>
          <w:rFonts w:ascii="宋体" w:eastAsia="宋体" w:hint="eastAsia"/>
        </w:rPr>
        <w:t>、</w:t>
      </w:r>
      <w:r>
        <w:t>3</w:t>
      </w:r>
      <w:r>
        <w:rPr>
          <w:rFonts w:ascii="宋体" w:eastAsia="宋体" w:hint="eastAsia"/>
        </w:rPr>
        <w:t>、</w:t>
      </w:r>
    </w:p>
    <w:p w:rsidR="0018722C">
      <w:pPr>
        <w:topLinePunct/>
      </w:pPr>
      <w:r>
        <w:t>5</w:t>
      </w:r>
      <w:r>
        <w:rPr>
          <w:rFonts w:ascii="宋体" w:hAnsi="宋体" w:eastAsia="宋体" w:hint="eastAsia"/>
        </w:rPr>
        <w:t>、</w:t>
      </w:r>
      <w:r>
        <w:t>15</w:t>
      </w:r>
      <w:r>
        <w:rPr>
          <w:rFonts w:ascii="宋体" w:hAnsi="宋体" w:eastAsia="宋体" w:hint="eastAsia"/>
        </w:rPr>
        <w:t>、</w:t>
      </w:r>
      <w:r>
        <w:t>30</w:t>
      </w:r>
      <w:r>
        <w:rPr>
          <w:rFonts w:ascii="宋体" w:hAnsi="宋体" w:eastAsia="宋体" w:hint="eastAsia"/>
        </w:rPr>
        <w:t>、</w:t>
      </w:r>
      <w:r>
        <w:t>45</w:t>
      </w:r>
      <w:r>
        <w:rPr>
          <w:rFonts w:ascii="宋体" w:hAnsi="宋体" w:eastAsia="宋体" w:hint="eastAsia"/>
        </w:rPr>
        <w:t>、</w:t>
      </w:r>
      <w:r>
        <w:t>60</w:t>
      </w:r>
      <w:r>
        <w:rPr>
          <w:rFonts w:ascii="宋体" w:hAnsi="宋体" w:eastAsia="宋体" w:hint="eastAsia"/>
        </w:rPr>
        <w:t>、</w:t>
      </w:r>
      <w:r>
        <w:t>120</w:t>
      </w:r>
      <w:r>
        <w:rPr>
          <w:rFonts w:ascii="宋体" w:hAnsi="宋体" w:eastAsia="宋体" w:hint="eastAsia"/>
        </w:rPr>
        <w:t>和</w:t>
      </w:r>
      <w:r>
        <w:t>240 min</w:t>
      </w:r>
      <w:r>
        <w:rPr>
          <w:rFonts w:ascii="宋体" w:hAnsi="宋体" w:eastAsia="宋体" w:hint="eastAsia"/>
        </w:rPr>
        <w:t>经眼眶采血</w:t>
      </w:r>
      <w:r>
        <w:t>500</w:t>
      </w:r>
      <w:r w:rsidR="001852F3">
        <w:t xml:space="preserve">μL</w:t>
      </w:r>
      <w:r>
        <w:rPr>
          <w:rFonts w:ascii="宋体" w:hAnsi="宋体" w:eastAsia="宋体" w:hint="eastAsia"/>
        </w:rPr>
        <w:t>，将血液样品置入肝素</w:t>
      </w:r>
      <w:r>
        <w:rPr>
          <w:rFonts w:ascii="宋体" w:hAnsi="宋体" w:eastAsia="宋体" w:hint="eastAsia"/>
        </w:rPr>
        <w:t>管内混匀，</w:t>
      </w:r>
      <w:r>
        <w:t>3000r</w:t>
      </w:r>
      <w:r>
        <w:t>/</w:t>
      </w:r>
      <w:r>
        <w:t>min</w:t>
      </w:r>
      <w:r/>
      <w:r w:rsidR="001852F3">
        <w:t xml:space="preserve">  </w:t>
      </w:r>
      <w:r>
        <w:rPr>
          <w:rFonts w:ascii="宋体" w:hAnsi="宋体" w:eastAsia="宋体" w:hint="eastAsia"/>
        </w:rPr>
        <w:t>离心</w:t>
      </w:r>
      <w:r>
        <w:t>10min</w:t>
      </w:r>
      <w:r>
        <w:rPr>
          <w:rFonts w:ascii="宋体" w:hAnsi="宋体" w:eastAsia="宋体" w:hint="eastAsia"/>
        </w:rPr>
        <w:t>，分离血浆，</w:t>
      </w:r>
      <w:r>
        <w:t>-20</w:t>
      </w:r>
      <w:r>
        <w:rPr>
          <w:rFonts w:ascii="宋体" w:hAnsi="宋体" w:eastAsia="宋体" w:hint="eastAsia"/>
        </w:rPr>
        <w:t>℃保存待测。</w:t>
      </w:r>
    </w:p>
    <w:p w:rsidR="0018722C">
      <w:pPr>
        <w:pStyle w:val="4"/>
        <w:topLinePunct/>
        <w:ind w:left="200" w:hangingChars="200" w:hanging="200"/>
      </w:pPr>
      <w:r>
        <w:t>1.4</w:t>
      </w:r>
      <w:r>
        <w:t xml:space="preserve"> </w:t>
      </w:r>
      <w:r>
        <w:t>血浆样品含量测定</w:t>
      </w:r>
    </w:p>
    <w:p w:rsidR="0018722C">
      <w:pPr>
        <w:topLinePunct/>
      </w:pPr>
      <w:r>
        <w:rPr>
          <w:rFonts w:ascii="宋体" w:eastAsia="宋体" w:hint="eastAsia"/>
        </w:rPr>
        <w:t>按前述方法测定血浆样本中锡的浓度。</w:t>
      </w:r>
    </w:p>
    <w:p w:rsidR="0018722C">
      <w:pPr>
        <w:pStyle w:val="4"/>
        <w:topLinePunct/>
        <w:ind w:left="200" w:hangingChars="200" w:hanging="200"/>
      </w:pPr>
      <w:r>
        <w:t>1.5</w:t>
      </w:r>
      <w:r>
        <w:t xml:space="preserve"> </w:t>
      </w:r>
      <w:r>
        <w:t>血浆中锡浓度的数据解析</w:t>
      </w:r>
    </w:p>
    <w:p w:rsidR="0018722C">
      <w:pPr>
        <w:topLinePunct/>
      </w:pPr>
      <w:r>
        <w:t>DBDCT</w:t>
      </w:r>
      <w:r>
        <w:rPr>
          <w:rFonts w:ascii="宋体" w:eastAsia="宋体" w:hint="eastAsia"/>
        </w:rPr>
        <w:t>中锡的全血浓度</w:t>
      </w:r>
      <w:r>
        <w:rPr>
          <w:spacing w:val="0"/>
          <w:w w:val="105"/>
        </w:rPr>
        <w:t>（</w:t>
      </w:r>
      <w:r>
        <w:rPr>
          <w:spacing w:val="0"/>
          <w:w w:val="105"/>
        </w:rPr>
        <w:t xml:space="preserve">C</w:t>
      </w:r>
      <w:r>
        <w:rPr>
          <w:spacing w:val="0"/>
          <w:w w:val="105"/>
        </w:rPr>
        <w:t>）</w:t>
      </w:r>
      <w:r>
        <w:t>-</w:t>
      </w:r>
      <w:r>
        <w:rPr>
          <w:rFonts w:ascii="宋体" w:eastAsia="宋体" w:hint="eastAsia"/>
        </w:rPr>
        <w:t>时间</w:t>
      </w:r>
      <w:r>
        <w:rPr>
          <w:spacing w:val="1"/>
          <w:w w:val="105"/>
        </w:rPr>
        <w:t>（</w:t>
      </w:r>
      <w:r>
        <w:rPr>
          <w:spacing w:val="1"/>
          <w:w w:val="105"/>
        </w:rPr>
        <w:t xml:space="preserve">t</w:t>
      </w:r>
      <w:r>
        <w:rPr>
          <w:spacing w:val="1"/>
          <w:w w:val="105"/>
        </w:rPr>
        <w:t>）</w:t>
      </w:r>
      <w:r>
        <w:rPr>
          <w:rFonts w:ascii="宋体" w:eastAsia="宋体" w:hint="eastAsia"/>
        </w:rPr>
        <w:t>数据依下示采用</w:t>
      </w:r>
      <w:r>
        <w:t>3P97</w:t>
      </w:r>
      <w:r>
        <w:rPr>
          <w:rFonts w:ascii="宋体" w:eastAsia="宋体" w:hint="eastAsia"/>
        </w:rPr>
        <w:t>程序，根据</w:t>
      </w:r>
      <w:r>
        <w:t>AIC</w:t>
      </w:r>
      <w:r>
        <w:rPr>
          <w:rFonts w:ascii="宋体" w:eastAsia="宋体" w:hint="eastAsia"/>
        </w:rPr>
        <w:t>值最小的原则，参考加权残差平方和</w:t>
      </w:r>
      <w:r>
        <w:t>(</w:t>
      </w:r>
      <w:r>
        <w:t>WSS</w:t>
      </w:r>
      <w:r>
        <w:t>)</w:t>
      </w:r>
      <w:r>
        <w:rPr>
          <w:rFonts w:ascii="宋体" w:eastAsia="宋体" w:hint="eastAsia"/>
        </w:rPr>
        <w:t>、相关系数</w:t>
      </w:r>
      <w:r>
        <w:t>（</w:t>
      </w:r>
      <w:r>
        <w:t>R</w:t>
      </w:r>
      <w:r>
        <w:t>）</w:t>
      </w:r>
      <w:r>
        <w:rPr>
          <w:rFonts w:ascii="宋体" w:eastAsia="宋体" w:hint="eastAsia"/>
        </w:rPr>
        <w:t>、确定系数</w:t>
      </w:r>
      <w:r>
        <w:t>(</w:t>
      </w:r>
      <w:r>
        <w:t>R</w:t>
      </w:r>
      <w:r>
        <w:rPr>
          <w:position w:val="8"/>
          <w:sz w:val="16"/>
        </w:rPr>
        <w:t>2</w:t>
      </w:r>
      <w:r>
        <w:t>)</w:t>
      </w:r>
      <w:r>
        <w:rPr>
          <w:rFonts w:ascii="宋体" w:eastAsia="宋体" w:hint="eastAsia"/>
        </w:rPr>
        <w:t>、拟合</w:t>
      </w:r>
      <w:r>
        <w:rPr>
          <w:rFonts w:ascii="宋体" w:eastAsia="宋体" w:hint="eastAsia"/>
        </w:rPr>
        <w:t>优度</w:t>
      </w:r>
      <w:r>
        <w:t>(</w:t>
      </w:r>
      <w:r>
        <w:rPr>
          <w:w w:val="105"/>
        </w:rPr>
        <w:t xml:space="preserve">Goodness of Fit</w:t>
      </w:r>
      <w:r>
        <w:t>)</w:t>
      </w:r>
      <w:r>
        <w:rPr>
          <w:rFonts w:ascii="宋体" w:eastAsia="宋体" w:hint="eastAsia"/>
        </w:rPr>
        <w:t>及</w:t>
      </w:r>
      <w:r>
        <w:t>F</w:t>
      </w:r>
      <w:r>
        <w:rPr>
          <w:rFonts w:ascii="宋体" w:eastAsia="宋体" w:hint="eastAsia"/>
        </w:rPr>
        <w:t>检验等进行解析。</w:t>
      </w:r>
    </w:p>
    <w:p w:rsidR="0018722C">
      <w:pPr>
        <w:pStyle w:val="Heading3"/>
        <w:topLinePunct/>
        <w:ind w:left="200" w:hangingChars="200" w:hanging="200"/>
      </w:pPr>
      <w:bookmarkStart w:id="113792" w:name="_Toc686113792"/>
      <w:r>
        <w:t>2</w:t>
      </w:r>
      <w:r>
        <w:t xml:space="preserve"> </w:t>
      </w:r>
      <w:r>
        <w:t>实验结果及结论</w:t>
      </w:r>
      <w:bookmarkEnd w:id="113792"/>
    </w:p>
    <w:p w:rsidR="0018722C">
      <w:pPr>
        <w:topLinePunct/>
      </w:pPr>
      <w:r>
        <w:rPr>
          <w:rFonts w:ascii="宋体" w:hAnsi="宋体" w:eastAsia="宋体" w:hint="eastAsia"/>
        </w:rPr>
        <w:t>按</w:t>
      </w:r>
      <w:r>
        <w:t>1</w:t>
      </w:r>
      <w:r>
        <w:t>.</w:t>
      </w:r>
      <w:r>
        <w:t>5</w:t>
      </w:r>
      <w:r/>
      <w:r>
        <w:rPr>
          <w:rFonts w:ascii="宋体" w:hAnsi="宋体" w:eastAsia="宋体" w:hint="eastAsia"/>
        </w:rPr>
        <w:t>数据解析原则判定大鼠尾静脉注射后</w:t>
      </w:r>
      <w:r>
        <w:t>DBDCT</w:t>
      </w:r>
      <w:r>
        <w:rPr>
          <w:rFonts w:ascii="宋体" w:hAnsi="宋体" w:eastAsia="宋体" w:hint="eastAsia"/>
        </w:rPr>
        <w:t>体内处置方式符合二室</w:t>
      </w:r>
      <w:r>
        <w:rPr>
          <w:rFonts w:ascii="宋体" w:hAnsi="宋体" w:eastAsia="宋体" w:hint="eastAsia"/>
        </w:rPr>
        <w:t>模型。按二室模型、权重为</w:t>
      </w:r>
      <w:r>
        <w:t>1</w:t>
      </w:r>
      <w:r>
        <w:t>/</w:t>
      </w:r>
      <w:r>
        <w:t xml:space="preserve">C</w:t>
      </w:r>
      <w:r>
        <w:t>/</w:t>
      </w:r>
      <w:r>
        <w:t xml:space="preserve">C</w:t>
      </w:r>
      <w:r>
        <w:rPr>
          <w:rFonts w:ascii="宋体" w:hAnsi="宋体" w:eastAsia="宋体" w:hint="eastAsia"/>
        </w:rPr>
        <w:t>或</w:t>
      </w:r>
      <w:r>
        <w:t>1</w:t>
      </w:r>
      <w:r>
        <w:t>/</w:t>
      </w:r>
      <w:r>
        <w:t xml:space="preserve">C</w:t>
      </w:r>
      <w:r>
        <w:rPr>
          <w:rFonts w:ascii="宋体" w:hAnsi="宋体" w:eastAsia="宋体" w:hint="eastAsia"/>
        </w:rPr>
        <w:t>分别计算每只动物的代谢动力学参数，</w:t>
      </w:r>
      <w:r>
        <w:rPr>
          <w:rFonts w:ascii="宋体" w:hAnsi="宋体" w:eastAsia="宋体" w:hint="eastAsia"/>
        </w:rPr>
        <w:t>结果显示</w:t>
      </w:r>
      <w:r w:rsidR="001852F3">
        <w:rPr>
          <w:rFonts w:ascii="宋体" w:hAnsi="宋体" w:eastAsia="宋体" w:hint="eastAsia"/>
        </w:rPr>
        <w:t xml:space="preserve"> </w:t>
      </w:r>
      <w:r>
        <w:rPr>
          <w:i/>
        </w:rPr>
        <w:t>K</w:t>
      </w:r>
      <w:r>
        <w:t>12</w:t>
      </w:r>
      <w:r>
        <w:rPr>
          <w:rFonts w:ascii="宋体" w:hAnsi="宋体" w:eastAsia="宋体" w:hint="eastAsia"/>
        </w:rPr>
        <w:t>，</w:t>
      </w:r>
      <w:r>
        <w:t>AUC</w:t>
      </w:r>
      <w:r>
        <w:rPr>
          <w:rFonts w:ascii="宋体" w:hAnsi="宋体" w:eastAsia="宋体" w:hint="eastAsia"/>
        </w:rPr>
        <w:t>，</w:t>
      </w:r>
      <w:r>
        <w:rPr>
          <w:i/>
        </w:rPr>
        <w:t>t</w:t>
      </w:r>
      <w:r>
        <w:t>1</w:t>
      </w:r>
      <w:r>
        <w:t>/</w:t>
      </w:r>
      <w:r>
        <w:t>2β</w:t>
      </w:r>
      <w:r>
        <w:rPr>
          <w:rFonts w:ascii="宋体" w:hAnsi="宋体" w:eastAsia="宋体" w:hint="eastAsia"/>
        </w:rPr>
        <w:t>等参数的数值均相近。由于实际血样中低浓度样品</w:t>
      </w:r>
      <w:r>
        <w:rPr>
          <w:rFonts w:ascii="宋体" w:hAnsi="宋体" w:eastAsia="宋体" w:hint="eastAsia"/>
        </w:rPr>
        <w:t>较</w:t>
      </w:r>
    </w:p>
    <w:p w:rsidR="0018722C">
      <w:pPr>
        <w:topLinePunct/>
      </w:pPr>
      <w:r>
        <w:rPr>
          <w:rFonts w:ascii="宋体" w:eastAsia="宋体" w:hint="eastAsia"/>
        </w:rPr>
        <w:t>多，而选择权重为</w:t>
      </w:r>
      <w:r>
        <w:t>1</w:t>
      </w:r>
      <w:r>
        <w:t>/</w:t>
      </w:r>
      <w:r>
        <w:t xml:space="preserve">C</w:t>
      </w:r>
      <w:r>
        <w:t>/</w:t>
      </w:r>
      <w:r>
        <w:t xml:space="preserve">C</w:t>
      </w:r>
      <w:r w:rsidR="001852F3">
        <w:t xml:space="preserve">  </w:t>
      </w:r>
      <w:r>
        <w:rPr>
          <w:rFonts w:ascii="宋体" w:eastAsia="宋体" w:hint="eastAsia"/>
        </w:rPr>
        <w:t>对低浓度数据拟合较好，故确定按二室模型、权重为</w:t>
      </w:r>
    </w:p>
    <w:p w:rsidR="0018722C">
      <w:pPr>
        <w:topLinePunct/>
      </w:pPr>
      <w:r>
        <w:t>1</w:t>
      </w:r>
      <w:r>
        <w:t>/</w:t>
      </w:r>
      <w:r>
        <w:t xml:space="preserve">C</w:t>
      </w:r>
      <w:r>
        <w:t>/</w:t>
      </w:r>
      <w:r>
        <w:t xml:space="preserve">C</w:t>
      </w:r>
      <w:r>
        <w:rPr>
          <w:rFonts w:ascii="宋体" w:hAnsi="宋体" w:eastAsia="宋体" w:hint="eastAsia"/>
        </w:rPr>
        <w:t>计算毒代动力学参数。解析结果如</w:t>
      </w:r>
      <w:r>
        <w:rPr>
          <w:rFonts w:ascii="宋体" w:hAnsi="宋体" w:eastAsia="宋体" w:hint="eastAsia"/>
        </w:rPr>
        <w:t>表</w:t>
      </w:r>
      <w:r>
        <w:t>1-4</w:t>
      </w:r>
      <w:r>
        <w:rPr>
          <w:rFonts w:ascii="宋体" w:hAnsi="宋体" w:eastAsia="宋体" w:hint="eastAsia"/>
        </w:rPr>
        <w:t>、</w:t>
      </w:r>
      <w:r>
        <w:t>1-5</w:t>
      </w:r>
      <w:r>
        <w:rPr>
          <w:rFonts w:ascii="宋体" w:hAnsi="宋体" w:eastAsia="宋体" w:hint="eastAsia"/>
        </w:rPr>
        <w:t>及</w:t>
      </w:r>
      <w:r>
        <w:rPr>
          <w:rFonts w:ascii="宋体" w:hAnsi="宋体" w:eastAsia="宋体" w:hint="eastAsia"/>
        </w:rPr>
        <w:t>图</w:t>
      </w:r>
      <w:r>
        <w:t>1-5</w:t>
      </w:r>
      <w:r>
        <w:rPr>
          <w:rFonts w:ascii="宋体" w:hAnsi="宋体" w:eastAsia="宋体" w:hint="eastAsia"/>
        </w:rPr>
        <w:t>、</w:t>
      </w:r>
      <w:r>
        <w:t>1-6</w:t>
      </w:r>
      <w:r>
        <w:rPr>
          <w:rFonts w:ascii="宋体" w:hAnsi="宋体" w:eastAsia="宋体" w:hint="eastAsia"/>
        </w:rPr>
        <w:t>所示，其中分</w:t>
      </w:r>
      <w:r>
        <w:rPr>
          <w:rFonts w:ascii="宋体" w:hAnsi="宋体" w:eastAsia="宋体" w:hint="eastAsia"/>
        </w:rPr>
        <w:t>布半衰期</w:t>
      </w:r>
      <w:r>
        <w:rPr>
          <w:i/>
        </w:rPr>
        <w:t>t</w:t>
      </w:r>
      <w:r>
        <w:t>1</w:t>
      </w:r>
      <w:r>
        <w:t>/</w:t>
      </w:r>
      <w:r>
        <w:t>2α</w:t>
      </w:r>
      <w:r>
        <w:rPr>
          <w:rFonts w:ascii="宋体" w:hAnsi="宋体" w:eastAsia="宋体" w:hint="eastAsia"/>
        </w:rPr>
        <w:t>为</w:t>
      </w:r>
      <w:r>
        <w:t>49</w:t>
      </w:r>
      <w:r>
        <w:t>.</w:t>
      </w:r>
      <w:r>
        <w:t>977min</w:t>
      </w:r>
      <w:r>
        <w:rPr>
          <w:rFonts w:ascii="宋体" w:hAnsi="宋体" w:eastAsia="宋体" w:hint="eastAsia"/>
        </w:rPr>
        <w:t>、消除半衰期</w:t>
      </w:r>
      <w:r>
        <w:rPr>
          <w:i/>
        </w:rPr>
        <w:t>t</w:t>
      </w:r>
      <w:r>
        <w:t>1</w:t>
      </w:r>
      <w:r>
        <w:t>/</w:t>
      </w:r>
      <w:r>
        <w:t>2β</w:t>
      </w:r>
      <w:r>
        <w:rPr>
          <w:rFonts w:ascii="宋体" w:hAnsi="宋体" w:eastAsia="宋体" w:hint="eastAsia"/>
        </w:rPr>
        <w:t>为</w:t>
      </w:r>
      <w:r>
        <w:t>1</w:t>
      </w:r>
      <w:r>
        <w:t>.</w:t>
      </w:r>
      <w:r>
        <w:t>260min</w:t>
      </w:r>
      <w:r>
        <w:rPr>
          <w:rFonts w:ascii="宋体" w:hAnsi="宋体" w:eastAsia="宋体" w:hint="eastAsia"/>
        </w:rPr>
        <w:t>、表观分布容积</w:t>
      </w:r>
      <w:r>
        <w:rPr>
          <w:i/>
        </w:rPr>
        <w:t>V</w:t>
      </w:r>
      <w:r>
        <w:t>c</w:t>
      </w:r>
      <w:r>
        <w:t> </w:t>
      </w:r>
      <w:r>
        <w:rPr>
          <w:rFonts w:ascii="宋体" w:hAnsi="宋体" w:eastAsia="宋体" w:hint="eastAsia"/>
        </w:rPr>
        <w:t>为</w:t>
      </w:r>
    </w:p>
    <w:p w:rsidR="0018722C">
      <w:pPr>
        <w:topLinePunct/>
      </w:pPr>
      <w:r>
        <w:t>8.201</w:t>
      </w:r>
      <w:r>
        <w:t>(</w:t>
      </w:r>
      <w:r>
        <w:rPr>
          <w:w w:val="105"/>
        </w:rPr>
        <w:t xml:space="preserve">μg</w:t>
      </w:r>
      <w:r>
        <w:rPr>
          <w:w w:val="105"/>
        </w:rPr>
        <w:t>/</w:t>
      </w:r>
      <w:r>
        <w:rPr>
          <w:w w:val="105"/>
        </w:rPr>
        <w:t xml:space="preserve">mL</w:t>
      </w:r>
      <w:r>
        <w:t>)</w:t>
      </w:r>
      <w:r w:rsidR="004B696B">
        <w:t xml:space="preserve"> </w:t>
      </w:r>
      <w:r/>
      <w:r>
        <w:t>/</w:t>
      </w:r>
      <w:r/>
      <w:r>
        <w:t>(</w:t>
      </w:r>
      <w:r>
        <w:rPr>
          <w:w w:val="105"/>
        </w:rPr>
        <w:t xml:space="preserve">mg</w:t>
      </w:r>
      <w:r>
        <w:rPr>
          <w:w w:val="105"/>
        </w:rPr>
        <w:t>/</w:t>
      </w:r>
      <w:r>
        <w:rPr>
          <w:w w:val="105"/>
        </w:rPr>
        <w:t xml:space="preserve">kg</w:t>
      </w:r>
      <w:r>
        <w:t>)</w:t>
      </w:r>
      <w:r/>
      <w:r>
        <w:rPr>
          <w:rFonts w:ascii="宋体" w:hAnsi="宋体" w:eastAsia="宋体" w:hint="eastAsia"/>
        </w:rPr>
        <w:t>、曲线下面积</w:t>
      </w:r>
      <w:r>
        <w:t>AUC</w:t>
      </w:r>
      <w:r>
        <w:rPr>
          <w:rFonts w:ascii="宋体" w:hAnsi="宋体" w:eastAsia="宋体" w:hint="eastAsia"/>
        </w:rPr>
        <w:t>为</w:t>
      </w:r>
      <w:r>
        <w:t>56.073</w:t>
      </w:r>
      <w:r>
        <w:t>(</w:t>
      </w:r>
      <w:r>
        <w:rPr>
          <w:w w:val="105"/>
        </w:rPr>
        <w:t xml:space="preserve">mg</w:t>
      </w:r>
      <w:r>
        <w:rPr>
          <w:w w:val="105"/>
        </w:rPr>
        <w:t>/</w:t>
      </w:r>
      <w:r>
        <w:rPr>
          <w:w w:val="105"/>
        </w:rPr>
        <w:t xml:space="preserve">kg</w:t>
      </w:r>
      <w:r>
        <w:t>)</w:t>
      </w:r>
      <w:r w:rsidR="004B696B">
        <w:t xml:space="preserve"> </w:t>
      </w:r>
      <w:r>
        <w:t xml:space="preserve">min</w:t>
      </w:r>
      <w:r>
        <w:rPr>
          <w:rFonts w:ascii="宋体" w:hAnsi="宋体" w:eastAsia="宋体" w:hint="eastAsia"/>
        </w:rPr>
        <w:t>、清除率</w:t>
      </w:r>
      <w:r>
        <w:t>Cl </w:t>
      </w:r>
      <w:r>
        <w:rPr>
          <w:rFonts w:ascii="宋体" w:hAnsi="宋体" w:eastAsia="宋体" w:hint="eastAsia"/>
        </w:rPr>
        <w:t>为</w:t>
      </w:r>
    </w:p>
    <w:p w:rsidR="0018722C">
      <w:pPr>
        <w:topLinePunct/>
      </w:pPr>
      <w:r>
        <w:t>0.297μg</w:t>
      </w:r>
      <w:r>
        <w:t>/</w:t>
      </w:r>
      <w:r>
        <w:t>mL</w:t>
      </w:r>
      <w:r>
        <w:t>/</w:t>
      </w:r>
      <w:r>
        <w:t>min</w:t>
      </w:r>
      <w:r>
        <w:t>/</w:t>
      </w:r>
      <w:r>
        <w:t>(</w:t>
      </w:r>
      <w:r>
        <w:t>mg</w:t>
      </w:r>
      <w:r>
        <w:t>/</w:t>
      </w:r>
      <w:r>
        <w:t>kg</w:t>
      </w:r>
      <w:r>
        <w:t>)</w:t>
      </w:r>
      <w:r>
        <w:rPr>
          <w:rFonts w:ascii="宋体" w:hAns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1-4</w:t>
      </w:r>
      <w:r>
        <w:t xml:space="preserve">  </w:t>
      </w:r>
      <w:r>
        <w:rPr>
          <w:rFonts w:ascii="宋体" w:eastAsia="宋体" w:hint="eastAsia" w:cstheme="minorBidi" w:hAnsiTheme="minorHAnsi"/>
        </w:rPr>
        <w:t>单剂量静脉注射</w:t>
      </w:r>
      <w:r>
        <w:rPr>
          <w:rFonts w:cstheme="minorBidi" w:hAnsiTheme="minorHAnsi" w:eastAsiaTheme="minorHAnsi" w:asciiTheme="minorHAnsi"/>
        </w:rPr>
        <w:t>15mg</w:t>
      </w:r>
      <w:r>
        <w:rPr>
          <w:rFonts w:cstheme="minorBidi" w:hAnsiTheme="minorHAnsi" w:eastAsiaTheme="minorHAnsi" w:asciiTheme="minorHAnsi"/>
        </w:rPr>
        <w:t>/</w:t>
      </w:r>
      <w:r>
        <w:rPr>
          <w:rFonts w:cstheme="minorBidi" w:hAnsiTheme="minorHAnsi" w:eastAsiaTheme="minorHAnsi" w:asciiTheme="minorHAnsi"/>
        </w:rPr>
        <w:t xml:space="preserve">kg DBDCT</w:t>
      </w:r>
      <w:r>
        <w:rPr>
          <w:rFonts w:ascii="宋体" w:eastAsia="宋体" w:hint="eastAsia" w:cstheme="minorBidi" w:hAnsiTheme="minorHAnsi"/>
        </w:rPr>
        <w:t>后的血浆锡浓度</w:t>
      </w:r>
      <w:r>
        <w:rPr>
          <w:rFonts w:cstheme="minorBidi" w:hAnsiTheme="minorHAnsi" w:eastAsiaTheme="minorHAnsi" w:asciiTheme="minorHAnsi"/>
        </w:rPr>
        <w:t>-</w:t>
      </w:r>
      <w:r>
        <w:rPr>
          <w:rFonts w:ascii="宋体" w:eastAsia="宋体" w:hint="eastAsia" w:cstheme="minorBidi" w:hAnsiTheme="minorHAnsi"/>
        </w:rPr>
        <w:t>时间数据</w:t>
      </w:r>
    </w:p>
    <w:p w:rsidR="0018722C">
      <w:pPr>
        <w:textAlignment w:val="center"/>
        <w:topLinePunct/>
      </w:pPr>
      <w:r>
        <w:rPr>
          <w:kern w:val="2"/>
          <w:sz w:val="22"/>
          <w:szCs w:val="22"/>
          <w:rFonts w:cstheme="minorBidi" w:hAnsiTheme="minorHAnsi" w:eastAsiaTheme="minorHAnsi" w:asciiTheme="minorHAnsi"/>
        </w:rPr>
        <w:drawing>
          <wp:inline>
            <wp:extent cx="4307809" cy="2414016"/>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7" cstate="print"/>
                    <a:stretch>
                      <a:fillRect/>
                    </a:stretch>
                  </pic:blipFill>
                  <pic:spPr>
                    <a:xfrm>
                      <a:off x="0" y="0"/>
                      <a:ext cx="4307809" cy="2414016"/>
                    </a:xfrm>
                    <a:prstGeom prst="rect">
                      <a:avLst/>
                    </a:prstGeom>
                  </pic:spPr>
                </pic:pic>
              </a:graphicData>
            </a:graphic>
          </wp:inline>
        </w:drawing>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1-4</w:t>
      </w:r>
      <w:r>
        <w:t xml:space="preserve">  </w:t>
      </w:r>
      <w:r w:rsidRPr="00DB64CE">
        <w:rPr>
          <w:kern w:val="2"/>
          <w:szCs w:val="22"/>
          <w:rFonts w:cstheme="minorBidi" w:hAnsiTheme="minorHAnsi" w:eastAsiaTheme="minorHAnsi" w:asciiTheme="minorHAnsi"/>
          <w:sz w:val="21"/>
        </w:rPr>
        <w:t>Mean plasma tin concentration-time data in rats after single 15mg/kg DBDCT injection</w:t>
      </w:r>
    </w:p>
    <w:p w:rsidR="0018722C">
      <w:pPr>
        <w:topLinePunct/>
      </w:pPr>
      <w:r>
        <w:rPr>
          <w:rFonts w:cstheme="minorBidi" w:hAnsiTheme="minorHAnsi" w:eastAsiaTheme="minorHAnsi" w:asciiTheme="minorHAnsi"/>
        </w:rPr>
        <w:t>“*”</w:t>
      </w:r>
      <w:r>
        <w:rPr>
          <w:rFonts w:ascii="宋体" w:hAnsi="宋体" w:eastAsia="宋体" w:hint="eastAsia" w:cstheme="minorBidi"/>
        </w:rPr>
        <w:t>号为低于检测限数据，未参加毒代动力学计算</w:t>
      </w:r>
    </w:p>
    <w:p w:rsidR="0018722C">
      <w:pPr>
        <w:pStyle w:val="affff5"/>
        <w:keepNext/>
        <w:topLinePunct/>
      </w:pPr>
      <w:r>
        <w:rPr>
          <w:rFonts w:ascii="宋体"/>
          <w:sz w:val="20"/>
        </w:rPr>
        <w:drawing>
          <wp:inline distT="0" distB="0" distL="0" distR="0">
            <wp:extent cx="4320540" cy="2029968"/>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8" cstate="print"/>
                    <a:stretch>
                      <a:fillRect/>
                    </a:stretch>
                  </pic:blipFill>
                  <pic:spPr>
                    <a:xfrm>
                      <a:off x="0" y="0"/>
                      <a:ext cx="4320540" cy="2029968"/>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1-5</w:t>
      </w:r>
      <w:r>
        <w:t xml:space="preserve">  </w:t>
      </w:r>
      <w:r>
        <w:rPr>
          <w:rFonts w:ascii="宋体" w:eastAsia="宋体" w:hint="eastAsia" w:cstheme="minorBidi" w:hAnsiTheme="minorHAnsi"/>
        </w:rPr>
        <w:t>单剂量静脉注射</w:t>
      </w:r>
      <w:r>
        <w:rPr>
          <w:rFonts w:cstheme="minorBidi" w:hAnsiTheme="minorHAnsi" w:eastAsiaTheme="minorHAnsi" w:asciiTheme="minorHAnsi"/>
        </w:rPr>
        <w:t>15mg</w:t>
      </w:r>
      <w:r>
        <w:rPr>
          <w:rFonts w:cstheme="minorBidi" w:hAnsiTheme="minorHAnsi" w:eastAsiaTheme="minorHAnsi" w:asciiTheme="minorHAnsi"/>
        </w:rPr>
        <w:t>/</w:t>
      </w:r>
      <w:r>
        <w:rPr>
          <w:rFonts w:cstheme="minorBidi" w:hAnsiTheme="minorHAnsi" w:eastAsiaTheme="minorHAnsi" w:asciiTheme="minorHAnsi"/>
        </w:rPr>
        <w:t xml:space="preserve">kg DBDCT</w:t>
      </w:r>
      <w:r>
        <w:rPr>
          <w:rFonts w:ascii="宋体" w:eastAsia="宋体" w:hint="eastAsia" w:cstheme="minorBidi" w:hAnsiTheme="minorHAnsi"/>
        </w:rPr>
        <w:t>后六只大鼠的血锡浓度</w:t>
      </w:r>
      <w:r>
        <w:rPr>
          <w:rFonts w:cstheme="minorBidi" w:hAnsiTheme="minorHAnsi" w:eastAsiaTheme="minorHAnsi" w:asciiTheme="minorHAnsi"/>
        </w:rPr>
        <w:t>-</w:t>
      </w:r>
      <w:r>
        <w:rPr>
          <w:rFonts w:ascii="宋体" w:eastAsia="宋体" w:hint="eastAsia" w:cstheme="minorBidi" w:hAnsiTheme="minorHAnsi"/>
        </w:rPr>
        <w:t>时间曲线</w:t>
      </w:r>
    </w:p>
    <w:p w:rsidR="0018722C">
      <w:pPr>
        <w:topLinePunct/>
      </w:pPr>
      <w:r>
        <w:rPr>
          <w:rFonts w:cstheme="minorBidi" w:hAnsiTheme="minorHAnsi" w:eastAsiaTheme="minorHAnsi" w:asciiTheme="minorHAnsi"/>
        </w:rPr>
        <w:t>Fig 1-5 Plasma tin concentration-time curve after single vena caudalis of 15mg</w:t>
      </w:r>
      <w:r>
        <w:rPr>
          <w:rFonts w:cstheme="minorBidi" w:hAnsiTheme="minorHAnsi" w:eastAsiaTheme="minorHAnsi" w:asciiTheme="minorHAnsi"/>
        </w:rPr>
        <w:t>/</w:t>
      </w:r>
      <w:r>
        <w:rPr>
          <w:rFonts w:cstheme="minorBidi" w:hAnsiTheme="minorHAnsi" w:eastAsiaTheme="minorHAnsi" w:asciiTheme="minorHAnsi"/>
        </w:rPr>
        <w:t>kg DBDCT to six rats</w:t>
      </w:r>
    </w:p>
    <w:p w:rsidR="0018722C">
      <w:pPr>
        <w:pStyle w:val="affff5"/>
        <w:keepNext/>
        <w:topLinePunct/>
      </w:pPr>
      <w:r>
        <w:rPr>
          <w:sz w:val="20"/>
        </w:rPr>
        <w:drawing>
          <wp:inline distT="0" distB="0" distL="0" distR="0">
            <wp:extent cx="4324142" cy="2418587"/>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0" cstate="print"/>
                    <a:stretch>
                      <a:fillRect/>
                    </a:stretch>
                  </pic:blipFill>
                  <pic:spPr>
                    <a:xfrm>
                      <a:off x="0" y="0"/>
                      <a:ext cx="4324142" cy="2418587"/>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1-6</w:t>
      </w:r>
      <w:r>
        <w:t xml:space="preserve">  </w:t>
      </w:r>
      <w:r>
        <w:rPr>
          <w:rFonts w:ascii="宋体" w:eastAsia="宋体" w:hint="eastAsia" w:cstheme="minorBidi" w:hAnsiTheme="minorHAnsi"/>
        </w:rPr>
        <w:t>单剂量静脉注射</w:t>
      </w:r>
      <w:r>
        <w:rPr>
          <w:rFonts w:cstheme="minorBidi" w:hAnsiTheme="minorHAnsi" w:eastAsiaTheme="minorHAnsi" w:asciiTheme="minorHAnsi"/>
        </w:rPr>
        <w:t>15mg</w:t>
      </w:r>
      <w:r>
        <w:rPr>
          <w:rFonts w:cstheme="minorBidi" w:hAnsiTheme="minorHAnsi" w:eastAsiaTheme="minorHAnsi" w:asciiTheme="minorHAnsi"/>
        </w:rPr>
        <w:t>/</w:t>
      </w:r>
      <w:r>
        <w:rPr>
          <w:rFonts w:cstheme="minorBidi" w:hAnsiTheme="minorHAnsi" w:eastAsiaTheme="minorHAnsi" w:asciiTheme="minorHAnsi"/>
        </w:rPr>
        <w:t xml:space="preserve">kg DBDCT</w:t>
      </w:r>
      <w:r>
        <w:rPr>
          <w:rFonts w:ascii="宋体" w:eastAsia="宋体" w:hint="eastAsia" w:cstheme="minorBidi" w:hAnsiTheme="minorHAnsi"/>
        </w:rPr>
        <w:t>后的血锡浓度</w:t>
      </w:r>
      <w:r>
        <w:rPr>
          <w:rFonts w:cstheme="minorBidi" w:hAnsiTheme="minorHAnsi" w:eastAsiaTheme="minorHAnsi" w:asciiTheme="minorHAnsi"/>
        </w:rPr>
        <w:t>-</w:t>
      </w:r>
      <w:r>
        <w:rPr>
          <w:rFonts w:ascii="宋体" w:eastAsia="宋体" w:hint="eastAsia" w:cstheme="minorBidi" w:hAnsiTheme="minorHAnsi"/>
        </w:rPr>
        <w:t>时间曲线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1-6</w:t>
      </w:r>
      <w:r>
        <w:t xml:space="preserve">  </w:t>
      </w:r>
      <w:r w:rsidRPr="00DB64CE">
        <w:rPr>
          <w:rFonts w:cstheme="minorBidi" w:hAnsiTheme="minorHAnsi" w:eastAsiaTheme="minorHAnsi" w:asciiTheme="minorHAnsi"/>
        </w:rPr>
        <w:t>curve of mean plasma tin concentration-time curve in rats after single vena caudalis of 15mg</w:t>
      </w:r>
      <w:r>
        <w:rPr>
          <w:rFonts w:cstheme="minorBidi" w:hAnsiTheme="minorHAnsi" w:eastAsiaTheme="minorHAnsi" w:asciiTheme="minorHAnsi"/>
        </w:rPr>
        <w:t>/</w:t>
      </w:r>
      <w:r>
        <w:rPr>
          <w:rFonts w:cstheme="minorBidi" w:hAnsiTheme="minorHAnsi" w:eastAsiaTheme="minorHAnsi" w:asciiTheme="minorHAnsi"/>
        </w:rPr>
        <w:t>kg DBDCT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1-5</w:t>
      </w:r>
      <w:r>
        <w:t xml:space="preserve">  </w:t>
      </w:r>
      <w:r>
        <w:rPr>
          <w:rFonts w:ascii="宋体" w:eastAsia="宋体" w:hint="eastAsia" w:cstheme="minorBidi" w:hAnsiTheme="minorHAnsi"/>
        </w:rPr>
        <w:t>大鼠静脉注射</w:t>
      </w:r>
      <w:r>
        <w:rPr>
          <w:rFonts w:cstheme="minorBidi" w:hAnsiTheme="minorHAnsi" w:eastAsiaTheme="minorHAnsi" w:asciiTheme="minorHAnsi"/>
        </w:rPr>
        <w:t>15mg</w:t>
      </w:r>
      <w:r>
        <w:rPr>
          <w:rFonts w:cstheme="minorBidi" w:hAnsiTheme="minorHAnsi" w:eastAsiaTheme="minorHAnsi" w:asciiTheme="minorHAnsi"/>
        </w:rPr>
        <w:t>/</w:t>
      </w:r>
      <w:r>
        <w:rPr>
          <w:rFonts w:cstheme="minorBidi" w:hAnsiTheme="minorHAnsi" w:eastAsiaTheme="minorHAnsi" w:asciiTheme="minorHAnsi"/>
        </w:rPr>
        <w:t xml:space="preserve">kg DBDCT</w:t>
      </w:r>
      <w:r>
        <w:rPr>
          <w:rFonts w:ascii="宋体" w:eastAsia="宋体" w:hint="eastAsia" w:cstheme="minorBidi" w:hAnsiTheme="minorHAnsi"/>
        </w:rPr>
        <w:t>后血浆中的</w:t>
      </w:r>
      <w:r>
        <w:rPr>
          <w:rFonts w:cstheme="minorBidi" w:hAnsiTheme="minorHAnsi" w:eastAsiaTheme="minorHAnsi" w:asciiTheme="minorHAnsi"/>
        </w:rPr>
        <w:t>DBDCT</w:t>
      </w:r>
      <w:r>
        <w:rPr>
          <w:rFonts w:ascii="宋体" w:eastAsia="宋体" w:hint="eastAsia" w:cstheme="minorBidi" w:hAnsiTheme="minorHAnsi"/>
        </w:rPr>
        <w:t>毒代动力学参数</w:t>
      </w:r>
    </w:p>
    <w:p w:rsidR="0018722C">
      <w:pPr>
        <w:textAlignment w:val="center"/>
        <w:topLinePunct/>
      </w:pPr>
      <w:r>
        <w:rPr>
          <w:kern w:val="2"/>
          <w:sz w:val="22"/>
          <w:szCs w:val="22"/>
          <w:rFonts w:cstheme="minorBidi" w:hAnsiTheme="minorHAnsi" w:eastAsiaTheme="minorHAnsi" w:asciiTheme="minorHAnsi"/>
        </w:rPr>
        <w:drawing>
          <wp:inline>
            <wp:extent cx="5404104" cy="2372868"/>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1" cstate="print"/>
                    <a:stretch>
                      <a:fillRect/>
                    </a:stretch>
                  </pic:blipFill>
                  <pic:spPr>
                    <a:xfrm>
                      <a:off x="0" y="0"/>
                      <a:ext cx="5404104" cy="2372868"/>
                    </a:xfrm>
                    <a:prstGeom prst="rect">
                      <a:avLst/>
                    </a:prstGeom>
                  </pic:spPr>
                </pic:pic>
              </a:graphicData>
            </a:graphic>
          </wp:inline>
        </w:drawing>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1-5</w:t>
      </w:r>
      <w:r>
        <w:t xml:space="preserve">  </w:t>
      </w:r>
      <w:r w:rsidRPr="00DB64CE">
        <w:rPr>
          <w:kern w:val="2"/>
          <w:szCs w:val="22"/>
          <w:rFonts w:cstheme="minorBidi" w:hAnsiTheme="minorHAnsi" w:eastAsiaTheme="minorHAnsi" w:asciiTheme="minorHAnsi"/>
          <w:sz w:val="21"/>
        </w:rPr>
        <w:t>Mean toxicokinetic parameters in rats after single 15mg/kg DBDCT injection</w:t>
      </w:r>
    </w:p>
    <w:p w:rsidR="0018722C">
      <w:pPr>
        <w:pStyle w:val="Heading3"/>
        <w:topLinePunct/>
        <w:ind w:left="200" w:hangingChars="200" w:hanging="200"/>
      </w:pPr>
      <w:bookmarkStart w:id="113793" w:name="_Toc686113793"/>
      <w:r>
        <w:t>3</w:t>
      </w:r>
      <w:r>
        <w:t xml:space="preserve"> </w:t>
      </w:r>
      <w:r>
        <w:t>实验讨论</w:t>
      </w:r>
      <w:bookmarkEnd w:id="113793"/>
    </w:p>
    <w:p w:rsidR="0018722C">
      <w:pPr>
        <w:pStyle w:val="4"/>
        <w:topLinePunct/>
        <w:ind w:left="200" w:hangingChars="200" w:hanging="200"/>
      </w:pPr>
      <w:r>
        <w:t>3.1</w:t>
      </w:r>
      <w:r>
        <w:t xml:space="preserve"> </w:t>
      </w:r>
      <w:r>
        <w:t>采样点的选择</w:t>
      </w:r>
    </w:p>
    <w:p w:rsidR="0018722C">
      <w:pPr>
        <w:topLinePunct/>
      </w:pPr>
      <w:r>
        <w:t>TK</w:t>
      </w:r>
      <w:r/>
      <w:r w:rsidR="001852F3">
        <w:t xml:space="preserve"> </w:t>
      </w:r>
      <w:r>
        <w:rPr>
          <w:rFonts w:ascii="宋体" w:eastAsia="宋体" w:hint="eastAsia"/>
        </w:rPr>
        <w:t>的评价是通过某些参数来反映药物全身暴露情况，目前常用的主要参数</w:t>
      </w:r>
      <w:r>
        <w:rPr>
          <w:rFonts w:ascii="宋体" w:eastAsia="宋体" w:hint="eastAsia"/>
        </w:rPr>
        <w:t>有：血药浓度曲线下面积</w:t>
      </w:r>
      <w:r>
        <w:t>(</w:t>
      </w:r>
      <w:r>
        <w:rPr>
          <w:position w:val="1"/>
        </w:rPr>
        <w:t xml:space="preserve">AUC</w:t>
      </w:r>
      <w:r>
        <w:t>)</w:t>
      </w:r>
      <w:r>
        <w:rPr>
          <w:rFonts w:ascii="宋体" w:eastAsia="宋体" w:hint="eastAsia"/>
        </w:rPr>
        <w:t>、达峰浓度</w:t>
      </w:r>
      <w:r>
        <w:t>(</w:t>
      </w:r>
      <w:r>
        <w:rPr>
          <w:position w:val="1"/>
        </w:rPr>
        <w:t xml:space="preserve">Cmax</w:t>
      </w:r>
      <w:r>
        <w:t>)</w:t>
      </w:r>
      <w:r>
        <w:rPr>
          <w:rFonts w:ascii="宋体" w:eastAsia="宋体" w:hint="eastAsia"/>
        </w:rPr>
        <w:t>、达峰时间</w:t>
      </w:r>
      <w:r>
        <w:t>(</w:t>
      </w:r>
      <w:r>
        <w:rPr>
          <w:position w:val="1"/>
        </w:rPr>
        <w:t xml:space="preserve">tmax</w:t>
      </w:r>
      <w:r>
        <w:t>)</w:t>
      </w:r>
      <w:r>
        <w:rPr>
          <w:rFonts w:ascii="宋体" w:eastAsia="宋体" w:hint="eastAsia"/>
        </w:rPr>
        <w:t>、半衰期</w:t>
      </w:r>
      <w:r>
        <w:t>(</w:t>
      </w:r>
      <w:r>
        <w:rPr>
          <w:i/>
          <w:position w:val="1"/>
          <w:sz w:val="24"/>
        </w:rPr>
        <w:t>t</w:t>
      </w:r>
      <w:r>
        <w:rPr>
          <w:i/>
          <w:sz w:val="16"/>
        </w:rPr>
        <w:t>1</w:t>
      </w:r>
      <w:r>
        <w:rPr>
          <w:i/>
          <w:sz w:val="16"/>
        </w:rPr>
        <w:t>/</w:t>
      </w:r>
      <w:r>
        <w:rPr>
          <w:i/>
          <w:sz w:val="16"/>
        </w:rPr>
        <w:t>2</w:t>
      </w:r>
      <w:r>
        <w:t>)</w:t>
      </w:r>
      <w:r>
        <w:rPr>
          <w:rFonts w:ascii="宋体" w:eastAsia="宋体" w:hint="eastAsia"/>
        </w:rPr>
        <w:t>。</w:t>
      </w:r>
      <w:r>
        <w:rPr>
          <w:rFonts w:ascii="宋体" w:eastAsia="宋体" w:hint="eastAsia"/>
        </w:rPr>
        <w:t>全身暴露主要以血浆或全血中毒物或代谢物</w:t>
      </w:r>
      <w:r>
        <w:t>AUC</w:t>
      </w:r>
      <w:r>
        <w:rPr>
          <w:rFonts w:ascii="宋体" w:eastAsia="宋体" w:hint="eastAsia"/>
        </w:rPr>
        <w:t>表示</w:t>
      </w:r>
      <w:r>
        <w:t>[</w:t>
      </w:r>
      <w:r>
        <w:rPr>
          <w:w w:val="105"/>
          <w:position w:val="8"/>
          <w:sz w:val="16"/>
        </w:rPr>
        <w:t xml:space="preserve">54</w:t>
      </w:r>
      <w:r>
        <w:rPr>
          <w:w w:val="105"/>
          <w:position w:val="8"/>
          <w:sz w:val="16"/>
        </w:rPr>
        <w:t>,</w:t>
      </w:r>
      <w:r>
        <w:rPr>
          <w:w w:val="105"/>
          <w:position w:val="8"/>
          <w:sz w:val="16"/>
        </w:rPr>
        <w:t xml:space="preserve"> 55</w:t>
      </w:r>
      <w:r>
        <w:t>]</w:t>
      </w:r>
      <w:r>
        <w:rPr>
          <w:rFonts w:ascii="宋体" w:eastAsia="宋体" w:hint="eastAsia"/>
        </w:rPr>
        <w:t>，为确保</w:t>
      </w:r>
      <w:r>
        <w:t>AUC</w:t>
      </w:r>
      <w:r>
        <w:rPr>
          <w:rFonts w:ascii="宋体" w:eastAsia="宋体" w:hint="eastAsia"/>
        </w:rPr>
        <w:t>测定</w:t>
      </w:r>
      <w:r>
        <w:rPr>
          <w:rFonts w:ascii="宋体" w:eastAsia="宋体" w:hint="eastAsia"/>
        </w:rPr>
        <w:t>的可靠性，采样时间点应满足</w:t>
      </w:r>
      <w:r>
        <w:t>AUC</w:t>
      </w:r>
      <w:r>
        <w:rPr>
          <w:rFonts w:ascii="宋体" w:eastAsia="宋体" w:hint="eastAsia"/>
        </w:rPr>
        <w:t>计算要求，采样时间一般要达到</w:t>
      </w:r>
      <w:r>
        <w:t>3</w:t>
      </w:r>
      <w:r>
        <w:rPr>
          <w:rFonts w:ascii="宋体" w:eastAsia="宋体" w:hint="eastAsia"/>
        </w:rPr>
        <w:t>个半衰</w:t>
      </w:r>
      <w:r>
        <w:rPr>
          <w:rFonts w:ascii="宋体" w:eastAsia="宋体" w:hint="eastAsia"/>
        </w:rPr>
        <w:t>期</w:t>
      </w:r>
    </w:p>
    <w:p w:rsidR="0018722C">
      <w:pPr>
        <w:topLinePunct/>
      </w:pPr>
      <w:r>
        <w:rPr>
          <w:rFonts w:ascii="宋体" w:hAnsi="宋体" w:eastAsia="宋体" w:hint="eastAsia"/>
        </w:rPr>
        <w:t>以上，但同一动物采样次数不宜太多。由于全身暴露反映毒物浓度和体内毒物</w:t>
      </w:r>
      <w:r>
        <w:rPr>
          <w:rFonts w:ascii="宋体" w:hAnsi="宋体" w:eastAsia="宋体" w:hint="eastAsia"/>
        </w:rPr>
        <w:t>驻留时间，所以毒物</w:t>
      </w:r>
      <w:r>
        <w:t>Cmax</w:t>
      </w:r>
      <w:r>
        <w:rPr>
          <w:rFonts w:ascii="宋体" w:hAnsi="宋体" w:eastAsia="宋体" w:hint="eastAsia"/>
        </w:rPr>
        <w:t>及</w:t>
      </w:r>
      <w:r>
        <w:rPr>
          <w:i/>
        </w:rPr>
        <w:t>t</w:t>
      </w:r>
      <w:r>
        <w:rPr>
          <w:i/>
        </w:rPr>
        <w:t>1</w:t>
      </w:r>
      <w:r>
        <w:rPr>
          <w:i/>
        </w:rPr>
        <w:t>/</w:t>
      </w:r>
      <w:r>
        <w:rPr>
          <w:i/>
        </w:rPr>
        <w:t xml:space="preserve">2</w:t>
      </w:r>
      <w:r>
        <w:rPr>
          <w:rFonts w:ascii="宋体" w:hAnsi="宋体" w:eastAsia="宋体" w:hint="eastAsia"/>
        </w:rPr>
        <w:t>或</w:t>
      </w:r>
      <w:r>
        <w:t>tmax</w:t>
      </w:r>
      <w:r>
        <w:rPr>
          <w:rFonts w:ascii="宋体" w:hAnsi="宋体" w:eastAsia="宋体" w:hint="eastAsia"/>
        </w:rPr>
        <w:t>等参数也有一定的参考意义。对于高蛋</w:t>
      </w:r>
      <w:r>
        <w:rPr>
          <w:rFonts w:ascii="宋体" w:hAnsi="宋体" w:eastAsia="宋体" w:hint="eastAsia"/>
        </w:rPr>
        <w:t>白结合的物质最好测定血浆毒物浓度，在某些研究中测定组织毒物浓度具有特</w:t>
      </w:r>
      <w:r>
        <w:rPr>
          <w:rFonts w:ascii="宋体" w:hAnsi="宋体" w:eastAsia="宋体" w:hint="eastAsia"/>
        </w:rPr>
        <w:t>殊意义。本实验中提示</w:t>
      </w:r>
      <w:r>
        <w:t>DBDCT</w:t>
      </w:r>
      <w:r>
        <w:rPr>
          <w:rFonts w:ascii="宋体" w:hAnsi="宋体" w:eastAsia="宋体" w:hint="eastAsia"/>
        </w:rPr>
        <w:t>的分布半衰期</w:t>
      </w:r>
      <w:r>
        <w:rPr>
          <w:i/>
        </w:rPr>
        <w:t>t</w:t>
      </w:r>
      <w:r>
        <w:t>1</w:t>
      </w:r>
      <w:r>
        <w:t>/</w:t>
      </w:r>
      <w:r>
        <w:t>2α</w:t>
      </w:r>
      <w:r>
        <w:rPr>
          <w:rFonts w:ascii="宋体" w:hAnsi="宋体" w:eastAsia="宋体" w:hint="eastAsia"/>
        </w:rPr>
        <w:t>为</w:t>
      </w:r>
      <w:r>
        <w:t>49</w:t>
      </w:r>
      <w:r>
        <w:t>.</w:t>
      </w:r>
      <w:r>
        <w:t>977min</w:t>
      </w:r>
      <w:r>
        <w:rPr>
          <w:rFonts w:ascii="宋体" w:hAnsi="宋体" w:eastAsia="宋体" w:hint="eastAsia"/>
        </w:rPr>
        <w:t>、消除半衰期</w:t>
      </w:r>
      <w:r>
        <w:rPr>
          <w:i/>
        </w:rPr>
        <w:t>t</w:t>
      </w:r>
      <w:r>
        <w:t>1</w:t>
      </w:r>
      <w:r>
        <w:t>/</w:t>
      </w:r>
      <w:r>
        <w:t xml:space="preserve">2β</w:t>
      </w:r>
      <w:r>
        <w:rPr>
          <w:rFonts w:ascii="宋体" w:hAnsi="宋体" w:eastAsia="宋体" w:hint="eastAsia"/>
        </w:rPr>
        <w:t>为</w:t>
      </w:r>
      <w:r>
        <w:t>1.260min</w:t>
      </w:r>
      <w:r>
        <w:rPr>
          <w:rFonts w:ascii="宋体" w:hAnsi="宋体" w:eastAsia="宋体" w:hint="eastAsia"/>
        </w:rPr>
        <w:t>，因此取样时程设计为</w:t>
      </w:r>
      <w:r>
        <w:t>240min</w:t>
      </w:r>
      <w:r>
        <w:rPr>
          <w:rFonts w:ascii="宋体" w:hAnsi="宋体" w:eastAsia="宋体" w:hint="eastAsia"/>
        </w:rPr>
        <w:t>符合要求。</w:t>
      </w:r>
    </w:p>
    <w:p w:rsidR="0018722C">
      <w:pPr>
        <w:pStyle w:val="4"/>
        <w:topLinePunct/>
        <w:ind w:left="200" w:hangingChars="200" w:hanging="200"/>
      </w:pPr>
      <w:r>
        <w:t>3.2</w:t>
      </w:r>
      <w:r>
        <w:t xml:space="preserve"> </w:t>
      </w:r>
      <w:r>
        <w:t>静脉注射次数的选择</w:t>
      </w:r>
    </w:p>
    <w:p w:rsidR="0018722C">
      <w:pPr>
        <w:topLinePunct/>
      </w:pPr>
      <w:r>
        <w:t>TK</w:t>
      </w:r>
      <w:r>
        <w:rPr>
          <w:rFonts w:ascii="宋体" w:eastAsia="宋体" w:hint="eastAsia"/>
        </w:rPr>
        <w:t>研究是安全性评价的重要手段和常规内容，不应仅限于重复给药毒性试</w:t>
      </w:r>
      <w:r>
        <w:rPr>
          <w:rFonts w:ascii="宋体" w:eastAsia="宋体" w:hint="eastAsia"/>
        </w:rPr>
        <w:t>验。单次给药毒性试验等如能进行</w:t>
      </w:r>
      <w:r>
        <w:t>TK</w:t>
      </w:r>
      <w:r>
        <w:rPr>
          <w:rFonts w:ascii="宋体" w:eastAsia="宋体" w:hint="eastAsia"/>
        </w:rPr>
        <w:t>试验，将会为非临床研究评价和临床研究</w:t>
      </w:r>
      <w:r>
        <w:rPr>
          <w:rFonts w:ascii="宋体" w:eastAsia="宋体" w:hint="eastAsia"/>
        </w:rPr>
        <w:t>提供更充足的信息支持，有助于降低临床试验安全性风险，有助于缩短药物研</w:t>
      </w:r>
      <w:r>
        <w:rPr>
          <w:rFonts w:ascii="宋体" w:eastAsia="宋体" w:hint="eastAsia"/>
        </w:rPr>
        <w:t>发周期</w:t>
      </w:r>
      <w:r>
        <w:rPr>
          <w:vertAlign w:val="superscript"/>
        </w:rPr>
        <w:t>[</w:t>
      </w:r>
      <w:r>
        <w:rPr>
          <w:vertAlign w:val="superscript"/>
        </w:rPr>
        <w:t xml:space="preserve">56</w:t>
      </w:r>
      <w:r>
        <w:rPr>
          <w:vertAlign w:val="superscript"/>
        </w:rPr>
        <w:t>]</w:t>
      </w:r>
      <w:r>
        <w:rPr>
          <w:rFonts w:ascii="宋体" w:eastAsia="宋体" w:hint="eastAsia"/>
        </w:rPr>
        <w:t>。考虑到</w:t>
      </w:r>
      <w:r>
        <w:t>DBDCT</w:t>
      </w:r>
      <w:r/>
      <w:r w:rsidR="001852F3">
        <w:t xml:space="preserve">  </w:t>
      </w:r>
      <w:r>
        <w:rPr>
          <w:rFonts w:ascii="宋体" w:eastAsia="宋体" w:hint="eastAsia"/>
        </w:rPr>
        <w:t>本身获得的难易程度，本实验选择单次静脉注射评</w:t>
      </w:r>
      <w:r>
        <w:rPr>
          <w:rFonts w:ascii="宋体" w:eastAsia="宋体" w:hint="eastAsia"/>
        </w:rPr>
        <w:t>价</w:t>
      </w:r>
    </w:p>
    <w:p w:rsidR="0018722C">
      <w:pPr>
        <w:topLinePunct/>
      </w:pPr>
      <w:r>
        <w:t>DBDCT</w:t>
      </w:r>
      <w:r>
        <w:rPr>
          <w:rFonts w:ascii="宋体" w:eastAsia="宋体" w:hint="eastAsia"/>
        </w:rPr>
        <w:t>的</w:t>
      </w:r>
      <w:r>
        <w:t>TK</w:t>
      </w:r>
      <w:r>
        <w:rPr>
          <w:rFonts w:ascii="宋体" w:eastAsia="宋体" w:hint="eastAsia"/>
        </w:rPr>
        <w:t>参数。</w:t>
      </w:r>
    </w:p>
    <w:p w:rsidR="0018722C">
      <w:pPr>
        <w:pStyle w:val="Heading3"/>
        <w:topLinePunct/>
        <w:ind w:left="200" w:hangingChars="200" w:hanging="200"/>
      </w:pPr>
      <w:bookmarkStart w:id="113794" w:name="_Toc686113794"/>
      <w:r>
        <w:t>4</w:t>
      </w:r>
      <w:r>
        <w:t xml:space="preserve"> </w:t>
      </w:r>
      <w:r>
        <w:t>小结</w:t>
      </w:r>
      <w:bookmarkEnd w:id="113794"/>
    </w:p>
    <w:p w:rsidR="0018722C">
      <w:pPr>
        <w:topLinePunct/>
      </w:pPr>
      <w:r>
        <w:rPr>
          <w:rFonts w:ascii="宋体" w:hAnsi="宋体" w:eastAsia="宋体" w:hint="eastAsia"/>
        </w:rPr>
        <w:t>大鼠单次静脉注射</w:t>
      </w:r>
      <w:r>
        <w:t>DBDCT</w:t>
      </w:r>
      <w:r/>
      <w:r>
        <w:rPr>
          <w:rFonts w:ascii="宋体" w:hAnsi="宋体" w:eastAsia="宋体" w:hint="eastAsia"/>
        </w:rPr>
        <w:t>后，血中锡浓度随时间变化符合二室模型。按二</w:t>
      </w:r>
      <w:r>
        <w:rPr>
          <w:rFonts w:ascii="宋体" w:hAnsi="宋体" w:eastAsia="宋体" w:hint="eastAsia"/>
        </w:rPr>
        <w:t>室模型、权重为</w:t>
      </w:r>
      <w:r>
        <w:t>1</w:t>
      </w:r>
      <w:r>
        <w:t>/</w:t>
      </w:r>
      <w:r>
        <w:t>C</w:t>
      </w:r>
      <w:r>
        <w:t>/</w:t>
      </w:r>
      <w:r>
        <w:t>C</w:t>
      </w:r>
      <w:r>
        <w:rPr>
          <w:rFonts w:ascii="宋体" w:hAnsi="宋体" w:eastAsia="宋体" w:hint="eastAsia"/>
        </w:rPr>
        <w:t>，通过</w:t>
      </w:r>
      <w:r>
        <w:t>3P97</w:t>
      </w:r>
      <w:r/>
      <w:r>
        <w:rPr>
          <w:rFonts w:ascii="宋体" w:hAnsi="宋体" w:eastAsia="宋体" w:hint="eastAsia"/>
        </w:rPr>
        <w:t>模型对数据进行拟合，计算毒代动力学参数</w:t>
      </w:r>
      <w:r>
        <w:rPr>
          <w:rFonts w:ascii="宋体" w:hAnsi="宋体" w:eastAsia="宋体" w:hint="eastAsia"/>
        </w:rPr>
        <w:t>，</w:t>
      </w:r>
      <w:r>
        <w:rPr>
          <w:rFonts w:ascii="宋体" w:hAnsi="宋体" w:eastAsia="宋体" w:hint="eastAsia"/>
        </w:rPr>
        <w:t>分布半衰期</w:t>
      </w:r>
      <w:r>
        <w:rPr>
          <w:i/>
        </w:rPr>
        <w:t>t</w:t>
      </w:r>
      <w:r>
        <w:t>1</w:t>
      </w:r>
      <w:r>
        <w:t>/</w:t>
      </w:r>
      <w:r>
        <w:t>2α</w:t>
      </w:r>
      <w:r>
        <w:rPr>
          <w:rFonts w:ascii="宋体" w:hAnsi="宋体" w:eastAsia="宋体" w:hint="eastAsia"/>
        </w:rPr>
        <w:t>为</w:t>
      </w:r>
      <w:r>
        <w:t>49</w:t>
      </w:r>
      <w:r>
        <w:t>.</w:t>
      </w:r>
      <w:r>
        <w:t>977min</w:t>
      </w:r>
      <w:r>
        <w:rPr>
          <w:rFonts w:ascii="宋体" w:hAnsi="宋体" w:eastAsia="宋体" w:hint="eastAsia"/>
        </w:rPr>
        <w:t>、消除半衰期</w:t>
      </w:r>
      <w:r>
        <w:rPr>
          <w:i/>
        </w:rPr>
        <w:t>t</w:t>
      </w:r>
      <w:r>
        <w:t>1</w:t>
      </w:r>
      <w:r>
        <w:t>/</w:t>
      </w:r>
      <w:r>
        <w:t>2β</w:t>
      </w:r>
      <w:r>
        <w:rPr>
          <w:rFonts w:ascii="宋体" w:hAnsi="宋体" w:eastAsia="宋体" w:hint="eastAsia"/>
        </w:rPr>
        <w:t>为</w:t>
      </w:r>
      <w:r>
        <w:t>1</w:t>
      </w:r>
      <w:r>
        <w:t>.</w:t>
      </w:r>
      <w:r>
        <w:t>260min</w:t>
      </w:r>
      <w:r>
        <w:rPr>
          <w:rFonts w:ascii="宋体" w:hAnsi="宋体" w:eastAsia="宋体" w:hint="eastAsia"/>
        </w:rPr>
        <w:t>、表观分布容积</w:t>
      </w:r>
      <w:r>
        <w:t>Vc </w:t>
      </w:r>
      <w:r>
        <w:rPr>
          <w:rFonts w:ascii="宋体" w:hAnsi="宋体" w:eastAsia="宋体" w:hint="eastAsia"/>
        </w:rPr>
        <w:t>为</w:t>
      </w:r>
    </w:p>
    <w:p w:rsidR="0018722C">
      <w:pPr>
        <w:topLinePunct/>
      </w:pPr>
      <w:r>
        <w:t>8.201</w:t>
      </w:r>
      <w:r>
        <w:t>(</w:t>
      </w:r>
      <w:r>
        <w:rPr>
          <w:w w:val="105"/>
        </w:rPr>
        <w:t xml:space="preserve">μg</w:t>
      </w:r>
      <w:r>
        <w:rPr>
          <w:w w:val="105"/>
        </w:rPr>
        <w:t>/</w:t>
      </w:r>
      <w:r>
        <w:rPr>
          <w:w w:val="105"/>
        </w:rPr>
        <w:t xml:space="preserve">mL</w:t>
      </w:r>
      <w:r>
        <w:t>)</w:t>
      </w:r>
      <w:r w:rsidR="004B696B">
        <w:t xml:space="preserve"> </w:t>
      </w:r>
      <w:r/>
      <w:r>
        <w:t>/</w:t>
      </w:r>
      <w:r/>
      <w:r>
        <w:t>(</w:t>
      </w:r>
      <w:r>
        <w:rPr>
          <w:w w:val="105"/>
        </w:rPr>
        <w:t xml:space="preserve">mg</w:t>
      </w:r>
      <w:r>
        <w:rPr>
          <w:w w:val="105"/>
        </w:rPr>
        <w:t>/</w:t>
      </w:r>
      <w:r>
        <w:rPr>
          <w:w w:val="105"/>
        </w:rPr>
        <w:t xml:space="preserve">kg</w:t>
      </w:r>
      <w:r>
        <w:t>)</w:t>
      </w:r>
      <w:r/>
      <w:r>
        <w:rPr>
          <w:rFonts w:ascii="宋体" w:hAnsi="宋体" w:eastAsia="宋体" w:hint="eastAsia"/>
        </w:rPr>
        <w:t>、曲线下面积</w:t>
      </w:r>
      <w:r>
        <w:t>AUC</w:t>
      </w:r>
      <w:r>
        <w:rPr>
          <w:rFonts w:ascii="宋体" w:hAnsi="宋体" w:eastAsia="宋体" w:hint="eastAsia"/>
        </w:rPr>
        <w:t>为</w:t>
      </w:r>
      <w:r>
        <w:t>56.073</w:t>
      </w:r>
      <w:r>
        <w:t>(</w:t>
      </w:r>
      <w:r>
        <w:rPr>
          <w:w w:val="105"/>
        </w:rPr>
        <w:t xml:space="preserve">mg</w:t>
      </w:r>
      <w:r>
        <w:rPr>
          <w:w w:val="105"/>
        </w:rPr>
        <w:t>/</w:t>
      </w:r>
      <w:r>
        <w:rPr>
          <w:w w:val="105"/>
        </w:rPr>
        <w:t xml:space="preserve">kg</w:t>
      </w:r>
      <w:r>
        <w:t>)</w:t>
      </w:r>
      <w:r w:rsidR="004B696B">
        <w:t xml:space="preserve"> </w:t>
      </w:r>
      <w:r>
        <w:t xml:space="preserve">min</w:t>
      </w:r>
      <w:r>
        <w:rPr>
          <w:rFonts w:ascii="宋体" w:hAnsi="宋体" w:eastAsia="宋体" w:hint="eastAsia"/>
        </w:rPr>
        <w:t>、清除率</w:t>
      </w:r>
      <w:r>
        <w:t>Cl </w:t>
      </w:r>
      <w:r>
        <w:rPr>
          <w:rFonts w:ascii="宋体" w:hAnsi="宋体" w:eastAsia="宋体" w:hint="eastAsia"/>
        </w:rPr>
        <w:t>为</w:t>
      </w:r>
    </w:p>
    <w:p w:rsidR="0018722C">
      <w:pPr>
        <w:topLinePunct/>
      </w:pPr>
      <w:r>
        <w:t>0.297μg</w:t>
      </w:r>
      <w:r>
        <w:t>/</w:t>
      </w:r>
      <w:r>
        <w:t>mL</w:t>
      </w:r>
      <w:r>
        <w:t>/</w:t>
      </w:r>
      <w:r>
        <w:t>min</w:t>
      </w:r>
      <w:r>
        <w:t>/</w:t>
      </w:r>
      <w:r>
        <w:t>(</w:t>
      </w:r>
      <w:r>
        <w:t>mg</w:t>
      </w:r>
      <w:r>
        <w:t>/</w:t>
      </w:r>
      <w:r>
        <w:t>kg</w:t>
      </w:r>
      <w:r>
        <w:t>)</w:t>
      </w:r>
      <w:r>
        <w:rPr>
          <w:rFonts w:ascii="宋体" w:hAnsi="宋体" w:eastAsia="宋体" w:hint="eastAsia"/>
        </w:rPr>
        <w:t>。</w:t>
      </w:r>
    </w:p>
    <w:p w:rsidR="0018722C">
      <w:pPr>
        <w:pStyle w:val="Heading2"/>
        <w:topLinePunct/>
        <w:ind w:left="171" w:hangingChars="171" w:hanging="171"/>
      </w:pPr>
      <w:bookmarkStart w:id="113795" w:name="_Toc686113795"/>
      <w:bookmarkStart w:name="三、大鼠静脉注射DBDCT的组织分布研究 " w:id="13"/>
      <w:bookmarkEnd w:id="13"/>
      <w:r>
        <w:t>三、</w:t>
      </w:r>
      <w:r>
        <w:t xml:space="preserve"> </w:t>
      </w:r>
      <w:r w:rsidRPr="00DB64CE">
        <w:t>大鼠静脉注射</w:t>
      </w:r>
      <w:r>
        <w:t>DBDCT</w:t>
      </w:r>
      <w:r>
        <w:t>的组织分布研究</w:t>
      </w:r>
      <w:bookmarkEnd w:id="113795"/>
    </w:p>
    <w:p w:rsidR="0018722C">
      <w:pPr>
        <w:pStyle w:val="Heading3"/>
        <w:topLinePunct/>
        <w:ind w:left="200" w:hangingChars="200" w:hanging="200"/>
      </w:pPr>
      <w:bookmarkStart w:id="113796" w:name="_Toc686113796"/>
      <w:r>
        <w:t>1</w:t>
      </w:r>
      <w:r>
        <w:t xml:space="preserve"> </w:t>
      </w:r>
      <w:r>
        <w:t>实验材料及方法</w:t>
      </w:r>
      <w:bookmarkEnd w:id="113796"/>
    </w:p>
    <w:p w:rsidR="0018722C">
      <w:pPr>
        <w:pStyle w:val="4"/>
        <w:topLinePunct/>
        <w:ind w:left="200" w:hangingChars="200" w:hanging="200"/>
      </w:pPr>
      <w:r>
        <w:t>1.1</w:t>
      </w:r>
      <w:r>
        <w:t xml:space="preserve"> </w:t>
      </w:r>
      <w:r>
        <w:t>材料、试剂及仪器同第一节</w:t>
      </w:r>
    </w:p>
    <w:p w:rsidR="0018722C">
      <w:pPr>
        <w:pStyle w:val="4"/>
        <w:topLinePunct/>
        <w:ind w:left="200" w:hangingChars="200" w:hanging="200"/>
      </w:pPr>
      <w:r>
        <w:t>1.2</w:t>
      </w:r>
      <w:r>
        <w:t xml:space="preserve"> </w:t>
      </w:r>
      <w:r>
        <w:t>实验动物</w:t>
      </w:r>
    </w:p>
    <w:p w:rsidR="0018722C">
      <w:pPr>
        <w:topLinePunct/>
      </w:pPr>
      <w:r>
        <w:rPr>
          <w:rFonts w:ascii="宋体" w:hAnsi="宋体" w:eastAsia="宋体" w:hint="eastAsia"/>
        </w:rPr>
        <w:t>健康</w:t>
      </w:r>
      <w:r>
        <w:t>Wistar</w:t>
      </w:r>
      <w:r/>
      <w:r>
        <w:rPr>
          <w:rFonts w:ascii="宋体" w:hAnsi="宋体" w:eastAsia="宋体" w:hint="eastAsia"/>
        </w:rPr>
        <w:t>大鼠</w:t>
      </w:r>
      <w:r>
        <w:t>36</w:t>
      </w:r>
      <w:r/>
      <w:r>
        <w:rPr>
          <w:rFonts w:ascii="宋体" w:hAnsi="宋体" w:eastAsia="宋体" w:hint="eastAsia"/>
        </w:rPr>
        <w:t>只，体重</w:t>
      </w:r>
      <w:r>
        <w:t>180</w:t>
      </w:r>
      <w:r>
        <w:rPr>
          <w:rFonts w:ascii="宋体" w:hAnsi="宋体" w:eastAsia="宋体" w:hint="eastAsia"/>
        </w:rPr>
        <w:t>～</w:t>
      </w:r>
      <w:r>
        <w:t>220g</w:t>
      </w:r>
      <w:r>
        <w:rPr>
          <w:rFonts w:ascii="宋体" w:hAnsi="宋体" w:eastAsia="宋体" w:hint="eastAsia"/>
        </w:rPr>
        <w:t>，ft</w:t>
      </w:r>
      <w:r>
        <w:rPr>
          <w:rFonts w:ascii="宋体" w:hAnsi="宋体" w:eastAsia="宋体" w:hint="eastAsia"/>
        </w:rPr>
        <w:t>西医科大学实验动物中心提供</w:t>
      </w:r>
      <w:r>
        <w:rPr>
          <w:rFonts w:ascii="宋体" w:hAnsi="宋体" w:eastAsia="宋体" w:hint="eastAsia"/>
        </w:rPr>
        <w:t>。</w:t>
      </w:r>
      <w:r>
        <w:rPr>
          <w:rFonts w:ascii="宋体" w:hAnsi="宋体" w:eastAsia="宋体" w:hint="eastAsia"/>
        </w:rPr>
        <w:t>置于室温</w:t>
      </w:r>
      <w:r>
        <w:t>23</w:t>
      </w:r>
      <w:r/>
      <w:r w:rsidR="001852F3">
        <w:t xml:space="preserve">±</w:t>
      </w:r>
      <w:r>
        <w:t>2</w:t>
      </w:r>
      <w:r>
        <w:rPr>
          <w:rFonts w:ascii="宋体" w:hAnsi="宋体" w:eastAsia="宋体" w:hint="eastAsia"/>
        </w:rPr>
        <w:t>℃，相对湿度</w:t>
      </w:r>
      <w:r>
        <w:t>50</w:t>
      </w:r>
      <w:r/>
      <w:r w:rsidR="001852F3">
        <w:t xml:space="preserve">±</w:t>
      </w:r>
      <w:r>
        <w:t>10%</w:t>
      </w:r>
      <w:r>
        <w:rPr>
          <w:rFonts w:ascii="宋体" w:hAnsi="宋体" w:eastAsia="宋体" w:hint="eastAsia"/>
        </w:rPr>
        <w:t>，设定为每日</w:t>
      </w:r>
      <w:r>
        <w:t>12</w:t>
      </w:r>
      <w:r/>
      <w:r>
        <w:rPr>
          <w:rFonts w:ascii="宋体" w:hAnsi="宋体" w:eastAsia="宋体" w:hint="eastAsia"/>
        </w:rPr>
        <w:t>小时照明的饲养室内，</w:t>
      </w:r>
      <w:r>
        <w:rPr>
          <w:rFonts w:ascii="宋体" w:hAnsi="宋体" w:eastAsia="宋体" w:hint="eastAsia"/>
        </w:rPr>
        <w:t>自由饮食饮水。适应性饲养</w:t>
      </w:r>
      <w:r>
        <w:t>7</w:t>
      </w:r>
      <w:r/>
      <w:r>
        <w:rPr>
          <w:rFonts w:ascii="宋体" w:hAnsi="宋体" w:eastAsia="宋体" w:hint="eastAsia"/>
        </w:rPr>
        <w:t>日。静脉注射前禁食</w:t>
      </w:r>
      <w:r>
        <w:t>12h</w:t>
      </w:r>
      <w:r>
        <w:rPr>
          <w:rFonts w:ascii="宋体" w:hAnsi="宋体" w:eastAsia="宋体" w:hint="eastAsia"/>
        </w:rPr>
        <w:t>。</w:t>
      </w:r>
    </w:p>
    <w:p w:rsidR="0018722C">
      <w:pPr>
        <w:pStyle w:val="4"/>
        <w:topLinePunct/>
        <w:ind w:left="200" w:hangingChars="200" w:hanging="200"/>
      </w:pPr>
      <w:r>
        <w:t>1.3</w:t>
      </w:r>
      <w:r>
        <w:t xml:space="preserve"> </w:t>
      </w:r>
      <w:r>
        <w:t>给药方式及组织样本采集</w:t>
      </w:r>
    </w:p>
    <w:p w:rsidR="0018722C">
      <w:pPr>
        <w:topLinePunct/>
      </w:pPr>
      <w:r>
        <w:rPr>
          <w:rFonts w:ascii="宋体" w:hAnsi="宋体" w:eastAsia="宋体" w:hint="eastAsia"/>
        </w:rPr>
        <w:t>单次尾静脉注射</w:t>
      </w:r>
      <w:r>
        <w:t>DBDCT 15mg</w:t>
      </w:r>
      <w:r>
        <w:t>/</w:t>
      </w:r>
      <w:r>
        <w:t>kg</w:t>
      </w:r>
      <w:r>
        <w:rPr>
          <w:rFonts w:ascii="宋体" w:hAnsi="宋体" w:eastAsia="宋体" w:hint="eastAsia"/>
        </w:rPr>
        <w:t>；分别于注射后</w:t>
      </w:r>
      <w:r>
        <w:t>3</w:t>
      </w:r>
      <w:r>
        <w:rPr>
          <w:rFonts w:ascii="宋体" w:hAnsi="宋体" w:eastAsia="宋体" w:hint="eastAsia"/>
        </w:rPr>
        <w:t>、</w:t>
      </w:r>
      <w:r>
        <w:t>10</w:t>
      </w:r>
      <w:r>
        <w:rPr>
          <w:rFonts w:ascii="宋体" w:hAnsi="宋体" w:eastAsia="宋体" w:hint="eastAsia"/>
        </w:rPr>
        <w:t>、</w:t>
      </w:r>
      <w:r>
        <w:t>30</w:t>
      </w:r>
      <w:r>
        <w:rPr>
          <w:rFonts w:ascii="宋体" w:hAnsi="宋体" w:eastAsia="宋体" w:hint="eastAsia"/>
        </w:rPr>
        <w:t>、</w:t>
      </w:r>
      <w:r>
        <w:t>60</w:t>
      </w:r>
      <w:r>
        <w:rPr>
          <w:rFonts w:ascii="宋体" w:hAnsi="宋体" w:eastAsia="宋体" w:hint="eastAsia"/>
        </w:rPr>
        <w:t>、</w:t>
      </w:r>
      <w:r>
        <w:t>120min</w:t>
      </w:r>
      <w:r>
        <w:rPr>
          <w:rFonts w:ascii="宋体" w:hAnsi="宋体" w:eastAsia="宋体" w:hint="eastAsia"/>
        </w:rPr>
        <w:t>及</w:t>
      </w:r>
      <w:r>
        <w:t>24h</w:t>
      </w:r>
      <w:r>
        <w:rPr>
          <w:rFonts w:ascii="宋体" w:hAnsi="宋体" w:eastAsia="宋体" w:hint="eastAsia"/>
        </w:rPr>
        <w:t>颈椎脱臼处死动物，迅速取出心、肝、脾、肺、肾、脑、胃、小肠、脂</w:t>
      </w:r>
      <w:r>
        <w:rPr>
          <w:rFonts w:ascii="宋体" w:hAnsi="宋体" w:eastAsia="宋体" w:hint="eastAsia"/>
        </w:rPr>
        <w:t>肪、肌肉、肾上腺、胸腺等组织，置于生理盐水中洗净，滤纸吸干，称重，</w:t>
      </w:r>
      <w:r>
        <w:t>-20</w:t>
      </w:r>
      <w:r>
        <w:rPr>
          <w:rFonts w:ascii="宋体" w:hAnsi="宋体" w:eastAsia="宋体" w:hint="eastAsia"/>
        </w:rPr>
        <w:t>℃</w:t>
      </w:r>
      <w:r>
        <w:rPr>
          <w:rFonts w:ascii="宋体" w:hAnsi="宋体" w:eastAsia="宋体" w:hint="eastAsia"/>
        </w:rPr>
        <w:t>保存，待测。每一时间点</w:t>
      </w:r>
      <w:r>
        <w:t>6</w:t>
      </w:r>
      <w:r>
        <w:rPr>
          <w:rFonts w:ascii="宋体" w:hAnsi="宋体" w:eastAsia="宋体" w:hint="eastAsia"/>
        </w:rPr>
        <w:t>只动物。</w:t>
      </w:r>
    </w:p>
    <w:p w:rsidR="0018722C">
      <w:pPr>
        <w:pStyle w:val="4"/>
        <w:topLinePunct/>
        <w:ind w:left="200" w:hangingChars="200" w:hanging="200"/>
      </w:pPr>
      <w:r>
        <w:t>1.4</w:t>
      </w:r>
      <w:r>
        <w:t xml:space="preserve"> </w:t>
      </w:r>
      <w:r>
        <w:t>组织样品含量测定</w:t>
      </w:r>
    </w:p>
    <w:p w:rsidR="0018722C">
      <w:pPr>
        <w:topLinePunct/>
      </w:pPr>
      <w:r>
        <w:rPr>
          <w:rFonts w:ascii="宋体" w:eastAsia="宋体" w:hint="eastAsia"/>
        </w:rPr>
        <w:t>按前述方法测定组织样本中锡的浓度。</w:t>
      </w:r>
    </w:p>
    <w:p w:rsidR="0018722C">
      <w:pPr>
        <w:pStyle w:val="4"/>
        <w:topLinePunct/>
        <w:ind w:left="200" w:hangingChars="200" w:hanging="200"/>
      </w:pPr>
      <w:r>
        <w:t>1.5</w:t>
      </w:r>
      <w:r>
        <w:t xml:space="preserve"> </w:t>
      </w:r>
      <w:r>
        <w:t>统计解析</w:t>
      </w:r>
    </w:p>
    <w:p w:rsidR="0018722C">
      <w:pPr>
        <w:spacing w:line="119" w:lineRule="exact" w:before="107"/>
        <w:ind w:leftChars="0" w:left="5505" w:rightChars="0" w:right="0" w:firstLineChars="0" w:firstLine="0"/>
        <w:jc w:val="left"/>
        <w:topLinePunct/>
      </w:pPr>
      <w:r>
        <w:rPr>
          <w:kern w:val="2"/>
          <w:sz w:val="13"/>
          <w:szCs w:val="22"/>
          <w:rFonts w:cstheme="minorBidi" w:hAnsiTheme="minorHAnsi" w:eastAsiaTheme="minorHAnsi" w:asciiTheme="minorHAnsi" w:ascii="Century Gothic" w:hAnsi="Century Gothic"/>
          <w:w w:val="95"/>
        </w:rPr>
        <w:t>−</w:t>
      </w:r>
    </w:p>
    <w:p w:rsidR="0018722C">
      <w:pPr>
        <w:topLinePunct/>
      </w:pPr>
      <w:r>
        <w:rPr>
          <w:rFonts w:ascii="宋体" w:hAnsi="宋体" w:eastAsia="宋体" w:hint="eastAsia"/>
        </w:rPr>
        <w:t>实验结果以各组织中锡浓度的均数</w:t>
      </w:r>
      <w:r>
        <w:t>±</w:t>
      </w:r>
      <w:r>
        <w:rPr>
          <w:rFonts w:ascii="宋体" w:hAnsi="宋体" w:eastAsia="宋体" w:hint="eastAsia"/>
        </w:rPr>
        <w:t>标准差</w:t>
      </w:r>
      <w:r>
        <w:rPr>
          <w:rFonts w:ascii="宋体" w:hAnsi="宋体" w:eastAsia="宋体" w:hint="eastAsia"/>
        </w:rPr>
        <w:t>（</w:t>
      </w:r>
      <w:r>
        <w:t>x</w:t>
      </w:r>
      <w:r/>
      <w:r w:rsidR="001852F3">
        <w:t xml:space="preserve"> ±</w:t>
      </w:r>
      <w:r>
        <w:t>SD</w:t>
      </w:r>
      <w:r>
        <w:rPr>
          <w:rFonts w:ascii="宋体" w:hAnsi="宋体" w:eastAsia="宋体" w:hint="eastAsia"/>
        </w:rPr>
        <w:t>）</w:t>
      </w:r>
      <w:r>
        <w:rPr>
          <w:rFonts w:ascii="宋体" w:hAnsi="宋体" w:eastAsia="宋体" w:hint="eastAsia"/>
        </w:rPr>
        <w:t>表示，用</w:t>
      </w:r>
      <w:r>
        <w:t>SPSS 10.0</w:t>
      </w:r>
    </w:p>
    <w:p w:rsidR="0018722C">
      <w:pPr>
        <w:topLinePunct/>
      </w:pPr>
      <w:r>
        <w:rPr>
          <w:rFonts w:ascii="宋体" w:eastAsia="宋体" w:hint="eastAsia"/>
        </w:rPr>
        <w:t>软件对数据进行统计分析，组间比较采用单因素</w:t>
      </w:r>
      <w:r>
        <w:t>ANOVA</w:t>
      </w:r>
      <w:r>
        <w:rPr>
          <w:rFonts w:ascii="宋体" w:eastAsia="宋体" w:hint="eastAsia"/>
        </w:rPr>
        <w:t>方差分析，组内比较采</w:t>
      </w:r>
      <w:r>
        <w:rPr>
          <w:rFonts w:ascii="宋体" w:eastAsia="宋体" w:hint="eastAsia"/>
        </w:rPr>
        <w:t>用</w:t>
      </w:r>
      <w:r>
        <w:t>SNK</w:t>
      </w:r>
      <w:r>
        <w:rPr>
          <w:rFonts w:ascii="宋体" w:eastAsia="宋体" w:hint="eastAsia"/>
        </w:rPr>
        <w:t>法。统计结果以</w:t>
      </w:r>
      <w:r>
        <w:rPr>
          <w:i/>
        </w:rPr>
        <w:t>p</w:t>
      </w:r>
      <w:r>
        <w:t>&lt;0.05</w:t>
      </w:r>
      <w:r>
        <w:rPr>
          <w:rFonts w:ascii="宋体" w:eastAsia="宋体" w:hint="eastAsia"/>
        </w:rPr>
        <w:t>为具有统计学意义。</w:t>
      </w:r>
    </w:p>
    <w:p w:rsidR="0018722C">
      <w:pPr>
        <w:pStyle w:val="Heading3"/>
        <w:topLinePunct/>
        <w:ind w:left="200" w:hangingChars="200" w:hanging="200"/>
      </w:pPr>
      <w:bookmarkStart w:id="113797" w:name="_Toc686113797"/>
      <w:r>
        <w:t>2</w:t>
      </w:r>
      <w:r>
        <w:t xml:space="preserve"> </w:t>
      </w:r>
      <w:r>
        <w:t>实验结果及结论</w:t>
      </w:r>
      <w:bookmarkEnd w:id="113797"/>
    </w:p>
    <w:p w:rsidR="0018722C">
      <w:pPr>
        <w:topLinePunct/>
      </w:pPr>
      <w:r>
        <w:rPr>
          <w:rFonts w:ascii="宋体" w:eastAsia="宋体" w:hint="eastAsia"/>
        </w:rPr>
        <w:t>实验结果见</w:t>
      </w:r>
      <w:r>
        <w:rPr>
          <w:rFonts w:ascii="宋体" w:eastAsia="宋体" w:hint="eastAsia"/>
        </w:rPr>
        <w:t>表</w:t>
      </w:r>
      <w:r>
        <w:t>1-6</w:t>
      </w:r>
      <w:r>
        <w:rPr>
          <w:rFonts w:ascii="宋体" w:eastAsia="宋体" w:hint="eastAsia"/>
        </w:rPr>
        <w:t>及</w:t>
      </w:r>
      <w:r>
        <w:rPr>
          <w:rFonts w:ascii="宋体" w:eastAsia="宋体" w:hint="eastAsia"/>
        </w:rPr>
        <w:t>图</w:t>
      </w:r>
      <w:r>
        <w:t>1-7</w:t>
      </w:r>
      <w:r>
        <w:rPr>
          <w:rFonts w:ascii="宋体" w:eastAsia="宋体" w:hint="eastAsia"/>
        </w:rPr>
        <w:t>，大鼠</w:t>
      </w:r>
      <w:r>
        <w:t>15mg</w:t>
      </w:r>
      <w:r>
        <w:t>/</w:t>
      </w:r>
      <w:r>
        <w:t xml:space="preserve">kg</w:t>
      </w:r>
      <w:r>
        <w:rPr>
          <w:rFonts w:ascii="宋体" w:eastAsia="宋体" w:hint="eastAsia"/>
        </w:rPr>
        <w:t>单次静脉注射后，</w:t>
      </w:r>
      <w:r>
        <w:t>DBDCT</w:t>
      </w:r>
      <w:r>
        <w:rPr>
          <w:rFonts w:ascii="宋体" w:eastAsia="宋体" w:hint="eastAsia"/>
        </w:rPr>
        <w:t>可迅</w:t>
      </w:r>
      <w:r>
        <w:rPr>
          <w:rFonts w:ascii="宋体" w:eastAsia="宋体" w:hint="eastAsia"/>
        </w:rPr>
        <w:t>速分布到各组织，</w:t>
      </w:r>
      <w:r>
        <w:t>3min</w:t>
      </w:r>
      <w:r/>
      <w:r>
        <w:rPr>
          <w:rFonts w:ascii="宋体" w:eastAsia="宋体" w:hint="eastAsia"/>
        </w:rPr>
        <w:t>即可在各组织器官中检测到锡元素，但锡浓度维持时间</w:t>
      </w:r>
      <w:r>
        <w:rPr>
          <w:rFonts w:ascii="宋体" w:eastAsia="宋体" w:hint="eastAsia"/>
        </w:rPr>
        <w:t>较</w:t>
      </w:r>
      <w:r>
        <w:rPr>
          <w:rFonts w:ascii="宋体" w:eastAsia="宋体" w:hint="eastAsia"/>
        </w:rPr>
        <w:t>短，多数组织仅可在</w:t>
      </w:r>
      <w:r>
        <w:t>120</w:t>
      </w:r>
      <w:r>
        <w:t>m</w:t>
      </w:r>
      <w:r>
        <w:t>i</w:t>
      </w:r>
      <w:r>
        <w:t>n</w:t>
      </w:r>
      <w:r>
        <w:rPr>
          <w:rFonts w:ascii="宋体" w:eastAsia="宋体" w:hint="eastAsia"/>
        </w:rPr>
        <w:t>内检测到锡元素，</w:t>
      </w:r>
      <w:r>
        <w:t>12</w:t>
      </w:r>
      <w:r>
        <w:t>0</w:t>
      </w:r>
      <w:r>
        <w:t>m</w:t>
      </w:r>
      <w:r>
        <w:t>i</w:t>
      </w:r>
      <w:r>
        <w:t>n</w:t>
      </w:r>
      <w:r>
        <w:rPr>
          <w:rFonts w:ascii="宋体" w:eastAsia="宋体" w:hint="eastAsia"/>
        </w:rPr>
        <w:t>后锡元素浓度显著下降</w:t>
      </w:r>
      <w:r>
        <w:rPr>
          <w:rFonts w:ascii="宋体" w:eastAsia="宋体" w:hint="eastAsia"/>
        </w:rPr>
        <w:t>。</w:t>
      </w:r>
      <w:r>
        <w:rPr>
          <w:rFonts w:ascii="宋体" w:eastAsia="宋体" w:hint="eastAsia"/>
        </w:rPr>
        <w:t>如</w:t>
      </w:r>
      <w:r>
        <w:rPr>
          <w:rFonts w:ascii="宋体" w:eastAsia="宋体" w:hint="eastAsia"/>
        </w:rPr>
        <w:t>图</w:t>
      </w:r>
      <w:r>
        <w:t>1-7</w:t>
      </w:r>
      <w:r>
        <w:rPr>
          <w:rFonts w:ascii="宋体" w:eastAsia="宋体" w:hint="eastAsia"/>
        </w:rPr>
        <w:t>所示，肾上腺中锡浓度最高，其余组织中锡浓度相似。脑组织中能检测</w:t>
      </w:r>
      <w:r>
        <w:rPr>
          <w:rFonts w:ascii="宋体" w:eastAsia="宋体" w:hint="eastAsia"/>
        </w:rPr>
        <w:t>到</w:t>
      </w:r>
      <w:r>
        <w:rPr>
          <w:rFonts w:ascii="宋体" w:eastAsia="宋体" w:hint="eastAsia"/>
        </w:rPr>
        <w:t>少量锡元素，说明</w:t>
      </w:r>
      <w:r>
        <w:t>DBDCT</w:t>
      </w:r>
      <w:r>
        <w:rPr>
          <w:rFonts w:ascii="宋体" w:eastAsia="宋体" w:hint="eastAsia"/>
        </w:rPr>
        <w:t>可以透过血脑屏障，分布于脑内。</w:t>
      </w:r>
      <w:r>
        <w:t>24h</w:t>
      </w:r>
      <w:r>
        <w:rPr>
          <w:rFonts w:ascii="宋体" w:eastAsia="宋体" w:hint="eastAsia"/>
        </w:rPr>
        <w:t>后各组织器</w:t>
      </w:r>
      <w:r>
        <w:rPr>
          <w:rFonts w:ascii="宋体" w:eastAsia="宋体" w:hint="eastAsia"/>
        </w:rPr>
        <w:t>官几乎均检测不到锡元素，说明其在主要组织器官中不易蓄积。</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1-6</w:t>
      </w:r>
      <w:r>
        <w:t xml:space="preserve">  </w:t>
      </w:r>
      <w:r>
        <w:rPr>
          <w:rFonts w:ascii="宋体" w:eastAsia="宋体" w:hint="eastAsia" w:cstheme="minorBidi" w:hAnsiTheme="minorHAnsi"/>
        </w:rPr>
        <w:t>单剂量静脉注射</w:t>
      </w:r>
      <w:r>
        <w:rPr>
          <w:rFonts w:cstheme="minorBidi" w:hAnsiTheme="minorHAnsi" w:eastAsiaTheme="minorHAnsi" w:asciiTheme="minorHAnsi"/>
        </w:rPr>
        <w:t>15mg</w:t>
      </w:r>
      <w:r>
        <w:rPr>
          <w:rFonts w:cstheme="minorBidi" w:hAnsiTheme="minorHAnsi" w:eastAsiaTheme="minorHAnsi" w:asciiTheme="minorHAnsi"/>
        </w:rPr>
        <w:t>/</w:t>
      </w:r>
      <w:r>
        <w:rPr>
          <w:rFonts w:cstheme="minorBidi" w:hAnsiTheme="minorHAnsi" w:eastAsiaTheme="minorHAnsi" w:asciiTheme="minorHAnsi"/>
        </w:rPr>
        <w:t xml:space="preserve">kg DBDCT</w:t>
      </w:r>
      <w:r>
        <w:rPr>
          <w:rFonts w:ascii="宋体" w:eastAsia="宋体" w:hint="eastAsia" w:cstheme="minorBidi" w:hAnsiTheme="minorHAnsi"/>
        </w:rPr>
        <w:t>后的组织锡浓度</w:t>
      </w:r>
      <w:r>
        <w:rPr>
          <w:rFonts w:cstheme="minorBidi" w:hAnsiTheme="minorHAnsi" w:eastAsiaTheme="minorHAnsi" w:asciiTheme="minorHAnsi"/>
        </w:rPr>
        <w:t>-</w:t>
      </w:r>
      <w:r>
        <w:rPr>
          <w:rFonts w:ascii="宋体" w:eastAsia="宋体" w:hint="eastAsia" w:cstheme="minorBidi" w:hAnsiTheme="minorHAnsi"/>
        </w:rPr>
        <w:t>时间数据</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88;mso-wrap-distance-left:0;mso-wrap-distance-right:0" from="277.200012pt,25.06275pt" to="283.680012pt,25.06275pt" stroked="true" strokeweight=".72pt" strokecolor="#000000">
            <v:stroke dashstyle="solid"/>
            <w10:wrap type="topAndBottom"/>
          </v:line>
        </w:pict>
      </w:r>
      <w:r>
        <w:rPr>
          <w:kern w:val="2"/>
          <w:szCs w:val="22"/>
          <w:rFonts w:cstheme="minorBidi" w:hAnsiTheme="minorHAnsi" w:eastAsiaTheme="minorHAnsi" w:asciiTheme="minorHAnsi"/>
          <w:sz w:val="21"/>
        </w:rPr>
        <w:t/>
      </w:r>
      <w:r>
        <w:rPr>
          <w:kern w:val="2"/>
          <w:szCs w:val="22"/>
          <w:rFonts w:cstheme="minorBidi" w:hAnsiTheme="minorHAnsi" w:eastAsiaTheme="minorHAnsi" w:asciiTheme="minorHAnsi"/>
          <w:sz w:val="21"/>
        </w:rPr>
        <w:t xml:space="preserve">Table 1-</w:t>
      </w:r>
      <w:r>
        <w:rPr>
          <w:kern w:val="2"/>
          <w:szCs w:val="22"/>
          <w:rFonts w:cstheme="minorBidi" w:hAnsiTheme="minorHAnsi" w:eastAsiaTheme="minorHAnsi" w:asciiTheme="minorHAnsi"/>
          <w:sz w:val="21"/>
        </w:rPr>
        <w:t xml:space="preserve">6 Distribution of DBDCT in tissues at different time after injection to rats (15mg/kg,</w:t>
      </w:r>
    </w:p>
    <w:p w:rsidR="0018722C">
      <w:pPr>
        <w:topLinePunct/>
      </w:pPr>
      <w:r>
        <w:rPr>
          <w:rFonts w:cstheme="minorBidi" w:hAnsiTheme="minorHAnsi" w:eastAsiaTheme="minorHAnsi" w:asciiTheme="minorHAnsi"/>
        </w:rPr>
        <w:t>x</w:t>
      </w:r>
      <w:r>
        <w:rPr>
          <w:rFonts w:cstheme="minorBidi" w:hAnsiTheme="minorHAnsi" w:eastAsiaTheme="minorHAnsi" w:asciiTheme="minorHAnsi"/>
        </w:rPr>
        <w:t>±s, n=6</w:t>
      </w:r>
      <w:r>
        <w:rPr>
          <w:rFonts w:cstheme="minorBidi" w:hAnsiTheme="minorHAnsi" w:eastAsiaTheme="minorHAnsi" w:asciiTheme="minorHAnsi"/>
        </w:rPr>
        <w:t>)</w:t>
      </w:r>
    </w:p>
    <w:p w:rsidR="0018722C">
      <w:pPr>
        <w:pStyle w:val="affff5"/>
        <w:topLinePunct/>
      </w:pPr>
      <w:r>
        <w:rPr>
          <w:sz w:val="20"/>
        </w:rPr>
        <w:drawing>
          <wp:inline distT="0" distB="0" distL="0" distR="0">
            <wp:extent cx="4713500" cy="2544173"/>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2" cstate="print"/>
                    <a:stretch>
                      <a:fillRect/>
                    </a:stretch>
                  </pic:blipFill>
                  <pic:spPr>
                    <a:xfrm>
                      <a:off x="0" y="0"/>
                      <a:ext cx="5395633" cy="2912364"/>
                    </a:xfrm>
                    <a:prstGeom prst="rect">
                      <a:avLst/>
                    </a:prstGeom>
                  </pic:spPr>
                </pic:pic>
              </a:graphicData>
            </a:graphic>
          </wp:inline>
        </w:drawing>
      </w:r>
      <w:r/>
    </w:p>
    <w:p w:rsidR="0018722C">
      <w:pPr>
        <w:pStyle w:val="affff1"/>
        <w:spacing w:before="78"/>
        <w:ind w:leftChars="0" w:left="128" w:rightChars="0" w:right="330" w:firstLineChars="0" w:firstLine="0"/>
        <w:jc w:val="center"/>
        <w:keepNext/>
        <w:topLinePunct/>
      </w:pPr>
      <w:r>
        <w:rPr>
          <w:kern w:val="2"/>
          <w:szCs w:val="22"/>
          <w:rFonts w:cstheme="minorBidi" w:hAnsiTheme="minorHAnsi" w:eastAsiaTheme="minorHAnsi" w:asciiTheme="minorHAnsi"/>
          <w:sz w:val="21"/>
        </w:rPr>
        <w:t>ND</w:t>
      </w:r>
      <w:r>
        <w:rPr>
          <w:kern w:val="2"/>
          <w:szCs w:val="22"/>
          <w:rFonts w:ascii="宋体" w:eastAsia="宋体" w:hint="eastAsia" w:cstheme="minorBidi" w:hAnsiTheme="minorHAnsi"/>
          <w:sz w:val="21"/>
        </w:rPr>
        <w:t>为未检测到</w:t>
      </w:r>
    </w:p>
    <w:p w:rsidR="00000000">
      <w:pPr>
        <w:pStyle w:val="aff7"/>
        <w:spacing w:line="240" w:lineRule="atLeast"/>
        <w:topLinePunct/>
      </w:pPr>
      <w:r>
        <w:rPr>
          <w:kern w:val="2"/>
          <w:sz w:val="22"/>
          <w:szCs w:val="22"/>
          <w:rFonts w:cstheme="minorBidi" w:hAnsiTheme="minorHAnsi" w:eastAsiaTheme="minorHAnsi" w:asciiTheme="minorHAnsi"/>
        </w:rPr>
        <w:drawing>
          <wp:inline>
            <wp:extent cx="5253228" cy="3072384"/>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3" cstate="print"/>
                    <a:stretch>
                      <a:fillRect/>
                    </a:stretch>
                  </pic:blipFill>
                  <pic:spPr>
                    <a:xfrm>
                      <a:off x="0" y="0"/>
                      <a:ext cx="5253228" cy="307238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1-7</w:t>
      </w:r>
      <w:r>
        <w:t xml:space="preserve">  </w:t>
      </w:r>
      <w:r>
        <w:rPr>
          <w:rFonts w:ascii="宋体" w:eastAsia="宋体" w:hint="eastAsia" w:cstheme="minorBidi" w:hAnsiTheme="minorHAnsi"/>
        </w:rPr>
        <w:t>单剂量静脉注射</w:t>
      </w:r>
      <w:r>
        <w:rPr>
          <w:rFonts w:cstheme="minorBidi" w:hAnsiTheme="minorHAnsi" w:eastAsiaTheme="minorHAnsi" w:asciiTheme="minorHAnsi"/>
        </w:rPr>
        <w:t>15mg</w:t>
      </w:r>
      <w:r>
        <w:rPr>
          <w:rFonts w:cstheme="minorBidi" w:hAnsiTheme="minorHAnsi" w:eastAsiaTheme="minorHAnsi" w:asciiTheme="minorHAnsi"/>
        </w:rPr>
        <w:t>/</w:t>
      </w:r>
      <w:r>
        <w:rPr>
          <w:rFonts w:cstheme="minorBidi" w:hAnsiTheme="minorHAnsi" w:eastAsiaTheme="minorHAnsi" w:asciiTheme="minorHAnsi"/>
        </w:rPr>
        <w:t xml:space="preserve">kg DBDCT</w:t>
      </w:r>
      <w:r>
        <w:rPr>
          <w:rFonts w:ascii="宋体" w:eastAsia="宋体" w:hint="eastAsia" w:cstheme="minorBidi" w:hAnsiTheme="minorHAnsi"/>
        </w:rPr>
        <w:t>后的组织锡浓度</w:t>
      </w:r>
      <w:r>
        <w:rPr>
          <w:rFonts w:cstheme="minorBidi" w:hAnsiTheme="minorHAnsi" w:eastAsiaTheme="minorHAnsi" w:asciiTheme="minorHAnsi"/>
        </w:rPr>
        <w:t>-</w:t>
      </w:r>
      <w:r>
        <w:rPr>
          <w:rFonts w:ascii="宋体" w:eastAsia="宋体" w:hint="eastAsia" w:cstheme="minorBidi" w:hAnsiTheme="minorHAnsi"/>
        </w:rPr>
        <w:t>时间柱状图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1-7</w:t>
      </w:r>
      <w:r>
        <w:t xml:space="preserve">  </w:t>
      </w:r>
      <w:r w:rsidRPr="00DB64CE">
        <w:rPr>
          <w:rFonts w:cstheme="minorBidi" w:hAnsiTheme="minorHAnsi" w:eastAsiaTheme="minorHAnsi" w:asciiTheme="minorHAnsi"/>
        </w:rPr>
        <w:t>Histogram of mean plasma tin concentration-time in rats after single 15mg</w:t>
      </w:r>
      <w:r>
        <w:rPr>
          <w:rFonts w:cstheme="minorBidi" w:hAnsiTheme="minorHAnsi" w:eastAsiaTheme="minorHAnsi" w:asciiTheme="minorHAnsi"/>
        </w:rPr>
        <w:t>/</w:t>
      </w:r>
      <w:r>
        <w:rPr>
          <w:rFonts w:cstheme="minorBidi" w:hAnsiTheme="minorHAnsi" w:eastAsiaTheme="minorHAnsi" w:asciiTheme="minorHAnsi"/>
        </w:rPr>
        <w:t>kg DBDCT injection</w:t>
      </w:r>
    </w:p>
    <w:p w:rsidR="0018722C">
      <w:pPr>
        <w:pStyle w:val="Heading3"/>
        <w:topLinePunct/>
        <w:ind w:left="200" w:hangingChars="200" w:hanging="200"/>
      </w:pPr>
      <w:bookmarkStart w:id="113798" w:name="_Toc686113798"/>
      <w:r>
        <w:t>3</w:t>
      </w:r>
      <w:r>
        <w:t xml:space="preserve"> </w:t>
      </w:r>
      <w:r>
        <w:t>实验讨论</w:t>
      </w:r>
      <w:bookmarkEnd w:id="113798"/>
    </w:p>
    <w:p w:rsidR="0018722C">
      <w:pPr>
        <w:pStyle w:val="4"/>
        <w:topLinePunct/>
        <w:ind w:left="200" w:hangingChars="200" w:hanging="200"/>
      </w:pPr>
      <w:r>
        <w:t>3.1</w:t>
      </w:r>
      <w:r>
        <w:t xml:space="preserve"> </w:t>
      </w:r>
      <w:r>
        <w:t>组织分布行为分析</w:t>
      </w:r>
    </w:p>
    <w:p w:rsidR="0018722C">
      <w:pPr>
        <w:topLinePunct/>
      </w:pPr>
      <w:r>
        <w:rPr>
          <w:rFonts w:ascii="宋体" w:eastAsia="宋体" w:hint="eastAsia"/>
        </w:rPr>
        <w:t>前期研究表明，单次静脉注射治疗剂量</w:t>
      </w:r>
      <w:r>
        <w:t>DBDCT</w:t>
      </w:r>
      <w:r>
        <w:rPr>
          <w:rFonts w:ascii="宋体" w:eastAsia="宋体" w:hint="eastAsia"/>
        </w:rPr>
        <w:t>后，</w:t>
      </w:r>
      <w:r>
        <w:t>DBDCT</w:t>
      </w:r>
      <w:r>
        <w:rPr>
          <w:rFonts w:ascii="宋体" w:eastAsia="宋体" w:hint="eastAsia"/>
        </w:rPr>
        <w:t>分布迅速，短</w:t>
      </w:r>
      <w:r>
        <w:rPr>
          <w:rFonts w:ascii="宋体" w:eastAsia="宋体" w:hint="eastAsia"/>
        </w:rPr>
        <w:t>时间在多个组织达到峰浓度且浓度维持时间较短，</w:t>
      </w:r>
      <w:r>
        <w:t>24h</w:t>
      </w:r>
      <w:r>
        <w:t>       </w:t>
      </w:r>
      <w:r>
        <w:rPr>
          <w:rFonts w:ascii="宋体" w:eastAsia="宋体" w:hint="eastAsia"/>
        </w:rPr>
        <w:t>后各组织器官均检测不</w:t>
      </w:r>
      <w:r>
        <w:rPr>
          <w:rFonts w:ascii="宋体" w:eastAsia="宋体" w:hint="eastAsia"/>
        </w:rPr>
        <w:t>到</w:t>
      </w:r>
    </w:p>
    <w:p w:rsidR="0018722C">
      <w:pPr>
        <w:topLinePunct/>
      </w:pPr>
      <w:r>
        <w:t>DBDCT</w:t>
      </w:r>
      <w:r>
        <w:rPr>
          <w:rFonts w:ascii="宋体" w:eastAsia="宋体" w:hint="eastAsia"/>
        </w:rPr>
        <w:t>，说明其在主要组织器官中不容易蓄积</w:t>
      </w:r>
      <w:r>
        <w:rPr>
          <w:vertAlign w:val="superscript"/>
        </w:rPr>
        <w:t>[</w:t>
      </w:r>
      <w:r>
        <w:rPr>
          <w:vertAlign w:val="superscript"/>
        </w:rPr>
        <w:t xml:space="preserve">57</w:t>
      </w:r>
      <w:r>
        <w:rPr>
          <w:vertAlign w:val="superscript"/>
        </w:rPr>
        <w:t>]</w:t>
      </w:r>
      <w:r>
        <w:rPr>
          <w:rFonts w:ascii="宋体" w:eastAsia="宋体" w:hint="eastAsia"/>
        </w:rPr>
        <w:t>。本实验的结果与前期研究结</w:t>
      </w:r>
      <w:r>
        <w:rPr>
          <w:rFonts w:ascii="宋体" w:eastAsia="宋体" w:hint="eastAsia"/>
        </w:rPr>
        <w:t>果相似，说明暴露于毒性剂量下，大鼠对</w:t>
      </w:r>
      <w:r>
        <w:t>DBDCT</w:t>
      </w:r>
      <w:r/>
      <w:r>
        <w:rPr>
          <w:rFonts w:ascii="宋体" w:eastAsia="宋体" w:hint="eastAsia"/>
        </w:rPr>
        <w:t>的处置行为与治疗剂量是处置</w:t>
      </w:r>
      <w:r>
        <w:rPr>
          <w:rFonts w:ascii="宋体" w:eastAsia="宋体" w:hint="eastAsia"/>
        </w:rPr>
        <w:t>方式相同，且</w:t>
      </w:r>
      <w:r>
        <w:t>DBDCT</w:t>
      </w:r>
      <w:r/>
      <w:r>
        <w:rPr>
          <w:rFonts w:ascii="宋体" w:eastAsia="宋体" w:hint="eastAsia"/>
        </w:rPr>
        <w:t>发挥治疗作用产生生物效应的物质基础与其产生毒性的物质基础相同，都是锡元素。</w:t>
      </w:r>
    </w:p>
    <w:p w:rsidR="0018722C">
      <w:pPr>
        <w:pStyle w:val="4"/>
        <w:topLinePunct/>
        <w:ind w:left="200" w:hangingChars="200" w:hanging="200"/>
      </w:pPr>
      <w:r>
        <w:t>3.2</w:t>
      </w:r>
      <w:r>
        <w:t xml:space="preserve"> </w:t>
      </w:r>
      <w:r>
        <w:t>静脉注射次数的选择</w:t>
      </w:r>
    </w:p>
    <w:p w:rsidR="0018722C">
      <w:pPr>
        <w:topLinePunct/>
      </w:pPr>
      <w:r>
        <w:rPr>
          <w:rFonts w:ascii="宋体" w:hAnsi="宋体" w:eastAsia="宋体" w:hint="eastAsia"/>
        </w:rPr>
        <w:t>组织分布的毒代动力学研究国际协调会议</w:t>
      </w:r>
      <w:r>
        <w:t>ICH</w:t>
      </w:r>
      <w:r>
        <w:rPr>
          <w:rFonts w:ascii="宋体" w:hAnsi="宋体" w:eastAsia="宋体" w:hint="eastAsia"/>
        </w:rPr>
        <w:t>三方一致认为：单剂量给药</w:t>
      </w:r>
      <w:r>
        <w:rPr>
          <w:rFonts w:ascii="宋体" w:hAnsi="宋体" w:eastAsia="宋体" w:hint="eastAsia"/>
        </w:rPr>
        <w:t>的组织分布研究应作为临床前药物安全性评价的必要组成部分</w:t>
      </w:r>
      <w:r>
        <w:rPr>
          <w:vertAlign w:val="superscript"/>
        </w:rPr>
        <w:t>[</w:t>
      </w:r>
      <w:r>
        <w:rPr>
          <w:vertAlign w:val="superscript"/>
        </w:rPr>
        <w:t xml:space="preserve">58</w:t>
      </w:r>
      <w:r>
        <w:rPr>
          <w:vertAlign w:val="superscript"/>
        </w:rPr>
        <w:t>]</w:t>
      </w:r>
      <w:r>
        <w:rPr>
          <w:rFonts w:ascii="宋体" w:hAnsi="宋体" w:eastAsia="宋体" w:hint="eastAsia"/>
        </w:rPr>
        <w:t>。在以下情况</w:t>
      </w:r>
      <w:r>
        <w:rPr>
          <w:rFonts w:ascii="宋体" w:hAnsi="宋体" w:eastAsia="宋体" w:hint="eastAsia"/>
        </w:rPr>
        <w:t>应考虑多剂量给药的组织分布研究：①在单剂量给药研究中发现药物或代谢物</w:t>
      </w:r>
      <w:r w:rsidR="001852F3">
        <w:rPr>
          <w:rFonts w:ascii="宋体" w:hAnsi="宋体" w:eastAsia="宋体" w:hint="eastAsia"/>
        </w:rPr>
        <w:t xml:space="preserve">在器官或组织中有蓄积倾向，其组织半衰期显著超过血浆半衰期，而且是毒性</w:t>
      </w:r>
      <w:r>
        <w:rPr>
          <w:rFonts w:ascii="宋体" w:hAnsi="宋体" w:eastAsia="宋体" w:hint="eastAsia"/>
        </w:rPr>
        <w:t>试验给药时间间隔两倍时，多剂量给药的组织分布研究是必要的；②在</w:t>
      </w:r>
      <w:r>
        <w:t>TK</w:t>
      </w:r>
      <w:r/>
      <w:r>
        <w:rPr>
          <w:rFonts w:ascii="宋体" w:hAnsi="宋体" w:eastAsia="宋体" w:hint="eastAsia"/>
        </w:rPr>
        <w:t>研究中循环系统内药物或代谢物的稳态水平显著高于单剂量给药研究时所预测的浓</w:t>
      </w:r>
      <w:r w:rsidR="001852F3">
        <w:rPr>
          <w:rFonts w:ascii="宋体" w:hAnsi="宋体" w:eastAsia="宋体" w:hint="eastAsia"/>
        </w:rPr>
        <w:t xml:space="preserve">度，应考虑进行多剂量的组织分布研究；③单剂量组织分布实验中，药物主要</w:t>
      </w:r>
      <w:r w:rsidR="001852F3">
        <w:rPr>
          <w:rFonts w:ascii="宋体" w:hAnsi="宋体" w:eastAsia="宋体" w:hint="eastAsia"/>
        </w:rPr>
        <w:t xml:space="preserve">分布组织产生病理变化时，应考虑进行多剂量组织分布研究，以进一步解释毒</w:t>
      </w:r>
      <w:r w:rsidR="001852F3">
        <w:rPr>
          <w:rFonts w:ascii="宋体" w:hAnsi="宋体" w:eastAsia="宋体" w:hint="eastAsia"/>
        </w:rPr>
        <w:t xml:space="preserve">性靶器官和组织分布的关系；④具有特异性分布的靶向释放药物，多剂量给药</w:t>
      </w:r>
      <w:r w:rsidR="001852F3">
        <w:rPr>
          <w:rFonts w:ascii="宋体" w:hAnsi="宋体" w:eastAsia="宋体" w:hint="eastAsia"/>
        </w:rPr>
        <w:t xml:space="preserve">组织分布研究是适宜的和必要的。由于本实验中以上四种情况均未产生，因此</w:t>
      </w:r>
      <w:r w:rsidR="001852F3">
        <w:rPr>
          <w:rFonts w:ascii="宋体" w:hAnsi="宋体" w:eastAsia="宋体" w:hint="eastAsia"/>
        </w:rPr>
        <w:t xml:space="preserve">未进行多剂量静脉注射的组织分布研究。</w:t>
      </w:r>
    </w:p>
    <w:p w:rsidR="0018722C">
      <w:pPr>
        <w:pStyle w:val="4"/>
        <w:topLinePunct/>
        <w:ind w:left="200" w:hangingChars="200" w:hanging="200"/>
      </w:pPr>
      <w:r>
        <w:t>3.3</w:t>
      </w:r>
      <w:r>
        <w:t xml:space="preserve"> </w:t>
      </w:r>
      <w:r>
        <w:t>对神经系统的影响</w:t>
      </w:r>
    </w:p>
    <w:p w:rsidR="0018722C">
      <w:pPr>
        <w:topLinePunct/>
      </w:pPr>
      <w:r>
        <w:rPr>
          <w:rFonts w:ascii="宋体" w:hAnsi="宋体" w:eastAsia="宋体" w:hint="eastAsia"/>
        </w:rPr>
        <w:t>大量实验研究结果及临床报道表明</w:t>
      </w:r>
      <w:r>
        <w:rPr>
          <w:vertAlign w:val="superscript"/>
        </w:rPr>
        <w:t>[</w:t>
      </w:r>
      <w:r>
        <w:rPr>
          <w:vertAlign w:val="superscript"/>
        </w:rPr>
        <w:t xml:space="preserve">8-10</w:t>
      </w:r>
      <w:r>
        <w:rPr>
          <w:vertAlign w:val="superscript"/>
        </w:rPr>
        <w:t>]</w:t>
      </w:r>
      <w:r>
        <w:rPr>
          <w:rFonts w:ascii="宋体" w:hAnsi="宋体" w:eastAsia="宋体" w:hint="eastAsia"/>
        </w:rPr>
        <w:t>，中枢神经系统是有机锡抗癌化合物</w:t>
      </w:r>
      <w:r w:rsidR="001852F3">
        <w:rPr>
          <w:rFonts w:ascii="宋体" w:hAnsi="宋体" w:eastAsia="宋体" w:hint="eastAsia"/>
        </w:rPr>
        <w:t xml:space="preserve">的主要毒性作用靶器官，本实验结果也证实大鼠暴露于单次毒性剂量后，脑组</w:t>
      </w:r>
      <w:r w:rsidR="001852F3">
        <w:rPr>
          <w:rFonts w:ascii="宋体" w:hAnsi="宋体" w:eastAsia="宋体" w:hint="eastAsia"/>
        </w:rPr>
        <w:t xml:space="preserve"> </w:t>
      </w:r>
      <w:r>
        <w:rPr>
          <w:rFonts w:ascii="宋体" w:hAnsi="宋体" w:eastAsia="宋体" w:hint="eastAsia"/>
        </w:rPr>
        <w:t>织中可以检测到锡元素，</w:t>
      </w:r>
      <w:r>
        <w:t>120</w:t>
      </w:r>
      <w:r>
        <w:rPr>
          <w:rFonts w:ascii="宋体" w:hAnsi="宋体" w:eastAsia="宋体" w:hint="eastAsia"/>
        </w:rPr>
        <w:t>分钟内浓度不小于</w:t>
      </w:r>
      <w:r>
        <w:t>0</w:t>
      </w:r>
      <w:r>
        <w:t>.</w:t>
      </w:r>
      <w:r>
        <w:t>10</w:t>
      </w:r>
      <w:r>
        <w:t>μg</w:t>
      </w:r>
      <w:r>
        <w:t>/</w:t>
      </w:r>
      <w:r>
        <w:t>g</w:t>
      </w:r>
      <w:r>
        <w:rPr>
          <w:rFonts w:ascii="宋体" w:hAnsi="宋体" w:eastAsia="宋体" w:hint="eastAsia"/>
        </w:rPr>
        <w:t>，提示</w:t>
      </w:r>
      <w:r>
        <w:t>DBDCT</w:t>
      </w:r>
      <w:r>
        <w:rPr>
          <w:rFonts w:ascii="宋体" w:hAnsi="宋体" w:eastAsia="宋体" w:hint="eastAsia"/>
        </w:rPr>
        <w:t>可以透</w:t>
      </w:r>
      <w:r>
        <w:rPr>
          <w:rFonts w:ascii="宋体" w:hAnsi="宋体" w:eastAsia="宋体" w:hint="eastAsia"/>
        </w:rPr>
        <w:t>过血脑屏障分布于脑组织中，这为后续研究</w:t>
      </w:r>
      <w:r>
        <w:t>DBDCT</w:t>
      </w:r>
      <w:r/>
      <w:r w:rsidR="001852F3">
        <w:t xml:space="preserve">  </w:t>
      </w:r>
      <w:r>
        <w:rPr>
          <w:rFonts w:ascii="宋体" w:hAnsi="宋体" w:eastAsia="宋体" w:hint="eastAsia"/>
        </w:rPr>
        <w:t>的神经毒性提供理论基础。</w:t>
      </w:r>
    </w:p>
    <w:p w:rsidR="0018722C">
      <w:pPr>
        <w:pStyle w:val="Heading3"/>
        <w:topLinePunct/>
        <w:ind w:left="200" w:hangingChars="200" w:hanging="200"/>
      </w:pPr>
      <w:bookmarkStart w:id="113799" w:name="_Toc686113799"/>
      <w:r>
        <w:t>4</w:t>
      </w:r>
      <w:r>
        <w:t xml:space="preserve"> </w:t>
      </w:r>
      <w:r>
        <w:t>小结</w:t>
      </w:r>
      <w:bookmarkEnd w:id="113799"/>
    </w:p>
    <w:p w:rsidR="0018722C">
      <w:pPr>
        <w:topLinePunct/>
      </w:pPr>
      <w:r>
        <w:rPr>
          <w:rFonts w:ascii="宋体" w:eastAsia="宋体" w:hint="eastAsia"/>
        </w:rPr>
        <w:t>从以上探讨的</w:t>
      </w:r>
      <w:r>
        <w:t>DBDCT</w:t>
      </w:r>
      <w:r w:rsidR="001852F3">
        <w:t xml:space="preserve">  </w:t>
      </w:r>
      <w:r>
        <w:rPr>
          <w:rFonts w:ascii="宋体" w:eastAsia="宋体" w:hint="eastAsia"/>
        </w:rPr>
        <w:t>中锡在各组织中分布情况来看，可以说明以下几点：</w:t>
      </w:r>
    </w:p>
    <w:p w:rsidR="0018722C">
      <w:pPr>
        <w:pStyle w:val="4"/>
        <w:topLinePunct/>
        <w:ind w:left="200" w:hangingChars="200" w:hanging="200"/>
      </w:pPr>
      <w:r>
        <w:t>4.1</w:t>
      </w:r>
      <w:r>
        <w:t xml:space="preserve"> </w:t>
      </w:r>
      <w:r>
        <w:t>单次静脉注射毒性剂量</w:t>
      </w:r>
      <w:r>
        <w:t>DBDCT</w:t>
      </w:r>
      <w:r/>
      <w:r>
        <w:t>后，其分布迅速，但锡浓度维持时间较短，</w:t>
      </w:r>
      <w:r w:rsidR="001852F3">
        <w:t xml:space="preserve">其中肾上腺中锡浓度最高，其余组织中锡浓度相似。</w:t>
      </w:r>
    </w:p>
    <w:p w:rsidR="0018722C">
      <w:pPr>
        <w:pStyle w:val="4"/>
        <w:topLinePunct/>
        <w:ind w:left="200" w:hangingChars="200" w:hanging="200"/>
      </w:pPr>
      <w:r>
        <w:t>4.2</w:t>
      </w:r>
      <w:r>
        <w:t xml:space="preserve"> </w:t>
      </w:r>
      <w:r>
        <w:t>单次静脉注射毒性剂量</w:t>
      </w:r>
      <w:r>
        <w:t>DBDCT</w:t>
      </w:r>
      <w:r/>
      <w:r w:rsidR="001852F3">
        <w:t xml:space="preserve">  </w:t>
      </w:r>
      <w:r>
        <w:t>后，脑组织中能检测到少量锡元素，说明</w:t>
      </w:r>
    </w:p>
    <w:p w:rsidR="0018722C">
      <w:pPr>
        <w:topLinePunct/>
      </w:pPr>
      <w:r>
        <w:t>DBDCT</w:t>
      </w:r>
      <w:r w:rsidR="001852F3">
        <w:t xml:space="preserve">  </w:t>
      </w:r>
      <w:r>
        <w:rPr>
          <w:rFonts w:ascii="宋体" w:eastAsia="宋体" w:hint="eastAsia"/>
        </w:rPr>
        <w:t>可以透过血脑屏障，分布于脑内。</w:t>
      </w:r>
    </w:p>
    <w:p w:rsidR="0018722C">
      <w:pPr>
        <w:pStyle w:val="4"/>
        <w:topLinePunct/>
        <w:ind w:left="200" w:hangingChars="200" w:hanging="200"/>
      </w:pPr>
      <w:r>
        <w:t>4.3</w:t>
      </w:r>
      <w:r>
        <w:t xml:space="preserve"> </w:t>
      </w:r>
      <w:r>
        <w:t>单次静脉注射毒性剂量</w:t>
      </w:r>
      <w:r>
        <w:t>DBDCT</w:t>
      </w:r>
      <w:r>
        <w:t> </w:t>
      </w:r>
      <w:r>
        <w:t>24h</w:t>
      </w:r>
      <w:r/>
      <w:r>
        <w:t>后各组织器官几乎均检测不到锡元素，</w:t>
      </w:r>
      <w:r>
        <w:t>说明其在主要组织器官中不易蓄积。</w:t>
      </w:r>
    </w:p>
    <w:p w:rsidR="0018722C">
      <w:pPr>
        <w:pStyle w:val="Heading2"/>
        <w:topLinePunct/>
        <w:ind w:left="171" w:hangingChars="171" w:hanging="171"/>
      </w:pPr>
      <w:bookmarkStart w:id="113800" w:name="_Toc686113800"/>
      <w:bookmarkStart w:name="四、本章小结 " w:id="14"/>
      <w:bookmarkEnd w:id="14"/>
      <w:r>
        <w:t>四、</w:t>
      </w:r>
      <w:r>
        <w:t xml:space="preserve"> </w:t>
      </w:r>
      <w:r w:rsidRPr="00DB64CE">
        <w:t>本章小结</w:t>
      </w:r>
      <w:bookmarkEnd w:id="113800"/>
    </w:p>
    <w:p w:rsidR="0018722C">
      <w:pPr>
        <w:topLinePunct/>
      </w:pPr>
      <w:r>
        <w:rPr>
          <w:rFonts w:ascii="宋体" w:eastAsia="宋体" w:hint="eastAsia"/>
        </w:rPr>
        <w:t>本章建立了原子荧光光谱法测定生物样本中锡元素含量的方法，并检测了</w:t>
      </w:r>
    </w:p>
    <w:p w:rsidR="0018722C">
      <w:pPr>
        <w:topLinePunct/>
      </w:pPr>
      <w:r>
        <w:t>DBDCT</w:t>
      </w:r>
      <w:r>
        <w:rPr>
          <w:rFonts w:ascii="宋体" w:eastAsia="宋体" w:hint="eastAsia"/>
        </w:rPr>
        <w:t>单次毒性剂量静脉注射后</w:t>
      </w:r>
      <w:r>
        <w:t>TK</w:t>
      </w:r>
      <w:r/>
      <w:r>
        <w:rPr>
          <w:rFonts w:ascii="宋体" w:eastAsia="宋体" w:hint="eastAsia"/>
        </w:rPr>
        <w:t>参数及组织分布情况，确定了</w:t>
      </w:r>
      <w:r>
        <w:t>DBDCT</w:t>
      </w:r>
      <w:r>
        <w:rPr>
          <w:rFonts w:ascii="宋体" w:eastAsia="宋体" w:hint="eastAsia"/>
        </w:rPr>
        <w:t>的</w:t>
      </w:r>
      <w:r>
        <w:rPr>
          <w:rFonts w:ascii="宋体" w:eastAsia="宋体" w:hint="eastAsia"/>
        </w:rPr>
        <w:t>毒性靶器官，为下一步研究毒性产生的机制提供理论依据。</w:t>
      </w:r>
    </w:p>
    <w:p w:rsidR="0018722C">
      <w:pPr>
        <w:pStyle w:val="Heading1"/>
        <w:topLinePunct/>
      </w:pPr>
      <w:bookmarkStart w:id="113801" w:name="_Toc686113801"/>
      <w:bookmarkStart w:name="_TOC_250007" w:id="15"/>
      <w:bookmarkStart w:name="第二章 DBDCT在大鼠体内神经毒性研究 " w:id="16"/>
      <w:r>
        <w:rPr>
          <w:b/>
        </w:rPr>
        <w:t>第二章  </w:t>
      </w:r>
      <w:r>
        <w:rPr>
          <w:b/>
        </w:rPr>
        <w:t>DBDCT</w:t>
      </w:r>
      <w:bookmarkEnd w:id="15"/>
      <w:r>
        <w:t>在大鼠体内神经毒性研究</w:t>
      </w:r>
      <w:bookmarkEnd w:id="113801"/>
    </w:p>
    <w:p w:rsidR="0018722C">
      <w:pPr>
        <w:pStyle w:val="aa"/>
        <w:topLinePunct/>
      </w:pPr>
      <w:bookmarkStart w:id="113802" w:name="_Toc686113802"/>
      <w:bookmarkStart w:name="引言 " w:id="17"/>
      <w:bookmarkEnd w:id="17"/>
      <w:r/>
      <w:r>
        <w:t>引</w:t>
      </w:r>
      <w:r w:rsidR="004F241D">
        <w:t xml:space="preserve">  </w:t>
      </w:r>
      <w:r w:rsidR="004F241D">
        <w:t xml:space="preserve">言</w:t>
      </w:r>
      <w:bookmarkEnd w:id="113802"/>
    </w:p>
    <w:p w:rsidR="0018722C">
      <w:pPr>
        <w:topLinePunct/>
      </w:pPr>
      <w:r>
        <w:rPr>
          <w:rFonts w:ascii="宋体" w:eastAsia="宋体" w:hint="eastAsia"/>
        </w:rPr>
        <w:t>大量文献资料表明，有机锡类化合物的使用在给人类带来经济效益的同时</w:t>
      </w:r>
      <w:r>
        <w:rPr>
          <w:rFonts w:ascii="宋体" w:eastAsia="宋体" w:hint="eastAsia"/>
        </w:rPr>
        <w:t>，</w:t>
      </w:r>
      <w:r>
        <w:rPr>
          <w:rFonts w:ascii="宋体" w:eastAsia="宋体" w:hint="eastAsia"/>
        </w:rPr>
        <w:t>也产生了巨大的负面效应，其主要对神经系统</w:t>
      </w:r>
      <w:r>
        <w:rPr>
          <w:vertAlign w:val="superscript"/>
          /&gt;
        </w:rPr>
        <w:t>[</w:t>
      </w:r>
      <w:r>
        <w:rPr>
          <w:vertAlign w:val="superscript"/>
          <w:position w:val="8"/>
        </w:rPr>
        <w:t>15,</w:t>
      </w:r>
      <w:r>
        <w:rPr>
          <w:vertAlign w:val="superscript"/>
          <w:position w:val="8"/>
        </w:rPr>
        <w:t> </w:t>
      </w:r>
      <w:r>
        <w:rPr>
          <w:vertAlign w:val="superscript"/>
          <w:position w:val="8"/>
        </w:rPr>
        <w:t>17,</w:t>
      </w:r>
      <w:r>
        <w:rPr>
          <w:vertAlign w:val="superscript"/>
          <w:position w:val="8"/>
        </w:rPr>
        <w:t> </w:t>
      </w:r>
      <w:r>
        <w:rPr>
          <w:vertAlign w:val="superscript"/>
          <w:position w:val="8"/>
        </w:rPr>
        <w:t>18,</w:t>
      </w:r>
      <w:r>
        <w:rPr>
          <w:vertAlign w:val="superscript"/>
          <w:position w:val="8"/>
        </w:rPr>
        <w:t> </w:t>
      </w:r>
      <w:r>
        <w:rPr>
          <w:vertAlign w:val="superscript"/>
          <w:position w:val="8"/>
        </w:rPr>
        <w:t>59-63</w:t>
      </w:r>
      <w:r>
        <w:rPr>
          <w:vertAlign w:val="superscript"/>
          /&gt;
        </w:rPr>
        <w:t>]</w:t>
      </w:r>
      <w:r>
        <w:rPr>
          <w:rFonts w:ascii="宋体" w:eastAsia="宋体" w:hint="eastAsia"/>
        </w:rPr>
        <w:t>、免疫系统</w:t>
      </w:r>
      <w:r>
        <w:rPr>
          <w:vertAlign w:val="superscript"/>
          /&gt;
        </w:rPr>
        <w:t>[</w:t>
      </w:r>
      <w:r>
        <w:rPr>
          <w:vertAlign w:val="superscript"/>
          <w:position w:val="8"/>
        </w:rPr>
        <w:t xml:space="preserve">64-66</w:t>
      </w:r>
      <w:r>
        <w:rPr>
          <w:vertAlign w:val="superscript"/>
          /&gt;
        </w:rPr>
        <w:t>]</w:t>
      </w:r>
      <w:r>
        <w:rPr>
          <w:rFonts w:ascii="宋体" w:eastAsia="宋体" w:hint="eastAsia"/>
        </w:rPr>
        <w:t>、生殖</w:t>
      </w:r>
      <w:r>
        <w:rPr>
          <w:rFonts w:ascii="宋体" w:eastAsia="宋体" w:hint="eastAsia"/>
        </w:rPr>
        <w:t>系统</w:t>
      </w:r>
      <w:r>
        <w:rPr>
          <w:vertAlign w:val="superscript"/>
          /&gt;
        </w:rPr>
        <w:t>[</w:t>
      </w:r>
      <w:r>
        <w:rPr>
          <w:position w:val="8"/>
          <w:sz w:val="16"/>
        </w:rPr>
        <w:t xml:space="preserve">67-75</w:t>
      </w:r>
      <w:r>
        <w:rPr>
          <w:vertAlign w:val="superscript"/>
          /&gt;
        </w:rPr>
        <w:t>]</w:t>
      </w:r>
      <w:r>
        <w:rPr>
          <w:rFonts w:ascii="宋体" w:eastAsia="宋体" w:hint="eastAsia"/>
        </w:rPr>
        <w:t>、内分泌系统</w:t>
      </w:r>
      <w:r>
        <w:rPr>
          <w:vertAlign w:val="superscript"/>
          /&gt;
        </w:rPr>
        <w:t>[</w:t>
      </w:r>
      <w:r>
        <w:rPr>
          <w:position w:val="8"/>
          <w:sz w:val="16"/>
        </w:rPr>
        <w:t xml:space="preserve">76</w:t>
      </w:r>
      <w:r>
        <w:rPr>
          <w:vertAlign w:val="superscript"/>
          /&gt;
        </w:rPr>
        <w:t>]</w:t>
      </w:r>
      <w:r>
        <w:rPr>
          <w:rFonts w:ascii="宋体" w:eastAsia="宋体" w:hint="eastAsia"/>
        </w:rPr>
        <w:t>、消化系统</w:t>
      </w:r>
      <w:r>
        <w:rPr>
          <w:vertAlign w:val="superscript"/>
          /&gt;
        </w:rPr>
        <w:t>[</w:t>
      </w:r>
      <w:r>
        <w:rPr>
          <w:position w:val="8"/>
          <w:sz w:val="16"/>
        </w:rPr>
        <w:t>77</w:t>
      </w:r>
      <w:r>
        <w:rPr>
          <w:spacing w:val="6"/>
          <w:position w:val="8"/>
          <w:sz w:val="16"/>
        </w:rPr>
        <w:t>,</w:t>
      </w:r>
      <w:r>
        <w:rPr>
          <w:spacing w:val="6"/>
          <w:position w:val="8"/>
          <w:sz w:val="16"/>
        </w:rPr>
        <w:t> </w:t>
      </w:r>
      <w:r>
        <w:rPr>
          <w:position w:val="8"/>
          <w:sz w:val="16"/>
        </w:rPr>
        <w:t>78</w:t>
      </w:r>
      <w:r>
        <w:rPr>
          <w:vertAlign w:val="superscript"/>
          /&gt;
        </w:rPr>
        <w:t>]</w:t>
      </w:r>
      <w:r>
        <w:rPr>
          <w:rFonts w:ascii="宋体" w:eastAsia="宋体" w:hint="eastAsia"/>
        </w:rPr>
        <w:t>、血液系统</w:t>
      </w:r>
      <w:r>
        <w:rPr>
          <w:vertAlign w:val="superscript"/>
          /&gt;
        </w:rPr>
        <w:t>[</w:t>
      </w:r>
      <w:r>
        <w:rPr>
          <w:position w:val="8"/>
          <w:sz w:val="16"/>
        </w:rPr>
        <w:t xml:space="preserve">79</w:t>
      </w:r>
      <w:r>
        <w:rPr>
          <w:vertAlign w:val="superscript"/>
          /&gt;
        </w:rPr>
        <w:t>]</w:t>
      </w:r>
      <w:r>
        <w:rPr>
          <w:rFonts w:ascii="宋体" w:eastAsia="宋体" w:hint="eastAsia"/>
        </w:rPr>
        <w:t>及粘膜</w:t>
      </w:r>
      <w:r>
        <w:rPr>
          <w:vertAlign w:val="superscript"/>
          /&gt;
        </w:rPr>
        <w:t>[</w:t>
      </w:r>
      <w:r>
        <w:rPr>
          <w:position w:val="8"/>
          <w:sz w:val="16"/>
        </w:rPr>
        <w:t xml:space="preserve">80</w:t>
      </w:r>
      <w:r>
        <w:rPr>
          <w:vertAlign w:val="superscript"/>
          /&gt;
        </w:rPr>
        <w:t>]</w:t>
      </w:r>
      <w:r>
        <w:rPr>
          <w:rFonts w:ascii="宋体" w:eastAsia="宋体" w:hint="eastAsia"/>
        </w:rPr>
        <w:t>等多个方面产</w:t>
      </w:r>
      <w:r>
        <w:rPr>
          <w:rFonts w:ascii="宋体" w:eastAsia="宋体" w:hint="eastAsia"/>
        </w:rPr>
        <w:t>生不良影响，其中影响最为严重和明确的是神经系统和生殖系统。诸多体内试</w:t>
      </w:r>
      <w:r>
        <w:rPr>
          <w:rFonts w:ascii="宋体" w:eastAsia="宋体" w:hint="eastAsia"/>
        </w:rPr>
        <w:t>验研究结果表明，有机锡类化合物能够增加血脑屏障通透性</w:t>
      </w:r>
      <w:r>
        <w:rPr>
          <w:vertAlign w:val="superscript"/>
          /&gt;
        </w:rPr>
        <w:t>[</w:t>
      </w:r>
      <w:r>
        <w:rPr>
          <w:vertAlign w:val="superscript"/>
          <w:position w:val="8"/>
        </w:rPr>
        <w:t xml:space="preserve">81</w:t>
      </w:r>
      <w:r>
        <w:rPr>
          <w:vertAlign w:val="superscript"/>
          /&gt;
        </w:rPr>
        <w:t>]</w:t>
      </w:r>
      <w:r>
        <w:rPr>
          <w:rFonts w:ascii="宋体" w:eastAsia="宋体" w:hint="eastAsia"/>
        </w:rPr>
        <w:t>进入中枢神经系</w:t>
      </w:r>
      <w:r>
        <w:rPr>
          <w:rFonts w:ascii="宋体" w:eastAsia="宋体" w:hint="eastAsia"/>
        </w:rPr>
        <w:t>统，产生激动、攻击行为、癫痈及低血钾症等多种临床症状，并可致死，还可</w:t>
      </w:r>
      <w:r w:rsidR="001852F3">
        <w:rPr>
          <w:rFonts w:ascii="宋体" w:eastAsia="宋体" w:hint="eastAsia"/>
        </w:rPr>
        <w:t xml:space="preserve">能导致动物学习能力下降、记忆能力缺失、神经细胞死亡等严重后果。</w:t>
      </w:r>
      <w:r>
        <w:t>DBDCT</w:t>
      </w:r>
      <w:r w:rsidR="001852F3">
        <w:t xml:space="preserve"> </w:t>
      </w:r>
      <w:r>
        <w:rPr>
          <w:rFonts w:ascii="宋体" w:eastAsia="宋体" w:hint="eastAsia"/>
        </w:rPr>
        <w:t>作为典型的</w:t>
      </w:r>
      <w:r>
        <w:t>R</w:t>
      </w:r>
      <w:r>
        <w:rPr>
          <w:vertAlign w:val="subscript"/>
          /&gt;
        </w:rPr>
        <w:t>2</w:t>
      </w:r>
      <w:r>
        <w:t>SnCL</w:t>
      </w:r>
      <w:r>
        <w:rPr>
          <w:vertAlign w:val="subscript"/>
          /&gt;
        </w:rPr>
        <w:t>2</w:t>
      </w:r>
      <w:r>
        <w:rPr>
          <w:rFonts w:ascii="宋体" w:eastAsia="宋体" w:hint="eastAsia"/>
        </w:rPr>
        <w:t>型有机锡类化合物，研究其对神经系统机能的影响是十分</w:t>
      </w:r>
      <w:r>
        <w:rPr>
          <w:rFonts w:ascii="宋体" w:eastAsia="宋体" w:hint="eastAsia"/>
        </w:rPr>
        <w:t>必要的。</w:t>
      </w:r>
    </w:p>
    <w:p w:rsidR="0018722C">
      <w:pPr>
        <w:topLinePunct/>
      </w:pPr>
      <w:r>
        <w:rPr>
          <w:rFonts w:ascii="宋体" w:eastAsia="宋体" w:hint="eastAsia"/>
        </w:rPr>
        <w:t>前期研究证实</w:t>
      </w:r>
      <w:r>
        <w:t>DBDCT</w:t>
      </w:r>
      <w:r>
        <w:rPr>
          <w:rFonts w:ascii="宋体" w:eastAsia="宋体" w:hint="eastAsia"/>
        </w:rPr>
        <w:t>可以透过血脑屏障，单次静脉注射</w:t>
      </w:r>
      <w:r>
        <w:t>DBDCT</w:t>
      </w:r>
      <w:r>
        <w:rPr>
          <w:rFonts w:ascii="宋体" w:eastAsia="宋体" w:hint="eastAsia"/>
        </w:rPr>
        <w:t>后原子荧</w:t>
      </w:r>
      <w:r>
        <w:rPr>
          <w:rFonts w:ascii="宋体" w:eastAsia="宋体" w:hint="eastAsia"/>
        </w:rPr>
        <w:t>光光谱法发现脑组织中可检测出锡元素，但</w:t>
      </w:r>
      <w:r>
        <w:t>24</w:t>
      </w:r>
      <w:r>
        <w:rPr>
          <w:rFonts w:ascii="宋体" w:eastAsia="宋体" w:hint="eastAsia"/>
        </w:rPr>
        <w:t>小时后基本无残留；长期毒性试验结果显示长期静脉注射给药后，受试动物出现摄食减少、精神欠佳、运动失</w:t>
      </w:r>
      <w:r w:rsidR="001852F3">
        <w:rPr>
          <w:rFonts w:ascii="宋体" w:eastAsia="宋体" w:hint="eastAsia"/>
        </w:rPr>
        <w:t xml:space="preserve">调等症状，提示其可能有神经损伤副作用。本章拟以大鼠为实验对象，多次静</w:t>
      </w:r>
      <w:r w:rsidR="001852F3">
        <w:rPr>
          <w:rFonts w:ascii="宋体" w:eastAsia="宋体" w:hint="eastAsia"/>
        </w:rPr>
        <w:t xml:space="preserve">脉注射染毒，研究</w:t>
      </w:r>
      <w:r>
        <w:t>DBDCT</w:t>
      </w:r>
      <w:r>
        <w:rPr>
          <w:rFonts w:ascii="宋体" w:eastAsia="宋体" w:hint="eastAsia"/>
        </w:rPr>
        <w:t>在整体动物实验中对体重、血清及组织中生化指标是</w:t>
      </w:r>
      <w:r>
        <w:rPr>
          <w:rFonts w:ascii="宋体" w:eastAsia="宋体" w:hint="eastAsia"/>
        </w:rPr>
        <w:t>否产生影响变化；同时通过</w:t>
      </w:r>
      <w:r>
        <w:t>TUNEL</w:t>
      </w:r>
      <w:r>
        <w:rPr>
          <w:rFonts w:ascii="宋体" w:eastAsia="宋体" w:hint="eastAsia"/>
        </w:rPr>
        <w:t>及</w:t>
      </w:r>
      <w:r>
        <w:t>Western </w:t>
      </w:r>
      <w:r>
        <w:t>blot</w:t>
      </w:r>
      <w:r>
        <w:rPr>
          <w:rFonts w:ascii="宋体" w:eastAsia="宋体" w:hint="eastAsia"/>
        </w:rPr>
        <w:t>法从分子水平探讨</w:t>
      </w:r>
      <w:r>
        <w:t>DBDCT</w:t>
      </w:r>
      <w:r>
        <w:rPr>
          <w:rFonts w:ascii="宋体" w:eastAsia="宋体" w:hint="eastAsia"/>
        </w:rPr>
        <w:t>是否产生神经毒性以及初步探讨可能的机制。</w:t>
      </w:r>
    </w:p>
    <w:p w:rsidR="0018722C">
      <w:pPr>
        <w:pStyle w:val="Heading3"/>
        <w:topLinePunct/>
        <w:ind w:left="200" w:hangingChars="200" w:hanging="200"/>
      </w:pPr>
      <w:bookmarkStart w:id="113803" w:name="_Toc686113803"/>
      <w:bookmarkStart w:name="1 实验材料及方法 " w:id="18"/>
      <w:bookmarkEnd w:id="18"/>
      <w:r>
        <w:t>1</w:t>
      </w:r>
      <w:r>
        <w:t xml:space="preserve"> </w:t>
      </w:r>
      <w:bookmarkStart w:name="1 实验材料及方法 " w:id="19"/>
      <w:bookmarkEnd w:id="19"/>
      <w:r>
        <w:t>实验材料及方法</w:t>
      </w:r>
      <w:bookmarkEnd w:id="113803"/>
    </w:p>
    <w:p w:rsidR="0018722C">
      <w:pPr>
        <w:pStyle w:val="4"/>
        <w:topLinePunct/>
        <w:ind w:left="200" w:hangingChars="200" w:hanging="200"/>
      </w:pPr>
      <w:r>
        <w:t>1.1</w:t>
      </w:r>
      <w:r>
        <w:t xml:space="preserve"> </w:t>
      </w:r>
      <w:r>
        <w:t>材料、试剂及配制</w:t>
      </w:r>
    </w:p>
    <w:p w:rsidR="0018722C">
      <w:pPr>
        <w:pStyle w:val="5"/>
        <w:topLinePunct/>
      </w:pPr>
      <w:r>
        <w:t>1.1.1</w:t>
      </w:r>
      <w:r>
        <w:t xml:space="preserve"> </w:t>
      </w:r>
      <w:r>
        <w:t>材料与试剂</w:t>
      </w:r>
    </w:p>
    <w:p w:rsidR="0018722C">
      <w:pPr>
        <w:topLinePunct/>
      </w:pPr>
      <w:r>
        <w:t>D</w:t>
      </w:r>
      <w:r>
        <w:t>B</w:t>
      </w:r>
      <w:r>
        <w:t>D</w:t>
      </w:r>
      <w:r>
        <w:t>C</w:t>
      </w:r>
      <w:r>
        <w:t>T</w:t>
      </w:r>
      <w:r>
        <w:rPr>
          <w:rFonts w:ascii="宋体" w:hAnsi="宋体" w:eastAsia="宋体" w:hint="eastAsia"/>
        </w:rPr>
        <w:t>（</w:t>
      </w:r>
      <w:r>
        <w:rPr>
          <w:rFonts w:ascii="宋体" w:hAnsi="宋体" w:eastAsia="宋体" w:hint="eastAsia"/>
          <w:spacing w:val="0"/>
          <w:w w:val="103"/>
        </w:rPr>
        <w:t>由本课题组合成，</w:t>
      </w:r>
      <w:r>
        <w:rPr>
          <w:w w:val="103"/>
        </w:rPr>
        <w:t>3</w:t>
      </w:r>
      <w:r>
        <w:rPr>
          <w:rFonts w:ascii="宋体" w:hAnsi="宋体" w:eastAsia="宋体" w:hint="eastAsia"/>
          <w:spacing w:val="0"/>
          <w:w w:val="103"/>
        </w:rPr>
        <w:t>次重结晶，纯度</w:t>
      </w:r>
      <w:r>
        <w:rPr>
          <w:spacing w:val="0"/>
          <w:w w:val="103"/>
        </w:rPr>
        <w:t>≥</w:t>
      </w:r>
      <w:r>
        <w:rPr>
          <w:spacing w:val="1"/>
          <w:w w:val="103"/>
        </w:rPr>
        <w:t>99</w:t>
      </w:r>
      <w:r>
        <w:rPr>
          <w:rFonts w:ascii="宋体" w:hAnsi="宋体" w:eastAsia="宋体" w:hint="eastAsia"/>
          <w:spacing w:val="-2"/>
          <w:w w:val="103"/>
        </w:rPr>
        <w:t>％，</w:t>
      </w:r>
      <w:r>
        <w:rPr>
          <w:spacing w:val="1"/>
          <w:w w:val="103"/>
        </w:rPr>
        <w:t>201</w:t>
      </w:r>
      <w:r>
        <w:rPr>
          <w:spacing w:val="-2"/>
          <w:w w:val="103"/>
        </w:rPr>
        <w:t>0</w:t>
      </w:r>
      <w:r>
        <w:rPr>
          <w:spacing w:val="1"/>
          <w:w w:val="103"/>
        </w:rPr>
        <w:t>07</w:t>
      </w:r>
      <w:r>
        <w:rPr>
          <w:spacing w:val="-2"/>
          <w:w w:val="103"/>
        </w:rPr>
        <w:t>09</w:t>
      </w:r>
      <w:r>
        <w:rPr>
          <w:rFonts w:ascii="宋体" w:hAnsi="宋体" w:eastAsia="宋体" w:hint="eastAsia"/>
        </w:rPr>
        <w:t>）</w:t>
      </w:r>
      <w:r>
        <w:rPr>
          <w:rFonts w:ascii="宋体" w:hAnsi="宋体" w:eastAsia="宋体" w:hint="eastAsia"/>
        </w:rPr>
        <w:t>；血及组</w:t>
      </w:r>
      <w:r>
        <w:rPr>
          <w:rFonts w:ascii="宋体" w:hAnsi="宋体" w:eastAsia="宋体" w:hint="eastAsia"/>
        </w:rPr>
        <w:t>织生化指标检测试剂盒</w:t>
      </w:r>
      <w:r>
        <w:rPr>
          <w:rFonts w:ascii="宋体" w:hAnsi="宋体" w:eastAsia="宋体" w:hint="eastAsia"/>
        </w:rPr>
        <w:t>（</w:t>
      </w:r>
      <w:r>
        <w:rPr>
          <w:rFonts w:ascii="宋体" w:hAnsi="宋体" w:eastAsia="宋体" w:hint="eastAsia"/>
          <w:w w:val="103"/>
        </w:rPr>
        <w:t>南京建成生物工程研究所</w:t>
      </w:r>
      <w:r>
        <w:rPr>
          <w:rFonts w:ascii="宋体" w:hAnsi="宋体" w:eastAsia="宋体" w:hint="eastAsia"/>
        </w:rPr>
        <w:t>）</w:t>
      </w:r>
      <w:r>
        <w:rPr>
          <w:rFonts w:ascii="宋体" w:hAnsi="宋体" w:eastAsia="宋体" w:hint="eastAsia"/>
        </w:rPr>
        <w:t>；原位细胞凋亡检测试剂</w:t>
      </w:r>
      <w:r>
        <w:rPr>
          <w:rFonts w:ascii="宋体" w:hAnsi="宋体" w:eastAsia="宋体" w:hint="eastAsia"/>
        </w:rPr>
        <w:t>盒</w:t>
      </w:r>
    </w:p>
    <w:p w:rsidR="0018722C">
      <w:pPr>
        <w:topLinePunct/>
      </w:pPr>
      <w:r>
        <w:t>T</w:t>
      </w:r>
      <w:r>
        <w:t>U</w:t>
      </w:r>
      <w:r>
        <w:t>N</w:t>
      </w:r>
      <w:r>
        <w:t>E</w:t>
      </w:r>
      <w:r>
        <w:t>L</w:t>
      </w:r>
      <w:r>
        <w:rPr>
          <w:rFonts w:ascii="宋体" w:eastAsia="宋体" w:hint="eastAsia"/>
        </w:rPr>
        <w:t>（</w:t>
      </w:r>
      <w:r>
        <w:rPr>
          <w:rFonts w:ascii="宋体" w:eastAsia="宋体" w:hint="eastAsia"/>
          <w:w w:val="103"/>
        </w:rPr>
        <w:t>天津市灏洋生物制品科技有限责任公司</w:t>
      </w:r>
      <w:r>
        <w:rPr>
          <w:rFonts w:ascii="宋体" w:eastAsia="宋体" w:hint="eastAsia"/>
        </w:rPr>
        <w:t>）</w:t>
      </w:r>
      <w:r>
        <w:rPr>
          <w:rFonts w:ascii="宋体" w:eastAsia="宋体" w:hint="eastAsia"/>
        </w:rPr>
        <w:t>；</w:t>
      </w:r>
      <w:r>
        <w:t>W</w:t>
      </w:r>
      <w:r>
        <w:t>e</w:t>
      </w:r>
      <w:r>
        <w:t>s</w:t>
      </w:r>
      <w:r>
        <w:t>t</w:t>
      </w:r>
      <w:r>
        <w:t>e</w:t>
      </w:r>
      <w:r>
        <w:t>rn</w:t>
      </w:r>
      <w:r>
        <w:rPr>
          <w:rFonts w:ascii="宋体" w:eastAsia="宋体" w:hint="eastAsia"/>
        </w:rPr>
        <w:t>及</w:t>
      </w:r>
      <w:r>
        <w:t>IP</w:t>
      </w:r>
      <w:r>
        <w:rPr>
          <w:rFonts w:ascii="宋体" w:eastAsia="宋体" w:hint="eastAsia"/>
        </w:rPr>
        <w:t>细胞裂解液</w:t>
      </w:r>
      <w:r>
        <w:rPr>
          <w:rFonts w:ascii="宋体" w:eastAsia="宋体" w:hint="eastAsia"/>
        </w:rPr>
        <w:t>（</w:t>
      </w:r>
      <w:r>
        <w:rPr>
          <w:rFonts w:ascii="宋体" w:eastAsia="宋体" w:hint="eastAsia"/>
          <w:w w:val="103"/>
        </w:rPr>
        <w:t>海</w:t>
      </w:r>
      <w:r>
        <w:rPr>
          <w:rFonts w:ascii="宋体" w:eastAsia="宋体" w:hint="eastAsia"/>
        </w:rPr>
        <w:t>门碧云天生物技术有限公司</w:t>
      </w:r>
      <w:r>
        <w:rPr>
          <w:rFonts w:ascii="宋体" w:eastAsia="宋体" w:hint="eastAsia"/>
        </w:rPr>
        <w:t>）</w:t>
      </w:r>
      <w:r>
        <w:rPr>
          <w:rFonts w:ascii="宋体" w:eastAsia="宋体" w:hint="eastAsia"/>
        </w:rPr>
        <w:t>；</w:t>
      </w:r>
      <w:r>
        <w:t>BCA</w:t>
      </w:r>
      <w:r/>
      <w:r w:rsidR="001852F3">
        <w:t xml:space="preserve"> </w:t>
      </w:r>
      <w:r>
        <w:rPr>
          <w:rFonts w:ascii="宋体" w:eastAsia="宋体" w:hint="eastAsia"/>
        </w:rPr>
        <w:t>蛋白定量试剂盒</w:t>
      </w:r>
      <w:r>
        <w:rPr>
          <w:rFonts w:ascii="宋体" w:eastAsia="宋体" w:hint="eastAsia"/>
        </w:rPr>
        <w:t>（</w:t>
      </w:r>
      <w:r>
        <w:rPr>
          <w:rFonts w:ascii="宋体" w:eastAsia="宋体" w:hint="eastAsia"/>
        </w:rPr>
        <w:t>北京普利莱基因技术有</w:t>
      </w:r>
      <w:r>
        <w:rPr>
          <w:rFonts w:ascii="宋体" w:eastAsia="宋体" w:hint="eastAsia"/>
          <w:spacing w:val="0"/>
          <w:w w:val="105"/>
        </w:rPr>
        <w:t>限公司</w:t>
      </w:r>
      <w:r>
        <w:rPr>
          <w:rFonts w:ascii="宋体" w:eastAsia="宋体" w:hint="eastAsia"/>
        </w:rPr>
        <w:t>）</w:t>
      </w:r>
      <w:r>
        <w:rPr>
          <w:rFonts w:ascii="宋体" w:eastAsia="宋体" w:hint="eastAsia"/>
        </w:rPr>
        <w:t>；</w:t>
      </w:r>
      <w:r>
        <w:rPr>
          <w:rFonts w:ascii="宋体" w:eastAsia="宋体" w:hint="eastAsia"/>
        </w:rPr>
        <w:t>兔抗</w:t>
      </w:r>
      <w:r>
        <w:t>caspase-3</w:t>
      </w:r>
      <w:r>
        <w:rPr>
          <w:rFonts w:ascii="宋体" w:eastAsia="宋体" w:hint="eastAsia"/>
        </w:rPr>
        <w:t>多克隆抗体、小鼠抗</w:t>
      </w:r>
      <w:r>
        <w:t>caspase-9</w:t>
      </w:r>
      <w:r>
        <w:rPr>
          <w:rFonts w:ascii="宋体" w:eastAsia="宋体" w:hint="eastAsia"/>
        </w:rPr>
        <w:t>多克隆抗体</w:t>
      </w:r>
      <w:r>
        <w:rPr>
          <w:rFonts w:ascii="宋体" w:eastAsia="宋体" w:hint="eastAsia"/>
        </w:rPr>
        <w:t>（</w:t>
      </w:r>
      <w:r>
        <w:t>cell signalin</w:t>
      </w:r>
      <w:r>
        <w:t>g</w:t>
      </w:r>
    </w:p>
    <w:p w:rsidR="0018722C">
      <w:pPr>
        <w:topLinePunct/>
      </w:pPr>
      <w:r>
        <w:t>t</w:t>
      </w:r>
      <w:r>
        <w:t>e</w:t>
      </w:r>
      <w:r>
        <w:t>c</w:t>
      </w:r>
      <w:r>
        <w:t>hn</w:t>
      </w:r>
      <w:r>
        <w:t>o</w:t>
      </w:r>
      <w:r>
        <w:t>l</w:t>
      </w:r>
      <w:r>
        <w:t>o</w:t>
      </w:r>
      <w:r>
        <w:t>g</w:t>
      </w:r>
      <w:r>
        <w:t>y</w:t>
      </w:r>
      <w:r>
        <w:rPr>
          <w:rFonts w:ascii="宋体" w:hAnsi="宋体" w:eastAsia="宋体" w:hint="eastAsia"/>
        </w:rPr>
        <w:t>公司</w:t>
      </w:r>
      <w:r>
        <w:rPr>
          <w:rFonts w:ascii="宋体" w:hAnsi="宋体" w:eastAsia="宋体" w:hint="eastAsia"/>
        </w:rPr>
        <w:t>）</w:t>
      </w:r>
      <w:r>
        <w:rPr>
          <w:rFonts w:ascii="宋体" w:hAnsi="宋体" w:eastAsia="宋体" w:hint="eastAsia"/>
        </w:rPr>
        <w:t>；兔抗</w:t>
      </w:r>
      <w:r>
        <w:t>B</w:t>
      </w:r>
      <w:r>
        <w:t>a</w:t>
      </w:r>
      <w:r>
        <w:t>x</w:t>
      </w:r>
      <w:r>
        <w:rPr>
          <w:rFonts w:ascii="宋体" w:hAnsi="宋体" w:eastAsia="宋体" w:hint="eastAsia"/>
        </w:rPr>
        <w:t>多克隆抗体及兔抗</w:t>
      </w:r>
      <w:r>
        <w:t>B</w:t>
      </w:r>
      <w:r>
        <w:t>c</w:t>
      </w:r>
      <w:r>
        <w:t>l</w:t>
      </w:r>
      <w:r>
        <w:t>-2</w:t>
      </w:r>
      <w:r>
        <w:rPr>
          <w:rFonts w:ascii="宋体" w:hAnsi="宋体" w:eastAsia="宋体" w:hint="eastAsia"/>
        </w:rPr>
        <w:t>多克隆抗体</w:t>
      </w:r>
      <w:r>
        <w:rPr>
          <w:rFonts w:ascii="宋体" w:hAnsi="宋体" w:eastAsia="宋体" w:hint="eastAsia"/>
        </w:rPr>
        <w:t>（</w:t>
      </w:r>
      <w:r>
        <w:t>a</w:t>
      </w:r>
      <w:r>
        <w:t>b</w:t>
      </w:r>
      <w:r>
        <w:t>ca</w:t>
      </w:r>
      <w:r>
        <w:t>m</w:t>
      </w:r>
      <w:r>
        <w:rPr>
          <w:rFonts w:ascii="宋体" w:hAnsi="宋体" w:eastAsia="宋体" w:hint="eastAsia"/>
        </w:rPr>
        <w:t>公司</w:t>
      </w:r>
      <w:r>
        <w:rPr>
          <w:rFonts w:ascii="宋体" w:hAnsi="宋体" w:eastAsia="宋体" w:hint="eastAsia"/>
        </w:rPr>
        <w:t>）</w:t>
      </w:r>
      <w:r>
        <w:rPr>
          <w:rFonts w:ascii="宋体" w:hAnsi="宋体" w:eastAsia="宋体" w:hint="eastAsia"/>
        </w:rPr>
        <w:t>；</w:t>
      </w:r>
      <w:r>
        <w:rPr>
          <w:rFonts w:ascii="宋体" w:hAnsi="宋体" w:eastAsia="宋体" w:hint="eastAsia"/>
        </w:rPr>
        <w:t>兔</w:t>
      </w:r>
      <w:r>
        <w:t>/</w:t>
      </w:r>
      <w:r>
        <w:rPr>
          <w:rFonts w:ascii="宋体" w:hAnsi="宋体" w:eastAsia="宋体" w:hint="eastAsia"/>
        </w:rPr>
        <w:t>小鼠抗</w:t>
      </w:r>
      <w:r>
        <w:t>β-actin</w:t>
      </w:r>
      <w:r>
        <w:rPr>
          <w:rFonts w:ascii="宋体" w:hAnsi="宋体" w:eastAsia="宋体" w:hint="eastAsia"/>
        </w:rPr>
        <w:t>抗体，</w:t>
      </w:r>
      <w:r>
        <w:t>HRP</w:t>
      </w:r>
      <w:r>
        <w:rPr>
          <w:rFonts w:ascii="宋体" w:hAnsi="宋体" w:eastAsia="宋体" w:hint="eastAsia"/>
        </w:rPr>
        <w:t>标记</w:t>
      </w:r>
      <w:r>
        <w:rPr>
          <w:rFonts w:ascii="宋体" w:hAnsi="宋体" w:eastAsia="宋体" w:hint="eastAsia"/>
        </w:rPr>
        <w:t>ft</w:t>
      </w:r>
      <w:r>
        <w:rPr>
          <w:rFonts w:ascii="宋体" w:hAnsi="宋体" w:eastAsia="宋体" w:hint="eastAsia"/>
        </w:rPr>
        <w:t>羊抗兔</w:t>
      </w:r>
      <w:r>
        <w:t>/</w:t>
      </w:r>
      <w:r>
        <w:rPr>
          <w:rFonts w:ascii="宋体" w:hAnsi="宋体" w:eastAsia="宋体" w:hint="eastAsia"/>
        </w:rPr>
        <w:t>小鼠二抗，</w:t>
      </w:r>
      <w:r>
        <w:t>ECL</w:t>
      </w:r>
      <w:r>
        <w:rPr>
          <w:rFonts w:ascii="宋体" w:hAnsi="宋体" w:eastAsia="宋体" w:hint="eastAsia"/>
        </w:rPr>
        <w:t>试剂盒，显影液，定</w:t>
      </w:r>
      <w:r>
        <w:rPr>
          <w:rFonts w:ascii="宋体" w:hAnsi="宋体" w:eastAsia="宋体" w:hint="eastAsia"/>
        </w:rPr>
        <w:t>影液</w:t>
      </w:r>
      <w:r>
        <w:rPr>
          <w:rFonts w:ascii="宋体" w:hAnsi="宋体" w:eastAsia="宋体" w:hint="eastAsia"/>
        </w:rPr>
        <w:t>（</w:t>
      </w:r>
      <w:r>
        <w:rPr>
          <w:rFonts w:ascii="宋体" w:hAnsi="宋体" w:eastAsia="宋体" w:hint="eastAsia"/>
        </w:rPr>
        <w:t>北京康为世纪生物科技有限公司</w:t>
      </w:r>
      <w:r>
        <w:rPr>
          <w:rFonts w:ascii="宋体" w:hAnsi="宋体" w:eastAsia="宋体" w:hint="eastAsia"/>
        </w:rPr>
        <w:t>）</w:t>
      </w:r>
      <w:r>
        <w:rPr>
          <w:rFonts w:ascii="宋体" w:hAnsi="宋体" w:eastAsia="宋体" w:hint="eastAsia"/>
        </w:rPr>
        <w:t>；蛋白</w:t>
      </w:r>
      <w:r>
        <w:t>M</w:t>
      </w:r>
      <w:r>
        <w:t>a</w:t>
      </w:r>
      <w:r>
        <w:t>r</w:t>
      </w:r>
      <w:r>
        <w:t>k</w:t>
      </w:r>
      <w:r>
        <w:t>e</w:t>
      </w:r>
      <w:r>
        <w:t>r</w:t>
      </w:r>
      <w:r>
        <w:rPr>
          <w:rFonts w:ascii="宋体" w:hAnsi="宋体" w:eastAsia="宋体" w:hint="eastAsia"/>
        </w:rPr>
        <w:t>（</w:t>
      </w:r>
      <w:r>
        <w:t>F</w:t>
      </w:r>
      <w:r>
        <w:t>e</w:t>
      </w:r>
      <w:r>
        <w:t>r</w:t>
      </w:r>
      <w:r>
        <w:t>me</w:t>
      </w:r>
      <w:r>
        <w:t>n</w:t>
      </w:r>
      <w:r>
        <w:t>t</w:t>
      </w:r>
      <w:r>
        <w:t>s</w:t>
      </w:r>
      <w:r>
        <w:rPr>
          <w:rFonts w:ascii="宋体" w:hAnsi="宋体" w:eastAsia="宋体" w:hint="eastAsia"/>
        </w:rPr>
        <w:t>公司</w:t>
      </w:r>
      <w:r>
        <w:rPr>
          <w:rFonts w:ascii="宋体" w:hAnsi="宋体" w:eastAsia="宋体" w:hint="eastAsia"/>
        </w:rPr>
        <w:t>）</w:t>
      </w:r>
      <w:r>
        <w:rPr>
          <w:rFonts w:ascii="宋体" w:hAnsi="宋体" w:eastAsia="宋体" w:hint="eastAsia"/>
        </w:rPr>
        <w:t>；蛋白酶</w:t>
      </w:r>
      <w:r>
        <w:rPr>
          <w:rFonts w:ascii="宋体" w:hAnsi="宋体" w:eastAsia="宋体" w:hint="eastAsia"/>
        </w:rPr>
        <w:t>抑制剂</w:t>
      </w:r>
      <w:r>
        <w:rPr>
          <w:rFonts w:ascii="宋体" w:hAnsi="宋体" w:eastAsia="宋体" w:hint="eastAsia"/>
        </w:rPr>
        <w:t>（</w:t>
      </w:r>
      <w:r>
        <w:t>P</w:t>
      </w:r>
      <w:r>
        <w:t>M</w:t>
      </w:r>
      <w:r>
        <w:t>S</w:t>
      </w:r>
      <w:r>
        <w:t>F</w:t>
      </w:r>
      <w:r>
        <w:rPr>
          <w:rFonts w:ascii="宋体" w:hAnsi="宋体" w:eastAsia="宋体" w:hint="eastAsia"/>
        </w:rPr>
        <w:t>）</w:t>
      </w:r>
      <w:r>
        <w:rPr>
          <w:rFonts w:ascii="宋体" w:hAnsi="宋体" w:eastAsia="宋体" w:hint="eastAsia"/>
        </w:rPr>
        <w:t>、磷酸酶抑制剂、</w:t>
      </w:r>
      <w:r>
        <w:t>3</w:t>
      </w:r>
      <w:r>
        <w:t>0</w:t>
      </w:r>
      <w:r>
        <w:t>%</w:t>
      </w:r>
      <w:r>
        <w:rPr>
          <w:rFonts w:ascii="宋体" w:hAnsi="宋体" w:eastAsia="宋体" w:hint="eastAsia"/>
        </w:rPr>
        <w:t>丙烯酰胺溶液、过硫酸铵</w:t>
      </w:r>
      <w:r>
        <w:rPr>
          <w:rFonts w:ascii="宋体" w:hAnsi="宋体" w:eastAsia="宋体" w:hint="eastAsia"/>
        </w:rPr>
        <w:t>（</w:t>
      </w:r>
      <w:r>
        <w:t>A</w:t>
      </w:r>
      <w:r>
        <w:t>P</w:t>
      </w:r>
      <w:r>
        <w:t>S</w:t>
      </w:r>
      <w:r>
        <w:rPr>
          <w:rFonts w:ascii="宋体" w:hAnsi="宋体" w:eastAsia="宋体" w:hint="eastAsia"/>
        </w:rPr>
        <w:t>）</w:t>
      </w:r>
      <w:r>
        <w:rPr>
          <w:rFonts w:ascii="宋体" w:hAnsi="宋体" w:eastAsia="宋体" w:hint="eastAsia"/>
        </w:rPr>
        <w:t>、</w:t>
      </w:r>
      <w:r>
        <w:t>T</w:t>
      </w:r>
      <w:r>
        <w:t>r</w:t>
      </w:r>
      <w:r>
        <w:t>i</w:t>
      </w:r>
      <w:r>
        <w:t>s</w:t>
      </w:r>
      <w:r>
        <w:t>B</w:t>
      </w:r>
      <w:r>
        <w:t>a</w:t>
      </w:r>
      <w:r>
        <w:t>s</w:t>
      </w:r>
      <w:r>
        <w:t>e</w:t>
      </w:r>
      <w:r>
        <w:rPr>
          <w:rFonts w:ascii="宋体" w:hAnsi="宋体" w:eastAsia="宋体" w:hint="eastAsia"/>
        </w:rPr>
        <w:t>、</w:t>
      </w:r>
      <w:r>
        <w:rPr>
          <w:rFonts w:ascii="宋体" w:hAnsi="宋体" w:eastAsia="宋体" w:hint="eastAsia"/>
        </w:rPr>
        <w:t>甘</w:t>
      </w:r>
      <w:r>
        <w:rPr>
          <w:rFonts w:ascii="宋体" w:hAnsi="宋体" w:eastAsia="宋体" w:hint="eastAsia"/>
        </w:rPr>
        <w:t>氨酸</w:t>
      </w:r>
      <w:r>
        <w:rPr>
          <w:rFonts w:ascii="宋体" w:hAnsi="宋体" w:eastAsia="宋体" w:hint="eastAsia"/>
        </w:rPr>
        <w:t>（</w:t>
      </w:r>
      <w:r>
        <w:t>G</w:t>
      </w:r>
      <w:r>
        <w:t>l</w:t>
      </w:r>
      <w:r>
        <w:t>y</w:t>
      </w:r>
      <w:r>
        <w:rPr>
          <w:rFonts w:ascii="宋体" w:hAnsi="宋体" w:eastAsia="宋体" w:hint="eastAsia"/>
        </w:rPr>
        <w:t>）</w:t>
      </w:r>
      <w:r>
        <w:rPr>
          <w:rFonts w:ascii="宋体" w:hAnsi="宋体" w:eastAsia="宋体" w:hint="eastAsia"/>
        </w:rPr>
        <w:t>、</w:t>
      </w:r>
      <w:r>
        <w:t>β</w:t>
      </w:r>
      <w:r>
        <w:t>-</w:t>
      </w:r>
      <w:r>
        <w:rPr>
          <w:rFonts w:ascii="宋体" w:hAnsi="宋体" w:eastAsia="宋体" w:hint="eastAsia"/>
        </w:rPr>
        <w:t>巯基乙醇、溴酚蓝、</w:t>
      </w:r>
      <w:r>
        <w:t>S</w:t>
      </w:r>
      <w:r>
        <w:t>D</w:t>
      </w:r>
      <w:r>
        <w:t>S</w:t>
      </w:r>
      <w:r>
        <w:rPr>
          <w:rFonts w:ascii="宋体" w:hAnsi="宋体" w:eastAsia="宋体" w:hint="eastAsia"/>
        </w:rPr>
        <w:t>、</w:t>
      </w:r>
      <w:r>
        <w:t>T</w:t>
      </w:r>
      <w:r>
        <w:t>w</w:t>
      </w:r>
      <w:r>
        <w:t>e</w:t>
      </w:r>
      <w:r>
        <w:t>e</w:t>
      </w:r>
      <w:r>
        <w:t>n</w:t>
      </w:r>
      <w:r>
        <w:t>-</w:t>
      </w:r>
      <w:r>
        <w:t>2</w:t>
      </w:r>
      <w:r>
        <w:t>0</w:t>
      </w:r>
      <w:r>
        <w:rPr>
          <w:rFonts w:ascii="宋体" w:hAnsi="宋体" w:eastAsia="宋体" w:hint="eastAsia"/>
        </w:rPr>
        <w:t>均购自北京索莱宝科技有</w:t>
      </w:r>
      <w:r>
        <w:rPr>
          <w:rFonts w:ascii="宋体" w:hAnsi="宋体" w:eastAsia="宋体" w:hint="eastAsia"/>
        </w:rPr>
        <w:t>限公司；其它试剂均为分析纯，水为超纯水。</w:t>
      </w:r>
    </w:p>
    <w:p w:rsidR="0018722C">
      <w:pPr>
        <w:pStyle w:val="5"/>
        <w:topLinePunct/>
      </w:pPr>
      <w:r>
        <w:t>1.1.2</w:t>
      </w:r>
      <w:r>
        <w:t xml:space="preserve"> </w:t>
      </w:r>
      <w:r>
        <w:t>常用溶液的配制</w:t>
      </w:r>
    </w:p>
    <w:p w:rsidR="0018722C">
      <w:pPr>
        <w:topLinePunct/>
      </w:pPr>
      <w:r>
        <w:rPr>
          <w:rFonts w:ascii="宋体" w:eastAsia="宋体" w:hint="eastAsia"/>
        </w:rPr>
        <w:t>（</w:t>
      </w:r>
      <w:r>
        <w:t>1</w:t>
      </w:r>
      <w:r>
        <w:rPr>
          <w:rFonts w:ascii="宋体" w:eastAsia="宋体" w:hint="eastAsia"/>
        </w:rPr>
        <w:t>）</w:t>
      </w:r>
      <w:r>
        <w:rPr>
          <w:rFonts w:ascii="宋体" w:eastAsia="宋体" w:hint="eastAsia"/>
        </w:rPr>
        <w:t>溶剂：</w:t>
      </w:r>
      <w:r>
        <w:t>1</w:t>
      </w:r>
      <w:r>
        <w:t xml:space="preserve">, </w:t>
      </w:r>
      <w:r>
        <w:t>2-</w:t>
      </w:r>
      <w:r>
        <w:rPr>
          <w:rFonts w:ascii="宋体" w:eastAsia="宋体" w:hint="eastAsia"/>
        </w:rPr>
        <w:t>丙二醇</w:t>
      </w:r>
      <w:r>
        <w:t>9</w:t>
      </w:r>
      <w:r>
        <w:t>.</w:t>
      </w:r>
      <w:r>
        <w:t>0 mL +</w:t>
      </w:r>
      <w:r>
        <w:rPr>
          <w:rFonts w:ascii="宋体" w:eastAsia="宋体" w:hint="eastAsia"/>
        </w:rPr>
        <w:t>乙二胺</w:t>
      </w:r>
      <w:r>
        <w:t>0</w:t>
      </w:r>
      <w:r>
        <w:t>.</w:t>
      </w:r>
      <w:r>
        <w:t>2 mL</w:t>
      </w:r>
      <w:r>
        <w:rPr>
          <w:rFonts w:ascii="宋体" w:eastAsia="宋体" w:hint="eastAsia"/>
        </w:rPr>
        <w:t>，以生理盐水混匀并定容至</w:t>
      </w:r>
      <w:r>
        <w:t>10 mL</w:t>
      </w:r>
      <w:r>
        <w:rPr>
          <w:rFonts w:ascii="宋体" w:eastAsia="宋体" w:hint="eastAsia"/>
        </w:rPr>
        <w:t>。</w:t>
      </w:r>
    </w:p>
    <w:p w:rsidR="0018722C">
      <w:pPr>
        <w:topLinePunct/>
      </w:pPr>
      <w:r>
        <w:rPr>
          <w:rFonts w:ascii="宋体" w:hAnsi="宋体" w:eastAsia="宋体" w:hint="eastAsia"/>
        </w:rPr>
        <w:t>（</w:t>
      </w:r>
      <w:r>
        <w:t>2</w:t>
      </w:r>
      <w:r>
        <w:rPr>
          <w:rFonts w:ascii="宋体" w:hAnsi="宋体" w:eastAsia="宋体" w:hint="eastAsia"/>
        </w:rPr>
        <w:t>）</w:t>
      </w:r>
      <w:r>
        <w:t>DBDCT</w:t>
      </w:r>
      <w:r>
        <w:rPr>
          <w:rFonts w:ascii="宋体" w:hAnsi="宋体" w:eastAsia="宋体" w:hint="eastAsia"/>
        </w:rPr>
        <w:t>注射液：</w:t>
      </w:r>
      <w:r>
        <w:t>30.0</w:t>
      </w:r>
      <w:r>
        <w:t> </w:t>
      </w:r>
      <w:r>
        <w:t>mg</w:t>
      </w:r>
      <w:r>
        <w:t> </w:t>
      </w:r>
      <w:r>
        <w:t>DBDCT</w:t>
      </w:r>
      <w:r>
        <w:rPr>
          <w:rFonts w:ascii="宋体" w:hAnsi="宋体" w:eastAsia="宋体" w:hint="eastAsia"/>
        </w:rPr>
        <w:t>加入上述溶剂中，室温下超声至溶液</w:t>
      </w:r>
      <w:r>
        <w:rPr>
          <w:rFonts w:ascii="宋体" w:hAnsi="宋体" w:eastAsia="宋体" w:hint="eastAsia"/>
        </w:rPr>
        <w:t>澄清，用</w:t>
      </w:r>
      <w:r>
        <w:t>0.22</w:t>
      </w:r>
      <w:r/>
      <w:r>
        <w:t>μm</w:t>
      </w:r>
      <w:r>
        <w:rPr>
          <w:rFonts w:ascii="宋体" w:hAnsi="宋体" w:eastAsia="宋体" w:hint="eastAsia"/>
        </w:rPr>
        <w:t>微孔滤膜过滤得终浓度</w:t>
      </w:r>
      <w:r>
        <w:t>3</w:t>
      </w:r>
      <w:r>
        <w:t> </w:t>
      </w:r>
      <w:r>
        <w:t>mg</w:t>
      </w:r>
      <w:r>
        <w:t>/</w:t>
      </w:r>
      <w:r>
        <w:t>mL</w:t>
      </w:r>
      <w:r>
        <w:rPr>
          <w:rFonts w:ascii="宋体" w:hAnsi="宋体" w:eastAsia="宋体" w:hint="eastAsia"/>
        </w:rPr>
        <w:t>。临用前以生理盐水按体积</w:t>
      </w:r>
      <w:r>
        <w:rPr>
          <w:rFonts w:ascii="宋体" w:hAnsi="宋体" w:eastAsia="宋体" w:hint="eastAsia"/>
        </w:rPr>
        <w:t>比</w:t>
      </w:r>
    </w:p>
    <w:p w:rsidR="0018722C">
      <w:pPr>
        <w:topLinePunct/>
      </w:pPr>
      <w:r>
        <w:t>1</w:t>
      </w:r>
      <w:r>
        <w:rPr>
          <w:rFonts w:ascii="宋体" w:eastAsia="宋体" w:hint="eastAsia"/>
          <w:rFonts w:ascii="宋体" w:eastAsia="宋体" w:hint="eastAsia"/>
        </w:rPr>
        <w:t xml:space="preserve">: </w:t>
      </w:r>
      <w:r>
        <w:t>3</w:t>
      </w:r>
      <w:r>
        <w:rPr>
          <w:rFonts w:ascii="宋体" w:eastAsia="宋体" w:hint="eastAsia"/>
        </w:rPr>
        <w:t>稀释，现用现配。测定</w:t>
      </w:r>
      <w:r>
        <w:t>3</w:t>
      </w:r>
      <w:r>
        <w:rPr>
          <w:rFonts w:ascii="宋体" w:eastAsia="宋体" w:hint="eastAsia"/>
        </w:rPr>
        <w:t>批样品的</w:t>
      </w:r>
      <w:r>
        <w:t>pH</w:t>
      </w:r>
      <w:r>
        <w:rPr>
          <w:rFonts w:ascii="宋体" w:eastAsia="宋体" w:hint="eastAsia"/>
        </w:rPr>
        <w:t>值范围在</w:t>
      </w:r>
      <w:r>
        <w:t>7.0~7.5</w:t>
      </w:r>
      <w:r>
        <w:rPr>
          <w:rFonts w:ascii="宋体" w:eastAsia="宋体" w:hint="eastAsia"/>
        </w:rPr>
        <w:t>间，满足静脉注射要求。</w:t>
      </w:r>
    </w:p>
    <w:p w:rsidR="0018722C">
      <w:pPr>
        <w:pStyle w:val="5"/>
        <w:topLinePunct/>
      </w:pPr>
      <w:r>
        <w:t>1.1.3</w:t>
      </w:r>
      <w:r>
        <w:t xml:space="preserve"> </w:t>
      </w:r>
      <w:r>
        <w:t>实验仪器</w:t>
      </w:r>
    </w:p>
    <w:p w:rsidR="0018722C">
      <w:pPr>
        <w:topLinePunct/>
      </w:pPr>
      <w:r>
        <w:t>7</w:t>
      </w:r>
      <w:r>
        <w:t>5</w:t>
      </w:r>
      <w:r>
        <w:t>2</w:t>
      </w:r>
      <w:r>
        <w:rPr>
          <w:rFonts w:ascii="宋体" w:eastAsia="宋体" w:hint="eastAsia"/>
        </w:rPr>
        <w:t>紫外可见分光光度计</w:t>
      </w:r>
      <w:r>
        <w:rPr>
          <w:rFonts w:ascii="宋体" w:eastAsia="宋体" w:hint="eastAsia"/>
        </w:rPr>
        <w:t>（</w:t>
      </w:r>
      <w:r>
        <w:rPr>
          <w:rFonts w:ascii="宋体" w:eastAsia="宋体" w:hint="eastAsia"/>
          <w:spacing w:val="0"/>
          <w:w w:val="103"/>
        </w:rPr>
        <w:t>上海精密科学仪器有限公司</w:t>
      </w:r>
      <w:r>
        <w:rPr>
          <w:rFonts w:ascii="宋体" w:eastAsia="宋体" w:hint="eastAsia"/>
        </w:rPr>
        <w:t>）</w:t>
      </w:r>
      <w:r>
        <w:rPr>
          <w:rFonts w:ascii="宋体" w:eastAsia="宋体" w:hint="eastAsia"/>
        </w:rPr>
        <w:t>；低速冷冻离心机</w:t>
      </w:r>
      <w:r>
        <w:t>D</w:t>
      </w:r>
      <w:r>
        <w:t>L</w:t>
      </w:r>
      <w:r>
        <w:t>-</w:t>
      </w:r>
      <w:r>
        <w:t>SM</w:t>
      </w:r>
      <w:r>
        <w:rPr>
          <w:rFonts w:ascii="宋体" w:eastAsia="宋体" w:hint="eastAsia"/>
        </w:rPr>
        <w:t>（</w:t>
      </w:r>
      <w:r>
        <w:rPr>
          <w:rFonts w:ascii="宋体" w:eastAsia="宋体" w:hint="eastAsia"/>
          <w:spacing w:val="1"/>
          <w:w w:val="103"/>
        </w:rPr>
        <w:t>长沙湘仪有限公司，长沙</w:t>
      </w:r>
      <w:r>
        <w:rPr>
          <w:rFonts w:ascii="宋体" w:eastAsia="宋体" w:hint="eastAsia"/>
        </w:rPr>
        <w:t>）</w:t>
      </w:r>
      <w:r>
        <w:rPr>
          <w:rFonts w:ascii="宋体" w:eastAsia="宋体" w:hint="eastAsia"/>
        </w:rPr>
        <w:t>；旋涡混合器</w:t>
      </w:r>
      <w:r>
        <w:rPr>
          <w:rFonts w:ascii="宋体" w:eastAsia="宋体" w:hint="eastAsia"/>
        </w:rPr>
        <w:t>（</w:t>
      </w:r>
      <w:r>
        <w:rPr>
          <w:spacing w:val="-3"/>
          <w:w w:val="103"/>
          <w:position w:val="1"/>
        </w:rPr>
        <w:t>X</w:t>
      </w:r>
      <w:r>
        <w:rPr>
          <w:spacing w:val="-1"/>
          <w:w w:val="103"/>
          <w:position w:val="1"/>
        </w:rPr>
        <w:t>W</w:t>
      </w:r>
      <w:r>
        <w:rPr>
          <w:spacing w:val="-4"/>
          <w:w w:val="103"/>
          <w:position w:val="1"/>
        </w:rPr>
        <w:t>-</w:t>
      </w:r>
      <w:r>
        <w:rPr>
          <w:spacing w:val="2"/>
          <w:w w:val="103"/>
          <w:position w:val="1"/>
        </w:rPr>
        <w:t>S</w:t>
      </w:r>
      <w:r>
        <w:rPr>
          <w:spacing w:val="0"/>
          <w:w w:val="103"/>
          <w:position w:val="1"/>
        </w:rPr>
        <w:t>O</w:t>
      </w:r>
      <w:r>
        <w:rPr>
          <w:spacing w:val="4"/>
          <w:w w:val="103"/>
          <w:position w:val="1"/>
        </w:rPr>
        <w:t>A</w:t>
      </w:r>
      <w:r>
        <w:rPr>
          <w:rFonts w:ascii="宋体" w:eastAsia="宋体" w:hint="eastAsia"/>
          <w:spacing w:val="2"/>
          <w:w w:val="103"/>
        </w:rPr>
        <w:t>，上海</w:t>
      </w:r>
      <w:r>
        <w:rPr>
          <w:rFonts w:ascii="宋体" w:eastAsia="宋体" w:hint="eastAsia"/>
        </w:rPr>
        <w:t>）</w:t>
      </w:r>
      <w:r>
        <w:rPr>
          <w:rFonts w:ascii="宋体" w:eastAsia="宋体" w:hint="eastAsia"/>
        </w:rPr>
        <w:t>；光学倒</w:t>
      </w:r>
      <w:r>
        <w:rPr>
          <w:rFonts w:ascii="宋体" w:eastAsia="宋体" w:hint="eastAsia"/>
        </w:rPr>
        <w:t>置显微镜</w:t>
      </w:r>
      <w:r>
        <w:rPr>
          <w:rFonts w:ascii="宋体" w:eastAsia="宋体" w:hint="eastAsia"/>
        </w:rPr>
        <w:t>（</w:t>
      </w:r>
      <w:r>
        <w:t>OPTEC</w:t>
      </w:r>
      <w:r>
        <w:rPr>
          <w:spacing w:val="0"/>
        </w:rPr>
        <w:t>      </w:t>
      </w:r>
      <w:r>
        <w:rPr>
          <w:spacing w:val="-2"/>
        </w:rPr>
        <w:t>BDS200-PH</w:t>
      </w:r>
      <w:r>
        <w:rPr>
          <w:rFonts w:ascii="宋体" w:eastAsia="宋体" w:hint="eastAsia"/>
        </w:rPr>
        <w:t>，重庆奥特光学仪器有限责任公司</w:t>
      </w:r>
      <w:r>
        <w:rPr>
          <w:rFonts w:ascii="宋体" w:eastAsia="宋体" w:hint="eastAsia"/>
        </w:rPr>
        <w:t>）</w:t>
      </w:r>
      <w:r>
        <w:rPr>
          <w:rFonts w:ascii="宋体" w:eastAsia="宋体" w:hint="eastAsia"/>
        </w:rPr>
        <w:t>；超声破碎</w:t>
      </w:r>
      <w:r>
        <w:rPr>
          <w:rFonts w:ascii="宋体" w:eastAsia="宋体" w:hint="eastAsia"/>
        </w:rPr>
        <w:t>仪</w:t>
      </w:r>
    </w:p>
    <w:p w:rsidR="0018722C">
      <w:pPr>
        <w:topLinePunct/>
      </w:pPr>
      <w:r>
        <w:rPr>
          <w:rFonts w:ascii="宋体" w:eastAsia="宋体" w:hint="eastAsia"/>
        </w:rPr>
        <w:t>（</w:t>
      </w:r>
      <w:r>
        <w:t>s</w:t>
      </w:r>
      <w:r>
        <w:t>on</w:t>
      </w:r>
      <w:r>
        <w:t>i</w:t>
      </w:r>
      <w:r>
        <w:t>c</w:t>
      </w:r>
      <w:r>
        <w:t>s</w:t>
      </w:r>
      <w:r>
        <w:rPr>
          <w:rFonts w:ascii="宋体" w:eastAsia="宋体" w:hint="eastAsia"/>
        </w:rPr>
        <w:t>﹠</w:t>
      </w:r>
      <w:r>
        <w:t>M</w:t>
      </w:r>
      <w:r>
        <w:t>a</w:t>
      </w:r>
      <w:r>
        <w:t>t</w:t>
      </w:r>
      <w:r>
        <w:t>e</w:t>
      </w:r>
      <w:r>
        <w:t>r</w:t>
      </w:r>
      <w:r>
        <w:t>i</w:t>
      </w:r>
      <w:r>
        <w:t>a</w:t>
      </w:r>
      <w:r>
        <w:t>l</w:t>
      </w:r>
      <w:r>
        <w:t>s</w:t>
      </w:r>
      <w:r>
        <w:rPr>
          <w:rFonts w:ascii="宋体" w:eastAsia="宋体" w:hint="eastAsia"/>
          <w:rFonts w:ascii="宋体" w:eastAsia="宋体" w:hint="eastAsia"/>
          <w:spacing w:val="3"/>
          <w:w w:val="103"/>
        </w:rPr>
        <w:t xml:space="preserve">, </w:t>
      </w:r>
      <w:r>
        <w:t>N</w:t>
      </w:r>
      <w:r>
        <w:t>T</w:t>
      </w:r>
      <w:r>
        <w:rPr>
          <w:rFonts w:ascii="宋体" w:eastAsia="宋体" w:hint="eastAsia"/>
          <w:rFonts w:ascii="宋体" w:eastAsia="宋体" w:hint="eastAsia"/>
          <w:spacing w:val="6"/>
          <w:w w:val="103"/>
        </w:rPr>
        <w:t xml:space="preserve">, </w:t>
      </w:r>
      <w:r>
        <w:t>U</w:t>
      </w:r>
      <w:r>
        <w:t>S</w:t>
      </w:r>
      <w:r>
        <w:t>A</w:t>
      </w:r>
      <w:r>
        <w:rPr>
          <w:rFonts w:ascii="宋体" w:eastAsia="宋体" w:hint="eastAsia"/>
        </w:rPr>
        <w:t>）</w:t>
      </w:r>
      <w:r>
        <w:rPr>
          <w:rFonts w:ascii="宋体" w:eastAsia="宋体" w:hint="eastAsia"/>
        </w:rPr>
        <w:t>；电泳仪</w:t>
      </w:r>
      <w:r>
        <w:rPr>
          <w:rFonts w:ascii="宋体" w:eastAsia="宋体" w:hint="eastAsia"/>
        </w:rPr>
        <w:t>（</w:t>
      </w:r>
      <w:r>
        <w:rPr>
          <w:spacing w:val="-2"/>
          <w:w w:val="103"/>
        </w:rPr>
        <w:t>P</w:t>
      </w:r>
      <w:r>
        <w:rPr>
          <w:w w:val="103"/>
        </w:rPr>
        <w:t>r</w:t>
      </w:r>
      <w:r>
        <w:rPr>
          <w:spacing w:val="1"/>
          <w:w w:val="103"/>
        </w:rPr>
        <w:t>o</w:t>
      </w:r>
      <w:r>
        <w:rPr>
          <w:spacing w:val="0"/>
          <w:w w:val="103"/>
        </w:rPr>
        <w:t>w</w:t>
      </w:r>
      <w:r>
        <w:rPr>
          <w:spacing w:val="0"/>
          <w:w w:val="103"/>
        </w:rPr>
        <w:t>e</w:t>
      </w:r>
      <w:r>
        <w:rPr>
          <w:w w:val="103"/>
        </w:rPr>
        <w:t>r</w:t>
      </w:r>
      <w:r>
        <w:rPr>
          <w:spacing w:val="-2"/>
          <w:w w:val="103"/>
        </w:rPr>
        <w:t>P</w:t>
      </w:r>
      <w:r>
        <w:rPr>
          <w:spacing w:val="0"/>
          <w:w w:val="103"/>
        </w:rPr>
        <w:t>a</w:t>
      </w:r>
      <w:r>
        <w:rPr>
          <w:w w:val="103"/>
        </w:rPr>
        <w:t>c</w:t>
      </w:r>
      <w:r>
        <w:t> </w:t>
      </w:r>
      <w:r>
        <w:rPr>
          <w:spacing w:val="0"/>
          <w:w w:val="103"/>
        </w:rPr>
        <w:t>B</w:t>
      </w:r>
      <w:r>
        <w:rPr>
          <w:spacing w:val="0"/>
          <w:w w:val="103"/>
        </w:rPr>
        <w:t>a</w:t>
      </w:r>
      <w:r>
        <w:rPr>
          <w:spacing w:val="-4"/>
          <w:w w:val="103"/>
        </w:rPr>
        <w:t>s</w:t>
      </w:r>
      <w:r>
        <w:rPr>
          <w:spacing w:val="2"/>
          <w:w w:val="103"/>
        </w:rPr>
        <w:t>i</w:t>
      </w:r>
      <w:r>
        <w:rPr>
          <w:spacing w:val="4"/>
          <w:w w:val="103"/>
        </w:rPr>
        <w:t>c</w:t>
      </w:r>
      <w:r>
        <w:rPr>
          <w:rFonts w:ascii="宋体" w:eastAsia="宋体" w:hint="eastAsia"/>
          <w:spacing w:val="3"/>
          <w:w w:val="103"/>
        </w:rPr>
        <w:t xml:space="preserve">, </w:t>
      </w:r>
      <w:r>
        <w:rPr>
          <w:spacing w:val="0"/>
          <w:w w:val="103"/>
        </w:rPr>
        <w:t>B</w:t>
      </w:r>
      <w:r>
        <w:rPr>
          <w:spacing w:val="-1"/>
          <w:w w:val="103"/>
        </w:rPr>
        <w:t>i</w:t>
      </w:r>
      <w:r>
        <w:rPr>
          <w:spacing w:val="1"/>
          <w:w w:val="103"/>
        </w:rPr>
        <w:t>o</w:t>
      </w:r>
      <w:r>
        <w:rPr>
          <w:w w:val="103"/>
        </w:rPr>
        <w:t>-</w:t>
      </w:r>
      <w:r>
        <w:rPr>
          <w:spacing w:val="0"/>
          <w:w w:val="103"/>
        </w:rPr>
        <w:t>R</w:t>
      </w:r>
      <w:r>
        <w:rPr>
          <w:spacing w:val="0"/>
          <w:w w:val="103"/>
        </w:rPr>
        <w:t>a</w:t>
      </w:r>
      <w:r>
        <w:rPr>
          <w:w w:val="103"/>
        </w:rPr>
        <w:t>d</w:t>
      </w:r>
      <w:r>
        <w:rPr>
          <w:rFonts w:ascii="宋体" w:eastAsia="宋体" w:hint="eastAsia"/>
          <w:spacing w:val="3"/>
          <w:w w:val="103"/>
        </w:rPr>
        <w:t>公司</w:t>
      </w:r>
      <w:r>
        <w:rPr>
          <w:rFonts w:ascii="宋体" w:eastAsia="宋体" w:hint="eastAsia"/>
        </w:rPr>
        <w:t>）</w:t>
      </w:r>
      <w:r>
        <w:rPr>
          <w:rFonts w:ascii="宋体" w:eastAsia="宋体" w:hint="eastAsia"/>
        </w:rPr>
        <w:t>；</w:t>
      </w:r>
      <w:r>
        <w:rPr>
          <w:rFonts w:ascii="宋体" w:eastAsia="宋体" w:hint="eastAsia"/>
        </w:rPr>
        <w:t>半干转膜槽</w:t>
      </w:r>
      <w:r>
        <w:rPr>
          <w:rFonts w:ascii="宋体" w:eastAsia="宋体" w:hint="eastAsia"/>
        </w:rPr>
        <w:t>（</w:t>
      </w:r>
      <w:r>
        <w:rPr>
          <w:spacing w:val="0"/>
          <w:w w:val="103"/>
        </w:rPr>
        <w:t>B</w:t>
      </w:r>
      <w:r>
        <w:rPr>
          <w:spacing w:val="-1"/>
          <w:w w:val="103"/>
        </w:rPr>
        <w:t>i</w:t>
      </w:r>
      <w:r>
        <w:rPr>
          <w:spacing w:val="1"/>
          <w:w w:val="103"/>
        </w:rPr>
        <w:t>o</w:t>
      </w:r>
      <w:r>
        <w:rPr>
          <w:w w:val="103"/>
        </w:rPr>
        <w:t>-</w:t>
      </w:r>
      <w:r>
        <w:rPr>
          <w:spacing w:val="0"/>
          <w:w w:val="103"/>
        </w:rPr>
        <w:t>R</w:t>
      </w:r>
      <w:r>
        <w:rPr>
          <w:spacing w:val="0"/>
          <w:w w:val="103"/>
        </w:rPr>
        <w:t>a</w:t>
      </w:r>
      <w:r>
        <w:rPr>
          <w:w w:val="103"/>
        </w:rPr>
        <w:t>d</w:t>
      </w:r>
      <w:r>
        <w:rPr>
          <w:rFonts w:ascii="宋体" w:eastAsia="宋体" w:hint="eastAsia"/>
          <w:spacing w:val="1"/>
          <w:w w:val="103"/>
        </w:rPr>
        <w:t>公司</w:t>
      </w:r>
      <w:r>
        <w:rPr>
          <w:rFonts w:ascii="宋体" w:eastAsia="宋体" w:hint="eastAsia"/>
        </w:rPr>
        <w:t>）</w:t>
      </w:r>
      <w:r>
        <w:rPr>
          <w:rFonts w:ascii="宋体" w:eastAsia="宋体" w:hint="eastAsia"/>
        </w:rPr>
        <w:t>；</w:t>
      </w:r>
      <w:r>
        <w:t>H</w:t>
      </w:r>
      <w:r>
        <w:t>e</w:t>
      </w:r>
      <w:r>
        <w:t>a</w:t>
      </w:r>
      <w:r>
        <w:t>l</w:t>
      </w:r>
      <w:r>
        <w:t> </w:t>
      </w:r>
      <w:r>
        <w:t>F</w:t>
      </w:r>
      <w:r>
        <w:t>o</w:t>
      </w:r>
      <w:r>
        <w:t>r</w:t>
      </w:r>
      <w:r>
        <w:t>c</w:t>
      </w:r>
      <w:r>
        <w:t>e</w:t>
      </w:r>
      <w:r>
        <w:t> </w:t>
      </w:r>
      <w:r>
        <w:t>H</w:t>
      </w:r>
      <w:r>
        <w:t>F</w:t>
      </w:r>
      <w:r>
        <w:t> </w:t>
      </w:r>
      <w:r>
        <w:t>s</w:t>
      </w:r>
      <w:r>
        <w:t>up</w:t>
      </w:r>
      <w:r>
        <w:t>e</w:t>
      </w:r>
      <w:r>
        <w:t>r</w:t>
      </w:r>
      <w:r>
        <w:t> </w:t>
      </w:r>
      <w:r>
        <w:t>p</w:t>
      </w:r>
      <w:r>
        <w:t>w</w:t>
      </w:r>
      <w:r/>
      <w:r w:rsidR="001852F3">
        <w:t xml:space="preserve"> </w:t>
      </w:r>
      <w:r>
        <w:rPr>
          <w:rFonts w:ascii="宋体" w:eastAsia="宋体" w:hint="eastAsia"/>
        </w:rPr>
        <w:t>超纯水系统</w:t>
      </w:r>
      <w:r>
        <w:rPr>
          <w:rFonts w:ascii="宋体" w:eastAsia="宋体" w:hint="eastAsia"/>
        </w:rPr>
        <w:t>（</w:t>
      </w:r>
      <w:r>
        <w:rPr>
          <w:rFonts w:ascii="宋体" w:eastAsia="宋体" w:hint="eastAsia"/>
          <w:w w:val="103"/>
        </w:rPr>
        <w:t>力康生物医</w:t>
      </w:r>
      <w:r>
        <w:rPr>
          <w:rFonts w:ascii="宋体" w:eastAsia="宋体" w:hint="eastAsia"/>
          <w:spacing w:val="0"/>
        </w:rPr>
        <w:t>疗科技集团</w:t>
      </w:r>
      <w:r>
        <w:rPr>
          <w:rFonts w:ascii="宋体" w:eastAsia="宋体" w:hint="eastAsia"/>
        </w:rPr>
        <w:t>）</w:t>
      </w:r>
    </w:p>
    <w:p w:rsidR="0018722C">
      <w:pPr>
        <w:pStyle w:val="4"/>
        <w:topLinePunct/>
        <w:ind w:left="200" w:hangingChars="200" w:hanging="200"/>
      </w:pPr>
      <w:r>
        <w:t>1.2</w:t>
      </w:r>
      <w:r>
        <w:t xml:space="preserve"> </w:t>
      </w:r>
      <w:r>
        <w:t>实验动物、分组及染毒方式</w:t>
      </w:r>
    </w:p>
    <w:p w:rsidR="0018722C">
      <w:pPr>
        <w:topLinePunct/>
      </w:pPr>
      <w:r>
        <w:rPr>
          <w:rFonts w:ascii="宋体" w:hAnsi="宋体" w:eastAsia="宋体" w:hint="eastAsia"/>
        </w:rPr>
        <w:t>健康</w:t>
      </w:r>
      <w:r>
        <w:t>Wistar</w:t>
      </w:r>
      <w:r>
        <w:rPr>
          <w:rFonts w:ascii="宋体" w:hAnsi="宋体" w:eastAsia="宋体" w:hint="eastAsia"/>
        </w:rPr>
        <w:t>大鼠</w:t>
      </w:r>
      <w:r>
        <w:t>24</w:t>
      </w:r>
      <w:r>
        <w:rPr>
          <w:rFonts w:ascii="宋体" w:hAnsi="宋体" w:eastAsia="宋体" w:hint="eastAsia"/>
        </w:rPr>
        <w:t>只，雌雄各半，体重</w:t>
      </w:r>
      <w:r>
        <w:t>220</w:t>
      </w:r>
      <w:r>
        <w:rPr>
          <w:rFonts w:ascii="宋体" w:hAnsi="宋体" w:eastAsia="宋体" w:hint="eastAsia"/>
        </w:rPr>
        <w:t>～</w:t>
      </w:r>
      <w:r>
        <w:t>250g</w:t>
      </w:r>
      <w:r>
        <w:rPr>
          <w:rFonts w:ascii="宋体" w:hAnsi="宋体" w:eastAsia="宋体" w:hint="eastAsia"/>
        </w:rPr>
        <w:t>，ft西医科大学实验动</w:t>
      </w:r>
      <w:r>
        <w:rPr>
          <w:rFonts w:ascii="宋体" w:hAnsi="宋体" w:eastAsia="宋体" w:hint="eastAsia"/>
        </w:rPr>
        <w:t>物中心提供。置于室温</w:t>
      </w:r>
      <w:r>
        <w:t>23±2</w:t>
      </w:r>
      <w:r>
        <w:rPr>
          <w:rFonts w:ascii="宋体" w:hAnsi="宋体" w:eastAsia="宋体" w:hint="eastAsia"/>
        </w:rPr>
        <w:t>℃，相对湿度</w:t>
      </w:r>
      <w:r>
        <w:t>50±10%</w:t>
      </w:r>
      <w:r>
        <w:rPr>
          <w:rFonts w:ascii="宋体" w:hAnsi="宋体" w:eastAsia="宋体" w:hint="eastAsia"/>
        </w:rPr>
        <w:t>，设定为每日</w:t>
      </w:r>
      <w:r>
        <w:t>12</w:t>
      </w:r>
      <w:r>
        <w:rPr>
          <w:rFonts w:ascii="宋体" w:hAnsi="宋体" w:eastAsia="宋体" w:hint="eastAsia"/>
        </w:rPr>
        <w:t>小时照明的</w:t>
      </w:r>
      <w:r>
        <w:rPr>
          <w:rFonts w:ascii="宋体" w:hAnsi="宋体" w:eastAsia="宋体" w:hint="eastAsia"/>
        </w:rPr>
        <w:t>饲养室内，自由饮食饮水。适应性饲养</w:t>
      </w:r>
      <w:r>
        <w:t>7</w:t>
      </w:r>
      <w:r>
        <w:rPr>
          <w:rFonts w:ascii="宋体" w:hAnsi="宋体" w:eastAsia="宋体" w:hint="eastAsia"/>
        </w:rPr>
        <w:t>日。将动物随机分成三组，每组</w:t>
      </w:r>
      <w:r>
        <w:t>8 </w:t>
      </w:r>
      <w:r>
        <w:rPr>
          <w:rFonts w:ascii="宋体" w:hAnsi="宋体" w:eastAsia="宋体" w:hint="eastAsia"/>
        </w:rPr>
        <w:t>只</w:t>
      </w:r>
    </w:p>
    <w:p w:rsidR="0018722C">
      <w:pPr>
        <w:topLinePunct/>
      </w:pPr>
      <w:r>
        <w:rPr>
          <w:rFonts w:ascii="宋体" w:eastAsia="宋体" w:hint="eastAsia"/>
        </w:rPr>
        <w:t>（</w:t>
      </w:r>
      <w:r>
        <w:rPr>
          <w:rFonts w:ascii="宋体" w:eastAsia="宋体" w:hint="eastAsia"/>
        </w:rPr>
        <w:t>雌雄各半</w:t>
      </w:r>
      <w:r>
        <w:rPr>
          <w:rFonts w:ascii="宋体" w:eastAsia="宋体" w:hint="eastAsia"/>
        </w:rPr>
        <w:t>）</w:t>
      </w:r>
      <w:r>
        <w:rPr>
          <w:rFonts w:ascii="宋体" w:eastAsia="宋体" w:hint="eastAsia"/>
        </w:rPr>
        <w:t>，分别为正常对照组、溶剂对照组及</w:t>
      </w:r>
      <w:r>
        <w:t>5</w:t>
      </w:r>
      <w:r>
        <w:t>m</w:t>
      </w:r>
      <w:r>
        <w:t>g</w:t>
      </w:r>
      <w:r>
        <w:t>/</w:t>
      </w:r>
      <w:r>
        <w:t>k</w:t>
      </w:r>
      <w:r>
        <w:t>g</w:t>
      </w:r>
      <w:r>
        <w:t> </w:t>
      </w:r>
      <w:r>
        <w:t>D</w:t>
      </w:r>
      <w:r>
        <w:t>B</w:t>
      </w:r>
      <w:r>
        <w:t>D</w:t>
      </w:r>
      <w:r>
        <w:t>C</w:t>
      </w:r>
      <w:r>
        <w:t>T</w:t>
      </w:r>
      <w:r>
        <w:rPr>
          <w:rFonts w:ascii="宋体" w:eastAsia="宋体" w:hint="eastAsia"/>
        </w:rPr>
        <w:t>染毒组。尾静</w:t>
      </w:r>
      <w:r>
        <w:rPr>
          <w:rFonts w:ascii="宋体" w:eastAsia="宋体" w:hint="eastAsia"/>
        </w:rPr>
        <w:t>脉注射，间隔两天注射一次，持续</w:t>
      </w:r>
      <w:r>
        <w:t>30</w:t>
      </w:r>
      <w:r>
        <w:rPr>
          <w:rFonts w:ascii="宋体" w:eastAsia="宋体" w:hint="eastAsia"/>
        </w:rPr>
        <w:t>天，共注射</w:t>
      </w:r>
      <w:r>
        <w:t>10</w:t>
      </w:r>
      <w:r>
        <w:rPr>
          <w:rFonts w:ascii="宋体" w:eastAsia="宋体" w:hint="eastAsia"/>
        </w:rPr>
        <w:t>次。期间每周称体重一</w:t>
      </w:r>
      <w:r>
        <w:rPr>
          <w:rFonts w:ascii="宋体" w:eastAsia="宋体" w:hint="eastAsia"/>
        </w:rPr>
        <w:t>次</w:t>
      </w:r>
    </w:p>
    <w:p w:rsidR="0018722C">
      <w:pPr>
        <w:topLinePunct/>
      </w:pPr>
      <w:r>
        <w:rPr>
          <w:rFonts w:ascii="宋体" w:eastAsia="宋体" w:hint="eastAsia"/>
        </w:rPr>
        <w:t>共</w:t>
      </w:r>
      <w:r>
        <w:t>5</w:t>
      </w:r>
      <w:r>
        <w:rPr>
          <w:rFonts w:ascii="宋体" w:eastAsia="宋体" w:hint="eastAsia"/>
        </w:rPr>
        <w:t>次观察动物体重变化。</w:t>
      </w:r>
    </w:p>
    <w:p w:rsidR="0018722C">
      <w:pPr>
        <w:pStyle w:val="4"/>
        <w:topLinePunct/>
        <w:ind w:left="200" w:hangingChars="200" w:hanging="200"/>
      </w:pPr>
      <w:r>
        <w:t>1.3</w:t>
      </w:r>
      <w:r>
        <w:t xml:space="preserve"> </w:t>
      </w:r>
      <w:r>
        <w:t>实验方法</w:t>
      </w:r>
    </w:p>
    <w:p w:rsidR="0018722C">
      <w:pPr>
        <w:pStyle w:val="5"/>
        <w:topLinePunct/>
      </w:pPr>
      <w:r>
        <w:t>1.3.1</w:t>
      </w:r>
      <w:r>
        <w:t xml:space="preserve"> </w:t>
      </w:r>
      <w:r>
        <w:t>多次注射</w:t>
      </w:r>
      <w:r>
        <w:t>DBDCT</w:t>
      </w:r>
      <w:r/>
      <w:r>
        <w:t>对大鼠血生化指标的影响</w:t>
      </w:r>
    </w:p>
    <w:p w:rsidR="0018722C">
      <w:pPr>
        <w:topLinePunct/>
      </w:pPr>
      <w:r>
        <w:rPr>
          <w:rFonts w:ascii="宋体" w:eastAsia="宋体" w:hint="eastAsia"/>
        </w:rPr>
        <w:t>最后一次注射</w:t>
      </w:r>
      <w:r>
        <w:t>1</w:t>
      </w:r>
      <w:r>
        <w:rPr>
          <w:rFonts w:ascii="宋体" w:eastAsia="宋体" w:hint="eastAsia"/>
        </w:rPr>
        <w:t>小时后将动物乙醚麻醉，股动脉采血</w:t>
      </w:r>
      <w:r>
        <w:t>5mL</w:t>
      </w:r>
      <w:r>
        <w:rPr>
          <w:rFonts w:ascii="宋体" w:eastAsia="宋体" w:hint="eastAsia"/>
        </w:rPr>
        <w:t>，静置，</w:t>
      </w:r>
      <w:r>
        <w:t>5000r</w:t>
      </w:r>
      <w:r>
        <w:t>/</w:t>
      </w:r>
      <w:r>
        <w:t xml:space="preserve">min</w:t>
      </w:r>
      <w:r>
        <w:rPr>
          <w:rFonts w:ascii="宋体" w:eastAsia="宋体" w:hint="eastAsia"/>
        </w:rPr>
        <w:t>离心</w:t>
      </w:r>
      <w:r>
        <w:t>10min</w:t>
      </w:r>
      <w:r>
        <w:rPr>
          <w:rFonts w:ascii="宋体" w:eastAsia="宋体" w:hint="eastAsia"/>
        </w:rPr>
        <w:t>分离血清，按试剂盒说明书，用紫外可见分光光度计测定以下生化</w:t>
      </w:r>
      <w:r>
        <w:rPr>
          <w:rFonts w:ascii="宋体" w:eastAsia="宋体" w:hint="eastAsia"/>
        </w:rPr>
        <w:t>指标：谷草转氨酶</w:t>
      </w:r>
      <w:r>
        <w:rPr>
          <w:rFonts w:ascii="宋体" w:eastAsia="宋体" w:hint="eastAsia"/>
        </w:rPr>
        <w:t>（</w:t>
      </w:r>
      <w:r>
        <w:rPr>
          <w:spacing w:val="0"/>
          <w:w w:val="103"/>
        </w:rPr>
        <w:t>A</w:t>
      </w:r>
      <w:r>
        <w:rPr>
          <w:spacing w:val="-2"/>
          <w:w w:val="103"/>
        </w:rPr>
        <w:t>S</w:t>
      </w:r>
      <w:r>
        <w:rPr>
          <w:spacing w:val="6"/>
          <w:w w:val="103"/>
        </w:rPr>
        <w:t>T</w:t>
      </w:r>
      <w:r>
        <w:rPr>
          <w:rFonts w:ascii="宋体" w:eastAsia="宋体" w:hint="eastAsia"/>
        </w:rPr>
        <w:t>）</w:t>
      </w:r>
      <w:r>
        <w:rPr>
          <w:rFonts w:ascii="宋体" w:eastAsia="宋体" w:hint="eastAsia"/>
        </w:rPr>
        <w:t>、谷丙转氨酶</w:t>
      </w:r>
      <w:r>
        <w:rPr>
          <w:rFonts w:ascii="宋体" w:eastAsia="宋体" w:hint="eastAsia"/>
        </w:rPr>
        <w:t>（</w:t>
      </w:r>
      <w:r>
        <w:rPr>
          <w:spacing w:val="0"/>
          <w:w w:val="103"/>
        </w:rPr>
        <w:t>A</w:t>
      </w:r>
      <w:r>
        <w:rPr>
          <w:spacing w:val="-4"/>
          <w:w w:val="103"/>
        </w:rPr>
        <w:t>LT</w:t>
      </w:r>
      <w:r>
        <w:rPr>
          <w:rFonts w:ascii="宋体" w:eastAsia="宋体" w:hint="eastAsia"/>
        </w:rPr>
        <w:t>）</w:t>
      </w:r>
      <w:r>
        <w:rPr>
          <w:rFonts w:ascii="宋体" w:eastAsia="宋体" w:hint="eastAsia"/>
        </w:rPr>
        <w:t>、碱性磷酸酶</w:t>
      </w:r>
      <w:r>
        <w:rPr>
          <w:rFonts w:ascii="宋体" w:eastAsia="宋体" w:hint="eastAsia"/>
        </w:rPr>
        <w:t>（</w:t>
      </w:r>
      <w:r>
        <w:rPr>
          <w:spacing w:val="0"/>
          <w:w w:val="103"/>
        </w:rPr>
        <w:t>A</w:t>
      </w:r>
      <w:r>
        <w:rPr>
          <w:spacing w:val="-1"/>
          <w:w w:val="103"/>
        </w:rPr>
        <w:t>L</w:t>
      </w:r>
      <w:r>
        <w:rPr>
          <w:spacing w:val="5"/>
          <w:w w:val="103"/>
        </w:rPr>
        <w:t>P</w:t>
      </w:r>
      <w:r>
        <w:rPr>
          <w:rFonts w:ascii="宋体" w:eastAsia="宋体" w:hint="eastAsia"/>
        </w:rPr>
        <w:t>）</w:t>
      </w:r>
      <w:r>
        <w:rPr>
          <w:rFonts w:ascii="宋体" w:eastAsia="宋体" w:hint="eastAsia"/>
        </w:rPr>
        <w:t>、谷氨酰</w:t>
      </w:r>
      <w:r>
        <w:rPr>
          <w:rFonts w:ascii="宋体" w:eastAsia="宋体" w:hint="eastAsia"/>
        </w:rPr>
        <w:t>转肽酶</w:t>
      </w:r>
      <w:r>
        <w:rPr>
          <w:rFonts w:ascii="宋体" w:eastAsia="宋体" w:hint="eastAsia"/>
        </w:rPr>
        <w:t>（</w:t>
      </w:r>
      <w:r>
        <w:rPr>
          <w:spacing w:val="0"/>
          <w:w w:val="103"/>
        </w:rPr>
        <w:t>GG</w:t>
      </w:r>
      <w:r>
        <w:rPr>
          <w:spacing w:val="2"/>
          <w:w w:val="103"/>
        </w:rPr>
        <w:t>T</w:t>
      </w:r>
      <w:r>
        <w:rPr>
          <w:rFonts w:ascii="宋体" w:eastAsia="宋体" w:hint="eastAsia"/>
        </w:rPr>
        <w:t>）</w:t>
      </w:r>
      <w:r>
        <w:rPr>
          <w:rFonts w:ascii="宋体" w:eastAsia="宋体" w:hint="eastAsia"/>
        </w:rPr>
        <w:t>、总胆红素</w:t>
      </w:r>
      <w:r>
        <w:rPr>
          <w:rFonts w:ascii="宋体" w:eastAsia="宋体" w:hint="eastAsia"/>
        </w:rPr>
        <w:t>（</w:t>
      </w:r>
      <w:r>
        <w:rPr>
          <w:spacing w:val="-2"/>
          <w:w w:val="103"/>
        </w:rPr>
        <w:t>S</w:t>
      </w:r>
      <w:r>
        <w:rPr>
          <w:spacing w:val="2"/>
          <w:w w:val="103"/>
        </w:rPr>
        <w:t>T</w:t>
      </w:r>
      <w:r>
        <w:rPr>
          <w:spacing w:val="3"/>
          <w:w w:val="103"/>
        </w:rPr>
        <w:t>B</w:t>
      </w:r>
      <w:r>
        <w:rPr>
          <w:rFonts w:ascii="宋体" w:eastAsia="宋体" w:hint="eastAsia"/>
        </w:rPr>
        <w:t>）</w:t>
      </w:r>
      <w:r>
        <w:rPr>
          <w:rFonts w:ascii="宋体" w:eastAsia="宋体" w:hint="eastAsia"/>
        </w:rPr>
        <w:t>、尿素氮</w:t>
      </w:r>
      <w:r>
        <w:rPr>
          <w:rFonts w:ascii="宋体" w:eastAsia="宋体" w:hint="eastAsia"/>
        </w:rPr>
        <w:t>（</w:t>
      </w:r>
      <w:r>
        <w:rPr>
          <w:spacing w:val="0"/>
          <w:w w:val="103"/>
        </w:rPr>
        <w:t>B</w:t>
      </w:r>
      <w:r>
        <w:rPr>
          <w:spacing w:val="0"/>
          <w:w w:val="103"/>
        </w:rPr>
        <w:t>UN</w:t>
      </w:r>
      <w:r>
        <w:rPr>
          <w:rFonts w:ascii="宋体" w:eastAsia="宋体" w:hint="eastAsia"/>
        </w:rPr>
        <w:t>）</w:t>
      </w:r>
      <w:r>
        <w:rPr>
          <w:rFonts w:ascii="宋体" w:eastAsia="宋体" w:hint="eastAsia"/>
        </w:rPr>
        <w:t>、肌酐</w:t>
      </w:r>
      <w:r>
        <w:rPr>
          <w:rFonts w:ascii="宋体" w:eastAsia="宋体" w:hint="eastAsia"/>
        </w:rPr>
        <w:t>（</w:t>
      </w:r>
      <w:r>
        <w:rPr>
          <w:spacing w:val="0"/>
          <w:w w:val="103"/>
        </w:rPr>
        <w:t>CR</w:t>
      </w:r>
      <w:r>
        <w:rPr>
          <w:spacing w:val="2"/>
          <w:w w:val="103"/>
        </w:rPr>
        <w:t>E</w:t>
      </w:r>
      <w:r>
        <w:rPr>
          <w:rFonts w:ascii="宋体" w:eastAsia="宋体" w:hint="eastAsia"/>
        </w:rPr>
        <w:t>）</w:t>
      </w:r>
      <w:r>
        <w:rPr>
          <w:rFonts w:ascii="宋体" w:eastAsia="宋体" w:hint="eastAsia"/>
        </w:rPr>
        <w:t>。</w:t>
      </w:r>
    </w:p>
    <w:p w:rsidR="0018722C">
      <w:pPr>
        <w:pStyle w:val="5"/>
        <w:topLinePunct/>
      </w:pPr>
      <w:r>
        <w:t>1.3.2</w:t>
      </w:r>
      <w:r>
        <w:t xml:space="preserve"> </w:t>
      </w:r>
      <w:r>
        <w:t>多次注射</w:t>
      </w:r>
      <w:r>
        <w:t>DBDCT</w:t>
      </w:r>
      <w:r/>
      <w:r>
        <w:t>对大鼠脑组织生化指标的影响</w:t>
      </w:r>
    </w:p>
    <w:p w:rsidR="0018722C">
      <w:pPr>
        <w:topLinePunct/>
      </w:pPr>
      <w:r>
        <w:rPr>
          <w:rFonts w:ascii="宋体" w:eastAsia="宋体" w:hint="eastAsia"/>
        </w:rPr>
        <w:t>多次注射</w:t>
      </w:r>
      <w:r>
        <w:t>DBDCT</w:t>
      </w:r>
      <w:r>
        <w:rPr>
          <w:rFonts w:ascii="宋体" w:eastAsia="宋体" w:hint="eastAsia"/>
        </w:rPr>
        <w:t>后实验动物股动脉放血处死，取部分脑组织匀浆，按试剂</w:t>
      </w:r>
      <w:r>
        <w:rPr>
          <w:rFonts w:ascii="宋体" w:eastAsia="宋体" w:hint="eastAsia"/>
        </w:rPr>
        <w:t>盒说明书，用紫外可见分光光度计测定其中丙二醛</w:t>
      </w:r>
      <w:r>
        <w:rPr>
          <w:rFonts w:ascii="宋体" w:eastAsia="宋体" w:hint="eastAsia"/>
        </w:rPr>
        <w:t>（</w:t>
      </w:r>
      <w:r>
        <w:t>M</w:t>
      </w:r>
      <w:r>
        <w:t>D</w:t>
      </w:r>
      <w:r>
        <w:t>A</w:t>
      </w:r>
      <w:r>
        <w:rPr>
          <w:rFonts w:ascii="宋体" w:eastAsia="宋体" w:hint="eastAsia"/>
        </w:rPr>
        <w:t>）</w:t>
      </w:r>
      <w:r>
        <w:rPr>
          <w:rFonts w:ascii="宋体" w:eastAsia="宋体" w:hint="eastAsia"/>
        </w:rPr>
        <w:t>、超氧化物歧化</w:t>
      </w:r>
      <w:r>
        <w:rPr>
          <w:rFonts w:ascii="宋体" w:eastAsia="宋体" w:hint="eastAsia"/>
        </w:rPr>
        <w:t>酶</w:t>
      </w:r>
    </w:p>
    <w:p w:rsidR="0018722C">
      <w:pPr>
        <w:topLinePunct/>
      </w:pPr>
      <w:r>
        <w:rPr>
          <w:rFonts w:ascii="宋体" w:eastAsia="宋体" w:hint="eastAsia"/>
        </w:rPr>
        <w:t>（</w:t>
      </w:r>
      <w:r>
        <w:t>S</w:t>
      </w:r>
      <w:r>
        <w:t>O</w:t>
      </w:r>
      <w:r>
        <w:t>D</w:t>
      </w:r>
      <w:r>
        <w:rPr>
          <w:rFonts w:ascii="宋体" w:eastAsia="宋体" w:hint="eastAsia"/>
        </w:rPr>
        <w:t>）</w:t>
      </w:r>
      <w:r>
        <w:rPr>
          <w:rFonts w:ascii="宋体" w:eastAsia="宋体" w:hint="eastAsia"/>
        </w:rPr>
        <w:t>、谷胱甘肽过氧化物酶</w:t>
      </w:r>
      <w:r>
        <w:rPr>
          <w:rFonts w:ascii="宋体" w:eastAsia="宋体" w:hint="eastAsia"/>
        </w:rPr>
        <w:t>（</w:t>
      </w:r>
      <w:r>
        <w:rPr>
          <w:spacing w:val="0"/>
          <w:w w:val="103"/>
          <w:position w:val="1"/>
        </w:rPr>
        <w:t>G</w:t>
      </w:r>
      <w:r>
        <w:rPr>
          <w:spacing w:val="-2"/>
          <w:w w:val="103"/>
          <w:position w:val="1"/>
        </w:rPr>
        <w:t>S</w:t>
      </w:r>
      <w:r>
        <w:rPr>
          <w:spacing w:val="0"/>
          <w:w w:val="103"/>
          <w:position w:val="1"/>
        </w:rPr>
        <w:t>H</w:t>
      </w:r>
      <w:r>
        <w:rPr>
          <w:w w:val="103"/>
          <w:position w:val="1"/>
        </w:rPr>
        <w:t>-</w:t>
      </w:r>
      <w:r>
        <w:rPr>
          <w:spacing w:val="2"/>
          <w:w w:val="103"/>
          <w:position w:val="1"/>
        </w:rPr>
        <w:t>P</w:t>
      </w:r>
      <w:r>
        <w:rPr>
          <w:spacing w:val="1"/>
          <w:w w:val="103"/>
          <w:position w:val="1"/>
        </w:rPr>
        <w:t>x</w:t>
      </w:r>
      <w:r>
        <w:rPr>
          <w:rFonts w:ascii="宋体" w:eastAsia="宋体" w:hint="eastAsia"/>
        </w:rPr>
        <w:t>）</w:t>
      </w:r>
      <w:r>
        <w:rPr>
          <w:rFonts w:ascii="宋体" w:eastAsia="宋体" w:hint="eastAsia"/>
        </w:rPr>
        <w:t>的活力等。</w:t>
      </w:r>
    </w:p>
    <w:p w:rsidR="0018722C">
      <w:pPr>
        <w:pStyle w:val="5"/>
        <w:topLinePunct/>
      </w:pPr>
      <w:r>
        <w:t>1.3.3</w:t>
      </w:r>
      <w:r>
        <w:t xml:space="preserve"> </w:t>
      </w:r>
      <w:r>
        <w:t>多次注射</w:t>
      </w:r>
      <w:r>
        <w:t>DBDCT</w:t>
      </w:r>
      <w:r/>
      <w:r w:rsidR="001852F3">
        <w:t xml:space="preserve"> </w:t>
      </w:r>
      <w:r>
        <w:t>后对大鼠主要组织脏器病理学改变的影响</w:t>
      </w:r>
    </w:p>
    <w:p w:rsidR="0018722C">
      <w:pPr>
        <w:topLinePunct/>
      </w:pPr>
      <w:r>
        <w:rPr>
          <w:rFonts w:ascii="宋体" w:eastAsia="宋体" w:hint="eastAsia"/>
        </w:rPr>
        <w:t>多次注射</w:t>
      </w:r>
      <w:r>
        <w:t>DBDCT</w:t>
      </w:r>
      <w:r>
        <w:rPr>
          <w:rFonts w:ascii="宋体" w:eastAsia="宋体" w:hint="eastAsia"/>
        </w:rPr>
        <w:t>后实验动物股动脉放血处死，取脑、心、肝、脾、肺、肾</w:t>
      </w:r>
      <w:r>
        <w:rPr>
          <w:rFonts w:ascii="宋体" w:eastAsia="宋体" w:hint="eastAsia"/>
        </w:rPr>
        <w:t>、</w:t>
      </w:r>
      <w:r>
        <w:rPr>
          <w:rFonts w:ascii="宋体" w:eastAsia="宋体" w:hint="eastAsia"/>
        </w:rPr>
        <w:t>胸腺、生殖器等组织用</w:t>
      </w:r>
      <w:r>
        <w:t>12%</w:t>
      </w:r>
      <w:r>
        <w:rPr>
          <w:rFonts w:ascii="宋体" w:eastAsia="宋体" w:hint="eastAsia"/>
        </w:rPr>
        <w:t>甲醛溶液固定，依次经取材、脱水、石蜡包埋、切</w:t>
      </w:r>
      <w:r>
        <w:rPr>
          <w:rFonts w:ascii="宋体" w:eastAsia="宋体" w:hint="eastAsia"/>
        </w:rPr>
        <w:t>片、</w:t>
      </w:r>
      <w:r>
        <w:t>HE    </w:t>
      </w:r>
      <w:r>
        <w:rPr>
          <w:rFonts w:ascii="宋体" w:eastAsia="宋体" w:hint="eastAsia"/>
        </w:rPr>
        <w:t>染色，最后通过光学显微镜检查病理形态学改变。</w:t>
      </w:r>
    </w:p>
    <w:p w:rsidR="0018722C">
      <w:pPr>
        <w:pStyle w:val="5"/>
        <w:topLinePunct/>
      </w:pPr>
      <w:r>
        <w:t>1.3.4</w:t>
      </w:r>
      <w:r>
        <w:t xml:space="preserve"> </w:t>
      </w:r>
      <w:r>
        <w:t>TUNEL</w:t>
      </w:r>
      <w:r/>
      <w:r w:rsidR="001852F3">
        <w:t xml:space="preserve">  </w:t>
      </w:r>
      <w:r>
        <w:t>法检测大鼠多次给药后脑组织凋亡情况</w:t>
      </w:r>
    </w:p>
    <w:p w:rsidR="0018722C">
      <w:pPr>
        <w:topLinePunct/>
      </w:pPr>
      <w:r>
        <w:rPr>
          <w:rFonts w:ascii="宋体" w:hAnsi="宋体" w:eastAsia="宋体" w:hint="eastAsia"/>
        </w:rPr>
        <w:t>多次注射</w:t>
      </w:r>
      <w:r>
        <w:t>DBDCT</w:t>
      </w:r>
      <w:r>
        <w:rPr>
          <w:rFonts w:ascii="宋体" w:hAnsi="宋体" w:eastAsia="宋体" w:hint="eastAsia"/>
        </w:rPr>
        <w:t>后实验动物股动脉放血处死，取出脑组织固定后石蜡包</w:t>
      </w:r>
      <w:r>
        <w:rPr>
          <w:rFonts w:ascii="宋体" w:hAnsi="宋体" w:eastAsia="宋体" w:hint="eastAsia"/>
        </w:rPr>
        <w:t>埋、切片，取一组切片，按试剂盒说明书进行标记及荧光信号转化，封片，在</w:t>
      </w:r>
      <w:r>
        <w:rPr>
          <w:rFonts w:ascii="宋体" w:hAnsi="宋体" w:eastAsia="宋体" w:hint="eastAsia"/>
        </w:rPr>
        <w:t>光镜下分析结果。在</w:t>
      </w:r>
      <w:r>
        <w:t>40</w:t>
      </w:r>
      <w:r>
        <w:rPr>
          <w:rFonts w:ascii="宋体" w:hAnsi="宋体" w:eastAsia="宋体" w:hint="eastAsia"/>
        </w:rPr>
        <w:t>倍光学显微镜下随机选择</w:t>
      </w:r>
      <w:r>
        <w:t>4</w:t>
      </w:r>
      <w:r>
        <w:rPr>
          <w:rFonts w:ascii="宋体" w:hAnsi="宋体" w:eastAsia="宋体" w:hint="eastAsia"/>
        </w:rPr>
        <w:t>个视野，计数</w:t>
      </w:r>
      <w:r>
        <w:t>TUNEL</w:t>
      </w:r>
      <w:r>
        <w:rPr>
          <w:rFonts w:ascii="宋体" w:hAnsi="宋体" w:eastAsia="宋体" w:hint="eastAsia"/>
        </w:rPr>
        <w:t>阳性</w:t>
      </w:r>
      <w:r>
        <w:rPr>
          <w:rFonts w:ascii="宋体" w:hAnsi="宋体" w:eastAsia="宋体" w:hint="eastAsia"/>
        </w:rPr>
        <w:t>神经元细胞，以凋亡指数</w:t>
      </w:r>
      <w:r>
        <w:rPr>
          <w:rFonts w:ascii="宋体" w:hAnsi="宋体" w:eastAsia="宋体" w:hint="eastAsia"/>
        </w:rPr>
        <w:t>（</w:t>
      </w:r>
      <w:r>
        <w:t>apoptosis</w:t>
      </w:r>
      <w:r/>
      <w:r w:rsidR="001852F3">
        <w:t xml:space="preserve"> </w:t>
      </w:r>
      <w:r>
        <w:t>index</w:t>
      </w:r>
      <w:r>
        <w:rPr>
          <w:rFonts w:ascii="宋体" w:hAnsi="宋体" w:eastAsia="宋体" w:hint="eastAsia"/>
          <w:rFonts w:ascii="宋体" w:hAnsi="宋体" w:eastAsia="宋体" w:hint="eastAsia"/>
          <w:spacing w:val="0"/>
        </w:rPr>
        <w:t xml:space="preserve">, </w:t>
      </w:r>
      <w:r>
        <w:t>AI</w:t>
      </w:r>
      <w:r>
        <w:rPr>
          <w:rFonts w:ascii="宋体" w:hAnsi="宋体" w:eastAsia="宋体" w:hint="eastAsia"/>
        </w:rPr>
        <w:t>）</w:t>
      </w:r>
      <w:r>
        <w:rPr>
          <w:rFonts w:ascii="宋体" w:hAnsi="宋体" w:eastAsia="宋体" w:hint="eastAsia"/>
        </w:rPr>
        <w:t>来反映各组动物神经元细胞凋</w:t>
      </w:r>
      <w:r>
        <w:rPr>
          <w:rFonts w:ascii="宋体" w:hAnsi="宋体" w:eastAsia="宋体" w:hint="eastAsia"/>
        </w:rPr>
        <w:t>亡的状况，其中</w:t>
      </w:r>
      <w:r>
        <w:t>AI</w:t>
      </w:r>
      <w:r>
        <w:t> =</w:t>
      </w:r>
      <w:r>
        <w:rPr>
          <w:rFonts w:ascii="宋体" w:hAnsi="宋体" w:eastAsia="宋体" w:hint="eastAsia"/>
        </w:rPr>
        <w:t>视野内凋亡细胞个数</w:t>
      </w:r>
      <w:r>
        <w:t>/</w:t>
      </w:r>
      <w:r>
        <w:rPr>
          <w:rFonts w:ascii="宋体" w:hAnsi="宋体" w:eastAsia="宋体" w:hint="eastAsia"/>
        </w:rPr>
        <w:t>视野内所有神经细胞</w:t>
      </w:r>
      <w:r>
        <w:t>×</w:t>
      </w:r>
      <w:r>
        <w:t>100</w:t>
      </w:r>
      <w:r>
        <w:t> %</w:t>
      </w:r>
      <w:r>
        <w:rPr>
          <w:rFonts w:ascii="宋体" w:hAnsi="宋体" w:eastAsia="宋体" w:hint="eastAsia"/>
        </w:rPr>
        <w:t>。</w:t>
      </w:r>
    </w:p>
    <w:p w:rsidR="0018722C">
      <w:pPr>
        <w:pStyle w:val="5"/>
        <w:topLinePunct/>
      </w:pPr>
      <w:r>
        <w:t>1.3.5</w:t>
      </w:r>
      <w:r>
        <w:t xml:space="preserve"> </w:t>
      </w:r>
      <w:r>
        <w:t>蛋白印迹</w:t>
      </w:r>
      <w:r>
        <w:t>（</w:t>
      </w:r>
      <w:r>
        <w:t>Western</w:t>
      </w:r>
      <w:r/>
      <w:r w:rsidR="001852F3">
        <w:t xml:space="preserve"> </w:t>
      </w:r>
      <w:r>
        <w:t>blot</w:t>
      </w:r>
      <w:r>
        <w:t>）</w:t>
      </w:r>
      <w:r>
        <w:t>检测大鼠多次注射染毒后脑组织凋亡相关蛋白的表达</w:t>
      </w:r>
    </w:p>
    <w:p w:rsidR="0018722C">
      <w:pPr>
        <w:pStyle w:val="6"/>
        <w:topLinePunct/>
      </w:pPr>
      <w:r>
        <w:t>1.3.5.1</w:t>
      </w:r>
      <w:r>
        <w:t xml:space="preserve"> </w:t>
      </w:r>
      <w:r>
        <w:t>脑组织总蛋白的提取</w:t>
      </w:r>
    </w:p>
    <w:p w:rsidR="0018722C">
      <w:pPr>
        <w:topLinePunct/>
      </w:pPr>
      <w:r>
        <w:rPr>
          <w:rFonts w:ascii="宋体" w:hAnsi="宋体" w:eastAsia="宋体" w:hint="eastAsia"/>
        </w:rPr>
        <w:t>多次注射</w:t>
      </w:r>
      <w:r>
        <w:t>DBDCT</w:t>
      </w:r>
      <w:r>
        <w:rPr>
          <w:rFonts w:ascii="宋体" w:hAnsi="宋体" w:eastAsia="宋体" w:hint="eastAsia"/>
        </w:rPr>
        <w:t>后实验动物股动脉放血处死，取出脑组织，冰上小心剥去</w:t>
      </w:r>
      <w:r>
        <w:rPr>
          <w:rFonts w:ascii="宋体" w:hAnsi="宋体" w:eastAsia="宋体" w:hint="eastAsia"/>
        </w:rPr>
        <w:t>外膜，尽可能除掉血管，预冷生理盐水中洗涤</w:t>
      </w:r>
      <w:r>
        <w:t>2-3</w:t>
      </w:r>
      <w:r>
        <w:rPr>
          <w:rFonts w:ascii="宋体" w:hAnsi="宋体" w:eastAsia="宋体" w:hint="eastAsia"/>
        </w:rPr>
        <w:t>次，吸水纸吸干水分，以</w:t>
      </w:r>
      <w:r>
        <w:t>1mg</w:t>
      </w:r>
      <w:r>
        <w:rPr>
          <w:rFonts w:ascii="宋体" w:hAnsi="宋体" w:eastAsia="宋体" w:hint="eastAsia"/>
        </w:rPr>
        <w:t>脑组织：</w:t>
      </w:r>
      <w:r>
        <w:t>4μL</w:t>
      </w:r>
      <w:r>
        <w:rPr>
          <w:rFonts w:ascii="宋体" w:hAnsi="宋体" w:eastAsia="宋体" w:hint="eastAsia"/>
        </w:rPr>
        <w:t>裂解液</w:t>
      </w:r>
      <w:r>
        <w:rPr>
          <w:rFonts w:ascii="宋体" w:hAnsi="宋体" w:eastAsia="宋体" w:hint="eastAsia"/>
        </w:rPr>
        <w:t>（</w:t>
      </w:r>
      <w:r>
        <w:rPr>
          <w:rFonts w:ascii="宋体" w:hAnsi="宋体" w:eastAsia="宋体" w:hint="eastAsia"/>
        </w:rPr>
        <w:t>含</w:t>
      </w:r>
      <w:r>
        <w:t>1%</w:t>
      </w:r>
      <w:r>
        <w:rPr>
          <w:rFonts w:ascii="宋体" w:hAnsi="宋体" w:eastAsia="宋体" w:hint="eastAsia"/>
        </w:rPr>
        <w:t>蛋白酶抑制剂及</w:t>
      </w:r>
      <w:r>
        <w:t>1%</w:t>
      </w:r>
      <w:r>
        <w:rPr>
          <w:rFonts w:ascii="宋体" w:hAnsi="宋体" w:eastAsia="宋体" w:hint="eastAsia"/>
        </w:rPr>
        <w:t>磷酸酶抑制剂</w:t>
      </w:r>
      <w:r>
        <w:rPr>
          <w:rFonts w:ascii="宋体" w:hAnsi="宋体" w:eastAsia="宋体" w:hint="eastAsia"/>
        </w:rPr>
        <w:t>）</w:t>
      </w:r>
      <w:r>
        <w:rPr>
          <w:rFonts w:ascii="宋体" w:hAnsi="宋体" w:eastAsia="宋体" w:hint="eastAsia"/>
        </w:rPr>
        <w:t>的比例取适量</w:t>
      </w:r>
      <w:r>
        <w:rPr>
          <w:rFonts w:ascii="宋体" w:hAnsi="宋体" w:eastAsia="宋体" w:hint="eastAsia"/>
        </w:rPr>
        <w:t>脑组织，加入裂解液后于冰上超声裂解，收集匀浆液，</w:t>
      </w:r>
      <w:r>
        <w:t>12000rpm</w:t>
      </w:r>
      <w:r>
        <w:rPr>
          <w:rFonts w:ascii="宋体" w:hAnsi="宋体" w:eastAsia="宋体" w:hint="eastAsia"/>
        </w:rPr>
        <w:t>、</w:t>
      </w:r>
      <w:r>
        <w:t>4</w:t>
      </w:r>
      <w:r>
        <w:rPr>
          <w:rFonts w:ascii="宋体" w:hAnsi="宋体" w:eastAsia="宋体" w:hint="eastAsia"/>
        </w:rPr>
        <w:t>℃离心</w:t>
      </w:r>
      <w:r>
        <w:t>10min</w:t>
      </w:r>
      <w:r>
        <w:rPr>
          <w:rFonts w:ascii="宋体" w:hAnsi="宋体" w:eastAsia="宋体" w:hint="eastAsia"/>
        </w:rPr>
        <w:t>，</w:t>
      </w:r>
      <w:r>
        <w:rPr>
          <w:rFonts w:ascii="宋体" w:hAnsi="宋体" w:eastAsia="宋体" w:hint="eastAsia"/>
        </w:rPr>
        <w:t>取上清液，用</w:t>
      </w:r>
      <w:r>
        <w:t>BCA</w:t>
      </w:r>
      <w:r>
        <w:rPr>
          <w:rFonts w:ascii="宋体" w:hAnsi="宋体" w:eastAsia="宋体" w:hint="eastAsia"/>
        </w:rPr>
        <w:t>法测定蛋白浓度后</w:t>
      </w:r>
      <w:r>
        <w:t>-80</w:t>
      </w:r>
      <w:r>
        <w:rPr>
          <w:rFonts w:ascii="宋体" w:hAnsi="宋体" w:eastAsia="宋体" w:hint="eastAsia"/>
        </w:rPr>
        <w:t>℃保存，进行</w:t>
      </w:r>
      <w:r>
        <w:t>Western </w:t>
      </w:r>
      <w:r>
        <w:t>blot</w:t>
      </w:r>
      <w:r>
        <w:rPr>
          <w:rFonts w:ascii="宋体" w:hAnsi="宋体" w:eastAsia="宋体" w:hint="eastAsia"/>
        </w:rPr>
        <w:t>分析。</w:t>
      </w:r>
    </w:p>
    <w:p w:rsidR="0018722C">
      <w:pPr>
        <w:pStyle w:val="6"/>
        <w:topLinePunct/>
      </w:pPr>
      <w:r>
        <w:t>1.3.5.2</w:t>
      </w:r>
      <w:r>
        <w:t xml:space="preserve"> </w:t>
      </w:r>
      <w:r>
        <w:t>Western</w:t>
      </w:r>
      <w:r>
        <w:t> </w:t>
      </w:r>
      <w:r>
        <w:t>blot</w:t>
      </w:r>
      <w:r/>
      <w:r>
        <w:t>实验</w:t>
      </w:r>
    </w:p>
    <w:p w:rsidR="0018722C">
      <w:pPr>
        <w:topLinePunct/>
      </w:pPr>
      <w:r>
        <w:rPr>
          <w:rFonts w:ascii="宋体" w:eastAsia="宋体" w:hint="eastAsia"/>
        </w:rPr>
        <w:t>按照《分子克隆》所述的方法进行</w:t>
      </w:r>
      <w:r>
        <w:t>Western</w:t>
      </w:r>
      <w:r>
        <w:t> </w:t>
      </w:r>
      <w:r>
        <w:t>blot</w:t>
      </w:r>
      <w:r/>
      <w:r>
        <w:rPr>
          <w:rFonts w:ascii="宋体" w:eastAsia="宋体" w:hint="eastAsia"/>
        </w:rPr>
        <w:t>分析，检测大鼠脑组织</w:t>
      </w:r>
      <w:r>
        <w:t>Bax</w:t>
      </w:r>
      <w:r>
        <w:rPr>
          <w:rFonts w:ascii="宋体" w:eastAsia="宋体" w:hint="eastAsia"/>
        </w:rPr>
        <w:t>、</w:t>
      </w:r>
      <w:r>
        <w:t>Bcl-2</w:t>
      </w:r>
      <w:r>
        <w:rPr>
          <w:rFonts w:ascii="宋体" w:eastAsia="宋体" w:hint="eastAsia"/>
        </w:rPr>
        <w:t>、</w:t>
      </w:r>
      <w:r>
        <w:t>caspase-9</w:t>
      </w:r>
      <w:r/>
      <w:r>
        <w:rPr>
          <w:rFonts w:ascii="宋体" w:eastAsia="宋体" w:hint="eastAsia"/>
        </w:rPr>
        <w:t>及</w:t>
      </w:r>
      <w:r>
        <w:t>caspase-3</w:t>
      </w:r>
      <w:r/>
      <w:r>
        <w:rPr>
          <w:rFonts w:ascii="宋体" w:eastAsia="宋体" w:hint="eastAsia"/>
        </w:rPr>
        <w:t>蛋白表达情况。实验步骤包括</w:t>
      </w:r>
      <w:r>
        <w:t>SDS-PAGE</w:t>
      </w:r>
      <w:r/>
      <w:r>
        <w:rPr>
          <w:rFonts w:ascii="宋体" w:eastAsia="宋体" w:hint="eastAsia"/>
        </w:rPr>
        <w:t>电泳、转</w:t>
      </w:r>
      <w:r>
        <w:rPr>
          <w:rFonts w:ascii="宋体" w:eastAsia="宋体" w:hint="eastAsia"/>
        </w:rPr>
        <w:t>膜、封闭、免疫反应、化学发光、显影、定影。</w:t>
      </w:r>
    </w:p>
    <w:p w:rsidR="0018722C">
      <w:pPr>
        <w:pStyle w:val="6"/>
        <w:topLinePunct/>
      </w:pPr>
      <w:r>
        <w:t>1.3.5.3</w:t>
      </w:r>
      <w:r>
        <w:t xml:space="preserve"> </w:t>
      </w:r>
      <w:r>
        <w:t>Western</w:t>
      </w:r>
      <w:r>
        <w:t> </w:t>
      </w:r>
      <w:r>
        <w:t>blot</w:t>
      </w:r>
      <w:r/>
      <w:r>
        <w:t>结果判定</w:t>
      </w:r>
    </w:p>
    <w:p w:rsidR="0018722C">
      <w:pPr>
        <w:topLinePunct/>
      </w:pPr>
      <w:r>
        <w:rPr>
          <w:rFonts w:ascii="宋体" w:hAnsi="宋体" w:eastAsia="宋体" w:hint="eastAsia"/>
        </w:rPr>
        <w:t>目的蛋白电泳条带用</w:t>
      </w:r>
      <w:r>
        <w:t>adobe photoshop7.0</w:t>
      </w:r>
      <w:r>
        <w:rPr>
          <w:rFonts w:ascii="宋体" w:hAnsi="宋体" w:eastAsia="宋体" w:hint="eastAsia"/>
        </w:rPr>
        <w:t>分析软件计算灰度值，与再生后同</w:t>
      </w:r>
      <w:r>
        <w:rPr>
          <w:rFonts w:ascii="宋体" w:hAnsi="宋体" w:eastAsia="宋体" w:hint="eastAsia"/>
        </w:rPr>
        <w:t>一张膜的</w:t>
      </w:r>
      <w:r>
        <w:t>β-actin</w:t>
      </w:r>
      <w:r/>
      <w:r w:rsidR="001852F3">
        <w:t xml:space="preserve"> </w:t>
      </w:r>
      <w:r>
        <w:rPr>
          <w:rFonts w:ascii="宋体" w:hAnsi="宋体" w:eastAsia="宋体" w:hint="eastAsia"/>
        </w:rPr>
        <w:t>蛋白灰度值相比，用相对蛋白质水平</w:t>
      </w:r>
      <w:r>
        <w:rPr>
          <w:rFonts w:ascii="宋体" w:hAnsi="宋体" w:eastAsia="宋体" w:hint="eastAsia"/>
        </w:rPr>
        <w:t>（</w:t>
      </w:r>
      <w:r>
        <w:rPr>
          <w:rFonts w:ascii="宋体" w:hAnsi="宋体" w:eastAsia="宋体" w:hint="eastAsia"/>
        </w:rPr>
        <w:t>目的蛋白灰度</w:t>
      </w:r>
      <w:r>
        <w:t>/</w:t>
      </w:r>
      <w:r>
        <w:t>β-actin</w:t>
      </w:r>
      <w:r/>
      <w:r w:rsidR="001852F3">
        <w:t xml:space="preserve"> </w:t>
      </w:r>
      <w:r>
        <w:rPr>
          <w:rFonts w:ascii="宋体" w:hAnsi="宋体" w:eastAsia="宋体" w:hint="eastAsia"/>
        </w:rPr>
        <w:t>灰度</w:t>
      </w:r>
      <w:r>
        <w:rPr>
          <w:rFonts w:ascii="宋体" w:hAnsi="宋体" w:eastAsia="宋体" w:hint="eastAsia"/>
        </w:rPr>
        <w:t>）</w:t>
      </w:r>
      <w:r>
        <w:rPr>
          <w:rFonts w:ascii="宋体" w:hAnsi="宋体" w:eastAsia="宋体" w:hint="eastAsia"/>
        </w:rPr>
        <w:t>作直方图进行半定量分析。</w:t>
      </w:r>
    </w:p>
    <w:p w:rsidR="0018722C">
      <w:pPr>
        <w:pStyle w:val="5"/>
        <w:topLinePunct/>
      </w:pPr>
      <w:r>
        <w:t>1.3.6</w:t>
      </w:r>
      <w:r>
        <w:t xml:space="preserve"> </w:t>
      </w:r>
      <w:r>
        <w:t>统计方法</w:t>
      </w:r>
    </w:p>
    <w:p w:rsidR="0018722C">
      <w:pPr>
        <w:spacing w:line="130" w:lineRule="exact" w:before="105"/>
        <w:ind w:leftChars="0" w:left="3676" w:rightChars="0" w:right="0" w:firstLineChars="0" w:firstLine="0"/>
        <w:jc w:val="left"/>
        <w:topLinePunct/>
      </w:pPr>
      <w:r>
        <w:rPr>
          <w:kern w:val="2"/>
          <w:sz w:val="14"/>
          <w:szCs w:val="22"/>
          <w:rFonts w:cstheme="minorBidi" w:hAnsiTheme="minorHAnsi" w:eastAsiaTheme="minorHAnsi" w:asciiTheme="minorHAnsi" w:ascii="Century Gothic" w:hAnsi="Century Gothic"/>
          <w:w w:val="93"/>
        </w:rPr>
        <w:t>−</w:t>
      </w:r>
    </w:p>
    <w:p w:rsidR="0018722C">
      <w:pPr>
        <w:topLinePunct/>
      </w:pPr>
      <w:r>
        <w:rPr>
          <w:rFonts w:ascii="宋体" w:hAnsi="宋体" w:eastAsia="宋体" w:hint="eastAsia"/>
        </w:rPr>
        <w:t>实验结果以均数</w:t>
      </w:r>
      <w:r>
        <w:t>±</w:t>
      </w:r>
      <w:r>
        <w:rPr>
          <w:rFonts w:ascii="宋体" w:hAnsi="宋体" w:eastAsia="宋体" w:hint="eastAsia"/>
        </w:rPr>
        <w:t>标准差</w:t>
      </w:r>
      <w:r>
        <w:rPr>
          <w:rFonts w:ascii="宋体" w:hAnsi="宋体" w:eastAsia="宋体" w:hint="eastAsia"/>
        </w:rPr>
        <w:t>（</w:t>
      </w:r>
      <w:r>
        <w:t>x</w:t>
      </w:r>
      <w:r/>
      <w:r w:rsidR="001852F3">
        <w:t xml:space="preserve"> </w:t>
      </w:r>
      <w:r>
        <w:t>±</w:t>
      </w:r>
      <w:r>
        <w:t>SD</w:t>
      </w:r>
      <w:r>
        <w:rPr>
          <w:rFonts w:ascii="宋体" w:hAnsi="宋体" w:eastAsia="宋体" w:hint="eastAsia"/>
        </w:rPr>
        <w:t>）</w:t>
      </w:r>
      <w:r>
        <w:rPr>
          <w:rFonts w:ascii="宋体" w:hAnsi="宋体" w:eastAsia="宋体" w:hint="eastAsia"/>
        </w:rPr>
        <w:t>表示，用</w:t>
      </w:r>
      <w:r>
        <w:t>SPSS 10.0</w:t>
      </w:r>
      <w:r>
        <w:rPr>
          <w:rFonts w:ascii="宋体" w:hAnsi="宋体" w:eastAsia="宋体" w:hint="eastAsia"/>
        </w:rPr>
        <w:t>软件对数据进行</w:t>
      </w:r>
    </w:p>
    <w:p w:rsidR="0018722C">
      <w:pPr>
        <w:topLinePunct/>
      </w:pPr>
      <w:r>
        <w:rPr>
          <w:rFonts w:ascii="宋体" w:eastAsia="宋体" w:hint="eastAsia"/>
        </w:rPr>
        <w:t>统计分析，组间比较采用单因素</w:t>
      </w:r>
      <w:r>
        <w:t>ANOVA</w:t>
      </w:r>
      <w:r>
        <w:rPr>
          <w:rFonts w:ascii="宋体" w:eastAsia="宋体" w:hint="eastAsia"/>
        </w:rPr>
        <w:t>方差分析，组内比较采用</w:t>
      </w:r>
      <w:r>
        <w:t>SNK</w:t>
      </w:r>
      <w:r>
        <w:rPr>
          <w:rFonts w:ascii="宋体" w:eastAsia="宋体" w:hint="eastAsia"/>
        </w:rPr>
        <w:t>法。统</w:t>
      </w:r>
      <w:r>
        <w:rPr>
          <w:rFonts w:ascii="宋体" w:eastAsia="宋体" w:hint="eastAsia"/>
        </w:rPr>
        <w:t>计结果以</w:t>
      </w:r>
      <w:r>
        <w:rPr>
          <w:i/>
        </w:rPr>
        <w:t>p</w:t>
      </w:r>
      <w:r>
        <w:t>&lt;0.05</w:t>
      </w:r>
      <w:r>
        <w:rPr>
          <w:rFonts w:ascii="宋体" w:eastAsia="宋体" w:hint="eastAsia"/>
        </w:rPr>
        <w:t>为具有统计学意义。</w:t>
      </w:r>
    </w:p>
    <w:p w:rsidR="0018722C">
      <w:pPr>
        <w:pStyle w:val="Heading3"/>
        <w:topLinePunct/>
        <w:ind w:left="200" w:hangingChars="200" w:hanging="200"/>
      </w:pPr>
      <w:bookmarkStart w:id="113804" w:name="_Toc686113804"/>
      <w:bookmarkStart w:name="2 实验结果及结论 " w:id="20"/>
      <w:bookmarkEnd w:id="20"/>
      <w:r>
        <w:t>2</w:t>
      </w:r>
      <w:r>
        <w:t xml:space="preserve"> </w:t>
      </w:r>
      <w:bookmarkStart w:name="2 实验结果及结论 " w:id="21"/>
      <w:bookmarkEnd w:id="21"/>
      <w:r>
        <w:t>实验结果及结论</w:t>
      </w:r>
      <w:bookmarkEnd w:id="113804"/>
    </w:p>
    <w:p w:rsidR="0018722C">
      <w:pPr>
        <w:pStyle w:val="4"/>
        <w:topLinePunct/>
        <w:ind w:left="200" w:hangingChars="200" w:hanging="200"/>
      </w:pPr>
      <w:r>
        <w:t>2.1</w:t>
      </w:r>
      <w:r>
        <w:t xml:space="preserve"> </w:t>
      </w:r>
      <w:r>
        <w:t>多次注射</w:t>
      </w:r>
      <w:r>
        <w:t>DBDCT</w:t>
      </w:r>
      <w:r/>
      <w:r>
        <w:t>对大鼠体重及一般生长发育的影响</w:t>
      </w:r>
    </w:p>
    <w:p w:rsidR="0018722C">
      <w:pPr>
        <w:topLinePunct/>
      </w:pPr>
      <w:r>
        <w:rPr>
          <w:rFonts w:ascii="宋体" w:eastAsia="宋体" w:hint="eastAsia"/>
        </w:rPr>
        <w:t>大鼠尾静脉注射给予</w:t>
      </w:r>
      <w:r>
        <w:t>DBDCT</w:t>
      </w:r>
      <w:r>
        <w:rPr>
          <w:rFonts w:ascii="宋体" w:eastAsia="宋体" w:hint="eastAsia"/>
        </w:rPr>
        <w:t>，间隔两天注射一次，持续</w:t>
      </w:r>
      <w:r>
        <w:t>30</w:t>
      </w:r>
      <w:r>
        <w:rPr>
          <w:rFonts w:ascii="宋体" w:eastAsia="宋体" w:hint="eastAsia"/>
        </w:rPr>
        <w:t>天，共</w:t>
      </w:r>
      <w:r>
        <w:t>10</w:t>
      </w:r>
      <w:r>
        <w:rPr>
          <w:rFonts w:ascii="宋体" w:eastAsia="宋体" w:hint="eastAsia"/>
        </w:rPr>
        <w:t>次。</w:t>
      </w:r>
    </w:p>
    <w:p w:rsidR="0018722C">
      <w:pPr>
        <w:topLinePunct/>
      </w:pPr>
      <w:r>
        <w:rPr>
          <w:rFonts w:ascii="宋体" w:eastAsia="宋体" w:hint="eastAsia"/>
        </w:rPr>
        <w:t>期间每周称体重一次共</w:t>
      </w:r>
      <w:r>
        <w:t>5</w:t>
      </w:r>
      <w:r>
        <w:rPr>
          <w:rFonts w:ascii="宋体" w:eastAsia="宋体" w:hint="eastAsia"/>
        </w:rPr>
        <w:t>次，观察记录动物体重变化，结果显示实验期间正常</w:t>
      </w:r>
      <w:r>
        <w:rPr>
          <w:rFonts w:ascii="宋体" w:eastAsia="宋体" w:hint="eastAsia"/>
        </w:rPr>
        <w:t>对照组及溶剂对照组大鼠体重均呈增长趋势，两组间无显著差异，而</w:t>
      </w:r>
      <w:r>
        <w:t>DBDCT</w:t>
      </w:r>
      <w:r>
        <w:rPr>
          <w:rFonts w:ascii="宋体" w:eastAsia="宋体" w:hint="eastAsia"/>
        </w:rPr>
        <w:t>染毒组与正常对照组相比前三周体重虽有增加，但增长缓慢，而最后一次测量称</w:t>
      </w:r>
      <w:r>
        <w:rPr>
          <w:rFonts w:ascii="宋体" w:eastAsia="宋体" w:hint="eastAsia"/>
        </w:rPr>
        <w:t>重时</w:t>
      </w:r>
      <w:r>
        <w:t>DBDCT</w:t>
      </w:r>
      <w:r>
        <w:rPr>
          <w:rFonts w:ascii="宋体" w:eastAsia="宋体" w:hint="eastAsia"/>
        </w:rPr>
        <w:t>染毒组动物体重不增反降，与正常对照组及溶剂对照组比较有极显</w:t>
      </w:r>
      <w:r>
        <w:rPr>
          <w:rFonts w:ascii="宋体" w:eastAsia="宋体" w:hint="eastAsia"/>
        </w:rPr>
        <w:t>著差异。结果如下</w:t>
      </w:r>
      <w:r>
        <w:rPr>
          <w:rFonts w:ascii="宋体" w:eastAsia="宋体" w:hint="eastAsia"/>
        </w:rPr>
        <w:t>表</w:t>
      </w:r>
      <w:r>
        <w:t>2-1</w:t>
      </w:r>
      <w:r>
        <w:rPr>
          <w:rFonts w:ascii="宋体" w:eastAsia="宋体" w:hint="eastAsia"/>
        </w:rPr>
        <w:t>、</w:t>
      </w:r>
      <w:r>
        <w:rPr>
          <w:rFonts w:ascii="宋体" w:eastAsia="宋体" w:hint="eastAsia"/>
        </w:rPr>
        <w:t>图</w:t>
      </w:r>
      <w:r>
        <w:t>2-1</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2-1</w:t>
      </w:r>
      <w:r>
        <w:t xml:space="preserve">  </w:t>
      </w:r>
      <w:r>
        <w:rPr>
          <w:rFonts w:ascii="宋体" w:eastAsia="宋体" w:hint="eastAsia" w:cstheme="minorBidi" w:hAnsiTheme="minorHAnsi"/>
        </w:rPr>
        <w:t>大鼠多次静脉注射</w:t>
      </w:r>
      <w:r>
        <w:rPr>
          <w:rFonts w:cstheme="minorBidi" w:hAnsiTheme="minorHAnsi" w:eastAsiaTheme="minorHAnsi" w:asciiTheme="minorHAnsi"/>
        </w:rPr>
        <w:t>DBDCT</w:t>
      </w:r>
      <w:r>
        <w:rPr>
          <w:rFonts w:ascii="宋体" w:eastAsia="宋体" w:hint="eastAsia" w:cstheme="minorBidi" w:hAnsiTheme="minorHAnsi"/>
        </w:rPr>
        <w:t>体重的改变</w:t>
      </w:r>
    </w:p>
    <w:p w:rsidR="0018722C">
      <w:pPr>
        <w:textAlignment w:val="center"/>
        <w:topLinePunct/>
      </w:pPr>
      <w:r>
        <w:rPr>
          <w:kern w:val="2"/>
          <w:sz w:val="22"/>
          <w:szCs w:val="22"/>
          <w:rFonts w:cstheme="minorBidi" w:hAnsiTheme="minorHAnsi" w:eastAsiaTheme="minorHAnsi" w:asciiTheme="minorHAnsi"/>
        </w:rPr>
        <w:pict>
          <v:group style="margin-left:90.720001pt;margin-top:21.822744pt;width:411.58pt;height:220.75pt;mso-position-horizontal-relative:page;mso-position-vertical-relative:paragraph;z-index:1336;mso-wrap-distance-left:0;mso-wrap-distance-right:0" coordorigin="1814,436" coordsize="8511,4565">
            <v:shape style="position:absolute;left:1814;top:436;width:8511;height:1772" type="#_x0000_t75" stroked="false">
              <v:imagedata r:id="rId25" o:title=""/>
            </v:shape>
            <v:shape style="position:absolute;left:2556;top:2207;width:6804;height:2794" type="#_x0000_t75" stroked="false">
              <v:imagedata r:id="rId26" o:title=""/>
            </v:shape>
            <w10:wrap type="topAndBottom"/>
          </v:group>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2-1</w:t>
      </w:r>
      <w:r>
        <w:t xml:space="preserve">  </w:t>
      </w:r>
      <w:r w:rsidRPr="00DB64CE">
        <w:rPr>
          <w:kern w:val="2"/>
          <w:szCs w:val="22"/>
          <w:rFonts w:cstheme="minorBidi" w:hAnsiTheme="minorHAnsi" w:eastAsiaTheme="minorHAnsi" w:asciiTheme="minorHAnsi"/>
          <w:sz w:val="21"/>
        </w:rPr>
        <w:t>the changes of body weight after repeatedly intravenous injection of DBDCT in rats</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2-1</w:t>
      </w:r>
      <w:r>
        <w:t xml:space="preserve">  </w:t>
      </w:r>
      <w:r>
        <w:rPr>
          <w:rFonts w:ascii="宋体" w:eastAsia="宋体" w:hint="eastAsia" w:cstheme="minorBidi" w:hAnsiTheme="minorHAnsi"/>
        </w:rPr>
        <w:t>大鼠多次静脉注射</w:t>
      </w:r>
      <w:r>
        <w:rPr>
          <w:rFonts w:cstheme="minorBidi" w:hAnsiTheme="minorHAnsi" w:eastAsiaTheme="minorHAnsi" w:asciiTheme="minorHAnsi"/>
        </w:rPr>
        <w:t>DBDCT</w:t>
      </w:r>
      <w:r>
        <w:rPr>
          <w:rFonts w:ascii="宋体" w:eastAsia="宋体" w:hint="eastAsia" w:cstheme="minorBidi" w:hAnsiTheme="minorHAnsi"/>
        </w:rPr>
        <w:t>体重的改变</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w:t>
      </w:r>
      <w:r>
        <w:t xml:space="preserve">  </w:t>
      </w:r>
      <w:r w:rsidRPr="00DB64CE">
        <w:rPr>
          <w:rFonts w:cstheme="minorBidi" w:hAnsiTheme="minorHAnsi" w:eastAsiaTheme="minorHAnsi" w:asciiTheme="minorHAnsi"/>
        </w:rPr>
        <w:t>the changes of body weights after repeatedly intravenous injection of DBDCT in rats</w:t>
      </w:r>
    </w:p>
    <w:p w:rsidR="0018722C">
      <w:pPr>
        <w:pStyle w:val="4"/>
        <w:topLinePunct/>
        <w:ind w:left="200" w:hangingChars="200" w:hanging="200"/>
      </w:pPr>
      <w:r>
        <w:t>2.2</w:t>
      </w:r>
      <w:r>
        <w:t xml:space="preserve"> </w:t>
      </w:r>
      <w:r>
        <w:t>多次注射</w:t>
      </w:r>
      <w:r>
        <w:t>DBDCT</w:t>
      </w:r>
      <w:r/>
      <w:r>
        <w:t>对大鼠血生化指标的影响</w:t>
      </w:r>
    </w:p>
    <w:p w:rsidR="0018722C">
      <w:pPr>
        <w:topLinePunct/>
      </w:pPr>
      <w:r>
        <w:rPr>
          <w:rFonts w:ascii="宋体" w:eastAsia="宋体" w:hint="eastAsia"/>
        </w:rPr>
        <w:t>大鼠多次静脉注射</w:t>
      </w:r>
      <w:r>
        <w:t>DBDCT</w:t>
      </w:r>
      <w:r>
        <w:rPr>
          <w:rFonts w:ascii="宋体" w:eastAsia="宋体" w:hint="eastAsia"/>
        </w:rPr>
        <w:t>后采血，用紫外可见分光光度计测定血清中多项</w:t>
      </w:r>
      <w:r>
        <w:rPr>
          <w:rFonts w:ascii="宋体" w:eastAsia="宋体" w:hint="eastAsia"/>
        </w:rPr>
        <w:t>生化指标，实验结果显示溶剂对照组与正常对照组相比，各项指标均未发生显</w:t>
      </w:r>
      <w:r>
        <w:rPr>
          <w:rFonts w:ascii="宋体" w:eastAsia="宋体" w:hint="eastAsia"/>
        </w:rPr>
        <w:t>著</w:t>
      </w:r>
      <w:r>
        <w:rPr>
          <w:rFonts w:ascii="宋体" w:eastAsia="宋体" w:hint="eastAsia"/>
        </w:rPr>
        <w:t>变化</w:t>
      </w:r>
      <w:r>
        <w:rPr>
          <w:rFonts w:ascii="宋体" w:eastAsia="宋体" w:hint="eastAsia"/>
        </w:rPr>
        <w:t>（</w:t>
      </w:r>
      <w:r>
        <w:rPr>
          <w:i/>
          <w:spacing w:val="-2"/>
          <w:w w:val="99"/>
          <w:sz w:val="24"/>
        </w:rPr>
        <w:t>p</w:t>
      </w:r>
      <w:r>
        <w:rPr>
          <w:spacing w:val="0"/>
          <w:w w:val="103"/>
        </w:rPr>
        <w:t>&gt;</w:t>
      </w:r>
      <w:r w:rsidR="004B696B">
        <w:rPr>
          <w:spacing w:val="0"/>
          <w:w w:val="103"/>
        </w:rPr>
        <w:t xml:space="preserve"> </w:t>
      </w:r>
      <w:r>
        <w:rPr>
          <w:spacing w:val="1"/>
          <w:w w:val="103"/>
        </w:rPr>
        <w:t>0</w:t>
      </w:r>
      <w:r>
        <w:rPr>
          <w:spacing w:val="-1"/>
          <w:w w:val="103"/>
        </w:rPr>
        <w:t>.</w:t>
      </w:r>
      <w:r>
        <w:rPr>
          <w:spacing w:val="1"/>
          <w:w w:val="103"/>
        </w:rPr>
        <w:t>05</w:t>
      </w:r>
      <w:r>
        <w:rPr>
          <w:rFonts w:ascii="宋体" w:eastAsia="宋体" w:hint="eastAsia"/>
        </w:rPr>
        <w:t>）</w:t>
      </w:r>
      <w:r>
        <w:rPr>
          <w:rFonts w:ascii="宋体" w:eastAsia="宋体" w:hint="eastAsia"/>
        </w:rPr>
        <w:t>，提示溶剂本身对动物无不良影响；而</w:t>
      </w:r>
      <w:r>
        <w:t>D</w:t>
      </w:r>
      <w:r>
        <w:t>B</w:t>
      </w:r>
      <w:r>
        <w:t>D</w:t>
      </w:r>
      <w:r>
        <w:t>C</w:t>
      </w:r>
      <w:r>
        <w:t>T</w:t>
      </w:r>
      <w:r>
        <w:rPr>
          <w:rFonts w:ascii="宋体" w:eastAsia="宋体" w:hint="eastAsia"/>
        </w:rPr>
        <w:t>染毒组与正常对照组相比，</w:t>
      </w:r>
      <w:r>
        <w:t>A</w:t>
      </w:r>
      <w:r>
        <w:t>S</w:t>
      </w:r>
      <w:r>
        <w:t>T</w:t>
      </w:r>
      <w:r>
        <w:rPr>
          <w:rFonts w:ascii="宋体" w:eastAsia="宋体" w:hint="eastAsia"/>
        </w:rPr>
        <w:t>、</w:t>
      </w:r>
      <w:r>
        <w:t>A</w:t>
      </w:r>
      <w:r>
        <w:t>LT</w:t>
      </w:r>
      <w:r>
        <w:rPr>
          <w:rFonts w:ascii="宋体" w:eastAsia="宋体" w:hint="eastAsia"/>
        </w:rPr>
        <w:t>、</w:t>
      </w:r>
      <w:r>
        <w:t>A</w:t>
      </w:r>
      <w:r>
        <w:t>L</w:t>
      </w:r>
      <w:r>
        <w:t>P</w:t>
      </w:r>
      <w:r>
        <w:rPr>
          <w:rFonts w:ascii="宋体" w:eastAsia="宋体" w:hint="eastAsia"/>
        </w:rPr>
        <w:t>、</w:t>
      </w:r>
      <w:r>
        <w:t>GG</w:t>
      </w:r>
      <w:r>
        <w:t>T</w:t>
      </w:r>
      <w:r>
        <w:rPr>
          <w:rFonts w:ascii="宋体" w:eastAsia="宋体" w:hint="eastAsia"/>
        </w:rPr>
        <w:t>及</w:t>
      </w:r>
      <w:r>
        <w:t>S</w:t>
      </w:r>
      <w:r>
        <w:t>T</w:t>
      </w:r>
      <w:r>
        <w:t>B</w:t>
      </w:r>
      <w:r>
        <w:rPr>
          <w:rFonts w:ascii="宋体" w:eastAsia="宋体" w:hint="eastAsia"/>
        </w:rPr>
        <w:t>均显著升高</w:t>
      </w:r>
      <w:r>
        <w:rPr>
          <w:rFonts w:ascii="宋体" w:eastAsia="宋体" w:hint="eastAsia"/>
        </w:rPr>
        <w:t>（</w:t>
      </w:r>
      <w:r>
        <w:rPr>
          <w:i/>
          <w:spacing w:val="1"/>
          <w:w w:val="99"/>
          <w:sz w:val="24"/>
        </w:rPr>
        <w:t>p</w:t>
      </w:r>
      <w:r>
        <w:rPr>
          <w:spacing w:val="0"/>
          <w:w w:val="103"/>
        </w:rPr>
        <w:t>&lt;</w:t>
      </w:r>
      <w:r>
        <w:rPr>
          <w:spacing w:val="1"/>
          <w:w w:val="103"/>
        </w:rPr>
        <w:t>0</w:t>
      </w:r>
      <w:r>
        <w:rPr>
          <w:spacing w:val="-1"/>
          <w:w w:val="103"/>
        </w:rPr>
        <w:t>.</w:t>
      </w:r>
      <w:r>
        <w:rPr>
          <w:spacing w:val="1"/>
          <w:w w:val="103"/>
        </w:rPr>
        <w:t>0</w:t>
      </w:r>
      <w:r>
        <w:rPr>
          <w:spacing w:val="-2"/>
          <w:w w:val="103"/>
        </w:rPr>
        <w:t>1</w:t>
      </w:r>
      <w:r>
        <w:rPr>
          <w:rFonts w:ascii="宋体" w:eastAsia="宋体" w:hint="eastAsia"/>
        </w:rPr>
        <w:t>）</w:t>
      </w:r>
      <w:r>
        <w:rPr>
          <w:rFonts w:ascii="宋体" w:eastAsia="宋体" w:hint="eastAsia"/>
        </w:rPr>
        <w:t>；同时与正常对照组相比，</w:t>
      </w:r>
      <w:r>
        <w:t>D</w:t>
      </w:r>
      <w:r>
        <w:t>B</w:t>
      </w:r>
      <w:r>
        <w:t>D</w:t>
      </w:r>
      <w:r>
        <w:t>C</w:t>
      </w:r>
      <w:r>
        <w:t>T</w:t>
      </w:r>
      <w:r>
        <w:rPr>
          <w:rFonts w:ascii="宋体" w:eastAsia="宋体" w:hint="eastAsia"/>
        </w:rPr>
        <w:t>染毒组</w:t>
      </w:r>
      <w:r>
        <w:t>B</w:t>
      </w:r>
      <w:r>
        <w:t>U</w:t>
      </w:r>
      <w:r>
        <w:t>N</w:t>
      </w:r>
      <w:r>
        <w:rPr>
          <w:rFonts w:ascii="宋体" w:eastAsia="宋体" w:hint="eastAsia"/>
        </w:rPr>
        <w:t>及</w:t>
      </w:r>
      <w:r>
        <w:t>CR</w:t>
      </w:r>
      <w:r>
        <w:t>E</w:t>
      </w:r>
      <w:r>
        <w:rPr>
          <w:rFonts w:ascii="宋体" w:eastAsia="宋体" w:hint="eastAsia"/>
        </w:rPr>
        <w:t>也均显著升高</w:t>
      </w:r>
      <w:r>
        <w:rPr>
          <w:rFonts w:ascii="宋体" w:eastAsia="宋体" w:hint="eastAsia"/>
        </w:rPr>
        <w:t>（</w:t>
      </w:r>
      <w:r>
        <w:rPr>
          <w:i/>
          <w:spacing w:val="1"/>
          <w:w w:val="98"/>
          <w:sz w:val="24"/>
        </w:rPr>
        <w:t>p</w:t>
      </w:r>
      <w:r>
        <w:rPr>
          <w:spacing w:val="0"/>
          <w:w w:val="103"/>
        </w:rPr>
        <w:t>&lt;</w:t>
      </w:r>
      <w:r>
        <w:rPr>
          <w:spacing w:val="1"/>
          <w:w w:val="103"/>
        </w:rPr>
        <w:t>0</w:t>
      </w:r>
      <w:r>
        <w:rPr>
          <w:spacing w:val="-1"/>
          <w:w w:val="103"/>
        </w:rPr>
        <w:t>.</w:t>
      </w:r>
      <w:r>
        <w:rPr>
          <w:spacing w:val="1"/>
          <w:w w:val="103"/>
        </w:rPr>
        <w:t>0</w:t>
      </w:r>
      <w:r>
        <w:rPr>
          <w:spacing w:val="-2"/>
          <w:w w:val="103"/>
        </w:rPr>
        <w:t>1</w:t>
      </w:r>
      <w:r>
        <w:rPr>
          <w:rFonts w:ascii="宋体" w:eastAsia="宋体" w:hint="eastAsia"/>
        </w:rPr>
        <w:t>）</w:t>
      </w:r>
      <w:r>
        <w:rPr>
          <w:rFonts w:ascii="宋体" w:eastAsia="宋体" w:hint="eastAsia"/>
        </w:rPr>
        <w:t>。结</w:t>
      </w:r>
      <w:r>
        <w:rPr>
          <w:rFonts w:ascii="宋体" w:eastAsia="宋体" w:hint="eastAsia"/>
        </w:rPr>
        <w:t>果详</w:t>
      </w:r>
      <w:r>
        <w:rPr>
          <w:rFonts w:ascii="宋体" w:eastAsia="宋体" w:hint="eastAsia"/>
        </w:rPr>
        <w:t>见</w:t>
      </w:r>
      <w:r>
        <w:rPr>
          <w:rFonts w:ascii="宋体" w:eastAsia="宋体" w:hint="eastAsia"/>
        </w:rPr>
        <w:t>表</w:t>
      </w:r>
      <w:r>
        <w:t>2-2</w:t>
      </w:r>
      <w:r>
        <w:rPr>
          <w:rFonts w:ascii="宋体" w:eastAsia="宋体" w:hint="eastAsia"/>
        </w:rPr>
        <w:t>及图</w:t>
      </w:r>
      <w:r>
        <w:t>2-</w:t>
      </w:r>
      <w:r>
        <w:t>2</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2-2</w:t>
      </w:r>
      <w:r>
        <w:t xml:space="preserve">  </w:t>
      </w:r>
      <w:r>
        <w:rPr>
          <w:rFonts w:ascii="宋体" w:eastAsia="宋体" w:hint="eastAsia" w:cstheme="minorBidi" w:hAnsiTheme="minorHAnsi"/>
        </w:rPr>
        <w:t>大鼠多次静脉注射</w:t>
      </w:r>
      <w:r>
        <w:rPr>
          <w:rFonts w:cstheme="minorBidi" w:hAnsiTheme="minorHAnsi" w:eastAsiaTheme="minorHAnsi" w:asciiTheme="minorHAnsi"/>
        </w:rPr>
        <w:t>DBDCT</w:t>
      </w:r>
      <w:r>
        <w:rPr>
          <w:rFonts w:ascii="宋体" w:eastAsia="宋体" w:hint="eastAsia" w:cstheme="minorBidi" w:hAnsiTheme="minorHAnsi"/>
        </w:rPr>
        <w:t>血生化指标的改变</w:t>
      </w:r>
    </w:p>
    <w:p w:rsidR="0018722C">
      <w:pPr>
        <w:pStyle w:val="a8"/>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2-2</w:t>
      </w:r>
      <w:r>
        <w:t xml:space="preserve">  </w:t>
      </w:r>
      <w:r w:rsidRPr="00DB64CE">
        <w:rPr>
          <w:kern w:val="2"/>
          <w:szCs w:val="22"/>
          <w:rFonts w:cstheme="minorBidi" w:hAnsiTheme="minorHAnsi" w:eastAsiaTheme="minorHAnsi" w:asciiTheme="minorHAnsi"/>
          <w:sz w:val="21"/>
        </w:rPr>
        <w:t>the changes of biochemical parameters in serum after repeatedly intravenous injection of DBDCT in rats</w:t>
      </w:r>
    </w:p>
    <w:p w:rsidR="0018722C">
      <w:pPr>
        <w:pStyle w:val="aff7"/>
        <w:topLinePunct/>
      </w:pPr>
      <w:r>
        <w:rPr>
          <w:kern w:val="2"/>
          <w:sz w:val="22"/>
          <w:szCs w:val="22"/>
          <w:rFonts w:cstheme="minorBidi" w:hAnsiTheme="minorHAnsi" w:eastAsiaTheme="minorHAnsi" w:asciiTheme="minorHAnsi"/>
        </w:rPr>
        <w:drawing>
          <wp:inline>
            <wp:extent cx="5404104" cy="1188720"/>
            <wp:effectExtent l="0" t="0" r="0" b="0"/>
            <wp:docPr id="31" name="image18.png" descr=""/>
            <wp:cNvGraphicFramePr>
              <a:graphicFrameLocks noChangeAspect="1"/>
            </wp:cNvGraphicFramePr>
            <a:graphic>
              <a:graphicData uri="http://schemas.openxmlformats.org/drawingml/2006/picture">
                <pic:pic>
                  <pic:nvPicPr>
                    <pic:cNvPr id="32" name="image18.png"/>
                    <pic:cNvPicPr/>
                  </pic:nvPicPr>
                  <pic:blipFill>
                    <a:blip r:embed="rId27" cstate="print"/>
                    <a:stretch>
                      <a:fillRect/>
                    </a:stretch>
                  </pic:blipFill>
                  <pic:spPr>
                    <a:xfrm>
                      <a:off x="0" y="0"/>
                      <a:ext cx="5404104" cy="1188720"/>
                    </a:xfrm>
                    <a:prstGeom prst="rect">
                      <a:avLst/>
                    </a:prstGeom>
                  </pic:spPr>
                </pic:pic>
              </a:graphicData>
            </a:graphic>
          </wp:inline>
        </w:drawing>
      </w:r>
    </w:p>
    <w:p w:rsidR="0018722C">
      <w:pPr>
        <w:spacing w:before="0"/>
        <w:ind w:leftChars="0" w:left="132" w:rightChars="0" w:right="330" w:firstLineChars="0" w:firstLine="0"/>
        <w:jc w:val="center"/>
        <w:keepNext/>
        <w:topLinePunct/>
      </w:pP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&lt;0.01 VS control group</w:t>
      </w:r>
    </w:p>
    <w:p w:rsidR="00000000">
      <w:pPr>
        <w:pStyle w:val="aff7"/>
        <w:spacing w:line="240" w:lineRule="atLeast"/>
        <w:topLinePunct/>
      </w:pPr>
      <w:r>
        <w:rPr>
          <w:kern w:val="2"/>
          <w:sz w:val="22"/>
          <w:szCs w:val="22"/>
          <w:rFonts w:cstheme="minorBidi" w:hAnsiTheme="minorHAnsi" w:eastAsiaTheme="minorHAnsi" w:asciiTheme="minorHAnsi"/>
        </w:rPr>
        <w:drawing>
          <wp:inline>
            <wp:extent cx="4320539" cy="1801368"/>
            <wp:effectExtent l="0" t="0" r="0" b="0"/>
            <wp:docPr id="33" name="image19.png" descr=""/>
            <wp:cNvGraphicFramePr>
              <a:graphicFrameLocks noChangeAspect="1"/>
            </wp:cNvGraphicFramePr>
            <a:graphic>
              <a:graphicData uri="http://schemas.openxmlformats.org/drawingml/2006/picture">
                <pic:pic>
                  <pic:nvPicPr>
                    <pic:cNvPr id="34" name="image19.png"/>
                    <pic:cNvPicPr/>
                  </pic:nvPicPr>
                  <pic:blipFill>
                    <a:blip r:embed="rId28" cstate="print"/>
                    <a:stretch>
                      <a:fillRect/>
                    </a:stretch>
                  </pic:blipFill>
                  <pic:spPr>
                    <a:xfrm>
                      <a:off x="0" y="0"/>
                      <a:ext cx="4320539" cy="180136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2-2</w:t>
      </w:r>
      <w:r>
        <w:t xml:space="preserve">  </w:t>
      </w:r>
      <w:r>
        <w:rPr>
          <w:rFonts w:ascii="宋体" w:eastAsia="宋体" w:hint="eastAsia" w:cstheme="minorBidi" w:hAnsiTheme="minorHAnsi"/>
        </w:rPr>
        <w:t>大鼠多次静脉注射</w:t>
      </w:r>
      <w:r>
        <w:rPr>
          <w:rFonts w:cstheme="minorBidi" w:hAnsiTheme="minorHAnsi" w:eastAsiaTheme="minorHAnsi" w:asciiTheme="minorHAnsi"/>
        </w:rPr>
        <w:t>DBDCT</w:t>
      </w:r>
      <w:r>
        <w:rPr>
          <w:rFonts w:ascii="宋体" w:eastAsia="宋体" w:hint="eastAsia" w:cstheme="minorBidi" w:hAnsiTheme="minorHAnsi"/>
        </w:rPr>
        <w:t>血生化指标的改变</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2-2</w:t>
      </w:r>
      <w:r>
        <w:t xml:space="preserve">  </w:t>
      </w:r>
      <w:r w:rsidRPr="00DB64CE">
        <w:rPr>
          <w:rFonts w:cstheme="minorBidi" w:hAnsiTheme="minorHAnsi" w:eastAsiaTheme="minorHAnsi" w:asciiTheme="minorHAnsi"/>
        </w:rPr>
        <w:t>the changes of biochemical parameters in serum after repeatedly intravenous injection of DBDCT in rats</w:t>
      </w:r>
    </w:p>
    <w:p w:rsidR="0018722C">
      <w:pPr>
        <w:pStyle w:val="4"/>
        <w:topLinePunct/>
        <w:ind w:left="200" w:hangingChars="200" w:hanging="200"/>
      </w:pPr>
      <w:r>
        <w:t>2.3</w:t>
      </w:r>
      <w:r>
        <w:t xml:space="preserve"> </w:t>
      </w:r>
      <w:r>
        <w:t>多次注射</w:t>
      </w:r>
      <w:r>
        <w:t>DBDCT</w:t>
      </w:r>
      <w:r/>
      <w:r>
        <w:t>对大鼠脑组织生化指标的影响</w:t>
      </w:r>
    </w:p>
    <w:p w:rsidR="0018722C">
      <w:pPr>
        <w:topLinePunct/>
      </w:pPr>
      <w:r>
        <w:rPr>
          <w:rFonts w:ascii="宋体" w:eastAsia="宋体" w:hint="eastAsia"/>
        </w:rPr>
        <w:t>大鼠多次静脉注射</w:t>
      </w:r>
      <w:r>
        <w:t>DBDCT</w:t>
      </w:r>
      <w:r/>
      <w:r>
        <w:rPr>
          <w:rFonts w:ascii="宋体" w:eastAsia="宋体" w:hint="eastAsia"/>
        </w:rPr>
        <w:t>后取部分脑组织匀浆后，用紫外可见分光光度计</w:t>
      </w:r>
      <w:r>
        <w:rPr>
          <w:rFonts w:ascii="宋体" w:eastAsia="宋体" w:hint="eastAsia"/>
        </w:rPr>
        <w:t>测定其中多项生化指标，实验结果显示溶剂对照组与正常对照组相比，各项指</w:t>
      </w:r>
      <w:r>
        <w:rPr>
          <w:rFonts w:ascii="宋体" w:eastAsia="宋体" w:hint="eastAsia"/>
        </w:rPr>
        <w:t>标均未发生显著变化</w:t>
      </w:r>
      <w:r>
        <w:rPr>
          <w:rFonts w:ascii="宋体" w:eastAsia="宋体" w:hint="eastAsia"/>
        </w:rPr>
        <w:t>（</w:t>
      </w:r>
      <w:r>
        <w:rPr>
          <w:i/>
          <w:spacing w:val="-2"/>
          <w:w w:val="99"/>
          <w:sz w:val="24"/>
        </w:rPr>
        <w:t>p</w:t>
      </w:r>
      <w:r>
        <w:rPr>
          <w:spacing w:val="0"/>
          <w:w w:val="103"/>
        </w:rPr>
        <w:t>&gt;</w:t>
      </w:r>
      <w:r w:rsidR="004B696B">
        <w:rPr>
          <w:spacing w:val="0"/>
          <w:w w:val="103"/>
        </w:rPr>
        <w:t xml:space="preserve"> </w:t>
      </w:r>
      <w:r>
        <w:rPr>
          <w:spacing w:val="1"/>
          <w:w w:val="103"/>
        </w:rPr>
        <w:t>0</w:t>
      </w:r>
      <w:r>
        <w:rPr>
          <w:spacing w:val="-1"/>
          <w:w w:val="103"/>
        </w:rPr>
        <w:t>.</w:t>
      </w:r>
      <w:r>
        <w:rPr>
          <w:spacing w:val="1"/>
          <w:w w:val="103"/>
        </w:rPr>
        <w:t>05</w:t>
      </w:r>
      <w:r>
        <w:rPr>
          <w:rFonts w:ascii="宋体" w:eastAsia="宋体" w:hint="eastAsia"/>
        </w:rPr>
        <w:t>）</w:t>
      </w:r>
      <w:r>
        <w:rPr>
          <w:rFonts w:ascii="宋体" w:eastAsia="宋体" w:hint="eastAsia"/>
        </w:rPr>
        <w:t>，提示溶剂本身对动物无不良影响；而</w:t>
      </w:r>
      <w:r>
        <w:t>D</w:t>
      </w:r>
      <w:r>
        <w:t>B</w:t>
      </w:r>
      <w:r>
        <w:t>D</w:t>
      </w:r>
      <w:r>
        <w:t>C</w:t>
      </w:r>
      <w:r>
        <w:t>T</w:t>
      </w:r>
      <w:r>
        <w:rPr>
          <w:rFonts w:ascii="宋体" w:eastAsia="宋体" w:hint="eastAsia"/>
        </w:rPr>
        <w:t>染</w:t>
      </w:r>
      <w:r>
        <w:rPr>
          <w:rFonts w:ascii="宋体" w:eastAsia="宋体" w:hint="eastAsia"/>
        </w:rPr>
        <w:t>毒组与正常对照组相比，</w:t>
      </w:r>
      <w:r>
        <w:t>S</w:t>
      </w:r>
      <w:r>
        <w:t>O</w:t>
      </w:r>
      <w:r>
        <w:t>D</w:t>
      </w:r>
      <w:r>
        <w:rPr>
          <w:rFonts w:ascii="宋体" w:eastAsia="宋体" w:hint="eastAsia"/>
        </w:rPr>
        <w:t>及</w:t>
      </w:r>
      <w:r>
        <w:t>G</w:t>
      </w:r>
      <w:r>
        <w:t>S</w:t>
      </w:r>
      <w:r>
        <w:t>H</w:t>
      </w:r>
      <w:r>
        <w:t>-</w:t>
      </w:r>
      <w:r>
        <w:t>P</w:t>
      </w:r>
      <w:r>
        <w:t>x</w:t>
      </w:r>
      <w:r>
        <w:rPr>
          <w:rFonts w:ascii="宋体" w:eastAsia="宋体" w:hint="eastAsia"/>
        </w:rPr>
        <w:t>显著降低</w:t>
      </w:r>
      <w:r>
        <w:rPr>
          <w:rFonts w:ascii="宋体" w:eastAsia="宋体" w:hint="eastAsia"/>
        </w:rPr>
        <w:t>（</w:t>
      </w:r>
      <w:r>
        <w:rPr>
          <w:i/>
          <w:spacing w:val="1"/>
          <w:w w:val="99"/>
          <w:sz w:val="24"/>
        </w:rPr>
        <w:t>p</w:t>
      </w:r>
      <w:r>
        <w:rPr>
          <w:spacing w:val="0"/>
          <w:w w:val="103"/>
        </w:rPr>
        <w:t>&lt;</w:t>
      </w:r>
      <w:r>
        <w:rPr>
          <w:spacing w:val="1"/>
          <w:w w:val="103"/>
        </w:rPr>
        <w:t>0</w:t>
      </w:r>
      <w:r>
        <w:rPr>
          <w:spacing w:val="-1"/>
          <w:w w:val="103"/>
        </w:rPr>
        <w:t>.</w:t>
      </w:r>
      <w:r>
        <w:rPr>
          <w:spacing w:val="1"/>
          <w:w w:val="103"/>
        </w:rPr>
        <w:t>0</w:t>
      </w:r>
      <w:r>
        <w:rPr>
          <w:spacing w:val="-2"/>
          <w:w w:val="103"/>
        </w:rPr>
        <w:t>1</w:t>
      </w:r>
      <w:r>
        <w:rPr>
          <w:rFonts w:ascii="宋体" w:eastAsia="宋体" w:hint="eastAsia"/>
        </w:rPr>
        <w:t>）</w:t>
      </w:r>
      <w:r>
        <w:rPr>
          <w:rFonts w:ascii="宋体" w:eastAsia="宋体" w:hint="eastAsia"/>
        </w:rPr>
        <w:t>，反之</w:t>
      </w:r>
      <w:r>
        <w:t>M</w:t>
      </w:r>
      <w:r>
        <w:t>D</w:t>
      </w:r>
      <w:r>
        <w:t>A</w:t>
      </w:r>
      <w:r>
        <w:rPr>
          <w:rFonts w:ascii="宋体" w:eastAsia="宋体" w:hint="eastAsia"/>
        </w:rPr>
        <w:t>显著</w:t>
      </w:r>
      <w:r>
        <w:rPr>
          <w:rFonts w:ascii="宋体" w:eastAsia="宋体" w:hint="eastAsia"/>
        </w:rPr>
        <w:t>增高</w:t>
      </w:r>
      <w:r>
        <w:rPr>
          <w:rFonts w:ascii="宋体" w:eastAsia="宋体" w:hint="eastAsia"/>
        </w:rPr>
        <w:t>（</w:t>
      </w:r>
      <w:r>
        <w:rPr>
          <w:i/>
          <w:spacing w:val="1"/>
          <w:w w:val="99"/>
          <w:sz w:val="24"/>
        </w:rPr>
        <w:t>p</w:t>
      </w:r>
      <w:r>
        <w:rPr>
          <w:spacing w:val="0"/>
          <w:w w:val="103"/>
        </w:rPr>
        <w:t>&lt;</w:t>
      </w:r>
      <w:r>
        <w:rPr>
          <w:spacing w:val="1"/>
          <w:w w:val="103"/>
        </w:rPr>
        <w:t>0</w:t>
      </w:r>
      <w:r>
        <w:rPr>
          <w:spacing w:val="-1"/>
          <w:w w:val="103"/>
        </w:rPr>
        <w:t>.</w:t>
      </w:r>
      <w:r>
        <w:rPr>
          <w:spacing w:val="1"/>
          <w:w w:val="103"/>
        </w:rPr>
        <w:t>0</w:t>
      </w:r>
      <w:r>
        <w:rPr>
          <w:spacing w:val="-2"/>
          <w:w w:val="103"/>
        </w:rPr>
        <w:t>1</w:t>
      </w:r>
      <w:r>
        <w:rPr>
          <w:rFonts w:ascii="宋体" w:eastAsia="宋体" w:hint="eastAsia"/>
        </w:rPr>
        <w:t>）</w:t>
      </w:r>
      <w:r>
        <w:rPr>
          <w:rFonts w:ascii="宋体" w:eastAsia="宋体" w:hint="eastAsia"/>
        </w:rPr>
        <w:t>。结</w:t>
      </w:r>
      <w:r>
        <w:rPr>
          <w:rFonts w:ascii="宋体" w:eastAsia="宋体" w:hint="eastAsia"/>
        </w:rPr>
        <w:t>果详见表</w:t>
      </w:r>
      <w:r>
        <w:t>2</w:t>
      </w:r>
      <w:r>
        <w:t>-</w:t>
      </w:r>
      <w:r>
        <w:t>3</w:t>
      </w:r>
      <w:r>
        <w:rPr>
          <w:rFonts w:ascii="宋体" w:eastAsia="宋体" w:hint="eastAsia"/>
        </w:rPr>
        <w:t>及图</w:t>
      </w:r>
      <w:r>
        <w:t>2</w:t>
      </w:r>
      <w:r>
        <w:t>-</w:t>
      </w:r>
      <w:r>
        <w:t>3</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2-3</w:t>
      </w:r>
      <w:r>
        <w:t xml:space="preserve">  </w:t>
      </w:r>
      <w:r>
        <w:rPr>
          <w:rFonts w:ascii="宋体" w:eastAsia="宋体" w:hint="eastAsia" w:cstheme="minorBidi" w:hAnsiTheme="minorHAnsi"/>
        </w:rPr>
        <w:t>大鼠多次静脉注射</w:t>
      </w:r>
      <w:r>
        <w:rPr>
          <w:rFonts w:cstheme="minorBidi" w:hAnsiTheme="minorHAnsi" w:eastAsiaTheme="minorHAnsi" w:asciiTheme="minorHAnsi"/>
        </w:rPr>
        <w:t>DBDCT</w:t>
      </w:r>
      <w:r>
        <w:rPr>
          <w:rFonts w:ascii="宋体" w:eastAsia="宋体" w:hint="eastAsia" w:cstheme="minorBidi" w:hAnsiTheme="minorHAnsi"/>
        </w:rPr>
        <w:t>脑组织生化指标的改变</w:t>
      </w:r>
    </w:p>
    <w:p w:rsidR="0018722C">
      <w:pPr>
        <w:pStyle w:val="a8"/>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2-3</w:t>
      </w:r>
      <w:r>
        <w:t xml:space="preserve">  </w:t>
      </w:r>
      <w:r w:rsidRPr="00DB64CE">
        <w:rPr>
          <w:kern w:val="2"/>
          <w:szCs w:val="22"/>
          <w:rFonts w:cstheme="minorBidi" w:hAnsiTheme="minorHAnsi" w:eastAsiaTheme="minorHAnsi" w:asciiTheme="minorHAnsi"/>
          <w:sz w:val="21"/>
        </w:rPr>
        <w:t>the changes of biochemical parameters in brains after repeatedly intravenous injection of DBDCT in rats</w:t>
      </w:r>
    </w:p>
    <w:p w:rsidR="0018722C">
      <w:pPr>
        <w:pStyle w:val="aff7"/>
        <w:topLinePunct/>
      </w:pPr>
      <w:r>
        <w:rPr>
          <w:kern w:val="2"/>
          <w:sz w:val="22"/>
          <w:szCs w:val="22"/>
          <w:rFonts w:cstheme="minorBidi" w:hAnsiTheme="minorHAnsi" w:eastAsiaTheme="minorHAnsi" w:asciiTheme="minorHAnsi"/>
        </w:rPr>
        <w:drawing>
          <wp:inline>
            <wp:extent cx="5404104" cy="1115568"/>
            <wp:effectExtent l="0" t="0" r="0" b="0"/>
            <wp:docPr id="35" name="image20.png" descr=""/>
            <wp:cNvGraphicFramePr>
              <a:graphicFrameLocks noChangeAspect="1"/>
            </wp:cNvGraphicFramePr>
            <a:graphic>
              <a:graphicData uri="http://schemas.openxmlformats.org/drawingml/2006/picture">
                <pic:pic>
                  <pic:nvPicPr>
                    <pic:cNvPr id="36" name="image20.png"/>
                    <pic:cNvPicPr/>
                  </pic:nvPicPr>
                  <pic:blipFill>
                    <a:blip r:embed="rId29" cstate="print"/>
                    <a:stretch>
                      <a:fillRect/>
                    </a:stretch>
                  </pic:blipFill>
                  <pic:spPr>
                    <a:xfrm>
                      <a:off x="0" y="0"/>
                      <a:ext cx="5404104" cy="1115568"/>
                    </a:xfrm>
                    <a:prstGeom prst="rect">
                      <a:avLst/>
                    </a:prstGeom>
                  </pic:spPr>
                </pic:pic>
              </a:graphicData>
            </a:graphic>
          </wp:inline>
        </w:drawing>
      </w:r>
    </w:p>
    <w:p w:rsidR="0018722C">
      <w:pPr>
        <w:spacing w:before="0"/>
        <w:ind w:leftChars="0" w:left="132" w:rightChars="0" w:right="330" w:firstLineChars="0" w:firstLine="0"/>
        <w:jc w:val="center"/>
        <w:keepNext/>
        <w:topLinePunct/>
      </w:pP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&lt;0.01 VS control group</w:t>
      </w:r>
    </w:p>
    <w:p w:rsidR="00000000">
      <w:pPr>
        <w:pStyle w:val="aff7"/>
        <w:spacing w:line="240" w:lineRule="atLeast"/>
        <w:topLinePunct/>
      </w:pPr>
      <w:r>
        <w:rPr>
          <w:kern w:val="2"/>
          <w:sz w:val="22"/>
          <w:szCs w:val="22"/>
          <w:rFonts w:cstheme="minorBidi" w:hAnsiTheme="minorHAnsi" w:eastAsiaTheme="minorHAnsi" w:asciiTheme="minorHAnsi"/>
        </w:rPr>
        <w:drawing>
          <wp:inline>
            <wp:extent cx="4320539" cy="1764792"/>
            <wp:effectExtent l="0" t="0" r="0" b="0"/>
            <wp:docPr id="37" name="image21.png" descr=""/>
            <wp:cNvGraphicFramePr>
              <a:graphicFrameLocks noChangeAspect="1"/>
            </wp:cNvGraphicFramePr>
            <a:graphic>
              <a:graphicData uri="http://schemas.openxmlformats.org/drawingml/2006/picture">
                <pic:pic>
                  <pic:nvPicPr>
                    <pic:cNvPr id="38" name="image21.png"/>
                    <pic:cNvPicPr/>
                  </pic:nvPicPr>
                  <pic:blipFill>
                    <a:blip r:embed="rId30" cstate="print"/>
                    <a:stretch>
                      <a:fillRect/>
                    </a:stretch>
                  </pic:blipFill>
                  <pic:spPr>
                    <a:xfrm>
                      <a:off x="0" y="0"/>
                      <a:ext cx="4320539" cy="176479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2-3</w:t>
      </w:r>
      <w:r>
        <w:t xml:space="preserve">  </w:t>
      </w:r>
      <w:r>
        <w:rPr>
          <w:rFonts w:ascii="宋体" w:eastAsia="宋体" w:hint="eastAsia" w:cstheme="minorBidi" w:hAnsiTheme="minorHAnsi"/>
        </w:rPr>
        <w:t>大鼠多次静脉注射</w:t>
      </w:r>
      <w:r>
        <w:rPr>
          <w:rFonts w:cstheme="minorBidi" w:hAnsiTheme="minorHAnsi" w:eastAsiaTheme="minorHAnsi" w:asciiTheme="minorHAnsi"/>
        </w:rPr>
        <w:t>DBDCT</w:t>
      </w:r>
      <w:r>
        <w:rPr>
          <w:rFonts w:ascii="宋体" w:eastAsia="宋体" w:hint="eastAsia" w:cstheme="minorBidi" w:hAnsiTheme="minorHAnsi"/>
        </w:rPr>
        <w:t>脑组织生化指标的改变</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2-3</w:t>
      </w:r>
      <w:r>
        <w:t xml:space="preserve">  </w:t>
      </w:r>
      <w:r w:rsidRPr="00DB64CE">
        <w:rPr>
          <w:rFonts w:cstheme="minorBidi" w:hAnsiTheme="minorHAnsi" w:eastAsiaTheme="minorHAnsi" w:asciiTheme="minorHAnsi"/>
        </w:rPr>
        <w:t>the changes of biochemical parameters in brains after repeatedly intravenous injection of DBDCT in rats</w:t>
      </w:r>
    </w:p>
    <w:p w:rsidR="0018722C">
      <w:pPr>
        <w:pStyle w:val="4"/>
        <w:topLinePunct/>
        <w:ind w:left="200" w:hangingChars="200" w:hanging="200"/>
      </w:pPr>
      <w:r>
        <w:t>2.4</w:t>
      </w:r>
      <w:r>
        <w:t xml:space="preserve"> </w:t>
      </w:r>
      <w:r>
        <w:t>多次静脉注射</w:t>
      </w:r>
      <w:r>
        <w:t>DBDCT</w:t>
      </w:r>
      <w:r/>
      <w:r w:rsidR="001852F3">
        <w:t xml:space="preserve">  </w:t>
      </w:r>
      <w:r>
        <w:t>后对大鼠主要组织脏器病理学改变的影响</w:t>
      </w:r>
    </w:p>
    <w:p w:rsidR="0018722C">
      <w:pPr>
        <w:topLinePunct/>
      </w:pPr>
      <w:r>
        <w:rPr>
          <w:rFonts w:ascii="宋体" w:eastAsia="宋体" w:hint="eastAsia"/>
        </w:rPr>
        <w:t>大鼠注射</w:t>
      </w:r>
      <w:r>
        <w:t>DBDCT</w:t>
      </w:r>
      <w:r>
        <w:rPr>
          <w:rFonts w:ascii="宋体" w:eastAsia="宋体" w:hint="eastAsia"/>
        </w:rPr>
        <w:t>过程中观察到</w:t>
      </w:r>
      <w:r>
        <w:t>DBDCT</w:t>
      </w:r>
      <w:r>
        <w:rPr>
          <w:rFonts w:ascii="宋体" w:eastAsia="宋体" w:hint="eastAsia"/>
        </w:rPr>
        <w:t>染毒组多数动物出现被毛蓬松、背</w:t>
      </w:r>
      <w:r>
        <w:rPr>
          <w:rFonts w:ascii="宋体" w:eastAsia="宋体" w:hint="eastAsia"/>
        </w:rPr>
        <w:t>部及双耳黄染，小便赤黄，体重逐渐减轻且出现腹水等现象，实验结束后处死</w:t>
      </w:r>
      <w:r>
        <w:rPr>
          <w:rFonts w:ascii="宋体" w:eastAsia="宋体" w:hint="eastAsia"/>
        </w:rPr>
        <w:t>动物，解剖后发现给</w:t>
      </w:r>
      <w:r>
        <w:t>DBDCT</w:t>
      </w:r>
      <w:r>
        <w:rPr>
          <w:rFonts w:ascii="宋体" w:eastAsia="宋体" w:hint="eastAsia"/>
        </w:rPr>
        <w:t>染毒组动物全部出现皮下、腹腔、脂肪及肠道黄染</w:t>
      </w:r>
      <w:r>
        <w:rPr>
          <w:rFonts w:ascii="宋体" w:eastAsia="宋体" w:hint="eastAsia"/>
        </w:rPr>
        <w:t>，</w:t>
      </w:r>
      <w:r>
        <w:rPr>
          <w:rFonts w:ascii="宋体" w:eastAsia="宋体" w:hint="eastAsia"/>
        </w:rPr>
        <w:t>多数肝脏出现弥散性点状黄斑。</w:t>
      </w:r>
      <w:r>
        <w:t>HE</w:t>
      </w:r>
      <w:r>
        <w:rPr>
          <w:rFonts w:ascii="宋体" w:eastAsia="宋体" w:hint="eastAsia"/>
        </w:rPr>
        <w:t>染色后光学显微镜下观察发现，</w:t>
      </w:r>
      <w:r>
        <w:t>DBDCT</w:t>
      </w:r>
      <w:r/>
      <w:r w:rsidR="001852F3">
        <w:t xml:space="preserve"> </w:t>
      </w:r>
      <w:r>
        <w:rPr>
          <w:rFonts w:ascii="宋体" w:eastAsia="宋体" w:hint="eastAsia"/>
        </w:rPr>
        <w:t>染毒组动物肝脏均被膜增厚，部分出现肝细胞嗜酸性变，核固缩等病理改变，部</w:t>
      </w:r>
      <w:r w:rsidR="001852F3">
        <w:rPr>
          <w:rFonts w:ascii="宋体" w:eastAsia="宋体" w:hint="eastAsia"/>
        </w:rPr>
        <w:t xml:space="preserve">分脑组织也出现神经细胞结节状增生及皮质部分神经细胞变性等病理改变，而</w:t>
      </w:r>
      <w:r w:rsidR="001852F3">
        <w:rPr>
          <w:rFonts w:ascii="宋体" w:eastAsia="宋体" w:hint="eastAsia"/>
        </w:rPr>
        <w:t xml:space="preserve">溶剂对照组无这些病理改变出现。结果详见图</w:t>
      </w:r>
      <w:r w:rsidR="001852F3">
        <w:rPr>
          <w:rFonts w:ascii="宋体" w:eastAsia="宋体" w:hint="eastAsia"/>
        </w:rPr>
        <w:t xml:space="preserve"> </w:t>
      </w:r>
      <w:r>
        <w:t>2-4</w:t>
      </w:r>
      <w:r>
        <w:rPr>
          <w:rFonts w:ascii="宋体" w:eastAsia="宋体" w:hint="eastAsia"/>
        </w:rPr>
        <w:t>。</w:t>
      </w:r>
    </w:p>
    <w:p w:rsidR="0018722C">
      <w:pPr>
        <w:pStyle w:val="affff5"/>
        <w:keepNext/>
        <w:topLinePunct/>
      </w:pPr>
      <w:r>
        <w:rPr>
          <w:rFonts w:ascii="宋体"/>
          <w:sz w:val="20"/>
        </w:rPr>
        <w:drawing>
          <wp:inline distT="0" distB="0" distL="0" distR="0">
            <wp:extent cx="4702500" cy="2807585"/>
            <wp:effectExtent l="0" t="0" r="0" b="0"/>
            <wp:docPr id="39" name="image22.png" descr=""/>
            <wp:cNvGraphicFramePr>
              <a:graphicFrameLocks noChangeAspect="1"/>
            </wp:cNvGraphicFramePr>
            <a:graphic>
              <a:graphicData uri="http://schemas.openxmlformats.org/drawingml/2006/picture">
                <pic:pic>
                  <pic:nvPicPr>
                    <pic:cNvPr id="40" name="image22.png"/>
                    <pic:cNvPicPr/>
                  </pic:nvPicPr>
                  <pic:blipFill>
                    <a:blip r:embed="rId31" cstate="print"/>
                    <a:stretch>
                      <a:fillRect/>
                    </a:stretch>
                  </pic:blipFill>
                  <pic:spPr>
                    <a:xfrm>
                      <a:off x="0" y="0"/>
                      <a:ext cx="5253227" cy="313639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2-4  </w:t>
      </w:r>
      <w:r>
        <w:rPr>
          <w:rFonts w:ascii="宋体" w:hAnsi="宋体" w:eastAsia="宋体" w:hint="eastAsia" w:cstheme="minorBidi"/>
        </w:rPr>
        <w:t>多次静脉注射</w:t>
      </w:r>
      <w:r>
        <w:rPr>
          <w:rFonts w:cstheme="minorBidi" w:hAnsiTheme="minorHAnsi" w:eastAsiaTheme="minorHAnsi" w:asciiTheme="minorHAnsi"/>
        </w:rPr>
        <w:t>DBDCT</w:t>
      </w:r>
      <w:r>
        <w:rPr>
          <w:rFonts w:ascii="宋体" w:hAnsi="宋体" w:eastAsia="宋体" w:hint="eastAsia" w:cstheme="minorBidi"/>
        </w:rPr>
        <w:t>后肝脏</w:t>
      </w:r>
      <w:r>
        <w:rPr>
          <w:rFonts w:ascii="宋体" w:hAnsi="宋体" w:eastAsia="宋体" w:hint="eastAsia" w:cstheme="minorBidi"/>
        </w:rPr>
        <w:t>（</w:t>
      </w:r>
      <w:r>
        <w:rPr>
          <w:kern w:val="2"/>
          <w:szCs w:val="22"/>
          <w:rFonts w:cstheme="minorBidi" w:hAnsiTheme="minorHAnsi" w:eastAsiaTheme="minorHAnsi" w:asciiTheme="minorHAnsi"/>
          <w:sz w:val="21"/>
        </w:rPr>
        <w:t>×10</w:t>
      </w:r>
      <w:r>
        <w:rPr>
          <w:rFonts w:ascii="宋体" w:hAnsi="宋体" w:eastAsia="宋体" w:hint="eastAsia" w:cstheme="minorBidi"/>
        </w:rPr>
        <w:t>）</w:t>
      </w:r>
      <w:r>
        <w:rPr>
          <w:rFonts w:ascii="宋体" w:hAnsi="宋体" w:eastAsia="宋体" w:hint="eastAsia" w:cstheme="minorBidi"/>
        </w:rPr>
        <w:t xml:space="preserve">及脑</w:t>
      </w:r>
      <w:r>
        <w:rPr>
          <w:rFonts w:ascii="宋体" w:hAnsi="宋体" w:eastAsia="宋体" w:hint="eastAsia" w:cstheme="minorBidi"/>
        </w:rPr>
        <w:t>（</w:t>
      </w:r>
      <w:r>
        <w:rPr>
          <w:kern w:val="2"/>
          <w:szCs w:val="22"/>
          <w:rFonts w:cstheme="minorBidi" w:hAnsiTheme="minorHAnsi" w:eastAsiaTheme="minorHAnsi" w:asciiTheme="minorHAnsi"/>
          <w:sz w:val="21"/>
        </w:rPr>
        <w:t>×40</w:t>
      </w:r>
      <w:r>
        <w:rPr>
          <w:rFonts w:ascii="宋体" w:hAnsi="宋体" w:eastAsia="宋体" w:hint="eastAsia" w:cstheme="minorBidi"/>
        </w:rPr>
        <w:t>）</w:t>
      </w:r>
      <w:r>
        <w:rPr>
          <w:rFonts w:ascii="宋体" w:hAnsi="宋体" w:eastAsia="宋体" w:hint="eastAsia" w:cstheme="minorBidi"/>
        </w:rPr>
        <w:t>的病理变化</w:t>
      </w:r>
    </w:p>
    <w:p w:rsidR="0018722C">
      <w:pPr>
        <w:topLinePunct/>
      </w:pPr>
      <w:r>
        <w:rPr>
          <w:rFonts w:cstheme="minorBidi" w:hAnsiTheme="minorHAnsi" w:eastAsiaTheme="minorHAnsi" w:asciiTheme="minorHAnsi"/>
        </w:rPr>
        <w:t>Fig 2-4 the pathological changes of the liver and brain after repeatedly intravenous injection of DBDCT in rat</w:t>
      </w:r>
      <w:r>
        <w:rPr>
          <w:rFonts w:cstheme="minorBidi" w:hAnsiTheme="minorHAnsi" w:eastAsiaTheme="minorHAnsi" w:asciiTheme="minorHAnsi"/>
        </w:rPr>
        <w:t>s</w:t>
      </w:r>
    </w:p>
    <w:p w:rsidR="0018722C">
      <w:pPr>
        <w:pStyle w:val="4"/>
        <w:topLinePunct/>
        <w:ind w:left="200" w:hangingChars="200" w:hanging="200"/>
      </w:pPr>
      <w:r>
        <w:t>2.5</w:t>
      </w:r>
      <w:r>
        <w:t xml:space="preserve"> </w:t>
      </w:r>
      <w:r>
        <w:t>TUNEL</w:t>
      </w:r>
      <w:r/>
      <w:r w:rsidR="001852F3">
        <w:t xml:space="preserve">  </w:t>
      </w:r>
      <w:r>
        <w:t>法检测大鼠多次给药后脑组织凋亡情况</w:t>
      </w:r>
    </w:p>
    <w:p w:rsidR="0018722C">
      <w:pPr>
        <w:topLinePunct/>
      </w:pPr>
      <w:r>
        <w:t>TUNEL</w:t>
      </w:r>
      <w:r/>
      <w:r w:rsidR="001852F3">
        <w:t xml:space="preserve"> </w:t>
      </w:r>
      <w:r>
        <w:rPr>
          <w:rFonts w:ascii="宋体" w:eastAsia="宋体" w:hint="eastAsia"/>
        </w:rPr>
        <w:t>染色后，阳性产物为细胞核中有棕黄色颗粒，着色深且细胞界限不</w:t>
      </w:r>
      <w:r>
        <w:rPr>
          <w:rFonts w:ascii="宋体" w:eastAsia="宋体" w:hint="eastAsia"/>
        </w:rPr>
        <w:t>清。大鼠多次静脉注射</w:t>
      </w:r>
      <w:r>
        <w:t>DBDCT</w:t>
      </w:r>
      <w:r>
        <w:rPr>
          <w:rFonts w:ascii="宋体" w:eastAsia="宋体" w:hint="eastAsia"/>
        </w:rPr>
        <w:t>后进行</w:t>
      </w:r>
      <w:r>
        <w:t>TUNEL</w:t>
      </w:r>
      <w:r>
        <w:rPr>
          <w:rFonts w:ascii="宋体" w:eastAsia="宋体" w:hint="eastAsia"/>
        </w:rPr>
        <w:t>染色，光学显微镜下可见正常对</w:t>
      </w:r>
      <w:r>
        <w:rPr>
          <w:rFonts w:ascii="宋体" w:eastAsia="宋体" w:hint="eastAsia"/>
        </w:rPr>
        <w:t>照组及溶剂对照组脑组织细胞核几乎无着色，而</w:t>
      </w:r>
      <w:r>
        <w:t>DBDCT</w:t>
      </w:r>
      <w:r>
        <w:rPr>
          <w:rFonts w:ascii="宋体" w:eastAsia="宋体" w:hint="eastAsia"/>
        </w:rPr>
        <w:t>染毒组大鼠大脑皮质中的细胞核大量呈现圆形和不规则形，棕染且着色深。统计后显示溶剂对照组与</w:t>
      </w:r>
      <w:r>
        <w:rPr>
          <w:rFonts w:ascii="宋体" w:eastAsia="宋体" w:hint="eastAsia"/>
        </w:rPr>
        <w:t>正常对照组</w:t>
      </w:r>
      <w:r>
        <w:t>AI</w:t>
      </w:r>
      <w:r>
        <w:rPr>
          <w:rFonts w:ascii="宋体" w:eastAsia="宋体" w:hint="eastAsia"/>
        </w:rPr>
        <w:t>无显著差异，而</w:t>
      </w:r>
      <w:r>
        <w:t>DBDCT</w:t>
      </w:r>
      <w:r>
        <w:rPr>
          <w:rFonts w:ascii="宋体" w:eastAsia="宋体" w:hint="eastAsia"/>
        </w:rPr>
        <w:t>染毒组与正常对照组比较</w:t>
      </w:r>
      <w:r>
        <w:t>AI</w:t>
      </w:r>
      <w:r>
        <w:rPr>
          <w:rFonts w:ascii="宋体" w:eastAsia="宋体" w:hint="eastAsia"/>
        </w:rPr>
        <w:t>明显增高</w:t>
      </w:r>
      <w:r>
        <w:rPr>
          <w:rFonts w:ascii="宋体" w:eastAsia="宋体" w:hint="eastAsia"/>
        </w:rPr>
        <w:t>，</w:t>
      </w:r>
      <w:r>
        <w:rPr>
          <w:rFonts w:ascii="宋体" w:eastAsia="宋体" w:hint="eastAsia"/>
        </w:rPr>
        <w:t>表现出极显著差异。结果见</w:t>
      </w:r>
      <w:r>
        <w:rPr>
          <w:rFonts w:ascii="宋体" w:eastAsia="宋体" w:hint="eastAsia"/>
        </w:rPr>
        <w:t>表</w:t>
      </w:r>
      <w:r>
        <w:t>2-4</w:t>
      </w:r>
      <w:r>
        <w:rPr>
          <w:rFonts w:ascii="宋体" w:eastAsia="宋体" w:hint="eastAsia"/>
        </w:rPr>
        <w:t>及</w:t>
      </w:r>
      <w:r>
        <w:rPr>
          <w:rFonts w:ascii="宋体" w:eastAsia="宋体" w:hint="eastAsia"/>
        </w:rPr>
        <w:t>图</w:t>
      </w:r>
      <w:r>
        <w:t>2-5</w:t>
      </w:r>
      <w:r>
        <w:rPr>
          <w:rFonts w:ascii="宋体" w:eastAsia="宋体" w:hint="eastAsia"/>
        </w:rPr>
        <w:t>、</w:t>
      </w:r>
      <w:r>
        <w:t>2-6</w:t>
      </w:r>
      <w:r>
        <w:rPr>
          <w:rFonts w:ascii="宋体" w:eastAsia="宋体" w:hint="eastAsia"/>
        </w:rPr>
        <w:t>。</w:t>
      </w:r>
    </w:p>
    <w:p w:rsidR="0018722C">
      <w:pPr>
        <w:spacing w:line="129" w:lineRule="exact" w:before="0"/>
        <w:ind w:leftChars="0" w:left="0" w:rightChars="0" w:right="1861" w:firstLineChars="0" w:firstLine="0"/>
        <w:jc w:val="right"/>
        <w:topLinePunct/>
      </w:pPr>
      <w:r>
        <w:rPr>
          <w:kern w:val="2"/>
          <w:sz w:val="13"/>
          <w:szCs w:val="22"/>
          <w:rFonts w:cstheme="minorBidi" w:hAnsiTheme="minorHAnsi" w:eastAsiaTheme="minorHAnsi" w:asciiTheme="minorHAnsi" w:ascii="Century Gothic" w:hAnsi="Century Gothic"/>
          <w:w w:val="95"/>
        </w:rPr>
        <w:t>−</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2-4</w:t>
      </w:r>
      <w:r>
        <w:t xml:space="preserve">  </w:t>
      </w:r>
      <w:r>
        <w:rPr>
          <w:rFonts w:ascii="宋体" w:hAnsi="宋体" w:eastAsia="宋体" w:hint="eastAsia" w:cstheme="minorBidi"/>
        </w:rPr>
        <w:t>多次静脉注射</w:t>
      </w:r>
      <w:r>
        <w:rPr>
          <w:rFonts w:cstheme="minorBidi" w:hAnsiTheme="minorHAnsi" w:eastAsiaTheme="minorHAnsi" w:asciiTheme="minorHAnsi"/>
        </w:rPr>
        <w:t>DBDCT</w:t>
      </w:r>
      <w:r>
        <w:rPr>
          <w:rFonts w:ascii="宋体" w:hAnsi="宋体" w:eastAsia="宋体" w:hint="eastAsia" w:cstheme="minorBidi"/>
        </w:rPr>
        <w:t>后大鼠脑组织凋亡指数的变化</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x</w:t>
      </w:r>
      <w:r>
        <w:rPr>
          <w:rFonts w:cstheme="minorBidi" w:hAnsiTheme="minorHAnsi" w:eastAsiaTheme="minorHAnsi" w:asciiTheme="minorHAnsi"/>
        </w:rPr>
        <w:t>±s</w:t>
      </w:r>
      <w:r w:rsidP="AA7D325B">
        <w:rPr>
          <w:rFonts w:ascii="宋体" w:hAnsi="宋体" w:eastAsia="宋体" w:hint="eastAsia" w:cstheme="minorBidi"/>
        </w:rPr>
        <w:t>，</w:t>
      </w:r>
      <w:r>
        <w:rPr>
          <w:rFonts w:cstheme="minorBidi" w:hAnsiTheme="minorHAnsi" w:eastAsiaTheme="minorHAnsi" w:asciiTheme="minorHAnsi"/>
        </w:rPr>
        <w:t>n=4</w:t>
      </w:r>
      <w:r>
        <w:rPr>
          <w:rFonts w:cstheme="minorBidi" w:hAnsiTheme="minorHAnsi" w:eastAsiaTheme="minorHAnsi" w:asciiTheme="minorHAnsi"/>
        </w:rPr>
        <w:t>)</w:t>
      </w:r>
    </w:p>
    <w:p w:rsidR="0018722C">
      <w:pPr>
        <w:spacing w:line="129" w:lineRule="exact" w:before="0"/>
        <w:ind w:leftChars="0" w:left="0" w:rightChars="0" w:right="1872" w:firstLineChars="0" w:firstLine="0"/>
        <w:jc w:val="right"/>
        <w:topLinePunct/>
      </w:pPr>
      <w:r>
        <w:rPr>
          <w:kern w:val="2"/>
          <w:sz w:val="14"/>
          <w:szCs w:val="22"/>
          <w:rFonts w:cstheme="minorBidi" w:hAnsiTheme="minorHAnsi" w:eastAsiaTheme="minorHAnsi" w:asciiTheme="minorHAnsi" w:ascii="Century Gothic" w:hAnsi="Century Gothic"/>
          <w:w w:val="93"/>
        </w:rPr>
        <w:t>−</w:t>
      </w:r>
    </w:p>
    <w:p w:rsidR="0018722C">
      <w:pPr>
        <w:textAlignment w:val="center"/>
        <w:topLinePunct/>
      </w:pPr>
      <w:r>
        <w:rPr>
          <w:kern w:val="2"/>
          <w:sz w:val="22"/>
          <w:szCs w:val="22"/>
          <w:rFonts w:cstheme="minorBidi" w:hAnsiTheme="minorHAnsi" w:eastAsiaTheme="minorHAnsi" w:asciiTheme="minorHAnsi"/>
        </w:rPr>
        <w:drawing>
          <wp:inline>
            <wp:extent cx="2442566" cy="1088136"/>
            <wp:effectExtent l="0" t="0" r="0" b="0"/>
            <wp:docPr id="41" name="image23.png" descr=""/>
            <wp:cNvGraphicFramePr>
              <a:graphicFrameLocks noChangeAspect="1"/>
            </wp:cNvGraphicFramePr>
            <a:graphic>
              <a:graphicData uri="http://schemas.openxmlformats.org/drawingml/2006/picture">
                <pic:pic>
                  <pic:nvPicPr>
                    <pic:cNvPr id="42" name="image23.png"/>
                    <pic:cNvPicPr/>
                  </pic:nvPicPr>
                  <pic:blipFill>
                    <a:blip r:embed="rId32" cstate="print"/>
                    <a:stretch>
                      <a:fillRect/>
                    </a:stretch>
                  </pic:blipFill>
                  <pic:spPr>
                    <a:xfrm>
                      <a:off x="0" y="0"/>
                      <a:ext cx="2442566" cy="1088136"/>
                    </a:xfrm>
                    <a:prstGeom prst="rect">
                      <a:avLst/>
                    </a:prstGeom>
                  </pic:spPr>
                </pic:pic>
              </a:graphicData>
            </a:graphic>
          </wp:inline>
        </w:drawing>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2-4</w:t>
      </w:r>
      <w:r>
        <w:t xml:space="preserve">  </w:t>
      </w:r>
      <w:r w:rsidRPr="00DB64CE">
        <w:rPr>
          <w:kern w:val="2"/>
          <w:szCs w:val="22"/>
          <w:rFonts w:cstheme="minorBidi" w:hAnsiTheme="minorHAnsi" w:eastAsiaTheme="minorHAnsi" w:asciiTheme="minorHAnsi"/>
          <w:sz w:val="21"/>
        </w:rPr>
        <w:t>The change of AI induced by DBDCT in brain</w:t>
      </w:r>
      <w:r>
        <w:rPr>
          <w:kern w:val="2"/>
          <w:szCs w:val="22"/>
          <w:rFonts w:cstheme="minorBidi" w:hAnsiTheme="minorHAnsi" w:eastAsiaTheme="minorHAnsi" w:asciiTheme="minorHAnsi"/>
          <w:i/>
          <w:sz w:val="21"/>
        </w:rPr>
        <w:t>in vivo </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sz w:val="24"/>
        </w:rPr>
        <w:t>x</w:t>
      </w:r>
      <w:r>
        <w:rPr>
          <w:kern w:val="2"/>
          <w:szCs w:val="22"/>
          <w:rFonts w:cstheme="minorBidi" w:hAnsiTheme="minorHAnsi" w:eastAsiaTheme="minorHAnsi" w:asciiTheme="minorHAnsi"/>
          <w:sz w:val="21"/>
        </w:rPr>
        <w:t>±s</w:t>
      </w:r>
      <w:r w:rsidP="AA7D325B">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n=4)</w:t>
      </w:r>
    </w:p>
    <w:p w:rsidR="0018722C">
      <w:pPr>
        <w:spacing w:before="84"/>
        <w:ind w:leftChars="0" w:left="112" w:rightChars="0" w:right="112" w:firstLineChars="0" w:firstLine="0"/>
        <w:jc w:val="center"/>
        <w:topLinePunct/>
      </w:pPr>
      <w:r>
        <w:rPr>
          <w:kern w:val="2"/>
          <w:sz w:val="21"/>
          <w:szCs w:val="22"/>
          <w:rFonts w:cstheme="minorBidi" w:hAnsiTheme="minorHAnsi" w:eastAsiaTheme="minorHAnsi" w:asciiTheme="minorHAnsi"/>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&lt;0.01 VS control group</w:t>
      </w:r>
    </w:p>
    <w:p w:rsidR="0018722C">
      <w:pPr>
        <w:pStyle w:val="affff5"/>
        <w:keepNext/>
        <w:topLinePunct/>
      </w:pPr>
      <w:r>
        <w:rPr>
          <w:sz w:val="20"/>
        </w:rPr>
        <w:drawing>
          <wp:inline distT="0" distB="0" distL="0" distR="0">
            <wp:extent cx="4315968" cy="1815083"/>
            <wp:effectExtent l="0" t="0" r="0" b="0"/>
            <wp:docPr id="43" name="image24.png" descr=""/>
            <wp:cNvGraphicFramePr>
              <a:graphicFrameLocks noChangeAspect="1"/>
            </wp:cNvGraphicFramePr>
            <a:graphic>
              <a:graphicData uri="http://schemas.openxmlformats.org/drawingml/2006/picture">
                <pic:pic>
                  <pic:nvPicPr>
                    <pic:cNvPr id="44" name="image24.png"/>
                    <pic:cNvPicPr/>
                  </pic:nvPicPr>
                  <pic:blipFill>
                    <a:blip r:embed="rId33" cstate="print"/>
                    <a:stretch>
                      <a:fillRect/>
                    </a:stretch>
                  </pic:blipFill>
                  <pic:spPr>
                    <a:xfrm>
                      <a:off x="0" y="0"/>
                      <a:ext cx="4315968" cy="1815083"/>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2-5</w:t>
      </w:r>
      <w:r>
        <w:t xml:space="preserve">  </w:t>
      </w:r>
      <w:r>
        <w:rPr>
          <w:rFonts w:ascii="宋体" w:eastAsia="宋体" w:hint="eastAsia" w:cstheme="minorBidi" w:hAnsiTheme="minorHAnsi"/>
        </w:rPr>
        <w:t>多次静脉注射</w:t>
      </w:r>
      <w:r>
        <w:rPr>
          <w:rFonts w:cstheme="minorBidi" w:hAnsiTheme="minorHAnsi" w:eastAsiaTheme="minorHAnsi" w:asciiTheme="minorHAnsi"/>
        </w:rPr>
        <w:t>DBDCT</w:t>
      </w:r>
      <w:r>
        <w:rPr>
          <w:rFonts w:ascii="宋体" w:eastAsia="宋体" w:hint="eastAsia" w:cstheme="minorBidi" w:hAnsiTheme="minorHAnsi"/>
        </w:rPr>
        <w:t>后大鼠脑组织凋亡指数的变化</w:t>
      </w:r>
    </w:p>
    <w:p w:rsidR="0018722C">
      <w:pPr>
        <w:spacing w:before="161"/>
        <w:ind w:leftChars="0" w:left="112" w:rightChars="0" w:right="92" w:firstLineChars="0" w:firstLine="0"/>
        <w:jc w:val="center"/>
        <w:keepNext/>
        <w:topLinePunct/>
      </w:pPr>
      <w:r>
        <w:rPr>
          <w:kern w:val="2"/>
          <w:szCs w:val="22"/>
          <w:rFonts w:cstheme="minorBidi" w:hAnsiTheme="minorHAnsi" w:eastAsiaTheme="minorHAnsi" w:asciiTheme="minorHAnsi"/>
          <w:sz w:val="21"/>
        </w:rPr>
        <w:t>Fig 2-5 the change of AI induced by DBDCT in brain </w:t>
      </w:r>
      <w:r>
        <w:rPr>
          <w:kern w:val="2"/>
          <w:szCs w:val="22"/>
          <w:rFonts w:cstheme="minorBidi" w:hAnsiTheme="minorHAnsi" w:eastAsiaTheme="minorHAnsi" w:asciiTheme="minorHAnsi"/>
          <w:i/>
          <w:sz w:val="21"/>
        </w:rPr>
        <w:t>in vivo</w:t>
      </w:r>
    </w:p>
    <w:p w:rsidR="00000000">
      <w:pPr>
        <w:pStyle w:val="aff7"/>
        <w:spacing w:line="240" w:lineRule="atLeast"/>
        <w:topLinePunct/>
      </w:pPr>
      <w:r>
        <w:rPr>
          <w:kern w:val="2"/>
          <w:sz w:val="22"/>
          <w:szCs w:val="22"/>
          <w:rFonts w:cstheme="minorBidi" w:hAnsiTheme="minorHAnsi" w:eastAsiaTheme="minorHAnsi" w:asciiTheme="minorHAnsi"/>
        </w:rPr>
        <w:drawing>
          <wp:inline>
            <wp:extent cx="4320540" cy="3575304"/>
            <wp:effectExtent l="0" t="0" r="0" b="0"/>
            <wp:docPr id="45" name="image25.jpeg" descr=""/>
            <wp:cNvGraphicFramePr>
              <a:graphicFrameLocks noChangeAspect="1"/>
            </wp:cNvGraphicFramePr>
            <a:graphic>
              <a:graphicData uri="http://schemas.openxmlformats.org/drawingml/2006/picture">
                <pic:pic>
                  <pic:nvPicPr>
                    <pic:cNvPr id="46" name="image25.jpeg"/>
                    <pic:cNvPicPr/>
                  </pic:nvPicPr>
                  <pic:blipFill>
                    <a:blip r:embed="rId34" cstate="print"/>
                    <a:stretch>
                      <a:fillRect/>
                    </a:stretch>
                  </pic:blipFill>
                  <pic:spPr>
                    <a:xfrm>
                      <a:off x="0" y="0"/>
                      <a:ext cx="4320540" cy="3575304"/>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2-6</w:t>
      </w:r>
      <w:r>
        <w:t xml:space="preserve">  </w:t>
      </w:r>
      <w:r>
        <w:rPr>
          <w:rFonts w:ascii="宋体" w:hAnsi="宋体" w:eastAsia="宋体" w:hint="eastAsia" w:cstheme="minorBidi"/>
        </w:rPr>
        <w:t>多次静脉注射</w:t>
      </w:r>
      <w:r>
        <w:rPr>
          <w:rFonts w:cstheme="minorBidi" w:hAnsiTheme="minorHAnsi" w:eastAsiaTheme="minorHAnsi" w:asciiTheme="minorHAnsi"/>
        </w:rPr>
        <w:t>DBDCT</w:t>
      </w:r>
      <w:r>
        <w:rPr>
          <w:rFonts w:ascii="宋体" w:hAnsi="宋体" w:eastAsia="宋体" w:hint="eastAsia" w:cstheme="minorBidi"/>
        </w:rPr>
        <w:t>后大鼠脑组织凋亡程度</w:t>
      </w:r>
      <w:r>
        <w:rPr>
          <w:rFonts w:ascii="宋体" w:hAnsi="宋体" w:eastAsia="宋体" w:hint="eastAsia" w:cstheme="minorBidi"/>
        </w:rPr>
        <w:t>（</w:t>
      </w:r>
      <w:r>
        <w:rPr>
          <w:rFonts w:cstheme="minorBidi" w:hAnsiTheme="minorHAnsi" w:eastAsiaTheme="minorHAnsi" w:asciiTheme="minorHAnsi"/>
        </w:rPr>
        <w:t>TUNEL</w:t>
      </w:r>
      <w:r>
        <w:rPr>
          <w:rFonts w:ascii="宋体" w:hAnsi="宋体" w:eastAsia="宋体" w:hint="eastAsia" w:cstheme="minorBidi"/>
        </w:rPr>
        <w:t>检测</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rPr>
        <w:t xml:space="preserve">400×</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Fig 2-6 the degree of apoptosis induced by DBDCT in brain </w:t>
      </w:r>
      <w:r>
        <w:rPr>
          <w:rFonts w:cstheme="minorBidi" w:hAnsiTheme="minorHAnsi" w:eastAsiaTheme="minorHAnsi" w:asciiTheme="minorHAnsi"/>
          <w:i/>
        </w:rPr>
        <w:t xml:space="preserve">in vivo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the TUNEL assay</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400×</w:t>
      </w:r>
      <w:r>
        <w:rPr>
          <w:rFonts w:cstheme="minorBidi" w:hAnsiTheme="minorHAnsi" w:eastAsiaTheme="minorHAnsi" w:asciiTheme="minorHAnsi"/>
        </w:rPr>
        <w:t xml:space="preserve">)</w:t>
      </w:r>
    </w:p>
    <w:p w:rsidR="0018722C">
      <w:pPr>
        <w:pStyle w:val="4"/>
        <w:topLinePunct/>
        <w:ind w:left="200" w:hangingChars="200" w:hanging="200"/>
      </w:pPr>
      <w:r>
        <w:t>2.6</w:t>
      </w:r>
      <w:r>
        <w:t xml:space="preserve"> </w:t>
      </w:r>
      <w:r>
        <w:t>蛋白印迹</w:t>
      </w:r>
      <w:r>
        <w:t>（</w:t>
      </w:r>
      <w:r>
        <w:t>Western</w:t>
      </w:r>
      <w:r>
        <w:t> </w:t>
      </w:r>
      <w:r>
        <w:t>blot</w:t>
      </w:r>
      <w:r>
        <w:t>）</w:t>
      </w:r>
      <w:r>
        <w:t>检测大鼠多次给药后脑组织凋亡相关蛋白的表达</w:t>
      </w:r>
      <w:r>
        <w:t>采用</w:t>
      </w:r>
      <w:r>
        <w:t>Western</w:t>
      </w:r>
      <w:r>
        <w:t> </w:t>
      </w:r>
      <w:r>
        <w:t>blot</w:t>
      </w:r>
      <w:r/>
      <w:r>
        <w:t>方法检测</w:t>
      </w:r>
      <w:r>
        <w:t>DBDCT</w:t>
      </w:r>
      <w:r/>
      <w:r>
        <w:t>对多次静脉注射后大鼠脑组织凋亡相关</w:t>
      </w:r>
    </w:p>
    <w:p w:rsidR="0018722C">
      <w:pPr>
        <w:topLinePunct/>
      </w:pPr>
      <w:r>
        <w:rPr>
          <w:rFonts w:ascii="宋体" w:hAnsi="宋体" w:eastAsia="宋体" w:hint="eastAsia"/>
        </w:rPr>
        <w:t>蛋白表达水平的影响，以同一张膜再生后的</w:t>
      </w:r>
      <w:r>
        <w:t>β-actin</w:t>
      </w:r>
      <w:r/>
      <w:r w:rsidR="001852F3">
        <w:t xml:space="preserve"> </w:t>
      </w:r>
      <w:r>
        <w:rPr>
          <w:rFonts w:ascii="宋体" w:hAnsi="宋体" w:eastAsia="宋体" w:hint="eastAsia"/>
        </w:rPr>
        <w:t>为内参，用相对蛋白质水平</w:t>
      </w:r>
      <w:r>
        <w:rPr>
          <w:rFonts w:ascii="宋体" w:hAnsi="宋体" w:eastAsia="宋体" w:hint="eastAsia"/>
        </w:rPr>
        <w:t>进行半定量分析。分析结果显示，与空白对照组相比：①溶剂对照组</w:t>
      </w:r>
      <w:r>
        <w:t>Bax</w:t>
      </w:r>
      <w:r>
        <w:rPr>
          <w:rFonts w:ascii="宋体" w:hAnsi="宋体" w:eastAsia="宋体" w:hint="eastAsia"/>
        </w:rPr>
        <w:t>及</w:t>
      </w:r>
      <w:r>
        <w:t>Bcl-2</w:t>
      </w:r>
      <w:r>
        <w:rPr>
          <w:rFonts w:ascii="宋体" w:hAnsi="宋体" w:eastAsia="宋体" w:hint="eastAsia"/>
        </w:rPr>
        <w:t>的表达均未发生明显改变，而</w:t>
      </w:r>
      <w:r>
        <w:t>DBDCT</w:t>
      </w:r>
      <w:r>
        <w:rPr>
          <w:rFonts w:ascii="宋体" w:hAnsi="宋体" w:eastAsia="宋体" w:hint="eastAsia"/>
        </w:rPr>
        <w:t>染毒组蛋白</w:t>
      </w:r>
      <w:r>
        <w:t>Bax</w:t>
      </w:r>
      <w:r>
        <w:rPr>
          <w:rFonts w:ascii="宋体" w:hAnsi="宋体" w:eastAsia="宋体" w:hint="eastAsia"/>
        </w:rPr>
        <w:t>表达增加，蛋白</w:t>
      </w:r>
      <w:r>
        <w:t>Bcl-2 </w:t>
      </w:r>
      <w:r>
        <w:rPr>
          <w:rFonts w:ascii="宋体" w:hAnsi="宋体" w:eastAsia="宋体" w:hint="eastAsia"/>
        </w:rPr>
        <w:t>的</w:t>
      </w:r>
    </w:p>
    <w:p w:rsidR="0018722C">
      <w:pPr>
        <w:topLinePunct/>
      </w:pPr>
      <w:r>
        <w:rPr>
          <w:rFonts w:ascii="宋体" w:hAnsi="宋体" w:eastAsia="宋体" w:hint="eastAsia"/>
        </w:rPr>
        <w:t>表达显著减少，</w:t>
      </w:r>
      <w:r>
        <w:t>Bax</w:t>
      </w:r>
      <w:r>
        <w:t>/</w:t>
      </w:r>
      <w:r>
        <w:t xml:space="preserve">Bcl-2</w:t>
      </w:r>
      <w:r>
        <w:rPr>
          <w:rFonts w:ascii="宋体" w:hAnsi="宋体" w:eastAsia="宋体" w:hint="eastAsia"/>
        </w:rPr>
        <w:t>比值从</w:t>
      </w:r>
      <w:r>
        <w:t>0</w:t>
      </w:r>
      <w:r>
        <w:t>.</w:t>
      </w:r>
      <w:r>
        <w:t>767</w:t>
      </w:r>
      <w:r>
        <w:rPr>
          <w:rFonts w:ascii="宋体" w:hAnsi="宋体" w:eastAsia="宋体" w:hint="eastAsia"/>
        </w:rPr>
        <w:t>上升至</w:t>
      </w:r>
      <w:r>
        <w:t>2</w:t>
      </w:r>
      <w:r>
        <w:t>.</w:t>
      </w:r>
      <w:r>
        <w:t>842</w:t>
      </w:r>
      <w:r>
        <w:rPr>
          <w:rFonts w:ascii="宋体" w:hAnsi="宋体" w:eastAsia="宋体" w:hint="eastAsia"/>
        </w:rPr>
        <w:t>；②溶剂对照组未明显表达</w:t>
      </w:r>
      <w:r>
        <w:rPr>
          <w:rFonts w:ascii="宋体" w:hAnsi="宋体" w:eastAsia="宋体" w:hint="eastAsia"/>
        </w:rPr>
        <w:t>出剪切的</w:t>
      </w:r>
      <w:r>
        <w:t>caspase-3</w:t>
      </w:r>
      <w:r>
        <w:rPr>
          <w:rFonts w:ascii="宋体" w:hAnsi="宋体" w:eastAsia="宋体" w:hint="eastAsia"/>
        </w:rPr>
        <w:t>及</w:t>
      </w:r>
      <w:r>
        <w:t>caspase-9</w:t>
      </w:r>
      <w:r>
        <w:rPr>
          <w:rFonts w:ascii="宋体" w:hAnsi="宋体" w:eastAsia="宋体" w:hint="eastAsia"/>
        </w:rPr>
        <w:t>，而</w:t>
      </w:r>
      <w:r>
        <w:t>DBDCT</w:t>
      </w:r>
      <w:r>
        <w:rPr>
          <w:rFonts w:ascii="宋体" w:hAnsi="宋体" w:eastAsia="宋体" w:hint="eastAsia"/>
        </w:rPr>
        <w:t>染毒组蛋白</w:t>
      </w:r>
      <w:r>
        <w:t>caspase-3</w:t>
      </w:r>
      <w:r>
        <w:rPr>
          <w:rFonts w:ascii="宋体" w:hAnsi="宋体" w:eastAsia="宋体" w:hint="eastAsia"/>
        </w:rPr>
        <w:t>及</w:t>
      </w:r>
      <w:r>
        <w:t>caspase-9</w:t>
      </w:r>
      <w:r>
        <w:rPr>
          <w:rFonts w:ascii="宋体" w:hAnsi="宋体" w:eastAsia="宋体" w:hint="eastAsia"/>
        </w:rPr>
        <w:t>出现显著地剪切条带。结果见</w:t>
      </w:r>
      <w:r>
        <w:rPr>
          <w:rFonts w:ascii="宋体" w:hAnsi="宋体" w:eastAsia="宋体" w:hint="eastAsia"/>
        </w:rPr>
        <w:t>表</w:t>
      </w:r>
      <w:r>
        <w:t>2-5</w:t>
      </w:r>
      <w:r>
        <w:rPr>
          <w:rFonts w:ascii="宋体" w:hAnsi="宋体" w:eastAsia="宋体" w:hint="eastAsia"/>
        </w:rPr>
        <w:t>及</w:t>
      </w:r>
      <w:r>
        <w:rPr>
          <w:rFonts w:ascii="宋体" w:hAnsi="宋体" w:eastAsia="宋体" w:hint="eastAsia"/>
        </w:rPr>
        <w:t>图</w:t>
      </w:r>
      <w:r>
        <w:t>2-7</w:t>
      </w:r>
      <w:r>
        <w:rPr>
          <w:rFonts w:ascii="宋体" w:hAnsi="宋体" w:eastAsia="宋体" w:hint="eastAsia"/>
        </w:rPr>
        <w:t>、</w:t>
      </w:r>
      <w:r>
        <w:t>2-8</w:t>
      </w:r>
      <w:r>
        <w:rPr>
          <w:rFonts w:ascii="宋体" w:hAnsi="宋体" w:eastAsia="宋体" w:hint="eastAsia"/>
          <w:rFonts w:ascii="宋体" w:hAnsi="宋体" w:eastAsia="宋体" w:hint="eastAsia"/>
          <w:w w:val="105"/>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2-5</w:t>
      </w:r>
      <w:r>
        <w:t xml:space="preserve">  </w:t>
      </w:r>
      <w:r>
        <w:rPr>
          <w:rFonts w:ascii="宋体" w:eastAsia="宋体" w:hint="eastAsia" w:cstheme="minorBidi" w:hAnsiTheme="minorHAnsi"/>
        </w:rPr>
        <w:t>多次静脉注射</w:t>
      </w:r>
      <w:r>
        <w:rPr>
          <w:rFonts w:cstheme="minorBidi" w:hAnsiTheme="minorHAnsi" w:eastAsiaTheme="minorHAnsi" w:asciiTheme="minorHAnsi"/>
        </w:rPr>
        <w:t>DBDCT</w:t>
      </w:r>
      <w:r>
        <w:rPr>
          <w:rFonts w:ascii="宋体" w:eastAsia="宋体" w:hint="eastAsia" w:cstheme="minorBidi" w:hAnsiTheme="minorHAnsi"/>
        </w:rPr>
        <w:t>后大鼠脑组织凋亡相关蛋白表达的变化</w:t>
      </w:r>
    </w:p>
    <w:p w:rsidR="0018722C">
      <w:pPr>
        <w:pStyle w:val="ae"/>
        <w:topLinePunct/>
      </w:pPr>
      <w:r>
        <w:rPr>
          <w:rFonts w:cstheme="minorBidi" w:hAnsiTheme="minorHAnsi" w:eastAsiaTheme="minorHAnsi" w:asciiTheme="minorHAnsi"/>
        </w:rPr>
        <w:drawing>
          <wp:inline>
            <wp:extent cx="5404104" cy="1138427"/>
            <wp:effectExtent l="0" t="0" r="0" b="0"/>
            <wp:docPr id="47" name="image26.png" descr=""/>
            <wp:cNvGraphicFramePr>
              <a:graphicFrameLocks noChangeAspect="1"/>
            </wp:cNvGraphicFramePr>
            <a:graphic>
              <a:graphicData uri="http://schemas.openxmlformats.org/drawingml/2006/picture">
                <pic:pic>
                  <pic:nvPicPr>
                    <pic:cNvPr id="48" name="image26.png"/>
                    <pic:cNvPicPr/>
                  </pic:nvPicPr>
                  <pic:blipFill>
                    <a:blip r:embed="rId35" cstate="print"/>
                    <a:stretch>
                      <a:fillRect/>
                    </a:stretch>
                  </pic:blipFill>
                  <pic:spPr>
                    <a:xfrm>
                      <a:off x="0" y="0"/>
                      <a:ext cx="5404104" cy="1138427"/>
                    </a:xfrm>
                    <a:prstGeom prst="rect">
                      <a:avLst/>
                    </a:prstGeom>
                  </pic:spPr>
                </pic:pic>
              </a:graphicData>
            </a:graphic>
          </wp:inline>
        </w:drawing>
      </w:r>
    </w:p>
    <w:p w:rsidR="0018722C">
      <w:pPr>
        <w:pStyle w:val="ae"/>
        <w:topLinePunct/>
      </w:pPr>
      <w:r>
        <w:rPr>
          <w:rFonts w:cstheme="minorBidi" w:hAnsiTheme="minorHAnsi" w:eastAsiaTheme="minorHAnsi" w:asciiTheme="minorHAnsi"/>
        </w:rPr>
        <w:t/>
      </w:r>
      <w:r>
        <w:rPr>
          <w:rFonts w:cstheme="minorBidi" w:hAnsiTheme="minorHAnsi" w:eastAsiaTheme="minorHAnsi" w:asciiTheme="minorHAnsi"/>
        </w:rPr>
        <w:t xml:space="preserve">Table 2-</w:t>
      </w:r>
      <w:r>
        <w:rPr>
          <w:rFonts w:cstheme="minorBidi" w:hAnsiTheme="minorHAnsi" w:eastAsiaTheme="minorHAnsi" w:asciiTheme="minorHAnsi"/>
        </w:rPr>
        <w:t xml:space="preserve">5 Effect of DBDCT on the expressions of apoptosis associated proteins in the rat brains.</w:t>
      </w:r>
    </w:p>
    <w:p w:rsidR="0018722C">
      <w:pPr>
        <w:topLinePunct/>
      </w:pP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 VS control group.</w:t>
      </w:r>
    </w:p>
    <w:p w:rsidR="0018722C">
      <w:pPr>
        <w:pStyle w:val="affff5"/>
        <w:keepNext/>
        <w:topLinePunct/>
      </w:pPr>
      <w:r>
        <w:rPr>
          <w:sz w:val="20"/>
        </w:rPr>
        <w:drawing>
          <wp:inline distT="0" distB="0" distL="0" distR="0">
            <wp:extent cx="4325112" cy="2052827"/>
            <wp:effectExtent l="0" t="0" r="0" b="0"/>
            <wp:docPr id="49" name="image27.png" descr=""/>
            <wp:cNvGraphicFramePr>
              <a:graphicFrameLocks noChangeAspect="1"/>
            </wp:cNvGraphicFramePr>
            <a:graphic>
              <a:graphicData uri="http://schemas.openxmlformats.org/drawingml/2006/picture">
                <pic:pic>
                  <pic:nvPicPr>
                    <pic:cNvPr id="50" name="image27.png"/>
                    <pic:cNvPicPr/>
                  </pic:nvPicPr>
                  <pic:blipFill>
                    <a:blip r:embed="rId36" cstate="print"/>
                    <a:stretch>
                      <a:fillRect/>
                    </a:stretch>
                  </pic:blipFill>
                  <pic:spPr>
                    <a:xfrm>
                      <a:off x="0" y="0"/>
                      <a:ext cx="4325112" cy="2052827"/>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2-7</w:t>
      </w:r>
      <w:r>
        <w:t xml:space="preserve">  </w:t>
      </w:r>
      <w:r>
        <w:rPr>
          <w:rFonts w:ascii="宋体" w:eastAsia="宋体" w:hint="eastAsia" w:cstheme="minorBidi" w:hAnsiTheme="minorHAnsi"/>
        </w:rPr>
        <w:t>多次静脉注射</w:t>
      </w:r>
      <w:r>
        <w:rPr>
          <w:rFonts w:cstheme="minorBidi" w:hAnsiTheme="minorHAnsi" w:eastAsiaTheme="minorHAnsi" w:asciiTheme="minorHAnsi"/>
        </w:rPr>
        <w:t>DBDCT</w:t>
      </w:r>
      <w:r>
        <w:rPr>
          <w:rFonts w:ascii="宋体" w:eastAsia="宋体" w:hint="eastAsia" w:cstheme="minorBidi" w:hAnsiTheme="minorHAnsi"/>
        </w:rPr>
        <w:t>后大鼠脑组织凋亡相关蛋白表达的变化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2-7</w:t>
      </w:r>
      <w:r>
        <w:t xml:space="preserve">  </w:t>
      </w:r>
      <w:r w:rsidRPr="00DB64CE">
        <w:rPr>
          <w:rFonts w:cstheme="minorBidi" w:hAnsiTheme="minorHAnsi" w:eastAsiaTheme="minorHAnsi" w:asciiTheme="minorHAnsi"/>
        </w:rPr>
        <w:t>Effect of DBDCT on the expressions of apoptosis associated proteins in the rat brains.</w:t>
      </w:r>
    </w:p>
    <w:p w:rsidR="0018722C">
      <w:pPr>
        <w:pStyle w:val="aff7"/>
        <w:topLinePunct/>
      </w:pPr>
      <w:r>
        <w:pict>
          <v:group style="margin-left:96.839996pt;margin-top:15.709055pt;width:402.15pt;height:99.75pt;mso-position-horizontal-relative:page;mso-position-vertical-relative:paragraph;z-index:1528;mso-wrap-distance-left:0;mso-wrap-distance-right:0" coordorigin="1937,314" coordsize="8043,1995">
            <v:shape style="position:absolute;left:1936;top:371;width:4004;height:1937" type="#_x0000_t75" stroked="false">
              <v:imagedata r:id="rId37" o:title=""/>
            </v:shape>
            <v:shape style="position:absolute;left:5940;top:314;width:4040;height:1995" type="#_x0000_t75" stroked="false">
              <v:imagedata r:id="rId38" o:title=""/>
            </v:shape>
            <w10:wrap type="topAndBottom"/>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2-8  </w:t>
      </w:r>
      <w:r>
        <w:rPr>
          <w:rFonts w:ascii="宋体" w:eastAsia="宋体" w:hint="eastAsia" w:cstheme="minorBidi" w:hAnsiTheme="minorHAnsi"/>
        </w:rPr>
        <w:t>多次静脉注射</w:t>
      </w:r>
      <w:r>
        <w:rPr>
          <w:rFonts w:cstheme="minorBidi" w:hAnsiTheme="minorHAnsi" w:eastAsiaTheme="minorHAnsi" w:asciiTheme="minorHAnsi"/>
        </w:rPr>
        <w:t>DBDCT</w:t>
      </w:r>
      <w:r>
        <w:rPr>
          <w:rFonts w:ascii="宋体" w:eastAsia="宋体" w:hint="eastAsia" w:cstheme="minorBidi" w:hAnsiTheme="minorHAnsi"/>
        </w:rPr>
        <w:t>后大鼠脑组织凋亡相关蛋白表达的变化的柱状图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2-8</w:t>
      </w:r>
      <w:r>
        <w:t xml:space="preserve">  </w:t>
      </w:r>
      <w:r w:rsidRPr="00DB64CE">
        <w:rPr>
          <w:rFonts w:cstheme="minorBidi" w:hAnsiTheme="minorHAnsi" w:eastAsiaTheme="minorHAnsi" w:asciiTheme="minorHAnsi"/>
        </w:rPr>
        <w:t>the histograms of DBDCT on the expressions of apoptosis associated proteins in the rat brains.</w:t>
      </w:r>
    </w:p>
    <w:p w:rsidR="0018722C">
      <w:pPr>
        <w:pStyle w:val="Heading3"/>
        <w:topLinePunct/>
        <w:ind w:left="200" w:hangingChars="200" w:hanging="200"/>
      </w:pPr>
      <w:bookmarkStart w:id="113805" w:name="_Toc686113805"/>
      <w:bookmarkStart w:name="3 实验讨论 " w:id="22"/>
      <w:bookmarkEnd w:id="22"/>
      <w:r>
        <w:t>3</w:t>
      </w:r>
      <w:r>
        <w:t xml:space="preserve"> </w:t>
      </w:r>
      <w:bookmarkStart w:name="3 实验讨论 " w:id="23"/>
      <w:bookmarkEnd w:id="23"/>
      <w:r>
        <w:t>实验讨论</w:t>
      </w:r>
      <w:bookmarkEnd w:id="113805"/>
    </w:p>
    <w:p w:rsidR="0018722C">
      <w:pPr>
        <w:pStyle w:val="4"/>
        <w:topLinePunct/>
        <w:ind w:left="200" w:hangingChars="200" w:hanging="200"/>
      </w:pPr>
      <w:r>
        <w:t>3.1</w:t>
      </w:r>
      <w:r>
        <w:t xml:space="preserve"> </w:t>
      </w:r>
      <w:r>
        <w:t>给药剂量及给药时间的确定</w:t>
      </w:r>
    </w:p>
    <w:p w:rsidR="0018722C">
      <w:pPr>
        <w:topLinePunct/>
      </w:pPr>
      <w:r>
        <w:rPr>
          <w:rFonts w:ascii="宋体" w:eastAsia="宋体" w:hint="eastAsia"/>
        </w:rPr>
        <w:t>前期实验证实</w:t>
      </w:r>
      <w:r>
        <w:t>DBDCT</w:t>
      </w:r>
      <w:r/>
      <w:r>
        <w:rPr>
          <w:rFonts w:ascii="宋体" w:eastAsia="宋体" w:hint="eastAsia"/>
        </w:rPr>
        <w:t>对小鼠静脉注射的</w:t>
      </w:r>
      <w:r>
        <w:t>LD</w:t>
      </w:r>
      <w:r>
        <w:t>50</w:t>
      </w:r>
      <w:r/>
      <w:r>
        <w:rPr>
          <w:rFonts w:ascii="宋体" w:eastAsia="宋体" w:hint="eastAsia"/>
        </w:rPr>
        <w:t>为</w:t>
      </w:r>
      <w:r>
        <w:t xml:space="preserve">21.</w:t>
      </w:r>
      <w:r w:rsidR="001852F3">
        <w:t xml:space="preserve"> </w:t>
      </w:r>
      <w:r w:rsidR="001852F3">
        <w:t xml:space="preserve">l</w:t>
      </w:r>
      <w:r>
        <w:t> </w:t>
      </w:r>
      <w:r>
        <w:t>mg</w:t>
      </w:r>
      <w:r>
        <w:t>/</w:t>
      </w:r>
      <w:r>
        <w:t>kg</w:t>
      </w:r>
      <w:r>
        <w:rPr>
          <w:rFonts w:ascii="宋体" w:eastAsia="宋体" w:hint="eastAsia"/>
        </w:rPr>
        <w:t>，按《药理实验</w:t>
      </w:r>
      <w:r>
        <w:rPr>
          <w:rFonts w:ascii="宋体" w:eastAsia="宋体" w:hint="eastAsia"/>
        </w:rPr>
        <w:t>方法学》指导一般的给药量不超过</w:t>
      </w:r>
      <w:r>
        <w:t>LD</w:t>
      </w:r>
      <w:r>
        <w:t>50</w:t>
      </w:r>
      <w:r/>
      <w:r>
        <w:rPr>
          <w:rFonts w:ascii="宋体" w:eastAsia="宋体" w:hint="eastAsia"/>
        </w:rPr>
        <w:t>的</w:t>
      </w:r>
      <w:r>
        <w:t>1</w:t>
      </w:r>
      <w:r>
        <w:t>/</w:t>
      </w:r>
      <w:r>
        <w:t>10</w:t>
      </w:r>
      <w:r>
        <w:rPr>
          <w:rFonts w:ascii="宋体" w:eastAsia="宋体" w:hint="eastAsia"/>
        </w:rPr>
        <w:t>，则小鼠的最大给药剂量为</w:t>
      </w:r>
      <w:r>
        <w:t>2</w:t>
      </w:r>
      <w:r>
        <w:t>.</w:t>
      </w:r>
      <w:r>
        <w:t>1</w:t>
      </w:r>
      <w:r>
        <w:t>1</w:t>
      </w:r>
    </w:p>
    <w:p w:rsidR="0018722C">
      <w:pPr>
        <w:topLinePunct/>
      </w:pPr>
      <w:r>
        <w:t>mg</w:t>
      </w:r>
      <w:r>
        <w:t>/</w:t>
      </w:r>
      <w:r>
        <w:t>kg</w:t>
      </w:r>
      <w:r>
        <w:rPr>
          <w:rFonts w:ascii="宋体" w:eastAsia="宋体" w:hint="eastAsia"/>
        </w:rPr>
        <w:t>，按体表面积法计算大鼠的最大给药剂量则为</w:t>
      </w:r>
      <w:r>
        <w:t>4</w:t>
      </w:r>
      <w:r>
        <w:t>.</w:t>
      </w:r>
      <w:r>
        <w:t>22 mg</w:t>
      </w:r>
      <w:r>
        <w:t>/</w:t>
      </w:r>
      <w:r>
        <w:t>kg</w:t>
      </w:r>
      <w:r>
        <w:rPr>
          <w:rFonts w:ascii="宋体" w:eastAsia="宋体" w:hint="eastAsia"/>
        </w:rPr>
        <w:t>。为了便于溶液</w:t>
      </w:r>
      <w:r>
        <w:rPr>
          <w:rFonts w:ascii="宋体" w:eastAsia="宋体" w:hint="eastAsia"/>
        </w:rPr>
        <w:t>的配制，同时确保</w:t>
      </w:r>
      <w:r>
        <w:t>DBDCT</w:t>
      </w:r>
      <w:r>
        <w:rPr>
          <w:rFonts w:ascii="宋体" w:eastAsia="宋体" w:hint="eastAsia"/>
        </w:rPr>
        <w:t>多次静脉注射后出现毒性反应，将染毒剂量确定为 </w:t>
      </w:r>
      <w:r>
        <w:t>5</w:t>
      </w:r>
    </w:p>
    <w:p w:rsidR="0018722C">
      <w:pPr>
        <w:topLinePunct/>
      </w:pPr>
      <w:r>
        <w:t>mg</w:t>
      </w:r>
      <w:r>
        <w:t>/</w:t>
      </w:r>
      <w:r>
        <w:t>kg</w:t>
      </w:r>
      <w:r>
        <w:rPr>
          <w:rFonts w:ascii="宋体" w:eastAsia="宋体" w:hint="eastAsia"/>
        </w:rPr>
        <w:t>。预实验中显示大鼠隔两天静脉注射一次，若稍有不慎导致药物漏出尾静</w:t>
      </w:r>
      <w:r>
        <w:rPr>
          <w:rFonts w:ascii="宋体" w:eastAsia="宋体" w:hint="eastAsia"/>
        </w:rPr>
        <w:t>脉，则对皮肤产生严重腐蚀，导致大鼠尾巴红肿、黑紫甚至断尾等现象，且注</w:t>
      </w:r>
      <w:r>
        <w:rPr>
          <w:rFonts w:ascii="宋体" w:eastAsia="宋体" w:hint="eastAsia"/>
        </w:rPr>
        <w:t>射超过</w:t>
      </w:r>
      <w:r>
        <w:t>10</w:t>
      </w:r>
      <w:r/>
      <w:r w:rsidR="001852F3">
        <w:t xml:space="preserve">  </w:t>
      </w:r>
      <w:r>
        <w:rPr>
          <w:rFonts w:ascii="宋体" w:eastAsia="宋体" w:hint="eastAsia"/>
        </w:rPr>
        <w:t>次大量动物死亡，因此正式试验时将染毒周期设定为隔两天静脉注</w:t>
      </w:r>
      <w:r>
        <w:rPr>
          <w:rFonts w:ascii="宋体" w:eastAsia="宋体" w:hint="eastAsia"/>
        </w:rPr>
        <w:t>射</w:t>
      </w:r>
    </w:p>
    <w:p w:rsidR="0018722C">
      <w:pPr>
        <w:topLinePunct/>
      </w:pPr>
      <w:r>
        <w:rPr>
          <w:rFonts w:ascii="宋体" w:eastAsia="宋体" w:hint="eastAsia"/>
        </w:rPr>
        <w:t>一次，共</w:t>
      </w:r>
      <w:r>
        <w:t>10</w:t>
      </w:r>
      <w:r>
        <w:rPr>
          <w:rFonts w:ascii="宋体" w:eastAsia="宋体" w:hint="eastAsia"/>
        </w:rPr>
        <w:t>次。</w:t>
      </w:r>
    </w:p>
    <w:p w:rsidR="0018722C">
      <w:pPr>
        <w:pStyle w:val="4"/>
        <w:topLinePunct/>
        <w:ind w:left="200" w:hangingChars="200" w:hanging="200"/>
      </w:pPr>
      <w:r>
        <w:t>3.2</w:t>
      </w:r>
      <w:r>
        <w:t xml:space="preserve"> </w:t>
      </w:r>
      <w:r>
        <w:t>血生化指标改变的意义</w:t>
      </w:r>
    </w:p>
    <w:p w:rsidR="0018722C">
      <w:pPr>
        <w:topLinePunct/>
      </w:pPr>
      <w:r>
        <w:rPr>
          <w:rFonts w:ascii="宋体" w:eastAsia="宋体" w:hint="eastAsia"/>
        </w:rPr>
        <w:t>谷草转氨酶</w:t>
      </w:r>
      <w:r>
        <w:rPr>
          <w:rFonts w:ascii="宋体" w:eastAsia="宋体" w:hint="eastAsia"/>
        </w:rPr>
        <w:t>（</w:t>
      </w:r>
      <w:r>
        <w:rPr>
          <w:spacing w:val="-3"/>
        </w:rPr>
        <w:t>AST</w:t>
      </w:r>
      <w:r>
        <w:rPr>
          <w:rFonts w:ascii="宋体" w:eastAsia="宋体" w:hint="eastAsia"/>
        </w:rPr>
        <w:t>）</w:t>
      </w:r>
      <w:r>
        <w:rPr>
          <w:rFonts w:ascii="宋体" w:eastAsia="宋体" w:hint="eastAsia"/>
        </w:rPr>
        <w:t>是转氨酶中比较重要的一种，它是医学临床上肝功能检</w:t>
      </w:r>
      <w:r>
        <w:rPr>
          <w:rFonts w:ascii="宋体" w:eastAsia="宋体" w:hint="eastAsia"/>
        </w:rPr>
        <w:t>查的指标，用来判断肝脏是否受到损害；谷丙转氨酶</w:t>
      </w:r>
      <w:r>
        <w:rPr>
          <w:rFonts w:ascii="宋体" w:eastAsia="宋体" w:hint="eastAsia"/>
        </w:rPr>
        <w:t>（</w:t>
      </w:r>
      <w:r>
        <w:rPr>
          <w:spacing w:val="-4"/>
        </w:rPr>
        <w:t>ALT</w:t>
      </w:r>
      <w:r>
        <w:rPr>
          <w:rFonts w:ascii="宋体" w:eastAsia="宋体" w:hint="eastAsia"/>
        </w:rPr>
        <w:t>）</w:t>
      </w:r>
      <w:r>
        <w:rPr>
          <w:rFonts w:ascii="宋体" w:eastAsia="宋体" w:hint="eastAsia"/>
        </w:rPr>
        <w:t>也是转氨酶中比较</w:t>
      </w:r>
      <w:r>
        <w:rPr>
          <w:rFonts w:ascii="宋体" w:eastAsia="宋体" w:hint="eastAsia"/>
        </w:rPr>
        <w:t>重要的一种，血清中</w:t>
      </w:r>
      <w:r>
        <w:t>ALT</w:t>
      </w:r>
      <w:r>
        <w:rPr>
          <w:rFonts w:ascii="宋体" w:eastAsia="宋体" w:hint="eastAsia"/>
        </w:rPr>
        <w:t>的升高是肝脏功能出现问题的一个重要指标；碱性磷</w:t>
      </w:r>
      <w:r>
        <w:rPr>
          <w:rFonts w:ascii="宋体" w:eastAsia="宋体" w:hint="eastAsia"/>
        </w:rPr>
        <w:t>酸酶</w:t>
      </w:r>
      <w:r>
        <w:rPr>
          <w:rFonts w:ascii="宋体" w:eastAsia="宋体" w:hint="eastAsia"/>
        </w:rPr>
        <w:t>（</w:t>
      </w:r>
      <w:r>
        <w:rPr>
          <w:spacing w:val="-2"/>
        </w:rPr>
        <w:t>ALP</w:t>
      </w:r>
      <w:r>
        <w:rPr>
          <w:rFonts w:ascii="宋体" w:eastAsia="宋体" w:hint="eastAsia"/>
        </w:rPr>
        <w:t>）</w:t>
      </w:r>
      <w:r>
        <w:rPr>
          <w:rFonts w:ascii="宋体" w:eastAsia="宋体" w:hint="eastAsia"/>
        </w:rPr>
        <w:t>主要用于阻塞性黄疸、原发性肝癌、继发性肝癌、胆汁淤积性肝炎</w:t>
      </w:r>
      <w:r>
        <w:rPr>
          <w:rFonts w:ascii="宋体" w:eastAsia="宋体" w:hint="eastAsia"/>
        </w:rPr>
        <w:t>等的检查，肝脏功能受损会导致其血清含量的病理性升高</w:t>
      </w:r>
      <w:r>
        <w:rPr>
          <w:vertAlign w:val="superscript"/>
        </w:rPr>
        <w:t>[</w:t>
      </w:r>
      <w:r>
        <w:rPr>
          <w:vertAlign w:val="superscript"/>
          <w:position w:val="9"/>
        </w:rPr>
        <w:t xml:space="preserve">82-84</w:t>
      </w:r>
      <w:r>
        <w:rPr>
          <w:vertAlign w:val="superscript"/>
        </w:rPr>
        <w:t>]</w:t>
      </w:r>
      <w:r>
        <w:rPr>
          <w:rFonts w:ascii="宋体" w:eastAsia="宋体" w:hint="eastAsia"/>
        </w:rPr>
        <w:t>；谷酰转肽</w:t>
      </w:r>
      <w:r>
        <w:rPr>
          <w:rFonts w:ascii="宋体" w:eastAsia="宋体" w:hint="eastAsia"/>
        </w:rPr>
        <w:t>酶</w:t>
      </w:r>
    </w:p>
    <w:p w:rsidR="0018722C">
      <w:pPr>
        <w:topLinePunct/>
      </w:pPr>
      <w:r>
        <w:rPr>
          <w:rFonts w:ascii="宋体" w:eastAsia="宋体" w:hint="eastAsia"/>
        </w:rPr>
        <w:t>（</w:t>
      </w:r>
      <w:r>
        <w:t>GGT</w:t>
      </w:r>
      <w:r>
        <w:rPr>
          <w:rFonts w:ascii="宋体" w:eastAsia="宋体" w:hint="eastAsia"/>
        </w:rPr>
        <w:t>）</w:t>
      </w:r>
      <w:r>
        <w:rPr>
          <w:rFonts w:ascii="宋体" w:eastAsia="宋体" w:hint="eastAsia"/>
        </w:rPr>
        <w:t>存在于体能多个脏器中，肾脏内最多，其次是胰腺和肝脏，正常人血</w:t>
      </w:r>
      <w:r>
        <w:rPr>
          <w:rFonts w:ascii="宋体" w:eastAsia="宋体" w:hint="eastAsia"/>
        </w:rPr>
        <w:t>清中</w:t>
      </w:r>
      <w:r>
        <w:t>GGT</w:t>
      </w:r>
      <w:r>
        <w:rPr>
          <w:rFonts w:ascii="宋体" w:eastAsia="宋体" w:hint="eastAsia"/>
        </w:rPr>
        <w:t>主要来自肝脏，当肝脏受损时</w:t>
      </w:r>
      <w:r>
        <w:t>GGT</w:t>
      </w:r>
      <w:r>
        <w:rPr>
          <w:rFonts w:ascii="宋体" w:eastAsia="宋体" w:hint="eastAsia"/>
        </w:rPr>
        <w:t>明显升高；总胆红素</w:t>
      </w:r>
      <w:r>
        <w:rPr>
          <w:rFonts w:ascii="宋体" w:eastAsia="宋体" w:hint="eastAsia"/>
        </w:rPr>
        <w:t>（</w:t>
      </w:r>
      <w:r>
        <w:rPr>
          <w:spacing w:val="-2"/>
          <w:w w:val="105"/>
        </w:rPr>
        <w:t>STB</w:t>
      </w:r>
      <w:r>
        <w:rPr>
          <w:rFonts w:ascii="宋体" w:eastAsia="宋体" w:hint="eastAsia"/>
        </w:rPr>
        <w:t>）</w:t>
      </w:r>
      <w:r>
        <w:rPr>
          <w:rFonts w:ascii="宋体" w:eastAsia="宋体" w:hint="eastAsia"/>
        </w:rPr>
        <w:t>是直</w:t>
      </w:r>
      <w:r>
        <w:rPr>
          <w:rFonts w:ascii="宋体" w:eastAsia="宋体" w:hint="eastAsia"/>
        </w:rPr>
        <w:t>接胆红素和间接胆红素二者的总和，总胆红素升高就是人们常说的黄疸，也是</w:t>
      </w:r>
      <w:r>
        <w:rPr>
          <w:rFonts w:ascii="宋体" w:eastAsia="宋体" w:hint="eastAsia"/>
        </w:rPr>
        <w:t>肝脏功能受损的检测指标之一</w:t>
      </w:r>
      <w:r>
        <w:rPr>
          <w:vertAlign w:val="superscript"/>
        </w:rPr>
        <w:t>[</w:t>
      </w:r>
      <w:r>
        <w:rPr>
          <w:vertAlign w:val="superscript"/>
          <w:position w:val="8"/>
        </w:rPr>
        <w:t xml:space="preserve">85</w:t>
      </w:r>
      <w:r>
        <w:rPr>
          <w:vertAlign w:val="superscript"/>
        </w:rPr>
        <w:t>]</w:t>
      </w:r>
      <w:r>
        <w:rPr>
          <w:rFonts w:ascii="宋体" w:eastAsia="宋体" w:hint="eastAsia"/>
        </w:rPr>
        <w:t>。以上这些指标均反映肝脏功能是否正常，而</w:t>
      </w:r>
      <w:r>
        <w:rPr>
          <w:rFonts w:ascii="宋体" w:eastAsia="宋体" w:hint="eastAsia"/>
        </w:rPr>
        <w:t>本实验结果显示多次静脉注射</w:t>
      </w:r>
      <w:r>
        <w:t>DBDCT</w:t>
      </w:r>
      <w:r>
        <w:rPr>
          <w:rFonts w:ascii="宋体" w:eastAsia="宋体" w:hint="eastAsia"/>
        </w:rPr>
        <w:t>后</w:t>
      </w:r>
      <w:r>
        <w:t>AST</w:t>
      </w:r>
      <w:r>
        <w:rPr>
          <w:rFonts w:ascii="宋体" w:eastAsia="宋体" w:hint="eastAsia"/>
        </w:rPr>
        <w:t>、</w:t>
      </w:r>
      <w:r>
        <w:t>ALT</w:t>
      </w:r>
      <w:r>
        <w:rPr>
          <w:rFonts w:ascii="宋体" w:eastAsia="宋体" w:hint="eastAsia"/>
        </w:rPr>
        <w:t>、</w:t>
      </w:r>
      <w:r>
        <w:t>ALP</w:t>
      </w:r>
      <w:r>
        <w:rPr>
          <w:rFonts w:ascii="宋体" w:eastAsia="宋体" w:hint="eastAsia"/>
        </w:rPr>
        <w:t>、</w:t>
      </w:r>
      <w:r>
        <w:t>GGT</w:t>
      </w:r>
      <w:r>
        <w:rPr>
          <w:rFonts w:ascii="宋体" w:eastAsia="宋体" w:hint="eastAsia"/>
        </w:rPr>
        <w:t>及</w:t>
      </w:r>
      <w:r>
        <w:t>STB</w:t>
      </w:r>
      <w:r>
        <w:rPr>
          <w:rFonts w:ascii="宋体" w:eastAsia="宋体" w:hint="eastAsia"/>
        </w:rPr>
        <w:t>均显</w:t>
      </w:r>
      <w:r>
        <w:rPr>
          <w:rFonts w:ascii="宋体" w:eastAsia="宋体" w:hint="eastAsia"/>
        </w:rPr>
        <w:t>著升高，证实肝脏是</w:t>
      </w:r>
      <w:r>
        <w:t>DBDCT</w:t>
      </w:r>
      <w:r>
        <w:rPr>
          <w:rFonts w:ascii="宋体" w:eastAsia="宋体" w:hint="eastAsia"/>
        </w:rPr>
        <w:t>的毒性靶器官之一，这与文献报道的有机锡类化合</w:t>
      </w:r>
      <w:r>
        <w:rPr>
          <w:rFonts w:ascii="宋体" w:eastAsia="宋体" w:hint="eastAsia"/>
        </w:rPr>
        <w:t>物主要影响消化系统相吻合。</w:t>
      </w:r>
    </w:p>
    <w:p w:rsidR="0018722C">
      <w:pPr>
        <w:topLinePunct/>
      </w:pPr>
      <w:r>
        <w:rPr>
          <w:rFonts w:ascii="宋体" w:eastAsia="宋体" w:hint="eastAsia"/>
        </w:rPr>
        <w:t>血尿素氮</w:t>
      </w:r>
      <w:r>
        <w:rPr>
          <w:rFonts w:ascii="宋体" w:eastAsia="宋体" w:hint="eastAsia"/>
        </w:rPr>
        <w:t>（</w:t>
      </w:r>
      <w:r>
        <w:t>BUN</w:t>
      </w:r>
      <w:r>
        <w:rPr>
          <w:rFonts w:ascii="宋体" w:eastAsia="宋体" w:hint="eastAsia"/>
        </w:rPr>
        <w:t>）</w:t>
      </w:r>
      <w:r>
        <w:rPr>
          <w:rFonts w:ascii="宋体" w:eastAsia="宋体" w:hint="eastAsia"/>
        </w:rPr>
        <w:t>是评价肾功能的主要指标之一，血清中</w:t>
      </w:r>
      <w:r>
        <w:t>BUN</w:t>
      </w:r>
      <w:r/>
      <w:r>
        <w:rPr>
          <w:rFonts w:ascii="宋体" w:eastAsia="宋体" w:hint="eastAsia"/>
        </w:rPr>
        <w:t>含量增高提</w:t>
      </w:r>
      <w:r>
        <w:rPr>
          <w:rFonts w:ascii="宋体" w:eastAsia="宋体" w:hint="eastAsia"/>
        </w:rPr>
        <w:t>示器质性肾功能损害；肌酐</w:t>
      </w:r>
      <w:r>
        <w:rPr>
          <w:rFonts w:ascii="宋体" w:eastAsia="宋体" w:hint="eastAsia"/>
        </w:rPr>
        <w:t>（</w:t>
      </w:r>
      <w:r>
        <w:rPr>
          <w:spacing w:val="-3"/>
        </w:rPr>
        <w:t>CRE</w:t>
      </w:r>
      <w:r>
        <w:rPr>
          <w:rFonts w:ascii="宋体" w:eastAsia="宋体" w:hint="eastAsia"/>
        </w:rPr>
        <w:t>）</w:t>
      </w:r>
      <w:r>
        <w:rPr>
          <w:rFonts w:ascii="宋体" w:eastAsia="宋体" w:hint="eastAsia"/>
        </w:rPr>
        <w:t>是肌肉在人体内代谢的产物，主要由肾小球</w:t>
      </w:r>
      <w:r>
        <w:rPr>
          <w:rFonts w:ascii="宋体" w:eastAsia="宋体" w:hint="eastAsia"/>
        </w:rPr>
        <w:t>滤过排出体外，临床上</w:t>
      </w:r>
      <w:r>
        <w:t>CRE</w:t>
      </w:r>
      <w:r>
        <w:rPr>
          <w:rFonts w:ascii="宋体" w:eastAsia="宋体" w:hint="eastAsia"/>
        </w:rPr>
        <w:t>也是评价肾功能的主要指标之一，其值高出正常值</w:t>
      </w:r>
      <w:r>
        <w:rPr>
          <w:rFonts w:ascii="宋体" w:eastAsia="宋体" w:hint="eastAsia"/>
        </w:rPr>
        <w:t>多数意味肾脏受损</w:t>
      </w:r>
      <w:r>
        <w:rPr>
          <w:vertAlign w:val="superscript"/>
        </w:rPr>
        <w:t>[</w:t>
      </w:r>
      <w:r>
        <w:rPr>
          <w:vertAlign w:val="superscript"/>
          <w:position w:val="8"/>
        </w:rPr>
        <w:t xml:space="preserve">86-88</w:t>
      </w:r>
      <w:r>
        <w:rPr>
          <w:vertAlign w:val="superscript"/>
        </w:rPr>
        <w:t>]</w:t>
      </w:r>
      <w:r>
        <w:rPr>
          <w:rFonts w:ascii="宋体" w:eastAsia="宋体" w:hint="eastAsia"/>
        </w:rPr>
        <w:t>。本实验结果显示多次静脉注射</w:t>
      </w:r>
      <w:r>
        <w:t>DBDCT</w:t>
      </w:r>
      <w:r/>
      <w:r>
        <w:rPr>
          <w:rFonts w:ascii="宋体" w:eastAsia="宋体" w:hint="eastAsia"/>
        </w:rPr>
        <w:t>后</w:t>
      </w:r>
      <w:r>
        <w:t>BUN</w:t>
      </w:r>
      <w:r/>
      <w:r>
        <w:rPr>
          <w:rFonts w:ascii="宋体" w:eastAsia="宋体" w:hint="eastAsia"/>
        </w:rPr>
        <w:t>和</w:t>
      </w:r>
      <w:r>
        <w:t>CRE</w:t>
      </w:r>
      <w:r>
        <w:rPr>
          <w:rFonts w:ascii="宋体" w:eastAsia="宋体" w:hint="eastAsia"/>
        </w:rPr>
        <w:t>均显著升高，提示</w:t>
      </w:r>
      <w:r>
        <w:t>DBDCT</w:t>
      </w:r>
      <w:r/>
      <w:r>
        <w:rPr>
          <w:rFonts w:ascii="宋体" w:eastAsia="宋体" w:hint="eastAsia"/>
        </w:rPr>
        <w:t>有较强的肾脏毒性。</w:t>
      </w:r>
    </w:p>
    <w:p w:rsidR="0018722C">
      <w:pPr>
        <w:topLinePunct/>
      </w:pPr>
      <w:r>
        <w:rPr>
          <w:rFonts w:ascii="宋体" w:eastAsia="宋体" w:hint="eastAsia"/>
        </w:rPr>
        <w:t>综上所述，大量长期使用</w:t>
      </w:r>
      <w:r>
        <w:t>DBDCT</w:t>
      </w:r>
      <w:r>
        <w:rPr>
          <w:rFonts w:ascii="宋体" w:eastAsia="宋体" w:hint="eastAsia"/>
        </w:rPr>
        <w:t>可以对肝脏及肾脏的多项生化指标产生严重影响，这与众多文献报道的有机锡类金属化合物毒性靶器官相符，也与前期</w:t>
      </w:r>
      <w:r>
        <w:rPr>
          <w:rFonts w:ascii="宋体" w:eastAsia="宋体" w:hint="eastAsia"/>
        </w:rPr>
        <w:t>研究显示的</w:t>
      </w:r>
      <w:r>
        <w:t>DBDCT</w:t>
      </w:r>
      <w:r>
        <w:rPr>
          <w:rFonts w:ascii="宋体" w:eastAsia="宋体" w:hint="eastAsia"/>
        </w:rPr>
        <w:t>的组织分布相吻合。</w:t>
      </w:r>
    </w:p>
    <w:p w:rsidR="0018722C">
      <w:pPr>
        <w:pStyle w:val="4"/>
        <w:topLinePunct/>
        <w:ind w:left="200" w:hangingChars="200" w:hanging="200"/>
      </w:pPr>
      <w:r>
        <w:t>3.3</w:t>
      </w:r>
      <w:r>
        <w:t xml:space="preserve"> </w:t>
      </w:r>
      <w:r>
        <w:t>脑组织生化指标改变的意义</w:t>
      </w:r>
    </w:p>
    <w:p w:rsidR="0018722C">
      <w:pPr>
        <w:topLinePunct/>
      </w:pPr>
      <w:r>
        <w:rPr>
          <w:rFonts w:ascii="宋体" w:eastAsia="宋体" w:hint="eastAsia"/>
        </w:rPr>
        <w:t>自由基是机体氧化反应中产生的有害化合物，具有强氧化性和细胞毒性，</w:t>
      </w:r>
      <w:r w:rsidR="001852F3">
        <w:rPr>
          <w:rFonts w:ascii="宋体" w:eastAsia="宋体" w:hint="eastAsia"/>
        </w:rPr>
        <w:t xml:space="preserve">可使脂质过氧化，损伤细胞膜，引起炎症、肿瘤及自身免疫性疾病，并可能促</w:t>
      </w:r>
      <w:r w:rsidR="001852F3">
        <w:rPr>
          <w:rFonts w:ascii="宋体" w:eastAsia="宋体" w:hint="eastAsia"/>
        </w:rPr>
        <w:t xml:space="preserve">使机体衰老，其在生理条件下浓度很低，而且能不断被机体的自由基清除体系</w:t>
      </w:r>
      <w:r w:rsidR="001852F3">
        <w:rPr>
          <w:rFonts w:ascii="宋体" w:eastAsia="宋体" w:hint="eastAsia"/>
        </w:rPr>
        <w:t xml:space="preserve">所清除。生物体内存在完整的抗氧化系统，用以清除体内多余的自由基，这一</w:t>
      </w:r>
      <w:r>
        <w:rPr>
          <w:rFonts w:ascii="宋体" w:eastAsia="宋体" w:hint="eastAsia"/>
        </w:rPr>
        <w:t>系统包括</w:t>
      </w:r>
      <w:r>
        <w:t>V</w:t>
      </w:r>
      <w:r>
        <w:t>E</w:t>
      </w:r>
      <w:r>
        <w:rPr>
          <w:rFonts w:ascii="宋体" w:eastAsia="宋体" w:hint="eastAsia"/>
        </w:rPr>
        <w:t>、谷胱甘肽、</w:t>
      </w:r>
      <w:r>
        <w:t>V</w:t>
      </w:r>
      <w:r>
        <w:t>C</w:t>
      </w:r>
      <w:r>
        <w:rPr>
          <w:rFonts w:ascii="宋体" w:eastAsia="宋体" w:hint="eastAsia"/>
        </w:rPr>
        <w:t>、</w:t>
      </w:r>
      <w:r>
        <w:t>NO</w:t>
      </w:r>
      <w:r>
        <w:rPr>
          <w:rFonts w:ascii="宋体" w:eastAsia="宋体" w:hint="eastAsia"/>
        </w:rPr>
        <w:t>、超氧化物歧化酶</w:t>
      </w:r>
      <w:r>
        <w:rPr>
          <w:rFonts w:ascii="宋体" w:eastAsia="宋体" w:hint="eastAsia"/>
        </w:rPr>
        <w:t>（</w:t>
      </w:r>
      <w:r>
        <w:rPr>
          <w:spacing w:val="-2"/>
          <w:w w:val="103"/>
          <w:position w:val="1"/>
        </w:rPr>
        <w:t>S</w:t>
      </w:r>
      <w:r>
        <w:rPr>
          <w:spacing w:val="0"/>
          <w:w w:val="103"/>
          <w:position w:val="1"/>
        </w:rPr>
        <w:t>O</w:t>
      </w:r>
      <w:r>
        <w:rPr>
          <w:spacing w:val="4"/>
          <w:w w:val="103"/>
          <w:position w:val="1"/>
        </w:rPr>
        <w:t>D</w:t>
      </w:r>
      <w:r>
        <w:rPr>
          <w:rFonts w:ascii="宋体" w:eastAsia="宋体" w:hint="eastAsia"/>
        </w:rPr>
        <w:t>）</w:t>
      </w:r>
      <w:r>
        <w:rPr>
          <w:rFonts w:ascii="宋体" w:eastAsia="宋体" w:hint="eastAsia"/>
        </w:rPr>
        <w:t>，过氧化氢酶</w:t>
      </w:r>
      <w:r>
        <w:rPr>
          <w:rFonts w:ascii="宋体" w:eastAsia="宋体" w:hint="eastAsia"/>
        </w:rPr>
        <w:t>（</w:t>
      </w:r>
      <w:r>
        <w:rPr>
          <w:spacing w:val="0"/>
          <w:w w:val="103"/>
          <w:position w:val="1"/>
        </w:rPr>
        <w:t>C</w:t>
      </w:r>
      <w:r>
        <w:rPr>
          <w:spacing w:val="-7"/>
          <w:w w:val="103"/>
          <w:position w:val="1"/>
        </w:rPr>
        <w:t>A</w:t>
      </w:r>
      <w:r>
        <w:rPr>
          <w:spacing w:val="-4"/>
          <w:w w:val="103"/>
          <w:position w:val="1"/>
        </w:rPr>
        <w:t>T</w:t>
      </w:r>
      <w:r>
        <w:rPr>
          <w:rFonts w:ascii="宋体" w:eastAsia="宋体" w:hint="eastAsia"/>
        </w:rPr>
        <w:t>）</w:t>
      </w:r>
      <w:r>
        <w:rPr>
          <w:rFonts w:ascii="宋体" w:eastAsia="宋体" w:hint="eastAsia"/>
        </w:rPr>
        <w:t>及谷胱甘肽过氧化物酶</w:t>
      </w:r>
      <w:r>
        <w:rPr>
          <w:rFonts w:ascii="宋体" w:eastAsia="宋体" w:hint="eastAsia"/>
        </w:rPr>
        <w:t>（</w:t>
      </w:r>
      <w:r>
        <w:t>GSH-Px</w:t>
      </w:r>
      <w:r>
        <w:rPr>
          <w:rFonts w:ascii="宋体" w:eastAsia="宋体" w:hint="eastAsia"/>
        </w:rPr>
        <w:t>）</w:t>
      </w:r>
      <w:r>
        <w:rPr>
          <w:rFonts w:ascii="宋体" w:eastAsia="宋体" w:hint="eastAsia"/>
        </w:rPr>
        <w:t>等。</w:t>
      </w:r>
    </w:p>
    <w:p w:rsidR="0018722C">
      <w:pPr>
        <w:topLinePunct/>
      </w:pPr>
      <w:r>
        <w:rPr>
          <w:rFonts w:ascii="宋体" w:eastAsia="宋体" w:hint="eastAsia"/>
        </w:rPr>
        <w:t>生物体抗氧化的效果或氧化损伤的程度是可以量化测定的，作为动物</w:t>
      </w:r>
      <w:r>
        <w:rPr>
          <w:rFonts w:ascii="宋体" w:eastAsia="宋体" w:hint="eastAsia"/>
        </w:rPr>
        <w:t>实验一般是测定酯质过氧化产物丙二醛</w:t>
      </w:r>
      <w:r>
        <w:rPr>
          <w:rFonts w:ascii="宋体" w:eastAsia="宋体" w:hint="eastAsia"/>
        </w:rPr>
        <w:t>（</w:t>
      </w:r>
      <w:r>
        <w:rPr>
          <w:spacing w:val="-3"/>
          <w:w w:val="105"/>
        </w:rPr>
        <w:t>MDA</w:t>
      </w:r>
      <w:r>
        <w:rPr>
          <w:rFonts w:ascii="宋体" w:eastAsia="宋体" w:hint="eastAsia"/>
        </w:rPr>
        <w:t>）</w:t>
      </w:r>
      <w:r>
        <w:rPr>
          <w:rFonts w:ascii="宋体" w:eastAsia="宋体" w:hint="eastAsia"/>
        </w:rPr>
        <w:t>变化、以及</w:t>
      </w:r>
      <w:r>
        <w:t>SOD</w:t>
      </w:r>
      <w:r/>
      <w:r>
        <w:rPr>
          <w:rFonts w:ascii="宋体" w:eastAsia="宋体" w:hint="eastAsia"/>
        </w:rPr>
        <w:t>和</w:t>
      </w:r>
      <w:r>
        <w:t>GSH-Px</w:t>
      </w:r>
      <w:r>
        <w:rPr>
          <w:rFonts w:ascii="宋体" w:eastAsia="宋体" w:hint="eastAsia"/>
        </w:rPr>
        <w:t>的活力变化。通过上述两种酶和</w:t>
      </w:r>
      <w:r>
        <w:t>MDA</w:t>
      </w:r>
      <w:r/>
      <w:r>
        <w:rPr>
          <w:rFonts w:ascii="宋体" w:eastAsia="宋体" w:hint="eastAsia"/>
        </w:rPr>
        <w:t>的变化状况来判定抗氧化的效果或氧</w:t>
      </w:r>
      <w:r>
        <w:rPr>
          <w:rFonts w:ascii="宋体" w:eastAsia="宋体" w:hint="eastAsia"/>
        </w:rPr>
        <w:t>化损伤的强度。</w:t>
      </w:r>
      <w:r>
        <w:rPr>
          <w:rFonts w:ascii="宋体" w:eastAsia="宋体" w:hint="eastAsia"/>
        </w:rPr>
        <w:t>近年</w:t>
      </w:r>
      <w:r>
        <w:rPr>
          <w:rFonts w:ascii="宋体" w:eastAsia="宋体" w:hint="eastAsia"/>
        </w:rPr>
        <w:t>来有研究表明，有机锡类化合物能够引起生物机体氧化应</w:t>
      </w:r>
      <w:r w:rsidR="001852F3">
        <w:rPr>
          <w:rFonts w:ascii="宋体" w:eastAsia="宋体" w:hint="eastAsia"/>
        </w:rPr>
        <w:t xml:space="preserve">激，导致脂质过氧化，造成组织损伤。</w:t>
      </w:r>
      <w:r>
        <w:t>SOD</w:t>
      </w:r>
      <w:r/>
      <w:r w:rsidR="001852F3">
        <w:t xml:space="preserve"> </w:t>
      </w:r>
      <w:r>
        <w:rPr>
          <w:rFonts w:ascii="宋体" w:eastAsia="宋体" w:hint="eastAsia"/>
        </w:rPr>
        <w:t>是生物体内重要的抗氧化酶，广泛分布于各种生物体内，是生物体内清除自由基的首要物质，其活力变化可以反</w:t>
      </w:r>
      <w:r>
        <w:rPr>
          <w:rFonts w:ascii="宋体" w:eastAsia="宋体" w:hint="eastAsia"/>
        </w:rPr>
        <w:t>映机体抵抗自由基的能力；</w:t>
      </w:r>
      <w:r>
        <w:t>MDA</w:t>
      </w:r>
      <w:r/>
      <w:r w:rsidR="001852F3">
        <w:t xml:space="preserve">  </w:t>
      </w:r>
      <w:r>
        <w:rPr>
          <w:rFonts w:ascii="宋体" w:eastAsia="宋体" w:hint="eastAsia"/>
        </w:rPr>
        <w:t>是多不饱和脂肪酸脂质过氧化的副产物，其水</w:t>
      </w:r>
      <w:r>
        <w:rPr>
          <w:rFonts w:ascii="宋体" w:eastAsia="宋体" w:hint="eastAsia"/>
        </w:rPr>
        <w:t>平反映细胞损伤的程度，是机体氧化应激水平的评估指标，当机体抗氧化系统</w:t>
      </w:r>
      <w:r w:rsidR="001852F3">
        <w:rPr>
          <w:rFonts w:ascii="宋体" w:eastAsia="宋体" w:hint="eastAsia"/>
        </w:rPr>
        <w:t xml:space="preserve">遭破坏时，自由基产生与消除的动态平衡被打破，大量自由基无法消除，而自</w:t>
      </w:r>
      <w:r w:rsidR="001852F3">
        <w:rPr>
          <w:rFonts w:ascii="宋体" w:eastAsia="宋体" w:hint="eastAsia"/>
        </w:rPr>
        <w:t xml:space="preserve">由基产生过多及其引发的脂质过氧化反应增高，是引起</w:t>
      </w:r>
      <w:r>
        <w:t>SOD</w:t>
      </w:r>
      <w:r>
        <w:rPr>
          <w:rFonts w:ascii="宋体" w:eastAsia="宋体" w:hint="eastAsia"/>
        </w:rPr>
        <w:t>、</w:t>
      </w:r>
      <w:r>
        <w:t>MDA</w:t>
      </w:r>
      <w:r>
        <w:rPr>
          <w:rFonts w:ascii="宋体" w:eastAsia="宋体" w:hint="eastAsia"/>
        </w:rPr>
        <w:t>变化的主要原因；</w:t>
      </w:r>
      <w:r>
        <w:t>GSH-Px</w:t>
      </w:r>
      <w:r/>
      <w:r w:rsidR="001852F3">
        <w:t xml:space="preserve"> </w:t>
      </w:r>
      <w:r>
        <w:rPr>
          <w:rFonts w:ascii="宋体" w:eastAsia="宋体" w:hint="eastAsia"/>
        </w:rPr>
        <w:t>是机体内广泛存在的一种重要的过氧化物分解酶，它特异地催化</w:t>
      </w:r>
      <w:r>
        <w:rPr>
          <w:rFonts w:ascii="宋体" w:eastAsia="宋体" w:hint="eastAsia"/>
        </w:rPr>
        <w:t>还原型谷胱甘肽对过氧化氢的还原反应，从而起到保护细胞膜结构和功能完整</w:t>
      </w:r>
      <w:r w:rsidR="001852F3">
        <w:rPr>
          <w:rFonts w:ascii="宋体" w:eastAsia="宋体" w:hint="eastAsia"/>
        </w:rPr>
        <w:t xml:space="preserve">的作用，是机体抗过氧化能力的指标之一</w:t>
      </w:r>
      <w:r>
        <w:rPr>
          <w:vertAlign w:val="superscript"/>
        </w:rPr>
        <w:t>[</w:t>
      </w:r>
      <w:r>
        <w:rPr>
          <w:vertAlign w:val="superscript"/>
          <w:position w:val="8"/>
        </w:rPr>
        <w:t xml:space="preserve">89-91</w:t>
      </w:r>
      <w:r>
        <w:rPr>
          <w:vertAlign w:val="superscript"/>
        </w:rPr>
        <w:t>]</w:t>
      </w:r>
      <w:r>
        <w:rPr>
          <w:rFonts w:ascii="宋体" w:eastAsia="宋体" w:hint="eastAsia"/>
        </w:rPr>
        <w:t>。</w:t>
      </w:r>
    </w:p>
    <w:p w:rsidR="0018722C">
      <w:pPr>
        <w:topLinePunct/>
      </w:pPr>
      <w:r>
        <w:rPr>
          <w:rFonts w:ascii="宋体" w:eastAsia="宋体" w:hint="eastAsia"/>
        </w:rPr>
        <w:t>实验结果显示，与正常对照组相比，多次静脉注射</w:t>
      </w:r>
      <w:r>
        <w:t>DBDCT</w:t>
      </w:r>
      <w:r/>
      <w:r>
        <w:rPr>
          <w:rFonts w:ascii="宋体" w:eastAsia="宋体" w:hint="eastAsia"/>
        </w:rPr>
        <w:t>后</w:t>
      </w:r>
      <w:r>
        <w:t>SOD</w:t>
      </w:r>
      <w:r/>
      <w:r>
        <w:rPr>
          <w:rFonts w:ascii="宋体" w:eastAsia="宋体" w:hint="eastAsia"/>
        </w:rPr>
        <w:t>及</w:t>
      </w:r>
      <w:r>
        <w:t>GSH-Px</w:t>
      </w:r>
      <w:r>
        <w:rPr>
          <w:rFonts w:ascii="宋体" w:eastAsia="宋体" w:hint="eastAsia"/>
        </w:rPr>
        <w:t>显著降低而</w:t>
      </w:r>
      <w:r>
        <w:t>MDA</w:t>
      </w:r>
      <w:r/>
      <w:r>
        <w:rPr>
          <w:rFonts w:ascii="宋体" w:eastAsia="宋体" w:hint="eastAsia"/>
        </w:rPr>
        <w:t>水平明显增高，说明</w:t>
      </w:r>
      <w:r>
        <w:t>DBDCT</w:t>
      </w:r>
      <w:r/>
      <w:r>
        <w:rPr>
          <w:rFonts w:ascii="宋体" w:eastAsia="宋体" w:hint="eastAsia"/>
        </w:rPr>
        <w:t>可以使大鼠脑组织抗氧化酶活性</w:t>
      </w:r>
      <w:r>
        <w:rPr>
          <w:rFonts w:ascii="宋体" w:eastAsia="宋体" w:hint="eastAsia"/>
        </w:rPr>
        <w:t>降低，氧自由基生成增多，脂质过氧化产物生成增加，从而造成脑组织细胞的</w:t>
      </w:r>
      <w:r>
        <w:rPr>
          <w:rFonts w:ascii="宋体" w:eastAsia="宋体" w:hint="eastAsia"/>
        </w:rPr>
        <w:t>损害，证实脑组织也是</w:t>
      </w:r>
      <w:r>
        <w:t>DBDCT</w:t>
      </w:r>
      <w:r/>
      <w:r w:rsidR="001852F3">
        <w:t xml:space="preserve">  </w:t>
      </w:r>
      <w:r>
        <w:rPr>
          <w:rFonts w:ascii="宋体" w:eastAsia="宋体" w:hint="eastAsia"/>
        </w:rPr>
        <w:t>的毒性靶器官之一，这也与大量文献资料及前</w:t>
      </w:r>
      <w:r>
        <w:rPr>
          <w:rFonts w:ascii="宋体" w:eastAsia="宋体" w:hint="eastAsia"/>
        </w:rPr>
        <w:t>期</w:t>
      </w:r>
    </w:p>
    <w:p w:rsidR="0018722C">
      <w:pPr>
        <w:topLinePunct/>
      </w:pPr>
      <w:r>
        <w:rPr>
          <w:rFonts w:ascii="宋体" w:eastAsia="宋体" w:hint="eastAsia"/>
        </w:rPr>
        <w:t>组织分布研究相吻合。</w:t>
      </w:r>
    </w:p>
    <w:p w:rsidR="0018722C">
      <w:pPr>
        <w:pStyle w:val="4"/>
        <w:topLinePunct/>
        <w:ind w:left="200" w:hangingChars="200" w:hanging="200"/>
      </w:pPr>
      <w:r>
        <w:t>3.4</w:t>
      </w:r>
      <w:r>
        <w:t xml:space="preserve"> </w:t>
      </w:r>
      <w:r>
        <w:t>大鼠体重及主要组织脏器病理学改变的意义</w:t>
      </w:r>
    </w:p>
    <w:p w:rsidR="0018722C">
      <w:pPr>
        <w:topLinePunct/>
      </w:pPr>
      <w:r>
        <w:rPr>
          <w:rFonts w:ascii="宋体" w:eastAsia="宋体" w:hint="eastAsia"/>
        </w:rPr>
        <w:t>体重的变化可以反映动物生长发育的一般状况。</w:t>
      </w:r>
      <w:r>
        <w:t>DBDCT</w:t>
      </w:r>
      <w:r w:rsidR="001852F3">
        <w:t xml:space="preserve"> </w:t>
      </w:r>
      <w:r>
        <w:rPr>
          <w:rFonts w:ascii="宋体" w:eastAsia="宋体" w:hint="eastAsia"/>
        </w:rPr>
        <w:t>染毒后大鼠体重增加明显放缓，且随着染毒时间的延长，体重的增长幅度与正常对照组比较越发</w:t>
      </w:r>
      <w:r>
        <w:rPr>
          <w:rFonts w:ascii="宋体" w:eastAsia="宋体" w:hint="eastAsia"/>
        </w:rPr>
        <w:t>缓慢，表明</w:t>
      </w:r>
      <w:r>
        <w:t>DBDCT</w:t>
      </w:r>
      <w:r>
        <w:rPr>
          <w:rFonts w:ascii="宋体" w:eastAsia="宋体" w:hint="eastAsia"/>
        </w:rPr>
        <w:t>显著影响大鼠体重增长。</w:t>
      </w:r>
    </w:p>
    <w:p w:rsidR="0018722C">
      <w:pPr>
        <w:topLinePunct/>
      </w:pPr>
      <w:r>
        <w:rPr>
          <w:rFonts w:ascii="宋体" w:eastAsia="宋体" w:hint="eastAsia"/>
        </w:rPr>
        <w:t>在静脉注射染毒过程中对实验动物的体貌特征进行逐日观察，发现正常对</w:t>
      </w:r>
      <w:r>
        <w:rPr>
          <w:rFonts w:ascii="宋体" w:eastAsia="宋体" w:hint="eastAsia"/>
        </w:rPr>
        <w:t>照组及溶剂对照组大鼠实验动物状况良好，而</w:t>
      </w:r>
      <w:r>
        <w:t>DBDCT</w:t>
      </w:r>
      <w:r>
        <w:rPr>
          <w:rFonts w:ascii="宋体" w:eastAsia="宋体" w:hint="eastAsia"/>
        </w:rPr>
        <w:t>染毒组多数动物逐渐观察到出现被毛蓬松、背部及双耳黄染，小便赤黄，体重逐渐减轻甚至腹水等现象</w:t>
      </w:r>
      <w:r>
        <w:rPr>
          <w:rFonts w:ascii="宋体" w:eastAsia="宋体" w:hint="eastAsia"/>
        </w:rPr>
        <w:t>，</w:t>
      </w:r>
      <w:r>
        <w:rPr>
          <w:rFonts w:ascii="宋体" w:eastAsia="宋体" w:hint="eastAsia"/>
        </w:rPr>
        <w:t>实验结束后处死动物，解剖后发现</w:t>
      </w:r>
      <w:r>
        <w:t>DBDCT</w:t>
      </w:r>
      <w:r>
        <w:rPr>
          <w:rFonts w:ascii="宋体" w:eastAsia="宋体" w:hint="eastAsia"/>
        </w:rPr>
        <w:t>染毒组动物全部出现皮下、腹腔、脂</w:t>
      </w:r>
      <w:r>
        <w:rPr>
          <w:rFonts w:ascii="宋体" w:eastAsia="宋体" w:hint="eastAsia"/>
        </w:rPr>
        <w:t>肪及肠道黄染，多数肝脏出现弥散性点状黄斑。将动物的主要脏器固定后进</w:t>
      </w:r>
      <w:r>
        <w:rPr>
          <w:rFonts w:ascii="宋体" w:eastAsia="宋体" w:hint="eastAsia"/>
        </w:rPr>
        <w:t>行</w:t>
      </w:r>
    </w:p>
    <w:p w:rsidR="0018722C">
      <w:pPr>
        <w:topLinePunct/>
      </w:pPr>
      <w:r>
        <w:t>HE</w:t>
      </w:r>
      <w:r>
        <w:rPr>
          <w:rFonts w:ascii="宋体" w:eastAsia="宋体" w:hint="eastAsia"/>
        </w:rPr>
        <w:t>染色，结果发现，</w:t>
      </w:r>
      <w:r>
        <w:t>DBDCT</w:t>
      </w:r>
      <w:r w:rsidR="001852F3">
        <w:t xml:space="preserve"> </w:t>
      </w:r>
      <w:r>
        <w:rPr>
          <w:rFonts w:ascii="宋体" w:eastAsia="宋体" w:hint="eastAsia"/>
        </w:rPr>
        <w:t>染毒组动物肝脏均被膜增厚，部分出现肝细胞嗜酸性变，核固缩等病理改变，部分脑组织也出现神经细胞结节状增生及皮质部</w:t>
      </w:r>
      <w:r w:rsidR="001852F3">
        <w:rPr>
          <w:rFonts w:ascii="宋体" w:eastAsia="宋体" w:hint="eastAsia"/>
        </w:rPr>
        <w:t xml:space="preserve">分神经细胞变性等病理改变，而溶剂对照组无这些病理改变出现。其它脏器未</w:t>
      </w:r>
      <w:r w:rsidR="001852F3">
        <w:rPr>
          <w:rFonts w:ascii="宋体" w:eastAsia="宋体" w:hint="eastAsia"/>
        </w:rPr>
        <w:t xml:space="preserve">出现显著地病理改变，这与文献报道有机锡类化合物的主要毒性靶器官是消化</w:t>
      </w:r>
      <w:r w:rsidR="001852F3">
        <w:rPr>
          <w:rFonts w:ascii="宋体" w:eastAsia="宋体" w:hint="eastAsia"/>
        </w:rPr>
        <w:t xml:space="preserve">系统及神经系统相吻合。</w:t>
      </w:r>
    </w:p>
    <w:p w:rsidR="0018722C">
      <w:pPr>
        <w:pStyle w:val="4"/>
        <w:topLinePunct/>
        <w:ind w:left="200" w:hangingChars="200" w:hanging="200"/>
      </w:pPr>
      <w:r>
        <w:t>3.5</w:t>
      </w:r>
      <w:r>
        <w:t xml:space="preserve"> </w:t>
      </w:r>
      <w:r>
        <w:t>TUNEL</w:t>
      </w:r>
      <w:r/>
      <w:r>
        <w:t>的原理及意义</w:t>
      </w:r>
    </w:p>
    <w:p w:rsidR="0018722C">
      <w:pPr>
        <w:topLinePunct/>
      </w:pPr>
      <w:r>
        <w:t>TUNEL</w:t>
      </w:r>
      <w:r>
        <w:rPr>
          <w:rFonts w:ascii="宋体" w:hAnsi="宋体" w:eastAsia="宋体" w:hint="eastAsia"/>
        </w:rPr>
        <w:t>（</w:t>
      </w:r>
      <w:r>
        <w:rPr>
          <w:w w:val="105"/>
        </w:rPr>
        <w:t>terminal deoxynucleotidyl transferase-mediated dUTP-biotin nick end labeling assay</w:t>
      </w:r>
      <w:r>
        <w:rPr>
          <w:rFonts w:ascii="宋体" w:hAnsi="宋体" w:eastAsia="宋体" w:hint="eastAsia"/>
        </w:rPr>
        <w:t>）</w:t>
      </w:r>
      <w:r>
        <w:rPr>
          <w:rFonts w:ascii="宋体" w:hAnsi="宋体" w:eastAsia="宋体" w:hint="eastAsia"/>
        </w:rPr>
        <w:t>即原位末端转移酶标记技术。细胞发生凋亡时，一些</w:t>
      </w:r>
      <w:r>
        <w:t>DNA</w:t>
      </w:r>
      <w:r>
        <w:rPr>
          <w:rFonts w:ascii="宋体" w:hAnsi="宋体" w:eastAsia="宋体" w:hint="eastAsia"/>
        </w:rPr>
        <w:t>内切</w:t>
      </w:r>
      <w:r>
        <w:rPr>
          <w:rFonts w:ascii="宋体" w:hAnsi="宋体" w:eastAsia="宋体" w:hint="eastAsia"/>
        </w:rPr>
        <w:t>酶被激活，切断核小体间的基因组</w:t>
      </w:r>
      <w:r>
        <w:t>DNA</w:t>
      </w:r>
      <w:r>
        <w:rPr>
          <w:rFonts w:ascii="宋体" w:hAnsi="宋体" w:eastAsia="宋体" w:hint="eastAsia"/>
        </w:rPr>
        <w:t>，暴露出的</w:t>
      </w:r>
      <w:r>
        <w:t>3’-OH</w:t>
      </w:r>
      <w:r>
        <w:rPr>
          <w:rFonts w:ascii="宋体" w:hAnsi="宋体" w:eastAsia="宋体" w:hint="eastAsia"/>
        </w:rPr>
        <w:t>可以在末端脱氧核苷</w:t>
      </w:r>
      <w:r>
        <w:rPr>
          <w:rFonts w:ascii="宋体" w:hAnsi="宋体" w:eastAsia="宋体" w:hint="eastAsia"/>
        </w:rPr>
        <w:t>酸转移酶</w:t>
      </w:r>
      <w:r>
        <w:rPr>
          <w:rFonts w:ascii="宋体" w:hAnsi="宋体" w:eastAsia="宋体" w:hint="eastAsia"/>
        </w:rPr>
        <w:t>（</w:t>
      </w:r>
      <w:r>
        <w:t>Terminal Deoxynucleotidyl</w:t>
      </w:r>
      <w:r w:rsidR="001852F3">
        <w:rPr>
          <w:spacing w:val="8"/>
        </w:rPr>
        <w:t xml:space="preserve"> </w:t>
      </w:r>
      <w:r>
        <w:t>Transferase</w:t>
      </w:r>
      <w:r>
        <w:rPr>
          <w:rFonts w:ascii="宋体" w:hAnsi="宋体" w:eastAsia="宋体" w:hint="eastAsia"/>
        </w:rPr>
        <w:t xml:space="preserve">, </w:t>
      </w:r>
      <w:r>
        <w:t>TdT</w:t>
      </w:r>
      <w:r>
        <w:rPr>
          <w:rFonts w:ascii="宋体" w:hAnsi="宋体" w:eastAsia="宋体" w:hint="eastAsia"/>
        </w:rPr>
        <w:t>）</w:t>
      </w:r>
      <w:r>
        <w:rPr>
          <w:rFonts w:ascii="宋体" w:hAnsi="宋体" w:eastAsia="宋体" w:hint="eastAsia"/>
        </w:rPr>
        <w:t>的催化下，与脱氧核糖</w:t>
      </w:r>
      <w:r>
        <w:rPr>
          <w:rFonts w:ascii="宋体" w:hAnsi="宋体" w:eastAsia="宋体" w:hint="eastAsia"/>
        </w:rPr>
        <w:t>核苷酸和荧光素</w:t>
      </w:r>
      <w:r>
        <w:rPr>
          <w:rFonts w:ascii="宋体" w:hAnsi="宋体" w:eastAsia="宋体" w:hint="eastAsia"/>
        </w:rPr>
        <w:t>（</w:t>
      </w:r>
      <w:r>
        <w:rPr>
          <w:w w:val="105"/>
          <w:position w:val="1"/>
        </w:rPr>
        <w:t>FITC</w:t>
      </w:r>
      <w:r>
        <w:rPr>
          <w:rFonts w:ascii="宋体" w:hAnsi="宋体" w:eastAsia="宋体" w:hint="eastAsia"/>
        </w:rPr>
        <w:t>）</w:t>
      </w:r>
      <w:r>
        <w:rPr>
          <w:rFonts w:ascii="宋体" w:hAnsi="宋体" w:eastAsia="宋体" w:hint="eastAsia"/>
        </w:rPr>
        <w:t>标记的</w:t>
      </w:r>
      <w:r>
        <w:t>dUTP</w:t>
      </w:r>
      <w:r>
        <w:rPr>
          <w:rFonts w:ascii="宋体" w:hAnsi="宋体" w:eastAsia="宋体" w:hint="eastAsia"/>
        </w:rPr>
        <w:t>（</w:t>
      </w:r>
      <w:r>
        <w:rPr>
          <w:w w:val="105"/>
          <w:position w:val="1"/>
        </w:rPr>
        <w:t>fluorescein-dUTP</w:t>
      </w:r>
      <w:r>
        <w:rPr>
          <w:rFonts w:ascii="宋体" w:hAnsi="宋体" w:eastAsia="宋体" w:hint="eastAsia"/>
        </w:rPr>
        <w:t>）</w:t>
      </w:r>
      <w:r>
        <w:rPr>
          <w:rFonts w:ascii="宋体" w:hAnsi="宋体" w:eastAsia="宋体" w:hint="eastAsia"/>
        </w:rPr>
        <w:t>形成的衍生物结合</w:t>
      </w:r>
      <w:r>
        <w:rPr>
          <w:rFonts w:ascii="宋体" w:hAnsi="宋体" w:eastAsia="宋体" w:hint="eastAsia"/>
        </w:rPr>
        <w:t>标记，从而可以通过荧光显微镜或流式细胞仪对细胞的凋亡情况进行检测。而</w:t>
      </w:r>
      <w:r>
        <w:rPr>
          <w:rFonts w:ascii="宋体" w:hAnsi="宋体" w:eastAsia="宋体" w:hint="eastAsia"/>
        </w:rPr>
        <w:t>标记的荧光素用来自羊标记的辣根过氧化物酶</w:t>
      </w:r>
      <w:r>
        <w:rPr>
          <w:rFonts w:ascii="宋体" w:hAnsi="宋体" w:eastAsia="宋体" w:hint="eastAsia"/>
        </w:rPr>
        <w:t>（</w:t>
      </w:r>
      <w:r>
        <w:rPr>
          <w:w w:val="105"/>
        </w:rPr>
        <w:t>POD</w:t>
      </w:r>
      <w:r>
        <w:rPr>
          <w:rFonts w:ascii="宋体" w:hAnsi="宋体" w:eastAsia="宋体" w:hint="eastAsia"/>
        </w:rPr>
        <w:t>）</w:t>
      </w:r>
      <w:r>
        <w:rPr>
          <w:rFonts w:ascii="宋体" w:hAnsi="宋体" w:eastAsia="宋体" w:hint="eastAsia"/>
        </w:rPr>
        <w:t>的</w:t>
      </w:r>
      <w:r>
        <w:t>Fab</w:t>
      </w:r>
      <w:r>
        <w:rPr>
          <w:rFonts w:ascii="宋体" w:hAnsi="宋体" w:eastAsia="宋体" w:hint="eastAsia"/>
        </w:rPr>
        <w:t>段抗体识别，酶</w:t>
      </w:r>
      <w:r>
        <w:rPr>
          <w:rFonts w:ascii="宋体" w:hAnsi="宋体" w:eastAsia="宋体" w:hint="eastAsia"/>
        </w:rPr>
        <w:t>底物显色后，则可用光镜检查被染色的细胞</w:t>
      </w:r>
      <w:r>
        <w:rPr>
          <w:vertAlign w:val="superscript"/>
        </w:rPr>
        <w:t>[</w:t>
      </w:r>
      <w:r>
        <w:rPr>
          <w:vertAlign w:val="superscript"/>
          <w:position w:val="8"/>
        </w:rPr>
        <w:t xml:space="preserve">92-95</w:t>
      </w:r>
      <w:r>
        <w:rPr>
          <w:vertAlign w:val="superscript"/>
        </w:rPr>
        <w:t>]</w:t>
      </w:r>
      <w:r>
        <w:rPr>
          <w:rFonts w:ascii="宋体" w:hAnsi="宋体" w:eastAsia="宋体" w:hint="eastAsia"/>
        </w:rPr>
        <w:t>。</w:t>
      </w:r>
    </w:p>
    <w:p w:rsidR="0018722C">
      <w:pPr>
        <w:topLinePunct/>
      </w:pPr>
      <w:r>
        <w:rPr>
          <w:rFonts w:ascii="宋体" w:eastAsia="宋体" w:hint="eastAsia"/>
        </w:rPr>
        <w:t/>
      </w:r>
      <w:r>
        <w:rPr>
          <w:rFonts w:ascii="宋体" w:eastAsia="宋体" w:hint="eastAsia"/>
        </w:rPr>
        <w:t>近年</w:t>
      </w:r>
      <w:r>
        <w:rPr>
          <w:rFonts w:ascii="宋体" w:eastAsia="宋体" w:hint="eastAsia"/>
        </w:rPr>
        <w:t>来</w:t>
      </w:r>
      <w:r>
        <w:t>TUNEL</w:t>
      </w:r>
      <w:r>
        <w:rPr>
          <w:rFonts w:ascii="宋体" w:eastAsia="宋体" w:hint="eastAsia"/>
        </w:rPr>
        <w:t>技术广泛用于细胞凋亡的研究，其优势在于灵敏度高、快速</w:t>
      </w:r>
      <w:r>
        <w:rPr>
          <w:rFonts w:ascii="宋体" w:eastAsia="宋体" w:hint="eastAsia"/>
        </w:rPr>
        <w:t>、</w:t>
      </w:r>
      <w:r>
        <w:rPr>
          <w:rFonts w:ascii="宋体" w:eastAsia="宋体" w:hint="eastAsia"/>
        </w:rPr>
        <w:t>优先标记发生凋亡的细胞，而不是坏死的细胞，且在细胞凋亡早期即可在细胞</w:t>
      </w:r>
      <w:r>
        <w:rPr>
          <w:rFonts w:ascii="宋体" w:eastAsia="宋体" w:hint="eastAsia"/>
        </w:rPr>
        <w:t>水平上进行检测，是一种用于检测细胞凋亡的敏感技术。本文采用</w:t>
      </w:r>
      <w:r>
        <w:t>TUNEL</w:t>
      </w:r>
      <w:r/>
      <w:r w:rsidR="001852F3">
        <w:t xml:space="preserve">  </w:t>
      </w:r>
      <w:r>
        <w:rPr>
          <w:rFonts w:ascii="宋体" w:eastAsia="宋体" w:hint="eastAsia"/>
        </w:rPr>
        <w:t>技</w:t>
      </w:r>
      <w:r>
        <w:rPr>
          <w:rFonts w:ascii="宋体" w:eastAsia="宋体" w:hint="eastAsia"/>
        </w:rPr>
        <w:t>术</w:t>
      </w:r>
    </w:p>
    <w:p w:rsidR="0018722C">
      <w:pPr>
        <w:topLinePunct/>
      </w:pPr>
      <w:r>
        <w:rPr>
          <w:rFonts w:ascii="宋体" w:hAnsi="宋体" w:eastAsia="宋体" w:hint="eastAsia"/>
        </w:rPr>
        <w:t>检测多次静脉注射后大鼠脑组织经石蜡包埋后的切片，光学显微镜下观察结果</w:t>
      </w:r>
      <w:r>
        <w:rPr>
          <w:rFonts w:ascii="宋体" w:hAnsi="宋体" w:eastAsia="宋体" w:hint="eastAsia"/>
        </w:rPr>
        <w:t>显示正常对照组及溶剂对照组脑组织细胞核几乎无着色，而</w:t>
      </w:r>
      <w:r>
        <w:t>DBDCT</w:t>
      </w:r>
      <w:r>
        <w:rPr>
          <w:rFonts w:ascii="宋体" w:hAnsi="宋体" w:eastAsia="宋体" w:hint="eastAsia"/>
        </w:rPr>
        <w:t>染毒组大鼠</w:t>
      </w:r>
      <w:r>
        <w:rPr>
          <w:rFonts w:ascii="宋体" w:hAnsi="宋体" w:eastAsia="宋体" w:hint="eastAsia"/>
        </w:rPr>
        <w:t>大脑皮质中的细胞核大量呈现圆形和不规则形，棕染且着色深</w:t>
      </w:r>
      <w:r>
        <w:t>——</w:t>
      </w:r>
      <w:r>
        <w:rPr>
          <w:rFonts w:ascii="宋体" w:hAnsi="宋体" w:eastAsia="宋体" w:hint="eastAsia"/>
        </w:rPr>
        <w:t>这是</w:t>
      </w:r>
      <w:r>
        <w:t>TUNEL</w:t>
      </w:r>
      <w:r>
        <w:rPr>
          <w:rFonts w:ascii="宋体" w:hAnsi="宋体" w:eastAsia="宋体" w:hint="eastAsia"/>
        </w:rPr>
        <w:t>阳性产物的典型特征。统计后显示正常对照组</w:t>
      </w:r>
      <w:r>
        <w:t>AI</w:t>
      </w:r>
      <w:r>
        <w:rPr>
          <w:rFonts w:ascii="宋体" w:hAnsi="宋体" w:eastAsia="宋体" w:hint="eastAsia"/>
        </w:rPr>
        <w:t>为</w:t>
      </w:r>
      <w:r>
        <w:t>8.26</w:t>
      </w:r>
      <w:r/>
      <w:r w:rsidR="001852F3">
        <w:t xml:space="preserve">±</w:t>
      </w:r>
      <w:r>
        <w:t>1.25%</w:t>
      </w:r>
      <w:r>
        <w:rPr>
          <w:rFonts w:ascii="宋体" w:hAnsi="宋体" w:eastAsia="宋体" w:hint="eastAsia"/>
        </w:rPr>
        <w:t>，而</w:t>
      </w:r>
      <w:r>
        <w:t>DBDCT</w:t>
      </w:r>
      <w:r>
        <w:rPr>
          <w:rFonts w:ascii="宋体" w:hAnsi="宋体" w:eastAsia="宋体" w:hint="eastAsia"/>
        </w:rPr>
        <w:t>染毒组</w:t>
      </w:r>
      <w:r>
        <w:t>AI</w:t>
      </w:r>
      <w:r>
        <w:rPr>
          <w:rFonts w:ascii="宋体" w:hAnsi="宋体" w:eastAsia="宋体" w:hint="eastAsia"/>
        </w:rPr>
        <w:t>增加至</w:t>
      </w:r>
      <w:r>
        <w:t>30</w:t>
      </w:r>
      <w:r>
        <w:t>.</w:t>
      </w:r>
      <w:r>
        <w:t>3</w:t>
      </w:r>
      <w:r/>
      <w:r w:rsidR="001852F3">
        <w:t xml:space="preserve">±</w:t>
      </w:r>
      <w:r>
        <w:t>1.94%</w:t>
      </w:r>
      <w:r>
        <w:rPr>
          <w:rFonts w:ascii="宋体" w:hAnsi="宋体" w:eastAsia="宋体" w:hint="eastAsia"/>
        </w:rPr>
        <w:t>，表现出极显著差异，说明多次静脉注射较大剂</w:t>
      </w:r>
      <w:r>
        <w:rPr>
          <w:rFonts w:ascii="宋体" w:hAnsi="宋体" w:eastAsia="宋体" w:hint="eastAsia"/>
        </w:rPr>
        <w:t>量</w:t>
      </w:r>
      <w:r>
        <w:t>DBDCT</w:t>
      </w:r>
      <w:r/>
      <w:r w:rsidR="001852F3">
        <w:t xml:space="preserve">  </w:t>
      </w:r>
      <w:r>
        <w:rPr>
          <w:rFonts w:ascii="宋体" w:hAnsi="宋体" w:eastAsia="宋体" w:hint="eastAsia"/>
        </w:rPr>
        <w:t>可以导致脑组织细胞凋亡，这可能是其产生神经毒性的机制之一。</w:t>
      </w:r>
    </w:p>
    <w:p w:rsidR="0018722C">
      <w:pPr>
        <w:pStyle w:val="4"/>
        <w:topLinePunct/>
        <w:ind w:left="200" w:hangingChars="200" w:hanging="200"/>
      </w:pPr>
      <w:r>
        <w:t>3.6</w:t>
      </w:r>
      <w:r>
        <w:t xml:space="preserve"> </w:t>
      </w:r>
      <w:r>
        <w:t>Western</w:t>
      </w:r>
      <w:r>
        <w:t> </w:t>
      </w:r>
      <w:r>
        <w:t>blot</w:t>
      </w:r>
      <w:r/>
      <w:r>
        <w:t>结果分析</w:t>
      </w:r>
    </w:p>
    <w:p w:rsidR="0018722C">
      <w:pPr>
        <w:topLinePunct/>
      </w:pPr>
      <w:r>
        <w:rPr>
          <w:rFonts w:ascii="宋体" w:eastAsia="宋体" w:hint="eastAsia"/>
        </w:rPr>
        <w:t>细胞程序化死亡或称凋亡是真核细胞死亡的最常见的形式，它是细胞维持</w:t>
      </w:r>
      <w:r w:rsidR="001852F3">
        <w:rPr>
          <w:rFonts w:ascii="宋体" w:eastAsia="宋体" w:hint="eastAsia"/>
        </w:rPr>
        <w:t xml:space="preserve">自稳状态而具有的一种生理性自杀机制，是发生于正常细胞的一种正常死亡。</w:t>
      </w:r>
      <w:r w:rsidR="001852F3">
        <w:rPr>
          <w:rFonts w:ascii="宋体" w:eastAsia="宋体" w:hint="eastAsia"/>
        </w:rPr>
        <w:t xml:space="preserve">不同于细胞坏死，细胞凋亡是主动过程，它涉及一系列基因的激活、表达以及</w:t>
      </w:r>
      <w:r w:rsidR="001852F3">
        <w:rPr>
          <w:rFonts w:ascii="宋体" w:eastAsia="宋体" w:hint="eastAsia"/>
        </w:rPr>
        <w:t xml:space="preserve">调控等的作用，它并非病理条件下自体损伤的一种现象，而是为更好地适应生</w:t>
      </w:r>
      <w:r w:rsidR="001852F3">
        <w:rPr>
          <w:rFonts w:ascii="宋体" w:eastAsia="宋体" w:hint="eastAsia"/>
        </w:rPr>
        <w:t xml:space="preserve">存环境而主动争取的一种死亡过程。凋亡中细胞的细胞核及胞浆会产生诸如核</w:t>
      </w:r>
      <w:r w:rsidR="001852F3">
        <w:rPr>
          <w:rFonts w:ascii="宋体" w:eastAsia="宋体" w:hint="eastAsia"/>
        </w:rPr>
        <w:t xml:space="preserve">膜皱缩、细胞核崩解这样的特征性变化。凋亡机制的调节失衡在许多病理条件</w:t>
      </w:r>
      <w:r w:rsidR="001852F3">
        <w:rPr>
          <w:rFonts w:ascii="宋体" w:eastAsia="宋体" w:hint="eastAsia"/>
        </w:rPr>
        <w:t xml:space="preserve">下起很重要的作用，如出血、中风、心脏病、癌症、爱滋病、自身免疫缺损和</w:t>
      </w:r>
      <w:r w:rsidR="001852F3">
        <w:rPr>
          <w:rFonts w:ascii="宋体" w:eastAsia="宋体" w:hint="eastAsia"/>
        </w:rPr>
        <w:t xml:space="preserve">中枢神经系统的退行性变等。</w:t>
      </w:r>
    </w:p>
    <w:p w:rsidR="0018722C">
      <w:pPr>
        <w:topLinePunct/>
      </w:pPr>
      <w:r>
        <w:rPr>
          <w:rFonts w:ascii="宋体" w:hAnsi="宋体" w:eastAsia="宋体" w:hint="eastAsia"/>
        </w:rPr>
        <w:t>细胞凋亡的过程大致可分为以下几个阶段：接受凋亡信号</w:t>
      </w:r>
      <w:r>
        <w:t>→</w:t>
      </w:r>
      <w:r>
        <w:rPr>
          <w:rFonts w:ascii="宋体" w:hAnsi="宋体" w:eastAsia="宋体" w:hint="eastAsia"/>
        </w:rPr>
        <w:t>凋亡调控分子</w:t>
      </w:r>
      <w:r>
        <w:rPr>
          <w:rFonts w:ascii="宋体" w:hAnsi="宋体" w:eastAsia="宋体" w:hint="eastAsia"/>
        </w:rPr>
        <w:t>间的相互作用</w:t>
      </w:r>
      <w:r>
        <w:t>→</w:t>
      </w:r>
      <w:r>
        <w:rPr>
          <w:rFonts w:ascii="宋体" w:hAnsi="宋体" w:eastAsia="宋体" w:hint="eastAsia"/>
        </w:rPr>
        <w:t>蛋白水解酶的活化</w:t>
      </w:r>
      <w:r>
        <w:rPr>
          <w:rFonts w:ascii="宋体" w:hAnsi="宋体" w:eastAsia="宋体" w:hint="eastAsia"/>
        </w:rPr>
        <w:t>（</w:t>
      </w:r>
      <w:r>
        <w:t>caspase</w:t>
      </w:r>
      <w:r>
        <w:rPr>
          <w:rFonts w:ascii="宋体" w:hAnsi="宋体" w:eastAsia="宋体" w:hint="eastAsia"/>
        </w:rPr>
        <w:t>）</w:t>
      </w:r>
      <w:r>
        <w:t>→</w:t>
      </w:r>
      <w:r>
        <w:rPr>
          <w:rFonts w:ascii="宋体" w:hAnsi="宋体" w:eastAsia="宋体" w:hint="eastAsia"/>
        </w:rPr>
        <w:t>进入连续反应过程。凋亡调控</w:t>
      </w:r>
      <w:r>
        <w:rPr>
          <w:rFonts w:ascii="宋体" w:hAnsi="宋体" w:eastAsia="宋体" w:hint="eastAsia"/>
        </w:rPr>
        <w:t>分子包括一系列原癌基因和抑制癌基因的产生，其中</w:t>
      </w:r>
      <w:r>
        <w:t>Bcl-2</w:t>
      </w:r>
      <w:r>
        <w:rPr>
          <w:rFonts w:ascii="宋体" w:hAnsi="宋体" w:eastAsia="宋体" w:hint="eastAsia"/>
        </w:rPr>
        <w:t>家族起着决定性的作</w:t>
      </w:r>
      <w:r>
        <w:rPr>
          <w:rFonts w:ascii="宋体" w:hAnsi="宋体" w:eastAsia="宋体" w:hint="eastAsia"/>
        </w:rPr>
        <w:t>用。</w:t>
      </w:r>
      <w:r>
        <w:t>B</w:t>
      </w:r>
      <w:r/>
      <w:r>
        <w:rPr>
          <w:rFonts w:ascii="宋体" w:hAnsi="宋体" w:eastAsia="宋体" w:hint="eastAsia"/>
        </w:rPr>
        <w:t>淋巴细胞瘤</w:t>
      </w:r>
      <w:r>
        <w:t>-2</w:t>
      </w:r>
      <w:r>
        <w:rPr>
          <w:rFonts w:ascii="宋体" w:hAnsi="宋体" w:eastAsia="宋体" w:hint="eastAsia"/>
        </w:rPr>
        <w:t>基因，简称</w:t>
      </w:r>
      <w:r>
        <w:t>B</w:t>
      </w:r>
      <w:r>
        <w:t>c</w:t>
      </w:r>
      <w:r>
        <w:t>l</w:t>
      </w:r>
      <w:r>
        <w:t>-</w:t>
      </w:r>
      <w:r>
        <w:t>2</w:t>
      </w:r>
      <w:r>
        <w:rPr>
          <w:rFonts w:ascii="宋体" w:hAnsi="宋体" w:eastAsia="宋体" w:hint="eastAsia"/>
        </w:rPr>
        <w:t>（</w:t>
      </w:r>
      <w:r>
        <w:rPr>
          <w:spacing w:val="0"/>
          <w:w w:val="103"/>
        </w:rPr>
        <w:t>B</w:t>
      </w:r>
      <w:r>
        <w:rPr>
          <w:w w:val="103"/>
        </w:rPr>
        <w:t>-</w:t>
      </w:r>
      <w:r>
        <w:rPr>
          <w:spacing w:val="0"/>
          <w:w w:val="103"/>
        </w:rPr>
        <w:t>c</w:t>
      </w:r>
      <w:r>
        <w:rPr>
          <w:spacing w:val="-2"/>
          <w:w w:val="103"/>
        </w:rPr>
        <w:t>e</w:t>
      </w:r>
      <w:r>
        <w:rPr>
          <w:spacing w:val="2"/>
          <w:w w:val="103"/>
        </w:rPr>
        <w:t>l</w:t>
      </w:r>
      <w:r>
        <w:rPr>
          <w:w w:val="103"/>
        </w:rPr>
        <w:t>l</w:t>
      </w:r>
      <w:r>
        <w:t> </w:t>
      </w:r>
      <w:r>
        <w:rPr>
          <w:spacing w:val="-1"/>
          <w:w w:val="103"/>
        </w:rPr>
        <w:t>l</w:t>
      </w:r>
      <w:r>
        <w:rPr>
          <w:spacing w:val="-2"/>
          <w:w w:val="103"/>
        </w:rPr>
        <w:t>y</w:t>
      </w:r>
      <w:r>
        <w:rPr>
          <w:spacing w:val="0"/>
          <w:w w:val="103"/>
        </w:rPr>
        <w:t>m</w:t>
      </w:r>
      <w:r>
        <w:rPr>
          <w:spacing w:val="1"/>
          <w:w w:val="103"/>
        </w:rPr>
        <w:t>ph</w:t>
      </w:r>
      <w:r>
        <w:rPr>
          <w:spacing w:val="-2"/>
          <w:w w:val="103"/>
        </w:rPr>
        <w:t>o</w:t>
      </w:r>
      <w:r>
        <w:rPr>
          <w:spacing w:val="0"/>
          <w:w w:val="103"/>
        </w:rPr>
        <w:t>ma</w:t>
      </w:r>
      <w:r>
        <w:rPr>
          <w:w w:val="103"/>
        </w:rPr>
        <w:t>-</w:t>
      </w:r>
      <w:r>
        <w:rPr>
          <w:spacing w:val="5"/>
          <w:w w:val="103"/>
        </w:rPr>
        <w:t>2</w:t>
      </w:r>
      <w:r>
        <w:rPr>
          <w:rFonts w:ascii="宋体" w:hAnsi="宋体" w:eastAsia="宋体" w:hint="eastAsia"/>
        </w:rPr>
        <w:t>）</w:t>
      </w:r>
      <w:r>
        <w:rPr>
          <w:rFonts w:ascii="宋体" w:hAnsi="宋体" w:eastAsia="宋体" w:hint="eastAsia"/>
        </w:rPr>
        <w:t>，是细胞凋亡研究中</w:t>
      </w:r>
      <w:r>
        <w:rPr>
          <w:rFonts w:ascii="宋体" w:hAnsi="宋体" w:eastAsia="宋体" w:hint="eastAsia"/>
        </w:rPr>
        <w:t>最受重视的癌基因家族之一。这一家族成员众多，如</w:t>
      </w:r>
      <w:r>
        <w:t>Mcl-1</w:t>
      </w:r>
      <w:r>
        <w:rPr>
          <w:rFonts w:ascii="宋体" w:hAnsi="宋体" w:eastAsia="宋体" w:hint="eastAsia"/>
        </w:rPr>
        <w:t>、</w:t>
      </w:r>
      <w:r>
        <w:t>NR-B</w:t>
      </w:r>
      <w:r>
        <w:rPr>
          <w:rFonts w:ascii="宋体" w:hAnsi="宋体" w:eastAsia="宋体" w:hint="eastAsia"/>
        </w:rPr>
        <w:t>、</w:t>
      </w:r>
      <w:r>
        <w:t>A1</w:t>
      </w:r>
      <w:r>
        <w:rPr>
          <w:rFonts w:ascii="宋体" w:hAnsi="宋体" w:eastAsia="宋体" w:hint="eastAsia"/>
        </w:rPr>
        <w:t>、</w:t>
      </w:r>
      <w:r>
        <w:t>Bcl-w</w:t>
      </w:r>
      <w:r>
        <w:rPr>
          <w:rFonts w:ascii="宋体" w:hAnsi="宋体" w:eastAsia="宋体" w:hint="eastAsia"/>
        </w:rPr>
        <w:t>、</w:t>
      </w:r>
      <w:r>
        <w:t>Bcl-x</w:t>
      </w:r>
      <w:r>
        <w:rPr>
          <w:rFonts w:ascii="宋体" w:hAnsi="宋体" w:eastAsia="宋体" w:hint="eastAsia"/>
        </w:rPr>
        <w:t>、</w:t>
      </w:r>
      <w:r>
        <w:t>Bax</w:t>
      </w:r>
      <w:r>
        <w:rPr>
          <w:rFonts w:ascii="宋体" w:hAnsi="宋体" w:eastAsia="宋体" w:hint="eastAsia"/>
        </w:rPr>
        <w:t>、</w:t>
      </w:r>
      <w:r>
        <w:t>Bak</w:t>
      </w:r>
      <w:r>
        <w:rPr>
          <w:rFonts w:ascii="宋体" w:hAnsi="宋体" w:eastAsia="宋体" w:hint="eastAsia"/>
        </w:rPr>
        <w:t>、</w:t>
      </w:r>
      <w:r>
        <w:t>Bad</w:t>
      </w:r>
      <w:r>
        <w:rPr>
          <w:rFonts w:ascii="宋体" w:hAnsi="宋体" w:eastAsia="宋体" w:hint="eastAsia"/>
        </w:rPr>
        <w:t>、</w:t>
      </w:r>
      <w:r>
        <w:t>Bim</w:t>
      </w:r>
      <w:r/>
      <w:r w:rsidR="001852F3">
        <w:t xml:space="preserve"> </w:t>
      </w:r>
      <w:r>
        <w:rPr>
          <w:rFonts w:ascii="宋体" w:hAnsi="宋体" w:eastAsia="宋体" w:hint="eastAsia"/>
        </w:rPr>
        <w:t>等，它们有的有抗凋亡作用，有的起到促凋亡的</w:t>
      </w:r>
      <w:r>
        <w:rPr>
          <w:rFonts w:ascii="宋体" w:hAnsi="宋体" w:eastAsia="宋体" w:hint="eastAsia"/>
        </w:rPr>
        <w:t>作用。</w:t>
      </w:r>
      <w:r>
        <w:t>Bcl-2</w:t>
      </w:r>
      <w:r/>
      <w:r w:rsidR="001852F3">
        <w:t xml:space="preserve"> </w:t>
      </w:r>
      <w:r>
        <w:rPr>
          <w:rFonts w:ascii="宋体" w:hAnsi="宋体" w:eastAsia="宋体" w:hint="eastAsia"/>
        </w:rPr>
        <w:t>可以抑制由多种细胞毒因素所引起的细胞凋亡，可以通过阻止线粒</w:t>
      </w:r>
      <w:r>
        <w:rPr>
          <w:rFonts w:ascii="宋体" w:hAnsi="宋体" w:eastAsia="宋体" w:hint="eastAsia"/>
        </w:rPr>
        <w:t>体</w:t>
      </w:r>
      <w:r>
        <w:t>Cyt-</w:t>
      </w:r>
      <w:r>
        <w:rPr>
          <w:i/>
        </w:rPr>
        <w:t>c</w:t>
      </w:r>
      <w:r>
        <w:rPr>
          <w:rFonts w:ascii="宋体" w:hAnsi="宋体" w:eastAsia="宋体" w:hint="eastAsia"/>
        </w:rPr>
        <w:t>的释放而发挥抗凋亡作用。同时</w:t>
      </w:r>
      <w:r>
        <w:t>Bcl-2</w:t>
      </w:r>
      <w:r>
        <w:rPr>
          <w:rFonts w:ascii="宋体" w:hAnsi="宋体" w:eastAsia="宋体" w:hint="eastAsia"/>
        </w:rPr>
        <w:t>的过度表达可引起细胞核谷胱苷</w:t>
      </w:r>
      <w:r>
        <w:rPr>
          <w:rFonts w:ascii="宋体" w:hAnsi="宋体" w:eastAsia="宋体" w:hint="eastAsia"/>
        </w:rPr>
        <w:t>肽</w:t>
      </w:r>
      <w:r>
        <w:rPr>
          <w:rFonts w:ascii="宋体" w:hAnsi="宋体" w:eastAsia="宋体" w:hint="eastAsia"/>
        </w:rPr>
        <w:t>（</w:t>
      </w:r>
      <w:r>
        <w:rPr>
          <w:spacing w:val="-4"/>
        </w:rPr>
        <w:t>GSH</w:t>
      </w:r>
      <w:r>
        <w:rPr>
          <w:rFonts w:ascii="宋体" w:hAnsi="宋体" w:eastAsia="宋体" w:hint="eastAsia"/>
        </w:rPr>
        <w:t>）</w:t>
      </w:r>
      <w:r>
        <w:rPr>
          <w:rFonts w:ascii="宋体" w:hAnsi="宋体" w:eastAsia="宋体" w:hint="eastAsia"/>
        </w:rPr>
        <w:t>的积聚，导致核内氧化还原平衡的改变，从而降低了</w:t>
      </w:r>
      <w:r>
        <w:t>caspase</w:t>
      </w:r>
      <w:r>
        <w:rPr>
          <w:rFonts w:ascii="宋体" w:hAnsi="宋体" w:eastAsia="宋体" w:hint="eastAsia"/>
        </w:rPr>
        <w:t>的活性</w:t>
      </w:r>
      <w:r>
        <w:rPr>
          <w:rFonts w:ascii="宋体" w:hAnsi="宋体" w:eastAsia="宋体" w:hint="eastAsia"/>
        </w:rPr>
        <w:t>；</w:t>
      </w:r>
      <w:r>
        <w:rPr>
          <w:rFonts w:ascii="宋体" w:hAnsi="宋体" w:eastAsia="宋体" w:hint="eastAsia"/>
        </w:rPr>
        <w:t>而</w:t>
      </w:r>
      <w:r>
        <w:t>Bax</w:t>
      </w:r>
      <w:r>
        <w:rPr>
          <w:rFonts w:ascii="宋体" w:hAnsi="宋体" w:eastAsia="宋体" w:hint="eastAsia"/>
        </w:rPr>
        <w:t>是</w:t>
      </w:r>
      <w:r>
        <w:t>Bcl-2</w:t>
      </w:r>
      <w:r>
        <w:rPr>
          <w:rFonts w:ascii="宋体" w:hAnsi="宋体" w:eastAsia="宋体" w:hint="eastAsia"/>
        </w:rPr>
        <w:t>家族中促细胞凋亡的一个成员，</w:t>
      </w:r>
      <w:r>
        <w:t>Bax</w:t>
      </w:r>
      <w:r>
        <w:rPr>
          <w:rFonts w:ascii="宋体" w:hAnsi="宋体" w:eastAsia="宋体" w:hint="eastAsia"/>
        </w:rPr>
        <w:t>的过度表达可以使凋亡细胞</w:t>
      </w:r>
      <w:r>
        <w:rPr>
          <w:rFonts w:ascii="宋体" w:hAnsi="宋体" w:eastAsia="宋体" w:hint="eastAsia"/>
        </w:rPr>
        <w:t>明显增多。</w:t>
      </w:r>
      <w:r>
        <w:t>Bcl-2</w:t>
      </w:r>
      <w:r>
        <w:rPr>
          <w:rFonts w:ascii="宋体" w:hAnsi="宋体" w:eastAsia="宋体" w:hint="eastAsia"/>
        </w:rPr>
        <w:t>可与</w:t>
      </w:r>
      <w:r>
        <w:t>Bax</w:t>
      </w:r>
      <w:r>
        <w:rPr>
          <w:rFonts w:ascii="宋体" w:hAnsi="宋体" w:eastAsia="宋体" w:hint="eastAsia"/>
        </w:rPr>
        <w:t>形成二聚体，如果</w:t>
      </w:r>
      <w:r>
        <w:t>Bax</w:t>
      </w:r>
      <w:r>
        <w:rPr>
          <w:rFonts w:ascii="宋体" w:hAnsi="宋体" w:eastAsia="宋体" w:hint="eastAsia"/>
        </w:rPr>
        <w:t>相对量高于</w:t>
      </w:r>
      <w:r>
        <w:t>Bcl-2</w:t>
      </w:r>
      <w:r>
        <w:rPr>
          <w:rFonts w:ascii="宋体" w:hAnsi="宋体" w:eastAsia="宋体" w:hint="eastAsia"/>
        </w:rPr>
        <w:t>，则</w:t>
      </w:r>
      <w:r>
        <w:t>Bax</w:t>
      </w:r>
      <w:r>
        <w:rPr>
          <w:rFonts w:ascii="宋体" w:hAnsi="宋体" w:eastAsia="宋体" w:hint="eastAsia"/>
        </w:rPr>
        <w:t>同</w:t>
      </w:r>
      <w:r>
        <w:rPr>
          <w:rFonts w:ascii="宋体" w:hAnsi="宋体" w:eastAsia="宋体" w:hint="eastAsia"/>
        </w:rPr>
        <w:t>二聚体的数量增多，从而促进细胞凋亡；而如果</w:t>
      </w:r>
      <w:r>
        <w:t>Bcl-2</w:t>
      </w:r>
      <w:r/>
      <w:r w:rsidR="001852F3">
        <w:t xml:space="preserve"> </w:t>
      </w:r>
      <w:r>
        <w:rPr>
          <w:rFonts w:ascii="宋体" w:hAnsi="宋体" w:eastAsia="宋体" w:hint="eastAsia"/>
        </w:rPr>
        <w:t>相对量高于</w:t>
      </w:r>
      <w:r>
        <w:t>Bax</w:t>
      </w:r>
      <w:r>
        <w:rPr>
          <w:rFonts w:ascii="宋体" w:hAnsi="宋体" w:eastAsia="宋体" w:hint="eastAsia"/>
        </w:rPr>
        <w:t>，则促</w:t>
      </w:r>
      <w:r>
        <w:rPr>
          <w:rFonts w:ascii="宋体" w:hAnsi="宋体" w:eastAsia="宋体" w:hint="eastAsia"/>
        </w:rPr>
        <w:t>进</w:t>
      </w:r>
    </w:p>
    <w:p w:rsidR="0018722C">
      <w:pPr>
        <w:topLinePunct/>
      </w:pPr>
      <w:r>
        <w:rPr>
          <w:rFonts w:ascii="宋体" w:eastAsia="宋体" w:hint="eastAsia"/>
        </w:rPr>
        <w:t>形成</w:t>
      </w:r>
      <w:r>
        <w:t>Bcl-2</w:t>
      </w:r>
      <w:r>
        <w:t>/</w:t>
      </w:r>
      <w:r>
        <w:t xml:space="preserve">Bax</w:t>
      </w:r>
      <w:r>
        <w:rPr>
          <w:rFonts w:ascii="宋体" w:eastAsia="宋体" w:hint="eastAsia"/>
        </w:rPr>
        <w:t>异二聚体，并使</w:t>
      </w:r>
      <w:r>
        <w:t>Bcl-2</w:t>
      </w:r>
      <w:r>
        <w:rPr>
          <w:rFonts w:ascii="宋体" w:eastAsia="宋体" w:hint="eastAsia"/>
        </w:rPr>
        <w:t>同二聚体的量增多，从而抑制细胞凋亡。</w:t>
      </w:r>
      <w:r>
        <w:rPr>
          <w:rFonts w:ascii="宋体" w:eastAsia="宋体" w:hint="eastAsia"/>
        </w:rPr>
        <w:t>凋亡过程的详细机制尚未完全清楚，但已确定</w:t>
      </w:r>
      <w:r>
        <w:t>caspase</w:t>
      </w:r>
      <w:r/>
      <w:r w:rsidR="001852F3">
        <w:t xml:space="preserve">  </w:t>
      </w:r>
      <w:r>
        <w:rPr>
          <w:rFonts w:ascii="宋体" w:eastAsia="宋体" w:hint="eastAsia"/>
        </w:rPr>
        <w:t>即半胱天冬蛋白酶</w:t>
      </w:r>
      <w:r>
        <w:rPr>
          <w:rFonts w:ascii="宋体" w:eastAsia="宋体" w:hint="eastAsia"/>
        </w:rPr>
        <w:t>在</w:t>
      </w:r>
    </w:p>
    <w:p w:rsidR="0018722C">
      <w:pPr>
        <w:topLinePunct/>
      </w:pPr>
      <w:r>
        <w:rPr>
          <w:rFonts w:ascii="宋体" w:eastAsia="宋体" w:hint="eastAsia"/>
        </w:rPr>
        <w:t>凋亡过程中起着必不可少的作用，细胞凋亡的过程实际上是</w:t>
      </w:r>
      <w:r>
        <w:t>caspase</w:t>
      </w:r>
      <w:r>
        <w:rPr>
          <w:rFonts w:ascii="宋体" w:eastAsia="宋体" w:hint="eastAsia"/>
        </w:rPr>
        <w:t>不可逆有限水解底物的级联放大反应过程。线粒体是细胞生命活动控制中心，它不仅是细</w:t>
      </w:r>
      <w:r w:rsidR="001852F3">
        <w:rPr>
          <w:rFonts w:ascii="宋体" w:eastAsia="宋体" w:hint="eastAsia"/>
        </w:rPr>
        <w:t xml:space="preserve">胞呼吸链和氧化磷酸化的中心，同时也是细胞凋亡调控中心。实验表明了</w:t>
      </w:r>
      <w:r>
        <w:t>Cyt-</w:t>
      </w:r>
      <w:r>
        <w:rPr>
          <w:i/>
        </w:rPr>
        <w:t>c</w:t>
      </w:r>
      <w:r>
        <w:rPr>
          <w:rFonts w:ascii="宋体" w:eastAsia="宋体" w:hint="eastAsia"/>
        </w:rPr>
        <w:t>从线粒体释放是细胞凋亡的关键步骤。释放到细胞浆的</w:t>
      </w:r>
      <w:r>
        <w:t>Cyt-</w:t>
      </w:r>
      <w:r>
        <w:rPr>
          <w:i/>
        </w:rPr>
        <w:t>c</w:t>
      </w:r>
      <w:r>
        <w:rPr>
          <w:rFonts w:ascii="宋体" w:eastAsia="宋体" w:hint="eastAsia"/>
        </w:rPr>
        <w:t>在</w:t>
      </w:r>
      <w:r>
        <w:t>dATP</w:t>
      </w:r>
      <w:r>
        <w:rPr>
          <w:rFonts w:ascii="宋体" w:eastAsia="宋体" w:hint="eastAsia"/>
        </w:rPr>
        <w:t>存在的条</w:t>
      </w:r>
      <w:r>
        <w:rPr>
          <w:rFonts w:ascii="宋体" w:eastAsia="宋体" w:hint="eastAsia"/>
        </w:rPr>
        <w:t>件下能与凋亡相关因子</w:t>
      </w:r>
      <w:r>
        <w:t>1</w:t>
      </w:r>
      <w:r>
        <w:rPr>
          <w:rFonts w:ascii="宋体" w:eastAsia="宋体" w:hint="eastAsia"/>
        </w:rPr>
        <w:t>（</w:t>
      </w:r>
      <w:r>
        <w:rPr>
          <w:spacing w:val="-3"/>
          <w:w w:val="105"/>
        </w:rPr>
        <w:t>Apaf-1</w:t>
      </w:r>
      <w:r>
        <w:rPr>
          <w:rFonts w:ascii="宋体" w:eastAsia="宋体" w:hint="eastAsia"/>
        </w:rPr>
        <w:t>）</w:t>
      </w:r>
      <w:r>
        <w:rPr>
          <w:rFonts w:ascii="宋体" w:eastAsia="宋体" w:hint="eastAsia"/>
        </w:rPr>
        <w:t>结合，形成多聚体，并促使</w:t>
      </w:r>
      <w:r>
        <w:t>caspase-9</w:t>
      </w:r>
      <w:r>
        <w:rPr>
          <w:rFonts w:ascii="宋体" w:eastAsia="宋体" w:hint="eastAsia"/>
        </w:rPr>
        <w:t>与其结</w:t>
      </w:r>
      <w:r>
        <w:rPr>
          <w:rFonts w:ascii="宋体" w:eastAsia="宋体" w:hint="eastAsia"/>
        </w:rPr>
        <w:t>合形成凋亡体</w:t>
      </w:r>
      <w:r>
        <w:rPr>
          <w:rFonts w:ascii="宋体" w:eastAsia="宋体" w:hint="eastAsia"/>
        </w:rPr>
        <w:t>（</w:t>
      </w:r>
      <w:r>
        <w:rPr>
          <w:spacing w:val="0"/>
          <w:w w:val="103"/>
        </w:rPr>
        <w:t>a</w:t>
      </w:r>
      <w:r>
        <w:rPr>
          <w:spacing w:val="-2"/>
          <w:w w:val="103"/>
        </w:rPr>
        <w:t>po</w:t>
      </w:r>
      <w:r>
        <w:rPr>
          <w:spacing w:val="1"/>
          <w:w w:val="103"/>
        </w:rPr>
        <w:t>p</w:t>
      </w:r>
      <w:r>
        <w:rPr>
          <w:spacing w:val="-1"/>
          <w:w w:val="103"/>
        </w:rPr>
        <w:t>t</w:t>
      </w:r>
      <w:r>
        <w:rPr>
          <w:spacing w:val="1"/>
          <w:w w:val="103"/>
        </w:rPr>
        <w:t>o</w:t>
      </w:r>
      <w:r>
        <w:rPr>
          <w:spacing w:val="0"/>
          <w:w w:val="103"/>
        </w:rPr>
        <w:t>s</w:t>
      </w:r>
      <w:r>
        <w:rPr>
          <w:spacing w:val="-2"/>
          <w:w w:val="103"/>
        </w:rPr>
        <w:t>o</w:t>
      </w:r>
      <w:r>
        <w:rPr>
          <w:spacing w:val="0"/>
          <w:w w:val="103"/>
        </w:rPr>
        <w:t>m</w:t>
      </w:r>
      <w:r>
        <w:rPr>
          <w:spacing w:val="4"/>
          <w:w w:val="103"/>
        </w:rPr>
        <w:t>e</w:t>
      </w:r>
      <w:r>
        <w:rPr>
          <w:rFonts w:ascii="宋体" w:eastAsia="宋体" w:hint="eastAsia"/>
        </w:rPr>
        <w:t>）</w:t>
      </w:r>
      <w:r>
        <w:rPr>
          <w:rFonts w:ascii="宋体" w:eastAsia="宋体" w:hint="eastAsia"/>
        </w:rPr>
        <w:t>，使前体</w:t>
      </w:r>
      <w:r>
        <w:t>p</w:t>
      </w:r>
      <w:r>
        <w:t>r</w:t>
      </w:r>
      <w:r>
        <w:t>o</w:t>
      </w:r>
      <w:r>
        <w:t>-</w:t>
      </w:r>
      <w:r>
        <w:t>ca</w:t>
      </w:r>
      <w:r>
        <w:t>s</w:t>
      </w:r>
      <w:r>
        <w:t>p</w:t>
      </w:r>
      <w:r>
        <w:t>a</w:t>
      </w:r>
      <w:r>
        <w:t>s</w:t>
      </w:r>
      <w:r>
        <w:t>e</w:t>
      </w:r>
      <w:r>
        <w:t>-9</w:t>
      </w:r>
      <w:r>
        <w:rPr>
          <w:rFonts w:ascii="宋体" w:eastAsia="宋体" w:hint="eastAsia"/>
        </w:rPr>
        <w:t>被激活成</w:t>
      </w:r>
      <w:r>
        <w:t>c</w:t>
      </w:r>
      <w:r>
        <w:t>a</w:t>
      </w:r>
      <w:r>
        <w:t>s</w:t>
      </w:r>
      <w:r>
        <w:t>p</w:t>
      </w:r>
      <w:r>
        <w:t>a</w:t>
      </w:r>
      <w:r>
        <w:t>s</w:t>
      </w:r>
      <w:r>
        <w:t>e</w:t>
      </w:r>
      <w:r>
        <w:t>-</w:t>
      </w:r>
      <w:r>
        <w:t>9</w:t>
      </w:r>
      <w:r>
        <w:rPr>
          <w:rFonts w:ascii="宋体" w:eastAsia="宋体" w:hint="eastAsia"/>
        </w:rPr>
        <w:t>，从而进</w:t>
      </w:r>
      <w:r>
        <w:rPr>
          <w:rFonts w:ascii="宋体" w:eastAsia="宋体" w:hint="eastAsia"/>
        </w:rPr>
        <w:t>一步激活其它的</w:t>
      </w:r>
      <w:r>
        <w:t>caspase</w:t>
      </w:r>
      <w:r>
        <w:rPr>
          <w:rFonts w:ascii="宋体" w:eastAsia="宋体" w:hint="eastAsia"/>
        </w:rPr>
        <w:t>如</w:t>
      </w:r>
      <w:r>
        <w:t>caspase-3</w:t>
      </w:r>
      <w:r>
        <w:rPr>
          <w:rFonts w:ascii="宋体" w:eastAsia="宋体" w:hint="eastAsia"/>
        </w:rPr>
        <w:t>，使其活化成剪切的</w:t>
      </w:r>
      <w:r>
        <w:t>caspase-3</w:t>
      </w:r>
      <w:r>
        <w:rPr>
          <w:rFonts w:ascii="宋体" w:eastAsia="宋体" w:hint="eastAsia"/>
        </w:rPr>
        <w:t>，从而诱导细</w:t>
      </w:r>
      <w:r>
        <w:rPr>
          <w:rFonts w:ascii="宋体" w:eastAsia="宋体" w:hint="eastAsia"/>
        </w:rPr>
        <w:t>胞产生凋亡。</w:t>
      </w:r>
    </w:p>
    <w:p w:rsidR="0018722C">
      <w:pPr>
        <w:topLinePunct/>
      </w:pPr>
      <w:r>
        <w:rPr>
          <w:rFonts w:ascii="宋体" w:hAnsi="宋体" w:eastAsia="宋体" w:hint="eastAsia"/>
        </w:rPr>
        <w:t>蛋白质印迹法</w:t>
      </w:r>
      <w:r>
        <w:rPr>
          <w:rFonts w:ascii="宋体" w:hAnsi="宋体" w:eastAsia="宋体" w:hint="eastAsia"/>
        </w:rPr>
        <w:t>（</w:t>
      </w:r>
      <w:r>
        <w:rPr>
          <w:w w:val="105"/>
        </w:rPr>
        <w:t>Western</w:t>
      </w:r>
      <w:r>
        <w:rPr>
          <w:spacing w:val="-14"/>
          <w:w w:val="105"/>
        </w:rPr>
        <w:t> </w:t>
      </w:r>
      <w:r>
        <w:rPr>
          <w:w w:val="105"/>
        </w:rPr>
        <w:t>blot</w:t>
      </w:r>
      <w:r>
        <w:rPr>
          <w:rFonts w:ascii="宋体" w:hAnsi="宋体" w:eastAsia="宋体" w:hint="eastAsia"/>
        </w:rPr>
        <w:t>）</w:t>
      </w:r>
      <w:r>
        <w:rPr>
          <w:rFonts w:ascii="宋体" w:hAnsi="宋体" w:eastAsia="宋体" w:hint="eastAsia"/>
        </w:rPr>
        <w:t>是尼尔</w:t>
      </w:r>
      <w:r>
        <w:rPr>
          <w:spacing w:val="2"/>
          <w:w w:val="105"/>
          <w:rFonts w:hint="eastAsia"/>
        </w:rPr>
        <w:t>・</w:t>
      </w:r>
      <w:r>
        <w:rPr>
          <w:rFonts w:ascii="宋体" w:hAnsi="宋体" w:eastAsia="宋体" w:hint="eastAsia"/>
        </w:rPr>
        <w:t>伯奈特</w:t>
      </w:r>
      <w:r>
        <w:rPr>
          <w:rFonts w:ascii="宋体" w:hAnsi="宋体" w:eastAsia="宋体" w:hint="eastAsia"/>
        </w:rPr>
        <w:t>（</w:t>
      </w:r>
      <w:r>
        <w:rPr>
          <w:w w:val="105"/>
        </w:rPr>
        <w:t>Neal</w:t>
      </w:r>
      <w:r>
        <w:rPr>
          <w:spacing w:val="-14"/>
          <w:w w:val="105"/>
        </w:rPr>
        <w:t> </w:t>
      </w:r>
      <w:r>
        <w:rPr>
          <w:w w:val="105"/>
        </w:rPr>
        <w:t>Burnette</w:t>
      </w:r>
      <w:r>
        <w:rPr>
          <w:rFonts w:ascii="宋体" w:hAnsi="宋体" w:eastAsia="宋体" w:hint="eastAsia"/>
        </w:rPr>
        <w:t>）</w:t>
      </w:r>
      <w:r>
        <w:t>1981</w:t>
      </w:r>
      <w:r/>
      <w:r>
        <w:rPr>
          <w:rFonts w:ascii="宋体" w:hAnsi="宋体" w:eastAsia="宋体" w:hint="eastAsia"/>
        </w:rPr>
        <w:t>年在其</w:t>
      </w:r>
      <w:r>
        <w:rPr>
          <w:rFonts w:ascii="宋体" w:hAnsi="宋体" w:eastAsia="宋体" w:hint="eastAsia"/>
        </w:rPr>
        <w:t>所著的《分析生物化学》</w:t>
      </w:r>
      <w:r>
        <w:rPr>
          <w:rFonts w:ascii="宋体" w:hAnsi="宋体" w:eastAsia="宋体" w:hint="eastAsia"/>
        </w:rPr>
        <w:t>（</w:t>
      </w:r>
      <w:r>
        <w:t>Analytical</w:t>
      </w:r>
      <w:r w:rsidR="001852F3">
        <w:rPr>
          <w:spacing w:val="12"/>
        </w:rPr>
        <w:t xml:space="preserve"> </w:t>
      </w:r>
      <w:r>
        <w:t>Biochemistry</w:t>
      </w:r>
      <w:r>
        <w:rPr>
          <w:rFonts w:ascii="宋体" w:hAnsi="宋体" w:eastAsia="宋体" w:hint="eastAsia"/>
        </w:rPr>
        <w:t>）</w:t>
      </w:r>
      <w:r>
        <w:rPr>
          <w:rFonts w:ascii="宋体" w:hAnsi="宋体" w:eastAsia="宋体" w:hint="eastAsia"/>
        </w:rPr>
        <w:t xml:space="preserve">中首次命名的。其基本原理是通过特异性抗体对凝胶电泳处理过的细胞或生物组织的蛋白样品进行着色，</w:t>
      </w:r>
      <w:r w:rsidR="001852F3">
        <w:rPr>
          <w:rFonts w:ascii="宋体" w:hAnsi="宋体" w:eastAsia="宋体" w:hint="eastAsia"/>
        </w:rPr>
        <w:t xml:space="preserve">通过分析着色的位置和着色深度获得特定蛋白质在所分析的细胞或组织中的表</w:t>
      </w:r>
      <w:r w:rsidR="001852F3">
        <w:rPr>
          <w:rFonts w:ascii="宋体" w:hAnsi="宋体" w:eastAsia="宋体" w:hint="eastAsia"/>
        </w:rPr>
        <w:t xml:space="preserve">达情况的信息。</w:t>
      </w:r>
    </w:p>
    <w:p w:rsidR="0018722C">
      <w:pPr>
        <w:topLinePunct/>
      </w:pPr>
      <w:r>
        <w:rPr>
          <w:rFonts w:ascii="宋体" w:hAnsi="宋体" w:eastAsia="宋体" w:hint="eastAsia"/>
        </w:rPr>
        <w:t>本实验采用</w:t>
      </w:r>
      <w:r>
        <w:t>Western </w:t>
      </w:r>
      <w:r>
        <w:t>blot</w:t>
      </w:r>
      <w:r>
        <w:rPr>
          <w:rFonts w:ascii="宋体" w:hAnsi="宋体" w:eastAsia="宋体" w:hint="eastAsia"/>
        </w:rPr>
        <w:t>技术检测</w:t>
      </w:r>
      <w:r>
        <w:t>DBDCT</w:t>
      </w:r>
      <w:r>
        <w:rPr>
          <w:rFonts w:ascii="宋体" w:hAnsi="宋体" w:eastAsia="宋体" w:hint="eastAsia"/>
        </w:rPr>
        <w:t>对多次静脉注射后大鼠脑组织凋</w:t>
      </w:r>
      <w:r>
        <w:rPr>
          <w:rFonts w:ascii="宋体" w:hAnsi="宋体" w:eastAsia="宋体" w:hint="eastAsia"/>
        </w:rPr>
        <w:t>亡相关蛋白表达水平的影响，以同一张膜再生后的</w:t>
      </w:r>
      <w:r>
        <w:t>β-actin</w:t>
      </w:r>
      <w:r/>
      <w:r w:rsidR="001852F3">
        <w:t xml:space="preserve">  </w:t>
      </w:r>
      <w:r>
        <w:rPr>
          <w:rFonts w:ascii="宋体" w:hAnsi="宋体" w:eastAsia="宋体" w:hint="eastAsia"/>
        </w:rPr>
        <w:t>为内参，用相对蛋白</w:t>
      </w:r>
      <w:r>
        <w:rPr>
          <w:rFonts w:ascii="宋体" w:hAnsi="宋体" w:eastAsia="宋体" w:hint="eastAsia"/>
        </w:rPr>
        <w:t>质水平进行半定量分析。试验结果显示，与空白对照组相比，溶剂对照组各蛋</w:t>
      </w:r>
      <w:r w:rsidR="001852F3">
        <w:rPr>
          <w:rFonts w:ascii="宋体" w:hAnsi="宋体" w:eastAsia="宋体" w:hint="eastAsia"/>
        </w:rPr>
        <w:t xml:space="preserve">白的表达均未发生显著改变，提示溶剂对脑组织没有毒性作用，这与上述组织</w:t>
      </w:r>
      <w:r>
        <w:rPr>
          <w:rFonts w:ascii="宋体" w:hAnsi="宋体" w:eastAsia="宋体" w:hint="eastAsia"/>
        </w:rPr>
        <w:t>生化指标的变化相吻合；而</w:t>
      </w:r>
      <w:r>
        <w:t>DBDCT</w:t>
      </w:r>
      <w:r>
        <w:rPr>
          <w:rFonts w:ascii="宋体" w:hAnsi="宋体" w:eastAsia="宋体" w:hint="eastAsia"/>
        </w:rPr>
        <w:t>染毒组蛋白</w:t>
      </w:r>
      <w:r>
        <w:t>Bax</w:t>
      </w:r>
      <w:r>
        <w:rPr>
          <w:rFonts w:ascii="宋体" w:hAnsi="宋体" w:eastAsia="宋体" w:hint="eastAsia"/>
        </w:rPr>
        <w:t>表达增加，蛋白</w:t>
      </w:r>
      <w:r>
        <w:t>Bcl-2</w:t>
      </w:r>
      <w:r>
        <w:rPr>
          <w:rFonts w:ascii="宋体" w:hAnsi="宋体" w:eastAsia="宋体" w:hint="eastAsia"/>
        </w:rPr>
        <w:t>的表</w:t>
      </w:r>
      <w:r>
        <w:rPr>
          <w:rFonts w:ascii="宋体" w:hAnsi="宋体" w:eastAsia="宋体" w:hint="eastAsia"/>
        </w:rPr>
        <w:t>达显著减少，</w:t>
      </w:r>
      <w:r>
        <w:t>Bax</w:t>
      </w:r>
      <w:r>
        <w:t>/</w:t>
      </w:r>
      <w:r>
        <w:t xml:space="preserve">Bcl-2</w:t>
      </w:r>
      <w:r>
        <w:rPr>
          <w:rFonts w:ascii="宋体" w:hAnsi="宋体" w:eastAsia="宋体" w:hint="eastAsia"/>
        </w:rPr>
        <w:t>比值从</w:t>
      </w:r>
      <w:r>
        <w:t>0</w:t>
      </w:r>
      <w:r>
        <w:t>.</w:t>
      </w:r>
      <w:r>
        <w:t>767</w:t>
      </w:r>
      <w:r>
        <w:rPr>
          <w:rFonts w:ascii="宋体" w:hAnsi="宋体" w:eastAsia="宋体" w:hint="eastAsia"/>
        </w:rPr>
        <w:t>上升至</w:t>
      </w:r>
      <w:r>
        <w:t>2</w:t>
      </w:r>
      <w:r>
        <w:t>.</w:t>
      </w:r>
      <w:r>
        <w:t>842</w:t>
      </w:r>
      <w:r>
        <w:rPr>
          <w:rFonts w:ascii="宋体" w:hAnsi="宋体" w:eastAsia="宋体" w:hint="eastAsia"/>
        </w:rPr>
        <w:t>；</w:t>
      </w:r>
      <w:r w:rsidR="001852F3">
        <w:rPr>
          <w:rFonts w:ascii="宋体" w:hAnsi="宋体" w:eastAsia="宋体" w:hint="eastAsia"/>
        </w:rPr>
        <w:t xml:space="preserve">同时多次静脉注射后</w:t>
      </w:r>
      <w:r w:rsidR="001852F3">
        <w:rPr>
          <w:rFonts w:ascii="宋体" w:hAnsi="宋体" w:eastAsia="宋体" w:hint="eastAsia"/>
        </w:rPr>
        <w:t>的</w:t>
      </w:r>
    </w:p>
    <w:p w:rsidR="0018722C">
      <w:pPr>
        <w:topLinePunct/>
      </w:pPr>
      <w:r>
        <w:t>DBDCT</w:t>
      </w:r>
      <w:r>
        <w:rPr>
          <w:rFonts w:ascii="宋体" w:eastAsia="宋体" w:hint="eastAsia"/>
        </w:rPr>
        <w:t>染毒组大鼠脑组织蛋白</w:t>
      </w:r>
      <w:r>
        <w:t>caspase-3</w:t>
      </w:r>
      <w:r>
        <w:rPr>
          <w:rFonts w:ascii="宋体" w:eastAsia="宋体" w:hint="eastAsia"/>
        </w:rPr>
        <w:t>及</w:t>
      </w:r>
      <w:r>
        <w:t>caspase-9</w:t>
      </w:r>
      <w:r>
        <w:rPr>
          <w:rFonts w:ascii="宋体" w:eastAsia="宋体" w:hint="eastAsia"/>
        </w:rPr>
        <w:t>均出现显著地剪切条带。</w:t>
      </w:r>
      <w:r>
        <w:rPr>
          <w:rFonts w:ascii="宋体" w:eastAsia="宋体" w:hint="eastAsia"/>
        </w:rPr>
        <w:t>这些结果均明确表示</w:t>
      </w:r>
      <w:r>
        <w:t>DBDCT</w:t>
      </w:r>
      <w:r>
        <w:rPr>
          <w:rFonts w:ascii="宋体" w:eastAsia="宋体" w:hint="eastAsia"/>
        </w:rPr>
        <w:t>多次注射可以诱导大鼠脑组织细胞凋亡，其对实验</w:t>
      </w:r>
      <w:r>
        <w:rPr>
          <w:rFonts w:ascii="宋体" w:eastAsia="宋体" w:hint="eastAsia"/>
        </w:rPr>
        <w:t>动物产生神经毒性是部分的通过诱导神经细胞凋亡导致的。</w:t>
      </w:r>
    </w:p>
    <w:p w:rsidR="0018722C">
      <w:pPr>
        <w:pStyle w:val="Heading3"/>
        <w:topLinePunct/>
        <w:ind w:left="200" w:hangingChars="200" w:hanging="200"/>
      </w:pPr>
      <w:bookmarkStart w:id="113806" w:name="_Toc686113806"/>
      <w:bookmarkStart w:name="4 本章小结 " w:id="24"/>
      <w:bookmarkEnd w:id="24"/>
      <w:r>
        <w:t>4</w:t>
      </w:r>
      <w:r>
        <w:t xml:space="preserve"> </w:t>
      </w:r>
      <w:bookmarkStart w:name="4 本章小结 " w:id="25"/>
      <w:bookmarkEnd w:id="25"/>
      <w:r>
        <w:t>本章小结</w:t>
      </w:r>
      <w:bookmarkEnd w:id="113806"/>
    </w:p>
    <w:p w:rsidR="0018722C">
      <w:pPr>
        <w:topLinePunct/>
      </w:pPr>
      <w:r>
        <w:rPr>
          <w:rFonts w:ascii="宋体" w:eastAsia="宋体" w:hint="eastAsia"/>
        </w:rPr>
        <w:t>本章以大鼠为实验对象，研究多次静脉注射染毒后</w:t>
      </w:r>
      <w:r>
        <w:t>DBDCT</w:t>
      </w:r>
      <w:r>
        <w:rPr>
          <w:rFonts w:ascii="宋体" w:eastAsia="宋体" w:hint="eastAsia"/>
        </w:rPr>
        <w:t>在整体动物的影响，具体可归纳为一下几点：</w:t>
      </w:r>
    </w:p>
    <w:p w:rsidR="0018722C">
      <w:pPr>
        <w:pStyle w:val="cw21"/>
        <w:topLinePunct/>
      </w:pPr>
      <w:r>
        <w:rPr>
          <w:rFonts w:ascii="宋体" w:eastAsia="宋体" w:hint="eastAsia"/>
        </w:rPr>
        <w:t>4.1 </w:t>
      </w:r>
      <w:r>
        <w:t>DBDCT</w:t>
      </w:r>
      <w:r>
        <w:t>   </w:t>
      </w:r>
      <w:r>
        <w:rPr>
          <w:rFonts w:ascii="宋体" w:eastAsia="宋体" w:hint="eastAsia"/>
        </w:rPr>
        <w:t>影响大鼠体重增长和一般生长发育；</w:t>
      </w:r>
    </w:p>
    <w:p w:rsidR="0018722C">
      <w:pPr>
        <w:pStyle w:val="cw21"/>
        <w:topLinePunct/>
      </w:pPr>
      <w:r>
        <w:rPr>
          <w:rFonts w:ascii="宋体" w:eastAsia="宋体" w:hint="eastAsia"/>
        </w:rPr>
        <w:t>4.2 </w:t>
      </w:r>
      <w:r>
        <w:t>DBDCT</w:t>
      </w:r>
      <w:r>
        <w:t>     </w:t>
      </w:r>
      <w:r>
        <w:rPr>
          <w:rFonts w:ascii="宋体" w:eastAsia="宋体" w:hint="eastAsia"/>
        </w:rPr>
        <w:t>改变大鼠血清中多种生化指标，表现出显著地肝脏及肾脏毒性；</w:t>
      </w:r>
    </w:p>
    <w:p w:rsidR="0018722C">
      <w:pPr>
        <w:pStyle w:val="cw21"/>
        <w:topLinePunct/>
      </w:pPr>
      <w:r>
        <w:rPr>
          <w:rFonts w:ascii="宋体" w:eastAsia="宋体" w:hint="eastAsia"/>
        </w:rPr>
        <w:t>4.3 </w:t>
      </w:r>
      <w:r>
        <w:t>DBDCT</w:t>
      </w:r>
      <w:r>
        <w:t>  </w:t>
      </w:r>
      <w:r>
        <w:rPr>
          <w:rFonts w:ascii="宋体" w:eastAsia="宋体" w:hint="eastAsia"/>
        </w:rPr>
        <w:t>降低大鼠脑组织中抗氧化系统的活性，增强脑组织脂质过氧化反应对神经系统造成损伤；</w:t>
      </w:r>
    </w:p>
    <w:p w:rsidR="0018722C">
      <w:pPr>
        <w:pStyle w:val="cw21"/>
        <w:topLinePunct/>
      </w:pPr>
      <w:r>
        <w:rPr>
          <w:rFonts w:ascii="宋体" w:eastAsia="宋体" w:hint="eastAsia"/>
        </w:rPr>
        <w:t>4.4 </w:t>
      </w:r>
      <w:r>
        <w:t>DBDCT</w:t>
      </w:r>
      <w:r>
        <w:t>   </w:t>
      </w:r>
      <w:r>
        <w:rPr>
          <w:rFonts w:ascii="宋体" w:eastAsia="宋体" w:hint="eastAsia"/>
        </w:rPr>
        <w:t>能够引起肝脏及脑组织病理损伤；</w:t>
      </w:r>
    </w:p>
    <w:p w:rsidR="0018722C">
      <w:pPr>
        <w:pStyle w:val="cw21"/>
        <w:topLinePunct/>
      </w:pPr>
      <w:r>
        <w:rPr>
          <w:rFonts w:ascii="宋体" w:eastAsia="宋体" w:hint="eastAsia"/>
        </w:rPr>
        <w:t>4.5 </w:t>
      </w:r>
      <w:r>
        <w:t>DBDCT</w:t>
      </w:r>
      <w:r>
        <w:t>   </w:t>
      </w:r>
      <w:r>
        <w:rPr>
          <w:rFonts w:ascii="宋体" w:eastAsia="宋体" w:hint="eastAsia"/>
        </w:rPr>
        <w:t>改变脑内多种凋亡相关蛋白的表达；</w:t>
      </w:r>
    </w:p>
    <w:p w:rsidR="0018722C">
      <w:pPr>
        <w:topLinePunct/>
      </w:pPr>
      <w:r>
        <w:rPr>
          <w:rFonts w:ascii="宋体" w:eastAsia="宋体" w:hint="eastAsia"/>
        </w:rPr>
        <w:t>综上所述，</w:t>
      </w:r>
      <w:r>
        <w:t>DBDCT</w:t>
      </w:r>
      <w:r w:rsidR="001852F3">
        <w:t xml:space="preserve"> </w:t>
      </w:r>
      <w:r>
        <w:rPr>
          <w:rFonts w:ascii="宋体" w:eastAsia="宋体" w:hint="eastAsia"/>
        </w:rPr>
        <w:t>在一定程度上通过诱导神经细胞凋亡对大鼠脑组织神经系统造成损害。</w:t>
      </w:r>
    </w:p>
    <w:p w:rsidR="0018722C">
      <w:pPr>
        <w:pStyle w:val="Heading1"/>
        <w:topLinePunct/>
      </w:pPr>
      <w:bookmarkStart w:id="113807" w:name="_Toc686113807"/>
      <w:bookmarkStart w:name="_TOC_250006" w:id="26"/>
      <w:bookmarkStart w:name="第三章 DBDCT诱导PC12细胞凋亡的机制研究 " w:id="27"/>
      <w:r>
        <w:rPr>
          <w:b/>
        </w:rPr>
        <w:t>第三章  </w:t>
      </w:r>
      <w:r>
        <w:rPr>
          <w:b/>
        </w:rPr>
        <w:t>DBDCT</w:t>
      </w:r>
      <w:r>
        <w:t>诱导</w:t>
      </w:r>
      <w:r>
        <w:rPr>
          <w:b/>
        </w:rPr>
        <w:t>PC12</w:t>
      </w:r>
      <w:bookmarkEnd w:id="26"/>
      <w:r>
        <w:t>细胞凋亡的机制研究</w:t>
      </w:r>
      <w:bookmarkEnd w:id="113807"/>
    </w:p>
    <w:p w:rsidR="0018722C">
      <w:pPr>
        <w:pStyle w:val="aa"/>
        <w:topLinePunct/>
      </w:pPr>
      <w:bookmarkStart w:id="113808" w:name="_Toc686113808"/>
      <w:bookmarkStart w:name="引 言 " w:id="28"/>
      <w:bookmarkEnd w:id="28"/>
      <w:r/>
      <w:r>
        <w:t>引</w:t>
      </w:r>
      <w:r w:rsidRPr="00000000">
        <w:t>言</w:t>
      </w:r>
      <w:bookmarkEnd w:id="113808"/>
    </w:p>
    <w:p w:rsidR="0018722C">
      <w:pPr>
        <w:topLinePunct/>
      </w:pPr>
      <w:r>
        <w:rPr>
          <w:rFonts w:ascii="宋体" w:eastAsia="宋体" w:hint="eastAsia"/>
        </w:rPr>
        <w:t>细胞凋亡</w:t>
      </w:r>
      <w:r>
        <w:rPr>
          <w:rFonts w:ascii="宋体" w:eastAsia="宋体" w:hint="eastAsia"/>
        </w:rPr>
        <w:t>（</w:t>
      </w:r>
      <w:r>
        <w:t>Apoptosis</w:t>
      </w:r>
      <w:r>
        <w:rPr>
          <w:rFonts w:ascii="宋体" w:eastAsia="宋体" w:hint="eastAsia"/>
        </w:rPr>
        <w:t>）</w:t>
      </w:r>
      <w:r>
        <w:rPr>
          <w:rFonts w:ascii="宋体" w:eastAsia="宋体" w:hint="eastAsia"/>
        </w:rPr>
        <w:t xml:space="preserve">是指细胞在一定生理和病理条件下，为维护内环境</w:t>
      </w:r>
      <w:r w:rsidR="001852F3">
        <w:rPr>
          <w:rFonts w:ascii="宋体" w:eastAsia="宋体" w:hint="eastAsia"/>
        </w:rPr>
        <w:t xml:space="preserve">稳定或满足器官与组织构建的需要而自主死亡的过程</w:t>
      </w:r>
      <w:r>
        <w:rPr>
          <w:vertAlign w:val="superscript"/>
          /&gt;
        </w:rPr>
        <w:t>[</w:t>
      </w:r>
      <w:r>
        <w:rPr>
          <w:vertAlign w:val="superscript"/>
          <w:position w:val="8"/>
        </w:rPr>
        <w:t xml:space="preserve">96</w:t>
      </w:r>
      <w:r>
        <w:rPr>
          <w:vertAlign w:val="superscript"/>
          /&gt;
        </w:rPr>
        <w:t>]</w:t>
      </w:r>
      <w:r>
        <w:rPr>
          <w:rFonts w:ascii="宋体" w:eastAsia="宋体" w:hint="eastAsia"/>
        </w:rPr>
        <w:t>，它是一个高度有序的</w:t>
      </w:r>
      <w:r>
        <w:rPr>
          <w:rFonts w:ascii="宋体" w:eastAsia="宋体" w:hint="eastAsia"/>
        </w:rPr>
        <w:t>，</w:t>
      </w:r>
      <w:r>
        <w:rPr>
          <w:rFonts w:ascii="宋体" w:eastAsia="宋体" w:hint="eastAsia"/>
        </w:rPr>
        <w:t>由基因调控、一系列酶参与的主动的细胞死亡过程，细胞凋亡的同时伴有一系</w:t>
      </w:r>
      <w:r w:rsidR="001852F3">
        <w:rPr>
          <w:rFonts w:ascii="宋体" w:eastAsia="宋体" w:hint="eastAsia"/>
        </w:rPr>
        <w:t xml:space="preserve">列特定的形态学和生化改变。细胞凋亡的信号传导途径较复杂，涉及多类蛋白</w:t>
      </w:r>
      <w:r>
        <w:rPr>
          <w:rFonts w:ascii="宋体" w:eastAsia="宋体" w:hint="eastAsia"/>
        </w:rPr>
        <w:t>的参与，自从</w:t>
      </w:r>
      <w:r>
        <w:t>1972</w:t>
      </w:r>
      <w:r/>
      <w:r>
        <w:rPr>
          <w:rFonts w:ascii="宋体" w:eastAsia="宋体" w:hint="eastAsia"/>
        </w:rPr>
        <w:t>年澳大利亚学者</w:t>
      </w:r>
      <w:r>
        <w:t>Kerr</w:t>
      </w:r>
      <w:r/>
      <w:r>
        <w:rPr>
          <w:rFonts w:ascii="宋体" w:eastAsia="宋体" w:hint="eastAsia"/>
        </w:rPr>
        <w:t>第一次提出细胞凋亡的概念</w:t>
      </w:r>
      <w:r>
        <w:rPr>
          <w:vertAlign w:val="superscript"/>
          /&gt;
        </w:rPr>
        <w:t>[</w:t>
      </w:r>
      <w:r>
        <w:rPr>
          <w:vertAlign w:val="superscript"/>
          <w:position w:val="8"/>
        </w:rPr>
        <w:t xml:space="preserve">97</w:t>
      </w:r>
      <w:r>
        <w:rPr>
          <w:vertAlign w:val="superscript"/>
          /&gt;
        </w:rPr>
        <w:t>]</w:t>
      </w:r>
      <w:r>
        <w:rPr>
          <w:rFonts w:ascii="宋体" w:eastAsia="宋体" w:hint="eastAsia"/>
        </w:rPr>
        <w:t>后，研究</w:t>
      </w:r>
      <w:r>
        <w:rPr>
          <w:rFonts w:ascii="宋体" w:eastAsia="宋体" w:hint="eastAsia"/>
        </w:rPr>
        <w:t>者们对细胞凋亡发生的途径展开了深入研究，目前己明确细胞凋亡主要通过线</w:t>
      </w:r>
      <w:r w:rsidR="001852F3">
        <w:rPr>
          <w:rFonts w:ascii="宋体" w:eastAsia="宋体" w:hint="eastAsia"/>
        </w:rPr>
        <w:t xml:space="preserve">粒体途径、死亡受体途径及内质网应激途径三条途径发生</w:t>
      </w:r>
      <w:r>
        <w:rPr>
          <w:vertAlign w:val="superscript"/>
          /&gt;
        </w:rPr>
        <w:t>[</w:t>
      </w:r>
      <w:r>
        <w:rPr>
          <w:position w:val="8"/>
          <w:sz w:val="16"/>
        </w:rPr>
        <w:t>98</w:t>
      </w:r>
      <w:r>
        <w:rPr>
          <w:spacing w:val="0"/>
          <w:position w:val="8"/>
          <w:sz w:val="16"/>
        </w:rPr>
        <w:t>,</w:t>
      </w:r>
      <w:r>
        <w:rPr>
          <w:spacing w:val="0"/>
          <w:position w:val="8"/>
          <w:sz w:val="16"/>
        </w:rPr>
        <w:t> </w:t>
      </w:r>
      <w:r>
        <w:rPr>
          <w:position w:val="8"/>
          <w:sz w:val="16"/>
        </w:rPr>
        <w:t>99</w:t>
      </w:r>
      <w:r>
        <w:rPr>
          <w:vertAlign w:val="superscript"/>
          /&gt;
        </w:rPr>
        <w:t>]</w:t>
      </w:r>
      <w:r>
        <w:rPr>
          <w:rFonts w:ascii="宋体" w:eastAsia="宋体" w:hint="eastAsia"/>
        </w:rPr>
        <w:t>。由于细胞凋亡</w:t>
      </w:r>
      <w:r>
        <w:rPr>
          <w:rFonts w:ascii="宋体" w:eastAsia="宋体" w:hint="eastAsia"/>
        </w:rPr>
        <w:t>的紊乱与众多疾病的发生密不可分，因此对细胞凋亡机制的研究一直是生命科</w:t>
      </w:r>
      <w:r w:rsidR="001852F3">
        <w:rPr>
          <w:rFonts w:ascii="宋体" w:eastAsia="宋体" w:hint="eastAsia"/>
        </w:rPr>
        <w:t xml:space="preserve">学领域的热点之一。</w:t>
      </w:r>
    </w:p>
    <w:p w:rsidR="0018722C">
      <w:pPr>
        <w:topLinePunct/>
      </w:pPr>
      <w:r>
        <w:rPr>
          <w:rFonts w:ascii="宋体" w:hAnsi="宋体" w:eastAsia="宋体" w:hint="eastAsia"/>
        </w:rPr>
        <w:t>大量实验研究结果表明，有机锡类化合物对神经系统有明显的毒副作用，</w:t>
      </w:r>
      <w:r>
        <w:rPr>
          <w:rFonts w:ascii="宋体" w:hAnsi="宋体" w:eastAsia="宋体" w:hint="eastAsia"/>
        </w:rPr>
        <w:t>如代表化合物</w:t>
      </w:r>
      <w:r>
        <w:t>TBT</w:t>
      </w:r>
      <w:r/>
      <w:r>
        <w:rPr>
          <w:rFonts w:ascii="宋体" w:hAnsi="宋体" w:eastAsia="宋体" w:hint="eastAsia"/>
        </w:rPr>
        <w:t>不但能使生物体神经系统在分子和细胞水平发生改变</w:t>
      </w:r>
      <w:r>
        <w:rPr>
          <w:vertAlign w:val="superscript"/>
          /&gt;
        </w:rPr>
        <w:t>[</w:t>
      </w:r>
      <w:r>
        <w:rPr>
          <w:position w:val="9"/>
          <w:sz w:val="16"/>
        </w:rPr>
        <w:t>100</w:t>
      </w:r>
      <w:r>
        <w:rPr>
          <w:spacing w:val="4"/>
          <w:position w:val="9"/>
          <w:sz w:val="16"/>
        </w:rPr>
        <w:t>,</w:t>
      </w:r>
      <w:r>
        <w:rPr>
          <w:spacing w:val="4"/>
          <w:position w:val="9"/>
          <w:sz w:val="16"/>
        </w:rPr>
        <w:t> </w:t>
      </w:r>
      <w:r>
        <w:rPr>
          <w:position w:val="9"/>
          <w:sz w:val="16"/>
        </w:rPr>
        <w:t>107</w:t>
      </w:r>
      <w:r>
        <w:rPr>
          <w:vertAlign w:val="superscript"/>
          /&gt;
        </w:rPr>
        <w:t>]</w:t>
      </w:r>
      <w:r>
        <w:rPr>
          <w:rFonts w:ascii="宋体" w:hAnsi="宋体" w:eastAsia="宋体" w:hint="eastAsia"/>
        </w:rPr>
        <w:t>，</w:t>
      </w:r>
      <w:r>
        <w:rPr>
          <w:rFonts w:ascii="宋体" w:hAnsi="宋体" w:eastAsia="宋体" w:hint="eastAsia"/>
        </w:rPr>
        <w:t>也能影响神经递质</w:t>
      </w:r>
      <w:r>
        <w:rPr>
          <w:vertAlign w:val="superscript"/>
          /&gt;
        </w:rPr>
        <w:t>[</w:t>
      </w:r>
      <w:r>
        <w:rPr>
          <w:vertAlign w:val="superscript"/>
          <w:position w:val="8"/>
        </w:rPr>
        <w:t>67</w:t>
      </w:r>
      <w:r>
        <w:rPr>
          <w:vertAlign w:val="superscript"/>
          <w:position w:val="8"/>
        </w:rPr>
        <w:t>,</w:t>
      </w:r>
      <w:r>
        <w:rPr>
          <w:vertAlign w:val="superscript"/>
          <w:position w:val="8"/>
        </w:rPr>
        <w:t> </w:t>
      </w:r>
      <w:r>
        <w:rPr>
          <w:vertAlign w:val="superscript"/>
          <w:position w:val="8"/>
        </w:rPr>
        <w:t>102,</w:t>
      </w:r>
      <w:r>
        <w:rPr>
          <w:vertAlign w:val="superscript"/>
          <w:position w:val="8"/>
        </w:rPr>
        <w:t> </w:t>
      </w:r>
      <w:r>
        <w:rPr>
          <w:vertAlign w:val="superscript"/>
          <w:position w:val="8"/>
        </w:rPr>
        <w:t>103</w:t>
      </w:r>
      <w:r>
        <w:rPr>
          <w:vertAlign w:val="superscript"/>
          /&gt;
        </w:rPr>
        <w:t>]</w:t>
      </w:r>
      <w:r>
        <w:rPr>
          <w:rFonts w:ascii="宋体" w:hAnsi="宋体" w:eastAsia="宋体" w:hint="eastAsia"/>
        </w:rPr>
        <w:t>，甚至对动物的行为产生影响</w:t>
      </w:r>
      <w:r>
        <w:rPr>
          <w:vertAlign w:val="superscript"/>
          /&gt;
        </w:rPr>
        <w:t>[</w:t>
      </w:r>
      <w:r>
        <w:rPr>
          <w:vertAlign w:val="superscript"/>
          <w:position w:val="8"/>
        </w:rPr>
        <w:t xml:space="preserve">104-106</w:t>
      </w:r>
      <w:r>
        <w:rPr>
          <w:vertAlign w:val="superscript"/>
          /&gt;
        </w:rPr>
        <w:t>]</w:t>
      </w:r>
      <w:r>
        <w:rPr>
          <w:rFonts w:ascii="宋体" w:hAnsi="宋体" w:eastAsia="宋体" w:hint="eastAsia"/>
        </w:rPr>
        <w:t>。本文前面的实</w:t>
      </w:r>
      <w:r>
        <w:rPr>
          <w:rFonts w:ascii="宋体" w:hAnsi="宋体" w:eastAsia="宋体" w:hint="eastAsia"/>
        </w:rPr>
        <w:t>验中明确指出作为典型的</w:t>
      </w:r>
      <w:r>
        <w:t>R</w:t>
      </w:r>
      <w:r>
        <w:rPr>
          <w:vertAlign w:val="subscript"/>
          /&gt;
        </w:rPr>
        <w:t>2</w:t>
      </w:r>
      <w:r>
        <w:t>S</w:t>
      </w:r>
      <w:r>
        <w:t>n</w:t>
      </w:r>
      <w:r>
        <w:t>C</w:t>
      </w:r>
      <w:r>
        <w:t>L</w:t>
      </w:r>
      <w:r>
        <w:rPr>
          <w:vertAlign w:val="subscript"/>
          /&gt;
        </w:rPr>
        <w:t>2</w:t>
      </w:r>
      <w:r>
        <w:rPr>
          <w:rFonts w:ascii="宋体" w:hAnsi="宋体" w:eastAsia="宋体" w:hint="eastAsia"/>
        </w:rPr>
        <w:t>型有机锡化合物，</w:t>
      </w:r>
      <w:r>
        <w:t>D</w:t>
      </w:r>
      <w:r>
        <w:t>B</w:t>
      </w:r>
      <w:r>
        <w:t>D</w:t>
      </w:r>
      <w:r>
        <w:t>C</w:t>
      </w:r>
      <w:r>
        <w:t>T</w:t>
      </w:r>
      <w:r/>
      <w:r>
        <w:rPr>
          <w:rFonts w:ascii="宋体" w:hAnsi="宋体" w:eastAsia="宋体" w:hint="eastAsia"/>
        </w:rPr>
        <w:t>有明显的神经毒性</w:t>
      </w:r>
      <w:r>
        <w:rPr>
          <w:rFonts w:ascii="宋体" w:hAnsi="宋体" w:eastAsia="宋体" w:hint="eastAsia"/>
        </w:rPr>
        <w:t>，</w:t>
      </w:r>
      <w:r>
        <w:rPr>
          <w:rFonts w:ascii="宋体" w:hAnsi="宋体" w:eastAsia="宋体" w:hint="eastAsia"/>
        </w:rPr>
        <w:t>且整体动物水平</w:t>
      </w:r>
      <w:r>
        <w:t>DBDCT</w:t>
      </w:r>
      <w:r/>
      <w:r>
        <w:rPr>
          <w:rFonts w:ascii="宋体" w:hAnsi="宋体" w:eastAsia="宋体" w:hint="eastAsia"/>
        </w:rPr>
        <w:t>神经毒性是部分的通过诱导大鼠脑组织细胞凋亡产生</w:t>
      </w:r>
      <w:r>
        <w:rPr>
          <w:rFonts w:ascii="宋体" w:hAnsi="宋体" w:eastAsia="宋体" w:hint="eastAsia"/>
        </w:rPr>
        <w:t>的，本章拟采用</w:t>
      </w:r>
      <w:r>
        <w:t>PC12</w:t>
      </w:r>
      <w:r/>
      <w:r>
        <w:rPr>
          <w:rFonts w:ascii="宋体" w:hAnsi="宋体" w:eastAsia="宋体" w:hint="eastAsia"/>
        </w:rPr>
        <w:t>细胞为体外研究对象，通过</w:t>
      </w:r>
      <w:r>
        <w:t>MTT</w:t>
      </w:r>
      <w:r/>
      <w:r>
        <w:rPr>
          <w:rFonts w:ascii="宋体" w:hAnsi="宋体" w:eastAsia="宋体" w:hint="eastAsia"/>
        </w:rPr>
        <w:t>法测定对细胞存活率的</w:t>
      </w:r>
      <w:r>
        <w:rPr>
          <w:rFonts w:ascii="宋体" w:hAnsi="宋体" w:eastAsia="宋体" w:hint="eastAsia"/>
        </w:rPr>
        <w:t>影响；显微镜观察细胞形态的变化；流式细胞仪分析细胞凋亡情况及细胞周期</w:t>
      </w:r>
      <w:r>
        <w:rPr>
          <w:rFonts w:ascii="宋体" w:hAnsi="宋体" w:eastAsia="宋体" w:hint="eastAsia"/>
        </w:rPr>
        <w:t>变化；琼脂糖凝胶电泳检测细胞凋亡的特异性条带；</w:t>
      </w:r>
      <w:r>
        <w:t>RT-PCR</w:t>
      </w:r>
      <w:r/>
      <w:r w:rsidR="001852F3">
        <w:t xml:space="preserve"> </w:t>
      </w:r>
      <w:r>
        <w:rPr>
          <w:rFonts w:ascii="宋体" w:hAnsi="宋体" w:eastAsia="宋体" w:hint="eastAsia"/>
        </w:rPr>
        <w:t>检测凋亡相关基因</w:t>
      </w:r>
      <w:r>
        <w:rPr>
          <w:rFonts w:ascii="宋体" w:hAnsi="宋体" w:eastAsia="宋体" w:hint="eastAsia"/>
        </w:rPr>
        <w:t>的变化，以期揭示</w:t>
      </w:r>
      <w:r>
        <w:t>DBDCT</w:t>
      </w:r>
      <w:r/>
      <w:r>
        <w:rPr>
          <w:rFonts w:ascii="宋体" w:hAnsi="宋体" w:eastAsia="宋体" w:hint="eastAsia"/>
        </w:rPr>
        <w:t>对</w:t>
      </w:r>
      <w:r>
        <w:t>PC12</w:t>
      </w:r>
      <w:r/>
      <w:r>
        <w:rPr>
          <w:rFonts w:ascii="宋体" w:hAnsi="宋体" w:eastAsia="宋体" w:hint="eastAsia"/>
        </w:rPr>
        <w:t>细胞毒性作用的可能原因是由诱导细胞凋亡</w:t>
      </w:r>
      <w:r>
        <w:rPr>
          <w:rFonts w:ascii="宋体" w:hAnsi="宋体" w:eastAsia="宋体" w:hint="eastAsia"/>
        </w:rPr>
        <w:t>所致；通过测定</w:t>
      </w:r>
      <w:r>
        <w:t>caspase-3</w:t>
      </w:r>
      <w:r>
        <w:rPr>
          <w:rFonts w:ascii="宋体" w:hAnsi="宋体" w:eastAsia="宋体" w:hint="eastAsia"/>
        </w:rPr>
        <w:t>、</w:t>
      </w:r>
      <w:r>
        <w:t>caspase-8</w:t>
      </w:r>
      <w:r>
        <w:rPr>
          <w:rFonts w:ascii="宋体" w:hAnsi="宋体" w:eastAsia="宋体" w:hint="eastAsia"/>
        </w:rPr>
        <w:t>、</w:t>
      </w:r>
      <w:r>
        <w:t>caspase-9</w:t>
      </w:r>
      <w:r/>
      <w:r>
        <w:rPr>
          <w:rFonts w:ascii="宋体" w:hAnsi="宋体" w:eastAsia="宋体" w:hint="eastAsia"/>
        </w:rPr>
        <w:t>活性、△</w:t>
      </w:r>
      <w:r>
        <w:t>Ψm</w:t>
      </w:r>
      <w:r>
        <w:rPr>
          <w:rFonts w:ascii="宋体" w:hAnsi="宋体" w:eastAsia="宋体" w:hint="eastAsia"/>
        </w:rPr>
        <w:t>、</w:t>
      </w:r>
      <w:r>
        <w:t>ROS</w:t>
      </w:r>
      <w:r/>
      <w:r>
        <w:rPr>
          <w:rFonts w:ascii="宋体" w:hAnsi="宋体" w:eastAsia="宋体" w:hint="eastAsia"/>
        </w:rPr>
        <w:t>水平及多种</w:t>
      </w:r>
      <w:r>
        <w:rPr>
          <w:rFonts w:ascii="宋体" w:hAnsi="宋体" w:eastAsia="宋体" w:hint="eastAsia"/>
        </w:rPr>
        <w:t>信号蛋白的表达变化进一步阐释</w:t>
      </w:r>
      <w:r>
        <w:t>DBDCT</w:t>
      </w:r>
      <w:r/>
      <w:r>
        <w:rPr>
          <w:rFonts w:ascii="宋体" w:hAnsi="宋体" w:eastAsia="宋体" w:hint="eastAsia"/>
        </w:rPr>
        <w:t>诱导</w:t>
      </w:r>
      <w:r>
        <w:t>PC12</w:t>
      </w:r>
      <w:r/>
      <w:r>
        <w:rPr>
          <w:rFonts w:ascii="宋体" w:hAnsi="宋体" w:eastAsia="宋体" w:hint="eastAsia"/>
        </w:rPr>
        <w:t>细胞凋亡的信号通路，探</w:t>
      </w:r>
      <w:r>
        <w:rPr>
          <w:rFonts w:ascii="宋体" w:hAnsi="宋体" w:eastAsia="宋体" w:hint="eastAsia"/>
        </w:rPr>
        <w:t>讨</w:t>
      </w:r>
    </w:p>
    <w:p w:rsidR="0018722C">
      <w:pPr>
        <w:topLinePunct/>
      </w:pPr>
      <w:r>
        <w:t>DBDCT</w:t>
      </w:r>
      <w:r w:rsidR="001852F3">
        <w:t xml:space="preserve">  </w:t>
      </w:r>
      <w:r>
        <w:rPr>
          <w:rFonts w:ascii="宋体" w:eastAsia="宋体" w:hint="eastAsia"/>
        </w:rPr>
        <w:t>在体外产生神经毒性的作用机制。</w:t>
      </w:r>
    </w:p>
    <w:p w:rsidR="0018722C">
      <w:pPr>
        <w:pStyle w:val="Heading2"/>
        <w:topLinePunct/>
        <w:ind w:left="171" w:hangingChars="171" w:hanging="171"/>
      </w:pPr>
      <w:bookmarkStart w:id="113809" w:name="_Toc686113809"/>
      <w:bookmarkStart w:name="一、DBDCT对PC12细胞的损伤作用及机制研究 " w:id="29"/>
      <w:bookmarkEnd w:id="29"/>
      <w:r>
        <w:t>一、</w:t>
      </w:r>
      <w:r>
        <w:t xml:space="preserve"> </w:t>
      </w:r>
      <w:r>
        <w:t>DBDCT</w:t>
      </w:r>
      <w:r>
        <w:t>对</w:t>
      </w:r>
      <w:r>
        <w:t>PC12</w:t>
      </w:r>
      <w:r>
        <w:t>细胞的损伤作用及机制研究</w:t>
      </w:r>
      <w:bookmarkEnd w:id="113809"/>
    </w:p>
    <w:p w:rsidR="0018722C">
      <w:pPr>
        <w:pStyle w:val="Heading3"/>
        <w:topLinePunct/>
        <w:ind w:left="200" w:hangingChars="200" w:hanging="200"/>
      </w:pPr>
      <w:bookmarkStart w:id="113810" w:name="_Toc686113810"/>
      <w:r>
        <w:t>1</w:t>
      </w:r>
      <w:r>
        <w:t xml:space="preserve"> </w:t>
      </w:r>
      <w:r>
        <w:t>实验材料及方法</w:t>
      </w:r>
      <w:bookmarkEnd w:id="113810"/>
    </w:p>
    <w:p w:rsidR="0018722C">
      <w:pPr>
        <w:pStyle w:val="4"/>
        <w:topLinePunct/>
        <w:ind w:left="200" w:hangingChars="200" w:hanging="200"/>
      </w:pPr>
      <w:r>
        <w:t>1.1</w:t>
      </w:r>
      <w:r>
        <w:t xml:space="preserve"> </w:t>
      </w:r>
      <w:r>
        <w:t>材料与试剂</w:t>
      </w:r>
    </w:p>
    <w:p w:rsidR="0018722C">
      <w:pPr>
        <w:pStyle w:val="5"/>
        <w:topLinePunct/>
      </w:pPr>
      <w:r>
        <w:t>1.1.1</w:t>
      </w:r>
      <w:r>
        <w:t xml:space="preserve"> </w:t>
      </w:r>
      <w:r>
        <w:t>细胞培养及检测相关试剂</w:t>
      </w:r>
    </w:p>
    <w:p w:rsidR="0018722C">
      <w:pPr>
        <w:topLinePunct/>
      </w:pPr>
      <w:r>
        <w:t>D</w:t>
      </w:r>
      <w:r>
        <w:t>B</w:t>
      </w:r>
      <w:r>
        <w:t>D</w:t>
      </w:r>
      <w:r>
        <w:t>C</w:t>
      </w:r>
      <w:r>
        <w:t>T</w:t>
      </w:r>
      <w:r>
        <w:rPr>
          <w:rFonts w:ascii="宋体" w:hAnsi="宋体" w:eastAsia="宋体" w:hint="eastAsia"/>
        </w:rPr>
        <w:t>（</w:t>
      </w:r>
      <w:r>
        <w:rPr>
          <w:rFonts w:ascii="宋体" w:hAnsi="宋体" w:eastAsia="宋体" w:hint="eastAsia"/>
          <w:spacing w:val="-1"/>
          <w:w w:val="103"/>
        </w:rPr>
        <w:t>由本课题组合成，</w:t>
      </w:r>
      <w:r>
        <w:rPr>
          <w:spacing w:val="-2"/>
          <w:w w:val="103"/>
          <w:position w:val="1"/>
        </w:rPr>
        <w:t>3</w:t>
      </w:r>
      <w:r>
        <w:rPr>
          <w:rFonts w:ascii="宋体" w:hAnsi="宋体" w:eastAsia="宋体" w:hint="eastAsia"/>
          <w:spacing w:val="-1"/>
          <w:w w:val="103"/>
        </w:rPr>
        <w:t>次重结晶，纯度</w:t>
      </w:r>
      <w:r>
        <w:rPr>
          <w:spacing w:val="0"/>
          <w:w w:val="103"/>
          <w:position w:val="1"/>
        </w:rPr>
        <w:t>≥</w:t>
      </w:r>
      <w:r>
        <w:rPr>
          <w:spacing w:val="1"/>
          <w:w w:val="103"/>
          <w:position w:val="1"/>
        </w:rPr>
        <w:t>9</w:t>
      </w:r>
      <w:r>
        <w:rPr>
          <w:spacing w:val="-2"/>
          <w:w w:val="103"/>
          <w:position w:val="1"/>
        </w:rPr>
        <w:t>9</w:t>
      </w:r>
      <w:r>
        <w:rPr>
          <w:rFonts w:ascii="宋体" w:hAnsi="宋体" w:eastAsia="宋体" w:hint="eastAsia"/>
          <w:spacing w:val="-4"/>
          <w:w w:val="103"/>
        </w:rPr>
        <w:t>％，</w:t>
      </w:r>
      <w:r>
        <w:rPr>
          <w:spacing w:val="1"/>
          <w:w w:val="103"/>
          <w:position w:val="1"/>
        </w:rPr>
        <w:t>20</w:t>
      </w:r>
      <w:r>
        <w:rPr>
          <w:spacing w:val="-2"/>
          <w:w w:val="103"/>
          <w:position w:val="1"/>
        </w:rPr>
        <w:t>1</w:t>
      </w:r>
      <w:r>
        <w:rPr>
          <w:spacing w:val="1"/>
          <w:w w:val="103"/>
          <w:position w:val="1"/>
        </w:rPr>
        <w:t>00</w:t>
      </w:r>
      <w:r>
        <w:rPr>
          <w:spacing w:val="-2"/>
          <w:w w:val="103"/>
          <w:position w:val="1"/>
        </w:rPr>
        <w:t>7</w:t>
      </w:r>
      <w:r>
        <w:rPr>
          <w:spacing w:val="1"/>
          <w:w w:val="103"/>
          <w:position w:val="1"/>
        </w:rPr>
        <w:t>0</w:t>
      </w:r>
      <w:r>
        <w:rPr>
          <w:spacing w:val="-2"/>
          <w:w w:val="103"/>
          <w:position w:val="1"/>
        </w:rPr>
        <w:t>9</w:t>
      </w:r>
      <w:r>
        <w:rPr>
          <w:rFonts w:ascii="宋体" w:hAnsi="宋体" w:eastAsia="宋体" w:hint="eastAsia"/>
        </w:rPr>
        <w:t>）</w:t>
      </w:r>
      <w:r>
        <w:rPr>
          <w:rFonts w:ascii="宋体" w:hAnsi="宋体" w:eastAsia="宋体" w:hint="eastAsia"/>
        </w:rPr>
        <w:t>；大鼠肾上</w:t>
      </w:r>
      <w:r>
        <w:rPr>
          <w:rFonts w:ascii="宋体" w:hAnsi="宋体" w:eastAsia="宋体" w:hint="eastAsia"/>
        </w:rPr>
        <w:t>腺髓质嗜铬细胞瘤细胞</w:t>
      </w:r>
      <w:r>
        <w:t>P</w:t>
      </w:r>
      <w:r>
        <w:t>C</w:t>
      </w:r>
      <w:r>
        <w:t>1</w:t>
      </w:r>
      <w:r>
        <w:t>2</w:t>
      </w:r>
      <w:r>
        <w:rPr>
          <w:rFonts w:ascii="宋体" w:hAnsi="宋体" w:eastAsia="宋体" w:hint="eastAsia"/>
        </w:rPr>
        <w:t>（</w:t>
      </w:r>
      <w:r>
        <w:rPr>
          <w:rFonts w:ascii="宋体" w:hAnsi="宋体" w:eastAsia="宋体" w:hint="eastAsia"/>
          <w:w w:val="103"/>
        </w:rPr>
        <w:t>武汉博士德生物工程有限公司</w:t>
      </w:r>
      <w:r>
        <w:rPr>
          <w:rFonts w:ascii="宋体" w:hAnsi="宋体" w:eastAsia="宋体" w:hint="eastAsia"/>
        </w:rPr>
        <w:t>）</w:t>
      </w:r>
      <w:r>
        <w:rPr>
          <w:rFonts w:ascii="宋体" w:hAnsi="宋体" w:eastAsia="宋体" w:hint="eastAsia"/>
        </w:rPr>
        <w:t>；胎牛血清</w:t>
      </w:r>
      <w:r>
        <w:rPr>
          <w:rFonts w:ascii="宋体" w:hAnsi="宋体" w:eastAsia="宋体" w:hint="eastAsia"/>
        </w:rPr>
        <w:t>（</w:t>
      </w:r>
      <w:r>
        <w:rPr>
          <w:rFonts w:ascii="宋体" w:hAnsi="宋体" w:eastAsia="宋体" w:hint="eastAsia"/>
          <w:w w:val="103"/>
        </w:rPr>
        <w:t>武汉博士德生物工程有限公司</w:t>
      </w:r>
      <w:r>
        <w:rPr>
          <w:rFonts w:ascii="宋体" w:hAnsi="宋体" w:eastAsia="宋体" w:hint="eastAsia"/>
        </w:rPr>
        <w:t>）</w:t>
      </w:r>
      <w:r>
        <w:rPr>
          <w:rFonts w:ascii="宋体" w:hAnsi="宋体" w:eastAsia="宋体" w:hint="eastAsia"/>
        </w:rPr>
        <w:t>；高糖</w:t>
      </w:r>
      <w:r>
        <w:t>D</w:t>
      </w:r>
      <w:r>
        <w:t>M</w:t>
      </w:r>
      <w:r>
        <w:t>E</w:t>
      </w:r>
      <w:r>
        <w:t>M</w:t>
      </w:r>
      <w:r>
        <w:rPr>
          <w:rFonts w:ascii="宋体" w:hAnsi="宋体" w:eastAsia="宋体" w:hint="eastAsia"/>
        </w:rPr>
        <w:t>（</w:t>
      </w:r>
      <w:r>
        <w:rPr>
          <w:rFonts w:ascii="宋体" w:hAnsi="宋体" w:eastAsia="宋体" w:hint="eastAsia"/>
          <w:w w:val="103"/>
        </w:rPr>
        <w:t>赛默飞世尔生物化学制品有限公司</w:t>
      </w:r>
      <w:r>
        <w:rPr>
          <w:rFonts w:ascii="宋体" w:hAnsi="宋体" w:eastAsia="宋体" w:hint="eastAsia"/>
        </w:rPr>
        <w:t>）</w:t>
      </w:r>
      <w:r>
        <w:rPr>
          <w:rFonts w:ascii="宋体" w:hAnsi="宋体" w:eastAsia="宋体" w:hint="eastAsia"/>
        </w:rPr>
        <w:t>；</w:t>
      </w:r>
      <w:r>
        <w:rPr>
          <w:rFonts w:ascii="宋体" w:hAnsi="宋体" w:eastAsia="宋体" w:hint="eastAsia"/>
        </w:rPr>
        <w:t>青链霉素混合液，</w:t>
      </w:r>
      <w:r>
        <w:rPr>
          <w:rFonts w:ascii="宋体" w:hAnsi="宋体" w:eastAsia="宋体" w:hint="eastAsia"/>
        </w:rPr>
        <w:t>（</w:t>
      </w:r>
      <w:r>
        <w:rPr>
          <w:rFonts w:ascii="宋体" w:hAnsi="宋体" w:eastAsia="宋体" w:hint="eastAsia"/>
          <w:spacing w:val="0"/>
          <w:w w:val="103"/>
        </w:rPr>
        <w:t>含青霉素</w:t>
      </w:r>
      <w:r>
        <w:rPr>
          <w:spacing w:val="1"/>
          <w:w w:val="103"/>
        </w:rPr>
        <w:t>1</w:t>
      </w:r>
      <w:r>
        <w:rPr>
          <w:spacing w:val="-2"/>
          <w:w w:val="103"/>
        </w:rPr>
        <w:t>0</w:t>
      </w:r>
      <w:r>
        <w:rPr>
          <w:spacing w:val="1"/>
          <w:w w:val="103"/>
        </w:rPr>
        <w:t>00</w:t>
      </w:r>
      <w:r>
        <w:rPr>
          <w:w w:val="103"/>
        </w:rPr>
        <w:t>0</w:t>
      </w:r>
      <w:r>
        <w:rPr>
          <w:spacing w:val="-2"/>
        </w:rPr>
        <w:t> </w:t>
      </w:r>
      <w:r>
        <w:rPr>
          <w:spacing w:val="0"/>
          <w:w w:val="103"/>
        </w:rPr>
        <w:t>U</w:t>
      </w:r>
      <w:r>
        <w:rPr>
          <w:spacing w:val="2"/>
          <w:w w:val="77"/>
        </w:rPr>
        <w:t>·</w:t>
      </w:r>
      <w:r>
        <w:rPr>
          <w:spacing w:val="-2"/>
          <w:w w:val="103"/>
        </w:rPr>
        <w:t>m</w:t>
      </w:r>
      <w:r>
        <w:rPr>
          <w:spacing w:val="2"/>
          <w:w w:val="103"/>
        </w:rPr>
        <w:t>L</w:t>
      </w:r>
      <w:r>
        <w:rPr>
          <w:spacing w:val="-2"/>
          <w:w w:val="99"/>
          <w:position w:val="8"/>
          <w:sz w:val="16"/>
        </w:rPr>
        <w:t>-</w:t>
      </w:r>
      <w:r>
        <w:rPr>
          <w:spacing w:val="0"/>
          <w:w w:val="99"/>
          <w:position w:val="8"/>
          <w:sz w:val="16"/>
        </w:rPr>
        <w:t>1</w:t>
      </w:r>
      <w:r>
        <w:rPr>
          <w:rFonts w:ascii="宋体" w:hAnsi="宋体" w:eastAsia="宋体" w:hint="eastAsia"/>
          <w:w w:val="103"/>
        </w:rPr>
        <w:t>，链霉素</w:t>
      </w:r>
      <w:r>
        <w:rPr>
          <w:spacing w:val="1"/>
          <w:w w:val="103"/>
        </w:rPr>
        <w:t>100</w:t>
      </w:r>
      <w:r>
        <w:rPr>
          <w:spacing w:val="-2"/>
          <w:w w:val="103"/>
        </w:rPr>
        <w:t>0</w:t>
      </w:r>
      <w:r>
        <w:rPr>
          <w:w w:val="103"/>
        </w:rPr>
        <w:t>0</w:t>
      </w:r>
      <w:r>
        <w:rPr>
          <w:spacing w:val="0"/>
          <w:w w:val="103"/>
        </w:rPr>
        <w:t>µ</w:t>
      </w:r>
      <w:r>
        <w:rPr>
          <w:spacing w:val="1"/>
          <w:w w:val="103"/>
        </w:rPr>
        <w:t>g</w:t>
      </w:r>
      <w:r>
        <w:rPr>
          <w:spacing w:val="-1"/>
          <w:w w:val="77"/>
          <w:rFonts w:hint="eastAsia"/>
        </w:rPr>
        <w:t>・</w:t>
      </w:r>
      <w:r>
        <w:rPr>
          <w:spacing w:val="-2"/>
          <w:w w:val="103"/>
        </w:rPr>
        <w:t>m</w:t>
      </w:r>
      <w:r>
        <w:rPr>
          <w:spacing w:val="2"/>
          <w:w w:val="103"/>
        </w:rPr>
        <w:t>L</w:t>
      </w:r>
      <w:r>
        <w:rPr>
          <w:spacing w:val="-2"/>
          <w:w w:val="99"/>
          <w:position w:val="8"/>
          <w:sz w:val="16"/>
        </w:rPr>
        <w:t>-</w:t>
      </w:r>
      <w:r>
        <w:rPr>
          <w:spacing w:val="0"/>
          <w:w w:val="99"/>
          <w:position w:val="8"/>
          <w:sz w:val="16"/>
        </w:rPr>
        <w:t>1</w:t>
      </w:r>
      <w:r>
        <w:rPr>
          <w:rFonts w:ascii="宋体" w:hAnsi="宋体" w:eastAsia="宋体" w:hint="eastAsia"/>
        </w:rPr>
        <w:t>）</w:t>
      </w:r>
      <w:r>
        <w:rPr>
          <w:rFonts w:ascii="宋体" w:hAnsi="宋体" w:eastAsia="宋体" w:hint="eastAsia"/>
        </w:rPr>
        <w:t>、</w:t>
      </w:r>
      <w:r>
        <w:t>0</w:t>
      </w:r>
      <w:r>
        <w:t>.</w:t>
      </w:r>
      <w:r>
        <w:t>25</w:t>
      </w:r>
      <w:r>
        <w:t>%</w:t>
      </w:r>
      <w:r>
        <w:rPr>
          <w:rFonts w:ascii="宋体" w:hAnsi="宋体" w:eastAsia="宋体" w:hint="eastAsia"/>
        </w:rPr>
        <w:t>胰蛋</w:t>
      </w:r>
      <w:r>
        <w:rPr>
          <w:rFonts w:ascii="宋体" w:hAnsi="宋体" w:eastAsia="宋体" w:hint="eastAsia"/>
        </w:rPr>
        <w:t>白酶</w:t>
      </w:r>
      <w:r>
        <w:t>-</w:t>
      </w:r>
      <w:r>
        <w:t>E</w:t>
      </w:r>
      <w:r>
        <w:t>D</w:t>
      </w:r>
      <w:r>
        <w:t>T</w:t>
      </w:r>
      <w:r>
        <w:t>A</w:t>
      </w:r>
      <w:r>
        <w:rPr>
          <w:rFonts w:ascii="宋体" w:hAnsi="宋体" w:eastAsia="宋体" w:hint="eastAsia"/>
        </w:rPr>
        <w:t>消化液、二甲基亚砜</w:t>
      </w:r>
      <w:r>
        <w:t>D</w:t>
      </w:r>
      <w:r>
        <w:t>M</w:t>
      </w:r>
      <w:r>
        <w:t>S</w:t>
      </w:r>
      <w:r>
        <w:t>O</w:t>
      </w:r>
      <w:r>
        <w:rPr>
          <w:rFonts w:ascii="宋体" w:hAnsi="宋体" w:eastAsia="宋体" w:hint="eastAsia"/>
        </w:rPr>
        <w:t>（</w:t>
      </w:r>
      <w:r>
        <w:rPr>
          <w:rFonts w:ascii="宋体" w:hAnsi="宋体" w:eastAsia="宋体" w:hint="eastAsia"/>
          <w:spacing w:val="2"/>
          <w:w w:val="103"/>
        </w:rPr>
        <w:t>细胞级</w:t>
      </w:r>
      <w:r>
        <w:rPr>
          <w:rFonts w:ascii="宋体" w:hAnsi="宋体" w:eastAsia="宋体" w:hint="eastAsia"/>
        </w:rPr>
        <w:t>）</w:t>
      </w:r>
      <w:r>
        <w:rPr>
          <w:rFonts w:ascii="宋体" w:hAnsi="宋体" w:eastAsia="宋体" w:hint="eastAsia"/>
        </w:rPr>
        <w:t>、</w:t>
      </w:r>
      <w:r>
        <w:t>M</w:t>
      </w:r>
      <w:r>
        <w:t>T</w:t>
      </w:r>
      <w:r>
        <w:t>T</w:t>
      </w:r>
      <w:r>
        <w:rPr>
          <w:rFonts w:ascii="宋体" w:hAnsi="宋体" w:eastAsia="宋体" w:hint="eastAsia"/>
        </w:rPr>
        <w:t>、吖啶橙</w:t>
      </w:r>
      <w:r>
        <w:rPr>
          <w:rFonts w:ascii="宋体" w:hAnsi="宋体" w:eastAsia="宋体" w:hint="eastAsia"/>
        </w:rPr>
        <w:t>（</w:t>
      </w:r>
      <w:r>
        <w:rPr>
          <w:spacing w:val="0"/>
          <w:w w:val="103"/>
        </w:rPr>
        <w:t>AO</w:t>
      </w:r>
      <w:r>
        <w:rPr>
          <w:rFonts w:ascii="宋体" w:hAnsi="宋体" w:eastAsia="宋体" w:hint="eastAsia"/>
        </w:rPr>
        <w:t>）</w:t>
      </w:r>
      <w:r>
        <w:rPr>
          <w:rFonts w:ascii="宋体" w:hAnsi="宋体" w:eastAsia="宋体" w:hint="eastAsia"/>
        </w:rPr>
        <w:t>、溴化</w:t>
      </w:r>
      <w:r>
        <w:rPr>
          <w:rFonts w:ascii="宋体" w:hAnsi="宋体" w:eastAsia="宋体" w:hint="eastAsia"/>
        </w:rPr>
        <w:t>乙锭</w:t>
      </w:r>
      <w:r>
        <w:rPr>
          <w:rFonts w:ascii="宋体" w:hAnsi="宋体" w:eastAsia="宋体" w:hint="eastAsia"/>
        </w:rPr>
        <w:t>（</w:t>
      </w:r>
      <w:r>
        <w:rPr>
          <w:spacing w:val="-1"/>
          <w:w w:val="103"/>
        </w:rPr>
        <w:t>E</w:t>
      </w:r>
      <w:r>
        <w:rPr>
          <w:spacing w:val="0"/>
          <w:w w:val="103"/>
        </w:rPr>
        <w:t>B</w:t>
      </w:r>
      <w:r>
        <w:rPr>
          <w:rFonts w:ascii="宋体" w:hAnsi="宋体" w:eastAsia="宋体" w:hint="eastAsia"/>
        </w:rPr>
        <w:t>）</w:t>
      </w:r>
      <w:r>
        <w:rPr>
          <w:rFonts w:ascii="宋体" w:hAnsi="宋体" w:eastAsia="宋体" w:hint="eastAsia"/>
        </w:rPr>
        <w:t>（</w:t>
      </w:r>
      <w:r>
        <w:rPr>
          <w:rFonts w:ascii="宋体" w:hAnsi="宋体" w:eastAsia="宋体" w:hint="eastAsia"/>
          <w:w w:val="103"/>
        </w:rPr>
        <w:t>北京索莱宝科技有限公司</w:t>
      </w:r>
      <w:r>
        <w:rPr>
          <w:rFonts w:ascii="宋体" w:hAnsi="宋体" w:eastAsia="宋体" w:hint="eastAsia"/>
        </w:rPr>
        <w:t>）</w:t>
      </w:r>
      <w:r>
        <w:rPr>
          <w:rFonts w:ascii="宋体" w:hAnsi="宋体" w:eastAsia="宋体" w:hint="eastAsia"/>
        </w:rPr>
        <w:t>；</w:t>
      </w:r>
      <w:r>
        <w:t>H</w:t>
      </w:r>
      <w:r>
        <w:t>o</w:t>
      </w:r>
      <w:r>
        <w:t>ec</w:t>
      </w:r>
      <w:r>
        <w:t>h</w:t>
      </w:r>
      <w:r>
        <w:t>s</w:t>
      </w:r>
      <w:r>
        <w:t>t</w:t>
      </w:r>
      <w:r>
        <w:t> </w:t>
      </w:r>
      <w:r>
        <w:t>33</w:t>
      </w:r>
      <w:r>
        <w:t>2</w:t>
      </w:r>
      <w:r>
        <w:t>5</w:t>
      </w:r>
      <w:r>
        <w:t>8</w:t>
      </w:r>
      <w:r>
        <w:rPr>
          <w:rFonts w:ascii="宋体" w:hAnsi="宋体" w:eastAsia="宋体" w:hint="eastAsia"/>
        </w:rPr>
        <w:t>荧光染料</w:t>
      </w:r>
      <w:r>
        <w:rPr>
          <w:rFonts w:ascii="宋体" w:hAnsi="宋体" w:eastAsia="宋体" w:hint="eastAsia"/>
        </w:rPr>
        <w:t>（</w:t>
      </w:r>
      <w:r>
        <w:rPr>
          <w:rFonts w:ascii="宋体" w:hAnsi="宋体" w:eastAsia="宋体" w:hint="eastAsia"/>
          <w:w w:val="103"/>
        </w:rPr>
        <w:t>海门碧云天</w:t>
      </w:r>
      <w:r>
        <w:rPr>
          <w:rFonts w:ascii="宋体" w:hAnsi="宋体" w:eastAsia="宋体" w:hint="eastAsia"/>
        </w:rPr>
        <w:t>生物技术有限公司</w:t>
      </w:r>
      <w:r>
        <w:rPr>
          <w:rFonts w:ascii="宋体" w:hAnsi="宋体" w:eastAsia="宋体" w:hint="eastAsia"/>
        </w:rPr>
        <w:t>）</w:t>
      </w:r>
      <w:r>
        <w:rPr>
          <w:rFonts w:ascii="宋体" w:hAnsi="宋体" w:eastAsia="宋体" w:hint="eastAsia"/>
        </w:rPr>
        <w:t>；细胞</w:t>
      </w:r>
      <w:r>
        <w:t>DNA</w:t>
      </w:r>
      <w:r>
        <w:rPr>
          <w:rFonts w:ascii="宋体" w:hAnsi="宋体" w:eastAsia="宋体" w:hint="eastAsia"/>
        </w:rPr>
        <w:t>含量检测试剂盒、</w:t>
      </w:r>
      <w:r>
        <w:t>Annexin</w:t>
      </w:r>
      <w:r>
        <w:t> </w:t>
      </w:r>
      <w:r>
        <w:t>V-FITC</w:t>
      </w:r>
      <w:r/>
      <w:r>
        <w:rPr>
          <w:rFonts w:ascii="宋体" w:hAnsi="宋体" w:eastAsia="宋体" w:hint="eastAsia"/>
        </w:rPr>
        <w:t>细胞凋亡检测</w:t>
      </w:r>
      <w:r>
        <w:rPr>
          <w:rFonts w:ascii="宋体" w:hAnsi="宋体" w:eastAsia="宋体" w:hint="eastAsia"/>
        </w:rPr>
        <w:t>试剂盒、</w:t>
      </w:r>
      <w:r>
        <w:t>P</w:t>
      </w:r>
      <w:r>
        <w:t>I</w:t>
      </w:r>
      <w:r>
        <w:rPr>
          <w:rFonts w:ascii="宋体" w:hAnsi="宋体" w:eastAsia="宋体" w:hint="eastAsia"/>
        </w:rPr>
        <w:t>单染细胞周期检测试剂盒</w:t>
      </w:r>
      <w:r>
        <w:rPr>
          <w:rFonts w:ascii="宋体" w:hAnsi="宋体" w:eastAsia="宋体" w:hint="eastAsia"/>
        </w:rPr>
        <w:t>（</w:t>
      </w:r>
      <w:r>
        <w:rPr>
          <w:rFonts w:ascii="宋体" w:hAnsi="宋体" w:eastAsia="宋体" w:hint="eastAsia"/>
          <w:w w:val="103"/>
        </w:rPr>
        <w:t>南京凯基生物科技发展有限公司</w:t>
      </w:r>
      <w:r>
        <w:rPr>
          <w:rFonts w:ascii="宋体" w:hAnsi="宋体" w:eastAsia="宋体" w:hint="eastAsia"/>
        </w:rPr>
        <w:t>）</w:t>
      </w:r>
      <w:r>
        <w:rPr>
          <w:rFonts w:ascii="宋体" w:hAnsi="宋体" w:eastAsia="宋体" w:hint="eastAsia"/>
        </w:rPr>
        <w:t>；反转录</w:t>
      </w:r>
      <w:r>
        <w:rPr>
          <w:rFonts w:ascii="宋体" w:hAnsi="宋体" w:eastAsia="宋体" w:hint="eastAsia"/>
        </w:rPr>
        <w:t>试剂盒</w:t>
      </w:r>
      <w:r>
        <w:rPr>
          <w:rFonts w:ascii="宋体" w:hAnsi="宋体" w:eastAsia="宋体" w:hint="eastAsia"/>
        </w:rPr>
        <w:t>（</w:t>
      </w:r>
      <w:r>
        <w:rPr>
          <w:spacing w:val="-2"/>
          <w:w w:val="103"/>
        </w:rPr>
        <w:t>F</w:t>
      </w:r>
      <w:r>
        <w:rPr>
          <w:spacing w:val="0"/>
          <w:w w:val="103"/>
        </w:rPr>
        <w:t>e</w:t>
      </w:r>
      <w:r>
        <w:rPr>
          <w:w w:val="103"/>
        </w:rPr>
        <w:t>r</w:t>
      </w:r>
      <w:r>
        <w:rPr>
          <w:spacing w:val="0"/>
          <w:w w:val="103"/>
        </w:rPr>
        <w:t>me</w:t>
      </w:r>
      <w:r>
        <w:rPr>
          <w:spacing w:val="-2"/>
          <w:w w:val="103"/>
        </w:rPr>
        <w:t>n</w:t>
      </w:r>
      <w:r>
        <w:rPr>
          <w:spacing w:val="2"/>
          <w:w w:val="103"/>
        </w:rPr>
        <w:t>t</w:t>
      </w:r>
      <w:r>
        <w:rPr>
          <w:spacing w:val="0"/>
          <w:w w:val="103"/>
        </w:rPr>
        <w:t>a</w:t>
      </w:r>
      <w:r>
        <w:rPr>
          <w:w w:val="103"/>
        </w:rPr>
        <w:t>s</w:t>
      </w:r>
      <w:r w:rsidR="001852F3">
        <w:rPr>
          <w:spacing w:val="0"/>
        </w:rPr>
        <w:t xml:space="preserve"> </w:t>
      </w:r>
      <w:r>
        <w:rPr>
          <w:rFonts w:ascii="宋体" w:hAnsi="宋体" w:eastAsia="宋体" w:hint="eastAsia"/>
          <w:w w:val="103"/>
        </w:rPr>
        <w:t>公司</w:t>
      </w:r>
      <w:r>
        <w:rPr>
          <w:rFonts w:ascii="宋体" w:hAnsi="宋体" w:eastAsia="宋体" w:hint="eastAsia"/>
        </w:rPr>
        <w:t>）</w:t>
      </w:r>
      <w:r>
        <w:rPr>
          <w:rFonts w:ascii="宋体" w:hAnsi="宋体" w:eastAsia="宋体" w:hint="eastAsia"/>
        </w:rPr>
        <w:t>；</w:t>
      </w:r>
      <w:r>
        <w:t>R</w:t>
      </w:r>
      <w:r>
        <w:t>T</w:t>
      </w:r>
      <w:r>
        <w:t>-</w:t>
      </w:r>
      <w:r>
        <w:t>P</w:t>
      </w:r>
      <w:r>
        <w:t>C</w:t>
      </w:r>
      <w:r>
        <w:t>R</w:t>
      </w:r>
      <w:r>
        <w:rPr>
          <w:rFonts w:ascii="宋体" w:hAnsi="宋体" w:eastAsia="宋体" w:hint="eastAsia"/>
        </w:rPr>
        <w:t>试剂盒</w:t>
      </w:r>
      <w:r>
        <w:rPr>
          <w:rFonts w:ascii="宋体" w:hAnsi="宋体" w:eastAsia="宋体" w:hint="eastAsia"/>
        </w:rPr>
        <w:t>（</w:t>
      </w:r>
      <w:r>
        <w:rPr>
          <w:spacing w:val="0"/>
          <w:w w:val="103"/>
        </w:rPr>
        <w:t>R</w:t>
      </w:r>
      <w:r>
        <w:rPr>
          <w:spacing w:val="-2"/>
          <w:w w:val="103"/>
        </w:rPr>
        <w:t>o</w:t>
      </w:r>
      <w:r>
        <w:rPr>
          <w:spacing w:val="0"/>
          <w:w w:val="103"/>
        </w:rPr>
        <w:t>c</w:t>
      </w:r>
      <w:r>
        <w:rPr>
          <w:spacing w:val="-2"/>
          <w:w w:val="103"/>
        </w:rPr>
        <w:t>h</w:t>
      </w:r>
      <w:r>
        <w:rPr>
          <w:w w:val="103"/>
        </w:rPr>
        <w:t>e</w:t>
      </w:r>
      <w:r w:rsidR="001852F3">
        <w:rPr>
          <w:spacing w:val="3"/>
        </w:rPr>
        <w:t xml:space="preserve"> </w:t>
      </w:r>
      <w:r>
        <w:rPr>
          <w:rFonts w:ascii="宋体" w:hAnsi="宋体" w:eastAsia="宋体" w:hint="eastAsia"/>
          <w:w w:val="103"/>
        </w:rPr>
        <w:t>公司</w:t>
      </w:r>
      <w:r>
        <w:rPr>
          <w:rFonts w:ascii="宋体" w:hAnsi="宋体" w:eastAsia="宋体" w:hint="eastAsia"/>
        </w:rPr>
        <w:t>）</w:t>
      </w:r>
      <w:r>
        <w:rPr>
          <w:rFonts w:ascii="宋体" w:hAnsi="宋体" w:eastAsia="宋体" w:hint="eastAsia"/>
        </w:rPr>
        <w:t>；</w:t>
      </w:r>
      <w:r>
        <w:t>ca</w:t>
      </w:r>
      <w:r>
        <w:t>s</w:t>
      </w:r>
      <w:r>
        <w:t>p</w:t>
      </w:r>
      <w:r>
        <w:t>a</w:t>
      </w:r>
      <w:r>
        <w:t>s</w:t>
      </w:r>
      <w:r>
        <w:t>e</w:t>
      </w:r>
      <w:r>
        <w:t>-</w:t>
      </w:r>
      <w:r>
        <w:t>3</w:t>
      </w:r>
      <w:r>
        <w:rPr>
          <w:rFonts w:ascii="宋体" w:hAnsi="宋体" w:eastAsia="宋体" w:hint="eastAsia"/>
        </w:rPr>
        <w:t>、</w:t>
      </w:r>
      <w:r>
        <w:t>c</w:t>
      </w:r>
      <w:r>
        <w:t>a</w:t>
      </w:r>
      <w:r>
        <w:t>s</w:t>
      </w:r>
      <w:r>
        <w:t>p</w:t>
      </w:r>
      <w:r>
        <w:t>a</w:t>
      </w:r>
      <w:r>
        <w:t>s</w:t>
      </w:r>
      <w:r>
        <w:t>e</w:t>
      </w:r>
      <w:r>
        <w:t>-</w:t>
      </w:r>
      <w:r>
        <w:t>8</w:t>
      </w:r>
      <w:r>
        <w:rPr>
          <w:rFonts w:ascii="宋体" w:hAnsi="宋体" w:eastAsia="宋体" w:hint="eastAsia"/>
        </w:rPr>
        <w:t>、</w:t>
      </w:r>
      <w:r>
        <w:t>caspase-9</w:t>
      </w:r>
      <w:r>
        <w:rPr>
          <w:rFonts w:ascii="宋体" w:hAnsi="宋体" w:eastAsia="宋体" w:hint="eastAsia"/>
        </w:rPr>
        <w:t>、</w:t>
      </w:r>
      <w:r>
        <w:t>Fas</w:t>
      </w:r>
      <w:r>
        <w:rPr>
          <w:rFonts w:ascii="宋体" w:hAnsi="宋体" w:eastAsia="宋体" w:hint="eastAsia"/>
        </w:rPr>
        <w:t>、</w:t>
      </w:r>
      <w:r>
        <w:t>FasL</w:t>
      </w:r>
      <w:r>
        <w:rPr>
          <w:rFonts w:ascii="宋体" w:hAnsi="宋体" w:eastAsia="宋体" w:hint="eastAsia"/>
        </w:rPr>
        <w:t>、</w:t>
      </w:r>
      <w:r>
        <w:t>NF-κB</w:t>
      </w:r>
      <w:r>
        <w:rPr>
          <w:rFonts w:ascii="宋体" w:hAnsi="宋体" w:eastAsia="宋体" w:hint="eastAsia"/>
        </w:rPr>
        <w:t>、</w:t>
      </w:r>
      <w:r>
        <w:t>Cyt-</w:t>
      </w:r>
      <w:r>
        <w:rPr>
          <w:i/>
        </w:rPr>
        <w:t>c</w:t>
      </w:r>
      <w:r>
        <w:rPr>
          <w:rFonts w:ascii="宋体" w:hAnsi="宋体" w:eastAsia="宋体" w:hint="eastAsia"/>
        </w:rPr>
        <w:t>及</w:t>
      </w:r>
      <w:r>
        <w:t>β-actin</w:t>
      </w:r>
      <w:r>
        <w:rPr>
          <w:rFonts w:ascii="宋体" w:hAnsi="宋体" w:eastAsia="宋体" w:hint="eastAsia"/>
        </w:rPr>
        <w:t>引物由生工生物工程</w:t>
      </w:r>
      <w:r>
        <w:rPr>
          <w:rFonts w:ascii="宋体" w:hAnsi="宋体" w:eastAsia="宋体" w:hint="eastAsia"/>
        </w:rPr>
        <w:t>（</w:t>
      </w:r>
      <w:r>
        <w:rPr>
          <w:rFonts w:ascii="宋体" w:hAnsi="宋体" w:eastAsia="宋体" w:hint="eastAsia"/>
          <w:spacing w:val="1"/>
        </w:rPr>
        <w:t>上海</w:t>
      </w:r>
      <w:r>
        <w:rPr>
          <w:rFonts w:ascii="宋体" w:hAnsi="宋体" w:eastAsia="宋体" w:hint="eastAsia"/>
        </w:rPr>
        <w:t>）</w:t>
      </w:r>
      <w:r>
        <w:rPr>
          <w:rFonts w:ascii="宋体" w:hAnsi="宋体" w:eastAsia="宋体" w:hint="eastAsia"/>
        </w:rPr>
        <w:t xml:space="preserve">有</w:t>
      </w:r>
      <w:r w:rsidR="001852F3">
        <w:rPr>
          <w:rFonts w:ascii="宋体" w:hAnsi="宋体" w:eastAsia="宋体" w:hint="eastAsia"/>
        </w:rPr>
        <w:t xml:space="preserve"> </w:t>
      </w:r>
      <w:r>
        <w:rPr>
          <w:rFonts w:ascii="宋体" w:hAnsi="宋体" w:eastAsia="宋体" w:hint="eastAsia"/>
        </w:rPr>
        <w:t>限公司合成；戊二醛、锇酸、乙醇、</w:t>
      </w:r>
      <w:r>
        <w:t>EPon812</w:t>
      </w:r>
      <w:r>
        <w:rPr>
          <w:rFonts w:ascii="宋体" w:hAnsi="宋体" w:eastAsia="宋体" w:hint="eastAsia"/>
        </w:rPr>
        <w:t>环氧树脂、醋酸铀、柠檬酸铅及其</w:t>
      </w:r>
      <w:r>
        <w:rPr>
          <w:rFonts w:ascii="宋体" w:hAnsi="宋体" w:eastAsia="宋体" w:hint="eastAsia"/>
        </w:rPr>
        <w:t>他试剂均为分析纯。</w:t>
      </w:r>
    </w:p>
    <w:p w:rsidR="0018722C">
      <w:pPr>
        <w:pStyle w:val="5"/>
        <w:topLinePunct/>
      </w:pPr>
      <w:r>
        <w:t>1.1.2</w:t>
      </w:r>
      <w:r>
        <w:t xml:space="preserve"> </w:t>
      </w:r>
      <w:r>
        <w:t>常用溶液配制</w:t>
      </w:r>
    </w:p>
    <w:p w:rsidR="0018722C">
      <w:pPr>
        <w:topLinePunct/>
      </w:pPr>
      <w:r>
        <w:rPr>
          <w:rFonts w:ascii="宋体" w:hAnsi="宋体" w:eastAsia="宋体" w:hint="eastAsia"/>
        </w:rPr>
        <w:t>（</w:t>
      </w:r>
      <w:r>
        <w:t>1</w:t>
      </w:r>
      <w:r>
        <w:rPr>
          <w:rFonts w:ascii="宋体" w:hAnsi="宋体" w:eastAsia="宋体" w:hint="eastAsia"/>
        </w:rPr>
        <w:t>）</w:t>
      </w:r>
      <w:r>
        <w:t>DBDCT</w:t>
      </w:r>
      <w:r>
        <w:rPr>
          <w:rFonts w:ascii="宋体" w:hAnsi="宋体" w:eastAsia="宋体" w:hint="eastAsia"/>
        </w:rPr>
        <w:t>：精密称量</w:t>
      </w:r>
      <w:r>
        <w:t>1</w:t>
      </w:r>
      <w:r>
        <w:t>.</w:t>
      </w:r>
      <w:r>
        <w:t>3 </w:t>
      </w:r>
      <w:r>
        <w:t>mg </w:t>
      </w:r>
      <w:r>
        <w:t>DBDCT</w:t>
      </w:r>
      <w:r>
        <w:rPr>
          <w:rFonts w:ascii="宋体" w:hAnsi="宋体" w:eastAsia="宋体" w:hint="eastAsia"/>
        </w:rPr>
        <w:t>，溶解于</w:t>
      </w:r>
      <w:r>
        <w:t>1mL</w:t>
      </w:r>
      <w:r>
        <w:rPr>
          <w:rFonts w:ascii="宋体" w:hAnsi="宋体" w:eastAsia="宋体" w:hint="eastAsia"/>
        </w:rPr>
        <w:t>甲醇中配制成终浓度</w:t>
      </w:r>
      <w:r>
        <w:rPr>
          <w:rFonts w:ascii="宋体" w:hAnsi="宋体" w:eastAsia="宋体" w:hint="eastAsia"/>
        </w:rPr>
        <w:t>为</w:t>
      </w:r>
      <w:r>
        <w:t>2400μM</w:t>
      </w:r>
      <w:r>
        <w:rPr>
          <w:rFonts w:ascii="宋体" w:hAnsi="宋体" w:eastAsia="宋体" w:hint="eastAsia"/>
        </w:rPr>
        <w:t>的母液，</w:t>
      </w:r>
      <w:r>
        <w:t>4</w:t>
      </w:r>
      <w:r>
        <w:rPr>
          <w:rFonts w:ascii="宋体" w:hAnsi="宋体" w:eastAsia="宋体" w:hint="eastAsia"/>
        </w:rPr>
        <w:t>℃保存，用时用</w:t>
      </w:r>
      <w:r>
        <w:t>DMEM</w:t>
      </w:r>
      <w:r>
        <w:rPr>
          <w:rFonts w:ascii="宋体" w:hAnsi="宋体" w:eastAsia="宋体" w:hint="eastAsia"/>
        </w:rPr>
        <w:t>高糖完全培养基稀释成所需浓度；</w:t>
      </w:r>
    </w:p>
    <w:p w:rsidR="0018722C">
      <w:pPr>
        <w:topLinePunct/>
      </w:pPr>
      <w:r>
        <w:rPr>
          <w:rFonts w:ascii="宋体" w:hAnsi="宋体" w:eastAsia="宋体" w:hint="eastAsia"/>
        </w:rPr>
        <w:t>（</w:t>
      </w:r>
      <w:r>
        <w:t>2</w:t>
      </w:r>
      <w:r>
        <w:rPr>
          <w:rFonts w:ascii="宋体" w:hAnsi="宋体" w:eastAsia="宋体" w:hint="eastAsia"/>
        </w:rPr>
        <w:t>）</w:t>
      </w:r>
      <w:r>
        <w:t>1</w:t>
      </w:r>
      <w:r/>
      <w:r>
        <w:t>×</w:t>
      </w:r>
      <w:r/>
      <w:r w:rsidR="001852F3">
        <w:t xml:space="preserve"> </w:t>
      </w:r>
      <w:r>
        <w:rPr>
          <w:rFonts w:ascii="宋体" w:hAnsi="宋体" w:eastAsia="宋体" w:hint="eastAsia"/>
        </w:rPr>
        <w:t>磷酸盐缓冲液</w:t>
      </w:r>
      <w:r>
        <w:t>P</w:t>
      </w:r>
      <w:r>
        <w:t>B</w:t>
      </w:r>
      <w:r>
        <w:t>S</w:t>
      </w:r>
      <w:r>
        <w:rPr>
          <w:rFonts w:ascii="宋体" w:hAnsi="宋体" w:eastAsia="宋体" w:hint="eastAsia"/>
          <w:rFonts w:ascii="宋体" w:hAnsi="宋体" w:eastAsia="宋体" w:hint="eastAsia"/>
          <w:w w:val="103"/>
        </w:rPr>
        <w:t>(</w:t>
      </w:r>
      <w:r>
        <w:rPr>
          <w:spacing w:val="1"/>
          <w:w w:val="103"/>
        </w:rPr>
        <w:t>0</w:t>
      </w:r>
      <w:r>
        <w:rPr>
          <w:spacing w:val="-1"/>
          <w:w w:val="103"/>
        </w:rPr>
        <w:t>.</w:t>
      </w:r>
      <w:r>
        <w:rPr>
          <w:spacing w:val="1"/>
          <w:w w:val="103"/>
        </w:rPr>
        <w:t>0</w:t>
      </w:r>
      <w:r>
        <w:rPr>
          <w:w w:val="103"/>
        </w:rPr>
        <w:t>1</w:t>
      </w:r>
      <w:r>
        <w:rPr>
          <w:spacing w:val="-2"/>
        </w:rPr>
        <w:t> </w:t>
      </w:r>
      <w:r>
        <w:rPr>
          <w:spacing w:val="2"/>
          <w:w w:val="103"/>
        </w:rPr>
        <w:t>M</w:t>
      </w:r>
      <w:r>
        <w:rPr>
          <w:rFonts w:ascii="宋体" w:hAnsi="宋体" w:eastAsia="宋体" w:hint="eastAsia"/>
          <w:rFonts w:ascii="宋体" w:hAnsi="宋体" w:eastAsia="宋体" w:hint="eastAsia"/>
          <w:spacing w:val="-58"/>
          <w:w w:val="103"/>
        </w:rPr>
        <w:t>)</w:t>
      </w:r>
      <w:r>
        <w:rPr>
          <w:rFonts w:ascii="宋体" w:hAnsi="宋体" w:eastAsia="宋体" w:hint="eastAsia"/>
        </w:rPr>
        <w:t>：</w:t>
      </w:r>
      <w:r>
        <w:t>N</w:t>
      </w:r>
      <w:r>
        <w:t>a</w:t>
      </w:r>
      <w:r>
        <w:t>C</w:t>
      </w:r>
      <w:r>
        <w:t>l</w:t>
      </w:r>
      <w:r>
        <w:t> </w:t>
      </w:r>
      <w:r>
        <w:t>8</w:t>
      </w:r>
      <w:r>
        <w:t>.</w:t>
      </w:r>
      <w:r>
        <w:t>0</w:t>
      </w:r>
      <w:r>
        <w:t> </w:t>
      </w:r>
      <w:r>
        <w:t>g</w:t>
      </w:r>
      <w:r>
        <w:rPr>
          <w:rFonts w:ascii="宋体" w:hAnsi="宋体" w:eastAsia="宋体" w:hint="eastAsia"/>
          <w:rFonts w:ascii="宋体" w:hAnsi="宋体" w:eastAsia="宋体" w:hint="eastAsia"/>
          <w:spacing w:val="-47"/>
          <w:w w:val="103"/>
        </w:rPr>
        <w:t xml:space="preserve">, </w:t>
      </w:r>
      <w:r>
        <w:t>K</w:t>
      </w:r>
      <w:r>
        <w:t>C</w:t>
      </w:r>
      <w:r>
        <w:t>l</w:t>
      </w:r>
      <w:r>
        <w:t> </w:t>
      </w:r>
      <w:r>
        <w:t>0</w:t>
      </w:r>
      <w:r>
        <w:t>.</w:t>
      </w:r>
      <w:r>
        <w:t>2</w:t>
      </w:r>
      <w:r>
        <w:t> </w:t>
      </w:r>
      <w:r>
        <w:t>g</w:t>
      </w:r>
      <w:r>
        <w:rPr>
          <w:rFonts w:ascii="宋体" w:hAnsi="宋体" w:eastAsia="宋体" w:hint="eastAsia"/>
        </w:rPr>
        <w:t>，</w:t>
      </w:r>
      <w:r>
        <w:t>N</w:t>
      </w:r>
      <w:r>
        <w:t>a</w:t>
      </w:r>
      <w:r>
        <w:t>2</w:t>
      </w:r>
      <w:r>
        <w:t>H</w:t>
      </w:r>
      <w:r>
        <w:t>P</w:t>
      </w:r>
      <w:r>
        <w:t>O</w:t>
      </w:r>
      <w:r>
        <w:t>4</w:t>
      </w:r>
      <w:r>
        <w:t>·</w:t>
      </w:r>
      <w:r>
        <w:t>12</w:t>
      </w:r>
      <w:r>
        <w:t>H</w:t>
      </w:r>
      <w:r>
        <w:t>2</w:t>
      </w:r>
      <w:r>
        <w:t>O</w:t>
      </w:r>
    </w:p>
    <w:p w:rsidR="0018722C">
      <w:pPr>
        <w:topLinePunct/>
      </w:pPr>
      <w:r>
        <w:t>3.64 g</w:t>
      </w:r>
      <w:r>
        <w:rPr>
          <w:rFonts w:ascii="宋体" w:hAnsi="宋体" w:eastAsia="宋体" w:hint="eastAsia"/>
          <w:rFonts w:ascii="宋体" w:hAnsi="宋体" w:eastAsia="宋体" w:hint="eastAsia"/>
          <w:w w:val="105"/>
        </w:rPr>
        <w:t xml:space="preserve">, </w:t>
      </w:r>
      <w:r>
        <w:t>KH</w:t>
      </w:r>
      <w:r>
        <w:t>2</w:t>
      </w:r>
      <w:r>
        <w:t>PO</w:t>
      </w:r>
      <w:r>
        <w:t>4 </w:t>
      </w:r>
      <w:r>
        <w:t>0.24 g</w:t>
      </w:r>
      <w:r>
        <w:rPr>
          <w:rFonts w:ascii="宋体" w:hAnsi="宋体" w:eastAsia="宋体" w:hint="eastAsia"/>
        </w:rPr>
        <w:t>，溶于去离子水定容至</w:t>
      </w:r>
      <w:r>
        <w:t>1</w:t>
      </w:r>
      <w:r>
        <w:t>.</w:t>
      </w:r>
      <w:r>
        <w:t>0 L</w:t>
      </w:r>
      <w:r>
        <w:rPr>
          <w:rFonts w:ascii="宋体" w:hAnsi="宋体" w:eastAsia="宋体" w:hint="eastAsia"/>
        </w:rPr>
        <w:t>。高温灭菌，</w:t>
      </w:r>
      <w:r>
        <w:t>4</w:t>
      </w:r>
      <w:r>
        <w:rPr>
          <w:rFonts w:ascii="宋体" w:hAnsi="宋体" w:eastAsia="宋体" w:hint="eastAsia"/>
        </w:rPr>
        <w:t>℃保存。</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t>MTT</w:t>
      </w:r>
      <w:r/>
      <w:r>
        <w:rPr>
          <w:rFonts w:ascii="宋体" w:hAnsi="宋体" w:eastAsia="宋体" w:hint="eastAsia"/>
        </w:rPr>
        <w:t>溶液：</w:t>
      </w:r>
      <w:r>
        <w:t>50 </w:t>
      </w:r>
      <w:r>
        <w:t>mg</w:t>
      </w:r>
      <w:r>
        <w:t> </w:t>
      </w:r>
      <w:r>
        <w:t>MTT</w:t>
      </w:r>
      <w:r/>
      <w:r>
        <w:rPr>
          <w:rFonts w:ascii="宋体" w:hAnsi="宋体" w:eastAsia="宋体" w:hint="eastAsia"/>
        </w:rPr>
        <w:t>溶于</w:t>
      </w:r>
      <w:r>
        <w:t>10.0 </w:t>
      </w:r>
      <w:r>
        <w:t>mL</w:t>
      </w:r>
      <w:r>
        <w:t> </w:t>
      </w:r>
      <w:r>
        <w:t>0.01M</w:t>
      </w:r>
      <w:r>
        <w:t> </w:t>
      </w:r>
      <w:r>
        <w:t>PBS</w:t>
      </w:r>
      <w:r/>
      <w:r>
        <w:rPr>
          <w:rFonts w:ascii="宋体" w:hAnsi="宋体" w:eastAsia="宋体" w:hint="eastAsia"/>
        </w:rPr>
        <w:t>液中，用</w:t>
      </w:r>
      <w:r>
        <w:t>0</w:t>
      </w:r>
      <w:r>
        <w:t>.</w:t>
      </w:r>
      <w:r>
        <w:t>22</w:t>
      </w:r>
      <w:r>
        <w:t>μm</w:t>
      </w:r>
      <w:r/>
      <w:r>
        <w:rPr>
          <w:rFonts w:ascii="宋体" w:hAnsi="宋体" w:eastAsia="宋体" w:hint="eastAsia"/>
        </w:rPr>
        <w:t>微</w:t>
      </w:r>
      <w:r>
        <w:rPr>
          <w:rFonts w:ascii="宋体" w:hAnsi="宋体" w:eastAsia="宋体" w:hint="eastAsia"/>
        </w:rPr>
        <w:t>孔滤膜过滤除菌，制成</w:t>
      </w:r>
      <w:r>
        <w:t>5</w:t>
      </w:r>
      <w:r>
        <w:t> </w:t>
      </w:r>
      <w:r>
        <w:t>mg·mL</w:t>
      </w:r>
      <w:r>
        <w:t>-1</w:t>
      </w:r>
      <w:r/>
      <w:r>
        <w:rPr>
          <w:rFonts w:ascii="宋体" w:hAnsi="宋体" w:eastAsia="宋体" w:hint="eastAsia"/>
        </w:rPr>
        <w:t>的</w:t>
      </w:r>
      <w:r>
        <w:t>MTT</w:t>
      </w:r>
      <w:r>
        <w:t>/</w:t>
      </w:r>
      <w:r>
        <w:t>PBS</w:t>
      </w:r>
      <w:r/>
      <w:r>
        <w:rPr>
          <w:rFonts w:ascii="宋体" w:hAnsi="宋体" w:eastAsia="宋体" w:hint="eastAsia"/>
        </w:rPr>
        <w:t>溶液。</w:t>
      </w:r>
    </w:p>
    <w:p w:rsidR="0018722C">
      <w:pPr>
        <w:pStyle w:val="cw21"/>
        <w:topLinePunct/>
      </w:pPr>
      <w:r>
        <w:t>（</w:t>
      </w:r>
      <w:r>
        <w:t xml:space="preserve">4</w:t>
      </w:r>
      <w:r>
        <w:t>）</w:t>
      </w:r>
      <w:r>
        <w:t>AO</w:t>
      </w:r>
      <w:r/>
      <w:r>
        <w:rPr>
          <w:rFonts w:ascii="宋体" w:eastAsia="宋体" w:hint="eastAsia"/>
        </w:rPr>
        <w:t>储备液及</w:t>
      </w:r>
      <w:r>
        <w:t>EB</w:t>
      </w:r>
      <w:r/>
      <w:r>
        <w:rPr>
          <w:rFonts w:ascii="宋体" w:eastAsia="宋体" w:hint="eastAsia"/>
        </w:rPr>
        <w:t>储备液：分别取</w:t>
      </w:r>
      <w:r>
        <w:t>20mg</w:t>
      </w:r>
      <w:r>
        <w:t> </w:t>
      </w:r>
      <w:r>
        <w:t>AO</w:t>
      </w:r>
      <w:r/>
      <w:r>
        <w:rPr>
          <w:rFonts w:ascii="宋体" w:eastAsia="宋体" w:hint="eastAsia"/>
        </w:rPr>
        <w:t>或</w:t>
      </w:r>
      <w:r>
        <w:t>EB</w:t>
      </w:r>
      <w:r>
        <w:rPr>
          <w:rFonts w:ascii="宋体" w:eastAsia="宋体" w:hint="eastAsia"/>
        </w:rPr>
        <w:t>，溶于</w:t>
      </w:r>
      <w:r>
        <w:t>100</w:t>
      </w:r>
      <w:r>
        <w:t> </w:t>
      </w:r>
      <w:r>
        <w:t>mL</w:t>
      </w:r>
      <w:r>
        <w:t> </w:t>
      </w:r>
      <w:r>
        <w:t>PBS</w:t>
      </w:r>
    </w:p>
    <w:p w:rsidR="0018722C">
      <w:pPr>
        <w:topLinePunct/>
      </w:pPr>
      <w:r>
        <w:rPr>
          <w:rFonts w:ascii="宋体" w:hAnsi="宋体" w:eastAsia="宋体" w:hint="eastAsia"/>
        </w:rPr>
        <w:t>液中，</w:t>
      </w:r>
      <w:r>
        <w:t>pH4.8-6.0</w:t>
      </w:r>
      <w:r>
        <w:rPr>
          <w:rFonts w:ascii="宋体" w:hAnsi="宋体" w:eastAsia="宋体" w:hint="eastAsia"/>
        </w:rPr>
        <w:t>，过滤，</w:t>
      </w:r>
      <w:r>
        <w:t>4</w:t>
      </w:r>
      <w:r>
        <w:rPr>
          <w:rFonts w:ascii="宋体" w:hAnsi="宋体" w:eastAsia="宋体" w:hint="eastAsia"/>
        </w:rPr>
        <w:t>℃避光保存。</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t>AO</w:t>
      </w:r>
      <w:r>
        <w:t>/</w:t>
      </w:r>
      <w:r>
        <w:t>EB</w:t>
      </w:r>
      <w:r/>
      <w:r>
        <w:rPr>
          <w:rFonts w:ascii="宋体" w:eastAsia="宋体" w:hint="eastAsia"/>
        </w:rPr>
        <w:t>混合液：</w:t>
      </w:r>
      <w:r>
        <w:t>AO</w:t>
      </w:r>
      <w:r/>
      <w:r>
        <w:rPr>
          <w:rFonts w:ascii="宋体" w:eastAsia="宋体" w:hint="eastAsia"/>
        </w:rPr>
        <w:t>及</w:t>
      </w:r>
      <w:r>
        <w:t>EB</w:t>
      </w:r>
      <w:r/>
      <w:r>
        <w:rPr>
          <w:rFonts w:ascii="宋体" w:eastAsia="宋体" w:hint="eastAsia"/>
        </w:rPr>
        <w:t>储备液等体积混匀，现配现用。</w:t>
      </w:r>
    </w:p>
    <w:p w:rsidR="0018722C">
      <w:pPr>
        <w:pStyle w:val="4"/>
        <w:topLinePunct/>
        <w:ind w:left="200" w:hangingChars="200" w:hanging="200"/>
      </w:pPr>
      <w:r>
        <w:t>1.2</w:t>
      </w:r>
      <w:r>
        <w:t xml:space="preserve"> </w:t>
      </w:r>
      <w:r>
        <w:t>实验仪器</w:t>
      </w:r>
    </w:p>
    <w:p w:rsidR="0018722C">
      <w:pPr>
        <w:topLinePunct/>
      </w:pPr>
      <w:r>
        <w:rPr>
          <w:rFonts w:ascii="宋体" w:eastAsia="宋体" w:hint="eastAsia"/>
        </w:rPr>
        <w:t>立式压力蒸汽灭菌器</w:t>
      </w:r>
      <w:r>
        <w:rPr>
          <w:rFonts w:ascii="宋体" w:eastAsia="宋体" w:hint="eastAsia"/>
        </w:rPr>
        <w:t>（</w:t>
      </w:r>
      <w:r>
        <w:rPr>
          <w:rFonts w:ascii="宋体" w:eastAsia="宋体" w:hint="eastAsia"/>
          <w:spacing w:val="0"/>
          <w:w w:val="103"/>
        </w:rPr>
        <w:t>上海博迅实业有限公司医疗设备厂</w:t>
      </w:r>
      <w:r>
        <w:rPr>
          <w:rFonts w:ascii="宋体" w:eastAsia="宋体" w:hint="eastAsia"/>
        </w:rPr>
        <w:t>）</w:t>
      </w:r>
      <w:r>
        <w:rPr>
          <w:rFonts w:ascii="宋体" w:eastAsia="宋体" w:hint="eastAsia"/>
        </w:rPr>
        <w:t>；</w:t>
      </w:r>
      <w:r>
        <w:t>101</w:t>
      </w:r>
      <w:r>
        <w:t>-</w:t>
      </w:r>
      <w:r>
        <w:t>1</w:t>
      </w:r>
      <w:r/>
      <w:r>
        <w:rPr>
          <w:rFonts w:ascii="宋体" w:eastAsia="宋体" w:hint="eastAsia"/>
        </w:rPr>
        <w:t>型电热</w:t>
      </w:r>
      <w:r>
        <w:rPr>
          <w:rFonts w:ascii="宋体" w:eastAsia="宋体" w:hint="eastAsia"/>
        </w:rPr>
        <w:t>鼓风干燥箱</w:t>
      </w:r>
      <w:r>
        <w:rPr>
          <w:rFonts w:ascii="宋体" w:eastAsia="宋体" w:hint="eastAsia"/>
        </w:rPr>
        <w:t>（</w:t>
      </w:r>
      <w:r>
        <w:rPr>
          <w:rFonts w:ascii="宋体" w:eastAsia="宋体" w:hint="eastAsia"/>
          <w:w w:val="103"/>
        </w:rPr>
        <w:t>北京科伟永兴仪器有限公司</w:t>
      </w:r>
      <w:r>
        <w:rPr>
          <w:rFonts w:ascii="宋体" w:eastAsia="宋体" w:hint="eastAsia"/>
        </w:rPr>
        <w:t>）</w:t>
      </w:r>
      <w:r>
        <w:rPr>
          <w:rFonts w:ascii="宋体" w:eastAsia="宋体" w:hint="eastAsia"/>
        </w:rPr>
        <w:t>；</w:t>
      </w:r>
      <w:r>
        <w:t>H</w:t>
      </w:r>
      <w:r>
        <w:t>F</w:t>
      </w:r>
      <w:r>
        <w:t> </w:t>
      </w:r>
      <w:r>
        <w:t>S</w:t>
      </w:r>
      <w:r>
        <w:t>u</w:t>
      </w:r>
      <w:r>
        <w:t>p</w:t>
      </w:r>
      <w:r>
        <w:t>e</w:t>
      </w:r>
      <w:r>
        <w:t>r</w:t>
      </w:r>
      <w:r>
        <w:t> </w:t>
      </w:r>
      <w:r>
        <w:t>P</w:t>
      </w:r>
      <w:r>
        <w:t>W</w:t>
      </w:r>
      <w:r/>
      <w:r>
        <w:rPr>
          <w:rFonts w:ascii="宋体" w:eastAsia="宋体" w:hint="eastAsia"/>
        </w:rPr>
        <w:t>系列超纯水系统</w:t>
      </w:r>
      <w:r>
        <w:rPr>
          <w:rFonts w:ascii="宋体" w:eastAsia="宋体" w:hint="eastAsia"/>
        </w:rPr>
        <w:t>（</w:t>
      </w:r>
      <w:r>
        <w:rPr>
          <w:rFonts w:ascii="宋体" w:eastAsia="宋体" w:hint="eastAsia"/>
          <w:w w:val="103"/>
        </w:rPr>
        <w:t>上海康雷分析仪器有限公司</w:t>
      </w:r>
      <w:r>
        <w:rPr>
          <w:rFonts w:ascii="宋体" w:eastAsia="宋体" w:hint="eastAsia"/>
        </w:rPr>
        <w:t>）</w:t>
      </w:r>
      <w:r>
        <w:rPr>
          <w:rFonts w:ascii="宋体" w:eastAsia="宋体" w:hint="eastAsia"/>
        </w:rPr>
        <w:t>；垂直洁净工作台</w:t>
      </w:r>
      <w:r>
        <w:rPr>
          <w:rFonts w:ascii="宋体" w:eastAsia="宋体" w:hint="eastAsia"/>
        </w:rPr>
        <w:t>（</w:t>
      </w:r>
      <w:r>
        <w:rPr>
          <w:rFonts w:ascii="宋体" w:eastAsia="宋体" w:hint="eastAsia"/>
        </w:rPr>
        <w:t>上海博迅实业有限公司医疗设</w:t>
      </w:r>
      <w:r>
        <w:rPr>
          <w:rFonts w:ascii="宋体" w:eastAsia="宋体" w:hint="eastAsia"/>
        </w:rPr>
        <w:t>备</w:t>
      </w:r>
    </w:p>
    <w:p w:rsidR="0018722C">
      <w:pPr>
        <w:topLinePunct/>
      </w:pPr>
      <w:r>
        <w:rPr>
          <w:rFonts w:ascii="宋体" w:eastAsia="宋体" w:hint="eastAsia"/>
        </w:rPr>
        <w:t>厂</w:t>
      </w:r>
      <w:r>
        <w:rPr>
          <w:rFonts w:ascii="宋体" w:eastAsia="宋体" w:hint="eastAsia"/>
        </w:rPr>
        <w:t>）</w:t>
      </w:r>
      <w:r>
        <w:rPr>
          <w:rFonts w:ascii="宋体" w:eastAsia="宋体" w:hint="eastAsia"/>
        </w:rPr>
        <w:t>；电热恒温水浴锅</w:t>
      </w:r>
      <w:r>
        <w:rPr>
          <w:rFonts w:ascii="宋体" w:eastAsia="宋体" w:hint="eastAsia"/>
        </w:rPr>
        <w:t>（</w:t>
      </w:r>
      <w:r>
        <w:rPr>
          <w:rFonts w:ascii="宋体" w:eastAsia="宋体" w:hint="eastAsia"/>
        </w:rPr>
        <w:t>北京科伟永兴仪器有限公司</w:t>
      </w:r>
      <w:r>
        <w:rPr>
          <w:rFonts w:ascii="宋体" w:eastAsia="宋体" w:hint="eastAsia"/>
        </w:rPr>
        <w:t>）</w:t>
      </w:r>
      <w:r>
        <w:rPr>
          <w:rFonts w:ascii="宋体" w:eastAsia="宋体" w:hint="eastAsia"/>
        </w:rPr>
        <w:t>；超低温冰箱</w:t>
      </w:r>
      <w:r>
        <w:rPr>
          <w:rFonts w:ascii="宋体" w:eastAsia="宋体" w:hint="eastAsia"/>
        </w:rPr>
        <w:t>（</w:t>
      </w:r>
      <w:r>
        <w:t>M</w:t>
      </w:r>
      <w:r>
        <w:t>o</w:t>
      </w:r>
      <w:r>
        <w:t>d</w:t>
      </w:r>
      <w:r>
        <w:t>e</w:t>
      </w:r>
      <w:r>
        <w:t>l</w:t>
      </w:r>
      <w:r>
        <w:t> </w:t>
      </w:r>
      <w:r>
        <w:t>7</w:t>
      </w:r>
      <w:r>
        <w:t>0</w:t>
      </w:r>
      <w:r>
        <w:t>2</w:t>
      </w:r>
      <w:r>
        <w:rPr>
          <w:rFonts w:ascii="宋体" w:eastAsia="宋体" w:hint="eastAsia"/>
        </w:rPr>
        <w:t>，</w:t>
      </w:r>
    </w:p>
    <w:p w:rsidR="0018722C">
      <w:pPr>
        <w:topLinePunct/>
      </w:pPr>
      <w:r>
        <w:t>t</w:t>
      </w:r>
      <w:r>
        <w:t>h</w:t>
      </w:r>
      <w:r>
        <w:t>e</w:t>
      </w:r>
      <w:r>
        <w:t>r</w:t>
      </w:r>
      <w:r>
        <w:t>m</w:t>
      </w:r>
      <w:r>
        <w:t>o</w:t>
      </w:r>
      <w:r>
        <w:rPr>
          <w:rFonts w:ascii="宋体" w:eastAsia="宋体" w:hint="eastAsia"/>
        </w:rPr>
        <w:t>）</w:t>
      </w:r>
      <w:r>
        <w:rPr>
          <w:rFonts w:ascii="宋体" w:eastAsia="宋体" w:hint="eastAsia"/>
        </w:rPr>
        <w:t>；二氧化碳培养箱</w:t>
      </w:r>
      <w:r>
        <w:rPr>
          <w:rFonts w:ascii="宋体" w:eastAsia="宋体" w:hint="eastAsia"/>
        </w:rPr>
        <w:t>（</w:t>
      </w:r>
      <w:r>
        <w:t>H</w:t>
      </w:r>
      <w:r>
        <w:t>e</w:t>
      </w:r>
      <w:r>
        <w:t>a</w:t>
      </w:r>
      <w:r>
        <w:t>l</w:t>
      </w:r>
      <w:r>
        <w:t> </w:t>
      </w:r>
      <w:r>
        <w:t>F</w:t>
      </w:r>
      <w:r>
        <w:t>o</w:t>
      </w:r>
      <w:r>
        <w:t>r</w:t>
      </w:r>
      <w:r>
        <w:t>c</w:t>
      </w:r>
      <w:r>
        <w:t>e</w:t>
      </w:r>
      <w:r>
        <w:t> </w:t>
      </w:r>
      <w:r>
        <w:t>H</w:t>
      </w:r>
      <w:r>
        <w:t>P</w:t>
      </w:r>
      <w:r>
        <w:t>90</w:t>
      </w:r>
      <w:r>
        <w:rPr>
          <w:rFonts w:ascii="宋体" w:eastAsia="宋体" w:hint="eastAsia"/>
        </w:rPr>
        <w:t>，上海力申科学仪器有限公司</w:t>
      </w:r>
      <w:r>
        <w:rPr>
          <w:rFonts w:ascii="宋体" w:eastAsia="宋体" w:hint="eastAsia"/>
        </w:rPr>
        <w:t>）</w:t>
      </w:r>
      <w:r>
        <w:rPr>
          <w:rFonts w:ascii="宋体" w:eastAsia="宋体" w:hint="eastAsia"/>
        </w:rPr>
        <w:t>；全</w:t>
      </w:r>
      <w:r>
        <w:rPr>
          <w:rFonts w:ascii="宋体" w:eastAsia="宋体" w:hint="eastAsia"/>
        </w:rPr>
        <w:t>自动酶标仪</w:t>
      </w:r>
      <w:r>
        <w:rPr>
          <w:rFonts w:ascii="宋体" w:eastAsia="宋体" w:hint="eastAsia"/>
        </w:rPr>
        <w:t>（</w:t>
      </w:r>
      <w:r>
        <w:t>M</w:t>
      </w:r>
      <w:r>
        <w:t>o</w:t>
      </w:r>
      <w:r>
        <w:t>d</w:t>
      </w:r>
      <w:r>
        <w:t>e</w:t>
      </w:r>
      <w:r>
        <w:t>l</w:t>
      </w:r>
      <w:r>
        <w:t> </w:t>
      </w:r>
      <w:r>
        <w:t>680</w:t>
      </w:r>
      <w:r>
        <w:rPr>
          <w:rFonts w:ascii="宋体" w:eastAsia="宋体" w:hint="eastAsia"/>
          <w:rFonts w:ascii="宋体" w:eastAsia="宋体" w:hint="eastAsia"/>
          <w:spacing w:val="3"/>
          <w:w w:val="103"/>
        </w:rPr>
        <w:t xml:space="preserve">, </w:t>
      </w:r>
      <w:r>
        <w:t>M</w:t>
      </w:r>
      <w:r>
        <w:t>I</w:t>
      </w:r>
      <w:r>
        <w:t>C</w:t>
      </w:r>
      <w:r>
        <w:t>R</w:t>
      </w:r>
      <w:r>
        <w:t>O</w:t>
      </w:r>
      <w:r>
        <w:t>P</w:t>
      </w:r>
      <w:r>
        <w:t>L</w:t>
      </w:r>
      <w:r>
        <w:t>A</w:t>
      </w:r>
      <w:r>
        <w:t>T</w:t>
      </w:r>
      <w:r>
        <w:t>E</w:t>
      </w:r>
      <w:r>
        <w:t> </w:t>
      </w:r>
      <w:r>
        <w:t>R</w:t>
      </w:r>
      <w:r>
        <w:t>E</w:t>
      </w:r>
      <w:r>
        <w:t>AD</w:t>
      </w:r>
      <w:r>
        <w:t>E</w:t>
      </w:r>
      <w:r>
        <w:t>R</w:t>
      </w:r>
      <w:r>
        <w:rPr>
          <w:rFonts w:ascii="宋体" w:eastAsia="宋体" w:hint="eastAsia"/>
          <w:rFonts w:ascii="宋体" w:eastAsia="宋体" w:hint="eastAsia"/>
          <w:spacing w:val="3"/>
          <w:w w:val="103"/>
        </w:rPr>
        <w:t xml:space="preserve">, </w:t>
      </w:r>
      <w:r>
        <w:t>B</w:t>
      </w:r>
      <w:r>
        <w:t>i</w:t>
      </w:r>
      <w:r>
        <w:t>o</w:t>
      </w:r>
      <w:r>
        <w:t>-</w:t>
      </w:r>
      <w:r>
        <w:t>R</w:t>
      </w:r>
      <w:r>
        <w:t>a</w:t>
      </w:r>
      <w:r>
        <w:t>d</w:t>
      </w:r>
      <w:r/>
      <w:r>
        <w:rPr>
          <w:rFonts w:ascii="宋体" w:eastAsia="宋体" w:hint="eastAsia"/>
        </w:rPr>
        <w:t>公司</w:t>
      </w:r>
      <w:r>
        <w:rPr>
          <w:rFonts w:ascii="宋体" w:eastAsia="宋体" w:hint="eastAsia"/>
        </w:rPr>
        <w:t>）</w:t>
      </w:r>
      <w:r>
        <w:rPr>
          <w:rFonts w:ascii="宋体" w:eastAsia="宋体" w:hint="eastAsia"/>
        </w:rPr>
        <w:t>；光学倒置</w:t>
      </w:r>
      <w:r>
        <w:rPr>
          <w:rFonts w:ascii="宋体" w:eastAsia="宋体" w:hint="eastAsia"/>
        </w:rPr>
        <w:t>显微镜</w:t>
      </w:r>
      <w:r>
        <w:rPr>
          <w:rFonts w:ascii="宋体" w:eastAsia="宋体" w:hint="eastAsia"/>
        </w:rPr>
        <w:t>（</w:t>
      </w:r>
      <w:r>
        <w:t>O</w:t>
      </w:r>
      <w:r>
        <w:t>P</w:t>
      </w:r>
      <w:r>
        <w:t>T</w:t>
      </w:r>
      <w:r>
        <w:t>E</w:t>
      </w:r>
      <w:r>
        <w:t>C</w:t>
      </w:r>
      <w:r>
        <w:t> </w:t>
      </w:r>
      <w:r>
        <w:t>B</w:t>
      </w:r>
      <w:r>
        <w:t>D</w:t>
      </w:r>
      <w:r>
        <w:t>S</w:t>
      </w:r>
      <w:r>
        <w:t>200</w:t>
      </w:r>
      <w:r>
        <w:t>-</w:t>
      </w:r>
      <w:r>
        <w:t>P</w:t>
      </w:r>
      <w:r>
        <w:t>H</w:t>
      </w:r>
      <w:r>
        <w:rPr>
          <w:rFonts w:ascii="宋体" w:eastAsia="宋体" w:hint="eastAsia"/>
        </w:rPr>
        <w:t>，重庆奥特光学仪器有限责任公司</w:t>
      </w:r>
      <w:r>
        <w:rPr>
          <w:rFonts w:ascii="宋体" w:eastAsia="宋体" w:hint="eastAsia"/>
        </w:rPr>
        <w:t>）</w:t>
      </w:r>
      <w:r>
        <w:rPr>
          <w:rFonts w:ascii="宋体" w:eastAsia="宋体" w:hint="eastAsia"/>
        </w:rPr>
        <w:t>；荧光显微</w:t>
      </w:r>
      <w:r>
        <w:rPr>
          <w:rFonts w:ascii="宋体" w:eastAsia="宋体" w:hint="eastAsia"/>
        </w:rPr>
        <w:t>镜</w:t>
      </w:r>
    </w:p>
    <w:p w:rsidR="0018722C">
      <w:pPr>
        <w:topLinePunct/>
      </w:pPr>
      <w:r>
        <w:rPr>
          <w:rFonts w:ascii="宋体" w:eastAsia="宋体" w:hint="eastAsia"/>
        </w:rPr>
        <w:t>（</w:t>
      </w:r>
      <w:r>
        <w:t>O</w:t>
      </w:r>
      <w:r>
        <w:t>l</w:t>
      </w:r>
      <w:r>
        <w:t>y</w:t>
      </w:r>
      <w:r>
        <w:t>m</w:t>
      </w:r>
      <w:r>
        <w:t>pu</w:t>
      </w:r>
      <w:r>
        <w:t>s</w:t>
      </w:r>
      <w:r>
        <w:t> </w:t>
      </w:r>
      <w:r>
        <w:t>B</w:t>
      </w:r>
      <w:r>
        <w:t>X</w:t>
      </w:r>
      <w:r>
        <w:t>-</w:t>
      </w:r>
      <w:r>
        <w:t>51</w:t>
      </w:r>
      <w:r>
        <w:rPr>
          <w:rFonts w:ascii="宋体" w:eastAsia="宋体" w:hint="eastAsia"/>
        </w:rPr>
        <w:t>）</w:t>
      </w:r>
      <w:r>
        <w:rPr>
          <w:rFonts w:ascii="宋体" w:eastAsia="宋体" w:hint="eastAsia"/>
        </w:rPr>
        <w:t>；透射电镜</w:t>
      </w:r>
      <w:r>
        <w:rPr>
          <w:rFonts w:ascii="宋体" w:eastAsia="宋体" w:hint="eastAsia"/>
        </w:rPr>
        <w:t>（</w:t>
      </w:r>
      <w:r>
        <w:rPr>
          <w:spacing w:val="0"/>
          <w:w w:val="103"/>
        </w:rPr>
        <w:t>J</w:t>
      </w:r>
      <w:r>
        <w:rPr>
          <w:spacing w:val="-1"/>
          <w:w w:val="103"/>
        </w:rPr>
        <w:t>E</w:t>
      </w:r>
      <w:r>
        <w:rPr>
          <w:spacing w:val="0"/>
          <w:w w:val="103"/>
        </w:rPr>
        <w:t>D</w:t>
      </w:r>
      <w:r>
        <w:rPr>
          <w:w w:val="103"/>
        </w:rPr>
        <w:t>L</w:t>
      </w:r>
      <w:r>
        <w:rPr>
          <w:spacing w:val="-1"/>
        </w:rPr>
        <w:t> </w:t>
      </w:r>
      <w:r>
        <w:rPr>
          <w:spacing w:val="0"/>
          <w:w w:val="103"/>
        </w:rPr>
        <w:t>J</w:t>
      </w:r>
      <w:r>
        <w:rPr>
          <w:spacing w:val="-1"/>
          <w:w w:val="103"/>
        </w:rPr>
        <w:t>E</w:t>
      </w:r>
      <w:r>
        <w:rPr>
          <w:spacing w:val="-2"/>
          <w:w w:val="103"/>
        </w:rPr>
        <w:t>M</w:t>
      </w:r>
      <w:r>
        <w:rPr>
          <w:w w:val="103"/>
        </w:rPr>
        <w:t>-</w:t>
      </w:r>
      <w:r>
        <w:rPr>
          <w:spacing w:val="1"/>
          <w:w w:val="103"/>
        </w:rPr>
        <w:t>10</w:t>
      </w:r>
      <w:r>
        <w:rPr>
          <w:spacing w:val="-2"/>
          <w:w w:val="103"/>
        </w:rPr>
        <w:t>1</w:t>
      </w:r>
      <w:r>
        <w:rPr>
          <w:w w:val="103"/>
        </w:rPr>
        <w:t>1</w:t>
      </w:r>
      <w:r>
        <w:rPr>
          <w:spacing w:val="1"/>
        </w:rPr>
        <w:t> </w:t>
      </w:r>
      <w:r>
        <w:rPr>
          <w:spacing w:val="-1"/>
          <w:w w:val="103"/>
        </w:rPr>
        <w:t>ELE</w:t>
      </w:r>
      <w:r>
        <w:rPr>
          <w:spacing w:val="3"/>
          <w:w w:val="103"/>
        </w:rPr>
        <w:t>C</w:t>
      </w:r>
      <w:r>
        <w:rPr>
          <w:spacing w:val="2"/>
          <w:w w:val="103"/>
        </w:rPr>
        <w:t>T</w:t>
      </w:r>
      <w:r>
        <w:rPr>
          <w:spacing w:val="0"/>
          <w:w w:val="103"/>
        </w:rPr>
        <w:t>R</w:t>
      </w:r>
      <w:r>
        <w:rPr>
          <w:spacing w:val="0"/>
          <w:w w:val="103"/>
        </w:rPr>
        <w:t>O</w:t>
      </w:r>
      <w:r>
        <w:rPr>
          <w:w w:val="103"/>
        </w:rPr>
        <w:t>N</w:t>
      </w:r>
      <w:r>
        <w:rPr>
          <w:spacing w:val="0"/>
        </w:rPr>
        <w:t> </w:t>
      </w:r>
      <w:r>
        <w:rPr>
          <w:spacing w:val="-2"/>
          <w:w w:val="103"/>
        </w:rPr>
        <w:t>M</w:t>
      </w:r>
      <w:r>
        <w:rPr>
          <w:w w:val="103"/>
        </w:rPr>
        <w:t>I</w:t>
      </w:r>
      <w:r>
        <w:rPr>
          <w:spacing w:val="0"/>
          <w:w w:val="103"/>
        </w:rPr>
        <w:t>C</w:t>
      </w:r>
      <w:r>
        <w:rPr>
          <w:spacing w:val="3"/>
          <w:w w:val="103"/>
        </w:rPr>
        <w:t>R</w:t>
      </w:r>
      <w:r>
        <w:rPr>
          <w:spacing w:val="0"/>
          <w:w w:val="103"/>
        </w:rPr>
        <w:t>O</w:t>
      </w:r>
      <w:r>
        <w:rPr>
          <w:spacing w:val="-2"/>
          <w:w w:val="103"/>
        </w:rPr>
        <w:t>S</w:t>
      </w:r>
      <w:r>
        <w:rPr>
          <w:spacing w:val="3"/>
          <w:w w:val="103"/>
        </w:rPr>
        <w:t>C</w:t>
      </w:r>
      <w:r>
        <w:rPr>
          <w:spacing w:val="0"/>
          <w:w w:val="103"/>
        </w:rPr>
        <w:t>O</w:t>
      </w:r>
      <w:r>
        <w:rPr>
          <w:spacing w:val="-2"/>
          <w:w w:val="103"/>
        </w:rPr>
        <w:t>P</w:t>
      </w:r>
      <w:r>
        <w:rPr>
          <w:spacing w:val="2"/>
          <w:w w:val="103"/>
        </w:rPr>
        <w:t>E</w:t>
      </w:r>
      <w:r>
        <w:rPr>
          <w:rFonts w:ascii="宋体" w:eastAsia="宋体" w:hint="eastAsia"/>
        </w:rPr>
        <w:t>）</w:t>
      </w:r>
      <w:r>
        <w:rPr>
          <w:rFonts w:ascii="宋体" w:eastAsia="宋体" w:hint="eastAsia"/>
        </w:rPr>
        <w:t>；</w:t>
      </w:r>
      <w:r>
        <w:rPr>
          <w:rFonts w:ascii="宋体" w:eastAsia="宋体" w:hint="eastAsia"/>
        </w:rPr>
        <w:t>台式低速离心机</w:t>
      </w:r>
      <w:r>
        <w:rPr>
          <w:rFonts w:ascii="宋体" w:eastAsia="宋体" w:hint="eastAsia"/>
        </w:rPr>
        <w:t>（</w:t>
      </w:r>
      <w:r>
        <w:rPr>
          <w:spacing w:val="2"/>
          <w:w w:val="103"/>
        </w:rPr>
        <w:t>T</w:t>
      </w:r>
      <w:r>
        <w:rPr>
          <w:spacing w:val="0"/>
          <w:w w:val="103"/>
        </w:rPr>
        <w:t>D</w:t>
      </w:r>
      <w:r>
        <w:rPr>
          <w:spacing w:val="1"/>
          <w:w w:val="103"/>
        </w:rPr>
        <w:t>5</w:t>
      </w:r>
      <w:r>
        <w:rPr>
          <w:spacing w:val="-3"/>
          <w:w w:val="103"/>
        </w:rPr>
        <w:t>A</w:t>
      </w:r>
      <w:r>
        <w:rPr>
          <w:w w:val="103"/>
        </w:rPr>
        <w:t>-</w:t>
      </w:r>
      <w:r>
        <w:rPr>
          <w:spacing w:val="-1"/>
          <w:w w:val="103"/>
        </w:rPr>
        <w:t>W</w:t>
      </w:r>
      <w:r>
        <w:rPr>
          <w:w w:val="103"/>
        </w:rPr>
        <w:t>S</w:t>
      </w:r>
      <w:r>
        <w:rPr>
          <w:rFonts w:ascii="宋体" w:eastAsia="宋体" w:hint="eastAsia"/>
          <w:spacing w:val="5"/>
          <w:w w:val="103"/>
        </w:rPr>
        <w:t>，长沙湘仪离心机仪器有限公司</w:t>
      </w:r>
      <w:r>
        <w:rPr>
          <w:rFonts w:ascii="宋体" w:eastAsia="宋体" w:hint="eastAsia"/>
        </w:rPr>
        <w:t>）</w:t>
      </w:r>
      <w:r>
        <w:rPr>
          <w:rFonts w:ascii="宋体" w:eastAsia="宋体" w:hint="eastAsia"/>
        </w:rPr>
        <w:t>；流式细胞</w:t>
      </w:r>
      <w:r>
        <w:rPr>
          <w:rFonts w:ascii="宋体" w:eastAsia="宋体" w:hint="eastAsia"/>
        </w:rPr>
        <w:t>仪</w:t>
      </w:r>
    </w:p>
    <w:p w:rsidR="0018722C">
      <w:pPr>
        <w:topLinePunct/>
      </w:pPr>
      <w:r>
        <w:rPr>
          <w:rFonts w:ascii="宋体" w:eastAsia="宋体" w:hint="eastAsia"/>
        </w:rPr>
        <w:t>（</w:t>
      </w:r>
      <w:r>
        <w:t>F</w:t>
      </w:r>
      <w:r>
        <w:t>A</w:t>
      </w:r>
      <w:r>
        <w:t>C</w:t>
      </w:r>
      <w:r>
        <w:t>S</w:t>
      </w:r>
      <w:r>
        <w:t>C</w:t>
      </w:r>
      <w:r>
        <w:t>a</w:t>
      </w:r>
      <w:r>
        <w:t>li</w:t>
      </w:r>
      <w:r>
        <w:t>bu</w:t>
      </w:r>
      <w:r>
        <w:t>r</w:t>
      </w:r>
      <w:r>
        <w:rPr>
          <w:rFonts w:ascii="宋体" w:eastAsia="宋体" w:hint="eastAsia"/>
          <w:rFonts w:ascii="宋体" w:eastAsia="宋体" w:hint="eastAsia"/>
          <w:spacing w:val="-10"/>
          <w:w w:val="103"/>
        </w:rPr>
        <w:t xml:space="preserve">, </w:t>
      </w:r>
      <w:r>
        <w:rPr>
          <w:rFonts w:ascii="宋体" w:eastAsia="宋体" w:hint="eastAsia"/>
        </w:rPr>
        <w:t>美国</w:t>
      </w:r>
      <w:r>
        <w:t>B</w:t>
      </w:r>
      <w:r>
        <w:t>D</w:t>
      </w:r>
      <w:r/>
      <w:r>
        <w:rPr>
          <w:rFonts w:ascii="宋体" w:eastAsia="宋体" w:hint="eastAsia"/>
        </w:rPr>
        <w:t>公司</w:t>
      </w:r>
      <w:r>
        <w:rPr>
          <w:rFonts w:ascii="宋体" w:eastAsia="宋体" w:hint="eastAsia"/>
        </w:rPr>
        <w:t>）</w:t>
      </w:r>
      <w:r>
        <w:rPr>
          <w:rFonts w:ascii="宋体" w:eastAsia="宋体" w:hint="eastAsia"/>
        </w:rPr>
        <w:t>；</w:t>
      </w:r>
      <w:r>
        <w:t>R</w:t>
      </w:r>
      <w:r>
        <w:t>T</w:t>
      </w:r>
      <w:r>
        <w:t>-</w:t>
      </w:r>
      <w:r>
        <w:t>P</w:t>
      </w:r>
      <w:r>
        <w:t>C</w:t>
      </w:r>
      <w:r>
        <w:t>R</w:t>
      </w:r>
      <w:r/>
      <w:r>
        <w:rPr>
          <w:rFonts w:ascii="宋体" w:eastAsia="宋体" w:hint="eastAsia"/>
        </w:rPr>
        <w:t>仪</w:t>
      </w:r>
      <w:r>
        <w:rPr>
          <w:rFonts w:ascii="宋体" w:eastAsia="宋体" w:hint="eastAsia"/>
        </w:rPr>
        <w:t>（</w:t>
      </w:r>
      <w:r>
        <w:rPr>
          <w:spacing w:val="2"/>
          <w:w w:val="103"/>
        </w:rPr>
        <w:t>T</w:t>
      </w:r>
      <w:r>
        <w:rPr>
          <w:spacing w:val="-1"/>
          <w:w w:val="103"/>
        </w:rPr>
        <w:t>L</w:t>
      </w:r>
      <w:r>
        <w:rPr>
          <w:spacing w:val="-4"/>
          <w:w w:val="103"/>
        </w:rPr>
        <w:t>-</w:t>
      </w:r>
      <w:r>
        <w:rPr>
          <w:spacing w:val="1"/>
          <w:w w:val="103"/>
        </w:rPr>
        <w:t>988</w:t>
      </w:r>
      <w:r>
        <w:rPr>
          <w:rFonts w:ascii="宋体" w:eastAsia="宋体" w:hint="eastAsia"/>
          <w:spacing w:val="-3"/>
          <w:w w:val="103"/>
        </w:rPr>
        <w:t>，西安天隆科技有限公司</w:t>
      </w:r>
      <w:r>
        <w:rPr>
          <w:rFonts w:ascii="宋体" w:eastAsia="宋体" w:hint="eastAsia"/>
        </w:rPr>
        <w:t>）</w:t>
      </w:r>
      <w:r>
        <w:rPr>
          <w:rFonts w:ascii="宋体" w:eastAsia="宋体" w:hint="eastAsia"/>
        </w:rPr>
        <w:t>；</w:t>
      </w:r>
    </w:p>
    <w:p w:rsidR="0018722C">
      <w:pPr>
        <w:pStyle w:val="4"/>
        <w:topLinePunct/>
        <w:ind w:left="200" w:hangingChars="200" w:hanging="200"/>
      </w:pPr>
      <w:r>
        <w:t>1.3</w:t>
      </w:r>
      <w:r>
        <w:t xml:space="preserve"> </w:t>
      </w:r>
      <w:r>
        <w:t>实验方法</w:t>
      </w:r>
    </w:p>
    <w:p w:rsidR="0018722C">
      <w:pPr>
        <w:pStyle w:val="5"/>
        <w:topLinePunct/>
      </w:pPr>
      <w:r>
        <w:t>1.3.1</w:t>
      </w:r>
      <w:r>
        <w:t xml:space="preserve"> </w:t>
      </w:r>
      <w:r>
        <w:t>细胞培养</w:t>
      </w:r>
    </w:p>
    <w:p w:rsidR="0018722C">
      <w:pPr>
        <w:topLinePunct/>
      </w:pPr>
      <w:r>
        <w:t>PC12</w:t>
      </w:r>
      <w:r>
        <w:rPr>
          <w:rFonts w:ascii="宋体" w:hAnsi="宋体" w:eastAsia="宋体" w:hint="eastAsia"/>
        </w:rPr>
        <w:t>细胞于含</w:t>
      </w:r>
      <w:r>
        <w:t>10%</w:t>
      </w:r>
      <w:r>
        <w:rPr>
          <w:rFonts w:ascii="宋体" w:hAnsi="宋体" w:eastAsia="宋体" w:hint="eastAsia"/>
        </w:rPr>
        <w:t>灭活胎牛血清，</w:t>
      </w:r>
      <w:r>
        <w:t>1%</w:t>
      </w:r>
      <w:r>
        <w:rPr>
          <w:rFonts w:ascii="宋体" w:hAnsi="宋体" w:eastAsia="宋体" w:hint="eastAsia"/>
        </w:rPr>
        <w:t>的双抗</w:t>
      </w:r>
      <w:r>
        <w:rPr>
          <w:rFonts w:ascii="宋体" w:hAnsi="宋体" w:eastAsia="宋体" w:hint="eastAsia"/>
        </w:rPr>
        <w:t>（</w:t>
      </w:r>
      <w:r>
        <w:t>100 U·mL</w:t>
      </w:r>
      <w:r>
        <w:t>-1</w:t>
      </w:r>
      <w:r>
        <w:rPr>
          <w:rFonts w:ascii="宋体" w:hAnsi="宋体" w:eastAsia="宋体" w:hint="eastAsia"/>
        </w:rPr>
        <w:t>青霉素及</w:t>
      </w:r>
      <w:r>
        <w:t>100</w:t>
      </w:r>
    </w:p>
    <w:p w:rsidR="0018722C">
      <w:pPr>
        <w:topLinePunct/>
      </w:pPr>
      <w:r>
        <w:t>µ</w:t>
      </w:r>
      <w:r>
        <w:t>g</w:t>
      </w:r>
      <w:r>
        <w:rPr>
          <w:spacing w:val="-1"/>
          <w:w w:val="77"/>
          <w:position w:val="1"/>
          <w:rFonts w:hint="eastAsia"/>
        </w:rPr>
        <w:t>・</w:t>
      </w:r>
      <w:r>
        <w:t>m</w:t>
      </w:r>
      <w:r>
        <w:t>L</w:t>
      </w:r>
      <w:r>
        <w:t>-</w:t>
      </w:r>
      <w:r>
        <w:t>1</w:t>
      </w:r>
      <w:r/>
      <w:r>
        <w:rPr>
          <w:rFonts w:ascii="宋体" w:hAnsi="宋体" w:eastAsia="宋体" w:hint="eastAsia"/>
        </w:rPr>
        <w:t>链霉素</w:t>
      </w:r>
      <w:r>
        <w:rPr>
          <w:rFonts w:ascii="宋体" w:hAnsi="宋体" w:eastAsia="宋体" w:hint="eastAsia"/>
        </w:rPr>
        <w:t>）</w:t>
      </w:r>
      <w:r>
        <w:rPr>
          <w:rFonts w:ascii="宋体" w:hAnsi="宋体" w:eastAsia="宋体" w:hint="eastAsia"/>
        </w:rPr>
        <w:t>的</w:t>
      </w:r>
      <w:r>
        <w:t>D</w:t>
      </w:r>
      <w:r>
        <w:t>M</w:t>
      </w:r>
      <w:r>
        <w:t>E</w:t>
      </w:r>
      <w:r>
        <w:t>M</w:t>
      </w:r>
      <w:r/>
      <w:r>
        <w:rPr>
          <w:rFonts w:ascii="宋体" w:hAnsi="宋体" w:eastAsia="宋体" w:hint="eastAsia"/>
        </w:rPr>
        <w:t>高糖培养基中，恒温二氧化碳培养箱</w:t>
      </w:r>
      <w:r>
        <w:rPr>
          <w:rFonts w:ascii="宋体" w:hAnsi="宋体" w:eastAsia="宋体" w:hint="eastAsia"/>
        </w:rPr>
        <w:t>（</w:t>
      </w:r>
      <w:r>
        <w:t>37</w:t>
      </w:r>
      <w:r>
        <w:rPr>
          <w:rFonts w:ascii="宋体" w:hAnsi="宋体" w:eastAsia="宋体" w:hint="eastAsia"/>
        </w:rPr>
        <w:t>℃</w:t>
      </w:r>
      <w:r>
        <w:rPr>
          <w:rFonts w:ascii="宋体" w:hAnsi="宋体" w:eastAsia="宋体" w:hint="eastAsia"/>
        </w:rPr>
        <w:t xml:space="preserve">, </w:t>
      </w:r>
      <w:r>
        <w:t>5</w:t>
      </w:r>
      <w:r>
        <w:t>%</w:t>
      </w:r>
      <w:r>
        <w:t>C</w:t>
      </w:r>
      <w:r>
        <w:t>O</w:t>
      </w:r>
      <w:r>
        <w:t>2</w:t>
      </w:r>
      <w:r>
        <w:rPr>
          <w:rFonts w:ascii="宋体" w:hAnsi="宋体" w:eastAsia="宋体" w:hint="eastAsia"/>
        </w:rPr>
        <w:t>）</w:t>
      </w:r>
      <w:r>
        <w:rPr>
          <w:rFonts w:ascii="宋体" w:hAnsi="宋体" w:eastAsia="宋体" w:hint="eastAsia"/>
        </w:rPr>
        <w:t>中培养，</w:t>
      </w:r>
      <w:r>
        <w:t>0.25%</w:t>
      </w:r>
      <w:r>
        <w:rPr>
          <w:rFonts w:ascii="宋体" w:hAnsi="宋体" w:eastAsia="宋体" w:hint="eastAsia"/>
        </w:rPr>
        <w:t>胰蛋白酶消化传代。</w:t>
      </w:r>
    </w:p>
    <w:p w:rsidR="0018722C">
      <w:pPr>
        <w:pStyle w:val="5"/>
        <w:topLinePunct/>
      </w:pPr>
      <w:r>
        <w:t>1.3.2</w:t>
      </w:r>
      <w:r>
        <w:t xml:space="preserve"> </w:t>
      </w:r>
      <w:r>
        <w:t>MTT</w:t>
      </w:r>
      <w:r/>
      <w:r>
        <w:t>试验检测</w:t>
      </w:r>
      <w:r>
        <w:t>DBDCT</w:t>
      </w:r>
      <w:r/>
      <w:r>
        <w:t>对细胞存活率的影响</w:t>
      </w:r>
    </w:p>
    <w:p w:rsidR="0018722C">
      <w:pPr>
        <w:topLinePunct/>
      </w:pPr>
      <w:r>
        <w:rPr>
          <w:rFonts w:ascii="宋体" w:hAnsi="宋体" w:eastAsia="宋体" w:hint="eastAsia"/>
        </w:rPr>
        <w:t>取对数生长期的</w:t>
      </w:r>
      <w:r>
        <w:t>PC12</w:t>
      </w:r>
      <w:r/>
      <w:r>
        <w:rPr>
          <w:rFonts w:ascii="宋体" w:hAnsi="宋体" w:eastAsia="宋体" w:hint="eastAsia"/>
        </w:rPr>
        <w:t>细胞，经胰酶消化后计数，调整细胞的密度为</w:t>
      </w:r>
      <w:r>
        <w:t>5×10</w:t>
      </w:r>
      <w:r>
        <w:t>4</w:t>
      </w:r>
      <w:r>
        <w:rPr>
          <w:rFonts w:ascii="宋体" w:hAnsi="宋体" w:eastAsia="宋体" w:hint="eastAsia"/>
        </w:rPr>
        <w:t>个</w:t>
      </w:r>
      <w:r>
        <w:t>/</w:t>
      </w:r>
      <w:r>
        <w:t>mL</w:t>
      </w:r>
      <w:r>
        <w:rPr>
          <w:rFonts w:ascii="宋体" w:hAnsi="宋体" w:eastAsia="宋体" w:hint="eastAsia"/>
        </w:rPr>
        <w:t>，以</w:t>
      </w:r>
      <w:r>
        <w:t>100μL</w:t>
      </w:r>
      <w:r>
        <w:t>/</w:t>
      </w:r>
      <w:r>
        <w:rPr>
          <w:rFonts w:ascii="宋体" w:hAnsi="宋体" w:eastAsia="宋体" w:hint="eastAsia"/>
        </w:rPr>
        <w:t>孔接种于</w:t>
      </w:r>
      <w:r>
        <w:t>96</w:t>
      </w:r>
      <w:r/>
      <w:r>
        <w:rPr>
          <w:rFonts w:ascii="宋体" w:hAnsi="宋体" w:eastAsia="宋体" w:hint="eastAsia"/>
        </w:rPr>
        <w:t>孔板，分别设对照组</w:t>
      </w:r>
      <w:r>
        <w:rPr>
          <w:rFonts w:ascii="宋体" w:hAnsi="宋体" w:eastAsia="宋体" w:hint="eastAsia"/>
        </w:rPr>
        <w:t>（</w:t>
      </w:r>
      <w:r>
        <w:rPr>
          <w:rFonts w:ascii="宋体" w:hAnsi="宋体" w:eastAsia="宋体" w:hint="eastAsia"/>
          <w:spacing w:val="-6"/>
          <w:w w:val="105"/>
        </w:rPr>
        <w:t>完全培养基组及</w:t>
      </w:r>
      <w:r>
        <w:rPr>
          <w:w w:val="105"/>
          <w:position w:val="1"/>
        </w:rPr>
        <w:t>1%</w:t>
      </w:r>
      <w:r>
        <w:rPr>
          <w:rFonts w:ascii="宋体" w:hAnsi="宋体" w:eastAsia="宋体" w:hint="eastAsia"/>
          <w:spacing w:val="0"/>
          <w:w w:val="105"/>
        </w:rPr>
        <w:t>甲醇溶</w:t>
      </w:r>
      <w:r>
        <w:rPr>
          <w:rFonts w:ascii="宋体" w:hAnsi="宋体" w:eastAsia="宋体" w:hint="eastAsia"/>
          <w:spacing w:val="1"/>
          <w:w w:val="103"/>
        </w:rPr>
        <w:t>剂组</w:t>
      </w:r>
      <w:r>
        <w:rPr>
          <w:rFonts w:ascii="宋体" w:hAnsi="宋体" w:eastAsia="宋体" w:hint="eastAsia"/>
        </w:rPr>
        <w:t>）</w:t>
      </w:r>
      <w:r>
        <w:rPr>
          <w:rFonts w:ascii="宋体" w:hAnsi="宋体" w:eastAsia="宋体" w:hint="eastAsia"/>
        </w:rPr>
        <w:t>和不同浓度实验组</w:t>
      </w:r>
      <w:r>
        <w:rPr>
          <w:rFonts w:ascii="宋体" w:hAnsi="宋体" w:eastAsia="宋体" w:hint="eastAsia"/>
        </w:rPr>
        <w:t>（</w:t>
      </w:r>
      <w:r>
        <w:rPr>
          <w:spacing w:val="1"/>
          <w:w w:val="103"/>
        </w:rPr>
        <w:t>0</w:t>
      </w:r>
      <w:r>
        <w:rPr>
          <w:spacing w:val="-1"/>
          <w:w w:val="103"/>
        </w:rPr>
        <w:t>.</w:t>
      </w:r>
      <w:r>
        <w:rPr>
          <w:spacing w:val="1"/>
          <w:w w:val="103"/>
        </w:rPr>
        <w:t>5</w:t>
      </w:r>
      <w:r>
        <w:rPr>
          <w:rFonts w:ascii="宋体" w:hAnsi="宋体" w:eastAsia="宋体" w:hint="eastAsia"/>
          <w:w w:val="103"/>
        </w:rPr>
        <w:t>、</w:t>
      </w:r>
      <w:r>
        <w:rPr>
          <w:spacing w:val="1"/>
          <w:w w:val="103"/>
        </w:rPr>
        <w:t>1</w:t>
      </w:r>
      <w:r>
        <w:rPr>
          <w:rFonts w:ascii="宋体" w:hAnsi="宋体" w:eastAsia="宋体" w:hint="eastAsia"/>
          <w:spacing w:val="3"/>
          <w:w w:val="103"/>
        </w:rPr>
        <w:t>、</w:t>
      </w:r>
      <w:r>
        <w:rPr>
          <w:spacing w:val="1"/>
          <w:w w:val="103"/>
        </w:rPr>
        <w:t>2</w:t>
      </w:r>
      <w:r>
        <w:rPr>
          <w:rFonts w:ascii="宋体" w:hAnsi="宋体" w:eastAsia="宋体" w:hint="eastAsia"/>
          <w:w w:val="103"/>
        </w:rPr>
        <w:t>、</w:t>
      </w:r>
      <w:r>
        <w:rPr>
          <w:spacing w:val="1"/>
          <w:w w:val="103"/>
        </w:rPr>
        <w:t>3</w:t>
      </w:r>
      <w:r>
        <w:rPr>
          <w:rFonts w:ascii="宋体" w:hAnsi="宋体" w:eastAsia="宋体" w:hint="eastAsia"/>
          <w:spacing w:val="3"/>
          <w:w w:val="103"/>
        </w:rPr>
        <w:t>、</w:t>
      </w:r>
      <w:r>
        <w:rPr>
          <w:spacing w:val="1"/>
          <w:w w:val="103"/>
        </w:rPr>
        <w:t>4</w:t>
      </w:r>
      <w:r>
        <w:rPr>
          <w:rFonts w:ascii="宋体" w:hAnsi="宋体" w:eastAsia="宋体" w:hint="eastAsia"/>
          <w:spacing w:val="3"/>
          <w:w w:val="103"/>
        </w:rPr>
        <w:t>、</w:t>
      </w:r>
      <w:r>
        <w:rPr>
          <w:spacing w:val="1"/>
          <w:w w:val="103"/>
        </w:rPr>
        <w:t>6</w:t>
      </w:r>
      <w:r>
        <w:rPr>
          <w:rFonts w:ascii="宋体" w:hAnsi="宋体" w:eastAsia="宋体" w:hint="eastAsia"/>
          <w:w w:val="103"/>
        </w:rPr>
        <w:t>、</w:t>
      </w:r>
      <w:r>
        <w:rPr>
          <w:spacing w:val="1"/>
          <w:w w:val="103"/>
        </w:rPr>
        <w:t>8</w:t>
      </w:r>
      <w:r>
        <w:rPr>
          <w:rFonts w:ascii="宋体" w:hAnsi="宋体" w:eastAsia="宋体" w:hint="eastAsia"/>
          <w:spacing w:val="3"/>
          <w:w w:val="103"/>
        </w:rPr>
        <w:t>、</w:t>
      </w:r>
      <w:r>
        <w:rPr>
          <w:spacing w:val="1"/>
          <w:w w:val="103"/>
        </w:rPr>
        <w:t>1</w:t>
      </w:r>
      <w:r>
        <w:rPr>
          <w:spacing w:val="-2"/>
          <w:w w:val="103"/>
        </w:rPr>
        <w:t>0</w:t>
      </w:r>
      <w:r>
        <w:rPr>
          <w:spacing w:val="0"/>
          <w:w w:val="103"/>
        </w:rPr>
        <w:t>μ</w:t>
      </w:r>
      <w:r>
        <w:rPr>
          <w:spacing w:val="2"/>
          <w:w w:val="103"/>
        </w:rPr>
        <w:t>M</w:t>
      </w:r>
      <w:r>
        <w:rPr>
          <w:rFonts w:ascii="宋体" w:hAnsi="宋体" w:eastAsia="宋体" w:hint="eastAsia"/>
        </w:rPr>
        <w:t>）</w:t>
      </w:r>
      <w:r>
        <w:rPr>
          <w:rFonts w:ascii="宋体" w:hAnsi="宋体" w:eastAsia="宋体" w:hint="eastAsia"/>
        </w:rPr>
        <w:t>，每一浓度设</w:t>
      </w:r>
      <w:r>
        <w:t>6</w:t>
      </w:r>
      <w:r/>
      <w:r>
        <w:rPr>
          <w:rFonts w:ascii="宋体" w:hAnsi="宋体" w:eastAsia="宋体" w:hint="eastAsia"/>
        </w:rPr>
        <w:t>个</w:t>
      </w:r>
      <w:r>
        <w:rPr>
          <w:rFonts w:ascii="宋体" w:hAnsi="宋体" w:eastAsia="宋体" w:hint="eastAsia"/>
        </w:rPr>
        <w:t>平行孔，同时设无细胞的培养液孔</w:t>
      </w:r>
      <w:r>
        <w:rPr>
          <w:rFonts w:ascii="宋体" w:hAnsi="宋体" w:eastAsia="宋体" w:hint="eastAsia"/>
        </w:rPr>
        <w:t>（</w:t>
      </w:r>
      <w:r>
        <w:rPr>
          <w:rFonts w:ascii="宋体" w:hAnsi="宋体" w:eastAsia="宋体" w:hint="eastAsia"/>
          <w:spacing w:val="2"/>
        </w:rPr>
        <w:t>调零孔</w:t>
      </w:r>
      <w:r>
        <w:rPr>
          <w:rFonts w:ascii="宋体" w:hAnsi="宋体" w:eastAsia="宋体" w:hint="eastAsia"/>
        </w:rPr>
        <w:t>）</w:t>
      </w:r>
      <w:r>
        <w:rPr>
          <w:rFonts w:ascii="宋体" w:hAnsi="宋体" w:eastAsia="宋体" w:hint="eastAsia"/>
        </w:rPr>
        <w:t>。</w:t>
      </w:r>
      <w:r>
        <w:t>37</w:t>
      </w:r>
      <w:r>
        <w:rPr>
          <w:rFonts w:ascii="宋体" w:hAnsi="宋体" w:eastAsia="宋体" w:hint="eastAsia"/>
        </w:rPr>
        <w:t>℃，</w:t>
      </w:r>
      <w:r>
        <w:t>5</w:t>
      </w:r>
      <w:r>
        <w:rPr>
          <w:rFonts w:ascii="宋体" w:hAnsi="宋体" w:eastAsia="宋体" w:hint="eastAsia"/>
        </w:rPr>
        <w:t>﹪</w:t>
      </w:r>
      <w:r>
        <w:rPr>
          <w:rFonts w:ascii="宋体" w:hAnsi="宋体" w:eastAsia="宋体" w:hint="eastAsia"/>
        </w:rPr>
        <w:t>二氧化碳培养箱中染</w:t>
      </w:r>
      <w:r>
        <w:rPr>
          <w:rFonts w:ascii="宋体" w:hAnsi="宋体" w:eastAsia="宋体" w:hint="eastAsia"/>
        </w:rPr>
        <w:t>毒</w:t>
      </w:r>
      <w:r>
        <w:t>24h</w:t>
      </w:r>
      <w:r>
        <w:rPr>
          <w:rFonts w:ascii="宋体" w:hAnsi="宋体" w:eastAsia="宋体" w:hint="eastAsia"/>
        </w:rPr>
        <w:t>、</w:t>
      </w:r>
      <w:r>
        <w:t>48h</w:t>
      </w:r>
      <w:r>
        <w:rPr>
          <w:rFonts w:ascii="宋体" w:hAnsi="宋体" w:eastAsia="宋体" w:hint="eastAsia"/>
        </w:rPr>
        <w:t>、</w:t>
      </w:r>
      <w:r>
        <w:t>72h</w:t>
      </w:r>
      <w:r/>
      <w:r>
        <w:rPr>
          <w:rFonts w:ascii="宋体" w:hAnsi="宋体" w:eastAsia="宋体" w:hint="eastAsia"/>
        </w:rPr>
        <w:t>后，取出培养板，每孔加入</w:t>
      </w:r>
      <w:r>
        <w:t>MTT</w:t>
      </w:r>
      <w:r>
        <w:t> </w:t>
      </w:r>
      <w:r>
        <w:t>20μL</w:t>
      </w:r>
      <w:r/>
      <w:r>
        <w:rPr>
          <w:rFonts w:ascii="宋体" w:hAnsi="宋体" w:eastAsia="宋体" w:hint="eastAsia"/>
        </w:rPr>
        <w:t>后，</w:t>
      </w:r>
      <w:r>
        <w:t>37</w:t>
      </w:r>
      <w:r>
        <w:rPr>
          <w:rFonts w:ascii="宋体" w:hAnsi="宋体" w:eastAsia="宋体" w:hint="eastAsia"/>
        </w:rPr>
        <w:t>℃继续孵育</w:t>
      </w:r>
      <w:r>
        <w:t>4h</w:t>
      </w:r>
      <w:r>
        <w:rPr>
          <w:rFonts w:ascii="宋体" w:hAnsi="宋体" w:eastAsia="宋体" w:hint="eastAsia"/>
        </w:rPr>
        <w:t>，</w:t>
      </w:r>
      <w:r>
        <w:rPr>
          <w:rFonts w:ascii="宋体" w:hAnsi="宋体" w:eastAsia="宋体" w:hint="eastAsia"/>
        </w:rPr>
        <w:t>弃去培养液，每孔加入</w:t>
      </w:r>
      <w:r>
        <w:t>DMSO</w:t>
      </w:r>
      <w:r>
        <w:t> </w:t>
      </w:r>
      <w:r>
        <w:t>100μL</w:t>
      </w:r>
      <w:r>
        <w:rPr>
          <w:rFonts w:ascii="宋体" w:hAnsi="宋体" w:eastAsia="宋体" w:hint="eastAsia"/>
        </w:rPr>
        <w:t>，振荡使蓝紫色结晶完全溶解，全自动酶</w:t>
      </w:r>
      <w:r>
        <w:rPr>
          <w:rFonts w:ascii="宋体" w:hAnsi="宋体" w:eastAsia="宋体" w:hint="eastAsia"/>
        </w:rPr>
        <w:t>标仪</w:t>
      </w:r>
      <w:r>
        <w:t>490nm</w:t>
      </w:r>
      <w:r/>
      <w:r>
        <w:rPr>
          <w:rFonts w:ascii="宋体" w:hAnsi="宋体" w:eastAsia="宋体" w:hint="eastAsia"/>
        </w:rPr>
        <w:t>处测定每孔的吸光度。</w:t>
      </w:r>
    </w:p>
    <w:p w:rsidR="0018722C">
      <w:pPr>
        <w:topLinePunct/>
      </w:pPr>
      <w:r>
        <w:rPr>
          <w:rFonts w:ascii="宋体" w:eastAsia="宋体" w:hint="eastAsia"/>
        </w:rPr>
        <w:t>按以下公式计算神经细胞抑制率：</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6880" from="258.480011pt,25.317682pt" to="395.280016pt,25.317682pt" stroked="true" strokeweight=".36pt" strokecolor="#000000">
            <v:stroke dashstyle="solid"/>
            <w10:wrap type="none"/>
          </v:line>
        </w:pict>
      </w:r>
      <w:r>
        <w:rPr>
          <w:kern w:val="2"/>
          <w:szCs w:val="22"/>
          <w:rFonts w:ascii="宋体" w:hAnsi="宋体" w:eastAsia="宋体" w:hint="eastAsia" w:cstheme="minorBidi"/>
          <w:sz w:val="22"/>
        </w:rPr>
        <w:t>细胞抑制率（</w:t>
      </w:r>
      <w:r>
        <w:rPr>
          <w:kern w:val="2"/>
          <w:szCs w:val="22"/>
          <w:rFonts w:cstheme="minorBidi" w:hAnsiTheme="minorHAnsi" w:eastAsiaTheme="minorHAnsi" w:asciiTheme="minorHAnsi"/>
          <w:spacing w:val="-14"/>
          <w:sz w:val="22"/>
        </w:rPr>
        <w:t>%</w:t>
      </w:r>
      <w:r>
        <w:rPr>
          <w:kern w:val="2"/>
          <w:szCs w:val="22"/>
          <w:rFonts w:ascii="宋体" w:hAnsi="宋体" w:eastAsia="宋体" w:hint="eastAsia" w:cstheme="minorBidi"/>
          <w:spacing w:val="-14"/>
          <w:sz w:val="22"/>
        </w:rPr>
        <w:t>）</w:t>
      </w:r>
      <w:r>
        <w:rPr>
          <w:kern w:val="2"/>
          <w:szCs w:val="22"/>
          <w:rFonts w:ascii="Century Gothic" w:hAnsi="Century Gothic" w:eastAsia="Century Gothic" w:cstheme="minorBidi"/>
          <w:spacing w:val="-10"/>
          <w:sz w:val="22"/>
        </w:rPr>
        <w:t>=</w:t>
      </w:r>
      <w:r w:rsidR="001852F3">
        <w:rPr>
          <w:kern w:val="2"/>
          <w:szCs w:val="22"/>
          <w:rFonts w:ascii="Century Gothic" w:hAnsi="Century Gothic" w:eastAsia="Century Gothic" w:cstheme="minorBidi"/>
          <w:spacing w:val="-10"/>
          <w:sz w:val="22"/>
        </w:rPr>
        <w:t xml:space="preserve"> </w:t>
      </w:r>
      <w:r>
        <w:rPr>
          <w:kern w:val="2"/>
          <w:szCs w:val="22"/>
          <w:rFonts w:ascii="宋体" w:hAnsi="宋体" w:eastAsia="宋体" w:hint="eastAsia" w:cstheme="minorBidi"/>
          <w:spacing w:val="2"/>
          <w:sz w:val="22"/>
        </w:rPr>
        <w:t>对照组</w:t>
      </w:r>
      <w:r>
        <w:rPr>
          <w:kern w:val="2"/>
          <w:szCs w:val="22"/>
          <w:rFonts w:cstheme="minorBidi" w:hAnsiTheme="minorHAnsi" w:eastAsiaTheme="minorHAnsi" w:asciiTheme="minorHAnsi"/>
          <w:i/>
          <w:spacing w:val="1"/>
          <w:sz w:val="22"/>
        </w:rPr>
        <w:t>OD</w:t>
      </w:r>
      <w:r>
        <w:rPr>
          <w:kern w:val="2"/>
          <w:szCs w:val="22"/>
          <w:rFonts w:ascii="宋体" w:hAnsi="宋体" w:eastAsia="宋体" w:hint="eastAsia" w:cstheme="minorBidi"/>
          <w:spacing w:val="-14"/>
          <w:sz w:val="22"/>
        </w:rPr>
        <w:t>值</w:t>
      </w:r>
      <w:r>
        <w:rPr>
          <w:kern w:val="2"/>
          <w:szCs w:val="22"/>
          <w:rFonts w:ascii="Century Gothic" w:hAnsi="Century Gothic" w:eastAsia="Century Gothic" w:cstheme="minorBidi"/>
          <w:spacing w:val="-6"/>
          <w:sz w:val="22"/>
        </w:rPr>
        <w:t>−</w:t>
      </w:r>
      <w:r>
        <w:rPr>
          <w:kern w:val="2"/>
          <w:szCs w:val="22"/>
          <w:rFonts w:ascii="宋体" w:hAnsi="宋体" w:eastAsia="宋体" w:hint="eastAsia" w:cstheme="minorBidi"/>
          <w:spacing w:val="4"/>
          <w:sz w:val="22"/>
        </w:rPr>
        <w:t>实验组</w:t>
      </w:r>
      <w:r>
        <w:rPr>
          <w:kern w:val="2"/>
          <w:szCs w:val="22"/>
          <w:rFonts w:cstheme="minorBidi" w:hAnsiTheme="minorHAnsi" w:eastAsiaTheme="minorHAnsi" w:asciiTheme="minorHAnsi"/>
          <w:i/>
          <w:spacing w:val="1"/>
          <w:sz w:val="22"/>
        </w:rPr>
        <w:t>OD</w:t>
      </w:r>
      <w:r>
        <w:rPr>
          <w:kern w:val="2"/>
          <w:szCs w:val="22"/>
          <w:rFonts w:ascii="宋体" w:hAnsi="宋体" w:eastAsia="宋体" w:hint="eastAsia" w:cstheme="minorBidi"/>
          <w:spacing w:val="-12"/>
          <w:sz w:val="22"/>
        </w:rPr>
        <w:t>值</w:t>
      </w:r>
      <w:r>
        <w:rPr>
          <w:kern w:val="2"/>
          <w:szCs w:val="22"/>
          <w:rFonts w:ascii="Century Gothic" w:hAnsi="Century Gothic" w:eastAsia="Century Gothic" w:cstheme="minorBidi"/>
          <w:spacing w:val="1"/>
          <w:sz w:val="22"/>
        </w:rPr>
        <w:t>×</w:t>
      </w:r>
      <w:r>
        <w:rPr>
          <w:kern w:val="2"/>
          <w:szCs w:val="22"/>
          <w:rFonts w:cstheme="minorBidi" w:hAnsiTheme="minorHAnsi" w:eastAsiaTheme="minorHAnsi" w:asciiTheme="minorHAnsi"/>
          <w:spacing w:val="1"/>
          <w:sz w:val="22"/>
        </w:rPr>
        <w:t>100%</w:t>
      </w:r>
    </w:p>
    <w:p w:rsidR="0018722C">
      <w:pPr>
        <w:spacing w:line="238" w:lineRule="exact" w:before="0"/>
        <w:ind w:leftChars="0" w:left="1610" w:rightChars="0" w:right="548" w:firstLineChars="0" w:firstLine="0"/>
        <w:jc w:val="center"/>
        <w:topLinePunct/>
      </w:pPr>
      <w:r>
        <w:rPr>
          <w:kern w:val="2"/>
          <w:sz w:val="22"/>
          <w:szCs w:val="22"/>
          <w:rFonts w:cstheme="minorBidi" w:hAnsiTheme="minorHAnsi" w:eastAsiaTheme="minorHAnsi" w:asciiTheme="minorHAnsi" w:ascii="宋体" w:eastAsia="宋体" w:hint="eastAsia"/>
        </w:rPr>
        <w:t>对照组</w:t>
      </w:r>
      <w:r>
        <w:rPr>
          <w:kern w:val="2"/>
          <w:szCs w:val="22"/>
          <w:rFonts w:cstheme="minorBidi" w:hAnsiTheme="minorHAnsi" w:eastAsiaTheme="minorHAnsi" w:asciiTheme="minorHAnsi"/>
          <w:i/>
          <w:sz w:val="22"/>
        </w:rPr>
        <w:t>OD</w:t>
      </w:r>
      <w:r>
        <w:rPr>
          <w:kern w:val="2"/>
          <w:szCs w:val="22"/>
          <w:rFonts w:ascii="宋体" w:eastAsia="宋体" w:hint="eastAsia" w:cstheme="minorBidi" w:hAnsiTheme="minorHAnsi"/>
          <w:sz w:val="22"/>
        </w:rPr>
        <w:t>值</w:t>
      </w:r>
    </w:p>
    <w:p w:rsidR="0018722C">
      <w:pPr>
        <w:topLinePunct/>
      </w:pPr>
      <w:r>
        <w:rPr>
          <w:rFonts w:ascii="宋体" w:eastAsia="宋体" w:hint="eastAsia"/>
        </w:rPr>
        <w:t>按以下公式计算</w:t>
      </w:r>
      <w:r>
        <w:t>DBDCT</w:t>
      </w:r>
      <w:r>
        <w:rPr>
          <w:rFonts w:ascii="宋体" w:eastAsia="宋体" w:hint="eastAsia"/>
        </w:rPr>
        <w:t>对神经细胞抑制作用的</w:t>
      </w:r>
      <w:r>
        <w:t>IC</w:t>
      </w:r>
      <w:r>
        <w:t>50</w:t>
      </w:r>
      <w:r>
        <w:rPr>
          <w:rFonts w:ascii="宋体" w:eastAsia="宋体" w:hint="eastAsia"/>
        </w:rPr>
        <w:t>值：</w:t>
      </w:r>
    </w:p>
    <w:p w:rsidR="0018722C">
      <w:pPr>
        <w:topLinePunct/>
      </w:pPr>
      <w:r>
        <w:rPr>
          <w:rFonts w:ascii="宋体" w:eastAsia="宋体" w:hint="eastAsia"/>
        </w:rPr>
        <w:t xml:space="preserve">㏒</w:t>
      </w:r>
      <w:r>
        <w:t xml:space="preserve">IC</w:t>
      </w:r>
      <w:r>
        <w:t xml:space="preserve">50 </w:t>
      </w:r>
      <w:r>
        <w:t xml:space="preserve">= Xm-I </w:t>
      </w:r>
      <w:r>
        <w:t xml:space="preserve">[</w:t>
      </w:r>
      <w:r>
        <w:t xml:space="preserve"> P-</w:t>
      </w:r>
      <w:r>
        <w:t xml:space="preserve">(</w:t>
      </w:r>
      <w:r>
        <w:t xml:space="preserve"> 3-Pm-Pn</w:t>
      </w:r>
      <w:r>
        <w:t xml:space="preserve">)</w:t>
      </w:r>
      <w:r w:rsidR="004B696B">
        <w:t xml:space="preserve"> </w:t>
      </w:r>
      <w:r/>
      <w:r>
        <w:t xml:space="preserve">/</w:t>
      </w:r>
      <w:r>
        <w:t xml:space="preserve">4</w:t>
      </w:r>
      <w:r>
        <w:t xml:space="preserve">]</w:t>
      </w:r>
      <w:r/>
      <w:r>
        <w:rPr>
          <w:rFonts w:ascii="宋体" w:eastAsia="宋体" w:hint="eastAsia"/>
          <w:rFonts w:ascii="宋体" w:eastAsia="宋体" w:hint="eastAsia"/>
          <w:w w:val="105"/>
          <w:position w:val="1"/>
        </w:rPr>
        <w:t xml:space="preserve">, </w:t>
      </w:r>
      <w:r>
        <w:rPr>
          <w:rFonts w:ascii="宋体" w:eastAsia="宋体" w:hint="eastAsia"/>
        </w:rPr>
        <w:t xml:space="preserve">其中：</w:t>
      </w:r>
    </w:p>
    <w:p w:rsidR="0018722C">
      <w:pPr>
        <w:topLinePunct/>
      </w:pPr>
      <w:r>
        <w:t>X</w:t>
      </w:r>
      <w:r>
        <w:t>m</w:t>
      </w:r>
      <w:r>
        <w:t> </w:t>
      </w:r>
      <w:r>
        <w:t>=</w:t>
      </w:r>
      <w:r/>
      <w:r w:rsidR="001852F3">
        <w:t xml:space="preserve"> </w:t>
      </w:r>
      <w:r>
        <w:rPr>
          <w:rFonts w:ascii="宋体" w:eastAsia="宋体" w:hint="eastAsia"/>
        </w:rPr>
        <w:t>㏒</w:t>
      </w:r>
      <w:r>
        <w:rPr>
          <w:rFonts w:ascii="宋体" w:eastAsia="宋体" w:hint="eastAsia"/>
        </w:rPr>
        <w:t>最大剂量；</w:t>
      </w:r>
      <w:r>
        <w:t>I</w:t>
      </w:r>
      <w:r>
        <w:t> </w:t>
      </w:r>
      <w:r>
        <w:t>=</w:t>
      </w:r>
      <w:r/>
      <w:r w:rsidR="001852F3">
        <w:t xml:space="preserve"> </w:t>
      </w:r>
      <w:r>
        <w:rPr>
          <w:rFonts w:ascii="宋体" w:eastAsia="宋体" w:hint="eastAsia"/>
        </w:rPr>
        <w:t>㏒</w:t>
      </w:r>
      <w:r>
        <w:rPr>
          <w:rFonts w:ascii="宋体" w:eastAsia="宋体" w:hint="eastAsia"/>
        </w:rPr>
        <w:t>（</w:t>
      </w:r>
      <w:r>
        <w:rPr>
          <w:rFonts w:ascii="宋体" w:eastAsia="宋体" w:hint="eastAsia"/>
        </w:rPr>
        <w:t>最大剂量</w:t>
      </w:r>
      <w:r>
        <w:t>/</w:t>
      </w:r>
      <w:r>
        <w:rPr>
          <w:rFonts w:ascii="宋体" w:eastAsia="宋体" w:hint="eastAsia"/>
        </w:rPr>
        <w:t>相临剂量</w:t>
      </w:r>
      <w:r>
        <w:rPr>
          <w:rFonts w:ascii="宋体" w:eastAsia="宋体" w:hint="eastAsia"/>
        </w:rPr>
        <w:t>）</w:t>
      </w:r>
      <w:r>
        <w:rPr>
          <w:rFonts w:ascii="宋体" w:eastAsia="宋体" w:hint="eastAsia"/>
        </w:rPr>
        <w:t>；</w:t>
      </w:r>
      <w:r>
        <w:t>P</w:t>
      </w:r>
      <w:r>
        <w:t>=</w:t>
      </w:r>
      <w:r/>
      <w:r w:rsidR="001852F3">
        <w:t xml:space="preserve"> </w:t>
      </w:r>
      <w:r>
        <w:rPr>
          <w:rFonts w:ascii="宋体" w:eastAsia="宋体" w:hint="eastAsia"/>
        </w:rPr>
        <w:t>阳性反应率之和；</w:t>
      </w:r>
      <w:r>
        <w:t>P</w:t>
      </w:r>
      <w:r>
        <w:t>m</w:t>
      </w:r>
      <w:r>
        <w:t> </w:t>
      </w:r>
      <w:r>
        <w:t>=</w:t>
      </w:r>
    </w:p>
    <w:p w:rsidR="0018722C">
      <w:pPr>
        <w:topLinePunct/>
      </w:pPr>
      <w:r>
        <w:rPr>
          <w:rFonts w:ascii="宋体" w:eastAsia="宋体" w:hint="eastAsia"/>
        </w:rPr>
        <w:t>最大阳性反应率；</w:t>
      </w:r>
      <w:r>
        <w:t>Pn</w:t>
      </w:r>
      <w:r w:rsidR="001852F3">
        <w:t xml:space="preserve">  =</w:t>
      </w:r>
      <w:r>
        <w:rPr>
          <w:rFonts w:ascii="宋体" w:eastAsia="宋体" w:hint="eastAsia"/>
        </w:rPr>
        <w:t>最小阳性反应率</w:t>
      </w:r>
    </w:p>
    <w:p w:rsidR="0018722C">
      <w:pPr>
        <w:pStyle w:val="5"/>
        <w:topLinePunct/>
      </w:pPr>
      <w:r>
        <w:t>1.3.3</w:t>
      </w:r>
      <w:r>
        <w:t xml:space="preserve"> </w:t>
      </w:r>
      <w:r>
        <w:t>形态学观察</w:t>
      </w:r>
    </w:p>
    <w:p w:rsidR="0018722C">
      <w:pPr>
        <w:pStyle w:val="6"/>
        <w:topLinePunct/>
      </w:pPr>
      <w:r>
        <w:t>1.3.3.1</w:t>
      </w:r>
      <w:r>
        <w:t xml:space="preserve"> </w:t>
      </w:r>
      <w:r>
        <w:t>光镜观察细胞形态变化</w:t>
      </w:r>
    </w:p>
    <w:p w:rsidR="0018722C">
      <w:pPr>
        <w:topLinePunct/>
      </w:pPr>
      <w:r>
        <w:rPr>
          <w:rFonts w:ascii="宋体" w:eastAsia="宋体" w:hint="eastAsia"/>
        </w:rPr>
        <w:t>对照组细胞和经不同浓度</w:t>
      </w:r>
      <w:r>
        <w:t>DBDCT</w:t>
      </w:r>
      <w:r>
        <w:rPr>
          <w:rFonts w:ascii="宋体" w:eastAsia="宋体" w:hint="eastAsia"/>
        </w:rPr>
        <w:t>染毒组细胞，置于光学倒置显微镜下，观察细胞形态变化。</w:t>
      </w:r>
    </w:p>
    <w:p w:rsidR="0018722C">
      <w:pPr>
        <w:pStyle w:val="6"/>
        <w:topLinePunct/>
      </w:pPr>
      <w:r>
        <w:t>1.3.3.2</w:t>
      </w:r>
      <w:r>
        <w:t xml:space="preserve"> </w:t>
      </w:r>
      <w:r>
        <w:t>荧光染色法观察细胞形态变化</w:t>
      </w:r>
    </w:p>
    <w:p w:rsidR="0018722C">
      <w:pPr>
        <w:pStyle w:val="cw21"/>
        <w:topLinePunct/>
      </w:pPr>
      <w:r>
        <w:rPr>
          <w:rFonts w:ascii="宋体" w:eastAsia="宋体" w:hint="eastAsia"/>
        </w:rPr>
        <w:t>1.3.3.2.1 </w:t>
      </w:r>
      <w:r>
        <w:t>AO</w:t>
      </w:r>
      <w:r>
        <w:t>/</w:t>
      </w:r>
      <w:r>
        <w:t>EB</w:t>
      </w:r>
      <w:r/>
      <w:r w:rsidR="001852F3">
        <w:t xml:space="preserve"> </w:t>
      </w:r>
      <w:r>
        <w:rPr>
          <w:rFonts w:ascii="宋体" w:eastAsia="宋体" w:hint="eastAsia"/>
        </w:rPr>
        <w:t>染色观察细胞形态变化</w:t>
      </w:r>
    </w:p>
    <w:p w:rsidR="0018722C">
      <w:pPr>
        <w:topLinePunct/>
      </w:pPr>
      <w:r>
        <w:rPr>
          <w:rFonts w:ascii="宋体" w:hAnsi="宋体" w:eastAsia="宋体" w:hint="eastAsia"/>
        </w:rPr>
        <w:t>常规培养细胞，细胞长满后，经胰酶消化后计数，按所需浓度稀释，取</w:t>
      </w:r>
      <w:r>
        <w:t>2</w:t>
      </w:r>
      <w:r>
        <w:rPr>
          <w:rFonts w:ascii="宋体" w:hAnsi="宋体" w:eastAsia="宋体" w:hint="eastAsia"/>
        </w:rPr>
        <w:t>块</w:t>
      </w:r>
      <w:r>
        <w:t>6</w:t>
      </w:r>
      <w:r/>
      <w:r>
        <w:rPr>
          <w:rFonts w:ascii="宋体" w:hAnsi="宋体" w:eastAsia="宋体" w:hint="eastAsia"/>
        </w:rPr>
        <w:t>孔板每孔各加一盖玻片再加</w:t>
      </w:r>
      <w:r>
        <w:t>2</w:t>
      </w:r>
      <w:r>
        <w:t>m</w:t>
      </w:r>
      <w:r>
        <w:t>L</w:t>
      </w:r>
      <w:r/>
      <w:r>
        <w:rPr>
          <w:rFonts w:ascii="宋体" w:hAnsi="宋体" w:eastAsia="宋体" w:hint="eastAsia"/>
        </w:rPr>
        <w:t>细胞悬液，恒温细胞培养箱</w:t>
      </w:r>
      <w:r>
        <w:rPr>
          <w:rFonts w:ascii="宋体" w:hAnsi="宋体" w:eastAsia="宋体" w:hint="eastAsia"/>
        </w:rPr>
        <w:t>（</w:t>
      </w:r>
      <w:r>
        <w:rPr>
          <w:spacing w:val="1"/>
          <w:w w:val="103"/>
          <w:position w:val="1"/>
        </w:rPr>
        <w:t>37</w:t>
      </w:r>
      <w:r>
        <w:rPr>
          <w:rFonts w:ascii="宋体" w:hAnsi="宋体" w:eastAsia="宋体" w:hint="eastAsia"/>
          <w:spacing w:val="-29"/>
          <w:w w:val="103"/>
          <w:position w:val="1"/>
        </w:rPr>
        <w:t>℃</w:t>
      </w:r>
      <w:r>
        <w:rPr>
          <w:rFonts w:ascii="宋体" w:hAnsi="宋体" w:eastAsia="宋体" w:hint="eastAsia"/>
          <w:spacing w:val="-29"/>
          <w:w w:val="103"/>
          <w:position w:val="1"/>
        </w:rPr>
        <w:t xml:space="preserve">, </w:t>
      </w:r>
      <w:r>
        <w:rPr>
          <w:spacing w:val="1"/>
          <w:w w:val="103"/>
          <w:position w:val="1"/>
        </w:rPr>
        <w:t>5</w:t>
      </w:r>
      <w:r>
        <w:rPr>
          <w:spacing w:val="-2"/>
          <w:w w:val="103"/>
          <w:position w:val="1"/>
        </w:rPr>
        <w:t>%</w:t>
      </w:r>
      <w:r>
        <w:rPr>
          <w:spacing w:val="0"/>
          <w:w w:val="103"/>
          <w:position w:val="1"/>
        </w:rPr>
        <w:t>C</w:t>
      </w:r>
      <w:r>
        <w:rPr>
          <w:spacing w:val="4"/>
          <w:w w:val="103"/>
          <w:position w:val="1"/>
        </w:rPr>
        <w:t>O</w:t>
      </w:r>
      <w:r>
        <w:rPr>
          <w:w w:val="99"/>
          <w:sz w:val="16"/>
        </w:rPr>
        <w:t>2</w:t>
      </w:r>
      <w:r>
        <w:rPr>
          <w:rFonts w:ascii="宋体" w:hAnsi="宋体" w:eastAsia="宋体" w:hint="eastAsia"/>
        </w:rPr>
        <w:t>）</w:t>
      </w:r>
      <w:r>
        <w:rPr>
          <w:rFonts w:ascii="宋体" w:hAnsi="宋体" w:eastAsia="宋体" w:hint="eastAsia"/>
        </w:rPr>
        <w:t>中培养</w:t>
      </w:r>
      <w:r>
        <w:t>24h</w:t>
      </w:r>
      <w:r>
        <w:rPr>
          <w:rFonts w:ascii="宋体" w:hAnsi="宋体" w:eastAsia="宋体" w:hint="eastAsia"/>
        </w:rPr>
        <w:t>后弃去培养基换成加药培养基，药物浓度分别为</w:t>
      </w:r>
      <w:r>
        <w:t>0</w:t>
      </w:r>
      <w:r>
        <w:rPr>
          <w:rFonts w:ascii="宋体" w:hAnsi="宋体" w:eastAsia="宋体" w:hint="eastAsia"/>
        </w:rPr>
        <w:t>、</w:t>
      </w:r>
      <w:r>
        <w:t>0.25</w:t>
      </w:r>
      <w:r>
        <w:rPr>
          <w:rFonts w:ascii="宋体" w:hAnsi="宋体" w:eastAsia="宋体" w:hint="eastAsia"/>
        </w:rPr>
        <w:t>、</w:t>
      </w:r>
      <w:r>
        <w:t>1</w:t>
      </w:r>
      <w:r>
        <w:rPr>
          <w:rFonts w:ascii="宋体" w:hAnsi="宋体" w:eastAsia="宋体" w:hint="eastAsia"/>
        </w:rPr>
        <w:t>和</w:t>
      </w:r>
      <w:r>
        <w:t>4µM</w:t>
      </w:r>
      <w:r>
        <w:rPr>
          <w:rFonts w:ascii="宋体" w:hAnsi="宋体" w:eastAsia="宋体" w:hint="eastAsia"/>
        </w:rPr>
        <w:t>，</w:t>
      </w:r>
      <w:r>
        <w:rPr>
          <w:rFonts w:ascii="宋体" w:hAnsi="宋体" w:eastAsia="宋体" w:hint="eastAsia"/>
        </w:rPr>
        <w:t>每孔</w:t>
      </w:r>
      <w:r>
        <w:t>2mL</w:t>
      </w:r>
      <w:r>
        <w:rPr>
          <w:rFonts w:ascii="宋体" w:hAnsi="宋体" w:eastAsia="宋体" w:hint="eastAsia"/>
        </w:rPr>
        <w:t>，每个浓度设置</w:t>
      </w:r>
      <w:r>
        <w:t>3</w:t>
      </w:r>
      <w:r>
        <w:rPr>
          <w:rFonts w:ascii="宋体" w:hAnsi="宋体" w:eastAsia="宋体" w:hint="eastAsia"/>
        </w:rPr>
        <w:t>个复孔。恒温细胞培养箱</w:t>
      </w:r>
      <w:r>
        <w:rPr>
          <w:rFonts w:ascii="宋体" w:hAnsi="宋体" w:eastAsia="宋体" w:hint="eastAsia"/>
        </w:rPr>
        <w:t>（</w:t>
      </w:r>
      <w:r>
        <w:rPr>
          <w:w w:val="105"/>
        </w:rPr>
        <w:t>37</w:t>
      </w:r>
      <w:r>
        <w:rPr>
          <w:rFonts w:ascii="宋体" w:hAnsi="宋体" w:eastAsia="宋体" w:hint="eastAsia"/>
          <w:w w:val="105"/>
        </w:rPr>
        <w:t>℃</w:t>
      </w:r>
      <w:r>
        <w:rPr>
          <w:rFonts w:ascii="宋体" w:hAnsi="宋体" w:eastAsia="宋体" w:hint="eastAsia"/>
          <w:w w:val="105"/>
        </w:rPr>
        <w:t xml:space="preserve">, </w:t>
      </w:r>
      <w:r>
        <w:rPr>
          <w:w w:val="105"/>
        </w:rPr>
        <w:t>5%CO</w:t>
      </w:r>
      <w:r>
        <w:rPr>
          <w:w w:val="105"/>
          <w:position w:val="-1"/>
          <w:sz w:val="16"/>
        </w:rPr>
        <w:t>2</w:t>
      </w:r>
      <w:r>
        <w:rPr>
          <w:rFonts w:ascii="宋体" w:hAnsi="宋体" w:eastAsia="宋体" w:hint="eastAsia"/>
        </w:rPr>
        <w:t>）</w:t>
      </w:r>
      <w:r>
        <w:rPr>
          <w:rFonts w:ascii="宋体" w:hAnsi="宋体" w:eastAsia="宋体" w:hint="eastAsia"/>
        </w:rPr>
        <w:t>中培养</w:t>
      </w:r>
      <w:r>
        <w:t>24h</w:t>
      </w:r>
      <w:r/>
      <w:r>
        <w:rPr>
          <w:rFonts w:ascii="宋体" w:hAnsi="宋体" w:eastAsia="宋体" w:hint="eastAsia"/>
        </w:rPr>
        <w:t>后，弃去培养基，用</w:t>
      </w:r>
      <w:r>
        <w:t>PBS</w:t>
      </w:r>
      <w:r>
        <w:rPr>
          <w:rFonts w:ascii="宋体" w:hAnsi="宋体" w:eastAsia="宋体" w:hint="eastAsia"/>
        </w:rPr>
        <w:t>清洗，弃去</w:t>
      </w:r>
      <w:r>
        <w:t>PBS</w:t>
      </w:r>
      <w:r>
        <w:rPr>
          <w:rFonts w:ascii="宋体" w:hAnsi="宋体" w:eastAsia="宋体" w:hint="eastAsia"/>
        </w:rPr>
        <w:t>，每孔加</w:t>
      </w:r>
      <w:r>
        <w:t>5μL AO</w:t>
      </w:r>
      <w:r>
        <w:t>/</w:t>
      </w:r>
      <w:r>
        <w:t xml:space="preserve">EB</w:t>
      </w:r>
      <w:r>
        <w:rPr>
          <w:rFonts w:ascii="宋体" w:hAnsi="宋体" w:eastAsia="宋体" w:hint="eastAsia"/>
        </w:rPr>
        <w:t>混合液，</w:t>
      </w:r>
      <w:r>
        <w:t>1mL</w:t>
      </w:r>
      <w:r>
        <w:rPr>
          <w:rFonts w:ascii="宋体" w:hAnsi="宋体" w:eastAsia="宋体" w:hint="eastAsia"/>
        </w:rPr>
        <w:t>培养基保护细胞，</w:t>
      </w:r>
      <w:r>
        <w:t>10</w:t>
      </w:r>
      <w:r/>
      <w:r w:rsidR="001852F3">
        <w:t xml:space="preserve"> </w:t>
      </w:r>
      <w:r>
        <w:rPr>
          <w:rFonts w:ascii="宋体" w:hAnsi="宋体" w:eastAsia="宋体" w:hint="eastAsia"/>
        </w:rPr>
        <w:t>秒后取出盖玻片用吸水纸吸干液体，加一滴丙三醇，盖于载玻片，荧光显微镜下观察、拍照。</w:t>
      </w:r>
    </w:p>
    <w:p w:rsidR="0018722C">
      <w:pPr>
        <w:pStyle w:val="cw21"/>
        <w:topLinePunct/>
      </w:pPr>
      <w:r>
        <w:rPr>
          <w:rFonts w:ascii="宋体" w:eastAsia="宋体" w:hint="eastAsia"/>
        </w:rPr>
        <w:t>1.3.3.2.2 </w:t>
      </w:r>
      <w:r>
        <w:t>Hoechst33258</w:t>
      </w:r>
      <w:r/>
      <w:r w:rsidR="001852F3">
        <w:t xml:space="preserve">  </w:t>
      </w:r>
      <w:r>
        <w:rPr>
          <w:rFonts w:ascii="宋体" w:eastAsia="宋体" w:hint="eastAsia"/>
        </w:rPr>
        <w:t>荧光染色观察细胞形态变化</w:t>
      </w:r>
    </w:p>
    <w:p w:rsidR="0018722C">
      <w:pPr>
        <w:topLinePunct/>
      </w:pPr>
      <w:r>
        <w:rPr>
          <w:rFonts w:ascii="宋体" w:eastAsia="宋体" w:hint="eastAsia"/>
        </w:rPr>
        <w:t>细胞以</w:t>
      </w:r>
      <w:r>
        <w:t>3 x l0</w:t>
      </w:r>
      <w:r>
        <w:t>5</w:t>
      </w:r>
      <w:r>
        <w:rPr>
          <w:rFonts w:ascii="宋体" w:eastAsia="宋体" w:hint="eastAsia"/>
        </w:rPr>
        <w:t>个</w:t>
      </w:r>
      <w:r>
        <w:t>/</w:t>
      </w:r>
      <w:r>
        <w:rPr>
          <w:rFonts w:ascii="宋体" w:eastAsia="宋体" w:hint="eastAsia"/>
        </w:rPr>
        <w:t>孔接种于</w:t>
      </w:r>
      <w:r>
        <w:t>6</w:t>
      </w:r>
      <w:r>
        <w:rPr>
          <w:rFonts w:ascii="宋体" w:eastAsia="宋体" w:hint="eastAsia"/>
        </w:rPr>
        <w:t>孔板，培养</w:t>
      </w:r>
      <w:r>
        <w:t>24h</w:t>
      </w:r>
      <w:r>
        <w:rPr>
          <w:rFonts w:ascii="宋体" w:eastAsia="宋体" w:hint="eastAsia"/>
        </w:rPr>
        <w:t>贴壁后，分别加入</w:t>
      </w:r>
      <w:r>
        <w:t>0</w:t>
      </w:r>
      <w:r>
        <w:t>.</w:t>
      </w:r>
      <w:r>
        <w:t>25</w:t>
      </w:r>
      <w:r>
        <w:rPr>
          <w:rFonts w:ascii="宋体" w:eastAsia="宋体" w:hint="eastAsia"/>
        </w:rPr>
        <w:t>、</w:t>
      </w:r>
      <w:r>
        <w:t>1 </w:t>
      </w:r>
      <w:r>
        <w:rPr>
          <w:rFonts w:ascii="宋体" w:eastAsia="宋体" w:hint="eastAsia"/>
        </w:rPr>
        <w:t>和</w:t>
      </w:r>
    </w:p>
    <w:p w:rsidR="0018722C">
      <w:pPr>
        <w:topLinePunct/>
      </w:pPr>
      <w:r>
        <w:t>4µM</w:t>
      </w:r>
      <w:r>
        <w:rPr>
          <w:rFonts w:ascii="宋体" w:hAnsi="宋体" w:eastAsia="宋体" w:hint="eastAsia"/>
        </w:rPr>
        <w:t>浓度的</w:t>
      </w:r>
      <w:r>
        <w:t>DBDCT</w:t>
      </w:r>
      <w:r>
        <w:rPr>
          <w:rFonts w:ascii="宋体" w:hAnsi="宋体" w:eastAsia="宋体" w:hint="eastAsia"/>
        </w:rPr>
        <w:t>，对照组加入相同体积的正常培养基，染毒时间为</w:t>
      </w:r>
      <w:r>
        <w:t>24h</w:t>
      </w:r>
      <w:r>
        <w:rPr>
          <w:rFonts w:ascii="宋体" w:hAnsi="宋体" w:eastAsia="宋体" w:hint="eastAsia"/>
        </w:rPr>
        <w:t>。处</w:t>
      </w:r>
      <w:r>
        <w:rPr>
          <w:rFonts w:ascii="宋体" w:hAnsi="宋体" w:eastAsia="宋体" w:hint="eastAsia"/>
        </w:rPr>
        <w:t>理结束后，弃去培养液，以</w:t>
      </w:r>
      <w:r>
        <w:t>4%</w:t>
      </w:r>
      <w:r>
        <w:rPr>
          <w:rFonts w:ascii="宋体" w:hAnsi="宋体" w:eastAsia="宋体" w:hint="eastAsia"/>
        </w:rPr>
        <w:t>多聚甲醛磷酸缓冲液固定细胞</w:t>
      </w:r>
      <w:r>
        <w:t>30min</w:t>
      </w:r>
      <w:r>
        <w:rPr>
          <w:rFonts w:ascii="宋体" w:hAnsi="宋体" w:eastAsia="宋体" w:hint="eastAsia"/>
          <w:rFonts w:ascii="宋体" w:hAnsi="宋体" w:eastAsia="宋体" w:hint="eastAsia"/>
          <w:w w:val="105"/>
        </w:rPr>
        <w:t xml:space="preserve">, </w:t>
      </w:r>
      <w:r>
        <w:t>PBS</w:t>
      </w:r>
      <w:r>
        <w:rPr>
          <w:rFonts w:ascii="宋体" w:hAnsi="宋体" w:eastAsia="宋体" w:hint="eastAsia"/>
        </w:rPr>
        <w:t>清</w:t>
      </w:r>
      <w:r>
        <w:rPr>
          <w:rFonts w:ascii="宋体" w:hAnsi="宋体" w:eastAsia="宋体" w:hint="eastAsia"/>
        </w:rPr>
        <w:t>洗</w:t>
      </w:r>
    </w:p>
    <w:p w:rsidR="0018722C">
      <w:pPr>
        <w:topLinePunct/>
      </w:pPr>
      <w:r>
        <w:t>3</w:t>
      </w:r>
      <w:r>
        <w:rPr>
          <w:rFonts w:ascii="宋体" w:hAnsi="宋体" w:eastAsia="宋体" w:hint="eastAsia"/>
        </w:rPr>
        <w:t>次，加入终浓度为</w:t>
      </w:r>
      <w:r>
        <w:t>5µg</w:t>
      </w:r>
      <w:r>
        <w:t>/</w:t>
      </w:r>
      <w:r>
        <w:t xml:space="preserve">mL</w:t>
      </w:r>
      <w:r>
        <w:rPr>
          <w:rFonts w:ascii="宋体" w:hAnsi="宋体" w:eastAsia="宋体" w:hint="eastAsia"/>
        </w:rPr>
        <w:t>的</w:t>
      </w:r>
      <w:r>
        <w:t>Hoechst33258</w:t>
      </w:r>
      <w:r>
        <w:rPr>
          <w:rFonts w:ascii="宋体" w:hAnsi="宋体" w:eastAsia="宋体" w:hint="eastAsia"/>
        </w:rPr>
        <w:t>染色液，</w:t>
      </w:r>
      <w:r>
        <w:t>37</w:t>
      </w:r>
      <w:r>
        <w:rPr>
          <w:rFonts w:ascii="宋体" w:hAnsi="宋体" w:eastAsia="宋体" w:hint="eastAsia"/>
        </w:rPr>
        <w:t>℃避光染色</w:t>
      </w:r>
      <w:r>
        <w:t>10-15min</w:t>
      </w:r>
      <w:r>
        <w:rPr>
          <w:rFonts w:ascii="宋体" w:hAnsi="宋体" w:eastAsia="宋体" w:hint="eastAsia"/>
        </w:rPr>
        <w:t>，</w:t>
      </w:r>
      <w:r>
        <w:rPr>
          <w:rFonts w:ascii="宋体" w:hAnsi="宋体" w:eastAsia="宋体" w:hint="eastAsia"/>
        </w:rPr>
        <w:t>荧光显微镜下观察细胞形态变化。</w:t>
      </w:r>
    </w:p>
    <w:p w:rsidR="0018722C">
      <w:pPr>
        <w:pStyle w:val="6"/>
        <w:topLinePunct/>
      </w:pPr>
      <w:r>
        <w:t>1.3.3.3</w:t>
      </w:r>
      <w:r>
        <w:t xml:space="preserve"> </w:t>
      </w:r>
      <w:r>
        <w:t>透射电镜观察细胞形态变化</w:t>
      </w:r>
    </w:p>
    <w:p w:rsidR="0018722C">
      <w:pPr>
        <w:topLinePunct/>
      </w:pPr>
      <w:r>
        <w:t>PC12</w:t>
      </w:r>
      <w:r>
        <w:rPr>
          <w:rFonts w:ascii="宋体" w:eastAsia="宋体" w:hint="eastAsia"/>
        </w:rPr>
        <w:t>细胞经不同浓度</w:t>
      </w:r>
      <w:r>
        <w:t>DBDCT</w:t>
      </w:r>
      <w:r>
        <w:rPr>
          <w:rFonts w:ascii="宋体" w:eastAsia="宋体" w:hint="eastAsia"/>
        </w:rPr>
        <w:t>处理后，以</w:t>
      </w:r>
      <w:r>
        <w:t>0.25%</w:t>
      </w:r>
      <w:r>
        <w:rPr>
          <w:rFonts w:ascii="宋体" w:eastAsia="宋体" w:hint="eastAsia"/>
        </w:rPr>
        <w:t>的胰酶消化，</w:t>
      </w:r>
      <w:r>
        <w:t>600     rpm</w:t>
      </w:r>
      <w:r>
        <w:rPr>
          <w:rFonts w:ascii="宋体" w:eastAsia="宋体" w:hint="eastAsia"/>
        </w:rPr>
        <w:t>离心</w:t>
      </w:r>
    </w:p>
    <w:p w:rsidR="0018722C">
      <w:pPr>
        <w:topLinePunct/>
      </w:pPr>
      <w:r>
        <w:t>5min</w:t>
      </w:r>
      <w:r>
        <w:rPr>
          <w:rFonts w:ascii="宋体" w:hAnsi="宋体" w:eastAsia="宋体" w:hint="eastAsia"/>
        </w:rPr>
        <w:t>，弃上清</w:t>
      </w:r>
      <w:r>
        <w:rPr>
          <w:rFonts w:ascii="宋体" w:hAnsi="宋体" w:eastAsia="宋体" w:hint="eastAsia"/>
        </w:rPr>
        <w:t>（</w:t>
      </w:r>
      <w:r>
        <w:rPr>
          <w:rFonts w:ascii="宋体" w:hAnsi="宋体" w:eastAsia="宋体" w:hint="eastAsia"/>
          <w:spacing w:val="0"/>
        </w:rPr>
        <w:t>细胞碎片</w:t>
      </w:r>
      <w:r>
        <w:rPr>
          <w:rFonts w:ascii="宋体" w:hAnsi="宋体" w:eastAsia="宋体" w:hint="eastAsia"/>
        </w:rPr>
        <w:t>）</w:t>
      </w:r>
      <w:r>
        <w:rPr>
          <w:rFonts w:ascii="宋体" w:hAnsi="宋体" w:eastAsia="宋体" w:hint="eastAsia"/>
        </w:rPr>
        <w:t>，再用</w:t>
      </w:r>
      <w:r>
        <w:t>PBS</w:t>
      </w:r>
      <w:r>
        <w:rPr>
          <w:rFonts w:ascii="宋体" w:hAnsi="宋体" w:eastAsia="宋体" w:hint="eastAsia"/>
        </w:rPr>
        <w:t>清洗，</w:t>
      </w:r>
      <w:r>
        <w:t>2000</w:t>
      </w:r>
      <w:r/>
      <w:r w:rsidR="001852F3">
        <w:t xml:space="preserve">  </w:t>
      </w:r>
      <w:r>
        <w:t>rpm</w:t>
      </w:r>
      <w:r>
        <w:rPr>
          <w:rFonts w:ascii="宋体" w:hAnsi="宋体" w:eastAsia="宋体" w:hint="eastAsia"/>
        </w:rPr>
        <w:t>离心</w:t>
      </w:r>
      <w:r>
        <w:t>10min</w:t>
      </w:r>
      <w:r>
        <w:rPr>
          <w:rFonts w:ascii="宋体" w:hAnsi="宋体" w:eastAsia="宋体" w:hint="eastAsia"/>
        </w:rPr>
        <w:t>使细胞成团，</w:t>
      </w:r>
      <w:r>
        <w:rPr>
          <w:rFonts w:ascii="宋体" w:hAnsi="宋体" w:eastAsia="宋体" w:hint="eastAsia"/>
        </w:rPr>
        <w:t>弃上清，小心贴壁缓慢加入</w:t>
      </w:r>
      <w:r>
        <w:t>2.5%</w:t>
      </w:r>
      <w:r>
        <w:rPr>
          <w:rFonts w:ascii="宋体" w:hAnsi="宋体" w:eastAsia="宋体" w:hint="eastAsia"/>
        </w:rPr>
        <w:t>戊二醛固定液</w:t>
      </w:r>
      <w:r>
        <w:t>4</w:t>
      </w:r>
      <w:r>
        <w:rPr>
          <w:rFonts w:ascii="宋体" w:hAnsi="宋体" w:eastAsia="宋体" w:hint="eastAsia"/>
        </w:rPr>
        <w:t>℃固定</w:t>
      </w:r>
      <w:r>
        <w:t>1h</w:t>
      </w:r>
      <w:r>
        <w:rPr>
          <w:rFonts w:ascii="宋体" w:hAnsi="宋体" w:eastAsia="宋体" w:hint="eastAsia"/>
        </w:rPr>
        <w:t>，取出细胞团于</w:t>
      </w:r>
      <w:r>
        <w:t>2.5%</w:t>
      </w:r>
      <w:r>
        <w:rPr>
          <w:rFonts w:ascii="宋体" w:hAnsi="宋体" w:eastAsia="宋体" w:hint="eastAsia"/>
        </w:rPr>
        <w:t>戊</w:t>
      </w:r>
      <w:r>
        <w:rPr>
          <w:rFonts w:ascii="宋体" w:hAnsi="宋体" w:eastAsia="宋体" w:hint="eastAsia"/>
        </w:rPr>
        <w:t>二</w:t>
      </w:r>
      <w:r>
        <w:rPr>
          <w:rFonts w:ascii="宋体" w:hAnsi="宋体" w:eastAsia="宋体" w:hint="eastAsia"/>
        </w:rPr>
        <w:t>醛固定液中继续</w:t>
      </w:r>
      <w:r>
        <w:t>4</w:t>
      </w:r>
      <w:r>
        <w:rPr>
          <w:rFonts w:ascii="宋体" w:hAnsi="宋体" w:eastAsia="宋体" w:hint="eastAsia"/>
        </w:rPr>
        <w:t>℃固定</w:t>
      </w:r>
      <w:r>
        <w:t>1h</w:t>
      </w:r>
      <w:r>
        <w:rPr>
          <w:rFonts w:ascii="宋体" w:hAnsi="宋体" w:eastAsia="宋体" w:hint="eastAsia"/>
        </w:rPr>
        <w:t>，置于缓冲液中保存。制片前用</w:t>
      </w:r>
      <w:r>
        <w:t>1%</w:t>
      </w:r>
      <w:r>
        <w:rPr>
          <w:rFonts w:ascii="宋体" w:hAnsi="宋体" w:eastAsia="宋体" w:hint="eastAsia"/>
        </w:rPr>
        <w:t>锇酸</w:t>
      </w:r>
      <w:r>
        <w:rPr>
          <w:rFonts w:ascii="宋体" w:hAnsi="宋体" w:eastAsia="宋体" w:hint="eastAsia"/>
        </w:rPr>
        <w:t>（</w:t>
      </w:r>
      <w:r>
        <w:rPr>
          <w:spacing w:val="0"/>
          <w:w w:val="103"/>
        </w:rPr>
        <w:t>O</w:t>
      </w:r>
      <w:r>
        <w:rPr>
          <w:spacing w:val="-4"/>
          <w:w w:val="103"/>
        </w:rPr>
        <w:t>s</w:t>
      </w:r>
      <w:r>
        <w:rPr>
          <w:spacing w:val="4"/>
          <w:w w:val="103"/>
        </w:rPr>
        <w:t>O</w:t>
      </w:r>
      <w:r>
        <w:rPr>
          <w:w w:val="99"/>
          <w:position w:val="-1"/>
          <w:sz w:val="16"/>
        </w:rPr>
        <w:t>4</w:t>
      </w:r>
      <w:r>
        <w:rPr>
          <w:rFonts w:ascii="宋体" w:hAnsi="宋体" w:eastAsia="宋体" w:hint="eastAsia"/>
        </w:rPr>
        <w:t>）</w:t>
      </w:r>
      <w:r>
        <w:rPr>
          <w:rFonts w:ascii="宋体" w:hAnsi="宋体" w:eastAsia="宋体" w:hint="eastAsia"/>
        </w:rPr>
        <w:t>固</w:t>
      </w:r>
      <w:r>
        <w:rPr>
          <w:rFonts w:ascii="宋体" w:hAnsi="宋体" w:eastAsia="宋体" w:hint="eastAsia"/>
        </w:rPr>
        <w:t>定</w:t>
      </w:r>
      <w:r>
        <w:t>1.5h</w:t>
      </w:r>
      <w:r>
        <w:rPr>
          <w:rFonts w:ascii="宋体" w:hAnsi="宋体" w:eastAsia="宋体" w:hint="eastAsia"/>
        </w:rPr>
        <w:t>，乙醇或丙酮梯度脱水，</w:t>
      </w:r>
      <w:r>
        <w:t>EPon812</w:t>
      </w:r>
      <w:r>
        <w:rPr>
          <w:rFonts w:ascii="宋体" w:hAnsi="宋体" w:eastAsia="宋体" w:hint="eastAsia"/>
        </w:rPr>
        <w:t>环氧树脂包埋，超薄切片机切片，醋酸</w:t>
      </w:r>
      <w:r w:rsidR="001852F3">
        <w:rPr>
          <w:rFonts w:ascii="宋体" w:hAnsi="宋体" w:eastAsia="宋体" w:hint="eastAsia"/>
        </w:rPr>
        <w:t xml:space="preserve">铀和柠檬酸铅双重染色，透射电镜下观察细胞的超微结构特征。</w:t>
      </w:r>
    </w:p>
    <w:p w:rsidR="0018722C">
      <w:pPr>
        <w:pStyle w:val="5"/>
        <w:topLinePunct/>
      </w:pPr>
      <w:r>
        <w:t>1.3.4</w:t>
      </w:r>
      <w:r>
        <w:t xml:space="preserve"> </w:t>
      </w:r>
      <w:r>
        <w:t>Annexin</w:t>
      </w:r>
      <w:r>
        <w:t> </w:t>
      </w:r>
      <w:r>
        <w:t>V-FITC</w:t>
      </w:r>
      <w:r/>
      <w:r>
        <w:t>双染检测细胞凋亡情况</w:t>
      </w:r>
    </w:p>
    <w:p w:rsidR="0018722C">
      <w:pPr>
        <w:topLinePunct/>
      </w:pPr>
      <w:r>
        <w:t>PC12</w:t>
      </w:r>
      <w:r>
        <w:rPr>
          <w:rFonts w:ascii="宋体" w:eastAsia="宋体" w:hint="eastAsia"/>
        </w:rPr>
        <w:t>细胞用不同浓度的</w:t>
      </w:r>
      <w:r>
        <w:t>DBDCT</w:t>
      </w:r>
      <w:r>
        <w:rPr>
          <w:rFonts w:ascii="宋体" w:eastAsia="宋体" w:hint="eastAsia"/>
        </w:rPr>
        <w:t>染毒不同时间后，用</w:t>
      </w:r>
      <w:r>
        <w:t>0.25%</w:t>
      </w:r>
      <w:r>
        <w:rPr>
          <w:rFonts w:ascii="宋体" w:eastAsia="宋体" w:hint="eastAsia"/>
        </w:rPr>
        <w:t>的胰酶消化，冷</w:t>
      </w:r>
    </w:p>
    <w:p w:rsidR="0018722C">
      <w:pPr>
        <w:topLinePunct/>
      </w:pPr>
      <w:r>
        <w:t>PBS</w:t>
      </w:r>
      <w:r>
        <w:rPr>
          <w:rFonts w:ascii="宋体" w:hAnsi="宋体" w:eastAsia="宋体" w:hint="eastAsia"/>
        </w:rPr>
        <w:t>清洗两次，</w:t>
      </w:r>
      <w:r>
        <w:t>1</w:t>
      </w:r>
      <w:r/>
      <w:r w:rsidR="001852F3">
        <w:t xml:space="preserve">×</w:t>
      </w:r>
      <w:r>
        <w:t>binding</w:t>
      </w:r>
      <w:r>
        <w:t> </w:t>
      </w:r>
      <w:r>
        <w:t>buffer</w:t>
      </w:r>
      <w:r>
        <w:rPr>
          <w:rFonts w:ascii="宋体" w:hAnsi="宋体" w:eastAsia="宋体" w:hint="eastAsia"/>
        </w:rPr>
        <w:t>悬浮，调整细胞密度为</w:t>
      </w:r>
      <w:r>
        <w:t>1×10</w:t>
      </w:r>
      <w:r>
        <w:t>6</w:t>
      </w:r>
      <w:r>
        <w:rPr>
          <w:rFonts w:ascii="宋体" w:hAnsi="宋体" w:eastAsia="宋体" w:hint="eastAsia"/>
        </w:rPr>
        <w:t>个</w:t>
      </w:r>
      <w:r>
        <w:t>/</w:t>
      </w:r>
      <w:r>
        <w:t>mL</w:t>
      </w:r>
      <w:r>
        <w:rPr>
          <w:rFonts w:ascii="宋体" w:hAnsi="宋体" w:eastAsia="宋体" w:hint="eastAsia"/>
        </w:rPr>
        <w:t>，取</w:t>
      </w:r>
      <w:r>
        <w:t>100mL</w:t>
      </w:r>
      <w:r>
        <w:rPr>
          <w:rFonts w:ascii="宋体" w:hAnsi="宋体" w:eastAsia="宋体" w:hint="eastAsia"/>
        </w:rPr>
        <w:t>细胞悬浮液于</w:t>
      </w:r>
      <w:r>
        <w:t>5</w:t>
      </w:r>
      <w:r>
        <w:t> </w:t>
      </w:r>
      <w:r>
        <w:t>mL</w:t>
      </w:r>
      <w:r>
        <w:rPr>
          <w:rFonts w:ascii="宋体" w:hAnsi="宋体" w:eastAsia="宋体" w:hint="eastAsia"/>
        </w:rPr>
        <w:t>流式管，加入</w:t>
      </w:r>
      <w:r>
        <w:t>5μL</w:t>
      </w:r>
      <w:r>
        <w:t> </w:t>
      </w:r>
      <w:r>
        <w:t>Annexin</w:t>
      </w:r>
      <w:r>
        <w:t> </w:t>
      </w:r>
      <w:r>
        <w:t>V-FITC</w:t>
      </w:r>
      <w:r>
        <w:rPr>
          <w:rFonts w:ascii="宋体" w:hAnsi="宋体" w:eastAsia="宋体" w:hint="eastAsia"/>
        </w:rPr>
        <w:t>试剂和</w:t>
      </w:r>
      <w:r>
        <w:t>5μL</w:t>
      </w:r>
      <w:r>
        <w:t> </w:t>
      </w:r>
      <w:r>
        <w:t>PI</w:t>
      </w:r>
      <w:r>
        <w:rPr>
          <w:rFonts w:ascii="宋体" w:hAnsi="宋体" w:eastAsia="宋体" w:hint="eastAsia"/>
        </w:rPr>
        <w:t>，轻轻震摇，</w:t>
      </w:r>
      <w:r>
        <w:rPr>
          <w:rFonts w:ascii="宋体" w:hAnsi="宋体" w:eastAsia="宋体" w:hint="eastAsia"/>
        </w:rPr>
        <w:t>室温</w:t>
      </w:r>
      <w:r>
        <w:rPr>
          <w:rFonts w:ascii="宋体" w:hAnsi="宋体" w:eastAsia="宋体" w:hint="eastAsia"/>
        </w:rPr>
        <w:t>（</w:t>
      </w:r>
      <w:r>
        <w:t>25</w:t>
      </w:r>
      <w:r/>
      <w:r>
        <w:t>ºC</w:t>
      </w:r>
      <w:r>
        <w:rPr>
          <w:rFonts w:ascii="宋体" w:hAnsi="宋体" w:eastAsia="宋体" w:hint="eastAsia"/>
        </w:rPr>
        <w:t>）</w:t>
      </w:r>
      <w:r>
        <w:rPr>
          <w:rFonts w:ascii="宋体" w:hAnsi="宋体" w:eastAsia="宋体" w:hint="eastAsia"/>
        </w:rPr>
        <w:t>避光孵育</w:t>
      </w:r>
      <w:r>
        <w:t>15</w:t>
      </w:r>
      <w:r>
        <w:t> </w:t>
      </w:r>
      <w:r>
        <w:t>min</w:t>
      </w:r>
      <w:r>
        <w:rPr>
          <w:rFonts w:ascii="宋体" w:hAnsi="宋体" w:eastAsia="宋体" w:hint="eastAsia"/>
        </w:rPr>
        <w:t>，每管加入</w:t>
      </w:r>
      <w:r>
        <w:t>400μL</w:t>
      </w:r>
      <w:r/>
      <w:r>
        <w:rPr>
          <w:rFonts w:ascii="宋体" w:hAnsi="宋体" w:eastAsia="宋体" w:hint="eastAsia"/>
        </w:rPr>
        <w:t>的</w:t>
      </w:r>
      <w:r>
        <w:t>1</w:t>
      </w:r>
      <w:r/>
      <w:r w:rsidR="001852F3">
        <w:t xml:space="preserve">×</w:t>
      </w:r>
      <w:r>
        <w:t>binding</w:t>
      </w:r>
      <w:r>
        <w:t> </w:t>
      </w:r>
      <w:r>
        <w:t>buffer</w:t>
      </w:r>
      <w:r>
        <w:rPr>
          <w:rFonts w:ascii="宋体" w:hAnsi="宋体" w:eastAsia="宋体" w:hint="eastAsia"/>
        </w:rPr>
        <w:t>，</w:t>
      </w:r>
      <w:r>
        <w:t>1</w:t>
      </w:r>
      <w:r>
        <w:rPr>
          <w:rFonts w:ascii="宋体" w:hAnsi="宋体" w:eastAsia="宋体" w:hint="eastAsia"/>
        </w:rPr>
        <w:t>小时内</w:t>
      </w:r>
      <w:r>
        <w:rPr>
          <w:rFonts w:ascii="宋体" w:hAnsi="宋体" w:eastAsia="宋体" w:hint="eastAsia"/>
        </w:rPr>
        <w:t>采用流式细胞仪检测细胞的凋亡率。每样平行测定</w:t>
      </w:r>
      <w:r>
        <w:t>3</w:t>
      </w:r>
      <w:r>
        <w:rPr>
          <w:rFonts w:ascii="宋体" w:hAnsi="宋体" w:eastAsia="宋体" w:hint="eastAsia"/>
        </w:rPr>
        <w:t>次。将所得数据采用专用软</w:t>
      </w:r>
      <w:r w:rsidR="001852F3">
        <w:rPr>
          <w:rFonts w:ascii="宋体" w:hAnsi="宋体" w:eastAsia="宋体" w:hint="eastAsia"/>
        </w:rPr>
        <w:t xml:space="preserve">件</w:t>
      </w:r>
      <w:r>
        <w:t>Cell</w:t>
      </w:r>
      <w:r/>
      <w:r w:rsidR="001852F3">
        <w:t xml:space="preserve">  </w:t>
      </w:r>
      <w:r>
        <w:t>Quest</w:t>
      </w:r>
      <w:r>
        <w:rPr>
          <w:rFonts w:ascii="宋体" w:hAnsi="宋体" w:eastAsia="宋体" w:hint="eastAsia"/>
        </w:rPr>
        <w:t>进行收集、储存和分析。</w:t>
      </w:r>
    </w:p>
    <w:p w:rsidR="0018722C">
      <w:pPr>
        <w:pStyle w:val="5"/>
        <w:topLinePunct/>
      </w:pPr>
      <w:r>
        <w:t>1.3.5</w:t>
      </w:r>
      <w:r>
        <w:t xml:space="preserve"> </w:t>
      </w:r>
      <w:r>
        <w:t>细胞</w:t>
      </w:r>
      <w:r>
        <w:t>DNA</w:t>
      </w:r>
      <w:r/>
      <w:r>
        <w:t>抽提及琼脂糖凝胶电泳检测细胞凋亡情况</w:t>
      </w:r>
    </w:p>
    <w:p w:rsidR="0018722C">
      <w:pPr>
        <w:topLinePunct/>
      </w:pPr>
      <w:r>
        <w:t>PC12</w:t>
      </w:r>
      <w:r>
        <w:rPr>
          <w:rFonts w:ascii="宋体" w:hAnsi="宋体" w:eastAsia="宋体" w:hint="eastAsia"/>
        </w:rPr>
        <w:t>细胞用不同浓度</w:t>
      </w:r>
      <w:r>
        <w:t>DBDCT</w:t>
      </w:r>
      <w:r>
        <w:rPr>
          <w:rFonts w:ascii="宋体" w:hAnsi="宋体" w:eastAsia="宋体" w:hint="eastAsia"/>
        </w:rPr>
        <w:t>染毒不同时间后，分别收集细胞</w:t>
      </w:r>
      <w:r>
        <w:rPr>
          <w:rFonts w:ascii="宋体" w:hAnsi="宋体" w:eastAsia="宋体" w:hint="eastAsia"/>
        </w:rPr>
        <w:t>（</w:t>
      </w:r>
      <w:r>
        <w:t>3×10</w:t>
      </w:r>
      <w:r>
        <w:t>5</w:t>
      </w:r>
      <w:r>
        <w:rPr>
          <w:rFonts w:ascii="宋体" w:hAnsi="宋体" w:eastAsia="宋体" w:hint="eastAsia"/>
        </w:rPr>
        <w:t>～</w:t>
      </w:r>
    </w:p>
    <w:p w:rsidR="0018722C">
      <w:pPr>
        <w:topLinePunct/>
      </w:pPr>
      <w:r>
        <w:t>1×10</w:t>
      </w:r>
      <w:r>
        <w:t>7</w:t>
      </w:r>
      <w:r>
        <w:rPr>
          <w:rFonts w:ascii="宋体" w:hAnsi="宋体" w:eastAsia="宋体" w:hint="eastAsia"/>
        </w:rPr>
        <w:t>）</w:t>
      </w:r>
      <w:r>
        <w:rPr>
          <w:rFonts w:ascii="宋体" w:hAnsi="宋体" w:eastAsia="宋体" w:hint="eastAsia"/>
        </w:rPr>
        <w:t>于离心管中，</w:t>
      </w:r>
      <w:r>
        <w:t>1000rpm</w:t>
      </w:r>
      <w:r>
        <w:rPr>
          <w:rFonts w:ascii="宋体" w:hAnsi="宋体" w:eastAsia="宋体" w:hint="eastAsia"/>
        </w:rPr>
        <w:t>，离心</w:t>
      </w:r>
      <w:r>
        <w:t>5</w:t>
      </w:r>
      <w:r/>
      <w:r>
        <w:rPr>
          <w:rFonts w:ascii="宋体" w:hAnsi="宋体" w:eastAsia="宋体" w:hint="eastAsia"/>
        </w:rPr>
        <w:t>分钟，弃上清，</w:t>
      </w:r>
      <w:r>
        <w:t>PBS</w:t>
      </w:r>
      <w:r/>
      <w:r>
        <w:rPr>
          <w:rFonts w:ascii="宋体" w:hAnsi="宋体" w:eastAsia="宋体" w:hint="eastAsia"/>
        </w:rPr>
        <w:t>洗两次。加细胞核</w:t>
      </w:r>
      <w:r>
        <w:rPr>
          <w:rFonts w:ascii="宋体" w:hAnsi="宋体" w:eastAsia="宋体" w:hint="eastAsia"/>
        </w:rPr>
        <w:t>裂解液</w:t>
      </w:r>
      <w:r>
        <w:t>500μL</w:t>
      </w:r>
      <w:r/>
      <w:r>
        <w:rPr>
          <w:rFonts w:ascii="宋体" w:hAnsi="宋体" w:eastAsia="宋体" w:hint="eastAsia"/>
        </w:rPr>
        <w:t>重悬细胞，</w:t>
      </w:r>
      <w:r>
        <w:t>50</w:t>
      </w:r>
      <w:r>
        <w:rPr>
          <w:rFonts w:ascii="宋体" w:hAnsi="宋体" w:eastAsia="宋体" w:hint="eastAsia"/>
        </w:rPr>
        <w:t>℃水浴，</w:t>
      </w:r>
      <w:r>
        <w:t>3</w:t>
      </w:r>
      <w:r>
        <w:rPr>
          <w:rFonts w:ascii="宋体" w:hAnsi="宋体" w:eastAsia="宋体" w:hint="eastAsia"/>
        </w:rPr>
        <w:t>～</w:t>
      </w:r>
      <w:r>
        <w:t>5</w:t>
      </w:r>
      <w:r/>
      <w:r>
        <w:rPr>
          <w:rFonts w:ascii="宋体" w:hAnsi="宋体" w:eastAsia="宋体" w:hint="eastAsia"/>
        </w:rPr>
        <w:t>小时，</w:t>
      </w:r>
      <w:r>
        <w:t>37</w:t>
      </w:r>
      <w:r>
        <w:rPr>
          <w:rFonts w:ascii="宋体" w:hAnsi="宋体" w:eastAsia="宋体" w:hint="eastAsia"/>
        </w:rPr>
        <w:t>℃过夜。加</w:t>
      </w:r>
      <w:r>
        <w:t>0</w:t>
      </w:r>
      <w:r>
        <w:t>.</w:t>
      </w:r>
      <w:r>
        <w:t>5mL</w:t>
      </w:r>
      <w:r/>
      <w:r>
        <w:rPr>
          <w:rFonts w:ascii="宋体" w:hAnsi="宋体" w:eastAsia="宋体" w:hint="eastAsia"/>
        </w:rPr>
        <w:t>平衡酚抽</w:t>
      </w:r>
      <w:r>
        <w:rPr>
          <w:rFonts w:ascii="宋体" w:hAnsi="宋体" w:eastAsia="宋体" w:hint="eastAsia"/>
        </w:rPr>
        <w:t>提，上下颠倒混匀，</w:t>
      </w:r>
      <w:r>
        <w:t>10</w:t>
      </w:r>
      <w:r>
        <w:t xml:space="preserve">, </w:t>
      </w:r>
      <w:r>
        <w:t>000</w:t>
      </w:r>
      <w:r>
        <w:t> </w:t>
      </w:r>
      <w:r>
        <w:t>rpm</w:t>
      </w:r>
      <w:r/>
      <w:r>
        <w:rPr>
          <w:rFonts w:ascii="宋体" w:hAnsi="宋体" w:eastAsia="宋体" w:hint="eastAsia"/>
        </w:rPr>
        <w:t>离心</w:t>
      </w:r>
      <w:r>
        <w:t>5</w:t>
      </w:r>
      <w:r/>
      <w:r>
        <w:rPr>
          <w:rFonts w:ascii="宋体" w:hAnsi="宋体" w:eastAsia="宋体" w:hint="eastAsia"/>
        </w:rPr>
        <w:t>分钟。上清移至</w:t>
      </w:r>
      <w:r>
        <w:t>Eppendorf</w:t>
      </w:r>
      <w:r/>
      <w:r>
        <w:rPr>
          <w:rFonts w:ascii="宋体" w:hAnsi="宋体" w:eastAsia="宋体" w:hint="eastAsia"/>
        </w:rPr>
        <w:t>管中，加</w:t>
      </w:r>
      <w:r>
        <w:t>0</w:t>
      </w:r>
      <w:r>
        <w:t>.</w:t>
      </w:r>
      <w:r>
        <w:t>5mL</w:t>
      </w:r>
      <w:r>
        <w:rPr>
          <w:rFonts w:ascii="宋体" w:hAnsi="宋体" w:eastAsia="宋体" w:hint="eastAsia"/>
        </w:rPr>
        <w:t>氯仿：异戊醇抽提，</w:t>
      </w:r>
      <w:r>
        <w:t>10000rpm</w:t>
      </w:r>
      <w:r/>
      <w:r>
        <w:rPr>
          <w:rFonts w:ascii="宋体" w:hAnsi="宋体" w:eastAsia="宋体" w:hint="eastAsia"/>
        </w:rPr>
        <w:t>离心</w:t>
      </w:r>
      <w:r>
        <w:t>5</w:t>
      </w:r>
      <w:r/>
      <w:r>
        <w:rPr>
          <w:rFonts w:ascii="宋体" w:hAnsi="宋体" w:eastAsia="宋体" w:hint="eastAsia"/>
        </w:rPr>
        <w:t>分钟。上清移至新</w:t>
      </w:r>
      <w:r>
        <w:t>Eppendorf</w:t>
      </w:r>
      <w:r/>
      <w:r>
        <w:rPr>
          <w:rFonts w:ascii="宋体" w:hAnsi="宋体" w:eastAsia="宋体" w:hint="eastAsia"/>
        </w:rPr>
        <w:t>管中，加</w:t>
      </w:r>
      <w:r>
        <w:t>50μ</w:t>
      </w:r>
      <w:r>
        <w:t>L</w:t>
      </w:r>
    </w:p>
    <w:p w:rsidR="0018722C">
      <w:pPr>
        <w:topLinePunct/>
      </w:pPr>
      <w:r>
        <w:t>3mol</w:t>
      </w:r>
      <w:r>
        <w:t>/</w:t>
      </w:r>
      <w:r>
        <w:t xml:space="preserve">L</w:t>
      </w:r>
      <w:r w:rsidR="001852F3">
        <w:t xml:space="preserve"> </w:t>
      </w:r>
      <w:r>
        <w:rPr>
          <w:rFonts w:ascii="宋体" w:eastAsia="宋体" w:hint="eastAsia"/>
        </w:rPr>
        <w:t>乙酸钠和</w:t>
      </w:r>
      <w:r>
        <w:t>1mol</w:t>
      </w:r>
      <w:r>
        <w:t>/</w:t>
      </w:r>
      <w:r>
        <w:t xml:space="preserve">L</w:t>
      </w:r>
      <w:r w:rsidR="001852F3">
        <w:t xml:space="preserve"> </w:t>
      </w:r>
      <w:r>
        <w:rPr>
          <w:rFonts w:ascii="宋体" w:eastAsia="宋体" w:hint="eastAsia"/>
        </w:rPr>
        <w:t>预冷的无水乙醇，上下颠倒混匀，可见白色絮状沉淀物</w:t>
      </w:r>
      <w:r>
        <w:rPr>
          <w:rFonts w:ascii="宋体" w:eastAsia="宋体" w:hint="eastAsia"/>
        </w:rPr>
        <w:t>。</w:t>
      </w:r>
    </w:p>
    <w:p w:rsidR="0018722C">
      <w:pPr>
        <w:topLinePunct/>
      </w:pPr>
      <w:r>
        <w:t>-80</w:t>
      </w:r>
      <w:r>
        <w:rPr>
          <w:rFonts w:ascii="宋体" w:hAnsi="宋体" w:eastAsia="宋体" w:hint="eastAsia"/>
        </w:rPr>
        <w:t>℃放置</w:t>
      </w:r>
      <w:r>
        <w:t>10</w:t>
      </w:r>
      <w:r/>
      <w:r>
        <w:rPr>
          <w:rFonts w:ascii="宋体" w:hAnsi="宋体" w:eastAsia="宋体" w:hint="eastAsia"/>
        </w:rPr>
        <w:t>分钟。</w:t>
      </w:r>
      <w:r>
        <w:t>12000rpm</w:t>
      </w:r>
      <w:r>
        <w:rPr>
          <w:rFonts w:ascii="宋体" w:hAnsi="宋体" w:eastAsia="宋体" w:hint="eastAsia"/>
        </w:rPr>
        <w:t>，离心</w:t>
      </w:r>
      <w:r>
        <w:t>10</w:t>
      </w:r>
      <w:r/>
      <w:r>
        <w:rPr>
          <w:rFonts w:ascii="宋体" w:hAnsi="宋体" w:eastAsia="宋体" w:hint="eastAsia"/>
        </w:rPr>
        <w:t>分钟沉淀</w:t>
      </w:r>
      <w:r>
        <w:t>DNA</w:t>
      </w:r>
      <w:r>
        <w:rPr>
          <w:rFonts w:ascii="宋体" w:hAnsi="宋体" w:eastAsia="宋体" w:hint="eastAsia"/>
        </w:rPr>
        <w:t>，弃上清，</w:t>
      </w:r>
      <w:r>
        <w:t>70%</w:t>
      </w:r>
      <w:r>
        <w:rPr>
          <w:rFonts w:ascii="宋体" w:hAnsi="宋体" w:eastAsia="宋体" w:hint="eastAsia"/>
        </w:rPr>
        <w:t>乙醇溶液</w:t>
      </w:r>
      <w:r>
        <w:rPr>
          <w:rFonts w:ascii="宋体" w:hAnsi="宋体" w:eastAsia="宋体" w:hint="eastAsia"/>
        </w:rPr>
        <w:t>洗一次，真空抽干或倒置晾干残存液体，加</w:t>
      </w:r>
      <w:r>
        <w:t>100μL</w:t>
      </w:r>
      <w:r>
        <w:t> </w:t>
      </w:r>
      <w:r>
        <w:t>TE</w:t>
      </w:r>
      <w:r/>
      <w:r>
        <w:rPr>
          <w:rFonts w:ascii="宋体" w:hAnsi="宋体" w:eastAsia="宋体" w:hint="eastAsia"/>
        </w:rPr>
        <w:t>溶解，加</w:t>
      </w:r>
      <w:r>
        <w:t>5μL</w:t>
      </w:r>
      <w:r>
        <w:t> </w:t>
      </w:r>
      <w:r>
        <w:t>RNase</w:t>
      </w:r>
      <w:r>
        <w:rPr>
          <w:rFonts w:ascii="宋体" w:hAnsi="宋体" w:eastAsia="宋体" w:hint="eastAsia"/>
        </w:rPr>
        <w:t>，</w:t>
      </w:r>
      <w:r>
        <w:t>37</w:t>
      </w:r>
      <w:r>
        <w:rPr>
          <w:rFonts w:ascii="宋体" w:hAnsi="宋体" w:eastAsia="宋体" w:hint="eastAsia"/>
        </w:rPr>
        <w:t>℃</w:t>
      </w:r>
      <w:r>
        <w:rPr>
          <w:rFonts w:ascii="宋体" w:hAnsi="宋体" w:eastAsia="宋体" w:hint="eastAsia"/>
        </w:rPr>
        <w:t>水浴</w:t>
      </w:r>
      <w:r>
        <w:t>15</w:t>
      </w:r>
      <w:r/>
      <w:r>
        <w:rPr>
          <w:rFonts w:ascii="宋体" w:hAnsi="宋体" w:eastAsia="宋体" w:hint="eastAsia"/>
        </w:rPr>
        <w:t>分钟，用乙醇沉淀溶液一次，再加</w:t>
      </w:r>
      <w:r>
        <w:t>50μL</w:t>
      </w:r>
      <w:r>
        <w:t> </w:t>
      </w:r>
      <w:r>
        <w:t>TE</w:t>
      </w:r>
      <w:r/>
      <w:r>
        <w:rPr>
          <w:rFonts w:ascii="宋体" w:hAnsi="宋体" w:eastAsia="宋体" w:hint="eastAsia"/>
        </w:rPr>
        <w:t>溶解。取</w:t>
      </w:r>
      <w:r>
        <w:t>1.5g</w:t>
      </w:r>
      <w:r/>
      <w:r>
        <w:rPr>
          <w:rFonts w:ascii="宋体" w:hAnsi="宋体" w:eastAsia="宋体" w:hint="eastAsia"/>
        </w:rPr>
        <w:t>琼脂糖于</w:t>
      </w:r>
      <w:r>
        <w:t>0.5×TBE</w:t>
      </w:r>
      <w:r>
        <w:rPr>
          <w:rFonts w:ascii="宋体" w:hAnsi="宋体" w:eastAsia="宋体" w:hint="eastAsia"/>
        </w:rPr>
        <w:t>中，加热煮沸溶解，冷却至</w:t>
      </w:r>
      <w:r>
        <w:t>60</w:t>
      </w:r>
      <w:r>
        <w:t>o</w:t>
      </w:r>
      <w:r>
        <w:t>C</w:t>
      </w:r>
      <w:r>
        <w:rPr>
          <w:rFonts w:ascii="宋体" w:hAnsi="宋体" w:eastAsia="宋体" w:hint="eastAsia"/>
        </w:rPr>
        <w:t>，加</w:t>
      </w:r>
      <w:r>
        <w:t>8μmol</w:t>
      </w:r>
      <w:r>
        <w:t>/</w:t>
      </w:r>
      <w:r>
        <w:t>100mL</w:t>
      </w:r>
      <w:r>
        <w:t> </w:t>
      </w:r>
      <w:r>
        <w:t>EB</w:t>
      </w:r>
      <w:r>
        <w:rPr>
          <w:rFonts w:ascii="宋体" w:hAnsi="宋体" w:eastAsia="宋体" w:hint="eastAsia"/>
        </w:rPr>
        <w:t>，将</w:t>
      </w:r>
      <w:r>
        <w:t>8</w:t>
      </w:r>
      <w:r/>
      <w:r>
        <w:rPr>
          <w:rFonts w:ascii="宋体" w:hAnsi="宋体" w:eastAsia="宋体" w:hint="eastAsia"/>
        </w:rPr>
        <w:t>孔梳子放入模具，</w:t>
      </w:r>
      <w:r>
        <w:rPr>
          <w:rFonts w:ascii="宋体" w:hAnsi="宋体" w:eastAsia="宋体" w:hint="eastAsia"/>
        </w:rPr>
        <w:t>倒入电泳液</w:t>
      </w:r>
      <w:r>
        <w:rPr>
          <w:rFonts w:ascii="宋体" w:hAnsi="宋体" w:eastAsia="宋体" w:hint="eastAsia"/>
        </w:rPr>
        <w:t>（</w:t>
      </w:r>
      <w:r>
        <w:rPr>
          <w:spacing w:val="1"/>
          <w:w w:val="103"/>
        </w:rPr>
        <w:t>0</w:t>
      </w:r>
      <w:r>
        <w:rPr>
          <w:spacing w:val="-1"/>
          <w:w w:val="103"/>
        </w:rPr>
        <w:t>.</w:t>
      </w:r>
      <w:r>
        <w:rPr>
          <w:w w:val="103"/>
        </w:rPr>
        <w:t>5</w:t>
      </w:r>
      <w:r>
        <w:rPr>
          <w:w w:val="103"/>
        </w:rPr>
        <w:t>×</w:t>
      </w:r>
      <w:r>
        <w:rPr>
          <w:spacing w:val="2"/>
          <w:w w:val="103"/>
        </w:rPr>
        <w:t>T</w:t>
      </w:r>
      <w:r>
        <w:rPr>
          <w:spacing w:val="-1"/>
          <w:w w:val="103"/>
        </w:rPr>
        <w:t>E</w:t>
      </w:r>
      <w:r>
        <w:rPr>
          <w:spacing w:val="0"/>
          <w:w w:val="103"/>
        </w:rPr>
        <w:t>B</w:t>
      </w:r>
      <w:r>
        <w:rPr>
          <w:rFonts w:ascii="宋体" w:hAnsi="宋体" w:eastAsia="宋体" w:hint="eastAsia"/>
        </w:rPr>
        <w:t>）</w:t>
      </w:r>
      <w:r>
        <w:rPr>
          <w:rFonts w:ascii="宋体" w:hAnsi="宋体" w:eastAsia="宋体" w:hint="eastAsia"/>
        </w:rPr>
        <w:t>，制胶。取</w:t>
      </w:r>
      <w:r>
        <w:t>8</w:t>
      </w:r>
      <w:r>
        <w:t>μ</w:t>
      </w:r>
      <w:r>
        <w:t>L</w:t>
      </w:r>
      <w:r/>
      <w:r w:rsidR="001852F3">
        <w:t xml:space="preserve"> </w:t>
      </w:r>
      <w:r>
        <w:rPr>
          <w:rFonts w:ascii="宋体" w:hAnsi="宋体" w:eastAsia="宋体" w:hint="eastAsia"/>
        </w:rPr>
        <w:t>样品加上样缓冲液</w:t>
      </w:r>
      <w:r>
        <w:t>2</w:t>
      </w:r>
      <w:r>
        <w:t>μ</w:t>
      </w:r>
      <w:r>
        <w:t>L</w:t>
      </w:r>
      <w:r>
        <w:rPr>
          <w:rFonts w:ascii="宋体" w:hAnsi="宋体" w:eastAsia="宋体" w:hint="eastAsia"/>
        </w:rPr>
        <w:t>，</w:t>
      </w:r>
      <w:r>
        <w:t>1</w:t>
      </w:r>
      <w:r>
        <w:t>.</w:t>
      </w:r>
      <w:r>
        <w:t>5%</w:t>
      </w:r>
      <w:r>
        <w:rPr>
          <w:rFonts w:ascii="宋体" w:hAnsi="宋体" w:eastAsia="宋体" w:hint="eastAsia"/>
        </w:rPr>
        <w:t>琼脂糖</w:t>
      </w:r>
      <w:r>
        <w:rPr>
          <w:rFonts w:ascii="宋体" w:hAnsi="宋体" w:eastAsia="宋体" w:hint="eastAsia"/>
        </w:rPr>
        <w:t>凝胶电泳</w:t>
      </w:r>
      <w:r>
        <w:rPr>
          <w:rFonts w:ascii="宋体" w:hAnsi="宋体" w:eastAsia="宋体" w:hint="eastAsia"/>
        </w:rPr>
        <w:t>（</w:t>
      </w:r>
      <w:r>
        <w:rPr>
          <w:spacing w:val="1"/>
          <w:w w:val="103"/>
        </w:rPr>
        <w:t>9</w:t>
      </w:r>
      <w:r>
        <w:rPr>
          <w:spacing w:val="-2"/>
          <w:w w:val="103"/>
        </w:rPr>
        <w:t>0</w:t>
      </w:r>
      <w:r>
        <w:rPr>
          <w:spacing w:val="0"/>
          <w:w w:val="103"/>
        </w:rPr>
        <w:t>V</w:t>
      </w:r>
      <w:r>
        <w:rPr>
          <w:rFonts w:ascii="宋体" w:hAnsi="宋体" w:eastAsia="宋体" w:hint="eastAsia"/>
          <w:w w:val="103"/>
        </w:rPr>
        <w:t xml:space="preserve">, </w:t>
      </w:r>
      <w:r>
        <w:rPr>
          <w:spacing w:val="1"/>
          <w:w w:val="103"/>
        </w:rPr>
        <w:t>90</w:t>
      </w:r>
      <w:r>
        <w:rPr>
          <w:spacing w:val="-2"/>
          <w:w w:val="103"/>
        </w:rPr>
        <w:t>m</w:t>
      </w:r>
      <w:r>
        <w:rPr>
          <w:spacing w:val="-1"/>
          <w:w w:val="103"/>
        </w:rPr>
        <w:t>i</w:t>
      </w:r>
      <w:r>
        <w:rPr>
          <w:spacing w:val="1"/>
          <w:w w:val="103"/>
        </w:rPr>
        <w:t>n</w:t>
      </w:r>
      <w:r>
        <w:rPr>
          <w:rFonts w:ascii="宋体" w:hAnsi="宋体" w:eastAsia="宋体" w:hint="eastAsia"/>
        </w:rPr>
        <w:t>）</w:t>
      </w:r>
      <w:r>
        <w:rPr>
          <w:rFonts w:ascii="宋体" w:hAnsi="宋体" w:eastAsia="宋体" w:hint="eastAsia"/>
        </w:rPr>
        <w:t>，</w:t>
      </w:r>
      <w:r>
        <w:t>U</w:t>
      </w:r>
      <w:r>
        <w:t>V</w:t>
      </w:r>
      <w:r/>
      <w:r>
        <w:rPr>
          <w:rFonts w:ascii="宋体" w:hAnsi="宋体" w:eastAsia="宋体" w:hint="eastAsia"/>
        </w:rPr>
        <w:t>下观察。</w:t>
      </w:r>
    </w:p>
    <w:p w:rsidR="0018722C">
      <w:pPr>
        <w:pStyle w:val="5"/>
        <w:topLinePunct/>
      </w:pPr>
      <w:r>
        <w:t>1.3.6</w:t>
      </w:r>
      <w:r>
        <w:t xml:space="preserve"> </w:t>
      </w:r>
      <w:r>
        <w:t>PI</w:t>
      </w:r>
      <w:r/>
      <w:r>
        <w:t>单染检测细胞周期变化</w:t>
      </w:r>
    </w:p>
    <w:p w:rsidR="0018722C">
      <w:pPr>
        <w:topLinePunct/>
      </w:pPr>
      <w:r>
        <w:t>PC12</w:t>
      </w:r>
      <w:r/>
      <w:r>
        <w:rPr>
          <w:rFonts w:ascii="宋体" w:hAnsi="宋体" w:eastAsia="宋体" w:hint="eastAsia"/>
        </w:rPr>
        <w:t>细胞用不同浓度</w:t>
      </w:r>
      <w:r>
        <w:t>DBDCT</w:t>
      </w:r>
      <w:r/>
      <w:r>
        <w:rPr>
          <w:rFonts w:ascii="宋体" w:hAnsi="宋体" w:eastAsia="宋体" w:hint="eastAsia"/>
        </w:rPr>
        <w:t>染毒不同时间后，收集细胞，用冷</w:t>
      </w:r>
      <w:r>
        <w:t>PBS</w:t>
      </w:r>
      <w:r/>
      <w:r>
        <w:rPr>
          <w:rFonts w:ascii="宋体" w:hAnsi="宋体" w:eastAsia="宋体" w:hint="eastAsia"/>
        </w:rPr>
        <w:t>洗两</w:t>
      </w:r>
      <w:r>
        <w:rPr>
          <w:rFonts w:ascii="宋体" w:hAnsi="宋体" w:eastAsia="宋体" w:hint="eastAsia"/>
        </w:rPr>
        <w:t>次，</w:t>
      </w:r>
      <w:r>
        <w:t>1000</w:t>
      </w:r>
      <w:r>
        <w:t> </w:t>
      </w:r>
      <w:r>
        <w:t>rpm</w:t>
      </w:r>
      <w:r/>
      <w:r>
        <w:rPr>
          <w:rFonts w:ascii="宋体" w:hAnsi="宋体" w:eastAsia="宋体" w:hint="eastAsia"/>
        </w:rPr>
        <w:t>离心</w:t>
      </w:r>
      <w:r>
        <w:t>5</w:t>
      </w:r>
      <w:r>
        <w:t> </w:t>
      </w:r>
      <w:r>
        <w:t>min</w:t>
      </w:r>
      <w:r>
        <w:rPr>
          <w:rFonts w:ascii="宋体" w:hAnsi="宋体" w:eastAsia="宋体" w:hint="eastAsia"/>
        </w:rPr>
        <w:t>，并调整细胞浓度为</w:t>
      </w:r>
      <w:r>
        <w:t>1×10</w:t>
      </w:r>
      <w:r>
        <w:t>6</w:t>
      </w:r>
      <w:r>
        <w:t> </w:t>
      </w:r>
      <w:r>
        <w:t>/</w:t>
      </w:r>
      <w:r>
        <w:t>mL</w:t>
      </w:r>
      <w:r>
        <w:rPr>
          <w:rFonts w:ascii="宋体" w:hAnsi="宋体" w:eastAsia="宋体" w:hint="eastAsia"/>
        </w:rPr>
        <w:t>，用</w:t>
      </w:r>
      <w:r>
        <w:t>70%</w:t>
      </w:r>
      <w:r>
        <w:rPr>
          <w:rFonts w:ascii="宋体" w:hAnsi="宋体" w:eastAsia="宋体" w:hint="eastAsia"/>
        </w:rPr>
        <w:t>冷乙醇</w:t>
      </w:r>
      <w:r>
        <w:t>4</w:t>
      </w:r>
      <w:r>
        <w:rPr>
          <w:rFonts w:ascii="宋体" w:hAnsi="宋体" w:eastAsia="宋体" w:hint="eastAsia"/>
        </w:rPr>
        <w:t>℃固定</w:t>
      </w:r>
      <w:r>
        <w:rPr>
          <w:rFonts w:ascii="宋体" w:hAnsi="宋体" w:eastAsia="宋体" w:hint="eastAsia"/>
        </w:rPr>
        <w:t>过夜。</w:t>
      </w:r>
      <w:r>
        <w:t>PBS</w:t>
      </w:r>
      <w:r/>
      <w:r>
        <w:rPr>
          <w:rFonts w:ascii="宋体" w:hAnsi="宋体" w:eastAsia="宋体" w:hint="eastAsia"/>
        </w:rPr>
        <w:t>洗去固定液，加</w:t>
      </w:r>
      <w:r>
        <w:t>RNase</w:t>
      </w:r>
      <w:r>
        <w:t> </w:t>
      </w:r>
      <w:r>
        <w:t>A100</w:t>
      </w:r>
      <w:r/>
      <w:r>
        <w:t>μL</w:t>
      </w:r>
      <w:r>
        <w:rPr>
          <w:rFonts w:ascii="宋体" w:hAnsi="宋体" w:eastAsia="宋体" w:hint="eastAsia"/>
        </w:rPr>
        <w:t>，</w:t>
      </w:r>
      <w:r>
        <w:t>37</w:t>
      </w:r>
      <w:r/>
      <w:r>
        <w:rPr>
          <w:rFonts w:ascii="宋体" w:hAnsi="宋体" w:eastAsia="宋体" w:hint="eastAsia"/>
        </w:rPr>
        <w:t>℃水浴</w:t>
      </w:r>
      <w:r>
        <w:t>30</w:t>
      </w:r>
      <w:r>
        <w:t> </w:t>
      </w:r>
      <w:r>
        <w:t>min</w:t>
      </w:r>
      <w:r>
        <w:rPr>
          <w:rFonts w:ascii="宋体" w:hAnsi="宋体" w:eastAsia="宋体" w:hint="eastAsia"/>
        </w:rPr>
        <w:t>。再加入</w:t>
      </w:r>
      <w:r>
        <w:t>400</w:t>
      </w:r>
      <w:r/>
      <w:r>
        <w:t>μL</w:t>
      </w:r>
      <w:r>
        <w:t> </w:t>
      </w:r>
      <w:r>
        <w:t>PI</w:t>
      </w:r>
      <w:r>
        <w:rPr>
          <w:rFonts w:ascii="宋体" w:hAnsi="宋体" w:eastAsia="宋体" w:hint="eastAsia"/>
        </w:rPr>
        <w:t>染色混匀，</w:t>
      </w:r>
      <w:r>
        <w:t>4</w:t>
      </w:r>
      <w:r/>
      <w:r>
        <w:rPr>
          <w:rFonts w:ascii="宋体" w:hAnsi="宋体" w:eastAsia="宋体" w:hint="eastAsia"/>
        </w:rPr>
        <w:t>℃避光</w:t>
      </w:r>
      <w:r>
        <w:t>30</w:t>
      </w:r>
      <w:r>
        <w:t> </w:t>
      </w:r>
      <w:r>
        <w:t>min</w:t>
      </w:r>
      <w:r>
        <w:rPr>
          <w:rFonts w:ascii="宋体" w:hAnsi="宋体" w:eastAsia="宋体" w:hint="eastAsia"/>
        </w:rPr>
        <w:t>。流式细胞仪检测，计数</w:t>
      </w:r>
      <w:r>
        <w:t>10000</w:t>
      </w:r>
      <w:r/>
      <w:r>
        <w:rPr>
          <w:rFonts w:ascii="宋体" w:hAnsi="宋体" w:eastAsia="宋体" w:hint="eastAsia"/>
        </w:rPr>
        <w:t>个细胞，记录激发波</w:t>
      </w:r>
      <w:r>
        <w:rPr>
          <w:rFonts w:ascii="宋体" w:hAnsi="宋体" w:eastAsia="宋体" w:hint="eastAsia"/>
        </w:rPr>
        <w:t>长</w:t>
      </w:r>
      <w:r>
        <w:t>488</w:t>
      </w:r>
      <w:r>
        <w:t> </w:t>
      </w:r>
      <w:r>
        <w:t>nm</w:t>
      </w:r>
      <w:r/>
      <w:r>
        <w:rPr>
          <w:rFonts w:ascii="宋体" w:hAnsi="宋体" w:eastAsia="宋体" w:hint="eastAsia"/>
        </w:rPr>
        <w:t>处红色荧光，分析细胞周期。</w:t>
      </w:r>
    </w:p>
    <w:p w:rsidR="0018722C">
      <w:pPr>
        <w:pStyle w:val="5"/>
        <w:topLinePunct/>
      </w:pPr>
      <w:r>
        <w:t>1.3.7</w:t>
      </w:r>
      <w:r>
        <w:t xml:space="preserve"> </w:t>
      </w:r>
      <w:r>
        <w:t>RT-PCR</w:t>
      </w:r>
      <w:r/>
      <w:r>
        <w:t>检测</w:t>
      </w:r>
      <w:r>
        <w:t>DBDCT</w:t>
      </w:r>
      <w:r/>
      <w:r>
        <w:t>对凋亡相关基因的影响</w:t>
      </w:r>
    </w:p>
    <w:p w:rsidR="0018722C">
      <w:pPr>
        <w:pStyle w:val="6"/>
        <w:topLinePunct/>
      </w:pPr>
      <w:r>
        <w:t>1.3.7.1</w:t>
      </w:r>
      <w:r>
        <w:t xml:space="preserve"> </w:t>
      </w:r>
      <w:r>
        <w:t>引物合成</w:t>
      </w:r>
    </w:p>
    <w:p w:rsidR="0018722C">
      <w:pPr>
        <w:topLinePunct/>
      </w:pPr>
      <w:r>
        <w:t>caspase-3</w:t>
      </w:r>
      <w:r>
        <w:rPr>
          <w:rFonts w:ascii="宋体" w:hAnsi="宋体" w:eastAsia="宋体" w:hint="eastAsia"/>
        </w:rPr>
        <w:t>、</w:t>
      </w:r>
      <w:r>
        <w:t>caspase-8</w:t>
      </w:r>
      <w:r>
        <w:rPr>
          <w:rFonts w:ascii="宋体" w:hAnsi="宋体" w:eastAsia="宋体" w:hint="eastAsia"/>
        </w:rPr>
        <w:t>、</w:t>
      </w:r>
      <w:r>
        <w:t>caspase-9</w:t>
      </w:r>
      <w:r>
        <w:rPr>
          <w:rFonts w:ascii="宋体" w:hAnsi="宋体" w:eastAsia="宋体" w:hint="eastAsia"/>
        </w:rPr>
        <w:t>、</w:t>
      </w:r>
      <w:r>
        <w:t>Cyt-</w:t>
      </w:r>
      <w:r>
        <w:rPr>
          <w:i/>
        </w:rPr>
        <w:t>c</w:t>
      </w:r>
      <w:r>
        <w:rPr>
          <w:rFonts w:ascii="宋体" w:hAnsi="宋体" w:eastAsia="宋体" w:hint="eastAsia"/>
        </w:rPr>
        <w:t>、</w:t>
      </w:r>
      <w:r>
        <w:t>NF-κB</w:t>
      </w:r>
      <w:r>
        <w:rPr>
          <w:rFonts w:ascii="宋体" w:hAnsi="宋体" w:eastAsia="宋体" w:hint="eastAsia"/>
        </w:rPr>
        <w:t>、</w:t>
      </w:r>
      <w:r>
        <w:t>Fas</w:t>
      </w:r>
      <w:r/>
      <w:r>
        <w:rPr>
          <w:rFonts w:ascii="宋体" w:hAnsi="宋体" w:eastAsia="宋体" w:hint="eastAsia"/>
        </w:rPr>
        <w:t>及</w:t>
      </w:r>
      <w:r>
        <w:t>FasL</w:t>
      </w:r>
      <w:r/>
      <w:r>
        <w:rPr>
          <w:rFonts w:ascii="宋体" w:hAnsi="宋体" w:eastAsia="宋体" w:hint="eastAsia"/>
        </w:rPr>
        <w:t>均为与凋亡相</w:t>
      </w:r>
      <w:r>
        <w:rPr>
          <w:rFonts w:ascii="宋体" w:hAnsi="宋体" w:eastAsia="宋体" w:hint="eastAsia"/>
        </w:rPr>
        <w:t>关的基因，其上、下游引物序列见</w:t>
      </w:r>
      <w:r>
        <w:rPr>
          <w:rFonts w:ascii="宋体" w:hAnsi="宋体" w:eastAsia="宋体" w:hint="eastAsia"/>
        </w:rPr>
        <w:t>表</w:t>
      </w:r>
      <w:r>
        <w:t>3-1</w:t>
      </w:r>
      <w:r>
        <w:rPr>
          <w:rFonts w:ascii="宋体" w:hAnsi="宋体" w:eastAsia="宋体" w:hint="eastAsia"/>
          <w:rFonts w:ascii="宋体" w:hAnsi="宋体" w:eastAsia="宋体" w:hint="eastAsia"/>
        </w:rP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3-1</w:t>
      </w:r>
      <w:r>
        <w:t xml:space="preserve">  </w:t>
      </w:r>
      <w:r w:rsidRPr="00DB64CE">
        <w:rPr>
          <w:kern w:val="2"/>
          <w:szCs w:val="22"/>
          <w:rFonts w:cstheme="minorBidi" w:hAnsiTheme="minorHAnsi" w:eastAsiaTheme="minorHAnsi" w:asciiTheme="minorHAnsi"/>
          <w:sz w:val="21"/>
        </w:rPr>
        <w:t>RT-PCR</w:t>
      </w:r>
      <w:r>
        <w:rPr>
          <w:kern w:val="2"/>
          <w:szCs w:val="22"/>
          <w:rFonts w:ascii="宋体" w:eastAsia="宋体" w:hint="eastAsia" w:cstheme="minorBidi" w:hAnsiTheme="minorHAnsi"/>
          <w:sz w:val="21"/>
        </w:rPr>
        <w:t>上下游引物序列</w:t>
      </w:r>
    </w:p>
    <w:p w:rsidR="0018722C">
      <w:pPr>
        <w:textAlignment w:val="center"/>
        <w:topLinePunct/>
      </w:pPr>
      <w:r>
        <w:rPr>
          <w:kern w:val="2"/>
          <w:sz w:val="22"/>
          <w:szCs w:val="22"/>
          <w:rFonts w:cstheme="minorBidi" w:hAnsiTheme="minorHAnsi" w:eastAsiaTheme="minorHAnsi" w:asciiTheme="minorHAnsi"/>
        </w:rPr>
        <w:drawing>
          <wp:inline>
            <wp:extent cx="5392148" cy="2061972"/>
            <wp:effectExtent l="0" t="0" r="0" b="0"/>
            <wp:docPr id="51" name="image30.png" descr=""/>
            <wp:cNvGraphicFramePr>
              <a:graphicFrameLocks noChangeAspect="1"/>
            </wp:cNvGraphicFramePr>
            <a:graphic>
              <a:graphicData uri="http://schemas.openxmlformats.org/drawingml/2006/picture">
                <pic:pic>
                  <pic:nvPicPr>
                    <pic:cNvPr id="52" name="image30.png"/>
                    <pic:cNvPicPr/>
                  </pic:nvPicPr>
                  <pic:blipFill>
                    <a:blip r:embed="rId40" cstate="print"/>
                    <a:stretch>
                      <a:fillRect/>
                    </a:stretch>
                  </pic:blipFill>
                  <pic:spPr>
                    <a:xfrm>
                      <a:off x="0" y="0"/>
                      <a:ext cx="5392148" cy="2061972"/>
                    </a:xfrm>
                    <a:prstGeom prst="rect">
                      <a:avLst/>
                    </a:prstGeom>
                  </pic:spPr>
                </pic:pic>
              </a:graphicData>
            </a:graphic>
          </wp:inline>
        </w:drawing>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3-1</w:t>
      </w:r>
      <w:r>
        <w:t xml:space="preserve">  </w:t>
      </w:r>
      <w:r w:rsidRPr="00DB64CE">
        <w:rPr>
          <w:kern w:val="2"/>
          <w:szCs w:val="22"/>
          <w:rFonts w:cstheme="minorBidi" w:hAnsiTheme="minorHAnsi" w:eastAsiaTheme="minorHAnsi" w:asciiTheme="minorHAnsi"/>
          <w:sz w:val="21"/>
        </w:rPr>
        <w:t>Primers used for quantitative real-time polymerase chain reaction analysis</w:t>
      </w:r>
    </w:p>
    <w:p w:rsidR="0018722C">
      <w:pPr>
        <w:pStyle w:val="6"/>
        <w:topLinePunct/>
      </w:pPr>
      <w:r>
        <w:t>1.3.7.2</w:t>
      </w:r>
      <w:r>
        <w:t xml:space="preserve"> </w:t>
      </w:r>
      <w:r>
        <w:t>总</w:t>
      </w:r>
      <w:r>
        <w:t>RNA</w:t>
      </w:r>
      <w:r/>
      <w:r>
        <w:t>提取及</w:t>
      </w:r>
      <w:r>
        <w:t>cDNA</w:t>
      </w:r>
      <w:r/>
      <w:r>
        <w:t>合成</w:t>
      </w:r>
    </w:p>
    <w:p w:rsidR="0018722C">
      <w:pPr>
        <w:topLinePunct/>
      </w:pPr>
      <w:r>
        <w:rPr>
          <w:rFonts w:ascii="宋体" w:hAnsi="宋体" w:eastAsia="宋体" w:hint="eastAsia"/>
        </w:rPr>
        <w:t>收集不同浓度</w:t>
      </w:r>
      <w:r>
        <w:t>DBDCT</w:t>
      </w:r>
      <w:r>
        <w:rPr>
          <w:rFonts w:ascii="宋体" w:hAnsi="宋体" w:eastAsia="宋体" w:hint="eastAsia"/>
        </w:rPr>
        <w:t>作用不同时间后的</w:t>
      </w:r>
      <w:r>
        <w:t>PC12</w:t>
      </w:r>
      <w:r>
        <w:rPr>
          <w:rFonts w:ascii="宋体" w:hAnsi="宋体" w:eastAsia="宋体" w:hint="eastAsia"/>
        </w:rPr>
        <w:t>细胞，</w:t>
      </w:r>
      <w:r>
        <w:t>PBS</w:t>
      </w:r>
      <w:r>
        <w:rPr>
          <w:rFonts w:ascii="宋体" w:hAnsi="宋体" w:eastAsia="宋体" w:hint="eastAsia"/>
        </w:rPr>
        <w:t>洗涤两次，转移</w:t>
      </w:r>
      <w:r>
        <w:rPr>
          <w:rFonts w:ascii="宋体" w:hAnsi="宋体" w:eastAsia="宋体" w:hint="eastAsia"/>
        </w:rPr>
        <w:t>至</w:t>
      </w:r>
      <w:r>
        <w:t>1.5 </w:t>
      </w:r>
      <w:r>
        <w:t>mL </w:t>
      </w:r>
      <w:r>
        <w:t>Eppendorf</w:t>
      </w:r>
      <w:r>
        <w:rPr>
          <w:rFonts w:ascii="宋体" w:hAnsi="宋体" w:eastAsia="宋体" w:hint="eastAsia"/>
        </w:rPr>
        <w:t>管内。加</w:t>
      </w:r>
      <w:r>
        <w:t>Trizol 1 </w:t>
      </w:r>
      <w:r>
        <w:t>mL</w:t>
      </w:r>
      <w:r>
        <w:rPr>
          <w:rFonts w:ascii="宋体" w:hAnsi="宋体" w:eastAsia="宋体" w:hint="eastAsia"/>
        </w:rPr>
        <w:t>室温裂解</w:t>
      </w:r>
      <w:r>
        <w:t>5 min</w:t>
      </w:r>
      <w:r>
        <w:rPr>
          <w:rFonts w:ascii="宋体" w:hAnsi="宋体" w:eastAsia="宋体" w:hint="eastAsia"/>
        </w:rPr>
        <w:t>，加入</w:t>
      </w:r>
      <w:r>
        <w:t>200</w:t>
      </w:r>
      <w:r>
        <w:t>µL</w:t>
      </w:r>
      <w:r/>
      <w:r>
        <w:rPr>
          <w:rFonts w:ascii="宋体" w:hAnsi="宋体" w:eastAsia="宋体" w:hint="eastAsia"/>
        </w:rPr>
        <w:t>氯仿，</w:t>
      </w:r>
      <w:r>
        <w:rPr>
          <w:rFonts w:ascii="宋体" w:hAnsi="宋体" w:eastAsia="宋体" w:hint="eastAsia"/>
        </w:rPr>
        <w:t>剧烈振荡混匀</w:t>
      </w:r>
      <w:r>
        <w:t>30 </w:t>
      </w:r>
      <w:r>
        <w:t>s</w:t>
      </w:r>
      <w:r>
        <w:rPr>
          <w:rFonts w:ascii="宋体" w:hAnsi="宋体" w:eastAsia="宋体" w:hint="eastAsia"/>
        </w:rPr>
        <w:t>，室温静置</w:t>
      </w:r>
      <w:r>
        <w:t>5 </w:t>
      </w:r>
      <w:r>
        <w:t>min</w:t>
      </w:r>
      <w:r>
        <w:rPr>
          <w:rFonts w:ascii="宋体" w:hAnsi="宋体" w:eastAsia="宋体" w:hint="eastAsia"/>
          <w:rFonts w:ascii="宋体" w:hAnsi="宋体" w:eastAsia="宋体" w:hint="eastAsia"/>
          <w:spacing w:val="-3"/>
          <w:w w:val="105"/>
        </w:rPr>
        <w:t xml:space="preserve">, </w:t>
      </w:r>
      <w:r>
        <w:t>4</w:t>
      </w:r>
      <w:r>
        <w:rPr>
          <w:rFonts w:ascii="宋体" w:hAnsi="宋体" w:eastAsia="宋体" w:hint="eastAsia"/>
        </w:rPr>
        <w:t>℃</w:t>
      </w:r>
      <w:r>
        <w:t>1000 rpm</w:t>
      </w:r>
      <w:r>
        <w:rPr>
          <w:rFonts w:ascii="宋体" w:hAnsi="宋体" w:eastAsia="宋体" w:hint="eastAsia"/>
        </w:rPr>
        <w:t>离心</w:t>
      </w:r>
      <w:r>
        <w:t>8 min</w:t>
      </w:r>
      <w:r>
        <w:rPr>
          <w:rFonts w:ascii="宋体" w:hAnsi="宋体" w:eastAsia="宋体" w:hint="eastAsia"/>
          <w:rFonts w:ascii="宋体" w:hAnsi="宋体" w:eastAsia="宋体" w:hint="eastAsia"/>
          <w:spacing w:val="-6"/>
          <w:w w:val="105"/>
        </w:rPr>
        <w:t xml:space="preserve">. </w:t>
      </w:r>
      <w:r>
        <w:rPr>
          <w:rFonts w:ascii="宋体" w:hAnsi="宋体" w:eastAsia="宋体" w:hint="eastAsia"/>
        </w:rPr>
        <w:t>吸取上清液</w:t>
      </w:r>
      <w:r>
        <w:t>50</w:t>
      </w:r>
      <w:r>
        <w:t>0</w:t>
      </w:r>
    </w:p>
    <w:p w:rsidR="0018722C">
      <w:pPr>
        <w:topLinePunct/>
      </w:pPr>
      <w:r>
        <w:t>µL</w:t>
      </w:r>
      <w:r>
        <w:rPr>
          <w:rFonts w:ascii="宋体" w:hAnsi="宋体" w:eastAsia="宋体" w:hint="eastAsia"/>
        </w:rPr>
        <w:t>，加入等体积异丙醇，充分混匀，在超低温冰袋上静置</w:t>
      </w:r>
      <w:r>
        <w:t>5</w:t>
      </w:r>
      <w:r>
        <w:t> </w:t>
      </w:r>
      <w:r>
        <w:t>min</w:t>
      </w:r>
      <w:r>
        <w:rPr>
          <w:rFonts w:ascii="宋体" w:hAnsi="宋体" w:eastAsia="宋体" w:hint="eastAsia"/>
        </w:rPr>
        <w:t>。</w:t>
      </w:r>
      <w:r>
        <w:t>4</w:t>
      </w:r>
      <w:r/>
      <w:r>
        <w:rPr>
          <w:rFonts w:ascii="宋体" w:hAnsi="宋体" w:eastAsia="宋体" w:hint="eastAsia"/>
        </w:rPr>
        <w:t>℃</w:t>
      </w:r>
      <w:r>
        <w:t>10000</w:t>
      </w:r>
      <w:r>
        <w:t> </w:t>
      </w:r>
      <w:r>
        <w:t>rpm</w:t>
      </w:r>
      <w:r>
        <w:rPr>
          <w:rFonts w:ascii="宋体" w:hAnsi="宋体" w:eastAsia="宋体" w:hint="eastAsia"/>
        </w:rPr>
        <w:t>离心</w:t>
      </w:r>
      <w:r>
        <w:t>10</w:t>
      </w:r>
      <w:r>
        <w:t> </w:t>
      </w:r>
      <w:r>
        <w:t>min</w:t>
      </w:r>
      <w:r>
        <w:rPr>
          <w:rFonts w:ascii="宋体" w:hAnsi="宋体" w:eastAsia="宋体" w:hint="eastAsia"/>
        </w:rPr>
        <w:t>。弃去异丙醇，</w:t>
      </w:r>
      <w:r>
        <w:t>70%</w:t>
      </w:r>
      <w:r>
        <w:rPr>
          <w:rFonts w:ascii="宋体" w:hAnsi="宋体" w:eastAsia="宋体" w:hint="eastAsia"/>
        </w:rPr>
        <w:t>的冰乙醇洗涤，</w:t>
      </w:r>
      <w:r>
        <w:t>10000</w:t>
      </w:r>
      <w:r>
        <w:t> </w:t>
      </w:r>
      <w:r>
        <w:t>rpm</w:t>
      </w:r>
      <w:r/>
      <w:r>
        <w:rPr>
          <w:rFonts w:ascii="宋体" w:hAnsi="宋体" w:eastAsia="宋体" w:hint="eastAsia"/>
        </w:rPr>
        <w:t>离心</w:t>
      </w:r>
      <w:r>
        <w:t>2</w:t>
      </w:r>
      <w:r>
        <w:t> </w:t>
      </w:r>
      <w:r>
        <w:t>min</w:t>
      </w:r>
      <w:r>
        <w:rPr>
          <w:rFonts w:ascii="宋体" w:hAnsi="宋体" w:eastAsia="宋体" w:hint="eastAsia"/>
        </w:rPr>
        <w:t>，重复两</w:t>
      </w:r>
      <w:r>
        <w:rPr>
          <w:rFonts w:ascii="宋体" w:hAnsi="宋体" w:eastAsia="宋体" w:hint="eastAsia"/>
        </w:rPr>
        <w:t>次。室温干燥</w:t>
      </w:r>
      <w:r>
        <w:t>5</w:t>
      </w:r>
      <w:r>
        <w:t> </w:t>
      </w:r>
      <w:r>
        <w:t>min</w:t>
      </w:r>
      <w:r>
        <w:rPr>
          <w:rFonts w:ascii="宋体" w:hAnsi="宋体" w:eastAsia="宋体" w:hint="eastAsia"/>
        </w:rPr>
        <w:t>，加入</w:t>
      </w:r>
      <w:r>
        <w:t>30</w:t>
      </w:r>
      <w:r/>
      <w:r>
        <w:t>µL</w:t>
      </w:r>
      <w:r>
        <w:t> </w:t>
      </w:r>
      <w:r>
        <w:t>DEPC</w:t>
      </w:r>
      <w:r>
        <w:rPr>
          <w:rFonts w:ascii="宋体" w:hAnsi="宋体" w:eastAsia="宋体" w:hint="eastAsia"/>
        </w:rPr>
        <w:t>水溶解</w:t>
      </w:r>
      <w:r>
        <w:t>RNA</w:t>
      </w:r>
      <w:r>
        <w:rPr>
          <w:rFonts w:ascii="宋体" w:hAnsi="宋体" w:eastAsia="宋体" w:hint="eastAsia"/>
        </w:rPr>
        <w:t>。取</w:t>
      </w:r>
      <w:r>
        <w:t>10</w:t>
      </w:r>
      <w:r/>
      <w:r>
        <w:t>µL</w:t>
      </w:r>
      <w:r/>
      <w:r>
        <w:rPr>
          <w:rFonts w:ascii="宋体" w:hAnsi="宋体" w:eastAsia="宋体" w:hint="eastAsia"/>
        </w:rPr>
        <w:t>总</w:t>
      </w:r>
      <w:r>
        <w:t>RNA</w:t>
      </w:r>
      <w:r/>
      <w:r>
        <w:rPr>
          <w:rFonts w:ascii="宋体" w:hAnsi="宋体" w:eastAsia="宋体" w:hint="eastAsia"/>
        </w:rPr>
        <w:t>液于</w:t>
      </w:r>
      <w:r>
        <w:t>0</w:t>
      </w:r>
      <w:r>
        <w:t>.</w:t>
      </w:r>
      <w:r>
        <w:t>5 </w:t>
      </w:r>
      <w:r>
        <w:t>mL</w:t>
      </w:r>
      <w:r>
        <w:t> </w:t>
      </w:r>
      <w:r>
        <w:t>Eppendorf</w:t>
      </w:r>
      <w:r/>
      <w:r>
        <w:rPr>
          <w:rFonts w:ascii="宋体" w:hAnsi="宋体" w:eastAsia="宋体" w:hint="eastAsia"/>
        </w:rPr>
        <w:t>管中，加入</w:t>
      </w:r>
      <w:r>
        <w:t>2µL</w:t>
      </w:r>
      <w:r/>
      <w:r>
        <w:rPr>
          <w:rFonts w:ascii="宋体" w:hAnsi="宋体" w:eastAsia="宋体" w:hint="eastAsia"/>
        </w:rPr>
        <w:t>随机引物，于</w:t>
      </w:r>
      <w:r>
        <w:t>65</w:t>
      </w:r>
      <w:r/>
      <w:r>
        <w:rPr>
          <w:rFonts w:ascii="宋体" w:hAnsi="宋体" w:eastAsia="宋体" w:hint="eastAsia"/>
        </w:rPr>
        <w:t>℃温育</w:t>
      </w:r>
      <w:r>
        <w:t>5</w:t>
      </w:r>
      <w:r>
        <w:t> </w:t>
      </w:r>
      <w:r>
        <w:t>min</w:t>
      </w:r>
      <w:r>
        <w:rPr>
          <w:rFonts w:ascii="宋体" w:hAnsi="宋体" w:eastAsia="宋体" w:hint="eastAsia"/>
        </w:rPr>
        <w:t>。按顺序加入</w:t>
      </w:r>
      <w:r>
        <w:t>4µL</w:t>
      </w:r>
      <w:r>
        <w:t> </w:t>
      </w:r>
      <w:r>
        <w:t>5</w:t>
      </w:r>
    </w:p>
    <w:p w:rsidR="0018722C">
      <w:pPr>
        <w:topLinePunct/>
      </w:pPr>
      <w:r>
        <w:t>×</w:t>
      </w:r>
      <w:r>
        <w:rPr>
          <w:rFonts w:ascii="宋体" w:hAnsi="宋体" w:eastAsia="宋体" w:hint="eastAsia"/>
        </w:rPr>
        <w:t>反转录缓冲液，</w:t>
      </w:r>
      <w:r>
        <w:t>RNA</w:t>
      </w:r>
      <w:r>
        <w:rPr>
          <w:rFonts w:ascii="宋体" w:hAnsi="宋体" w:eastAsia="宋体" w:hint="eastAsia"/>
        </w:rPr>
        <w:t>酶抑制剂</w:t>
      </w:r>
      <w:r>
        <w:t>1µL</w:t>
      </w:r>
      <w:r>
        <w:rPr>
          <w:rFonts w:ascii="宋体" w:hAnsi="宋体" w:eastAsia="宋体" w:hint="eastAsia"/>
        </w:rPr>
        <w:t>，</w:t>
      </w:r>
      <w:r>
        <w:t>dNTP</w:t>
      </w:r>
      <w:r>
        <w:rPr>
          <w:rFonts w:ascii="宋体" w:hAnsi="宋体" w:eastAsia="宋体" w:hint="eastAsia"/>
        </w:rPr>
        <w:t>混合物</w:t>
      </w:r>
      <w:r>
        <w:rPr>
          <w:rFonts w:ascii="宋体" w:hAnsi="宋体" w:eastAsia="宋体" w:hint="eastAsia"/>
        </w:rPr>
        <w:t>（</w:t>
      </w:r>
      <w:r>
        <w:t>10 mM</w:t>
      </w:r>
      <w:r>
        <w:rPr>
          <w:rFonts w:ascii="宋体" w:hAnsi="宋体" w:eastAsia="宋体" w:hint="eastAsia"/>
        </w:rPr>
        <w:t>）</w:t>
      </w:r>
      <w:r>
        <w:t>2</w:t>
      </w:r>
      <w:r w:rsidR="001852F3">
        <w:t xml:space="preserve">µL</w:t>
      </w:r>
      <w:r>
        <w:rPr>
          <w:rFonts w:ascii="宋体" w:hAnsi="宋体" w:eastAsia="宋体" w:hint="eastAsia"/>
        </w:rPr>
        <w:t>，反转录酶</w:t>
      </w:r>
    </w:p>
    <w:p w:rsidR="0018722C">
      <w:pPr>
        <w:topLinePunct/>
      </w:pPr>
      <w:r>
        <w:t>1µL</w:t>
      </w:r>
      <w:r>
        <w:rPr>
          <w:rFonts w:ascii="宋体" w:hAnsi="宋体" w:eastAsia="宋体" w:hint="eastAsia"/>
          <w:rFonts w:ascii="宋体" w:hAnsi="宋体" w:eastAsia="宋体" w:hint="eastAsia"/>
          <w:w w:val="105"/>
        </w:rPr>
        <w:t xml:space="preserve">. </w:t>
      </w:r>
      <w:r>
        <w:rPr>
          <w:rFonts w:ascii="宋体" w:hAnsi="宋体" w:eastAsia="宋体" w:hint="eastAsia"/>
        </w:rPr>
        <w:t>此反应体系的反应条件为：</w:t>
      </w:r>
      <w:r>
        <w:t>25</w:t>
      </w:r>
      <w:r>
        <w:rPr>
          <w:rFonts w:ascii="宋体" w:hAnsi="宋体" w:eastAsia="宋体" w:hint="eastAsia"/>
        </w:rPr>
        <w:t>℃</w:t>
      </w:r>
      <w:r>
        <w:t>5 min</w:t>
      </w:r>
      <w:r>
        <w:rPr>
          <w:rFonts w:ascii="宋体" w:hAnsi="宋体" w:eastAsia="宋体" w:hint="eastAsia"/>
          <w:rFonts w:ascii="宋体" w:hAnsi="宋体" w:eastAsia="宋体" w:hint="eastAsia"/>
          <w:w w:val="105"/>
        </w:rPr>
        <w:t xml:space="preserve">, </w:t>
      </w:r>
      <w:r>
        <w:t>42</w:t>
      </w:r>
      <w:r>
        <w:rPr>
          <w:rFonts w:ascii="宋体" w:hAnsi="宋体" w:eastAsia="宋体" w:hint="eastAsia"/>
        </w:rPr>
        <w:t>℃</w:t>
      </w:r>
      <w:r>
        <w:t>60 min</w:t>
      </w:r>
      <w:r>
        <w:rPr>
          <w:rFonts w:ascii="宋体" w:hAnsi="宋体" w:eastAsia="宋体" w:hint="eastAsia"/>
          <w:rFonts w:ascii="宋体" w:hAnsi="宋体" w:eastAsia="宋体" w:hint="eastAsia"/>
          <w:w w:val="105"/>
        </w:rPr>
        <w:t xml:space="preserve">, </w:t>
      </w:r>
      <w:r>
        <w:t>85</w:t>
      </w:r>
      <w:r>
        <w:rPr>
          <w:rFonts w:ascii="宋体" w:hAnsi="宋体" w:eastAsia="宋体" w:hint="eastAsia"/>
        </w:rPr>
        <w:t>℃</w:t>
      </w:r>
      <w:r>
        <w:t>5 min</w:t>
      </w:r>
      <w:r>
        <w:rPr>
          <w:rFonts w:ascii="宋体" w:hAnsi="宋体" w:eastAsia="宋体" w:hint="eastAsia"/>
        </w:rPr>
        <w:t>。</w:t>
      </w:r>
    </w:p>
    <w:p w:rsidR="0018722C">
      <w:pPr>
        <w:pStyle w:val="6"/>
        <w:topLinePunct/>
      </w:pPr>
      <w:r>
        <w:t>1.3.7.3</w:t>
      </w:r>
      <w:r>
        <w:t xml:space="preserve"> </w:t>
      </w:r>
      <w:r>
        <w:t>RT-PCR</w:t>
      </w:r>
      <w:r/>
      <w:r>
        <w:t>扩增并检测</w:t>
      </w:r>
    </w:p>
    <w:p w:rsidR="0018722C">
      <w:pPr>
        <w:topLinePunct/>
      </w:pPr>
      <w:r>
        <w:rPr>
          <w:rFonts w:ascii="宋体" w:hAnsi="宋体" w:eastAsia="宋体" w:hint="eastAsia"/>
        </w:rPr>
        <w:t>反应体系为</w:t>
      </w:r>
      <w:r>
        <w:t>20</w:t>
      </w:r>
      <w:r/>
      <w:r>
        <w:t>µL</w:t>
      </w:r>
      <w:r>
        <w:rPr>
          <w:rFonts w:ascii="宋体" w:hAnsi="宋体" w:eastAsia="宋体" w:hint="eastAsia"/>
        </w:rPr>
        <w:t>，内含</w:t>
      </w:r>
      <w:r>
        <w:t>FastStart</w:t>
      </w:r>
      <w:r>
        <w:t> </w:t>
      </w:r>
      <w:r>
        <w:t>Universal</w:t>
      </w:r>
      <w:r>
        <w:t> </w:t>
      </w:r>
      <w:r>
        <w:t>SYBR</w:t>
      </w:r>
      <w:r>
        <w:t> </w:t>
      </w:r>
      <w:r>
        <w:t>Green</w:t>
      </w:r>
      <w:r>
        <w:t> </w:t>
      </w:r>
      <w:r>
        <w:t>Master</w:t>
      </w:r>
      <w:r>
        <w:rPr>
          <w:rFonts w:ascii="宋体" w:hAnsi="宋体" w:eastAsia="宋体" w:hint="eastAsia"/>
        </w:rPr>
        <w:t>（</w:t>
      </w:r>
      <w:r>
        <w:rPr>
          <w:w w:val="105"/>
        </w:rPr>
        <w:t>ROX</w:t>
      </w:r>
      <w:r>
        <w:rPr>
          <w:rFonts w:ascii="宋体" w:hAnsi="宋体" w:eastAsia="宋体" w:hint="eastAsia"/>
        </w:rPr>
        <w:t>）</w:t>
      </w:r>
      <w:r>
        <w:rPr>
          <w:rFonts w:ascii="宋体" w:hAnsi="宋体" w:eastAsia="宋体" w:hint="eastAsia"/>
        </w:rPr>
        <w:t>液</w:t>
      </w:r>
      <w:r>
        <w:t>10</w:t>
      </w:r>
      <w:r/>
      <w:r>
        <w:t>µL</w:t>
      </w:r>
      <w:r>
        <w:rPr>
          <w:rFonts w:ascii="宋体" w:hAnsi="宋体" w:eastAsia="宋体" w:hint="eastAsia"/>
        </w:rPr>
        <w:t>，反转录反应物</w:t>
      </w:r>
      <w:r>
        <w:t>1</w:t>
      </w:r>
      <w:r>
        <w:t>.</w:t>
      </w:r>
      <w:r>
        <w:t>5µL</w:t>
      </w:r>
      <w:r>
        <w:rPr>
          <w:rFonts w:ascii="宋体" w:hAnsi="宋体" w:eastAsia="宋体" w:hint="eastAsia"/>
        </w:rPr>
        <w:t>，引物溶液</w:t>
      </w:r>
      <w:r>
        <w:rPr>
          <w:rFonts w:ascii="宋体" w:hAnsi="宋体" w:eastAsia="宋体" w:hint="eastAsia"/>
        </w:rPr>
        <w:t>（</w:t>
      </w:r>
      <w:r>
        <w:rPr>
          <w:w w:val="105"/>
        </w:rPr>
        <w:t>100</w:t>
      </w:r>
      <w:r>
        <w:rPr>
          <w:w w:val="105"/>
        </w:rPr>
        <w:t>μM</w:t>
      </w:r>
      <w:r>
        <w:rPr>
          <w:rFonts w:ascii="宋体" w:hAnsi="宋体" w:eastAsia="宋体" w:hint="eastAsia"/>
          <w:spacing w:val="-6"/>
          <w:w w:val="105"/>
        </w:rPr>
        <w:t>的上、下游引物溶液各</w:t>
      </w:r>
      <w:r>
        <w:rPr>
          <w:w w:val="105"/>
        </w:rPr>
        <w:t>0</w:t>
      </w:r>
      <w:r>
        <w:rPr>
          <w:w w:val="105"/>
        </w:rPr>
        <w:t>.</w:t>
      </w:r>
      <w:r>
        <w:rPr>
          <w:w w:val="105"/>
        </w:rPr>
        <w:t>6</w:t>
      </w:r>
      <w:r>
        <w:rPr>
          <w:w w:val="105"/>
        </w:rPr>
        <w:t>μL</w:t>
      </w:r>
      <w:r>
        <w:rPr>
          <w:rFonts w:ascii="宋体" w:hAnsi="宋体" w:eastAsia="宋体" w:hint="eastAsia"/>
          <w:w w:val="105"/>
        </w:rPr>
        <w:t>，</w:t>
      </w:r>
      <w:r>
        <w:rPr>
          <w:rFonts w:ascii="宋体" w:hAnsi="宋体" w:eastAsia="宋体" w:hint="eastAsia"/>
          <w:spacing w:val="-16"/>
          <w:w w:val="105"/>
        </w:rPr>
        <w:t>用</w:t>
      </w:r>
      <w:r>
        <w:rPr>
          <w:w w:val="105"/>
        </w:rPr>
        <w:t>DDW</w:t>
      </w:r>
      <w:r>
        <w:rPr>
          <w:rFonts w:ascii="宋体" w:hAnsi="宋体" w:eastAsia="宋体" w:hint="eastAsia"/>
          <w:spacing w:val="-9"/>
          <w:w w:val="105"/>
        </w:rPr>
        <w:t>补足至</w:t>
      </w:r>
      <w:r>
        <w:rPr>
          <w:w w:val="105"/>
        </w:rPr>
        <w:t>80</w:t>
      </w:r>
      <w:r>
        <w:rPr>
          <w:w w:val="105"/>
        </w:rPr>
        <w:t>μL</w:t>
      </w:r>
      <w:r>
        <w:rPr>
          <w:rFonts w:ascii="宋体" w:hAnsi="宋体" w:eastAsia="宋体" w:hint="eastAsia"/>
        </w:rPr>
        <w:t>）</w:t>
      </w:r>
      <w:r>
        <w:t>8.5</w:t>
      </w:r>
      <w:r/>
      <w:r>
        <w:t>μL</w:t>
      </w:r>
      <w:r>
        <w:rPr>
          <w:rFonts w:ascii="宋体" w:hAnsi="宋体" w:eastAsia="宋体" w:hint="eastAsia"/>
          <w:rFonts w:ascii="宋体" w:hAnsi="宋体" w:eastAsia="宋体" w:hint="eastAsia"/>
          <w:spacing w:val="-4"/>
          <w:w w:val="105"/>
        </w:rPr>
        <w:t>.</w:t>
      </w:r>
      <w:r>
        <w:t>95</w:t>
      </w:r>
      <w:r/>
      <w:r>
        <w:rPr>
          <w:rFonts w:ascii="宋体" w:hAnsi="宋体" w:eastAsia="宋体" w:hint="eastAsia"/>
        </w:rPr>
        <w:t>℃预变性</w:t>
      </w:r>
      <w:r>
        <w:t>10</w:t>
      </w:r>
      <w:r>
        <w:t> </w:t>
      </w:r>
      <w:r>
        <w:t>min</w:t>
      </w:r>
      <w:r>
        <w:rPr>
          <w:rFonts w:ascii="宋体" w:hAnsi="宋体" w:eastAsia="宋体" w:hint="eastAsia"/>
          <w:rFonts w:ascii="宋体" w:hAnsi="宋体" w:eastAsia="宋体" w:hint="eastAsia"/>
          <w:spacing w:val="-8"/>
          <w:w w:val="105"/>
        </w:rPr>
        <w:t>.</w:t>
      </w:r>
      <w:r>
        <w:t>95</w:t>
      </w:r>
      <w:r/>
      <w:r>
        <w:rPr>
          <w:rFonts w:ascii="宋体" w:hAnsi="宋体" w:eastAsia="宋体" w:hint="eastAsia"/>
        </w:rPr>
        <w:t>℃</w:t>
      </w:r>
      <w:r>
        <w:t>30</w:t>
      </w:r>
      <w:r>
        <w:t> </w:t>
      </w:r>
      <w:r>
        <w:t>s</w:t>
      </w:r>
      <w:r>
        <w:rPr>
          <w:rFonts w:ascii="宋体" w:hAnsi="宋体" w:eastAsia="宋体" w:hint="eastAsia"/>
        </w:rPr>
        <w:t>，</w:t>
      </w:r>
      <w:r>
        <w:t>56</w:t>
      </w:r>
      <w:r/>
      <w:r>
        <w:rPr>
          <w:rFonts w:ascii="宋体" w:hAnsi="宋体" w:eastAsia="宋体" w:hint="eastAsia"/>
        </w:rPr>
        <w:t>℃</w:t>
      </w:r>
      <w:r>
        <w:t>30</w:t>
      </w:r>
      <w:r>
        <w:t> </w:t>
      </w:r>
      <w:r>
        <w:t>s</w:t>
      </w:r>
      <w:r>
        <w:rPr>
          <w:rFonts w:ascii="宋体" w:hAnsi="宋体" w:eastAsia="宋体" w:hint="eastAsia"/>
        </w:rPr>
        <w:t>，</w:t>
      </w:r>
      <w:r>
        <w:t>7</w:t>
      </w:r>
      <w:r>
        <w:t>2</w:t>
      </w:r>
    </w:p>
    <w:p w:rsidR="0018722C">
      <w:pPr>
        <w:topLinePunct/>
      </w:pPr>
      <w:r>
        <w:rPr>
          <w:rFonts w:ascii="宋体" w:hAnsi="宋体" w:eastAsia="宋体" w:hint="eastAsia"/>
        </w:rPr>
        <w:t>℃</w:t>
      </w:r>
      <w:r>
        <w:t>60 s</w:t>
      </w:r>
      <w:r>
        <w:rPr>
          <w:rFonts w:ascii="宋体" w:hAnsi="宋体" w:eastAsia="宋体" w:hint="eastAsia"/>
        </w:rPr>
        <w:t>，共</w:t>
      </w:r>
      <w:r>
        <w:t>40</w:t>
      </w:r>
      <w:r>
        <w:rPr>
          <w:rFonts w:ascii="宋体" w:hAnsi="宋体" w:eastAsia="宋体" w:hint="eastAsia"/>
        </w:rPr>
        <w:t>个循环。扩增完毕后进行熔解曲线分析。系统自动记录荧光曲线</w:t>
      </w:r>
      <w:r>
        <w:rPr>
          <w:rFonts w:ascii="宋体" w:hAnsi="宋体" w:eastAsia="宋体" w:hint="eastAsia"/>
        </w:rPr>
        <w:t>并分析计算出</w:t>
      </w:r>
      <w:r>
        <w:t>Ct</w:t>
      </w:r>
      <w:r>
        <w:rPr>
          <w:rFonts w:ascii="宋体" w:hAnsi="宋体" w:eastAsia="宋体" w:hint="eastAsia"/>
        </w:rPr>
        <w:t>值，基因表达的量用</w:t>
      </w:r>
      <w:r>
        <w:t>2</w:t>
      </w:r>
      <w:r>
        <w:t>-ΔΔCt</w:t>
      </w:r>
      <w:r>
        <w:rPr>
          <w:rFonts w:ascii="宋体" w:hAnsi="宋体" w:eastAsia="宋体" w:hint="eastAsia"/>
        </w:rPr>
        <w:t>表示。为消除样品处理、逆转录</w:t>
      </w:r>
      <w:r>
        <w:rPr>
          <w:rFonts w:ascii="宋体" w:hAnsi="宋体" w:eastAsia="宋体" w:hint="eastAsia"/>
        </w:rPr>
        <w:t>和</w:t>
      </w:r>
    </w:p>
    <w:p w:rsidR="0018722C">
      <w:pPr>
        <w:topLinePunct/>
      </w:pPr>
      <w:r>
        <w:t>PCR</w:t>
      </w:r>
      <w:r>
        <w:rPr>
          <w:rFonts w:ascii="宋体" w:hAnsi="宋体" w:eastAsia="宋体" w:hint="eastAsia"/>
        </w:rPr>
        <w:t>反应差异，以</w:t>
      </w:r>
      <w:r>
        <w:t>β-actin</w:t>
      </w:r>
      <w:r>
        <w:rPr>
          <w:rFonts w:ascii="宋体" w:hAnsi="宋体" w:eastAsia="宋体" w:hint="eastAsia"/>
        </w:rPr>
        <w:t>作为内对照，检测被测样品</w:t>
      </w:r>
      <w:r>
        <w:t>mRNA</w:t>
      </w:r>
      <w:r>
        <w:rPr>
          <w:rFonts w:ascii="宋体" w:hAnsi="宋体" w:eastAsia="宋体" w:hint="eastAsia"/>
        </w:rPr>
        <w:t>的完整性和可靠性。</w:t>
      </w:r>
    </w:p>
    <w:p w:rsidR="0018722C">
      <w:pPr>
        <w:pStyle w:val="5"/>
        <w:topLinePunct/>
      </w:pPr>
      <w:r>
        <w:t>1.3.8</w:t>
      </w:r>
      <w:r>
        <w:t xml:space="preserve"> </w:t>
      </w:r>
      <w:r>
        <w:t>实验结果分析</w:t>
      </w:r>
    </w:p>
    <w:p w:rsidR="0018722C">
      <w:pPr>
        <w:spacing w:line="130" w:lineRule="exact" w:before="104"/>
        <w:ind w:leftChars="0" w:left="2755" w:rightChars="0" w:right="0" w:firstLineChars="0" w:firstLine="0"/>
        <w:jc w:val="left"/>
        <w:topLinePunct/>
      </w:pPr>
      <w:r>
        <w:rPr>
          <w:kern w:val="2"/>
          <w:sz w:val="14"/>
          <w:szCs w:val="22"/>
          <w:rFonts w:cstheme="minorBidi" w:hAnsiTheme="minorHAnsi" w:eastAsiaTheme="minorHAnsi" w:asciiTheme="minorHAnsi" w:ascii="Century Gothic" w:hAnsi="Century Gothic"/>
          <w:w w:val="93"/>
        </w:rPr>
        <w:t>−</w:t>
      </w:r>
    </w:p>
    <w:p w:rsidR="0018722C">
      <w:pPr>
        <w:topLinePunct/>
      </w:pPr>
      <w:r>
        <w:rPr>
          <w:rFonts w:ascii="宋体" w:hAnsi="宋体" w:eastAsia="宋体" w:hint="eastAsia"/>
        </w:rPr>
        <w:t>以均数</w:t>
      </w:r>
      <w:r>
        <w:t>±</w:t>
      </w:r>
      <w:r>
        <w:rPr>
          <w:rFonts w:ascii="宋体" w:hAnsi="宋体" w:eastAsia="宋体" w:hint="eastAsia"/>
        </w:rPr>
        <w:t>标准差</w:t>
      </w:r>
      <w:r>
        <w:rPr>
          <w:rFonts w:ascii="宋体" w:hAnsi="宋体" w:eastAsia="宋体" w:hint="eastAsia"/>
        </w:rPr>
        <w:t>（</w:t>
      </w:r>
      <w:r>
        <w:t>x</w:t>
      </w:r>
      <w:r/>
      <w:r w:rsidR="001852F3">
        <w:t xml:space="preserve"> </w:t>
      </w:r>
      <w:r>
        <w:t>±</w:t>
      </w:r>
      <w:r>
        <w:t>SD</w:t>
      </w:r>
      <w:r>
        <w:rPr>
          <w:rFonts w:ascii="宋体" w:hAnsi="宋体" w:eastAsia="宋体" w:hint="eastAsia"/>
        </w:rPr>
        <w:t>）</w:t>
      </w:r>
      <w:r w:rsidR="001852F3">
        <w:rPr>
          <w:rFonts w:ascii="宋体" w:hAnsi="宋体" w:eastAsia="宋体" w:hint="eastAsia"/>
        </w:rPr>
        <w:t xml:space="preserve">表示，用</w:t>
      </w:r>
      <w:r>
        <w:t>SPSS 10.0</w:t>
      </w:r>
      <w:r>
        <w:rPr>
          <w:rFonts w:ascii="宋体" w:hAnsi="宋体" w:eastAsia="宋体" w:hint="eastAsia"/>
        </w:rPr>
        <w:t>软件对数据进行统计分</w:t>
      </w:r>
    </w:p>
    <w:p w:rsidR="0018722C">
      <w:pPr>
        <w:topLinePunct/>
      </w:pPr>
      <w:r>
        <w:rPr>
          <w:rFonts w:ascii="宋体" w:eastAsia="宋体" w:hint="eastAsia"/>
        </w:rPr>
        <w:t>析，组间比较采用单因素</w:t>
      </w:r>
      <w:r>
        <w:t>ANOVA</w:t>
      </w:r>
      <w:r>
        <w:rPr>
          <w:rFonts w:ascii="宋体" w:eastAsia="宋体" w:hint="eastAsia"/>
        </w:rPr>
        <w:t>方差分析，组内比较采用</w:t>
      </w:r>
      <w:r>
        <w:t>SNK</w:t>
      </w:r>
      <w:r>
        <w:rPr>
          <w:rFonts w:ascii="宋体" w:eastAsia="宋体" w:hint="eastAsia"/>
        </w:rPr>
        <w:t>法。统计结果</w:t>
      </w:r>
      <w:r>
        <w:rPr>
          <w:rFonts w:ascii="宋体" w:eastAsia="宋体" w:hint="eastAsia"/>
        </w:rPr>
        <w:t>以</w:t>
      </w:r>
      <w:r>
        <w:rPr>
          <w:i/>
        </w:rPr>
        <w:t>p</w:t>
      </w:r>
      <w:r>
        <w:t>&lt;0.05</w:t>
      </w:r>
      <w:r>
        <w:rPr>
          <w:rFonts w:ascii="宋体" w:eastAsia="宋体" w:hint="eastAsia"/>
        </w:rPr>
        <w:t>为具有统计学意义。</w:t>
      </w:r>
    </w:p>
    <w:p w:rsidR="0018722C">
      <w:pPr>
        <w:pStyle w:val="Heading3"/>
        <w:topLinePunct/>
        <w:ind w:left="200" w:hangingChars="200" w:hanging="200"/>
      </w:pPr>
      <w:bookmarkStart w:id="113811" w:name="_Toc686113811"/>
      <w:r>
        <w:t>2 </w:t>
      </w:r>
      <w:r>
        <w:t>实验结果及结论</w:t>
      </w:r>
      <w:bookmarkEnd w:id="113811"/>
    </w:p>
    <w:p w:rsidR="0018722C">
      <w:pPr>
        <w:pStyle w:val="4"/>
        <w:topLinePunct/>
        <w:ind w:left="200" w:hangingChars="200" w:hanging="200"/>
      </w:pPr>
      <w:r>
        <w:t>2.1</w:t>
      </w:r>
      <w:r>
        <w:t xml:space="preserve"> </w:t>
      </w:r>
      <w:r w:rsidRPr="00DB64CE">
        <w:t>DBDCT</w:t>
      </w:r>
      <w:r>
        <w:t>对</w:t>
      </w:r>
      <w:r>
        <w:t>PC12</w:t>
      </w:r>
      <w:r>
        <w:t>细胞增殖的影响</w:t>
      </w:r>
    </w:p>
    <w:p w:rsidR="0018722C">
      <w:pPr>
        <w:topLinePunct/>
      </w:pPr>
      <w:r>
        <w:t>MTT</w:t>
      </w:r>
      <w:r/>
      <w:r>
        <w:rPr>
          <w:rFonts w:ascii="宋体" w:hAnsi="宋体" w:eastAsia="宋体" w:hint="eastAsia"/>
        </w:rPr>
        <w:t>法检测</w:t>
      </w:r>
      <w:r>
        <w:t>PC12</w:t>
      </w:r>
      <w:r/>
      <w:r>
        <w:rPr>
          <w:rFonts w:ascii="宋体" w:hAnsi="宋体" w:eastAsia="宋体" w:hint="eastAsia"/>
        </w:rPr>
        <w:t>细胞与</w:t>
      </w:r>
      <w:r>
        <w:t>DBDCT</w:t>
      </w:r>
      <w:r/>
      <w:r>
        <w:rPr>
          <w:rFonts w:ascii="宋体" w:hAnsi="宋体" w:eastAsia="宋体" w:hint="eastAsia"/>
        </w:rPr>
        <w:t>染毒的存活率试验显示，溶剂对照组与正</w:t>
      </w:r>
      <w:r>
        <w:rPr>
          <w:rFonts w:ascii="宋体" w:hAnsi="宋体" w:eastAsia="宋体" w:hint="eastAsia"/>
        </w:rPr>
        <w:t>常细胞对照组相比，各时间点细胞存活率均无显著差异，证明不超过</w:t>
      </w:r>
      <w:r>
        <w:t>1%</w:t>
      </w:r>
      <w:r>
        <w:rPr>
          <w:rFonts w:ascii="宋体" w:hAnsi="宋体" w:eastAsia="宋体" w:hint="eastAsia"/>
        </w:rPr>
        <w:t>的甲醇</w:t>
      </w:r>
      <w:r>
        <w:rPr>
          <w:rFonts w:ascii="宋体" w:hAnsi="宋体" w:eastAsia="宋体" w:hint="eastAsia"/>
        </w:rPr>
        <w:t>对于</w:t>
      </w:r>
      <w:r>
        <w:t>PC12</w:t>
      </w:r>
      <w:r/>
      <w:r>
        <w:rPr>
          <w:rFonts w:ascii="宋体" w:hAnsi="宋体" w:eastAsia="宋体" w:hint="eastAsia"/>
        </w:rPr>
        <w:t>细胞的生长无影响；较小浓度的</w:t>
      </w:r>
      <w:r>
        <w:t>DBDCT</w:t>
      </w:r>
      <w:r>
        <w:rPr>
          <w:rFonts w:ascii="宋体" w:hAnsi="宋体" w:eastAsia="宋体" w:hint="eastAsia"/>
        </w:rPr>
        <w:t>（</w:t>
      </w:r>
      <w:r>
        <w:t>0.5</w:t>
      </w:r>
      <w:r/>
      <w:r>
        <w:rPr>
          <w:rFonts w:ascii="宋体" w:hAnsi="宋体" w:eastAsia="宋体" w:hint="eastAsia"/>
        </w:rPr>
        <w:t>及</w:t>
      </w:r>
      <w:r>
        <w:t>1μM</w:t>
      </w:r>
      <w:r>
        <w:rPr>
          <w:rFonts w:ascii="宋体" w:hAnsi="宋体" w:eastAsia="宋体" w:hint="eastAsia"/>
        </w:rPr>
        <w:t>）</w:t>
      </w:r>
      <w:r>
        <w:rPr>
          <w:rFonts w:ascii="宋体" w:hAnsi="宋体" w:eastAsia="宋体" w:hint="eastAsia"/>
        </w:rPr>
        <w:t>暴露</w:t>
      </w:r>
      <w:r>
        <w:t>24</w:t>
      </w:r>
      <w:r>
        <w:rPr>
          <w:rFonts w:ascii="宋体" w:hAnsi="宋体" w:eastAsia="宋体" w:hint="eastAsia"/>
        </w:rPr>
        <w:t>、</w:t>
      </w:r>
      <w:r>
        <w:t>48</w:t>
      </w:r>
      <w:r>
        <w:rPr>
          <w:rFonts w:ascii="宋体" w:hAnsi="宋体" w:eastAsia="宋体" w:hint="eastAsia"/>
        </w:rPr>
        <w:t>、</w:t>
      </w:r>
      <w:r>
        <w:t>72</w:t>
      </w:r>
      <w:r>
        <w:t> </w:t>
      </w:r>
      <w:r>
        <w:t>h</w:t>
      </w:r>
      <w:r/>
      <w:r>
        <w:rPr>
          <w:rFonts w:ascii="宋体" w:hAnsi="宋体" w:eastAsia="宋体" w:hint="eastAsia"/>
        </w:rPr>
        <w:t>后，细胞存活率与正常对照组相比也无显著差异，而较大浓度的</w:t>
      </w:r>
      <w:r>
        <w:t>DBDC</w:t>
      </w:r>
      <w:r>
        <w:t>T</w:t>
      </w:r>
    </w:p>
    <w:p w:rsidR="0018722C">
      <w:pPr>
        <w:topLinePunct/>
      </w:pPr>
      <w:r>
        <w:rPr>
          <w:rFonts w:ascii="宋体" w:hAnsi="宋体" w:eastAsia="宋体" w:hint="eastAsia"/>
        </w:rPr>
        <w:t>（</w:t>
      </w:r>
      <w:r>
        <w:t>2</w:t>
      </w:r>
      <w:r>
        <w:t>-</w:t>
      </w:r>
      <w:r>
        <w:t>10</w:t>
      </w:r>
      <w:r>
        <w:t>μ</w:t>
      </w:r>
      <w:r>
        <w:t>M</w:t>
      </w:r>
      <w:r>
        <w:rPr>
          <w:rFonts w:ascii="宋体" w:hAnsi="宋体" w:eastAsia="宋体" w:hint="eastAsia"/>
        </w:rPr>
        <w:t>）</w:t>
      </w:r>
      <w:r>
        <w:rPr>
          <w:rFonts w:ascii="宋体" w:hAnsi="宋体" w:eastAsia="宋体" w:hint="eastAsia"/>
        </w:rPr>
        <w:t>在各时间点都可以显著引起细胞存活率下降</w:t>
      </w:r>
      <w:r>
        <w:rPr>
          <w:rFonts w:ascii="宋体" w:hAnsi="宋体" w:eastAsia="宋体" w:hint="eastAsia"/>
        </w:rPr>
        <w:t>（</w:t>
      </w:r>
      <w:r>
        <w:rPr>
          <w:i/>
          <w:spacing w:val="-2"/>
          <w:w w:val="98"/>
          <w:sz w:val="24"/>
        </w:rPr>
        <w:t>p</w:t>
      </w:r>
      <w:r>
        <w:rPr>
          <w:spacing w:val="0"/>
          <w:w w:val="103"/>
        </w:rPr>
        <w:t>&lt;</w:t>
      </w:r>
      <w:r>
        <w:rPr>
          <w:spacing w:val="1"/>
          <w:w w:val="103"/>
        </w:rPr>
        <w:t>0</w:t>
      </w:r>
      <w:r>
        <w:rPr>
          <w:spacing w:val="-1"/>
          <w:w w:val="103"/>
        </w:rPr>
        <w:t>.</w:t>
      </w:r>
      <w:r>
        <w:rPr>
          <w:spacing w:val="1"/>
          <w:w w:val="103"/>
        </w:rPr>
        <w:t>0</w:t>
      </w:r>
      <w:r>
        <w:rPr>
          <w:spacing w:val="-2"/>
          <w:w w:val="103"/>
        </w:rPr>
        <w:t>1</w:t>
      </w:r>
      <w:r>
        <w:rPr>
          <w:rFonts w:ascii="宋体" w:hAnsi="宋体" w:eastAsia="宋体" w:hint="eastAsia"/>
        </w:rPr>
        <w:t>）</w:t>
      </w:r>
      <w:r>
        <w:rPr>
          <w:rFonts w:ascii="宋体" w:hAnsi="宋体" w:eastAsia="宋体" w:hint="eastAsia"/>
        </w:rPr>
        <w:t>，抑制细胞的</w:t>
      </w:r>
      <w:r>
        <w:rPr>
          <w:rFonts w:ascii="宋体" w:hAnsi="宋体" w:eastAsia="宋体" w:hint="eastAsia"/>
        </w:rPr>
        <w:t>生长，</w:t>
      </w:r>
      <w:r>
        <w:t>DBDCT</w:t>
      </w:r>
      <w:r>
        <w:rPr>
          <w:rFonts w:ascii="宋体" w:hAnsi="宋体" w:eastAsia="宋体" w:hint="eastAsia"/>
        </w:rPr>
        <w:t>对</w:t>
      </w:r>
      <w:r>
        <w:t>PC12</w:t>
      </w:r>
      <w:r>
        <w:rPr>
          <w:rFonts w:ascii="宋体" w:hAnsi="宋体" w:eastAsia="宋体" w:hint="eastAsia"/>
        </w:rPr>
        <w:t>细胞生长抑制作用效果具有一定的时效和量效关系，按</w:t>
      </w:r>
      <w:r>
        <w:rPr>
          <w:rFonts w:ascii="宋体" w:hAnsi="宋体" w:eastAsia="宋体" w:hint="eastAsia"/>
        </w:rPr>
        <w:t>公式计算，</w:t>
      </w:r>
      <w:r>
        <w:t>PC12</w:t>
      </w:r>
      <w:r>
        <w:rPr>
          <w:rFonts w:ascii="宋体" w:hAnsi="宋体" w:eastAsia="宋体" w:hint="eastAsia"/>
        </w:rPr>
        <w:t>细胞暴露</w:t>
      </w:r>
      <w:r>
        <w:t>24</w:t>
      </w:r>
      <w:r>
        <w:rPr>
          <w:rFonts w:ascii="宋体" w:hAnsi="宋体" w:eastAsia="宋体" w:hint="eastAsia"/>
        </w:rPr>
        <w:t>、</w:t>
      </w:r>
      <w:r>
        <w:t>48</w:t>
      </w:r>
      <w:r>
        <w:rPr>
          <w:rFonts w:ascii="宋体" w:hAnsi="宋体" w:eastAsia="宋体" w:hint="eastAsia"/>
        </w:rPr>
        <w:t>、</w:t>
      </w:r>
      <w:r>
        <w:t>72</w:t>
      </w:r>
      <w:r>
        <w:rPr>
          <w:rFonts w:ascii="宋体" w:hAnsi="宋体" w:eastAsia="宋体" w:hint="eastAsia"/>
        </w:rPr>
        <w:t>小时后的</w:t>
      </w:r>
      <w:r>
        <w:t>IC</w:t>
      </w:r>
      <w:r>
        <w:t>50</w:t>
      </w:r>
      <w:r>
        <w:rPr>
          <w:rFonts w:ascii="宋体" w:hAnsi="宋体" w:eastAsia="宋体" w:hint="eastAsia"/>
        </w:rPr>
        <w:t>值分别为</w:t>
      </w:r>
      <w:r>
        <w:t>4</w:t>
      </w:r>
      <w:r>
        <w:t>.</w:t>
      </w:r>
      <w:r>
        <w:t>110</w:t>
      </w:r>
      <w:r>
        <w:rPr>
          <w:rFonts w:ascii="宋体" w:hAnsi="宋体" w:eastAsia="宋体" w:hint="eastAsia"/>
        </w:rPr>
        <w:t>、</w:t>
      </w:r>
      <w:r>
        <w:t>2.927</w:t>
      </w:r>
      <w:r>
        <w:rPr>
          <w:rFonts w:ascii="宋体" w:hAnsi="宋体" w:eastAsia="宋体" w:hint="eastAsia"/>
        </w:rPr>
        <w:t>、</w:t>
      </w:r>
    </w:p>
    <w:p w:rsidR="0018722C">
      <w:pPr>
        <w:topLinePunct/>
      </w:pPr>
      <w:r>
        <w:t>2.311μmol</w:t>
      </w:r>
      <w:r>
        <w:t>/</w:t>
      </w:r>
      <w:r>
        <w:t>L</w:t>
      </w:r>
      <w:r>
        <w:rPr>
          <w:rFonts w:ascii="宋体" w:hAnsi="宋体" w:eastAsia="宋体" w:hint="eastAsia"/>
          <w:rFonts w:ascii="宋体" w:hAnsi="宋体" w:eastAsia="宋体" w:hint="eastAsia"/>
          <w:w w:val="105"/>
        </w:rPr>
        <w:t xml:space="preserve">. </w:t>
      </w:r>
      <w:r>
        <w:rPr>
          <w:rFonts w:ascii="宋体" w:hAnsi="宋体" w:eastAsia="宋体" w:hint="eastAsia"/>
        </w:rPr>
        <w:t>结果见</w:t>
      </w:r>
      <w:r>
        <w:rPr>
          <w:rFonts w:ascii="宋体" w:hAnsi="宋体" w:eastAsia="宋体" w:hint="eastAsia"/>
        </w:rPr>
        <w:t>表</w:t>
      </w:r>
      <w:r>
        <w:t>3-2</w:t>
      </w:r>
      <w:r>
        <w:rPr>
          <w:rFonts w:ascii="宋体" w:hAnsi="宋体" w:eastAsia="宋体" w:hint="eastAsia"/>
        </w:rPr>
        <w:t>，</w:t>
      </w:r>
      <w:r>
        <w:rPr>
          <w:rFonts w:ascii="宋体" w:hAnsi="宋体" w:eastAsia="宋体" w:hint="eastAsia"/>
        </w:rPr>
        <w:t>图</w:t>
      </w:r>
      <w:r>
        <w:t>3-1</w:t>
      </w:r>
      <w:r>
        <w:rPr>
          <w:rFonts w:ascii="宋体" w:hAnsi="宋体" w:eastAsia="宋体" w:hint="eastAsia"/>
          <w:rFonts w:ascii="宋体" w:hAnsi="宋体" w:eastAsia="宋体" w:hint="eastAsia"/>
          <w:w w:val="105"/>
        </w:rP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3-2</w:t>
      </w:r>
      <w:r>
        <w:t xml:space="preserve">  </w:t>
      </w:r>
      <w:r w:rsidRPr="00DB64CE">
        <w:rPr>
          <w:kern w:val="2"/>
          <w:szCs w:val="22"/>
          <w:rFonts w:cstheme="minorBidi" w:hAnsiTheme="minorHAnsi" w:eastAsiaTheme="minorHAnsi" w:asciiTheme="minorHAnsi"/>
          <w:sz w:val="21"/>
        </w:rPr>
        <w:t>MTT</w:t>
      </w:r>
      <w:r>
        <w:rPr>
          <w:kern w:val="2"/>
          <w:szCs w:val="22"/>
          <w:rFonts w:ascii="宋体" w:eastAsia="宋体" w:hint="eastAsia" w:cstheme="minorBidi" w:hAnsiTheme="minorHAnsi"/>
          <w:sz w:val="21"/>
        </w:rPr>
        <w:t>法检测</w:t>
      </w:r>
      <w:r>
        <w:rPr>
          <w:kern w:val="2"/>
          <w:szCs w:val="22"/>
          <w:rFonts w:cstheme="minorBidi" w:hAnsiTheme="minorHAnsi" w:eastAsiaTheme="minorHAnsi" w:asciiTheme="minorHAnsi"/>
          <w:sz w:val="21"/>
        </w:rPr>
        <w:t>PC12</w:t>
      </w:r>
      <w:r>
        <w:rPr>
          <w:kern w:val="2"/>
          <w:szCs w:val="22"/>
          <w:rFonts w:ascii="宋体" w:eastAsia="宋体" w:hint="eastAsia" w:cstheme="minorBidi" w:hAnsiTheme="minorHAnsi"/>
          <w:sz w:val="21"/>
        </w:rPr>
        <w:t>细胞存活率</w:t>
      </w:r>
    </w:p>
    <w:p w:rsidR="0018722C">
      <w:pPr>
        <w:textAlignment w:val="center"/>
        <w:topLinePunct/>
      </w:pPr>
      <w:r>
        <w:rPr>
          <w:rFonts w:cstheme="minorBidi" w:hAnsiTheme="minorHAnsi" w:eastAsiaTheme="minorHAnsi" w:asciiTheme="minorHAnsi"/>
        </w:rPr>
        <w:drawing>
          <wp:inline>
            <wp:extent cx="5404104" cy="2331720"/>
            <wp:effectExtent l="0" t="0" r="0" b="0"/>
            <wp:docPr id="53" name="image31.png" descr=""/>
            <wp:cNvGraphicFramePr>
              <a:graphicFrameLocks noChangeAspect="1"/>
            </wp:cNvGraphicFramePr>
            <a:graphic>
              <a:graphicData uri="http://schemas.openxmlformats.org/drawingml/2006/picture">
                <pic:pic>
                  <pic:nvPicPr>
                    <pic:cNvPr id="54" name="image31.png"/>
                    <pic:cNvPicPr/>
                  </pic:nvPicPr>
                  <pic:blipFill>
                    <a:blip r:embed="rId41" cstate="print"/>
                    <a:stretch>
                      <a:fillRect/>
                    </a:stretch>
                  </pic:blipFill>
                  <pic:spPr>
                    <a:xfrm>
                      <a:off x="0" y="0"/>
                      <a:ext cx="5404104" cy="2331720"/>
                    </a:xfrm>
                    <a:prstGeom prst="rect">
                      <a:avLst/>
                    </a:prstGeom>
                  </pic:spPr>
                </pic:pic>
              </a:graphicData>
            </a:graphic>
          </wp:inline>
        </w:drawing>
      </w:r>
    </w:p>
    <w:p w:rsidR="0018722C">
      <w:pPr>
        <w:pStyle w:val="a8"/>
        <w:textAlignment w:val="center"/>
        <w:topLinePunct/>
      </w:pPr>
      <w:r>
        <w:rPr>
          <w:rFonts w:cstheme="minorBidi" w:hAnsiTheme="minorHAnsi" w:eastAsiaTheme="minorHAnsi" w:asciiTheme="minorHAnsi"/>
        </w:rPr>
        <w:t xml:space="preserve">Table</w:t>
      </w:r>
      <w:r>
        <w:t xml:space="preserve"> </w:t>
      </w:r>
      <w:r w:rsidRPr="00DB64CE">
        <w:rPr>
          <w:rFonts w:cstheme="minorBidi" w:hAnsiTheme="minorHAnsi" w:eastAsiaTheme="minorHAnsi" w:asciiTheme="minorHAnsi"/>
        </w:rPr>
        <w:t>3-2</w:t>
      </w:r>
      <w:r>
        <w:t xml:space="preserve">  </w:t>
      </w:r>
      <w:r w:rsidRPr="00DB64CE">
        <w:rPr>
          <w:rFonts w:cstheme="minorBidi" w:hAnsiTheme="minorHAnsi" w:eastAsiaTheme="minorHAnsi" w:asciiTheme="minorHAnsi"/>
        </w:rPr>
        <w:t>Inhibition ratio</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of DBDCT in PC12 cells</w:t>
      </w:r>
    </w:p>
    <w:p w:rsidR="0018722C">
      <w:pPr>
        <w:spacing w:before="91" w:after="33"/>
        <w:ind w:leftChars="0" w:left="132" w:rightChars="0" w:right="330" w:firstLineChars="0" w:firstLine="0"/>
        <w:jc w:val="center"/>
        <w:topLinePunct/>
      </w:pPr>
      <w:r>
        <w:rPr>
          <w:kern w:val="2"/>
          <w:sz w:val="21"/>
          <w:szCs w:val="22"/>
          <w:rFonts w:cstheme="minorBidi" w:hAnsiTheme="minorHAnsi" w:eastAsiaTheme="minorHAnsi" w:asciiTheme="minorHAnsi"/>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&lt;0.01 VS control group</w:t>
      </w:r>
    </w:p>
    <w:p w:rsidR="0018722C">
      <w:pPr>
        <w:pStyle w:val="affff5"/>
        <w:keepNext/>
        <w:topLinePunct/>
      </w:pPr>
      <w:r>
        <w:rPr>
          <w:sz w:val="20"/>
        </w:rPr>
        <w:drawing>
          <wp:inline distT="0" distB="0" distL="0" distR="0">
            <wp:extent cx="4311208" cy="2112264"/>
            <wp:effectExtent l="0" t="0" r="0" b="0"/>
            <wp:docPr id="55" name="image32.png" descr=""/>
            <wp:cNvGraphicFramePr>
              <a:graphicFrameLocks noChangeAspect="1"/>
            </wp:cNvGraphicFramePr>
            <a:graphic>
              <a:graphicData uri="http://schemas.openxmlformats.org/drawingml/2006/picture">
                <pic:pic>
                  <pic:nvPicPr>
                    <pic:cNvPr id="56" name="image32.png"/>
                    <pic:cNvPicPr/>
                  </pic:nvPicPr>
                  <pic:blipFill>
                    <a:blip r:embed="rId42" cstate="print"/>
                    <a:stretch>
                      <a:fillRect/>
                    </a:stretch>
                  </pic:blipFill>
                  <pic:spPr>
                    <a:xfrm>
                      <a:off x="0" y="0"/>
                      <a:ext cx="4311208" cy="2112264"/>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w:t>
      </w:r>
      <w:r>
        <w:t xml:space="preserve">  </w:t>
      </w:r>
      <w:r w:rsidRPr="00DB64CE">
        <w:rPr>
          <w:rFonts w:cstheme="minorBidi" w:hAnsiTheme="minorHAnsi" w:eastAsiaTheme="minorHAnsi" w:asciiTheme="minorHAnsi"/>
        </w:rPr>
        <w:t>DBDCT</w:t>
      </w:r>
      <w:r>
        <w:rPr>
          <w:rFonts w:ascii="宋体" w:eastAsia="宋体" w:hint="eastAsia" w:cstheme="minorBidi" w:hAnsiTheme="minorHAnsi"/>
        </w:rPr>
        <w:t>对</w:t>
      </w:r>
      <w:r>
        <w:rPr>
          <w:rFonts w:cstheme="minorBidi" w:hAnsiTheme="minorHAnsi" w:eastAsiaTheme="minorHAnsi" w:asciiTheme="minorHAnsi"/>
        </w:rPr>
        <w:t>PC12</w:t>
      </w:r>
      <w:r>
        <w:rPr>
          <w:rFonts w:ascii="宋体" w:eastAsia="宋体" w:hint="eastAsia" w:cstheme="minorBidi" w:hAnsiTheme="minorHAnsi"/>
        </w:rPr>
        <w:t>细胞生长的抑制率</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3-1</w:t>
      </w:r>
      <w:r>
        <w:t xml:space="preserve">  </w:t>
      </w:r>
      <w:r w:rsidRPr="00DB64CE">
        <w:rPr>
          <w:rFonts w:cstheme="minorBidi" w:hAnsiTheme="minorHAnsi" w:eastAsiaTheme="minorHAnsi" w:asciiTheme="minorHAnsi"/>
        </w:rPr>
        <w:t>Inhibition ratio</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of DBDCT against PC12 cells</w:t>
      </w:r>
    </w:p>
    <w:p w:rsidR="0018722C">
      <w:pPr>
        <w:pStyle w:val="a3"/>
        <w:topLinePunct/>
      </w:pPr>
      <w:r>
        <w:rPr>
          <w:kern w:val="2"/>
          <w:sz w:val="21"/>
          <w:szCs w:val="22"/>
          <w:rFonts w:cstheme="minorBidi" w:hAnsiTheme="minorHAnsi" w:eastAsiaTheme="minorHAnsi" w:asciiTheme="minorHAnsi"/>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&lt;0.01 VS control group</w:t>
      </w:r>
    </w:p>
    <w:p w:rsidR="0018722C">
      <w:pPr>
        <w:pStyle w:val="4"/>
        <w:topLinePunct/>
        <w:ind w:left="200" w:hangingChars="200" w:hanging="200"/>
      </w:pPr>
      <w:r>
        <w:t>2.2</w:t>
      </w:r>
      <w:r>
        <w:t xml:space="preserve"> </w:t>
      </w:r>
      <w:r>
        <w:t>DBDCT</w:t>
      </w:r>
      <w:r/>
      <w:r>
        <w:t>对</w:t>
      </w:r>
      <w:r>
        <w:t>PC12</w:t>
      </w:r>
      <w:r/>
      <w:r>
        <w:t>细胞形态的影响。</w:t>
      </w:r>
    </w:p>
    <w:p w:rsidR="0018722C">
      <w:pPr>
        <w:pStyle w:val="5"/>
        <w:topLinePunct/>
      </w:pPr>
      <w:r>
        <w:t>2.2.1</w:t>
      </w:r>
      <w:r>
        <w:t xml:space="preserve"> </w:t>
      </w:r>
      <w:r>
        <w:t>光镜观察细胞形态变化</w:t>
      </w:r>
    </w:p>
    <w:p w:rsidR="0018722C">
      <w:pPr>
        <w:topLinePunct/>
      </w:pPr>
      <w:r>
        <w:rPr>
          <w:rFonts w:ascii="宋体" w:hAnsi="宋体" w:eastAsia="宋体" w:hint="eastAsia"/>
        </w:rPr>
        <w:t>用</w:t>
      </w:r>
      <w:r>
        <w:t>0</w:t>
      </w:r>
      <w:r>
        <w:t>.</w:t>
      </w:r>
      <w:r>
        <w:t>25</w:t>
      </w:r>
      <w:r>
        <w:rPr>
          <w:rFonts w:ascii="宋体" w:hAnsi="宋体" w:eastAsia="宋体" w:hint="eastAsia"/>
        </w:rPr>
        <w:t>、</w:t>
      </w:r>
      <w:r>
        <w:t>1</w:t>
      </w:r>
      <w:r>
        <w:rPr>
          <w:rFonts w:ascii="宋体" w:hAnsi="宋体" w:eastAsia="宋体" w:hint="eastAsia"/>
        </w:rPr>
        <w:t>、</w:t>
      </w:r>
      <w:r>
        <w:t>4μM</w:t>
      </w:r>
      <w:r/>
      <w:r>
        <w:rPr>
          <w:rFonts w:ascii="宋体" w:hAnsi="宋体" w:eastAsia="宋体" w:hint="eastAsia"/>
        </w:rPr>
        <w:t>的</w:t>
      </w:r>
      <w:r>
        <w:t>DBDCT</w:t>
      </w:r>
      <w:r/>
      <w:r>
        <w:rPr>
          <w:rFonts w:ascii="宋体" w:hAnsi="宋体" w:eastAsia="宋体" w:hint="eastAsia"/>
        </w:rPr>
        <w:t>染毒</w:t>
      </w:r>
      <w:r>
        <w:t>PC12</w:t>
      </w:r>
      <w:r/>
      <w:r>
        <w:rPr>
          <w:rFonts w:ascii="宋体" w:hAnsi="宋体" w:eastAsia="宋体" w:hint="eastAsia"/>
        </w:rPr>
        <w:t>细胞</w:t>
      </w:r>
      <w:r>
        <w:t>24</w:t>
      </w:r>
      <w:r>
        <w:t> </w:t>
      </w:r>
      <w:r>
        <w:t>h</w:t>
      </w:r>
      <w:r/>
      <w:r>
        <w:rPr>
          <w:rFonts w:ascii="宋体" w:hAnsi="宋体" w:eastAsia="宋体" w:hint="eastAsia"/>
        </w:rPr>
        <w:t>后，光镜下</w:t>
      </w:r>
      <w:r>
        <w:rPr>
          <w:rFonts w:ascii="宋体" w:hAnsi="宋体" w:eastAsia="宋体" w:hint="eastAsia"/>
        </w:rPr>
        <w:t>（</w:t>
      </w:r>
      <w:r>
        <w:rPr>
          <w:spacing w:val="-2"/>
          <w:w w:val="105"/>
        </w:rPr>
        <w:t>64×</w:t>
      </w:r>
      <w:r>
        <w:rPr>
          <w:rFonts w:ascii="宋体" w:hAnsi="宋体" w:eastAsia="宋体" w:hint="eastAsia"/>
        </w:rPr>
        <w:t>）</w:t>
      </w:r>
      <w:r>
        <w:rPr>
          <w:rFonts w:ascii="宋体" w:hAnsi="宋体" w:eastAsia="宋体" w:hint="eastAsia"/>
        </w:rPr>
        <w:t>观察</w:t>
      </w:r>
      <w:r>
        <w:rPr>
          <w:rFonts w:ascii="宋体" w:hAnsi="宋体" w:eastAsia="宋体" w:hint="eastAsia"/>
        </w:rPr>
        <w:t>：</w:t>
      </w:r>
      <w:r>
        <w:rPr>
          <w:rFonts w:ascii="宋体" w:hAnsi="宋体" w:eastAsia="宋体" w:hint="eastAsia"/>
        </w:rPr>
        <w:t>正常</w:t>
      </w:r>
      <w:r>
        <w:t>PC12</w:t>
      </w:r>
      <w:r/>
      <w:r>
        <w:rPr>
          <w:rFonts w:ascii="宋体" w:hAnsi="宋体" w:eastAsia="宋体" w:hint="eastAsia"/>
        </w:rPr>
        <w:t>细胞单层生长，大小形态均一，胞体饱满，胞膜完整，突起较长，胞</w:t>
      </w:r>
      <w:r>
        <w:rPr>
          <w:rFonts w:ascii="宋体" w:hAnsi="宋体" w:eastAsia="宋体" w:hint="eastAsia"/>
        </w:rPr>
        <w:t>质丰富，细胞间联系紧密，相互交织成簇状</w:t>
      </w:r>
      <w:r>
        <w:rPr>
          <w:rFonts w:ascii="宋体" w:hAnsi="宋体" w:eastAsia="宋体" w:hint="eastAsia"/>
        </w:rPr>
        <w:t>（</w:t>
      </w:r>
      <w:r>
        <w:rPr>
          <w:spacing w:val="-2"/>
          <w:w w:val="103"/>
          <w:position w:val="1"/>
        </w:rPr>
        <w:t>a</w:t>
      </w:r>
      <w:r>
        <w:rPr>
          <w:rFonts w:ascii="宋体" w:hAnsi="宋体" w:eastAsia="宋体" w:hint="eastAsia"/>
        </w:rPr>
        <w:t>）</w:t>
      </w:r>
      <w:r>
        <w:rPr>
          <w:rFonts w:ascii="宋体" w:hAnsi="宋体" w:eastAsia="宋体" w:hint="eastAsia"/>
        </w:rPr>
        <w:t>；随着</w:t>
      </w:r>
      <w:r>
        <w:t>D</w:t>
      </w:r>
      <w:r>
        <w:t>B</w:t>
      </w:r>
      <w:r>
        <w:t>D</w:t>
      </w:r>
      <w:r>
        <w:t>C</w:t>
      </w:r>
      <w:r>
        <w:t>T</w:t>
      </w:r>
      <w:r/>
      <w:r>
        <w:rPr>
          <w:rFonts w:ascii="宋体" w:hAnsi="宋体" w:eastAsia="宋体" w:hint="eastAsia"/>
        </w:rPr>
        <w:t>浓度的加大，细</w:t>
      </w:r>
      <w:r>
        <w:rPr>
          <w:rFonts w:ascii="宋体" w:hAnsi="宋体" w:eastAsia="宋体" w:hint="eastAsia"/>
        </w:rPr>
        <w:t>胞数目和细胞间连接逐渐减少，胞质浓缩与胞膜破裂、胞质内容物外溢逐渐</w:t>
      </w:r>
      <w:r>
        <w:rPr>
          <w:rFonts w:ascii="宋体" w:hAnsi="宋体" w:eastAsia="宋体" w:hint="eastAsia"/>
        </w:rPr>
        <w:t>增</w:t>
      </w:r>
    </w:p>
    <w:p w:rsidR="0018722C">
      <w:pPr>
        <w:pStyle w:val="BodyText"/>
        <w:spacing w:line="360" w:lineRule="auto" w:before="43"/>
        <w:ind w:rightChars="0" w:right="122"/>
        <w:jc w:val="both"/>
        <w:rPr>
          <w:rFonts w:ascii="宋体" w:eastAsia="宋体" w:hint="eastAsia"/>
        </w:rPr>
        <w:topLinePunct/>
      </w:pPr>
      <w:r>
        <w:rPr>
          <w:rFonts w:ascii="宋体" w:eastAsia="宋体" w:hint="eastAsia"/>
          <w:spacing w:val="3"/>
          <w:w w:val="103"/>
        </w:rPr>
        <w:t>多</w:t>
      </w:r>
      <w:r>
        <w:rPr>
          <w:rFonts w:ascii="宋体" w:eastAsia="宋体" w:hint="eastAsia"/>
          <w:w w:val="103"/>
        </w:rPr>
        <w:t>（</w:t>
      </w:r>
      <w:r>
        <w:rPr>
          <w:spacing w:val="5"/>
          <w:w w:val="103"/>
        </w:rPr>
        <w:t>b</w:t>
      </w:r>
      <w:r>
        <w:rPr>
          <w:rFonts w:ascii="宋体" w:eastAsia="宋体" w:hint="eastAsia"/>
          <w:w w:val="103"/>
        </w:rPr>
        <w:t>、</w:t>
      </w:r>
      <w:r>
        <w:rPr>
          <w:spacing w:val="4"/>
          <w:w w:val="103"/>
        </w:rPr>
        <w:t>c</w:t>
      </w:r>
      <w:r>
        <w:rPr>
          <w:rFonts w:ascii="宋体" w:eastAsia="宋体" w:hint="eastAsia"/>
          <w:spacing w:val="-58"/>
          <w:w w:val="103"/>
        </w:rPr>
        <w:t>）</w:t>
      </w:r>
      <w:r>
        <w:rPr>
          <w:rFonts w:ascii="宋体" w:eastAsia="宋体" w:hint="eastAsia"/>
          <w:w w:val="103"/>
        </w:rPr>
        <w:t>；</w:t>
      </w:r>
      <w:r>
        <w:rPr>
          <w:spacing w:val="0"/>
          <w:w w:val="103"/>
        </w:rPr>
        <w:t>D</w:t>
      </w:r>
      <w:r>
        <w:rPr>
          <w:spacing w:val="0"/>
          <w:w w:val="103"/>
        </w:rPr>
        <w:t>B</w:t>
      </w:r>
      <w:r>
        <w:rPr>
          <w:spacing w:val="0"/>
          <w:w w:val="103"/>
        </w:rPr>
        <w:t>D</w:t>
      </w:r>
      <w:r>
        <w:rPr>
          <w:spacing w:val="0"/>
          <w:w w:val="103"/>
        </w:rPr>
        <w:t>C</w:t>
      </w:r>
      <w:r>
        <w:rPr>
          <w:w w:val="103"/>
        </w:rPr>
        <w:t>T</w:t>
      </w:r>
      <w:r>
        <w:rPr>
          <w:rFonts w:ascii="宋体" w:eastAsia="宋体" w:hint="eastAsia"/>
          <w:w w:val="103"/>
        </w:rPr>
        <w:t>高剂量组细胞数目显著减少，细胞间连接中断，细胞肿胀</w:t>
      </w:r>
      <w:r>
        <w:rPr>
          <w:rFonts w:ascii="宋体" w:eastAsia="宋体" w:hint="eastAsia"/>
        </w:rPr>
        <w:t>和细胞皱缩并存，细胞附壁能力减弱，大量细胞从培养瓶上脱落下来而漂浮于</w:t>
      </w:r>
      <w:r>
        <w:rPr>
          <w:rFonts w:ascii="宋体" w:eastAsia="宋体" w:hint="eastAsia"/>
          <w:w w:val="103"/>
        </w:rPr>
        <w:t>培养基中</w:t>
      </w:r>
      <w:r>
        <w:rPr>
          <w:rFonts w:ascii="宋体" w:eastAsia="宋体" w:hint="eastAsia"/>
          <w:spacing w:val="3"/>
          <w:w w:val="103"/>
        </w:rPr>
        <w:t>（</w:t>
      </w:r>
      <w:r>
        <w:rPr>
          <w:spacing w:val="-2"/>
          <w:w w:val="103"/>
        </w:rPr>
        <w:t>d</w:t>
      </w:r>
      <w:r>
        <w:rPr>
          <w:rFonts w:ascii="宋体" w:eastAsia="宋体" w:hint="eastAsia"/>
          <w:spacing w:val="-58"/>
          <w:w w:val="103"/>
        </w:rPr>
        <w:t>）</w:t>
      </w:r>
      <w:r>
        <w:rPr>
          <w:rFonts w:ascii="宋体" w:eastAsia="宋体" w:hint="eastAsia"/>
          <w:w w:val="103"/>
        </w:rPr>
        <w:t>。结果见图</w:t>
      </w:r>
      <w:r>
        <w:rPr>
          <w:spacing w:val="1"/>
          <w:w w:val="103"/>
        </w:rPr>
        <w:t>3</w:t>
      </w:r>
      <w:r>
        <w:rPr>
          <w:spacing w:val="-4"/>
          <w:w w:val="103"/>
        </w:rPr>
        <w:t>-</w:t>
      </w:r>
      <w:r>
        <w:rPr>
          <w:spacing w:val="1"/>
          <w:w w:val="103"/>
        </w:rPr>
        <w:t>2</w:t>
      </w:r>
      <w:r>
        <w:rPr>
          <w:rFonts w:ascii="宋体" w:eastAsia="宋体" w:hint="eastAsia"/>
          <w:w w:val="103"/>
        </w:rPr>
        <w:t>。</w:t>
      </w:r>
    </w:p>
    <w:p w:rsidR="00000000">
      <w:pPr>
        <w:pStyle w:val="aff7"/>
        <w:spacing w:line="240" w:lineRule="atLeast"/>
        <w:topLinePunct/>
      </w:pPr>
      <w:r>
        <w:drawing>
          <wp:inline>
            <wp:extent cx="3886200" cy="3383279"/>
            <wp:effectExtent l="0" t="0" r="0" b="0"/>
            <wp:docPr id="57" name="image33.png" descr=""/>
            <wp:cNvGraphicFramePr>
              <a:graphicFrameLocks noChangeAspect="1"/>
            </wp:cNvGraphicFramePr>
            <a:graphic>
              <a:graphicData uri="http://schemas.openxmlformats.org/drawingml/2006/picture">
                <pic:pic>
                  <pic:nvPicPr>
                    <pic:cNvPr id="58" name="image33.png"/>
                    <pic:cNvPicPr/>
                  </pic:nvPicPr>
                  <pic:blipFill>
                    <a:blip r:embed="rId44" cstate="print"/>
                    <a:stretch>
                      <a:fillRect/>
                    </a:stretch>
                  </pic:blipFill>
                  <pic:spPr>
                    <a:xfrm>
                      <a:off x="0" y="0"/>
                      <a:ext cx="3886200" cy="338327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w:t>
      </w:r>
      <w:r>
        <w:t xml:space="preserve">  </w:t>
      </w:r>
      <w:r>
        <w:rPr>
          <w:rFonts w:ascii="宋体" w:eastAsia="宋体" w:hint="eastAsia" w:cstheme="minorBidi" w:hAnsiTheme="minorHAnsi"/>
        </w:rPr>
        <w:t>光学显微镜下</w:t>
      </w:r>
      <w:r>
        <w:rPr>
          <w:rFonts w:cstheme="minorBidi" w:hAnsiTheme="minorHAnsi" w:eastAsiaTheme="minorHAnsi" w:asciiTheme="minorHAnsi"/>
        </w:rPr>
        <w:t>PC12</w:t>
      </w:r>
      <w:r>
        <w:rPr>
          <w:rFonts w:ascii="宋体" w:eastAsia="宋体" w:hint="eastAsia" w:cstheme="minorBidi" w:hAnsiTheme="minorHAnsi"/>
        </w:rPr>
        <w:t>细胞在不同染毒剂量</w:t>
      </w:r>
      <w:r>
        <w:rPr>
          <w:rFonts w:cstheme="minorBidi" w:hAnsiTheme="minorHAnsi" w:eastAsiaTheme="minorHAnsi" w:asciiTheme="minorHAnsi"/>
        </w:rPr>
        <w:t>DBDCT</w:t>
      </w:r>
      <w:r>
        <w:rPr>
          <w:rFonts w:ascii="宋体" w:eastAsia="宋体" w:hint="eastAsia" w:cstheme="minorBidi" w:hAnsiTheme="minorHAnsi"/>
        </w:rPr>
        <w:t>暴露</w:t>
      </w:r>
      <w:r>
        <w:rPr>
          <w:rFonts w:cstheme="minorBidi" w:hAnsiTheme="minorHAnsi" w:eastAsiaTheme="minorHAnsi" w:asciiTheme="minorHAnsi"/>
        </w:rPr>
        <w:t>24h</w:t>
      </w:r>
      <w:r>
        <w:rPr>
          <w:rFonts w:ascii="宋体" w:eastAsia="宋体" w:hint="eastAsia" w:cstheme="minorBidi" w:hAnsiTheme="minorHAnsi"/>
        </w:rPr>
        <w:t>后的形态变化</w:t>
      </w:r>
      <w:r>
        <w:rPr>
          <w:rFonts w:ascii="宋体" w:eastAsia="宋体" w:hint="eastAsia" w:cstheme="minorBidi" w:hAnsiTheme="minorHAnsi"/>
        </w:rPr>
        <w:t>（</w:t>
      </w: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w:t>
      </w:r>
      <w:r>
        <w:rPr>
          <w:rFonts w:cstheme="minorBidi" w:hAnsiTheme="minorHAnsi" w:eastAsiaTheme="minorHAnsi" w:asciiTheme="minorHAnsi"/>
        </w:rPr>
        <w:t>c</w:t>
      </w:r>
      <w:r>
        <w:rPr>
          <w:rFonts w:ascii="宋体" w:eastAsia="宋体" w:hint="eastAsia" w:cstheme="minorBidi" w:hAnsiTheme="minorHAnsi"/>
        </w:rPr>
        <w:t>、</w:t>
      </w:r>
    </w:p>
    <w:p w:rsidR="0018722C">
      <w:pPr>
        <w:topLinePunct/>
      </w:pPr>
      <w:r>
        <w:rPr>
          <w:rFonts w:cstheme="minorBidi" w:hAnsiTheme="minorHAnsi" w:eastAsiaTheme="minorHAnsi" w:asciiTheme="minorHAnsi"/>
        </w:rPr>
        <w:t>d</w:t>
      </w:r>
      <w:r>
        <w:rPr>
          <w:rFonts w:ascii="宋体" w:hAnsi="宋体" w:eastAsia="宋体" w:hint="eastAsia" w:cstheme="minorBidi"/>
        </w:rPr>
        <w:t>分别为</w:t>
      </w:r>
      <w:r>
        <w:rPr>
          <w:rFonts w:cstheme="minorBidi" w:hAnsiTheme="minorHAnsi" w:eastAsiaTheme="minorHAnsi" w:asciiTheme="minorHAnsi"/>
        </w:rPr>
        <w:t>D</w:t>
      </w:r>
      <w:r>
        <w:rPr>
          <w:rFonts w:cstheme="minorBidi" w:hAnsiTheme="minorHAnsi" w:eastAsiaTheme="minorHAnsi" w:asciiTheme="minorHAnsi"/>
        </w:rPr>
        <w:t>B</w:t>
      </w:r>
      <w:r>
        <w:rPr>
          <w:rFonts w:cstheme="minorBidi" w:hAnsiTheme="minorHAnsi" w:eastAsiaTheme="minorHAnsi" w:asciiTheme="minorHAnsi"/>
        </w:rPr>
        <w:t>D</w:t>
      </w:r>
      <w:r>
        <w:rPr>
          <w:rFonts w:cstheme="minorBidi" w:hAnsiTheme="minorHAnsi" w:eastAsiaTheme="minorHAnsi" w:asciiTheme="minorHAnsi"/>
        </w:rPr>
        <w:t>C</w:t>
      </w:r>
      <w:r>
        <w:rPr>
          <w:rFonts w:cstheme="minorBidi" w:hAnsiTheme="minorHAnsi" w:eastAsiaTheme="minorHAnsi" w:asciiTheme="minorHAnsi"/>
        </w:rPr>
        <w:t>T</w:t>
      </w:r>
      <w:r>
        <w:rPr>
          <w:rFonts w:cstheme="minorBidi" w:hAnsiTheme="minorHAnsi" w:eastAsiaTheme="minorHAnsi" w:asciiTheme="minorHAnsi"/>
        </w:rPr>
        <w:t> </w:t>
      </w:r>
      <w:r>
        <w:rPr>
          <w:rFonts w:cstheme="minorBidi" w:hAnsiTheme="minorHAnsi" w:eastAsiaTheme="minorHAnsi" w:asciiTheme="minorHAnsi"/>
        </w:rPr>
        <w:t>0</w:t>
      </w:r>
      <w:r>
        <w:rPr>
          <w:rFonts w:ascii="宋体" w:hAnsi="宋体" w:eastAsia="宋体" w:hint="eastAsia" w:cstheme="minorBid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25</w:t>
      </w:r>
      <w:r>
        <w:rPr>
          <w:rFonts w:ascii="宋体" w:hAnsi="宋体" w:eastAsia="宋体" w:hint="eastAsia" w:cstheme="minorBidi"/>
        </w:rPr>
        <w:t>、</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4</w:t>
      </w:r>
      <w:r>
        <w:rPr>
          <w:rFonts w:cstheme="minorBidi" w:hAnsiTheme="minorHAnsi" w:eastAsiaTheme="minorHAnsi" w:asciiTheme="minorHAnsi"/>
        </w:rPr>
        <w:t>μ</w:t>
      </w:r>
      <w:r>
        <w:rPr>
          <w:rFonts w:cstheme="minorBidi" w:hAnsiTheme="minorHAnsi" w:eastAsiaTheme="minorHAnsi" w:asciiTheme="minorHAnsi"/>
        </w:rPr>
        <w:t>M</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6</w:t>
      </w:r>
      <w:r>
        <w:rPr>
          <w:rFonts w:cstheme="minorBidi" w:hAnsiTheme="minorHAnsi" w:eastAsiaTheme="minorHAnsi" w:asciiTheme="minorHAnsi"/>
        </w:rPr>
        <w:t>4</w:t>
      </w:r>
      <w:r>
        <w:rPr>
          <w:rFonts w:cstheme="minorBidi" w:hAnsiTheme="minorHAnsi" w:eastAsiaTheme="minorHAnsi" w:asciiTheme="minorHAnsi"/>
        </w:rPr>
        <w:t>×</w:t>
      </w:r>
      <w:r>
        <w:rPr>
          <w:rFonts w:ascii="宋体" w:hAnsi="宋体" w:eastAsia="宋体" w:hint="eastAsia" w:cstheme="minorBidi"/>
        </w:rPr>
        <w:t>）</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3-</w:t>
      </w:r>
      <w:r>
        <w:rPr>
          <w:rFonts w:cstheme="minorBidi" w:hAnsiTheme="minorHAnsi" w:eastAsiaTheme="minorHAnsi" w:asciiTheme="minorHAnsi"/>
        </w:rPr>
        <w:t xml:space="preserve">2 Microscopic graphs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64</w:t>
      </w:r>
      <w:r w:rsidR="001852F3">
        <w:rPr>
          <w:kern w:val="2"/>
          <w:sz w:val="21"/>
          <w:szCs w:val="22"/>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of cultured PC12 cells incubation with varying concentrations of DBDCT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0, 0.25, 1, and 4</w:t>
      </w:r>
      <w:r w:rsidR="001852F3">
        <w:rPr>
          <w:kern w:val="2"/>
          <w:sz w:val="21"/>
          <w:szCs w:val="22"/>
          <w:rFonts w:cstheme="minorBidi" w:hAnsiTheme="minorHAnsi" w:eastAsiaTheme="minorHAnsi" w:asciiTheme="minorHAnsi"/>
        </w:rPr>
        <w:t xml:space="preserve">μM</w:t>
      </w:r>
      <w:r>
        <w:rPr>
          <w:rFonts w:cstheme="minorBidi" w:hAnsiTheme="minorHAnsi" w:eastAsiaTheme="minorHAnsi" w:asciiTheme="minorHAnsi"/>
        </w:rPr>
        <w:t xml:space="preserve">)</w:t>
      </w:r>
      <w:r>
        <w:rPr>
          <w:rFonts w:cstheme="minorBidi" w:hAnsiTheme="minorHAnsi" w:eastAsiaTheme="minorHAnsi" w:asciiTheme="minorHAnsi"/>
        </w:rPr>
        <w:t xml:space="preserve"> for 24 h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 b, c, d</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5"/>
        <w:topLinePunct/>
      </w:pPr>
      <w:r>
        <w:t>2.2.2</w:t>
      </w:r>
      <w:r>
        <w:t xml:space="preserve"> </w:t>
      </w:r>
      <w:r>
        <w:t>荧光显微镜观察细胞形态变化</w:t>
      </w:r>
    </w:p>
    <w:p w:rsidR="0018722C">
      <w:pPr>
        <w:pStyle w:val="6"/>
        <w:topLinePunct/>
      </w:pPr>
      <w:r>
        <w:t>2.2.2.1</w:t>
      </w:r>
      <w:r>
        <w:t xml:space="preserve"> </w:t>
      </w:r>
      <w:r>
        <w:t>AO</w:t>
      </w:r>
      <w:r>
        <w:t>/</w:t>
      </w:r>
      <w:r>
        <w:t>EB</w:t>
      </w:r>
      <w:r/>
      <w:r w:rsidR="001852F3">
        <w:t xml:space="preserve"> </w:t>
      </w:r>
      <w:r>
        <w:t>染色观察细胞形态变化</w:t>
      </w:r>
    </w:p>
    <w:p w:rsidR="0018722C">
      <w:pPr>
        <w:topLinePunct/>
      </w:pPr>
      <w:r>
        <w:rPr>
          <w:rFonts w:ascii="宋体" w:eastAsia="宋体" w:hint="eastAsia"/>
        </w:rPr>
        <w:t>对</w:t>
      </w:r>
      <w:r>
        <w:t>DBDCT</w:t>
      </w:r>
      <w:r>
        <w:rPr>
          <w:rFonts w:ascii="宋体" w:eastAsia="宋体" w:hint="eastAsia"/>
        </w:rPr>
        <w:t>染毒</w:t>
      </w:r>
      <w:r>
        <w:t>24 h</w:t>
      </w:r>
      <w:r>
        <w:rPr>
          <w:rFonts w:ascii="宋体" w:eastAsia="宋体" w:hint="eastAsia"/>
        </w:rPr>
        <w:t>后</w:t>
      </w:r>
      <w:r>
        <w:t>PC12</w:t>
      </w:r>
      <w:r>
        <w:rPr>
          <w:rFonts w:ascii="宋体" w:eastAsia="宋体" w:hint="eastAsia"/>
        </w:rPr>
        <w:t>细胞用</w:t>
      </w:r>
      <w:r>
        <w:t>AO</w:t>
      </w:r>
      <w:r>
        <w:t>/</w:t>
      </w:r>
      <w:r>
        <w:t xml:space="preserve">EB</w:t>
      </w:r>
      <w:r>
        <w:rPr>
          <w:rFonts w:ascii="宋体" w:eastAsia="宋体" w:hint="eastAsia"/>
        </w:rPr>
        <w:t>双染荧光染色，荧光显微镜下</w:t>
      </w:r>
      <w:r>
        <w:rPr>
          <w:rFonts w:ascii="宋体" w:eastAsia="宋体" w:hint="eastAsia"/>
        </w:rPr>
        <w:t>观察，可见正常细胞显绿色，早期凋亡细胞表现为细胞核为</w:t>
      </w:r>
      <w:r>
        <w:t>AO</w:t>
      </w:r>
      <w:r/>
      <w:r>
        <w:rPr>
          <w:rFonts w:ascii="宋体" w:eastAsia="宋体" w:hint="eastAsia"/>
        </w:rPr>
        <w:t>染色呈黄绿色荧光，浓聚成颗粒状，位于细胞的一侧，可见细胞出芽。随着染毒剂量增加，早</w:t>
      </w:r>
      <w:r w:rsidR="001852F3">
        <w:rPr>
          <w:rFonts w:ascii="宋体" w:eastAsia="宋体" w:hint="eastAsia"/>
        </w:rPr>
        <w:t xml:space="preserve">期凋亡细胞数量增加，晚期凋亡细胞也增多，双染后细胞显橙红色，表现为细</w:t>
      </w:r>
      <w:r>
        <w:rPr>
          <w:rFonts w:ascii="宋体" w:eastAsia="宋体" w:hint="eastAsia"/>
        </w:rPr>
        <w:t>胞核浓聚和偏移，结果见</w:t>
      </w:r>
      <w:r>
        <w:rPr>
          <w:rFonts w:ascii="宋体" w:eastAsia="宋体" w:hint="eastAsia"/>
        </w:rPr>
        <w:t>图</w:t>
      </w:r>
      <w:r>
        <w:t>3-3</w:t>
      </w:r>
      <w:r>
        <w:rPr>
          <w:rFonts w:ascii="宋体" w:eastAsia="宋体" w:hint="eastAsia"/>
        </w:rPr>
        <w:t>。这一实验结果初步表示</w:t>
      </w:r>
      <w:r>
        <w:t>DBDCT</w:t>
      </w:r>
      <w:r>
        <w:rPr>
          <w:rFonts w:ascii="宋体" w:eastAsia="宋体" w:hint="eastAsia"/>
        </w:rPr>
        <w:t>对</w:t>
      </w:r>
      <w:r>
        <w:t>PC12</w:t>
      </w:r>
      <w:r>
        <w:rPr>
          <w:rFonts w:ascii="宋体" w:eastAsia="宋体" w:hint="eastAsia"/>
        </w:rPr>
        <w:t>细胞</w:t>
      </w:r>
      <w:r>
        <w:rPr>
          <w:rFonts w:ascii="宋体" w:eastAsia="宋体" w:hint="eastAsia"/>
        </w:rPr>
        <w:t>增殖抑制作用可能是诱导并促进其凋亡产生的。</w:t>
      </w:r>
    </w:p>
    <w:p w:rsidR="0018722C">
      <w:pPr>
        <w:pStyle w:val="affff5"/>
        <w:keepNext/>
        <w:topLinePunct/>
      </w:pPr>
      <w:r>
        <w:rPr>
          <w:rFonts w:ascii="宋体"/>
          <w:sz w:val="20"/>
        </w:rPr>
        <w:drawing>
          <wp:inline distT="0" distB="0" distL="0" distR="0">
            <wp:extent cx="3886200" cy="3278124"/>
            <wp:effectExtent l="0" t="0" r="0" b="0"/>
            <wp:docPr id="59" name="image34.jpeg" descr=""/>
            <wp:cNvGraphicFramePr>
              <a:graphicFrameLocks noChangeAspect="1"/>
            </wp:cNvGraphicFramePr>
            <a:graphic>
              <a:graphicData uri="http://schemas.openxmlformats.org/drawingml/2006/picture">
                <pic:pic>
                  <pic:nvPicPr>
                    <pic:cNvPr id="60" name="image34.jpeg"/>
                    <pic:cNvPicPr/>
                  </pic:nvPicPr>
                  <pic:blipFill>
                    <a:blip r:embed="rId45" cstate="print"/>
                    <a:stretch>
                      <a:fillRect/>
                    </a:stretch>
                  </pic:blipFill>
                  <pic:spPr>
                    <a:xfrm>
                      <a:off x="0" y="0"/>
                      <a:ext cx="3886200" cy="3278124"/>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3-3</w:t>
      </w:r>
      <w:r>
        <w:t xml:space="preserve">  </w:t>
      </w:r>
      <w:r>
        <w:rPr>
          <w:rFonts w:ascii="宋体" w:eastAsia="宋体" w:hint="eastAsia" w:cstheme="minorBidi" w:hAnsiTheme="minorHAnsi"/>
        </w:rPr>
        <w:t>荧光显微镜下</w:t>
      </w:r>
      <w:r>
        <w:rPr>
          <w:rFonts w:cstheme="minorBidi" w:hAnsiTheme="minorHAnsi" w:eastAsiaTheme="minorHAnsi" w:asciiTheme="minorHAnsi"/>
        </w:rPr>
        <w:t>PC12</w:t>
      </w:r>
      <w:r>
        <w:rPr>
          <w:rFonts w:ascii="宋体" w:eastAsia="宋体" w:hint="eastAsia" w:cstheme="minorBidi" w:hAnsiTheme="minorHAnsi"/>
        </w:rPr>
        <w:t>细胞在不同染毒剂量</w:t>
      </w:r>
      <w:r>
        <w:rPr>
          <w:rFonts w:cstheme="minorBidi" w:hAnsiTheme="minorHAnsi" w:eastAsiaTheme="minorHAnsi" w:asciiTheme="minorHAnsi"/>
        </w:rPr>
        <w:t>DBDCT</w:t>
      </w:r>
      <w:r>
        <w:rPr>
          <w:rFonts w:ascii="宋体" w:eastAsia="宋体" w:hint="eastAsia" w:cstheme="minorBidi" w:hAnsiTheme="minorHAnsi"/>
        </w:rPr>
        <w:t>暴露</w:t>
      </w:r>
      <w:r>
        <w:rPr>
          <w:rFonts w:cstheme="minorBidi" w:hAnsiTheme="minorHAnsi" w:eastAsiaTheme="minorHAnsi" w:asciiTheme="minorHAnsi"/>
        </w:rPr>
        <w:t>24h</w:t>
      </w:r>
      <w:r>
        <w:rPr>
          <w:rFonts w:ascii="宋体" w:eastAsia="宋体" w:hint="eastAsia" w:cstheme="minorBidi" w:hAnsiTheme="minorHAnsi"/>
        </w:rPr>
        <w:t>后的形态变化</w:t>
      </w:r>
      <w:r>
        <w:rPr>
          <w:rFonts w:ascii="宋体" w:eastAsia="宋体" w:hint="eastAsia" w:cstheme="minorBidi" w:hAnsiTheme="minorHAnsi"/>
        </w:rPr>
        <w:t>（</w:t>
      </w: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w:t>
      </w:r>
      <w:r>
        <w:rPr>
          <w:rFonts w:cstheme="minorBidi" w:hAnsiTheme="minorHAnsi" w:eastAsiaTheme="minorHAnsi" w:asciiTheme="minorHAnsi"/>
        </w:rPr>
        <w:t>c</w:t>
      </w:r>
      <w:r>
        <w:rPr>
          <w:rFonts w:ascii="宋体" w:eastAsia="宋体" w:hint="eastAsia" w:cstheme="minorBidi" w:hAnsiTheme="minorHAnsi"/>
        </w:rPr>
        <w:t>、</w:t>
      </w:r>
    </w:p>
    <w:p w:rsidR="0018722C">
      <w:pPr>
        <w:topLinePunct/>
      </w:pPr>
      <w:r>
        <w:rPr>
          <w:rFonts w:cstheme="minorBidi" w:hAnsiTheme="minorHAnsi" w:eastAsiaTheme="minorHAnsi" w:asciiTheme="minorHAnsi"/>
        </w:rPr>
        <w:t>d</w:t>
      </w:r>
      <w:r>
        <w:rPr>
          <w:rFonts w:ascii="宋体" w:hAnsi="宋体" w:eastAsia="宋体" w:hint="eastAsia" w:cstheme="minorBidi"/>
        </w:rPr>
        <w:t>分别为</w:t>
      </w:r>
      <w:r>
        <w:rPr>
          <w:rFonts w:cstheme="minorBidi" w:hAnsiTheme="minorHAnsi" w:eastAsiaTheme="minorHAnsi" w:asciiTheme="minorHAnsi"/>
        </w:rPr>
        <w:t>D</w:t>
      </w:r>
      <w:r>
        <w:rPr>
          <w:rFonts w:cstheme="minorBidi" w:hAnsiTheme="minorHAnsi" w:eastAsiaTheme="minorHAnsi" w:asciiTheme="minorHAnsi"/>
        </w:rPr>
        <w:t>B</w:t>
      </w:r>
      <w:r>
        <w:rPr>
          <w:rFonts w:cstheme="minorBidi" w:hAnsiTheme="minorHAnsi" w:eastAsiaTheme="minorHAnsi" w:asciiTheme="minorHAnsi"/>
        </w:rPr>
        <w:t>D</w:t>
      </w:r>
      <w:r>
        <w:rPr>
          <w:rFonts w:cstheme="minorBidi" w:hAnsiTheme="minorHAnsi" w:eastAsiaTheme="minorHAnsi" w:asciiTheme="minorHAnsi"/>
        </w:rPr>
        <w:t>C</w:t>
      </w:r>
      <w:r>
        <w:rPr>
          <w:rFonts w:cstheme="minorBidi" w:hAnsiTheme="minorHAnsi" w:eastAsiaTheme="minorHAnsi" w:asciiTheme="minorHAnsi"/>
        </w:rPr>
        <w:t>T</w:t>
      </w:r>
      <w:r>
        <w:rPr>
          <w:rFonts w:cstheme="minorBidi" w:hAnsiTheme="minorHAnsi" w:eastAsiaTheme="minorHAnsi" w:asciiTheme="minorHAnsi"/>
        </w:rPr>
        <w:t> </w:t>
      </w:r>
      <w:r>
        <w:rPr>
          <w:rFonts w:cstheme="minorBidi" w:hAnsiTheme="minorHAnsi" w:eastAsiaTheme="minorHAnsi" w:asciiTheme="minorHAnsi"/>
        </w:rPr>
        <w:t>0</w:t>
      </w:r>
      <w:r>
        <w:rPr>
          <w:rFonts w:ascii="宋体" w:hAnsi="宋体" w:eastAsia="宋体" w:hint="eastAsia" w:cstheme="minorBid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25</w:t>
      </w:r>
      <w:r>
        <w:rPr>
          <w:rFonts w:ascii="宋体" w:hAnsi="宋体" w:eastAsia="宋体" w:hint="eastAsia" w:cstheme="minorBidi"/>
        </w:rPr>
        <w:t>、</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4</w:t>
      </w:r>
      <w:r>
        <w:rPr>
          <w:rFonts w:cstheme="minorBidi" w:hAnsiTheme="minorHAnsi" w:eastAsiaTheme="minorHAnsi" w:asciiTheme="minorHAnsi"/>
        </w:rPr>
        <w:t>μ</w:t>
      </w:r>
      <w:r>
        <w:rPr>
          <w:rFonts w:cstheme="minorBidi" w:hAnsiTheme="minorHAnsi" w:eastAsiaTheme="minorHAnsi" w:asciiTheme="minorHAnsi"/>
        </w:rPr>
        <w:t>M</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AO</w:t>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B</w:t>
      </w:r>
      <w:r>
        <w:rPr>
          <w:rFonts w:ascii="宋体" w:hAnsi="宋体" w:eastAsia="宋体" w:hint="eastAsia" w:cstheme="minorBidi"/>
        </w:rPr>
        <w:t>染色，</w:t>
      </w:r>
      <w:r>
        <w:rPr>
          <w:rFonts w:cstheme="minorBidi" w:hAnsiTheme="minorHAnsi" w:eastAsiaTheme="minorHAnsi" w:asciiTheme="minorHAnsi"/>
        </w:rPr>
        <w:t>6</w:t>
      </w:r>
      <w:r>
        <w:rPr>
          <w:rFonts w:cstheme="minorBidi" w:hAnsiTheme="minorHAnsi" w:eastAsiaTheme="minorHAnsi" w:asciiTheme="minorHAnsi"/>
        </w:rPr>
        <w:t>4</w:t>
      </w:r>
      <w:r>
        <w:rPr>
          <w:rFonts w:cstheme="minorBidi" w:hAnsiTheme="minorHAnsi" w:eastAsiaTheme="minorHAnsi" w:asciiTheme="minorHAnsi"/>
        </w:rPr>
        <w:t>×</w:t>
      </w:r>
      <w:r>
        <w:rPr>
          <w:rFonts w:ascii="宋体" w:hAnsi="宋体" w:eastAsia="宋体" w:hint="eastAsia" w:cstheme="minorBidi"/>
        </w:rPr>
        <w:t>）</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3-</w:t>
      </w:r>
      <w:r>
        <w:rPr>
          <w:rFonts w:cstheme="minorBidi" w:hAnsiTheme="minorHAnsi" w:eastAsiaTheme="minorHAnsi" w:asciiTheme="minorHAnsi"/>
        </w:rPr>
        <w:t xml:space="preserve">3 Morphologic changes of nucleus of apoptotic PC12 cells shown by fluorescence staining of AO</w:t>
      </w:r>
      <w:r>
        <w:rPr>
          <w:rFonts w:cstheme="minorBidi" w:hAnsiTheme="minorHAnsi" w:eastAsiaTheme="minorHAnsi" w:asciiTheme="minorHAnsi"/>
        </w:rPr>
        <w:t xml:space="preserve">/</w:t>
      </w:r>
      <w:r>
        <w:rPr>
          <w:rFonts w:cstheme="minorBidi" w:hAnsiTheme="minorHAnsi" w:eastAsiaTheme="minorHAnsi" w:asciiTheme="minorHAnsi"/>
        </w:rPr>
        <w:t xml:space="preserve">EB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64</w:t>
      </w:r>
      <w:r w:rsidR="001852F3">
        <w:rPr>
          <w:kern w:val="2"/>
          <w:sz w:val="21"/>
          <w:szCs w:val="22"/>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incubation with varying concentrations of DBDCT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0, 0.25, 1, and 4</w:t>
      </w:r>
      <w:r w:rsidR="001852F3">
        <w:rPr>
          <w:kern w:val="2"/>
          <w:sz w:val="21"/>
          <w:szCs w:val="22"/>
          <w:rFonts w:cstheme="minorBidi" w:hAnsiTheme="minorHAnsi" w:eastAsiaTheme="minorHAnsi" w:asciiTheme="minorHAnsi"/>
        </w:rPr>
        <w:t xml:space="preserve">μM</w:t>
      </w:r>
      <w:r>
        <w:rPr>
          <w:rFonts w:cstheme="minorBidi" w:hAnsiTheme="minorHAnsi" w:eastAsiaTheme="minorHAnsi" w:asciiTheme="minorHAnsi"/>
        </w:rPr>
        <w:t xml:space="preserve">)</w:t>
      </w:r>
      <w:r>
        <w:rPr>
          <w:rFonts w:cstheme="minorBidi" w:hAnsiTheme="minorHAnsi" w:eastAsiaTheme="minorHAnsi" w:asciiTheme="minorHAnsi"/>
        </w:rPr>
        <w:t xml:space="preserve"> for 24 h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 b, c, d</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6"/>
        <w:topLinePunct/>
      </w:pPr>
      <w:r>
        <w:t>2.2.2.2</w:t>
      </w:r>
      <w:r>
        <w:t xml:space="preserve"> </w:t>
      </w:r>
      <w:r>
        <w:t>Hoechst33258</w:t>
      </w:r>
      <w:r/>
      <w:r w:rsidR="001852F3">
        <w:t xml:space="preserve">  </w:t>
      </w:r>
      <w:r>
        <w:t>荧光染色观察细胞形态变化</w:t>
      </w:r>
    </w:p>
    <w:p w:rsidR="0018722C">
      <w:pPr>
        <w:topLinePunct/>
      </w:pPr>
      <w:r>
        <w:rPr>
          <w:rFonts w:ascii="宋体" w:eastAsia="宋体" w:hint="eastAsia"/>
        </w:rPr>
        <w:t>对</w:t>
      </w:r>
      <w:r>
        <w:t>DBDCT</w:t>
      </w:r>
      <w:r>
        <w:rPr>
          <w:rFonts w:ascii="宋体" w:eastAsia="宋体" w:hint="eastAsia"/>
        </w:rPr>
        <w:t>染毒</w:t>
      </w:r>
      <w:r>
        <w:t>24 h</w:t>
      </w:r>
      <w:r>
        <w:rPr>
          <w:rFonts w:ascii="宋体" w:eastAsia="宋体" w:hint="eastAsia"/>
        </w:rPr>
        <w:t>后</w:t>
      </w:r>
      <w:r>
        <w:t>PC12</w:t>
      </w:r>
      <w:r>
        <w:rPr>
          <w:rFonts w:ascii="宋体" w:eastAsia="宋体" w:hint="eastAsia"/>
        </w:rPr>
        <w:t>细胞用</w:t>
      </w:r>
      <w:r>
        <w:t>Hoechst33258</w:t>
      </w:r>
      <w:r>
        <w:rPr>
          <w:rFonts w:ascii="宋体" w:eastAsia="宋体" w:hint="eastAsia"/>
        </w:rPr>
        <w:t>核荧光染料染色，荧光</w:t>
      </w:r>
      <w:r>
        <w:rPr>
          <w:rFonts w:ascii="宋体" w:eastAsia="宋体" w:hint="eastAsia"/>
        </w:rPr>
        <w:t>显微镜下观察发现对照组细胞胞核近似圆形，边缘清晰，染色均匀</w:t>
      </w:r>
      <w:r>
        <w:rPr>
          <w:rFonts w:ascii="宋体" w:eastAsia="宋体" w:hint="eastAsia"/>
        </w:rPr>
        <w:t>（</w:t>
      </w:r>
      <w:r>
        <w:rPr>
          <w:spacing w:val="0"/>
          <w:w w:val="103"/>
        </w:rPr>
        <w:t>a</w:t>
      </w:r>
      <w:r>
        <w:rPr>
          <w:rFonts w:ascii="宋体" w:eastAsia="宋体" w:hint="eastAsia"/>
        </w:rPr>
        <w:t>）</w:t>
      </w:r>
      <w:r>
        <w:rPr>
          <w:rFonts w:ascii="宋体" w:eastAsia="宋体" w:hint="eastAsia"/>
        </w:rPr>
        <w:t>；而染毒</w:t>
      </w:r>
      <w:r>
        <w:rPr>
          <w:rFonts w:ascii="宋体" w:eastAsia="宋体" w:hint="eastAsia"/>
        </w:rPr>
        <w:t>组可见高亮蓝色的典型凋亡细胞，其细胞核明显固缩、凝聚和断裂，随着</w:t>
      </w:r>
      <w:r>
        <w:t>DBDCT</w:t>
      </w:r>
      <w:r>
        <w:rPr>
          <w:rFonts w:ascii="宋体" w:eastAsia="宋体" w:hint="eastAsia"/>
        </w:rPr>
        <w:t>染毒剂量增加，凋亡细胞明显增多</w:t>
      </w:r>
      <w:r>
        <w:rPr>
          <w:rFonts w:ascii="宋体" w:eastAsia="宋体" w:hint="eastAsia"/>
        </w:rPr>
        <w:t>（</w:t>
      </w:r>
      <w:r>
        <w:rPr>
          <w:spacing w:val="1"/>
          <w:w w:val="103"/>
          <w:position w:val="1"/>
        </w:rPr>
        <w:t>b</w:t>
      </w:r>
      <w:r>
        <w:rPr>
          <w:rFonts w:ascii="宋体" w:eastAsia="宋体" w:hint="eastAsia"/>
          <w:w w:val="103"/>
        </w:rPr>
        <w:t>、</w:t>
      </w:r>
      <w:r>
        <w:rPr>
          <w:spacing w:val="0"/>
          <w:w w:val="103"/>
          <w:position w:val="1"/>
        </w:rPr>
        <w:t>c</w:t>
      </w:r>
      <w:r>
        <w:rPr>
          <w:rFonts w:ascii="宋体" w:eastAsia="宋体" w:hint="eastAsia"/>
          <w:w w:val="103"/>
        </w:rPr>
        <w:t>、</w:t>
      </w:r>
      <w:r>
        <w:rPr>
          <w:spacing w:val="1"/>
          <w:w w:val="103"/>
          <w:position w:val="1"/>
        </w:rPr>
        <w:t>d</w:t>
      </w:r>
      <w:r>
        <w:rPr>
          <w:rFonts w:ascii="宋体" w:eastAsia="宋体" w:hint="eastAsia"/>
        </w:rPr>
        <w:t>）</w:t>
      </w:r>
      <w:r>
        <w:rPr>
          <w:rFonts w:ascii="宋体" w:eastAsia="宋体" w:hint="eastAsia"/>
        </w:rPr>
        <w:t>，结果见</w:t>
      </w:r>
      <w:r>
        <w:rPr>
          <w:rFonts w:ascii="宋体" w:eastAsia="宋体" w:hint="eastAsia"/>
        </w:rPr>
        <w:t>图</w:t>
      </w:r>
      <w:r>
        <w:t>3</w:t>
      </w:r>
      <w:r>
        <w:t>-</w:t>
      </w:r>
      <w:r>
        <w:t>4</w:t>
      </w:r>
      <w:r>
        <w:rPr>
          <w:rFonts w:ascii="宋体" w:eastAsia="宋体" w:hint="eastAsia"/>
        </w:rPr>
        <w:t>。</w:t>
      </w:r>
    </w:p>
    <w:p w:rsidR="0018722C">
      <w:pPr>
        <w:pStyle w:val="affff5"/>
        <w:keepNext/>
        <w:topLinePunct/>
      </w:pPr>
      <w:r>
        <w:rPr>
          <w:rFonts w:ascii="宋体"/>
          <w:sz w:val="20"/>
        </w:rPr>
        <w:drawing>
          <wp:inline distT="0" distB="0" distL="0" distR="0">
            <wp:extent cx="3886200" cy="3131820"/>
            <wp:effectExtent l="0" t="0" r="0" b="0"/>
            <wp:docPr id="61" name="image35.jpeg" descr=""/>
            <wp:cNvGraphicFramePr>
              <a:graphicFrameLocks noChangeAspect="1"/>
            </wp:cNvGraphicFramePr>
            <a:graphic>
              <a:graphicData uri="http://schemas.openxmlformats.org/drawingml/2006/picture">
                <pic:pic>
                  <pic:nvPicPr>
                    <pic:cNvPr id="62" name="image35.jpeg"/>
                    <pic:cNvPicPr/>
                  </pic:nvPicPr>
                  <pic:blipFill>
                    <a:blip r:embed="rId46" cstate="print"/>
                    <a:stretch>
                      <a:fillRect/>
                    </a:stretch>
                  </pic:blipFill>
                  <pic:spPr>
                    <a:xfrm>
                      <a:off x="0" y="0"/>
                      <a:ext cx="3886200" cy="313182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3-4</w:t>
      </w:r>
      <w:r>
        <w:t xml:space="preserve">  </w:t>
      </w:r>
      <w:r>
        <w:rPr>
          <w:rFonts w:ascii="宋体" w:eastAsia="宋体" w:hint="eastAsia" w:cstheme="minorBidi" w:hAnsiTheme="minorHAnsi"/>
        </w:rPr>
        <w:t>荧光显微镜下</w:t>
      </w:r>
      <w:r>
        <w:rPr>
          <w:rFonts w:cstheme="minorBidi" w:hAnsiTheme="minorHAnsi" w:eastAsiaTheme="minorHAnsi" w:asciiTheme="minorHAnsi"/>
        </w:rPr>
        <w:t>PC12</w:t>
      </w:r>
      <w:r>
        <w:rPr>
          <w:rFonts w:ascii="宋体" w:eastAsia="宋体" w:hint="eastAsia" w:cstheme="minorBidi" w:hAnsiTheme="minorHAnsi"/>
        </w:rPr>
        <w:t>细胞在不同染毒剂量</w:t>
      </w:r>
      <w:r>
        <w:rPr>
          <w:rFonts w:cstheme="minorBidi" w:hAnsiTheme="minorHAnsi" w:eastAsiaTheme="minorHAnsi" w:asciiTheme="minorHAnsi"/>
        </w:rPr>
        <w:t>DBDCT</w:t>
      </w:r>
      <w:r>
        <w:rPr>
          <w:rFonts w:ascii="宋体" w:eastAsia="宋体" w:hint="eastAsia" w:cstheme="minorBidi" w:hAnsiTheme="minorHAnsi"/>
        </w:rPr>
        <w:t>暴露</w:t>
      </w:r>
      <w:r>
        <w:rPr>
          <w:rFonts w:cstheme="minorBidi" w:hAnsiTheme="minorHAnsi" w:eastAsiaTheme="minorHAnsi" w:asciiTheme="minorHAnsi"/>
        </w:rPr>
        <w:t>24h</w:t>
      </w:r>
      <w:r>
        <w:rPr>
          <w:rFonts w:ascii="宋体" w:eastAsia="宋体" w:hint="eastAsia" w:cstheme="minorBidi" w:hAnsiTheme="minorHAnsi"/>
        </w:rPr>
        <w:t>后的形态变化</w:t>
      </w:r>
      <w:r>
        <w:rPr>
          <w:rFonts w:ascii="宋体" w:eastAsia="宋体" w:hint="eastAsia" w:cstheme="minorBidi" w:hAnsiTheme="minorHAnsi"/>
        </w:rPr>
        <w:t>（</w:t>
      </w: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w:t>
      </w:r>
      <w:r>
        <w:rPr>
          <w:rFonts w:cstheme="minorBidi" w:hAnsiTheme="minorHAnsi" w:eastAsiaTheme="minorHAnsi" w:asciiTheme="minorHAnsi"/>
        </w:rPr>
        <w:t>c</w:t>
      </w:r>
      <w:r>
        <w:rPr>
          <w:rFonts w:ascii="宋体" w:eastAsia="宋体" w:hint="eastAsia" w:cstheme="minorBidi" w:hAnsiTheme="minorHAnsi"/>
        </w:rPr>
        <w:t>、</w:t>
      </w:r>
    </w:p>
    <w:p w:rsidR="0018722C">
      <w:pPr>
        <w:topLinePunct/>
      </w:pPr>
      <w:r>
        <w:rPr>
          <w:rFonts w:cstheme="minorBidi" w:hAnsiTheme="minorHAnsi" w:eastAsiaTheme="minorHAnsi" w:asciiTheme="minorHAnsi"/>
        </w:rPr>
        <w:t>d</w:t>
      </w:r>
      <w:r>
        <w:rPr>
          <w:rFonts w:ascii="宋体" w:hAnsi="宋体" w:eastAsia="宋体" w:hint="eastAsia" w:cstheme="minorBidi"/>
        </w:rPr>
        <w:t>分别为</w:t>
      </w:r>
      <w:r>
        <w:rPr>
          <w:rFonts w:cstheme="minorBidi" w:hAnsiTheme="minorHAnsi" w:eastAsiaTheme="minorHAnsi" w:asciiTheme="minorHAnsi"/>
        </w:rPr>
        <w:t>D</w:t>
      </w:r>
      <w:r>
        <w:rPr>
          <w:rFonts w:cstheme="minorBidi" w:hAnsiTheme="minorHAnsi" w:eastAsiaTheme="minorHAnsi" w:asciiTheme="minorHAnsi"/>
        </w:rPr>
        <w:t>B</w:t>
      </w:r>
      <w:r>
        <w:rPr>
          <w:rFonts w:cstheme="minorBidi" w:hAnsiTheme="minorHAnsi" w:eastAsiaTheme="minorHAnsi" w:asciiTheme="minorHAnsi"/>
        </w:rPr>
        <w:t>D</w:t>
      </w:r>
      <w:r>
        <w:rPr>
          <w:rFonts w:cstheme="minorBidi" w:hAnsiTheme="minorHAnsi" w:eastAsiaTheme="minorHAnsi" w:asciiTheme="minorHAnsi"/>
        </w:rPr>
        <w:t>C</w:t>
      </w:r>
      <w:r>
        <w:rPr>
          <w:rFonts w:cstheme="minorBidi" w:hAnsiTheme="minorHAnsi" w:eastAsiaTheme="minorHAnsi" w:asciiTheme="minorHAnsi"/>
        </w:rPr>
        <w:t>T</w:t>
      </w:r>
      <w:r>
        <w:rPr>
          <w:rFonts w:cstheme="minorBidi" w:hAnsiTheme="minorHAnsi" w:eastAsiaTheme="minorHAnsi" w:asciiTheme="minorHAnsi"/>
        </w:rPr>
        <w:t> </w:t>
      </w:r>
      <w:r>
        <w:rPr>
          <w:rFonts w:cstheme="minorBidi" w:hAnsiTheme="minorHAnsi" w:eastAsiaTheme="minorHAnsi" w:asciiTheme="minorHAnsi"/>
        </w:rPr>
        <w:t>0</w:t>
      </w:r>
      <w:r>
        <w:rPr>
          <w:rFonts w:ascii="宋体" w:hAnsi="宋体" w:eastAsia="宋体" w:hint="eastAsia" w:cstheme="minorBid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25</w:t>
      </w:r>
      <w:r>
        <w:rPr>
          <w:rFonts w:ascii="宋体" w:hAnsi="宋体" w:eastAsia="宋体" w:hint="eastAsia" w:cstheme="minorBidi"/>
        </w:rPr>
        <w:t>、</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4</w:t>
      </w:r>
      <w:r>
        <w:rPr>
          <w:rFonts w:cstheme="minorBidi" w:hAnsiTheme="minorHAnsi" w:eastAsiaTheme="minorHAnsi" w:asciiTheme="minorHAnsi"/>
        </w:rPr>
        <w:t>μ</w:t>
      </w:r>
      <w:r>
        <w:rPr>
          <w:rFonts w:cstheme="minorBidi" w:hAnsiTheme="minorHAnsi" w:eastAsiaTheme="minorHAnsi" w:asciiTheme="minorHAnsi"/>
        </w:rPr>
        <w:t>M</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H</w:t>
      </w:r>
      <w:r>
        <w:rPr>
          <w:rFonts w:cstheme="minorBidi" w:hAnsiTheme="minorHAnsi" w:eastAsiaTheme="minorHAnsi" w:asciiTheme="minorHAnsi"/>
        </w:rPr>
        <w:t>o</w:t>
      </w:r>
      <w:r>
        <w:rPr>
          <w:rFonts w:cstheme="minorBidi" w:hAnsiTheme="minorHAnsi" w:eastAsiaTheme="minorHAnsi" w:asciiTheme="minorHAnsi"/>
        </w:rPr>
        <w:t>ec</w:t>
      </w:r>
      <w:r>
        <w:rPr>
          <w:rFonts w:cstheme="minorBidi" w:hAnsiTheme="minorHAnsi" w:eastAsiaTheme="minorHAnsi" w:asciiTheme="minorHAnsi"/>
        </w:rPr>
        <w:t>h</w:t>
      </w:r>
      <w:r>
        <w:rPr>
          <w:rFonts w:cstheme="minorBidi" w:hAnsiTheme="minorHAnsi" w:eastAsiaTheme="minorHAnsi" w:asciiTheme="minorHAnsi"/>
        </w:rPr>
        <w:t>s</w:t>
      </w:r>
      <w:r>
        <w:rPr>
          <w:rFonts w:cstheme="minorBidi" w:hAnsiTheme="minorHAnsi" w:eastAsiaTheme="minorHAnsi" w:asciiTheme="minorHAnsi"/>
        </w:rPr>
        <w:t>t</w:t>
      </w:r>
      <w:r>
        <w:rPr>
          <w:rFonts w:cstheme="minorBidi" w:hAnsiTheme="minorHAnsi" w:eastAsiaTheme="minorHAnsi" w:asciiTheme="minorHAnsi"/>
        </w:rPr>
        <w:t>3</w:t>
      </w:r>
      <w:r>
        <w:rPr>
          <w:rFonts w:cstheme="minorBidi" w:hAnsiTheme="minorHAnsi" w:eastAsiaTheme="minorHAnsi" w:asciiTheme="minorHAnsi"/>
        </w:rPr>
        <w:t>3</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8</w:t>
      </w:r>
      <w:r>
        <w:rPr>
          <w:rFonts w:ascii="宋体" w:hAnsi="宋体" w:eastAsia="宋体" w:hint="eastAsia" w:cstheme="minorBidi"/>
        </w:rPr>
        <w:t>染色，</w:t>
      </w:r>
      <w:r>
        <w:rPr>
          <w:rFonts w:cstheme="minorBidi" w:hAnsiTheme="minorHAnsi" w:eastAsiaTheme="minorHAnsi" w:asciiTheme="minorHAnsi"/>
        </w:rPr>
        <w:t>6</w:t>
      </w:r>
      <w:r>
        <w:rPr>
          <w:rFonts w:cstheme="minorBidi" w:hAnsiTheme="minorHAnsi" w:eastAsiaTheme="minorHAnsi" w:asciiTheme="minorHAnsi"/>
        </w:rPr>
        <w:t>4</w:t>
      </w:r>
      <w:r>
        <w:rPr>
          <w:rFonts w:cstheme="minorBidi" w:hAnsiTheme="minorHAnsi" w:eastAsiaTheme="minorHAnsi" w:asciiTheme="minorHAnsi"/>
        </w:rPr>
        <w:t>×</w:t>
      </w:r>
      <w:r>
        <w:rPr>
          <w:rFonts w:ascii="宋体" w:hAnsi="宋体" w:eastAsia="宋体" w:hint="eastAsia" w:cstheme="minorBidi"/>
        </w:rPr>
        <w:t>）</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3-</w:t>
      </w:r>
      <w:r>
        <w:rPr>
          <w:rFonts w:cstheme="minorBidi" w:hAnsiTheme="minorHAnsi" w:eastAsiaTheme="minorHAnsi" w:asciiTheme="minorHAnsi"/>
        </w:rPr>
        <w:t xml:space="preserve">4 Morphologic changes of nucleus of apoptotic PC12 cells shown by fluorescence staining of Hoechst33258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64</w:t>
      </w:r>
      <w:r w:rsidR="001852F3">
        <w:rPr>
          <w:kern w:val="2"/>
          <w:sz w:val="21"/>
          <w:szCs w:val="22"/>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incubation with varying concentrations of DBDCT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0, 0.25, 1, and 4</w:t>
      </w:r>
      <w:r w:rsidR="001852F3">
        <w:rPr>
          <w:kern w:val="2"/>
          <w:sz w:val="21"/>
          <w:szCs w:val="22"/>
          <w:rFonts w:cstheme="minorBidi" w:hAnsiTheme="minorHAnsi" w:eastAsiaTheme="minorHAnsi" w:asciiTheme="minorHAnsi"/>
        </w:rPr>
        <w:t xml:space="preserve">μM</w:t>
      </w:r>
      <w:r>
        <w:rPr>
          <w:rFonts w:cstheme="minorBidi" w:hAnsiTheme="minorHAnsi" w:eastAsiaTheme="minorHAnsi" w:asciiTheme="minorHAnsi"/>
        </w:rPr>
        <w:t xml:space="preserve">)</w:t>
      </w:r>
      <w:r>
        <w:rPr>
          <w:rFonts w:cstheme="minorBidi" w:hAnsiTheme="minorHAnsi" w:eastAsiaTheme="minorHAnsi" w:asciiTheme="minorHAnsi"/>
        </w:rPr>
        <w:t xml:space="preserve"> for 24 h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 b, c, d</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5"/>
        <w:topLinePunct/>
      </w:pPr>
      <w:r>
        <w:t>2.2.3</w:t>
      </w:r>
      <w:r>
        <w:t xml:space="preserve"> </w:t>
      </w:r>
      <w:r>
        <w:t>透射电镜观察细胞形态变化</w:t>
      </w:r>
    </w:p>
    <w:p w:rsidR="0018722C">
      <w:pPr>
        <w:topLinePunct/>
      </w:pPr>
      <w:r>
        <w:rPr>
          <w:rFonts w:ascii="宋体" w:hAnsi="宋体" w:eastAsia="宋体" w:hint="eastAsia"/>
        </w:rPr>
        <w:t>电子显微镜下观察：①</w:t>
      </w:r>
      <w:r w:rsidR="001852F3">
        <w:rPr>
          <w:rFonts w:ascii="宋体" w:hAnsi="宋体" w:eastAsia="宋体" w:hint="eastAsia"/>
        </w:rPr>
        <w:t xml:space="preserve"> 正常</w:t>
      </w:r>
      <w:r>
        <w:t>PC12</w:t>
      </w:r>
      <w:r>
        <w:rPr>
          <w:rFonts w:ascii="宋体" w:hAnsi="宋体" w:eastAsia="宋体" w:hint="eastAsia"/>
        </w:rPr>
        <w:t>细胞电子密度均匀，细胞呈长圆形，微绒</w:t>
      </w:r>
      <w:r>
        <w:rPr>
          <w:rFonts w:ascii="宋体" w:hAnsi="宋体" w:eastAsia="宋体" w:hint="eastAsia"/>
        </w:rPr>
        <w:t>毛发达，细胞核完整，较大，核质比高，核膜清晰，胞膜完整，细胞之间连接</w:t>
      </w:r>
      <w:r>
        <w:rPr>
          <w:rFonts w:ascii="宋体" w:hAnsi="宋体" w:eastAsia="宋体" w:hint="eastAsia"/>
        </w:rPr>
        <w:t>紧</w:t>
      </w:r>
      <w:r>
        <w:rPr>
          <w:rFonts w:ascii="宋体" w:hAnsi="宋体" w:eastAsia="宋体" w:hint="eastAsia"/>
        </w:rPr>
        <w:t>密</w:t>
      </w:r>
      <w:r>
        <w:rPr>
          <w:rFonts w:ascii="宋体" w:hAnsi="宋体" w:eastAsia="宋体" w:hint="eastAsia"/>
        </w:rPr>
        <w:t>（</w:t>
      </w:r>
      <w:r>
        <w:t>a</w:t>
      </w:r>
      <w:r>
        <w:rPr>
          <w:rFonts w:ascii="宋体" w:hAnsi="宋体" w:eastAsia="宋体" w:hint="eastAsia"/>
        </w:rPr>
        <w:t>）</w:t>
      </w:r>
      <w:r>
        <w:rPr>
          <w:rFonts w:ascii="宋体" w:hAnsi="宋体" w:eastAsia="宋体" w:hint="eastAsia"/>
        </w:rPr>
        <w:t>；②</w:t>
      </w:r>
      <w:r>
        <w:t>0</w:t>
      </w:r>
      <w:r>
        <w:t>.</w:t>
      </w:r>
      <w:r>
        <w:t>25</w:t>
      </w:r>
      <w:r>
        <w:t>μ</w:t>
      </w:r>
      <w:r>
        <w:t>M</w:t>
      </w:r>
      <w:r>
        <w:t> </w:t>
      </w:r>
      <w:r>
        <w:t>D</w:t>
      </w:r>
      <w:r>
        <w:t>B</w:t>
      </w:r>
      <w:r>
        <w:t>D</w:t>
      </w:r>
      <w:r>
        <w:t>C</w:t>
      </w:r>
      <w:r>
        <w:t>T</w:t>
      </w:r>
      <w:r>
        <w:rPr>
          <w:rFonts w:ascii="宋体" w:hAnsi="宋体" w:eastAsia="宋体" w:hint="eastAsia"/>
        </w:rPr>
        <w:t>染毒后，镜下可见微绒毛减少，细胞整体结构完整</w:t>
      </w:r>
      <w:r>
        <w:rPr>
          <w:rFonts w:ascii="宋体" w:hAnsi="宋体" w:eastAsia="宋体" w:hint="eastAsia"/>
        </w:rPr>
        <w:t>，</w:t>
      </w:r>
      <w:r>
        <w:rPr>
          <w:rFonts w:ascii="宋体" w:hAnsi="宋体" w:eastAsia="宋体" w:hint="eastAsia"/>
        </w:rPr>
        <w:t>细胞膜及细胞核均较完整，仍可见细胞间连接，但细胞间连接松弛，出现间</w:t>
      </w:r>
      <w:r>
        <w:rPr>
          <w:rFonts w:ascii="宋体" w:hAnsi="宋体" w:eastAsia="宋体" w:hint="eastAsia"/>
        </w:rPr>
        <w:t>隙</w:t>
      </w:r>
    </w:p>
    <w:p w:rsidR="0018722C">
      <w:pPr>
        <w:topLinePunct/>
      </w:pPr>
      <w:r>
        <w:rPr>
          <w:rFonts w:ascii="宋体" w:hAnsi="宋体" w:eastAsia="宋体" w:hint="eastAsia"/>
        </w:rPr>
        <w:t>（</w:t>
      </w:r>
      <w:r>
        <w:t>b</w:t>
      </w:r>
      <w:r>
        <w:rPr>
          <w:rFonts w:ascii="宋体" w:hAnsi="宋体" w:eastAsia="宋体" w:hint="eastAsia"/>
        </w:rPr>
        <w:t>）</w:t>
      </w:r>
      <w:r>
        <w:rPr>
          <w:rFonts w:ascii="宋体" w:hAnsi="宋体" w:eastAsia="宋体" w:hint="eastAsia"/>
        </w:rPr>
        <w:t>；③</w:t>
      </w:r>
      <w:r>
        <w:t>1</w:t>
      </w:r>
      <w:r>
        <w:t>μ</w:t>
      </w:r>
      <w:r>
        <w:t>M</w:t>
      </w:r>
      <w:r>
        <w:t> </w:t>
      </w:r>
      <w:r>
        <w:t>D</w:t>
      </w:r>
      <w:r>
        <w:t>B</w:t>
      </w:r>
      <w:r>
        <w:t>D</w:t>
      </w:r>
      <w:r>
        <w:t>C</w:t>
      </w:r>
      <w:r>
        <w:rPr>
          <w:rFonts w:ascii="宋体" w:hAnsi="宋体" w:eastAsia="宋体" w:hint="eastAsia"/>
        </w:rPr>
        <w:t>染毒后，胞膜仍然完整，微绒毛消失，边缘变平，胞质浓缩</w:t>
      </w:r>
      <w:r>
        <w:rPr>
          <w:rFonts w:ascii="宋体" w:hAnsi="宋体" w:eastAsia="宋体" w:hint="eastAsia"/>
        </w:rPr>
        <w:t>，</w:t>
      </w:r>
      <w:r>
        <w:rPr>
          <w:rFonts w:ascii="宋体" w:hAnsi="宋体" w:eastAsia="宋体" w:hint="eastAsia"/>
        </w:rPr>
        <w:t>细胞器变化不明显，细胞质电子密度基本正常，细胞核呈现不规则，核膜高度</w:t>
      </w:r>
      <w:r w:rsidR="001852F3">
        <w:rPr>
          <w:rFonts w:ascii="宋体" w:hAnsi="宋体" w:eastAsia="宋体" w:hint="eastAsia"/>
        </w:rPr>
        <w:t xml:space="preserve"> 皱折，核染色质明显积聚、靠边、浓缩，呈断裂状，有的在核膜下形成结节或</w:t>
      </w:r>
      <w:r>
        <w:rPr>
          <w:rFonts w:ascii="宋体" w:hAnsi="宋体" w:eastAsia="宋体" w:hint="eastAsia"/>
        </w:rPr>
        <w:t>新</w:t>
      </w:r>
      <w:r>
        <w:rPr>
          <w:rFonts w:ascii="宋体" w:hAnsi="宋体" w:eastAsia="宋体" w:hint="eastAsia"/>
        </w:rPr>
        <w:t>月状团块，附在核周边。胞浆浓缩，细胞内出现大小不等的空泡</w:t>
      </w:r>
      <w:r>
        <w:rPr>
          <w:rFonts w:ascii="宋体" w:hAnsi="宋体" w:eastAsia="宋体" w:hint="eastAsia"/>
        </w:rPr>
        <w:t>（</w:t>
      </w:r>
      <w:r>
        <w:rPr>
          <w:spacing w:val="0"/>
          <w:w w:val="103"/>
        </w:rPr>
        <w:t>c</w:t>
      </w:r>
      <w:r>
        <w:rPr>
          <w:rFonts w:ascii="宋体" w:hAnsi="宋体" w:eastAsia="宋体" w:hint="eastAsia"/>
        </w:rPr>
        <w:t>）</w:t>
      </w:r>
      <w:r>
        <w:rPr>
          <w:rFonts w:ascii="宋体" w:hAnsi="宋体" w:eastAsia="宋体" w:hint="eastAsia"/>
        </w:rPr>
        <w:t>；④</w:t>
      </w:r>
      <w:r>
        <w:t>4</w:t>
      </w:r>
      <w:r>
        <w:t>μ</w:t>
      </w:r>
      <w:r>
        <w:t>M </w:t>
      </w:r>
      <w:r>
        <w:t>DBDCT</w:t>
      </w:r>
      <w:r>
        <w:rPr>
          <w:rFonts w:ascii="宋体" w:hAnsi="宋体" w:eastAsia="宋体" w:hint="eastAsia"/>
        </w:rPr>
        <w:t>染毒后，细胞表面微绒毛消失，细胞的质膜破裂，大多数细胞器结构消</w:t>
      </w:r>
      <w:r w:rsidR="001852F3">
        <w:rPr>
          <w:rFonts w:ascii="宋体" w:hAnsi="宋体" w:eastAsia="宋体" w:hint="eastAsia"/>
        </w:rPr>
        <w:t xml:space="preserve">失，胞浆严重空泡化，细胞核和细胞质高度浓缩成团，细胞核呈现多叶型，裂</w:t>
      </w:r>
      <w:r>
        <w:rPr>
          <w:rFonts w:ascii="宋体" w:hAnsi="宋体" w:eastAsia="宋体" w:hint="eastAsia"/>
        </w:rPr>
        <w:t>解，核膜破裂，可见凋亡小体</w:t>
      </w:r>
      <w:r>
        <w:rPr>
          <w:rFonts w:ascii="宋体" w:hAnsi="宋体" w:eastAsia="宋体" w:hint="eastAsia"/>
        </w:rPr>
        <w:t>（</w:t>
      </w:r>
      <w:r>
        <w:rPr>
          <w:spacing w:val="-2"/>
          <w:w w:val="103"/>
          <w:position w:val="1"/>
        </w:rPr>
        <w:t>d</w:t>
      </w:r>
      <w:r>
        <w:rPr>
          <w:rFonts w:ascii="宋体" w:hAnsi="宋体" w:eastAsia="宋体" w:hint="eastAsia"/>
        </w:rPr>
        <w:t>）</w:t>
      </w:r>
      <w:r>
        <w:rPr>
          <w:rFonts w:ascii="宋体" w:hAnsi="宋体" w:eastAsia="宋体" w:hint="eastAsia"/>
        </w:rPr>
        <w:t>。结果见</w:t>
      </w:r>
      <w:r>
        <w:rPr>
          <w:rFonts w:ascii="宋体" w:hAnsi="宋体" w:eastAsia="宋体" w:hint="eastAsia"/>
        </w:rPr>
        <w:t>图</w:t>
      </w:r>
      <w:r>
        <w:t>3</w:t>
      </w:r>
      <w:r>
        <w:t>-</w:t>
      </w:r>
      <w:r>
        <w:t>5</w:t>
      </w:r>
      <w:r>
        <w:rPr>
          <w:rFonts w:ascii="宋体" w:hAnsi="宋体" w:eastAsia="宋体" w:hint="eastAsia"/>
        </w:rPr>
        <w:t>。</w:t>
      </w:r>
    </w:p>
    <w:p w:rsidR="0018722C">
      <w:pPr>
        <w:pStyle w:val="affff5"/>
        <w:keepNext/>
        <w:topLinePunct/>
      </w:pPr>
      <w:r>
        <w:rPr>
          <w:rFonts w:ascii="宋体"/>
          <w:sz w:val="20"/>
        </w:rPr>
        <w:drawing>
          <wp:inline distT="0" distB="0" distL="0" distR="0">
            <wp:extent cx="3886200" cy="3374136"/>
            <wp:effectExtent l="0" t="0" r="0" b="0"/>
            <wp:docPr id="63" name="image36.png" descr=""/>
            <wp:cNvGraphicFramePr>
              <a:graphicFrameLocks noChangeAspect="1"/>
            </wp:cNvGraphicFramePr>
            <a:graphic>
              <a:graphicData uri="http://schemas.openxmlformats.org/drawingml/2006/picture">
                <pic:pic>
                  <pic:nvPicPr>
                    <pic:cNvPr id="64" name="image36.png"/>
                    <pic:cNvPicPr/>
                  </pic:nvPicPr>
                  <pic:blipFill>
                    <a:blip r:embed="rId47" cstate="print"/>
                    <a:stretch>
                      <a:fillRect/>
                    </a:stretch>
                  </pic:blipFill>
                  <pic:spPr>
                    <a:xfrm>
                      <a:off x="0" y="0"/>
                      <a:ext cx="3886200" cy="3374136"/>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3-5</w:t>
      </w:r>
      <w:r>
        <w:t xml:space="preserve">  </w:t>
      </w:r>
      <w:r>
        <w:rPr>
          <w:rFonts w:ascii="宋体" w:eastAsia="宋体" w:hint="eastAsia" w:cstheme="minorBidi" w:hAnsiTheme="minorHAnsi"/>
        </w:rPr>
        <w:t>电子显微镜下</w:t>
      </w:r>
      <w:r>
        <w:rPr>
          <w:rFonts w:cstheme="minorBidi" w:hAnsiTheme="minorHAnsi" w:eastAsiaTheme="minorHAnsi" w:asciiTheme="minorHAnsi"/>
        </w:rPr>
        <w:t>PC12</w:t>
      </w:r>
      <w:r>
        <w:rPr>
          <w:rFonts w:ascii="宋体" w:eastAsia="宋体" w:hint="eastAsia" w:cstheme="minorBidi" w:hAnsiTheme="minorHAnsi"/>
        </w:rPr>
        <w:t>细胞在不同染毒剂量</w:t>
      </w:r>
      <w:r>
        <w:rPr>
          <w:rFonts w:cstheme="minorBidi" w:hAnsiTheme="minorHAnsi" w:eastAsiaTheme="minorHAnsi" w:asciiTheme="minorHAnsi"/>
        </w:rPr>
        <w:t>DBDCT</w:t>
      </w:r>
      <w:r>
        <w:rPr>
          <w:rFonts w:ascii="宋体" w:eastAsia="宋体" w:hint="eastAsia" w:cstheme="minorBidi" w:hAnsiTheme="minorHAnsi"/>
        </w:rPr>
        <w:t>暴露</w:t>
      </w:r>
      <w:r>
        <w:rPr>
          <w:rFonts w:cstheme="minorBidi" w:hAnsiTheme="minorHAnsi" w:eastAsiaTheme="minorHAnsi" w:asciiTheme="minorHAnsi"/>
        </w:rPr>
        <w:t>24h</w:t>
      </w:r>
      <w:r>
        <w:rPr>
          <w:rFonts w:ascii="宋体" w:eastAsia="宋体" w:hint="eastAsia" w:cstheme="minorBidi" w:hAnsiTheme="minorHAnsi"/>
        </w:rPr>
        <w:t>后的形态变化</w:t>
      </w:r>
      <w:r>
        <w:rPr>
          <w:rFonts w:ascii="宋体" w:eastAsia="宋体" w:hint="eastAsia" w:cstheme="minorBidi" w:hAnsiTheme="minorHAnsi"/>
        </w:rPr>
        <w:t>（</w:t>
      </w: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w:t>
      </w:r>
      <w:r>
        <w:rPr>
          <w:rFonts w:cstheme="minorBidi" w:hAnsiTheme="minorHAnsi" w:eastAsiaTheme="minorHAnsi" w:asciiTheme="minorHAnsi"/>
        </w:rPr>
        <w:t>c</w:t>
      </w:r>
      <w:r>
        <w:rPr>
          <w:rFonts w:ascii="宋体" w:eastAsia="宋体" w:hint="eastAsia" w:cstheme="minorBidi" w:hAnsiTheme="minorHAnsi"/>
        </w:rPr>
        <w:t>、</w:t>
      </w:r>
    </w:p>
    <w:p w:rsidR="0018722C">
      <w:pPr>
        <w:topLinePunct/>
      </w:pPr>
      <w:r>
        <w:rPr>
          <w:rFonts w:cstheme="minorBidi" w:hAnsiTheme="minorHAnsi" w:eastAsiaTheme="minorHAnsi" w:asciiTheme="minorHAnsi"/>
        </w:rPr>
        <w:t>d</w:t>
      </w:r>
      <w:r>
        <w:rPr>
          <w:rFonts w:ascii="宋体" w:hAnsi="宋体" w:eastAsia="宋体" w:hint="eastAsia" w:cstheme="minorBidi"/>
        </w:rPr>
        <w:t>分别为</w:t>
      </w:r>
      <w:r>
        <w:rPr>
          <w:rFonts w:cstheme="minorBidi" w:hAnsiTheme="minorHAnsi" w:eastAsiaTheme="minorHAnsi" w:asciiTheme="minorHAnsi"/>
        </w:rPr>
        <w:t>D</w:t>
      </w:r>
      <w:r>
        <w:rPr>
          <w:rFonts w:cstheme="minorBidi" w:hAnsiTheme="minorHAnsi" w:eastAsiaTheme="minorHAnsi" w:asciiTheme="minorHAnsi"/>
        </w:rPr>
        <w:t>B</w:t>
      </w:r>
      <w:r>
        <w:rPr>
          <w:rFonts w:cstheme="minorBidi" w:hAnsiTheme="minorHAnsi" w:eastAsiaTheme="minorHAnsi" w:asciiTheme="minorHAnsi"/>
        </w:rPr>
        <w:t>D</w:t>
      </w:r>
      <w:r>
        <w:rPr>
          <w:rFonts w:cstheme="minorBidi" w:hAnsiTheme="minorHAnsi" w:eastAsiaTheme="minorHAnsi" w:asciiTheme="minorHAnsi"/>
        </w:rPr>
        <w:t>C</w:t>
      </w:r>
      <w:r>
        <w:rPr>
          <w:rFonts w:cstheme="minorBidi" w:hAnsiTheme="minorHAnsi" w:eastAsiaTheme="minorHAnsi" w:asciiTheme="minorHAnsi"/>
        </w:rPr>
        <w:t>T</w:t>
      </w:r>
      <w:r>
        <w:rPr>
          <w:rFonts w:cstheme="minorBidi" w:hAnsiTheme="minorHAnsi" w:eastAsiaTheme="minorHAnsi" w:asciiTheme="minorHAnsi"/>
        </w:rPr>
        <w:t> </w:t>
      </w:r>
      <w:r>
        <w:rPr>
          <w:rFonts w:cstheme="minorBidi" w:hAnsiTheme="minorHAnsi" w:eastAsiaTheme="minorHAnsi" w:asciiTheme="minorHAnsi"/>
        </w:rPr>
        <w:t>0</w:t>
      </w:r>
      <w:r>
        <w:rPr>
          <w:rFonts w:ascii="宋体" w:hAnsi="宋体" w:eastAsia="宋体" w:hint="eastAsia" w:cstheme="minorBid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25</w:t>
      </w:r>
      <w:r>
        <w:rPr>
          <w:rFonts w:ascii="宋体" w:hAnsi="宋体" w:eastAsia="宋体" w:hint="eastAsia" w:cstheme="minorBidi"/>
        </w:rPr>
        <w:t>、</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4</w:t>
      </w:r>
      <w:r>
        <w:rPr>
          <w:rFonts w:cstheme="minorBidi" w:hAnsiTheme="minorHAnsi" w:eastAsiaTheme="minorHAnsi" w:asciiTheme="minorHAnsi"/>
        </w:rPr>
        <w:t>μ</w:t>
      </w:r>
      <w:r>
        <w:rPr>
          <w:rFonts w:cstheme="minorBidi" w:hAnsiTheme="minorHAnsi" w:eastAsiaTheme="minorHAnsi" w:asciiTheme="minorHAnsi"/>
        </w:rPr>
        <w:t>M</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1</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w:t>
      </w:r>
      <w:r>
        <w:rPr>
          <w:rFonts w:ascii="宋体" w:hAnsi="宋体" w:eastAsia="宋体" w:hint="eastAsia" w:cstheme="minorBidi"/>
        </w:rPr>
        <w:t>）</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3-</w:t>
      </w:r>
      <w:r>
        <w:rPr>
          <w:rFonts w:cstheme="minorBidi" w:hAnsiTheme="minorHAnsi" w:eastAsiaTheme="minorHAnsi" w:asciiTheme="minorHAnsi"/>
        </w:rPr>
        <w:t xml:space="preserve">5 Morphologic changes of PC12 cells shown by TEM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15,000×</w:t>
      </w:r>
      <w:r>
        <w:rPr>
          <w:rFonts w:cstheme="minorBidi" w:hAnsiTheme="minorHAnsi" w:eastAsiaTheme="minorHAnsi" w:asciiTheme="minorHAnsi"/>
        </w:rPr>
        <w:t xml:space="preserve">)</w:t>
      </w:r>
      <w:r>
        <w:rPr>
          <w:rFonts w:cstheme="minorBidi" w:hAnsiTheme="minorHAnsi" w:eastAsiaTheme="minorHAnsi" w:asciiTheme="minorHAnsi"/>
        </w:rPr>
        <w:t xml:space="preserve"> incubation with varying concentrations of DBDCT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0, 0.25, 1, and 4</w:t>
      </w:r>
      <w:r w:rsidR="001852F3">
        <w:rPr>
          <w:kern w:val="2"/>
          <w:sz w:val="21"/>
          <w:szCs w:val="22"/>
          <w:rFonts w:cstheme="minorBidi" w:hAnsiTheme="minorHAnsi" w:eastAsiaTheme="minorHAnsi" w:asciiTheme="minorHAnsi"/>
        </w:rPr>
        <w:t xml:space="preserve">μM</w:t>
      </w:r>
      <w:r>
        <w:rPr>
          <w:rFonts w:cstheme="minorBidi" w:hAnsiTheme="minorHAnsi" w:eastAsiaTheme="minorHAnsi" w:asciiTheme="minorHAnsi"/>
        </w:rPr>
        <w:t xml:space="preserve">)</w:t>
      </w:r>
      <w:r>
        <w:rPr>
          <w:rFonts w:cstheme="minorBidi" w:hAnsiTheme="minorHAnsi" w:eastAsiaTheme="minorHAnsi" w:asciiTheme="minorHAnsi"/>
        </w:rPr>
        <w:t xml:space="preserve"> for 24 h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 b, c, d</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4"/>
        <w:topLinePunct/>
        <w:ind w:left="200" w:hangingChars="200" w:hanging="200"/>
      </w:pPr>
      <w:r>
        <w:t>2.3</w:t>
      </w:r>
      <w:r>
        <w:t xml:space="preserve"> </w:t>
      </w:r>
      <w:r w:rsidRPr="00DB64CE">
        <w:t>PI</w:t>
      </w:r>
      <w:r>
        <w:t>/</w:t>
      </w:r>
      <w:r>
        <w:t>Annexin V-FITC</w:t>
      </w:r>
      <w:r>
        <w:t>双染检测细胞凋亡情况</w:t>
      </w:r>
    </w:p>
    <w:p w:rsidR="0018722C">
      <w:pPr>
        <w:topLinePunct/>
      </w:pPr>
      <w:r>
        <w:rPr>
          <w:rFonts w:ascii="宋体" w:hAnsi="宋体" w:eastAsia="宋体" w:hint="eastAsia"/>
        </w:rPr>
        <w:t>形态学观察初步证实</w:t>
      </w:r>
      <w:r>
        <w:t>DBDCT</w:t>
      </w:r>
      <w:r>
        <w:rPr>
          <w:rFonts w:ascii="宋体" w:hAnsi="宋体" w:eastAsia="宋体" w:hint="eastAsia"/>
        </w:rPr>
        <w:t>对</w:t>
      </w:r>
      <w:r>
        <w:t>PC12</w:t>
      </w:r>
      <w:r>
        <w:rPr>
          <w:rFonts w:ascii="宋体" w:hAnsi="宋体" w:eastAsia="宋体" w:hint="eastAsia"/>
        </w:rPr>
        <w:t>细胞的损伤作用可能是通过诱导凋亡</w:t>
      </w:r>
      <w:r>
        <w:rPr>
          <w:rFonts w:ascii="宋体" w:hAnsi="宋体" w:eastAsia="宋体" w:hint="eastAsia"/>
        </w:rPr>
        <w:t>产生的，于是进一步用</w:t>
      </w:r>
      <w:r>
        <w:t>PI</w:t>
      </w:r>
      <w:r>
        <w:t>/</w:t>
      </w:r>
      <w:r>
        <w:t>Annexin</w:t>
      </w:r>
      <w:r/>
      <w:r w:rsidR="001852F3">
        <w:t xml:space="preserve"> </w:t>
      </w:r>
      <w:r>
        <w:t>V-FITC</w:t>
      </w:r>
      <w:r>
        <w:rPr>
          <w:rFonts w:ascii="宋体" w:hAnsi="宋体" w:eastAsia="宋体" w:hint="eastAsia"/>
        </w:rPr>
        <w:t>测定</w:t>
      </w:r>
      <w:r>
        <w:t>DBDCT</w:t>
      </w:r>
      <w:r>
        <w:rPr>
          <w:rFonts w:ascii="宋体" w:hAnsi="宋体" w:eastAsia="宋体" w:hint="eastAsia"/>
        </w:rPr>
        <w:t>诱导</w:t>
      </w:r>
      <w:r>
        <w:t>PC12</w:t>
      </w:r>
      <w:r>
        <w:rPr>
          <w:rFonts w:ascii="宋体" w:hAnsi="宋体" w:eastAsia="宋体" w:hint="eastAsia"/>
        </w:rPr>
        <w:t>细胞的调亡，结</w:t>
      </w:r>
      <w:r>
        <w:rPr>
          <w:rFonts w:ascii="宋体" w:hAnsi="宋体" w:eastAsia="宋体" w:hint="eastAsia"/>
        </w:rPr>
        <w:t>果见</w:t>
      </w:r>
      <w:r>
        <w:rPr>
          <w:rFonts w:ascii="宋体" w:hAnsi="宋体" w:eastAsia="宋体" w:hint="eastAsia"/>
        </w:rPr>
        <w:t>表</w:t>
      </w:r>
      <w:r>
        <w:t>3-3</w:t>
      </w:r>
      <w:r>
        <w:rPr>
          <w:rFonts w:ascii="宋体" w:hAnsi="宋体" w:eastAsia="宋体" w:hint="eastAsia"/>
        </w:rPr>
        <w:t>，</w:t>
      </w:r>
      <w:r>
        <w:rPr>
          <w:rFonts w:ascii="宋体" w:hAnsi="宋体" w:eastAsia="宋体" w:hint="eastAsia"/>
        </w:rPr>
        <w:t>图</w:t>
      </w:r>
      <w:r>
        <w:t>3-6</w:t>
      </w:r>
      <w:r>
        <w:rPr>
          <w:rFonts w:ascii="宋体" w:hAnsi="宋体" w:eastAsia="宋体" w:hint="eastAsia"/>
        </w:rPr>
        <w:t>、</w:t>
      </w:r>
      <w:r>
        <w:t>3-7</w:t>
      </w:r>
      <w:r>
        <w:rPr>
          <w:rFonts w:ascii="宋体" w:hAnsi="宋体" w:eastAsia="宋体" w:hint="eastAsia"/>
        </w:rPr>
        <w:t>。空白溶剂作用</w:t>
      </w:r>
      <w:r>
        <w:t>24</w:t>
      </w:r>
      <w:r/>
      <w:r w:rsidR="001852F3">
        <w:t xml:space="preserve"> </w:t>
      </w:r>
      <w:r>
        <w:t>h</w:t>
      </w:r>
      <w:r>
        <w:rPr>
          <w:rFonts w:ascii="宋体" w:hAnsi="宋体" w:eastAsia="宋体" w:hint="eastAsia"/>
        </w:rPr>
        <w:t>细胞总凋亡率仅为</w:t>
      </w:r>
      <w:r>
        <w:t>4.50%</w:t>
      </w:r>
      <w:r>
        <w:rPr>
          <w:rFonts w:ascii="宋体" w:hAnsi="宋体" w:eastAsia="宋体" w:hint="eastAsia"/>
        </w:rPr>
        <w:t>，随着</w:t>
      </w:r>
      <w:r>
        <w:t>DBDCT</w:t>
      </w:r>
      <w:r>
        <w:rPr>
          <w:rFonts w:ascii="宋体" w:hAnsi="宋体" w:eastAsia="宋体" w:hint="eastAsia"/>
        </w:rPr>
        <w:t>染毒剂量从</w:t>
      </w:r>
      <w:r>
        <w:t>0.25μM</w:t>
      </w:r>
      <w:r>
        <w:rPr>
          <w:rFonts w:ascii="宋体" w:hAnsi="宋体" w:eastAsia="宋体" w:hint="eastAsia"/>
        </w:rPr>
        <w:t>增大至</w:t>
      </w:r>
      <w:r>
        <w:t>1μM</w:t>
      </w:r>
      <w:r>
        <w:rPr>
          <w:rFonts w:ascii="宋体" w:hAnsi="宋体" w:eastAsia="宋体" w:hint="eastAsia"/>
        </w:rPr>
        <w:t>和</w:t>
      </w:r>
      <w:r>
        <w:t>4μM</w:t>
      </w:r>
      <w:r>
        <w:rPr>
          <w:rFonts w:ascii="宋体" w:hAnsi="宋体" w:eastAsia="宋体" w:hint="eastAsia"/>
        </w:rPr>
        <w:t>，总凋亡率分别增加到</w:t>
      </w:r>
      <w:r>
        <w:t>12.44%</w:t>
      </w:r>
      <w:r>
        <w:rPr>
          <w:rFonts w:ascii="宋体" w:hAnsi="宋体" w:eastAsia="宋体" w:hint="eastAsia"/>
        </w:rPr>
        <w:t>、</w:t>
      </w:r>
      <w:r>
        <w:t>17.87%</w:t>
      </w:r>
      <w:r>
        <w:rPr>
          <w:rFonts w:ascii="宋体" w:hAnsi="宋体" w:eastAsia="宋体" w:hint="eastAsia"/>
        </w:rPr>
        <w:t>和</w:t>
      </w:r>
    </w:p>
    <w:p w:rsidR="0018722C">
      <w:pPr>
        <w:topLinePunct/>
      </w:pPr>
      <w:r>
        <w:t>22.14%</w:t>
      </w:r>
      <w:r>
        <w:rPr>
          <w:rFonts w:ascii="宋体" w:hAnsi="宋体" w:eastAsia="宋体" w:hint="eastAsia"/>
        </w:rPr>
        <w:t>，</w:t>
      </w:r>
      <w:r>
        <w:t>4μM</w:t>
      </w:r>
      <w:r>
        <w:rPr>
          <w:rFonts w:ascii="宋体" w:hAnsi="宋体" w:eastAsia="宋体" w:hint="eastAsia"/>
        </w:rPr>
        <w:t>的</w:t>
      </w:r>
      <w:r>
        <w:t>DBDCT</w:t>
      </w:r>
      <w:r>
        <w:rPr>
          <w:rFonts w:ascii="宋体" w:hAnsi="宋体" w:eastAsia="宋体" w:hint="eastAsia"/>
        </w:rPr>
        <w:t>对</w:t>
      </w:r>
      <w:r>
        <w:t>PC12</w:t>
      </w:r>
      <w:r>
        <w:rPr>
          <w:rFonts w:ascii="宋体" w:hAnsi="宋体" w:eastAsia="宋体" w:hint="eastAsia"/>
        </w:rPr>
        <w:t>暴露</w:t>
      </w:r>
      <w:r>
        <w:t>12 h</w:t>
      </w:r>
      <w:r>
        <w:rPr>
          <w:rFonts w:ascii="宋体" w:hAnsi="宋体" w:eastAsia="宋体" w:hint="eastAsia"/>
        </w:rPr>
        <w:t>和</w:t>
      </w:r>
      <w:r>
        <w:t>48</w:t>
      </w:r>
      <w:r w:rsidR="001852F3">
        <w:t xml:space="preserve"> h</w:t>
      </w:r>
      <w:r>
        <w:rPr>
          <w:rFonts w:ascii="宋体" w:hAnsi="宋体" w:eastAsia="宋体" w:hint="eastAsia"/>
        </w:rPr>
        <w:t>后凋亡率由空白对照的</w:t>
      </w:r>
      <w:r>
        <w:t>4.50%</w:t>
      </w:r>
      <w:r>
        <w:rPr>
          <w:rFonts w:ascii="宋体" w:hAnsi="宋体" w:eastAsia="宋体" w:hint="eastAsia"/>
        </w:rPr>
        <w:t>增加到</w:t>
      </w:r>
      <w:r>
        <w:t>13.77%</w:t>
      </w:r>
      <w:r>
        <w:rPr>
          <w:rFonts w:ascii="宋体" w:hAnsi="宋体" w:eastAsia="宋体" w:hint="eastAsia"/>
        </w:rPr>
        <w:t>和</w:t>
      </w:r>
      <w:r>
        <w:t>34.94%</w:t>
      </w:r>
      <w:r>
        <w:rPr>
          <w:rFonts w:ascii="宋体" w:hAnsi="宋体" w:eastAsia="宋体" w:hint="eastAsia"/>
        </w:rPr>
        <w:t>，空白对照组和实验组之间的差异具有显著性意义</w:t>
      </w:r>
      <w:r>
        <w:rPr>
          <w:rFonts w:ascii="宋体" w:hAnsi="宋体" w:eastAsia="宋体" w:hint="eastAsia"/>
        </w:rPr>
        <w:t>（</w:t>
      </w:r>
      <w:r>
        <w:rPr>
          <w:i/>
        </w:rPr>
        <w:t>p</w:t>
      </w:r>
      <w:r>
        <w:t>&lt;0.05</w:t>
      </w:r>
      <w:r>
        <w:rPr>
          <w:rFonts w:ascii="宋体" w:hAnsi="宋体" w:eastAsia="宋体" w:hint="eastAsia"/>
        </w:rPr>
        <w:t>，</w:t>
      </w:r>
    </w:p>
    <w:p w:rsidR="0018722C">
      <w:pPr>
        <w:topLinePunct/>
      </w:pPr>
      <w:r>
        <w:rPr>
          <w:i/>
        </w:rPr>
        <w:t>p</w:t>
      </w:r>
      <w:r>
        <w:t>&lt;</w:t>
      </w:r>
      <w:r>
        <w:t>0</w:t>
      </w:r>
      <w:r>
        <w:t>.</w:t>
      </w:r>
      <w:r>
        <w:t>0</w:t>
      </w:r>
      <w:r>
        <w:t>1</w:t>
      </w:r>
      <w:r>
        <w:rPr>
          <w:rFonts w:ascii="宋体" w:eastAsia="宋体" w:hint="eastAsia"/>
        </w:rPr>
        <w:t>）</w:t>
      </w:r>
      <w:r>
        <w:rPr>
          <w:rFonts w:ascii="宋体" w:eastAsia="宋体" w:hint="eastAsia"/>
        </w:rPr>
        <w:t>，并呈现较好的量效和时效依赖性。</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3-3</w:t>
      </w:r>
      <w:r>
        <w:t xml:space="preserve">  </w:t>
      </w:r>
      <w:r w:rsidRPr="00DB64CE">
        <w:rPr>
          <w:rFonts w:cstheme="minorBidi" w:hAnsiTheme="minorHAnsi" w:eastAsiaTheme="minorHAnsi" w:asciiTheme="minorHAnsi"/>
        </w:rPr>
        <w:t>PI</w:t>
      </w:r>
      <w:r>
        <w:rPr>
          <w:rFonts w:cstheme="minorBidi" w:hAnsiTheme="minorHAnsi" w:eastAsiaTheme="minorHAnsi" w:asciiTheme="minorHAnsi"/>
        </w:rPr>
        <w:t>/</w:t>
      </w:r>
      <w:r>
        <w:rPr>
          <w:rFonts w:cstheme="minorBidi" w:hAnsiTheme="minorHAnsi" w:eastAsiaTheme="minorHAnsi" w:asciiTheme="minorHAnsi"/>
        </w:rPr>
        <w:t xml:space="preserve">Annexin V-FITC</w:t>
      </w:r>
      <w:r>
        <w:rPr>
          <w:rFonts w:ascii="宋体" w:eastAsia="宋体" w:hint="eastAsia" w:cstheme="minorBidi" w:hAnsiTheme="minorHAnsi"/>
        </w:rPr>
        <w:t>双染的细胞凋亡率</w:t>
      </w:r>
    </w:p>
    <w:p w:rsidR="0018722C">
      <w:pPr>
        <w:textAlignment w:val="center"/>
        <w:topLinePunct/>
      </w:pPr>
      <w:r>
        <w:rPr>
          <w:kern w:val="2"/>
          <w:sz w:val="22"/>
          <w:szCs w:val="22"/>
          <w:rFonts w:cstheme="minorBidi" w:hAnsiTheme="minorHAnsi" w:eastAsiaTheme="minorHAnsi" w:asciiTheme="minorHAnsi"/>
        </w:rPr>
        <w:drawing>
          <wp:inline>
            <wp:extent cx="5417032" cy="1915668"/>
            <wp:effectExtent l="0" t="0" r="0" b="0"/>
            <wp:docPr id="65" name="image37.jpeg" descr=""/>
            <wp:cNvGraphicFramePr>
              <a:graphicFrameLocks noChangeAspect="1"/>
            </wp:cNvGraphicFramePr>
            <a:graphic>
              <a:graphicData uri="http://schemas.openxmlformats.org/drawingml/2006/picture">
                <pic:pic>
                  <pic:nvPicPr>
                    <pic:cNvPr id="66" name="image37.jpeg"/>
                    <pic:cNvPicPr/>
                  </pic:nvPicPr>
                  <pic:blipFill>
                    <a:blip r:embed="rId48" cstate="print"/>
                    <a:stretch>
                      <a:fillRect/>
                    </a:stretch>
                  </pic:blipFill>
                  <pic:spPr>
                    <a:xfrm>
                      <a:off x="0" y="0"/>
                      <a:ext cx="5417032" cy="1915668"/>
                    </a:xfrm>
                    <a:prstGeom prst="rect">
                      <a:avLst/>
                    </a:prstGeom>
                  </pic:spPr>
                </pic:pic>
              </a:graphicData>
            </a:graphic>
          </wp:inline>
        </w:drawing>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3-3</w:t>
      </w:r>
      <w:r>
        <w:t xml:space="preserve">  </w:t>
      </w:r>
      <w:r w:rsidRPr="00DB64CE">
        <w:rPr>
          <w:kern w:val="2"/>
          <w:szCs w:val="22"/>
          <w:rFonts w:cstheme="minorBidi" w:hAnsiTheme="minorHAnsi" w:eastAsiaTheme="minorHAnsi" w:asciiTheme="minorHAnsi"/>
          <w:sz w:val="21"/>
        </w:rPr>
        <w:t>Apoptosis ratio (%) induced by DBDCT in PC12 cells</w:t>
      </w:r>
    </w:p>
    <w:p w:rsidR="0018722C">
      <w:pPr>
        <w:spacing w:before="84" w:after="39"/>
        <w:ind w:leftChars="0" w:left="2697" w:rightChars="0" w:right="0" w:firstLineChars="0" w:firstLine="0"/>
        <w:jc w:val="left"/>
        <w:topLinePunct/>
      </w:pPr>
      <w:r>
        <w:rPr>
          <w:kern w:val="2"/>
          <w:sz w:val="21"/>
          <w:szCs w:val="22"/>
          <w:rFonts w:cstheme="minorBidi" w:hAnsiTheme="minorHAnsi" w:eastAsiaTheme="minorHAnsi" w:asciiTheme="minorHAnsi"/>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&lt;0.05 **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&lt;0.01 VS control group</w:t>
      </w:r>
    </w:p>
    <w:p w:rsidR="0018722C">
      <w:pPr>
        <w:pStyle w:val="affff5"/>
        <w:keepNext/>
        <w:topLinePunct/>
      </w:pPr>
      <w:r>
        <w:rPr>
          <w:sz w:val="20"/>
        </w:rPr>
        <w:drawing>
          <wp:inline distT="0" distB="0" distL="0" distR="0">
            <wp:extent cx="4713500" cy="3094480"/>
            <wp:effectExtent l="0" t="0" r="0" b="0"/>
            <wp:docPr id="67" name="image38.jpeg" descr=""/>
            <wp:cNvGraphicFramePr>
              <a:graphicFrameLocks noChangeAspect="1"/>
            </wp:cNvGraphicFramePr>
            <a:graphic>
              <a:graphicData uri="http://schemas.openxmlformats.org/drawingml/2006/picture">
                <pic:pic>
                  <pic:nvPicPr>
                    <pic:cNvPr id="68" name="image38.jpeg"/>
                    <pic:cNvPicPr/>
                  </pic:nvPicPr>
                  <pic:blipFill>
                    <a:blip r:embed="rId49" cstate="print"/>
                    <a:stretch>
                      <a:fillRect/>
                    </a:stretch>
                  </pic:blipFill>
                  <pic:spPr>
                    <a:xfrm>
                      <a:off x="0" y="0"/>
                      <a:ext cx="5404104" cy="354787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3-6</w:t>
      </w:r>
      <w:r>
        <w:t xml:space="preserve">  </w:t>
      </w:r>
      <w:r w:rsidRPr="00DB64CE">
        <w:rPr>
          <w:kern w:val="2"/>
          <w:szCs w:val="22"/>
          <w:rFonts w:cstheme="minorBidi" w:hAnsiTheme="minorHAnsi" w:eastAsiaTheme="minorHAnsi" w:asciiTheme="minorHAnsi"/>
          <w:sz w:val="21"/>
        </w:rPr>
        <w:t>PI/Annexin V-FITC</w:t>
      </w:r>
      <w:r>
        <w:rPr>
          <w:kern w:val="2"/>
          <w:szCs w:val="22"/>
          <w:rFonts w:ascii="宋体" w:eastAsia="宋体" w:hint="eastAsia" w:cstheme="minorBidi" w:hAnsiTheme="minorHAnsi"/>
          <w:sz w:val="21"/>
        </w:rPr>
        <w:t>双染凋亡情况</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3-6</w:t>
      </w:r>
      <w:r>
        <w:t xml:space="preserve">  </w:t>
      </w:r>
      <w:r w:rsidRPr="00DB64CE">
        <w:rPr>
          <w:rFonts w:cstheme="minorBidi" w:hAnsiTheme="minorHAnsi" w:eastAsiaTheme="minorHAnsi" w:asciiTheme="minorHAnsi"/>
        </w:rPr>
        <w:t>DBDCT induced apoptosis of PC12 cells detected by PI</w:t>
      </w:r>
      <w:r>
        <w:rPr>
          <w:rFonts w:cstheme="minorBidi" w:hAnsiTheme="minorHAnsi" w:eastAsiaTheme="minorHAnsi" w:asciiTheme="minorHAnsi"/>
        </w:rPr>
        <w:t>/</w:t>
      </w:r>
      <w:r>
        <w:rPr>
          <w:rFonts w:cstheme="minorBidi" w:hAnsiTheme="minorHAnsi" w:eastAsiaTheme="minorHAnsi" w:asciiTheme="minorHAnsi"/>
        </w:rPr>
        <w:t>Annexin V-FITC double staining.</w:t>
      </w:r>
    </w:p>
    <w:p w:rsidR="0018722C">
      <w:pPr>
        <w:topLinePunct/>
      </w:pPr>
    </w:p>
    <w:p w:rsidR="0018722C">
      <w:pPr>
        <w:pStyle w:val="affff5"/>
        <w:keepNext/>
        <w:topLinePunct/>
      </w:pPr>
      <w:r>
        <w:rPr>
          <w:sz w:val="20"/>
        </w:rPr>
        <w:pict>
          <v:group style="width:405pt;height:128.9pt;mso-position-horizontal-relative:char;mso-position-vertical-relative:line" coordorigin="0,0" coordsize="8100,2578">
            <v:shape style="position:absolute;left:0;top:316;width:4047;height:2261" type="#_x0000_t75" stroked="false">
              <v:imagedata r:id="rId50" o:title=""/>
            </v:shape>
            <v:shape style="position:absolute;left:4046;top:0;width:4054;height:2578" type="#_x0000_t75" stroked="false">
              <v:imagedata r:id="rId51" o:title=""/>
            </v:shape>
          </v:group>
        </w:pict>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3-7</w:t>
      </w:r>
      <w:r>
        <w:t xml:space="preserve">  </w:t>
      </w:r>
      <w:r w:rsidRPr="00DB64CE">
        <w:rPr>
          <w:rFonts w:cstheme="minorBidi" w:hAnsiTheme="minorHAnsi" w:eastAsiaTheme="minorHAnsi" w:asciiTheme="minorHAnsi"/>
        </w:rPr>
        <w:t>PI</w:t>
      </w:r>
      <w:r>
        <w:rPr>
          <w:rFonts w:cstheme="minorBidi" w:hAnsiTheme="minorHAnsi" w:eastAsiaTheme="minorHAnsi" w:asciiTheme="minorHAnsi"/>
        </w:rPr>
        <w:t>/</w:t>
      </w:r>
      <w:r>
        <w:rPr>
          <w:rFonts w:cstheme="minorBidi" w:hAnsiTheme="minorHAnsi" w:eastAsiaTheme="minorHAnsi" w:asciiTheme="minorHAnsi"/>
        </w:rPr>
        <w:t xml:space="preserve">Annexin V-FITC</w:t>
      </w:r>
      <w:r>
        <w:rPr>
          <w:rFonts w:ascii="宋体" w:eastAsia="宋体" w:hint="eastAsia" w:cstheme="minorBidi" w:hAnsiTheme="minorHAnsi"/>
        </w:rPr>
        <w:t>双染凋亡的量效及时效柱状图</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3-7</w:t>
      </w:r>
      <w:r>
        <w:t xml:space="preserve">  </w:t>
      </w:r>
      <w:r w:rsidRPr="00DB64CE">
        <w:rPr>
          <w:rFonts w:cstheme="minorBidi" w:hAnsiTheme="minorHAnsi" w:eastAsiaTheme="minorHAnsi" w:asciiTheme="minorHAnsi"/>
        </w:rPr>
        <w:t>The concentration-effect and time-effect histograms of apoptosis ratio</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of DBDCT in PC12 cells</w:t>
      </w:r>
    </w:p>
    <w:p w:rsidR="0018722C">
      <w:pPr>
        <w:pStyle w:val="4"/>
        <w:topLinePunct/>
        <w:ind w:left="200" w:hangingChars="200" w:hanging="200"/>
      </w:pPr>
      <w:r>
        <w:t>2.4</w:t>
      </w:r>
      <w:r>
        <w:t xml:space="preserve"> </w:t>
      </w:r>
      <w:r>
        <w:t>细胞</w:t>
      </w:r>
      <w:r>
        <w:t>DNA</w:t>
      </w:r>
      <w:r/>
      <w:r>
        <w:t>琼脂糖凝胶电泳检测细胞凋亡情况</w:t>
      </w:r>
    </w:p>
    <w:p w:rsidR="0018722C">
      <w:pPr>
        <w:pStyle w:val="BodyText"/>
        <w:spacing w:line="352" w:lineRule="auto" w:before="150"/>
        <w:ind w:rightChars="0" w:right="185" w:firstLineChars="0" w:firstLine="482"/>
        <w:jc w:val="both"/>
        <w:rPr>
          <w:rFonts w:ascii="宋体" w:eastAsia="宋体" w:hint="eastAsia"/>
        </w:rPr>
        <w:topLinePunct/>
      </w:pPr>
      <w:r>
        <w:rPr>
          <w:w w:val="105"/>
        </w:rPr>
        <w:t>PC12</w:t>
      </w:r>
      <w:r>
        <w:rPr>
          <w:rFonts w:ascii="宋体" w:eastAsia="宋体" w:hint="eastAsia"/>
          <w:spacing w:val="-6"/>
          <w:w w:val="105"/>
        </w:rPr>
        <w:t>细胞用不同浓度</w:t>
      </w:r>
      <w:r>
        <w:rPr>
          <w:w w:val="105"/>
        </w:rPr>
        <w:t>DBDCT</w:t>
      </w:r>
      <w:r>
        <w:rPr>
          <w:rFonts w:ascii="宋体" w:eastAsia="宋体" w:hint="eastAsia"/>
          <w:w w:val="105"/>
        </w:rPr>
        <w:t>染毒不同时间后，在琼脂糖凝胶电泳中可见</w:t>
      </w:r>
      <w:r>
        <w:rPr>
          <w:rFonts w:ascii="宋体" w:eastAsia="宋体" w:hint="eastAsia"/>
          <w:spacing w:val="-5"/>
          <w:w w:val="105"/>
        </w:rPr>
        <w:t>凋亡特征性改变</w:t>
      </w:r>
      <w:r>
        <w:rPr>
          <w:w w:val="105"/>
        </w:rPr>
        <w:t>DNA</w:t>
      </w:r>
      <w:r>
        <w:rPr>
          <w:rFonts w:ascii="宋体" w:eastAsia="宋体" w:hint="eastAsia"/>
          <w:spacing w:val="-4"/>
          <w:w w:val="105"/>
        </w:rPr>
        <w:t>梯形带。结果见图</w:t>
      </w:r>
      <w:r>
        <w:rPr>
          <w:w w:val="105"/>
        </w:rPr>
        <w:t>3-8</w:t>
      </w:r>
      <w:r>
        <w:rPr>
          <w:rFonts w:ascii="宋体" w:eastAsia="宋体" w:hint="eastAsia"/>
          <w:spacing w:val="-4"/>
          <w:w w:val="105"/>
        </w:rPr>
        <w:t>。电泳图还显示随着</w:t>
      </w:r>
      <w:r>
        <w:rPr>
          <w:w w:val="105"/>
        </w:rPr>
        <w:t>DBDCT</w:t>
      </w:r>
      <w:r>
        <w:rPr>
          <w:rFonts w:ascii="宋体" w:eastAsia="宋体" w:hint="eastAsia"/>
          <w:w w:val="105"/>
        </w:rPr>
        <w:t>浓度</w:t>
      </w:r>
      <w:r>
        <w:rPr>
          <w:rFonts w:ascii="宋体" w:eastAsia="宋体" w:hint="eastAsia"/>
          <w:spacing w:val="0"/>
          <w:w w:val="105"/>
        </w:rPr>
        <w:t>增加，</w:t>
      </w:r>
      <w:r>
        <w:rPr>
          <w:w w:val="105"/>
        </w:rPr>
        <w:t>DNA</w:t>
      </w:r>
      <w:r>
        <w:rPr>
          <w:rFonts w:ascii="宋体" w:eastAsia="宋体" w:hint="eastAsia"/>
          <w:spacing w:val="-5"/>
          <w:w w:val="105"/>
        </w:rPr>
        <w:t>条带亮度增强，说明</w:t>
      </w:r>
      <w:r>
        <w:rPr>
          <w:w w:val="105"/>
        </w:rPr>
        <w:t>DBDCT</w:t>
      </w:r>
      <w:r>
        <w:rPr>
          <w:rFonts w:ascii="宋体" w:eastAsia="宋体" w:hint="eastAsia"/>
          <w:w w:val="105"/>
        </w:rPr>
        <w:t>诱导细胞凋亡效应具有剂量依赖性。</w:t>
      </w:r>
      <w:r>
        <w:rPr>
          <w:rFonts w:ascii="宋体" w:eastAsia="宋体" w:hint="eastAsia"/>
          <w:spacing w:val="1"/>
        </w:rPr>
        <w:t>当染毒剂量最大且暴露时间最长时可见</w:t>
      </w:r>
      <w:r>
        <w:t>DNA</w:t>
      </w:r>
      <w:r w:rsidR="001852F3">
        <w:rPr>
          <w:spacing w:val="12"/>
        </w:rPr>
        <w:t xml:space="preserve"> </w:t>
      </w:r>
      <w:r>
        <w:rPr>
          <w:rFonts w:ascii="宋体" w:eastAsia="宋体" w:hint="eastAsia"/>
        </w:rPr>
        <w:t>全部破碎无明显梯带。</w:t>
      </w:r>
    </w:p>
    <w:p w:rsidR="00000000">
      <w:pPr>
        <w:pStyle w:val="aff7"/>
        <w:spacing w:line="240" w:lineRule="atLeast"/>
        <w:topLinePunct/>
      </w:pPr>
      <w:r>
        <w:drawing>
          <wp:inline>
            <wp:extent cx="3236975" cy="1869948"/>
            <wp:effectExtent l="0" t="0" r="0" b="0"/>
            <wp:docPr id="69" name="image41.png" descr=""/>
            <wp:cNvGraphicFramePr>
              <a:graphicFrameLocks noChangeAspect="1"/>
            </wp:cNvGraphicFramePr>
            <a:graphic>
              <a:graphicData uri="http://schemas.openxmlformats.org/drawingml/2006/picture">
                <pic:pic>
                  <pic:nvPicPr>
                    <pic:cNvPr id="70" name="image41.png"/>
                    <pic:cNvPicPr/>
                  </pic:nvPicPr>
                  <pic:blipFill>
                    <a:blip r:embed="rId52" cstate="print"/>
                    <a:stretch>
                      <a:fillRect/>
                    </a:stretch>
                  </pic:blipFill>
                  <pic:spPr>
                    <a:xfrm>
                      <a:off x="0" y="0"/>
                      <a:ext cx="3236975" cy="186994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spacing w:val="-4"/>
        </w:rPr>
        <w:t>图</w:t>
      </w:r>
      <w:r>
        <w:rPr>
          <w:kern w:val="2"/>
          <w:szCs w:val="22"/>
          <w:rFonts w:cstheme="minorBidi" w:hAnsiTheme="minorHAnsi" w:eastAsiaTheme="minorHAnsi" w:asciiTheme="minorHAnsi"/>
          <w:sz w:val="21"/>
        </w:rPr>
        <w:t>3-8</w:t>
      </w:r>
      <w:r>
        <w:t xml:space="preserve">  </w:t>
      </w:r>
      <w:r>
        <w:rPr>
          <w:kern w:val="2"/>
          <w:szCs w:val="22"/>
          <w:rFonts w:ascii="宋体" w:eastAsia="宋体" w:hint="eastAsia" w:cstheme="minorBidi" w:hAnsiTheme="minorHAnsi"/>
          <w:spacing w:val="-4"/>
          <w:sz w:val="21"/>
        </w:rPr>
        <w:t>琼脂糖凝胶电泳示</w:t>
      </w:r>
      <w:r>
        <w:rPr>
          <w:kern w:val="2"/>
          <w:szCs w:val="22"/>
          <w:rFonts w:cstheme="minorBidi" w:hAnsiTheme="minorHAnsi" w:eastAsiaTheme="minorHAnsi" w:asciiTheme="minorHAnsi"/>
          <w:sz w:val="21"/>
        </w:rPr>
        <w:t>DNA Ladder</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3-8</w:t>
      </w:r>
      <w:r>
        <w:t xml:space="preserve">  </w:t>
      </w:r>
      <w:r w:rsidRPr="00DB64CE">
        <w:rPr>
          <w:rFonts w:cstheme="minorBidi" w:hAnsiTheme="minorHAnsi" w:eastAsiaTheme="minorHAnsi" w:asciiTheme="minorHAnsi"/>
        </w:rPr>
        <w:t>Agarose electrophoresis of DNA of PC12 cell treated with DBDCT</w:t>
      </w:r>
    </w:p>
    <w:p w:rsidR="0018722C">
      <w:pPr>
        <w:topLinePunct/>
      </w:pP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k</w:t>
      </w:r>
      <w:r>
        <w:rPr>
          <w:rFonts w:cstheme="minorBidi" w:hAnsiTheme="minorHAnsi" w:eastAsiaTheme="minorHAnsi" w:asciiTheme="minorHAnsi"/>
        </w:rPr>
        <w:t>e</w:t>
      </w:r>
      <w:r>
        <w:rPr>
          <w:rFonts w:cstheme="minorBidi" w:hAnsiTheme="minorHAnsi" w:eastAsiaTheme="minorHAnsi" w:asciiTheme="minorHAnsi"/>
        </w:rPr>
        <w:t>r</w:t>
      </w:r>
      <w:r>
        <w:rPr>
          <w:rFonts w:ascii="宋体" w:hAnsi="宋体" w:eastAsia="宋体" w:hint="eastAsia" w:cstheme="minorBidi"/>
          <w:kern w:val="2"/>
          <w:rFonts w:ascii="宋体" w:hAnsi="宋体" w:eastAsia="宋体" w:hint="eastAsia" w:cstheme="minorBidi"/>
          <w:spacing w:val="-50"/>
          <w:w w:val="99"/>
          <w:sz w:val="21"/>
        </w:rPr>
        <w:t xml:space="preserve">;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C</w:t>
      </w:r>
      <w:r>
        <w:rPr>
          <w:rFonts w:cstheme="minorBidi" w:hAnsiTheme="minorHAnsi" w:eastAsiaTheme="minorHAnsi" w:asciiTheme="minorHAnsi"/>
        </w:rPr>
        <w:t>o</w:t>
      </w:r>
      <w:r>
        <w:rPr>
          <w:rFonts w:cstheme="minorBidi" w:hAnsiTheme="minorHAnsi" w:eastAsiaTheme="minorHAnsi" w:asciiTheme="minorHAnsi"/>
        </w:rPr>
        <w:t>n</w:t>
      </w:r>
      <w:r>
        <w:rPr>
          <w:rFonts w:cstheme="minorBidi" w:hAnsiTheme="minorHAnsi" w:eastAsiaTheme="minorHAnsi" w:asciiTheme="minorHAnsi"/>
        </w:rPr>
        <w:t>t</w:t>
      </w:r>
      <w:r>
        <w:rPr>
          <w:rFonts w:cstheme="minorBidi" w:hAnsiTheme="minorHAnsi" w:eastAsiaTheme="minorHAnsi" w:asciiTheme="minorHAnsi"/>
        </w:rPr>
        <w:t>r</w:t>
      </w:r>
      <w:r>
        <w:rPr>
          <w:rFonts w:cstheme="minorBidi" w:hAnsiTheme="minorHAnsi" w:eastAsiaTheme="minorHAnsi" w:asciiTheme="minorHAnsi"/>
        </w:rPr>
        <w:t>o</w:t>
      </w:r>
      <w:r>
        <w:rPr>
          <w:rFonts w:cstheme="minorBidi" w:hAnsiTheme="minorHAnsi" w:eastAsiaTheme="minorHAnsi" w:asciiTheme="minorHAnsi"/>
        </w:rPr>
        <w:t>l</w:t>
      </w:r>
      <w:r>
        <w:rPr>
          <w:rFonts w:ascii="宋体" w:hAnsi="宋体" w:eastAsia="宋体" w:hint="eastAsia" w:cstheme="minorBidi"/>
          <w:kern w:val="2"/>
          <w:rFonts w:ascii="宋体" w:hAnsi="宋体" w:eastAsia="宋体" w:hint="eastAsia" w:cstheme="minorBidi"/>
          <w:spacing w:val="-47"/>
          <w:w w:val="99"/>
          <w:sz w:val="21"/>
        </w:rPr>
        <w:t xml:space="preserve">;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μ</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24h</w:t>
      </w:r>
      <w:r>
        <w:rPr>
          <w:rFonts w:ascii="宋体" w:hAnsi="宋体" w:eastAsia="宋体" w:hint="eastAsia" w:cstheme="minorBidi"/>
          <w:kern w:val="2"/>
          <w:rFonts w:ascii="宋体" w:hAnsi="宋体" w:eastAsia="宋体" w:hint="eastAsia" w:cstheme="minorBidi"/>
          <w:spacing w:val="-58"/>
          <w:w w:val="103"/>
          <w:sz w:val="23"/>
        </w:rPr>
        <w:t xml:space="preserve">;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μ</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24</w:t>
      </w:r>
      <w:r>
        <w:rPr>
          <w:rFonts w:cstheme="minorBidi" w:hAnsiTheme="minorHAnsi" w:eastAsiaTheme="minorHAnsi" w:asciiTheme="minorHAnsi"/>
        </w:rPr>
        <w:t>h</w:t>
      </w:r>
      <w:r>
        <w:rPr>
          <w:rFonts w:ascii="宋体" w:hAnsi="宋体" w:eastAsia="宋体" w:hint="eastAsia" w:cstheme="minorBidi"/>
          <w:kern w:val="2"/>
          <w:rFonts w:ascii="宋体" w:hAnsi="宋体" w:eastAsia="宋体" w:hint="eastAsia" w:cstheme="minorBidi"/>
          <w:spacing w:val="-54"/>
          <w:w w:val="103"/>
          <w:sz w:val="23"/>
        </w:rPr>
        <w:t xml:space="preserve">;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μ</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h</w:t>
      </w:r>
      <w:r>
        <w:rPr>
          <w:rFonts w:ascii="宋体" w:hAnsi="宋体" w:eastAsia="宋体" w:hint="eastAsia" w:cstheme="minorBidi"/>
          <w:kern w:val="2"/>
          <w:rFonts w:ascii="宋体" w:hAnsi="宋体" w:eastAsia="宋体" w:hint="eastAsia" w:cstheme="minorBidi"/>
          <w:spacing w:val="-47"/>
          <w:w w:val="99"/>
          <w:sz w:val="21"/>
        </w:rPr>
        <w:t xml:space="preserve">;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μ</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24h</w:t>
      </w:r>
      <w:r>
        <w:rPr>
          <w:rFonts w:ascii="宋体" w:hAnsi="宋体" w:eastAsia="宋体" w:hint="eastAsia" w:cstheme="minorBidi"/>
          <w:kern w:val="2"/>
          <w:rFonts w:ascii="宋体" w:hAnsi="宋体" w:eastAsia="宋体" w:hint="eastAsia" w:cstheme="minorBidi"/>
          <w:spacing w:val="-54"/>
          <w:w w:val="103"/>
          <w:sz w:val="23"/>
        </w:rPr>
        <w:t xml:space="preserve">; </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μ</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48</w:t>
      </w:r>
      <w:r>
        <w:rPr>
          <w:rFonts w:cstheme="minorBidi" w:hAnsiTheme="minorHAnsi" w:eastAsiaTheme="minorHAnsi" w:asciiTheme="minorHAnsi"/>
        </w:rPr>
        <w:t>h</w:t>
      </w:r>
    </w:p>
    <w:p w:rsidR="0018722C">
      <w:pPr>
        <w:pStyle w:val="4"/>
        <w:topLinePunct/>
        <w:ind w:left="200" w:hangingChars="200" w:hanging="200"/>
      </w:pPr>
      <w:r>
        <w:t>2.5</w:t>
      </w:r>
      <w:r>
        <w:t xml:space="preserve"> </w:t>
      </w:r>
      <w:r>
        <w:t>DBDCT</w:t>
      </w:r>
      <w:r/>
      <w:r>
        <w:t>对</w:t>
      </w:r>
      <w:r>
        <w:t>PC12</w:t>
      </w:r>
      <w:r/>
      <w:r>
        <w:t>细胞周期变化的影响</w:t>
      </w:r>
    </w:p>
    <w:p w:rsidR="0018722C">
      <w:pPr>
        <w:topLinePunct/>
      </w:pPr>
      <w:r>
        <w:rPr>
          <w:rFonts w:ascii="宋体" w:eastAsia="宋体" w:hint="eastAsia"/>
        </w:rPr>
        <w:t>用不同剂量</w:t>
      </w:r>
      <w:r>
        <w:t>D</w:t>
      </w:r>
      <w:r>
        <w:t>B</w:t>
      </w:r>
      <w:r>
        <w:t>D</w:t>
      </w:r>
      <w:r>
        <w:t>C</w:t>
      </w:r>
      <w:r>
        <w:t>T</w:t>
      </w:r>
      <w:r>
        <w:rPr>
          <w:rFonts w:ascii="宋体" w:eastAsia="宋体" w:hint="eastAsia"/>
        </w:rPr>
        <w:t>与</w:t>
      </w:r>
      <w:r>
        <w:t>P</w:t>
      </w:r>
      <w:r>
        <w:t>C</w:t>
      </w:r>
      <w:r>
        <w:t>12</w:t>
      </w:r>
      <w:r>
        <w:rPr>
          <w:rFonts w:ascii="宋体" w:eastAsia="宋体" w:hint="eastAsia"/>
        </w:rPr>
        <w:t>细胞染毒不同时间后，周期变化结果见</w:t>
      </w:r>
      <w:r>
        <w:rPr>
          <w:rFonts w:ascii="宋体" w:eastAsia="宋体" w:hint="eastAsia"/>
        </w:rPr>
        <w:t>表</w:t>
      </w:r>
      <w:r>
        <w:t>3</w:t>
      </w:r>
      <w:r>
        <w:t>-</w:t>
      </w:r>
      <w:r>
        <w:t>4</w:t>
      </w:r>
      <w:r>
        <w:rPr>
          <w:rFonts w:ascii="宋体" w:eastAsia="宋体" w:hint="eastAsia"/>
        </w:rPr>
        <w:t>，</w:t>
      </w:r>
      <w:r>
        <w:rPr>
          <w:rFonts w:ascii="宋体" w:eastAsia="宋体" w:hint="eastAsia"/>
        </w:rPr>
        <w:t>图</w:t>
      </w:r>
      <w:r>
        <w:t>3-9</w:t>
      </w:r>
      <w:r>
        <w:rPr>
          <w:rFonts w:ascii="宋体" w:eastAsia="宋体" w:hint="eastAsia"/>
        </w:rPr>
        <w:t>、</w:t>
      </w:r>
      <w:r>
        <w:t>3-10</w:t>
      </w:r>
      <w:r>
        <w:rPr>
          <w:rFonts w:ascii="宋体" w:eastAsia="宋体" w:hint="eastAsia"/>
        </w:rPr>
        <w:t>。由表及图可见，正常生长状态下的对照组</w:t>
      </w:r>
      <w:r>
        <w:t>PC12</w:t>
      </w:r>
      <w:r>
        <w:rPr>
          <w:rFonts w:ascii="宋体" w:eastAsia="宋体" w:hint="eastAsia"/>
        </w:rPr>
        <w:t>细胞大多数处于</w:t>
      </w:r>
      <w:r>
        <w:t>G0</w:t>
      </w:r>
      <w:r>
        <w:t>/</w:t>
      </w:r>
      <w:r>
        <w:t xml:space="preserve">G1</w:t>
      </w:r>
      <w:r w:rsidR="001852F3">
        <w:t xml:space="preserve"> </w:t>
      </w:r>
      <w:r>
        <w:rPr>
          <w:rFonts w:ascii="宋体" w:eastAsia="宋体" w:hint="eastAsia"/>
        </w:rPr>
        <w:t>期，</w:t>
      </w:r>
      <w:r>
        <w:t>S</w:t>
      </w:r>
      <w:r>
        <w:rPr>
          <w:rFonts w:ascii="宋体" w:eastAsia="宋体" w:hint="eastAsia"/>
        </w:rPr>
        <w:t>期次之，</w:t>
      </w:r>
      <w:r>
        <w:t>G2</w:t>
      </w:r>
      <w:r>
        <w:t>/</w:t>
      </w:r>
      <w:r>
        <w:t>M</w:t>
      </w:r>
      <w:r>
        <w:rPr>
          <w:rFonts w:ascii="宋体" w:eastAsia="宋体" w:hint="eastAsia"/>
        </w:rPr>
        <w:t>期最少。不同剂量</w:t>
      </w:r>
      <w:r>
        <w:t>DBDCT</w:t>
      </w:r>
      <w:r>
        <w:rPr>
          <w:rFonts w:ascii="宋体" w:eastAsia="宋体" w:hint="eastAsia"/>
        </w:rPr>
        <w:t>染毒不同时间后，各周期分布</w:t>
      </w:r>
      <w:r>
        <w:rPr>
          <w:rFonts w:ascii="宋体" w:eastAsia="宋体" w:hint="eastAsia"/>
        </w:rPr>
        <w:t>发</w:t>
      </w:r>
    </w:p>
    <w:p w:rsidR="0018722C">
      <w:pPr>
        <w:topLinePunct/>
      </w:pPr>
      <w:r>
        <w:rPr>
          <w:rFonts w:ascii="宋体" w:eastAsia="宋体" w:hint="eastAsia"/>
        </w:rPr>
        <w:t>生变化。</w:t>
      </w:r>
      <w:r>
        <w:t>DBDCT</w:t>
      </w:r>
      <w:r>
        <w:rPr>
          <w:rFonts w:ascii="宋体" w:eastAsia="宋体" w:hint="eastAsia"/>
        </w:rPr>
        <w:t>可以抑制</w:t>
      </w:r>
      <w:r>
        <w:t>PC12</w:t>
      </w:r>
      <w:r>
        <w:rPr>
          <w:rFonts w:ascii="宋体" w:eastAsia="宋体" w:hint="eastAsia"/>
        </w:rPr>
        <w:t>细胞的</w:t>
      </w:r>
      <w:r>
        <w:t>S</w:t>
      </w:r>
      <w:r>
        <w:rPr>
          <w:rFonts w:ascii="宋体" w:eastAsia="宋体" w:hint="eastAsia"/>
        </w:rPr>
        <w:t>期，</w:t>
      </w:r>
      <w:r>
        <w:t>G0</w:t>
      </w:r>
      <w:r>
        <w:t>/</w:t>
      </w:r>
      <w:r>
        <w:t xml:space="preserve">G1</w:t>
      </w:r>
      <w:r>
        <w:rPr>
          <w:rFonts w:ascii="宋体" w:eastAsia="宋体" w:hint="eastAsia"/>
        </w:rPr>
        <w:t>期细胞增多，细胞的增殖指</w:t>
      </w:r>
      <w:r>
        <w:rPr>
          <w:rFonts w:ascii="宋体" w:eastAsia="宋体" w:hint="eastAsia"/>
        </w:rPr>
        <w:t>数下降，且随着化合物浓度和时间的增加对</w:t>
      </w:r>
      <w:r>
        <w:t>PC12</w:t>
      </w:r>
      <w:r>
        <w:rPr>
          <w:rFonts w:ascii="宋体" w:eastAsia="宋体" w:hint="eastAsia"/>
        </w:rPr>
        <w:t>细胞的抑制效应增加，</w:t>
      </w:r>
      <w:r>
        <w:t>DBDCT</w:t>
      </w:r>
      <w:r>
        <w:rPr>
          <w:rFonts w:ascii="宋体" w:eastAsia="宋体" w:hint="eastAsia"/>
        </w:rPr>
        <w:t>可能通过阻滞</w:t>
      </w:r>
      <w:r>
        <w:t>PC12</w:t>
      </w:r>
      <w:r>
        <w:rPr>
          <w:rFonts w:ascii="宋体" w:eastAsia="宋体" w:hint="eastAsia"/>
        </w:rPr>
        <w:t>细胞</w:t>
      </w:r>
      <w:r>
        <w:t>S</w:t>
      </w:r>
      <w:r>
        <w:rPr>
          <w:rFonts w:ascii="宋体" w:eastAsia="宋体" w:hint="eastAsia"/>
        </w:rPr>
        <w:t>期产生</w:t>
      </w:r>
      <w:r>
        <w:t>PC12</w:t>
      </w:r>
      <w:r>
        <w:rPr>
          <w:rFonts w:ascii="宋体" w:eastAsia="宋体" w:hint="eastAsia"/>
        </w:rPr>
        <w:t>细胞损伤，神经功能损伤的作用。</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3-4</w:t>
      </w:r>
      <w:r>
        <w:t xml:space="preserve">  </w:t>
      </w:r>
      <w:r w:rsidRPr="00DB64CE">
        <w:rPr>
          <w:kern w:val="2"/>
          <w:szCs w:val="22"/>
          <w:rFonts w:cstheme="minorBidi" w:hAnsiTheme="minorHAnsi" w:eastAsiaTheme="minorHAnsi" w:asciiTheme="minorHAnsi"/>
          <w:sz w:val="21"/>
        </w:rPr>
        <w:t>PC12</w:t>
      </w:r>
      <w:r>
        <w:rPr>
          <w:kern w:val="2"/>
          <w:szCs w:val="22"/>
          <w:rFonts w:ascii="宋体" w:eastAsia="宋体" w:hint="eastAsia" w:cstheme="minorBidi" w:hAnsiTheme="minorHAnsi"/>
          <w:sz w:val="21"/>
        </w:rPr>
        <w:t>细胞周期的变化</w:t>
      </w:r>
    </w:p>
    <w:p w:rsidR="0018722C">
      <w:pPr>
        <w:textAlignment w:val="center"/>
        <w:topLinePunct/>
      </w:pPr>
      <w:r>
        <w:rPr>
          <w:kern w:val="2"/>
          <w:sz w:val="22"/>
          <w:szCs w:val="22"/>
          <w:rFonts w:cstheme="minorBidi" w:hAnsiTheme="minorHAnsi" w:eastAsiaTheme="minorHAnsi" w:asciiTheme="minorHAnsi"/>
        </w:rPr>
        <w:drawing>
          <wp:inline>
            <wp:extent cx="5404104" cy="1517903"/>
            <wp:effectExtent l="0" t="0" r="0" b="0"/>
            <wp:docPr id="71" name="image42.jpeg" descr=""/>
            <wp:cNvGraphicFramePr>
              <a:graphicFrameLocks noChangeAspect="1"/>
            </wp:cNvGraphicFramePr>
            <a:graphic>
              <a:graphicData uri="http://schemas.openxmlformats.org/drawingml/2006/picture">
                <pic:pic>
                  <pic:nvPicPr>
                    <pic:cNvPr id="72" name="image42.jpeg"/>
                    <pic:cNvPicPr/>
                  </pic:nvPicPr>
                  <pic:blipFill>
                    <a:blip r:embed="rId53" cstate="print"/>
                    <a:stretch>
                      <a:fillRect/>
                    </a:stretch>
                  </pic:blipFill>
                  <pic:spPr>
                    <a:xfrm>
                      <a:off x="0" y="0"/>
                      <a:ext cx="5404104" cy="1517903"/>
                    </a:xfrm>
                    <a:prstGeom prst="rect">
                      <a:avLst/>
                    </a:prstGeom>
                  </pic:spPr>
                </pic:pic>
              </a:graphicData>
            </a:graphic>
          </wp:inline>
        </w:drawing>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3-4</w:t>
      </w:r>
      <w:r>
        <w:t xml:space="preserve">  </w:t>
      </w:r>
      <w:r w:rsidRPr="00DB64CE">
        <w:rPr>
          <w:kern w:val="2"/>
          <w:szCs w:val="22"/>
          <w:rFonts w:cstheme="minorBidi" w:hAnsiTheme="minorHAnsi" w:eastAsiaTheme="minorHAnsi" w:asciiTheme="minorHAnsi"/>
          <w:sz w:val="21"/>
        </w:rPr>
        <w:t>Changes of cell cycles induced by DBDCT in PC12 cells</w:t>
      </w:r>
    </w:p>
    <w:p w:rsidR="0018722C">
      <w:pPr>
        <w:spacing w:before="91" w:after="39"/>
        <w:ind w:leftChars="0" w:left="139" w:rightChars="0" w:right="330" w:firstLineChars="0" w:firstLine="0"/>
        <w:jc w:val="center"/>
        <w:topLinePunct/>
      </w:pPr>
      <w:r>
        <w:rPr>
          <w:kern w:val="2"/>
          <w:sz w:val="21"/>
          <w:szCs w:val="22"/>
          <w:rFonts w:cstheme="minorBidi" w:hAnsiTheme="minorHAnsi" w:eastAsiaTheme="minorHAnsi" w:asciiTheme="minorHAnsi"/>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&lt;0.05 **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&lt;0.01 VS control group</w:t>
      </w:r>
    </w:p>
    <w:p w:rsidR="0018722C">
      <w:pPr>
        <w:pStyle w:val="affff5"/>
        <w:keepNext/>
        <w:topLinePunct/>
      </w:pPr>
      <w:r>
        <w:rPr>
          <w:sz w:val="20"/>
        </w:rPr>
        <w:drawing>
          <wp:inline distT="0" distB="0" distL="0" distR="0">
            <wp:extent cx="4713500" cy="3178223"/>
            <wp:effectExtent l="0" t="0" r="0" b="0"/>
            <wp:docPr id="73" name="image43.jpeg" descr=""/>
            <wp:cNvGraphicFramePr>
              <a:graphicFrameLocks noChangeAspect="1"/>
            </wp:cNvGraphicFramePr>
            <a:graphic>
              <a:graphicData uri="http://schemas.openxmlformats.org/drawingml/2006/picture">
                <pic:pic>
                  <pic:nvPicPr>
                    <pic:cNvPr id="74" name="image43.jpeg"/>
                    <pic:cNvPicPr/>
                  </pic:nvPicPr>
                  <pic:blipFill>
                    <a:blip r:embed="rId54" cstate="print"/>
                    <a:stretch>
                      <a:fillRect/>
                    </a:stretch>
                  </pic:blipFill>
                  <pic:spPr>
                    <a:xfrm>
                      <a:off x="0" y="0"/>
                      <a:ext cx="5404104" cy="3643884"/>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3-9</w:t>
      </w:r>
      <w:r>
        <w:t xml:space="preserve">  </w:t>
      </w:r>
      <w:r>
        <w:rPr>
          <w:rFonts w:ascii="宋体" w:eastAsia="宋体" w:hint="eastAsia" w:cstheme="minorBidi" w:hAnsiTheme="minorHAnsi"/>
        </w:rPr>
        <w:t>流式细胞术检测</w:t>
      </w:r>
      <w:r>
        <w:rPr>
          <w:rFonts w:cstheme="minorBidi" w:hAnsiTheme="minorHAnsi" w:eastAsiaTheme="minorHAnsi" w:asciiTheme="minorHAnsi"/>
        </w:rPr>
        <w:t>PI</w:t>
      </w:r>
      <w:r>
        <w:rPr>
          <w:rFonts w:ascii="宋体" w:eastAsia="宋体" w:hint="eastAsia" w:cstheme="minorBidi" w:hAnsiTheme="minorHAnsi"/>
        </w:rPr>
        <w:t>单染后</w:t>
      </w:r>
      <w:r>
        <w:rPr>
          <w:rFonts w:cstheme="minorBidi" w:hAnsiTheme="minorHAnsi" w:eastAsiaTheme="minorHAnsi" w:asciiTheme="minorHAnsi"/>
        </w:rPr>
        <w:t>PC12</w:t>
      </w:r>
      <w:r>
        <w:rPr>
          <w:rFonts w:ascii="宋体" w:eastAsia="宋体" w:hint="eastAsia" w:cstheme="minorBidi" w:hAnsiTheme="minorHAnsi"/>
        </w:rPr>
        <w:t>细胞周期的变化</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3-</w:t>
      </w:r>
      <w:r>
        <w:rPr>
          <w:rFonts w:cstheme="minorBidi" w:hAnsiTheme="minorHAnsi" w:eastAsiaTheme="minorHAnsi" w:asciiTheme="minorHAnsi"/>
        </w:rPr>
        <w:t xml:space="preserve">9 the changes of cell cycles in PC12 cells incubation with various</w:t>
      </w:r>
      <w:r w:rsidR="001852F3">
        <w:rPr>
          <w:rFonts w:cstheme="minorBidi" w:hAnsiTheme="minorHAnsi" w:eastAsiaTheme="minorHAnsi" w:asciiTheme="minorHAnsi"/>
        </w:rPr>
        <w:t xml:space="preserve"> concentrations</w:t>
      </w:r>
      <w:r w:rsidR="001852F3">
        <w:rPr>
          <w:rFonts w:cstheme="minorBidi" w:hAnsiTheme="minorHAnsi" w:eastAsiaTheme="minorHAnsi" w:asciiTheme="minorHAnsi"/>
        </w:rPr>
        <w:t xml:space="preserve"> of DBDCT for various time periods.</w:t>
      </w:r>
    </w:p>
    <w:p w:rsidR="0018722C">
      <w:pPr>
        <w:pStyle w:val="cw16"/>
        <w:topLinePunct/>
      </w:pPr>
      <w:pPr>
        <w:pStyle w:val="cw16"/>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position w:val="1"/>
        </w:rPr>
        <w:drawing>
          <wp:inline distT="0" distB="0" distL="0" distR="0">
            <wp:extent cx="2436876" cy="1065276"/>
            <wp:effectExtent l="0" t="0" r="0" b="0"/>
            <wp:docPr id="75" name="image44.png" descr=""/>
            <wp:cNvGraphicFramePr>
              <a:graphicFrameLocks noChangeAspect="1"/>
            </wp:cNvGraphicFramePr>
            <a:graphic>
              <a:graphicData uri="http://schemas.openxmlformats.org/drawingml/2006/picture">
                <pic:pic>
                  <pic:nvPicPr>
                    <pic:cNvPr id="76" name="image44.png"/>
                    <pic:cNvPicPr/>
                  </pic:nvPicPr>
                  <pic:blipFill>
                    <a:blip r:embed="rId55" cstate="print"/>
                    <a:stretch>
                      <a:fillRect/>
                    </a:stretch>
                  </pic:blipFill>
                  <pic:spPr>
                    <a:xfrm>
                      <a:off x="0" y="0"/>
                      <a:ext cx="2436876" cy="1065276"/>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6"/>
          <w:sz w:val="20"/>
        </w:rPr>
        <w:drawing>
          <wp:inline distT="0" distB="0" distL="0" distR="0">
            <wp:extent cx="2442698" cy="1074420"/>
            <wp:effectExtent l="0" t="0" r="0" b="0"/>
            <wp:docPr id="77" name="image45.png" descr=""/>
            <wp:cNvGraphicFramePr>
              <a:graphicFrameLocks noChangeAspect="1"/>
            </wp:cNvGraphicFramePr>
            <a:graphic>
              <a:graphicData uri="http://schemas.openxmlformats.org/drawingml/2006/picture">
                <pic:pic>
                  <pic:nvPicPr>
                    <pic:cNvPr id="78" name="image45.png"/>
                    <pic:cNvPicPr/>
                  </pic:nvPicPr>
                  <pic:blipFill>
                    <a:blip r:embed="rId56" cstate="print"/>
                    <a:stretch>
                      <a:fillRect/>
                    </a:stretch>
                  </pic:blipFill>
                  <pic:spPr>
                    <a:xfrm>
                      <a:off x="0" y="0"/>
                      <a:ext cx="2442698" cy="107442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3-10</w:t>
      </w:r>
      <w:r>
        <w:t xml:space="preserve">  </w:t>
      </w:r>
      <w:r w:rsidRPr="00DB64CE">
        <w:rPr>
          <w:rFonts w:cstheme="minorBidi" w:hAnsiTheme="minorHAnsi" w:eastAsiaTheme="minorHAnsi" w:asciiTheme="minorHAnsi"/>
        </w:rPr>
        <w:t>PI</w:t>
      </w:r>
      <w:r>
        <w:rPr>
          <w:rFonts w:ascii="宋体" w:eastAsia="宋体" w:hint="eastAsia" w:cstheme="minorBidi" w:hAnsiTheme="minorHAnsi"/>
        </w:rPr>
        <w:t>单染细胞周期变化的量效及时效柱状图</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3-1</w:t>
      </w:r>
      <w:r>
        <w:rPr>
          <w:rFonts w:cstheme="minorBidi" w:hAnsiTheme="minorHAnsi" w:eastAsiaTheme="minorHAnsi" w:asciiTheme="minorHAnsi"/>
        </w:rPr>
        <w:t xml:space="preserve">0 the changes of cell cycles in PC12 cells incubation with various concentrations of DBDCT for various time periods.</w:t>
      </w:r>
    </w:p>
    <w:p w:rsidR="0018722C">
      <w:pPr>
        <w:pStyle w:val="4"/>
        <w:topLinePunct/>
        <w:ind w:left="200" w:hangingChars="200" w:hanging="200"/>
      </w:pPr>
      <w:r>
        <w:t>2.6</w:t>
      </w:r>
      <w:r>
        <w:t xml:space="preserve"> </w:t>
      </w:r>
      <w:r>
        <w:t>DBDCT</w:t>
      </w:r>
      <w:r/>
      <w:r w:rsidR="001852F3">
        <w:t xml:space="preserve"> </w:t>
      </w:r>
      <w:r>
        <w:t>对凋亡相关基因的影响</w:t>
      </w:r>
    </w:p>
    <w:p w:rsidR="0018722C">
      <w:pPr>
        <w:topLinePunct/>
      </w:pPr>
      <w:r>
        <w:rPr>
          <w:rFonts w:ascii="宋体" w:eastAsia="宋体" w:hint="eastAsia"/>
        </w:rPr>
        <w:t>用不同剂量</w:t>
      </w:r>
      <w:r>
        <w:t>DBDCT</w:t>
      </w:r>
      <w:r>
        <w:rPr>
          <w:rFonts w:ascii="宋体" w:eastAsia="宋体" w:hint="eastAsia"/>
        </w:rPr>
        <w:t>与</w:t>
      </w:r>
      <w:r>
        <w:t>PC12</w:t>
      </w:r>
      <w:r>
        <w:rPr>
          <w:rFonts w:ascii="宋体" w:eastAsia="宋体" w:hint="eastAsia"/>
        </w:rPr>
        <w:t>细胞染毒不同时间后，</w:t>
      </w:r>
      <w:r>
        <w:t>RT-PCR</w:t>
      </w:r>
      <w:r>
        <w:rPr>
          <w:rFonts w:ascii="宋体" w:eastAsia="宋体" w:hint="eastAsia"/>
        </w:rPr>
        <w:t>实验结果见表</w:t>
      </w:r>
    </w:p>
    <w:p w:rsidR="0018722C">
      <w:pPr>
        <w:topLinePunct/>
      </w:pPr>
      <w:r>
        <w:t>3-5</w:t>
      </w:r>
      <w:r>
        <w:rPr>
          <w:rFonts w:ascii="宋体" w:eastAsia="宋体" w:hint="eastAsia"/>
        </w:rPr>
        <w:t>，</w:t>
      </w:r>
      <w:r>
        <w:rPr>
          <w:rFonts w:ascii="宋体" w:eastAsia="宋体" w:hint="eastAsia"/>
        </w:rPr>
        <w:t>图</w:t>
      </w:r>
      <w:r>
        <w:t>3-11</w:t>
      </w:r>
      <w:r>
        <w:rPr>
          <w:rFonts w:ascii="宋体" w:eastAsia="宋体" w:hint="eastAsia"/>
        </w:rPr>
        <w:t>、</w:t>
      </w:r>
      <w:r>
        <w:t>3-12</w:t>
      </w:r>
      <w:r>
        <w:rPr>
          <w:rFonts w:ascii="宋体" w:eastAsia="宋体" w:hint="eastAsia"/>
        </w:rPr>
        <w:t>、</w:t>
      </w:r>
      <w:r>
        <w:t>3-13</w:t>
      </w:r>
      <w:r>
        <w:rPr>
          <w:rFonts w:ascii="宋体" w:eastAsia="宋体" w:hint="eastAsia"/>
          <w:rFonts w:ascii="宋体" w:eastAsia="宋体" w:hint="eastAsia"/>
        </w:rPr>
        <w:t>.</w:t>
      </w:r>
    </w:p>
    <w:p w:rsidR="0018722C">
      <w:pPr>
        <w:topLinePunct/>
      </w:pPr>
      <w:r>
        <w:rPr>
          <w:rFonts w:ascii="宋体" w:hAnsi="宋体" w:eastAsia="宋体" w:hint="eastAsia"/>
        </w:rPr>
        <w:t>不同剂量</w:t>
      </w:r>
      <w:r>
        <w:t>D</w:t>
      </w:r>
      <w:r>
        <w:t>B</w:t>
      </w:r>
      <w:r>
        <w:t>D</w:t>
      </w:r>
      <w:r>
        <w:t>C</w:t>
      </w:r>
      <w:r>
        <w:t>T</w:t>
      </w:r>
      <w:r/>
      <w:r>
        <w:rPr>
          <w:rFonts w:ascii="宋体" w:hAnsi="宋体" w:eastAsia="宋体" w:hint="eastAsia"/>
        </w:rPr>
        <w:t>对</w:t>
      </w:r>
      <w:r>
        <w:t>P</w:t>
      </w:r>
      <w:r>
        <w:t>C</w:t>
      </w:r>
      <w:r>
        <w:t>1</w:t>
      </w:r>
      <w:r>
        <w:t>2</w:t>
      </w:r>
      <w:r/>
      <w:r>
        <w:rPr>
          <w:rFonts w:ascii="宋体" w:hAnsi="宋体" w:eastAsia="宋体" w:hint="eastAsia"/>
        </w:rPr>
        <w:t>细胞染毒</w:t>
      </w:r>
      <w:r>
        <w:t>2</w:t>
      </w:r>
      <w:r>
        <w:t>4</w:t>
      </w:r>
      <w:r>
        <w:t> </w:t>
      </w:r>
      <w:r>
        <w:t>h</w:t>
      </w:r>
      <w:r/>
      <w:r>
        <w:rPr>
          <w:rFonts w:ascii="宋体" w:hAnsi="宋体" w:eastAsia="宋体" w:hint="eastAsia"/>
        </w:rPr>
        <w:t>后，①</w:t>
      </w:r>
      <w:r>
        <w:t>c</w:t>
      </w:r>
      <w:r>
        <w:t>a</w:t>
      </w:r>
      <w:r>
        <w:t>s</w:t>
      </w:r>
      <w:r>
        <w:t>p</w:t>
      </w:r>
      <w:r>
        <w:t>a</w:t>
      </w:r>
      <w:r>
        <w:t>s</w:t>
      </w:r>
      <w:r>
        <w:t>e</w:t>
      </w:r>
      <w:r>
        <w:t>-</w:t>
      </w:r>
      <w:r>
        <w:t>3</w:t>
      </w:r>
      <w:r>
        <w:rPr>
          <w:rFonts w:ascii="宋体" w:hAnsi="宋体" w:eastAsia="宋体" w:hint="eastAsia"/>
        </w:rPr>
        <w:t>、</w:t>
      </w:r>
      <w:r>
        <w:t>c</w:t>
      </w:r>
      <w:r>
        <w:t>a</w:t>
      </w:r>
      <w:r>
        <w:t>s</w:t>
      </w:r>
      <w:r>
        <w:t>p</w:t>
      </w:r>
      <w:r>
        <w:t>a</w:t>
      </w:r>
      <w:r>
        <w:t>s</w:t>
      </w:r>
      <w:r>
        <w:t>e</w:t>
      </w:r>
      <w:r>
        <w:t>-</w:t>
      </w:r>
      <w:r>
        <w:t>8</w:t>
      </w:r>
      <w:r>
        <w:rPr>
          <w:rFonts w:ascii="宋体" w:hAnsi="宋体" w:eastAsia="宋体" w:hint="eastAsia"/>
        </w:rPr>
        <w:t>、</w:t>
      </w:r>
      <w:r>
        <w:t>N</w:t>
      </w:r>
      <w:r>
        <w:t>F</w:t>
      </w:r>
      <w:r>
        <w:t>-</w:t>
      </w:r>
      <w:r>
        <w:t>κ</w:t>
      </w:r>
      <w:r>
        <w:t>B</w:t>
      </w:r>
      <w:r>
        <w:rPr>
          <w:rFonts w:ascii="宋体" w:hAnsi="宋体" w:eastAsia="宋体" w:hint="eastAsia"/>
        </w:rPr>
        <w:t>、</w:t>
      </w:r>
    </w:p>
    <w:p w:rsidR="0018722C">
      <w:pPr>
        <w:topLinePunct/>
      </w:pPr>
      <w:r>
        <w:t>Fas</w:t>
      </w:r>
      <w:r>
        <w:rPr>
          <w:rFonts w:ascii="宋体" w:eastAsia="宋体" w:hint="eastAsia"/>
        </w:rPr>
        <w:t>、</w:t>
      </w:r>
      <w:r>
        <w:t>Fas-L</w:t>
      </w:r>
      <w:r>
        <w:rPr>
          <w:rFonts w:ascii="宋体" w:eastAsia="宋体" w:hint="eastAsia"/>
        </w:rPr>
        <w:t>的</w:t>
      </w:r>
      <w:r>
        <w:t>mRNA</w:t>
      </w:r>
      <w:r>
        <w:rPr>
          <w:rFonts w:ascii="宋体" w:eastAsia="宋体" w:hint="eastAsia"/>
        </w:rPr>
        <w:t>含量与对照组比较随着</w:t>
      </w:r>
      <w:r>
        <w:t>DBDCT</w:t>
      </w:r>
      <w:r>
        <w:rPr>
          <w:rFonts w:ascii="宋体" w:eastAsia="宋体" w:hint="eastAsia"/>
        </w:rPr>
        <w:t>染毒剂量的增大而增多</w:t>
      </w:r>
    </w:p>
    <w:p w:rsidR="0018722C">
      <w:pPr>
        <w:topLinePunct/>
      </w:pPr>
      <w:r>
        <w:rPr>
          <w:rFonts w:ascii="宋体" w:hAnsi="宋体" w:eastAsia="宋体" w:hint="eastAsia"/>
        </w:rPr>
        <w:t>（</w:t>
      </w:r>
      <w:r>
        <w:rPr>
          <w:i/>
        </w:rPr>
        <w:t>p</w:t>
      </w:r>
      <w:r>
        <w:t>&lt;</w:t>
      </w:r>
      <w:r>
        <w:t>0</w:t>
      </w:r>
      <w:r>
        <w:t>.</w:t>
      </w:r>
      <w:r>
        <w:t>0</w:t>
      </w:r>
      <w:r>
        <w:t>1</w:t>
      </w:r>
      <w:r>
        <w:rPr>
          <w:rFonts w:ascii="宋体" w:hAnsi="宋体" w:eastAsia="宋体" w:hint="eastAsia"/>
        </w:rPr>
        <w:t>）</w:t>
      </w:r>
      <w:r>
        <w:rPr>
          <w:rFonts w:ascii="宋体" w:hAnsi="宋体" w:eastAsia="宋体" w:hint="eastAsia"/>
        </w:rPr>
        <w:t>，表现出剂量依赖性；②</w:t>
      </w:r>
      <w:r>
        <w:t>c</w:t>
      </w:r>
      <w:r>
        <w:t>a</w:t>
      </w:r>
      <w:r>
        <w:t>s</w:t>
      </w:r>
      <w:r>
        <w:t>p</w:t>
      </w:r>
      <w:r>
        <w:t>a</w:t>
      </w:r>
      <w:r>
        <w:t>s</w:t>
      </w:r>
      <w:r>
        <w:t>e</w:t>
      </w:r>
      <w:r>
        <w:t>-9</w:t>
      </w:r>
      <w:r>
        <w:rPr>
          <w:rFonts w:ascii="宋体" w:hAnsi="宋体" w:eastAsia="宋体" w:hint="eastAsia"/>
        </w:rPr>
        <w:t>的</w:t>
      </w:r>
      <w:r>
        <w:t>m</w:t>
      </w:r>
      <w:r>
        <w:t>R</w:t>
      </w:r>
      <w:r>
        <w:t>N</w:t>
      </w:r>
      <w:r>
        <w:t>A</w:t>
      </w:r>
      <w:r>
        <w:rPr>
          <w:rFonts w:ascii="宋体" w:hAnsi="宋体" w:eastAsia="宋体" w:hint="eastAsia"/>
        </w:rPr>
        <w:t>在</w:t>
      </w:r>
      <w:r>
        <w:t>D</w:t>
      </w:r>
      <w:r>
        <w:t>B</w:t>
      </w:r>
      <w:r>
        <w:t>D</w:t>
      </w:r>
      <w:r>
        <w:t>C</w:t>
      </w:r>
      <w:r>
        <w:t>T</w:t>
      </w:r>
      <w:r>
        <w:rPr>
          <w:rFonts w:ascii="宋体" w:hAnsi="宋体" w:eastAsia="宋体" w:hint="eastAsia"/>
        </w:rPr>
        <w:t>染毒剂量较小</w:t>
      </w:r>
      <w:r>
        <w:rPr>
          <w:rFonts w:ascii="宋体" w:hAnsi="宋体" w:eastAsia="宋体" w:hint="eastAsia"/>
        </w:rPr>
        <w:t>时随浓度增加而增加，而当</w:t>
      </w:r>
      <w:r>
        <w:t>DBDCT</w:t>
      </w:r>
      <w:r>
        <w:rPr>
          <w:rFonts w:ascii="宋体" w:hAnsi="宋体" w:eastAsia="宋体" w:hint="eastAsia"/>
        </w:rPr>
        <w:t>染毒剂量增大到</w:t>
      </w:r>
      <w:r>
        <w:t>4μM</w:t>
      </w:r>
      <w:r>
        <w:rPr>
          <w:rFonts w:ascii="宋体" w:hAnsi="宋体" w:eastAsia="宋体" w:hint="eastAsia"/>
        </w:rPr>
        <w:t>时反而表达下降，但</w:t>
      </w:r>
      <w:r>
        <w:rPr>
          <w:rFonts w:ascii="宋体" w:hAnsi="宋体" w:eastAsia="宋体" w:hint="eastAsia"/>
        </w:rPr>
        <w:t>都明显大于正常对照组</w:t>
      </w:r>
      <w:r>
        <w:rPr>
          <w:rFonts w:ascii="宋体" w:hAnsi="宋体" w:eastAsia="宋体" w:hint="eastAsia"/>
        </w:rPr>
        <w:t>（</w:t>
      </w:r>
      <w:r>
        <w:rPr>
          <w:i/>
          <w:spacing w:val="-2"/>
          <w:w w:val="98"/>
          <w:sz w:val="24"/>
        </w:rPr>
        <w:t>p</w:t>
      </w:r>
      <w:r>
        <w:rPr>
          <w:spacing w:val="0"/>
          <w:w w:val="103"/>
        </w:rPr>
        <w:t>&lt;</w:t>
      </w:r>
      <w:r>
        <w:rPr>
          <w:spacing w:val="1"/>
          <w:w w:val="103"/>
        </w:rPr>
        <w:t>0</w:t>
      </w:r>
      <w:r>
        <w:rPr>
          <w:spacing w:val="-1"/>
          <w:w w:val="103"/>
        </w:rPr>
        <w:t>.</w:t>
      </w:r>
      <w:r>
        <w:rPr>
          <w:spacing w:val="1"/>
          <w:w w:val="103"/>
        </w:rPr>
        <w:t>0</w:t>
      </w:r>
      <w:r>
        <w:rPr>
          <w:spacing w:val="5"/>
          <w:w w:val="103"/>
        </w:rPr>
        <w:t>1</w:t>
      </w:r>
      <w:r>
        <w:rPr>
          <w:rFonts w:ascii="宋体" w:hAnsi="宋体" w:eastAsia="宋体" w:hint="eastAsia"/>
        </w:rPr>
        <w:t>）</w:t>
      </w:r>
      <w:r>
        <w:rPr>
          <w:rFonts w:ascii="宋体" w:hAnsi="宋体" w:eastAsia="宋体" w:hint="eastAsia"/>
        </w:rPr>
        <w:t>；③</w:t>
      </w:r>
      <w:r>
        <w:t>C</w:t>
      </w:r>
      <w:r>
        <w:t>y</w:t>
      </w:r>
      <w:r>
        <w:t>t</w:t>
      </w:r>
      <w:r>
        <w:t>-</w:t>
      </w:r>
      <w:r>
        <w:rPr>
          <w:i/>
        </w:rPr>
        <w:t>c</w:t>
      </w:r>
      <w:r>
        <w:rPr>
          <w:rFonts w:ascii="宋体" w:hAnsi="宋体" w:eastAsia="宋体" w:hint="eastAsia"/>
        </w:rPr>
        <w:t>的</w:t>
      </w:r>
      <w:r>
        <w:t>m</w:t>
      </w:r>
      <w:r>
        <w:t>R</w:t>
      </w:r>
      <w:r>
        <w:t>N</w:t>
      </w:r>
      <w:r>
        <w:t>A</w:t>
      </w:r>
      <w:r>
        <w:rPr>
          <w:rFonts w:ascii="宋体" w:hAnsi="宋体" w:eastAsia="宋体" w:hint="eastAsia"/>
        </w:rPr>
        <w:t>与对照组相比，在</w:t>
      </w:r>
      <w:r>
        <w:t>4</w:t>
      </w:r>
      <w:r>
        <w:t>μ</w:t>
      </w:r>
      <w:r>
        <w:t>M</w:t>
      </w:r>
    </w:p>
    <w:p w:rsidR="0018722C">
      <w:pPr>
        <w:topLinePunct/>
      </w:pPr>
      <w:r>
        <w:t>DBDCT</w:t>
      </w:r>
      <w:r/>
      <w:r>
        <w:rPr>
          <w:rFonts w:ascii="宋体" w:hAnsi="宋体" w:eastAsia="宋体" w:hint="eastAsia"/>
        </w:rPr>
        <w:t>作用</w:t>
      </w:r>
      <w:r>
        <w:t>24</w:t>
      </w:r>
      <w:r>
        <w:t> </w:t>
      </w:r>
      <w:r>
        <w:t>h</w:t>
      </w:r>
      <w:r/>
      <w:r>
        <w:rPr>
          <w:rFonts w:ascii="宋体" w:hAnsi="宋体" w:eastAsia="宋体" w:hint="eastAsia"/>
        </w:rPr>
        <w:t>时表达极度增高</w:t>
      </w:r>
      <w:r>
        <w:rPr>
          <w:rFonts w:ascii="宋体" w:hAnsi="宋体" w:eastAsia="宋体" w:hint="eastAsia"/>
        </w:rPr>
        <w:t>（</w:t>
      </w:r>
      <w:r>
        <w:rPr>
          <w:i/>
          <w:spacing w:val="-2"/>
          <w:w w:val="105"/>
          <w:position w:val="1"/>
          <w:sz w:val="24"/>
        </w:rPr>
        <w:t>p</w:t>
      </w:r>
      <w:r>
        <w:rPr>
          <w:spacing w:val="-2"/>
          <w:w w:val="105"/>
          <w:position w:val="1"/>
        </w:rPr>
        <w:t>&lt;0.01</w:t>
      </w:r>
      <w:r>
        <w:rPr>
          <w:rFonts w:ascii="宋体" w:hAnsi="宋体" w:eastAsia="宋体" w:hint="eastAsia"/>
        </w:rPr>
        <w:t>）</w:t>
      </w:r>
      <w:r>
        <w:rPr>
          <w:rFonts w:ascii="宋体" w:hAnsi="宋体" w:eastAsia="宋体" w:hint="eastAsia"/>
        </w:rPr>
        <w:t>，</w:t>
      </w:r>
      <w:r>
        <w:rPr>
          <w:rFonts w:ascii="宋体" w:hAnsi="宋体" w:eastAsia="宋体" w:hint="eastAsia"/>
        </w:rPr>
        <w:t>而</w:t>
      </w:r>
      <w:r>
        <w:t>0</w:t>
      </w:r>
      <w:r>
        <w:t>.</w:t>
      </w:r>
      <w:r>
        <w:t>25μM</w:t>
      </w:r>
      <w:r/>
      <w:r>
        <w:rPr>
          <w:rFonts w:ascii="宋体" w:hAnsi="宋体" w:eastAsia="宋体" w:hint="eastAsia"/>
        </w:rPr>
        <w:t>及</w:t>
      </w:r>
      <w:r>
        <w:t>1μM</w:t>
      </w:r>
      <w:r/>
      <w:r>
        <w:rPr>
          <w:rFonts w:ascii="宋体" w:hAnsi="宋体" w:eastAsia="宋体" w:hint="eastAsia"/>
        </w:rPr>
        <w:t>反而无明显变</w:t>
      </w:r>
      <w:r>
        <w:rPr>
          <w:rFonts w:ascii="宋体" w:hAnsi="宋体" w:eastAsia="宋体" w:hint="eastAsia"/>
        </w:rPr>
        <w:t>化</w:t>
      </w:r>
      <w:r>
        <w:rPr>
          <w:rFonts w:ascii="宋体" w:hAnsi="宋体" w:eastAsia="宋体" w:hint="eastAsia"/>
        </w:rPr>
        <w:t>（</w:t>
      </w:r>
      <w:r>
        <w:rPr>
          <w:i/>
          <w:spacing w:val="-2"/>
          <w:w w:val="98"/>
          <w:sz w:val="24"/>
        </w:rPr>
        <w:t>p</w:t>
      </w:r>
      <w:r>
        <w:rPr>
          <w:spacing w:val="0"/>
          <w:w w:val="103"/>
        </w:rPr>
        <w:t>&gt;</w:t>
      </w:r>
      <w:r w:rsidR="004B696B">
        <w:rPr>
          <w:spacing w:val="0"/>
          <w:w w:val="103"/>
        </w:rPr>
        <w:t xml:space="preserve"> </w:t>
      </w:r>
      <w:r>
        <w:rPr>
          <w:spacing w:val="1"/>
          <w:w w:val="103"/>
        </w:rPr>
        <w:t>0</w:t>
      </w:r>
      <w:r>
        <w:rPr>
          <w:spacing w:val="-1"/>
          <w:w w:val="103"/>
        </w:rPr>
        <w:t>.</w:t>
      </w:r>
      <w:r>
        <w:rPr>
          <w:spacing w:val="1"/>
          <w:w w:val="103"/>
        </w:rPr>
        <w:t>0</w:t>
      </w:r>
      <w:r>
        <w:rPr>
          <w:spacing w:val="-2"/>
          <w:w w:val="103"/>
        </w:rPr>
        <w:t>5</w:t>
      </w:r>
      <w:r>
        <w:rPr>
          <w:rFonts w:ascii="宋体" w:hAnsi="宋体" w:eastAsia="宋体" w:hint="eastAsia"/>
        </w:rPr>
        <w:t>）</w:t>
      </w:r>
      <w:r>
        <w:rPr>
          <w:rFonts w:ascii="宋体" w:hAnsi="宋体" w:eastAsia="宋体" w:hint="eastAsia"/>
        </w:rPr>
        <w:t>。</w:t>
      </w:r>
    </w:p>
    <w:p w:rsidR="0018722C">
      <w:pPr>
        <w:topLinePunct/>
      </w:pPr>
      <w:r>
        <w:t>4.0μM</w:t>
      </w:r>
      <w:r>
        <w:rPr>
          <w:rFonts w:ascii="宋体" w:hAnsi="宋体" w:eastAsia="宋体" w:hint="eastAsia"/>
        </w:rPr>
        <w:t>的</w:t>
      </w:r>
      <w:r>
        <w:t>DBDCT</w:t>
      </w:r>
      <w:r>
        <w:rPr>
          <w:rFonts w:ascii="宋体" w:hAnsi="宋体" w:eastAsia="宋体" w:hint="eastAsia"/>
        </w:rPr>
        <w:t>暴露不同时间后，①</w:t>
      </w:r>
      <w:r>
        <w:t>caspase-3</w:t>
      </w:r>
      <w:r>
        <w:rPr>
          <w:rFonts w:ascii="宋体" w:hAnsi="宋体" w:eastAsia="宋体" w:hint="eastAsia"/>
        </w:rPr>
        <w:t>的</w:t>
      </w:r>
      <w:r>
        <w:t>mRNA</w:t>
      </w:r>
      <w:r>
        <w:rPr>
          <w:rFonts w:ascii="宋体" w:hAnsi="宋体" w:eastAsia="宋体" w:hint="eastAsia"/>
        </w:rPr>
        <w:t>含量与对照组比</w:t>
      </w:r>
      <w:r>
        <w:rPr>
          <w:rFonts w:ascii="宋体" w:hAnsi="宋体" w:eastAsia="宋体" w:hint="eastAsia"/>
        </w:rPr>
        <w:t>较随着</w:t>
      </w:r>
      <w:r>
        <w:t>D</w:t>
      </w:r>
      <w:r>
        <w:t>B</w:t>
      </w:r>
      <w:r>
        <w:t>D</w:t>
      </w:r>
      <w:r>
        <w:t>C</w:t>
      </w:r>
      <w:r>
        <w:t>T</w:t>
      </w:r>
      <w:r>
        <w:rPr>
          <w:rFonts w:ascii="宋体" w:hAnsi="宋体" w:eastAsia="宋体" w:hint="eastAsia"/>
        </w:rPr>
        <w:t>暴露时间的的延长而增多</w:t>
      </w:r>
      <w:r>
        <w:rPr>
          <w:rFonts w:ascii="宋体" w:hAnsi="宋体" w:eastAsia="宋体" w:hint="eastAsia"/>
        </w:rPr>
        <w:t>（</w:t>
      </w:r>
      <w:r>
        <w:rPr>
          <w:i/>
          <w:spacing w:val="-2"/>
          <w:w w:val="99"/>
          <w:sz w:val="24"/>
        </w:rPr>
        <w:t>p</w:t>
      </w:r>
      <w:r>
        <w:rPr>
          <w:spacing w:val="0"/>
          <w:w w:val="103"/>
        </w:rPr>
        <w:t>&lt;</w:t>
      </w:r>
      <w:r>
        <w:rPr>
          <w:spacing w:val="1"/>
          <w:w w:val="103"/>
        </w:rPr>
        <w:t>0</w:t>
      </w:r>
      <w:r>
        <w:rPr>
          <w:spacing w:val="-1"/>
          <w:w w:val="103"/>
        </w:rPr>
        <w:t>.</w:t>
      </w:r>
      <w:r>
        <w:rPr>
          <w:spacing w:val="1"/>
          <w:w w:val="103"/>
        </w:rPr>
        <w:t>0</w:t>
      </w:r>
      <w:r>
        <w:rPr>
          <w:spacing w:val="-2"/>
          <w:w w:val="103"/>
        </w:rPr>
        <w:t>1</w:t>
      </w:r>
      <w:r>
        <w:rPr>
          <w:rFonts w:ascii="宋体" w:hAnsi="宋体" w:eastAsia="宋体" w:hint="eastAsia"/>
        </w:rPr>
        <w:t>）</w:t>
      </w:r>
      <w:r>
        <w:rPr>
          <w:rFonts w:ascii="宋体" w:hAnsi="宋体" w:eastAsia="宋体" w:hint="eastAsia"/>
        </w:rPr>
        <w:t>；②</w:t>
      </w:r>
      <w:r>
        <w:t>c</w:t>
      </w:r>
      <w:r>
        <w:t>a</w:t>
      </w:r>
      <w:r>
        <w:t>s</w:t>
      </w:r>
      <w:r>
        <w:t>p</w:t>
      </w:r>
      <w:r>
        <w:t>a</w:t>
      </w:r>
      <w:r>
        <w:t>s</w:t>
      </w:r>
      <w:r>
        <w:t>e</w:t>
      </w:r>
      <w:r>
        <w:t>-</w:t>
      </w:r>
      <w:r>
        <w:t>8</w:t>
      </w:r>
      <w:r>
        <w:rPr>
          <w:rFonts w:ascii="宋体" w:hAnsi="宋体" w:eastAsia="宋体" w:hint="eastAsia"/>
        </w:rPr>
        <w:t>、</w:t>
      </w:r>
      <w:r>
        <w:t>N</w:t>
      </w:r>
      <w:r>
        <w:t>F</w:t>
      </w:r>
      <w:r>
        <w:t>-</w:t>
      </w:r>
      <w:r>
        <w:t>κ</w:t>
      </w:r>
      <w:r>
        <w:t>B</w:t>
      </w:r>
      <w:r>
        <w:rPr>
          <w:rFonts w:ascii="宋体" w:hAnsi="宋体" w:eastAsia="宋体" w:hint="eastAsia"/>
        </w:rPr>
        <w:t>、</w:t>
      </w:r>
      <w:r>
        <w:t>F</w:t>
      </w:r>
      <w:r>
        <w:t>a</w:t>
      </w:r>
      <w:r>
        <w:t>s</w:t>
      </w:r>
      <w:r>
        <w:rPr>
          <w:rFonts w:ascii="宋体" w:hAnsi="宋体" w:eastAsia="宋体" w:hint="eastAsia"/>
        </w:rPr>
        <w:t>的</w:t>
      </w:r>
      <w:r>
        <w:t>mRNA</w:t>
      </w:r>
      <w:r>
        <w:rPr>
          <w:rFonts w:ascii="宋体" w:hAnsi="宋体" w:eastAsia="宋体" w:hint="eastAsia"/>
        </w:rPr>
        <w:t>在</w:t>
      </w:r>
      <w:r>
        <w:t>4.0μM DBDCT</w:t>
      </w:r>
      <w:r>
        <w:rPr>
          <w:rFonts w:ascii="宋体" w:hAnsi="宋体" w:eastAsia="宋体" w:hint="eastAsia"/>
        </w:rPr>
        <w:t>暴露短时间时随作用时间延长而增加，而当暴露时</w:t>
      </w:r>
      <w:r>
        <w:rPr>
          <w:rFonts w:ascii="宋体" w:hAnsi="宋体" w:eastAsia="宋体" w:hint="eastAsia"/>
        </w:rPr>
        <w:t>间延长到</w:t>
      </w:r>
      <w:r>
        <w:t>4</w:t>
      </w:r>
      <w:r>
        <w:t>8</w:t>
      </w:r>
      <w:r>
        <w:t> </w:t>
      </w:r>
      <w:r>
        <w:t>h</w:t>
      </w:r>
      <w:r>
        <w:rPr>
          <w:rFonts w:ascii="宋体" w:hAnsi="宋体" w:eastAsia="宋体" w:hint="eastAsia"/>
        </w:rPr>
        <w:t>时反而表达下降，但都明显大于正常对照组</w:t>
      </w:r>
      <w:r>
        <w:rPr>
          <w:rFonts w:ascii="宋体" w:hAnsi="宋体" w:eastAsia="宋体" w:hint="eastAsia"/>
        </w:rPr>
        <w:t>（</w:t>
      </w:r>
      <w:r>
        <w:rPr>
          <w:i/>
          <w:spacing w:val="1"/>
          <w:w w:val="99"/>
          <w:sz w:val="24"/>
        </w:rPr>
        <w:t>p</w:t>
      </w:r>
      <w:r>
        <w:rPr>
          <w:spacing w:val="0"/>
          <w:w w:val="103"/>
        </w:rPr>
        <w:t>&lt;</w:t>
      </w:r>
      <w:r>
        <w:rPr>
          <w:spacing w:val="1"/>
          <w:w w:val="103"/>
        </w:rPr>
        <w:t>0</w:t>
      </w:r>
      <w:r>
        <w:rPr>
          <w:spacing w:val="-1"/>
          <w:w w:val="103"/>
        </w:rPr>
        <w:t>.</w:t>
      </w:r>
      <w:r>
        <w:rPr>
          <w:spacing w:val="1"/>
          <w:w w:val="103"/>
        </w:rPr>
        <w:t>0</w:t>
      </w:r>
      <w:r>
        <w:rPr>
          <w:spacing w:val="-2"/>
          <w:w w:val="103"/>
        </w:rPr>
        <w:t>1</w:t>
      </w:r>
      <w:r>
        <w:rPr>
          <w:rFonts w:ascii="宋体" w:hAnsi="宋体" w:eastAsia="宋体" w:hint="eastAsia"/>
        </w:rPr>
        <w:t>）</w:t>
      </w:r>
      <w:r>
        <w:rPr>
          <w:rFonts w:ascii="宋体" w:hAnsi="宋体" w:eastAsia="宋体" w:hint="eastAsia"/>
        </w:rPr>
        <w:t>；</w:t>
      </w:r>
      <w:r>
        <w:rPr>
          <w:rFonts w:ascii="宋体" w:hAnsi="宋体" w:eastAsia="宋体" w:hint="eastAsia"/>
        </w:rPr>
        <w:t>③</w:t>
      </w:r>
      <w:r>
        <w:t>c</w:t>
      </w:r>
      <w:r>
        <w:t>a</w:t>
      </w:r>
      <w:r>
        <w:t>s</w:t>
      </w:r>
      <w:r>
        <w:t>p</w:t>
      </w:r>
      <w:r>
        <w:t>a</w:t>
      </w:r>
      <w:r>
        <w:t>s</w:t>
      </w:r>
      <w:r>
        <w:t>e</w:t>
      </w:r>
      <w:r>
        <w:t>-</w:t>
      </w:r>
      <w:r>
        <w:t>9</w:t>
      </w:r>
      <w:r>
        <w:rPr>
          <w:rFonts w:ascii="宋体" w:hAnsi="宋体" w:eastAsia="宋体" w:hint="eastAsia"/>
        </w:rPr>
        <w:t>、</w:t>
      </w:r>
      <w:r>
        <w:t>Cyt-</w:t>
      </w:r>
      <w:r>
        <w:rPr>
          <w:i/>
        </w:rPr>
        <w:t>c</w:t>
      </w:r>
      <w:r>
        <w:rPr>
          <w:rFonts w:ascii="宋体" w:hAnsi="宋体" w:eastAsia="宋体" w:hint="eastAsia"/>
        </w:rPr>
        <w:t>及</w:t>
      </w:r>
      <w:r>
        <w:t>Fas-L</w:t>
      </w:r>
      <w:r>
        <w:rPr>
          <w:rFonts w:ascii="宋体" w:hAnsi="宋体" w:eastAsia="宋体" w:hint="eastAsia"/>
        </w:rPr>
        <w:t>的</w:t>
      </w:r>
      <w:r>
        <w:t>mRNA</w:t>
      </w:r>
      <w:r>
        <w:rPr>
          <w:rFonts w:ascii="宋体" w:hAnsi="宋体" w:eastAsia="宋体" w:hint="eastAsia"/>
        </w:rPr>
        <w:t>含量与对照组比，在</w:t>
      </w:r>
      <w:r>
        <w:t>DBDCT</w:t>
      </w:r>
      <w:r>
        <w:rPr>
          <w:rFonts w:ascii="宋体" w:hAnsi="宋体" w:eastAsia="宋体" w:hint="eastAsia"/>
        </w:rPr>
        <w:t>作用</w:t>
      </w:r>
      <w:r>
        <w:t>24 h</w:t>
      </w:r>
      <w:r>
        <w:rPr>
          <w:rFonts w:ascii="宋体" w:hAnsi="宋体" w:eastAsia="宋体" w:hint="eastAsia"/>
        </w:rPr>
        <w:t>时表达极度增</w:t>
      </w:r>
      <w:r>
        <w:rPr>
          <w:rFonts w:ascii="宋体" w:hAnsi="宋体" w:eastAsia="宋体" w:hint="eastAsia"/>
        </w:rPr>
        <w:t>高</w:t>
      </w:r>
    </w:p>
    <w:p w:rsidR="0018722C">
      <w:pPr>
        <w:topLinePunct/>
      </w:pPr>
      <w:r>
        <w:rPr>
          <w:rFonts w:ascii="宋体" w:eastAsia="宋体" w:hint="eastAsia"/>
        </w:rPr>
        <w:t>（</w:t>
      </w:r>
      <w:r>
        <w:rPr>
          <w:i/>
        </w:rPr>
        <w:t>p</w:t>
      </w:r>
      <w:r>
        <w:t>&lt;</w:t>
      </w:r>
      <w:r>
        <w:t>0</w:t>
      </w:r>
      <w:r>
        <w:t>.</w:t>
      </w:r>
      <w:r>
        <w:t>0</w:t>
      </w:r>
      <w:r>
        <w:t>1</w:t>
      </w:r>
      <w:r>
        <w:rPr>
          <w:rFonts w:ascii="宋体" w:eastAsia="宋体" w:hint="eastAsia"/>
        </w:rPr>
        <w:t>）</w:t>
      </w:r>
      <w:r>
        <w:rPr>
          <w:rFonts w:ascii="宋体" w:eastAsia="宋体" w:hint="eastAsia"/>
        </w:rPr>
        <w:t>，而</w:t>
      </w:r>
      <w:r>
        <w:t>1</w:t>
      </w:r>
      <w:r>
        <w:t>2</w:t>
      </w:r>
      <w:r>
        <w:t> </w:t>
      </w:r>
      <w:r>
        <w:t>h</w:t>
      </w:r>
      <w:r/>
      <w:r>
        <w:rPr>
          <w:rFonts w:ascii="宋体" w:eastAsia="宋体" w:hint="eastAsia"/>
        </w:rPr>
        <w:t>及</w:t>
      </w:r>
      <w:r>
        <w:t>4</w:t>
      </w:r>
      <w:r>
        <w:t>8</w:t>
      </w:r>
      <w:r>
        <w:t> </w:t>
      </w:r>
      <w:r>
        <w:t>h</w:t>
      </w:r>
      <w:r/>
      <w:r>
        <w:rPr>
          <w:rFonts w:ascii="宋体" w:eastAsia="宋体" w:hint="eastAsia"/>
        </w:rPr>
        <w:t>时反而无明显变化</w:t>
      </w:r>
      <w:r>
        <w:rPr>
          <w:rFonts w:ascii="宋体" w:eastAsia="宋体" w:hint="eastAsia"/>
        </w:rPr>
        <w:t>（</w:t>
      </w:r>
      <w:r>
        <w:rPr>
          <w:i/>
          <w:spacing w:val="1"/>
          <w:w w:val="99"/>
          <w:sz w:val="24"/>
        </w:rPr>
        <w:t>p</w:t>
      </w:r>
      <w:r>
        <w:rPr>
          <w:spacing w:val="0"/>
          <w:w w:val="103"/>
        </w:rPr>
        <w:t>&gt;</w:t>
      </w:r>
      <w:r w:rsidR="004B696B">
        <w:rPr>
          <w:spacing w:val="0"/>
          <w:w w:val="103"/>
        </w:rPr>
        <w:t xml:space="preserve"> </w:t>
      </w:r>
      <w:r>
        <w:rPr>
          <w:spacing w:val="1"/>
          <w:w w:val="103"/>
        </w:rPr>
        <w:t>0</w:t>
      </w:r>
      <w:r>
        <w:rPr>
          <w:spacing w:val="-1"/>
          <w:w w:val="103"/>
        </w:rPr>
        <w:t>.</w:t>
      </w:r>
      <w:r>
        <w:rPr>
          <w:spacing w:val="1"/>
          <w:w w:val="103"/>
        </w:rPr>
        <w:t>0</w:t>
      </w:r>
      <w:r>
        <w:rPr>
          <w:spacing w:val="-2"/>
          <w:w w:val="103"/>
        </w:rPr>
        <w:t>5</w:t>
      </w:r>
      <w:r>
        <w:rPr>
          <w:rFonts w:ascii="宋体" w:eastAsia="宋体" w:hint="eastAsia"/>
        </w:rPr>
        <w:t>）</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3-5</w:t>
      </w:r>
      <w:r>
        <w:t xml:space="preserve">  </w:t>
      </w:r>
      <w:r w:rsidRPr="00DB64CE">
        <w:rPr>
          <w:rFonts w:cstheme="minorBidi" w:hAnsiTheme="minorHAnsi" w:eastAsiaTheme="minorHAnsi" w:asciiTheme="minorHAnsi"/>
        </w:rPr>
        <w:t>RT-PRC</w:t>
      </w:r>
      <w:r>
        <w:rPr>
          <w:rFonts w:ascii="宋体" w:eastAsia="宋体" w:hint="eastAsia" w:cstheme="minorBidi" w:hAnsiTheme="minorHAnsi"/>
        </w:rPr>
        <w:t>检测</w:t>
      </w:r>
      <w:r>
        <w:rPr>
          <w:rFonts w:cstheme="minorBidi" w:hAnsiTheme="minorHAnsi" w:eastAsiaTheme="minorHAnsi" w:asciiTheme="minorHAnsi"/>
        </w:rPr>
        <w:t>DBDCT</w:t>
      </w:r>
      <w:r>
        <w:rPr>
          <w:rFonts w:ascii="宋体" w:eastAsia="宋体" w:hint="eastAsia" w:cstheme="minorBidi" w:hAnsiTheme="minorHAnsi"/>
        </w:rPr>
        <w:t>染毒后凋亡相关基因</w:t>
      </w:r>
      <w:r>
        <w:rPr>
          <w:rFonts w:cstheme="minorBidi" w:hAnsiTheme="minorHAnsi" w:eastAsiaTheme="minorHAnsi" w:asciiTheme="minorHAnsi"/>
        </w:rPr>
        <w:t>mRNA</w:t>
      </w:r>
      <w:r>
        <w:rPr>
          <w:rFonts w:ascii="宋体" w:eastAsia="宋体" w:hint="eastAsia" w:cstheme="minorBidi" w:hAnsiTheme="minorHAnsi"/>
        </w:rPr>
        <w:t>表达的变化</w:t>
      </w:r>
    </w:p>
    <w:p w:rsidR="0018722C">
      <w:pPr>
        <w:spacing w:line="400" w:lineRule="auto" w:before="154"/>
        <w:ind w:leftChars="0" w:left="134" w:rightChars="0" w:right="1169" w:firstLineChars="0" w:firstLine="0"/>
        <w:jc w:val="left"/>
        <w:topLinePunct/>
      </w:pPr>
      <w:r>
        <w:rPr>
          <w:kern w:val="2"/>
          <w:szCs w:val="22"/>
          <w:rFonts w:cstheme="minorBidi" w:hAnsiTheme="minorHAnsi" w:eastAsiaTheme="minorHAnsi" w:asciiTheme="minorHAnsi"/>
          <w:spacing w:val="-2"/>
          <w:sz w:val="21"/>
        </w:rPr>
        <w:t/>
      </w:r>
      <w:r>
        <w:rPr>
          <w:kern w:val="2"/>
          <w:szCs w:val="22"/>
          <w:rFonts w:cstheme="minorBidi" w:hAnsiTheme="minorHAnsi" w:eastAsiaTheme="minorHAnsi" w:asciiTheme="minorHAnsi"/>
          <w:spacing w:val="-2"/>
          <w:sz w:val="21"/>
        </w:rPr>
        <w:t xml:space="preserve">Table </w:t>
      </w:r>
      <w:r>
        <w:rPr>
          <w:kern w:val="2"/>
          <w:szCs w:val="22"/>
          <w:rFonts w:cstheme="minorBidi" w:hAnsiTheme="minorHAnsi" w:eastAsiaTheme="minorHAnsi" w:asciiTheme="minorHAnsi"/>
          <w:sz w:val="21"/>
        </w:rPr>
        <w:t>3-</w:t>
      </w:r>
      <w:r>
        <w:rPr>
          <w:kern w:val="2"/>
          <w:szCs w:val="22"/>
          <w:rFonts w:cstheme="minorBidi" w:hAnsiTheme="minorHAnsi" w:eastAsiaTheme="minorHAnsi" w:asciiTheme="minorHAnsi"/>
          <w:sz w:val="21"/>
        </w:rPr>
        <w:t xml:space="preserve">5 Effect of DBDCT on the mRNA expression levels of apoptosis-associated genes in PC12</w:t>
      </w:r>
      <w:r>
        <w:rPr>
          <w:kern w:val="2"/>
          <w:szCs w:val="22"/>
          <w:rFonts w:cstheme="minorBidi" w:hAnsiTheme="minorHAnsi" w:eastAsiaTheme="minorHAnsi" w:asciiTheme="minorHAnsi"/>
          <w:spacing w:val="-6"/>
          <w:sz w:val="21"/>
        </w:rPr>
        <w:t> </w:t>
      </w:r>
      <w:r>
        <w:rPr>
          <w:kern w:val="2"/>
          <w:szCs w:val="22"/>
          <w:rFonts w:cstheme="minorBidi" w:hAnsiTheme="minorHAnsi" w:eastAsiaTheme="minorHAnsi" w:asciiTheme="minorHAnsi"/>
          <w:sz w:val="21"/>
        </w:rPr>
        <w:t>cells.</w:t>
      </w:r>
    </w:p>
    <w:p w:rsidR="0018722C">
      <w:pPr>
        <w:pStyle w:val="aff7"/>
        <w:topLinePunct/>
      </w:pPr>
      <w:r>
        <w:rPr>
          <w:kern w:val="2"/>
          <w:sz w:val="22"/>
          <w:szCs w:val="22"/>
          <w:rFonts w:cstheme="minorBidi" w:hAnsiTheme="minorHAnsi" w:eastAsiaTheme="minorHAnsi" w:asciiTheme="minorHAnsi"/>
        </w:rPr>
        <w:drawing>
          <wp:inline>
            <wp:extent cx="5934456" cy="1147572"/>
            <wp:effectExtent l="0" t="0" r="0" b="0"/>
            <wp:docPr id="79" name="image46.png" descr=""/>
            <wp:cNvGraphicFramePr>
              <a:graphicFrameLocks noChangeAspect="1"/>
            </wp:cNvGraphicFramePr>
            <a:graphic>
              <a:graphicData uri="http://schemas.openxmlformats.org/drawingml/2006/picture">
                <pic:pic>
                  <pic:nvPicPr>
                    <pic:cNvPr id="80" name="image46.png"/>
                    <pic:cNvPicPr/>
                  </pic:nvPicPr>
                  <pic:blipFill>
                    <a:blip r:embed="rId57" cstate="print"/>
                    <a:stretch>
                      <a:fillRect/>
                    </a:stretch>
                  </pic:blipFill>
                  <pic:spPr>
                    <a:xfrm>
                      <a:off x="0" y="0"/>
                      <a:ext cx="5934456" cy="1147572"/>
                    </a:xfrm>
                    <a:prstGeom prst="rect">
                      <a:avLst/>
                    </a:prstGeom>
                  </pic:spPr>
                </pic:pic>
              </a:graphicData>
            </a:graphic>
          </wp:inline>
        </w:drawing>
      </w:r>
    </w:p>
    <w:p w:rsidR="0018722C">
      <w:pPr>
        <w:pStyle w:val="a3"/>
        <w:topLinePunct/>
      </w:pP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&lt;0.05 **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&lt;0.01 VS control group.</w:t>
      </w:r>
    </w:p>
    <w:p w:rsidR="00000000">
      <w:pPr>
        <w:pStyle w:val="aff7"/>
        <w:spacing w:line="240" w:lineRule="atLeast"/>
        <w:topLinePunct/>
      </w:pPr>
      <w:r>
        <w:rPr>
          <w:kern w:val="2"/>
          <w:sz w:val="22"/>
          <w:szCs w:val="22"/>
          <w:rFonts w:cstheme="minorBidi" w:hAnsiTheme="minorHAnsi" w:eastAsiaTheme="minorHAnsi" w:asciiTheme="minorHAnsi"/>
        </w:rPr>
        <w:drawing>
          <wp:inline>
            <wp:extent cx="5408676" cy="4727448"/>
            <wp:effectExtent l="0" t="0" r="0" b="0"/>
            <wp:docPr id="81" name="image47.jpeg" descr=""/>
            <wp:cNvGraphicFramePr>
              <a:graphicFrameLocks noChangeAspect="1"/>
            </wp:cNvGraphicFramePr>
            <a:graphic>
              <a:graphicData uri="http://schemas.openxmlformats.org/drawingml/2006/picture">
                <pic:pic>
                  <pic:nvPicPr>
                    <pic:cNvPr id="82" name="image47.jpeg"/>
                    <pic:cNvPicPr/>
                  </pic:nvPicPr>
                  <pic:blipFill>
                    <a:blip r:embed="rId58" cstate="print"/>
                    <a:stretch>
                      <a:fillRect/>
                    </a:stretch>
                  </pic:blipFill>
                  <pic:spPr>
                    <a:xfrm>
                      <a:off x="0" y="0"/>
                      <a:ext cx="5408676" cy="472744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3-11</w:t>
      </w:r>
      <w:r>
        <w:t xml:space="preserve">  </w:t>
      </w:r>
      <w:r>
        <w:rPr>
          <w:kern w:val="2"/>
          <w:szCs w:val="22"/>
          <w:rFonts w:ascii="宋体" w:eastAsia="宋体" w:hint="eastAsia" w:cstheme="minorBidi" w:hAnsiTheme="minorHAnsi"/>
          <w:sz w:val="21"/>
        </w:rPr>
        <w:t>熔解曲线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3-11</w:t>
      </w:r>
      <w:r>
        <w:t xml:space="preserve">  </w:t>
      </w:r>
      <w:r w:rsidRPr="00DB64CE">
        <w:rPr>
          <w:rFonts w:cstheme="minorBidi" w:hAnsiTheme="minorHAnsi" w:eastAsiaTheme="minorHAnsi" w:asciiTheme="minorHAnsi"/>
        </w:rPr>
        <w:t>Melting curves of RT-PCR</w:t>
      </w:r>
    </w:p>
    <w:p w:rsidR="0018722C">
      <w:pPr>
        <w:pStyle w:val="affff5"/>
        <w:keepNext/>
        <w:topLinePunct/>
      </w:pPr>
      <w:r>
        <w:rPr>
          <w:sz w:val="20"/>
        </w:rPr>
        <w:drawing>
          <wp:inline distT="0" distB="0" distL="0" distR="0">
            <wp:extent cx="4343400" cy="6606540"/>
            <wp:effectExtent l="0" t="0" r="0" b="0"/>
            <wp:docPr id="83" name="image48.jpeg" descr=""/>
            <wp:cNvGraphicFramePr>
              <a:graphicFrameLocks noChangeAspect="1"/>
            </wp:cNvGraphicFramePr>
            <a:graphic>
              <a:graphicData uri="http://schemas.openxmlformats.org/drawingml/2006/picture">
                <pic:pic>
                  <pic:nvPicPr>
                    <pic:cNvPr id="84" name="image48.jpeg"/>
                    <pic:cNvPicPr/>
                  </pic:nvPicPr>
                  <pic:blipFill>
                    <a:blip r:embed="rId59" cstate="print"/>
                    <a:stretch>
                      <a:fillRect/>
                    </a:stretch>
                  </pic:blipFill>
                  <pic:spPr>
                    <a:xfrm>
                      <a:off x="0" y="0"/>
                      <a:ext cx="4343400" cy="660654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3-12</w:t>
      </w:r>
      <w:r>
        <w:t xml:space="preserve">  </w:t>
      </w:r>
      <w:r>
        <w:rPr>
          <w:kern w:val="2"/>
          <w:szCs w:val="22"/>
          <w:rFonts w:ascii="宋体" w:eastAsia="宋体" w:hint="eastAsia" w:cstheme="minorBidi" w:hAnsiTheme="minorHAnsi"/>
          <w:sz w:val="21"/>
        </w:rPr>
        <w:t>扩增曲线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3-12</w:t>
      </w:r>
      <w:r>
        <w:t xml:space="preserve">  </w:t>
      </w:r>
      <w:r w:rsidRPr="00DB64CE">
        <w:rPr>
          <w:rFonts w:cstheme="minorBidi" w:hAnsiTheme="minorHAnsi" w:eastAsiaTheme="minorHAnsi" w:asciiTheme="minorHAnsi"/>
        </w:rPr>
        <w:t>Amplification curves of RT-PCR</w:t>
      </w:r>
    </w:p>
    <w:p w:rsidR="0018722C">
      <w:pPr>
        <w:topLinePunct/>
      </w:pPr>
    </w:p>
    <w:p w:rsidR="0018722C">
      <w:pPr>
        <w:pStyle w:val="affff5"/>
        <w:keepNext/>
        <w:topLinePunct/>
      </w:pPr>
      <w:r>
        <w:rPr>
          <w:sz w:val="20"/>
        </w:rPr>
        <w:pict>
          <v:group style="width:404.65pt;height:126pt;mso-position-horizontal-relative:char;mso-position-vertical-relative:line" coordorigin="0,0" coordsize="8093,2520">
            <v:shape style="position:absolute;left:0;top:144;width:4054;height:2376" type="#_x0000_t75" stroked="false">
              <v:imagedata r:id="rId61" o:title=""/>
            </v:shape>
            <v:shape style="position:absolute;left:4053;top:0;width:4040;height:2520" type="#_x0000_t75" stroked="false">
              <v:imagedata r:id="rId62" o:title=""/>
            </v:shape>
          </v:group>
        </w:pict>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3-13</w:t>
      </w:r>
      <w:r>
        <w:t xml:space="preserve">  </w:t>
      </w:r>
      <w:r w:rsidRPr="00DB64CE">
        <w:rPr>
          <w:rFonts w:cstheme="minorBidi" w:hAnsiTheme="minorHAnsi" w:eastAsiaTheme="minorHAnsi" w:asciiTheme="minorHAnsi"/>
        </w:rPr>
        <w:t>RT-PCR</w:t>
      </w:r>
      <w:r>
        <w:rPr>
          <w:rFonts w:ascii="宋体" w:eastAsia="宋体" w:hint="eastAsia" w:cstheme="minorBidi" w:hAnsiTheme="minorHAnsi"/>
        </w:rPr>
        <w:t>检测凋亡相关基因</w:t>
      </w:r>
      <w:r>
        <w:rPr>
          <w:rFonts w:cstheme="minorBidi" w:hAnsiTheme="minorHAnsi" w:eastAsiaTheme="minorHAnsi" w:asciiTheme="minorHAnsi"/>
        </w:rPr>
        <w:t>mRNA</w:t>
      </w:r>
      <w:r>
        <w:rPr>
          <w:rFonts w:ascii="宋体" w:eastAsia="宋体" w:hint="eastAsia" w:cstheme="minorBidi" w:hAnsiTheme="minorHAnsi"/>
        </w:rPr>
        <w:t>表达变化的量效及时效柱状图</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3-1</w:t>
      </w:r>
      <w:r>
        <w:rPr>
          <w:rFonts w:cstheme="minorBidi" w:hAnsiTheme="minorHAnsi" w:eastAsiaTheme="minorHAnsi" w:asciiTheme="minorHAnsi"/>
        </w:rPr>
        <w:t xml:space="preserve">3 The concentration-effect and time-effect histograms of DBDCT on the mRNA expression levels of apoptosis-associated genes in PC12 cells.</w:t>
      </w:r>
    </w:p>
    <w:p w:rsidR="0018722C">
      <w:pPr>
        <w:pStyle w:val="Heading3"/>
        <w:topLinePunct/>
        <w:ind w:left="200" w:hangingChars="200" w:hanging="200"/>
      </w:pPr>
      <w:bookmarkStart w:id="113812" w:name="_Toc686113812"/>
      <w:r>
        <w:t>3</w:t>
      </w:r>
      <w:r>
        <w:t xml:space="preserve"> </w:t>
      </w:r>
      <w:r>
        <w:t>实验讨论</w:t>
      </w:r>
      <w:bookmarkEnd w:id="113812"/>
    </w:p>
    <w:p w:rsidR="0018722C">
      <w:pPr>
        <w:pStyle w:val="4"/>
        <w:topLinePunct/>
        <w:ind w:left="200" w:hangingChars="200" w:hanging="200"/>
      </w:pPr>
      <w:r>
        <w:t>3.1</w:t>
      </w:r>
      <w:r>
        <w:t xml:space="preserve"> </w:t>
      </w:r>
      <w:r>
        <w:t>体外细胞选择及</w:t>
      </w:r>
      <w:r>
        <w:t>DBDCT</w:t>
      </w:r>
      <w:r/>
      <w:r>
        <w:t>作用时间和剂量的选择</w:t>
      </w:r>
    </w:p>
    <w:p w:rsidR="0018722C">
      <w:pPr>
        <w:topLinePunct/>
      </w:pPr>
      <w:r>
        <w:rPr>
          <w:rFonts w:ascii="宋体" w:eastAsia="宋体" w:hint="eastAsia"/>
        </w:rPr>
        <w:t>目前比较肯定的用于研究神经毒性的体外细胞模型包括原代培养的海马、</w:t>
      </w:r>
      <w:r>
        <w:rPr>
          <w:rFonts w:ascii="宋体" w:eastAsia="宋体" w:hint="eastAsia"/>
        </w:rPr>
        <w:t>皮层、基底前脑神经细胞和</w:t>
      </w:r>
      <w:r>
        <w:t>PC12</w:t>
      </w:r>
      <w:r>
        <w:rPr>
          <w:rFonts w:ascii="宋体" w:eastAsia="宋体" w:hint="eastAsia"/>
        </w:rPr>
        <w:t>细胞株。</w:t>
      </w:r>
      <w:r>
        <w:t>PC12</w:t>
      </w:r>
      <w:r>
        <w:rPr>
          <w:rFonts w:ascii="宋体" w:eastAsia="宋体" w:hint="eastAsia"/>
        </w:rPr>
        <w:t>细胞</w:t>
      </w:r>
      <w:r>
        <w:rPr>
          <w:rFonts w:ascii="宋体" w:eastAsia="宋体" w:hint="eastAsia"/>
        </w:rPr>
        <w:t>（</w:t>
      </w:r>
      <w:r>
        <w:rPr>
          <w:rFonts w:ascii="宋体" w:eastAsia="宋体" w:hint="eastAsia"/>
          <w:w w:val="105"/>
        </w:rPr>
        <w:t>大鼠肾上腺嗜铬细胞瘤</w:t>
      </w:r>
      <w:r>
        <w:rPr>
          <w:rFonts w:ascii="宋体" w:eastAsia="宋体" w:hint="eastAsia"/>
          <w:spacing w:val="1"/>
          <w:w w:val="103"/>
        </w:rPr>
        <w:t>细胞</w:t>
      </w:r>
      <w:r>
        <w:rPr>
          <w:rFonts w:ascii="宋体" w:eastAsia="宋体" w:hint="eastAsia"/>
        </w:rPr>
        <w:t>）</w:t>
      </w:r>
      <w:r>
        <w:rPr>
          <w:rFonts w:ascii="宋体" w:eastAsia="宋体" w:hint="eastAsia"/>
        </w:rPr>
        <w:t>，具有神经嵴源性和神经细胞特点，与原代培养的细胞相比：较易获得，</w:t>
      </w:r>
      <w:r>
        <w:rPr>
          <w:rFonts w:ascii="宋体" w:eastAsia="宋体" w:hint="eastAsia"/>
        </w:rPr>
        <w:t>细胞的同源性使实验结果明显，且一致性较好；细胞生存时间长，可以稳定传</w:t>
      </w:r>
      <w:r w:rsidR="001852F3">
        <w:rPr>
          <w:rFonts w:ascii="宋体" w:eastAsia="宋体" w:hint="eastAsia"/>
        </w:rPr>
        <w:t xml:space="preserve">代培养，易于观察；具有典型的神经内分泌特性，对神经生长因子有可逆的神</w:t>
      </w:r>
      <w:r>
        <w:rPr>
          <w:rFonts w:ascii="宋体" w:eastAsia="宋体" w:hint="eastAsia"/>
        </w:rPr>
        <w:t>经元显形反应，广泛用于神经系统疾病的体外研究</w:t>
      </w:r>
      <w:r>
        <w:t>[</w:t>
      </w:r>
      <w:r>
        <w:rPr>
          <w:position w:val="8"/>
          <w:sz w:val="16"/>
        </w:rPr>
        <w:t>107</w:t>
      </w:r>
      <w:r>
        <w:rPr>
          <w:spacing w:val="0"/>
          <w:position w:val="8"/>
          <w:sz w:val="16"/>
        </w:rPr>
        <w:t>,</w:t>
      </w:r>
      <w:r>
        <w:rPr>
          <w:spacing w:val="0"/>
          <w:position w:val="8"/>
          <w:sz w:val="16"/>
        </w:rPr>
        <w:t>       </w:t>
      </w:r>
      <w:r>
        <w:rPr>
          <w:position w:val="8"/>
          <w:sz w:val="16"/>
        </w:rPr>
        <w:t>108</w:t>
      </w:r>
      <w:r>
        <w:t>]</w:t>
      </w:r>
      <w:r>
        <w:rPr>
          <w:rFonts w:ascii="宋体" w:eastAsia="宋体" w:hint="eastAsia"/>
        </w:rPr>
        <w:t>，因此本实验中选</w:t>
      </w:r>
      <w:r>
        <w:rPr>
          <w:rFonts w:ascii="宋体" w:eastAsia="宋体" w:hint="eastAsia"/>
        </w:rPr>
        <w:t>用</w:t>
      </w:r>
    </w:p>
    <w:p w:rsidR="0018722C">
      <w:pPr>
        <w:topLinePunct/>
      </w:pPr>
      <w:r>
        <w:t>PC12</w:t>
      </w:r>
      <w:r>
        <w:rPr>
          <w:rFonts w:ascii="宋体" w:eastAsia="宋体" w:hint="eastAsia"/>
        </w:rPr>
        <w:t>细胞作为体外研究对象，探讨</w:t>
      </w:r>
      <w:r>
        <w:t>DBDCT</w:t>
      </w:r>
      <w:r>
        <w:rPr>
          <w:rFonts w:ascii="宋体" w:eastAsia="宋体" w:hint="eastAsia"/>
        </w:rPr>
        <w:t>对其的影响，阐释</w:t>
      </w:r>
      <w:r>
        <w:t>DBDCT</w:t>
      </w:r>
      <w:r>
        <w:rPr>
          <w:rFonts w:ascii="宋体" w:eastAsia="宋体" w:hint="eastAsia"/>
        </w:rPr>
        <w:t>的神经</w:t>
      </w:r>
      <w:r>
        <w:rPr>
          <w:rFonts w:ascii="宋体" w:eastAsia="宋体" w:hint="eastAsia"/>
        </w:rPr>
        <w:t>系统影响作用。</w:t>
      </w:r>
    </w:p>
    <w:p w:rsidR="0018722C">
      <w:pPr>
        <w:topLinePunct/>
      </w:pPr>
      <w:r>
        <w:t>MTT</w:t>
      </w:r>
      <w:r>
        <w:t>[</w:t>
      </w:r>
      <w:r>
        <w:t>3-</w:t>
      </w:r>
      <w:r>
        <w:t>(</w:t>
      </w:r>
      <w:r>
        <w:t>4</w:t>
      </w:r>
      <w:r>
        <w:rPr>
          <w:rFonts w:ascii="宋体" w:eastAsia="宋体" w:hint="eastAsia"/>
        </w:rPr>
        <w:t xml:space="preserve">, </w:t>
      </w:r>
      <w:r>
        <w:t>5-</w:t>
      </w:r>
      <w:r>
        <w:rPr>
          <w:rFonts w:ascii="宋体" w:eastAsia="宋体" w:hint="eastAsia"/>
          <w:spacing w:val="0"/>
        </w:rPr>
        <w:t>二甲基噻唑</w:t>
      </w:r>
      <w:r>
        <w:rPr>
          <w:spacing w:val="-1"/>
        </w:rPr>
        <w:t>-2</w:t>
      </w:r>
      <w:r>
        <w:t>)</w:t>
      </w:r>
      <w:r w:rsidR="004B696B">
        <w:t xml:space="preserve"> </w:t>
      </w:r>
      <w:r>
        <w:t>-2</w:t>
      </w:r>
      <w:r>
        <w:rPr>
          <w:rFonts w:ascii="宋体" w:eastAsia="宋体" w:hint="eastAsia"/>
        </w:rPr>
        <w:t>，</w:t>
      </w:r>
      <w:r>
        <w:t>5-</w:t>
      </w:r>
      <w:r>
        <w:rPr>
          <w:rFonts w:ascii="宋体" w:eastAsia="宋体" w:hint="eastAsia"/>
        </w:rPr>
        <w:t>二苯基四氮唑溴盐</w:t>
      </w:r>
      <w:r>
        <w:t>]</w:t>
      </w:r>
      <w:r>
        <w:rPr>
          <w:rFonts w:ascii="宋体" w:eastAsia="宋体" w:hint="eastAsia"/>
        </w:rPr>
        <w:t>比色法</w:t>
      </w:r>
      <w:r>
        <w:t>[</w:t>
      </w:r>
      <w:r>
        <w:t>109</w:t>
      </w:r>
      <w:r>
        <w:t>,</w:t>
      </w:r>
      <w:r>
        <w:t> </w:t>
      </w:r>
      <w:r>
        <w:t>110</w:t>
      </w:r>
      <w:r>
        <w:t>]</w:t>
      </w:r>
      <w:r>
        <w:rPr>
          <w:rFonts w:ascii="宋体" w:eastAsia="宋体" w:hint="eastAsia"/>
        </w:rPr>
        <w:t>，是一种检测细胞存活和生长的方法。其检测原理为活细胞线粒体中的琥珀酸脱氢酶能</w:t>
      </w:r>
      <w:r>
        <w:rPr>
          <w:rFonts w:ascii="宋体" w:eastAsia="宋体" w:hint="eastAsia"/>
        </w:rPr>
        <w:t>将外源性</w:t>
      </w:r>
      <w:r>
        <w:t>MTT</w:t>
      </w:r>
      <w:r>
        <w:rPr>
          <w:rFonts w:ascii="宋体" w:eastAsia="宋体" w:hint="eastAsia"/>
        </w:rPr>
        <w:t>还原为水不溶性的蓝紫色结晶甲瓒</w:t>
      </w:r>
      <w:r>
        <w:rPr>
          <w:rFonts w:ascii="宋体" w:eastAsia="宋体" w:hint="eastAsia"/>
        </w:rPr>
        <w:t>（</w:t>
      </w:r>
      <w:r>
        <w:rPr>
          <w:spacing w:val="-4"/>
          <w:position w:val="1"/>
        </w:rPr>
        <w:t>Formazan</w:t>
      </w:r>
      <w:r>
        <w:rPr>
          <w:rFonts w:ascii="宋体" w:eastAsia="宋体" w:hint="eastAsia"/>
        </w:rPr>
        <w:t>）</w:t>
      </w:r>
      <w:r>
        <w:rPr>
          <w:rFonts w:ascii="宋体" w:eastAsia="宋体" w:hint="eastAsia"/>
        </w:rPr>
        <w:t>并沉积在细胞中</w:t>
      </w:r>
      <w:r>
        <w:rPr>
          <w:rFonts w:ascii="宋体" w:eastAsia="宋体" w:hint="eastAsia"/>
        </w:rPr>
        <w:t>，</w:t>
      </w:r>
      <w:r>
        <w:rPr>
          <w:rFonts w:ascii="宋体" w:eastAsia="宋体" w:hint="eastAsia"/>
        </w:rPr>
        <w:t>而死细胞无此功能。二甲基亚砜</w:t>
      </w:r>
      <w:r>
        <w:rPr>
          <w:rFonts w:ascii="宋体" w:eastAsia="宋体" w:hint="eastAsia"/>
        </w:rPr>
        <w:t>（</w:t>
      </w:r>
      <w:r>
        <w:rPr>
          <w:spacing w:val="-2"/>
        </w:rPr>
        <w:t>DMSO</w:t>
      </w:r>
      <w:r>
        <w:rPr>
          <w:rFonts w:ascii="宋体" w:eastAsia="宋体" w:hint="eastAsia"/>
        </w:rPr>
        <w:t>）</w:t>
      </w:r>
      <w:r>
        <w:rPr>
          <w:rFonts w:ascii="宋体" w:eastAsia="宋体" w:hint="eastAsia"/>
        </w:rPr>
        <w:t xml:space="preserve">能溶解细胞中的甲瓒，用酶联免疫检</w:t>
      </w:r>
      <w:r>
        <w:rPr>
          <w:rFonts w:ascii="宋体" w:eastAsia="宋体" w:hint="eastAsia"/>
        </w:rPr>
        <w:t>测仪在</w:t>
      </w:r>
      <w:r>
        <w:t>490nm</w:t>
      </w:r>
      <w:r/>
      <w:r>
        <w:rPr>
          <w:rFonts w:ascii="宋体" w:eastAsia="宋体" w:hint="eastAsia"/>
        </w:rPr>
        <w:t>波长处测定其光吸收值，可间接反映活细胞数量。在一定细胞数范围内，</w:t>
      </w:r>
      <w:r>
        <w:t>MTT</w:t>
      </w:r>
      <w:r/>
      <w:r w:rsidR="001852F3">
        <w:t xml:space="preserve"> </w:t>
      </w:r>
      <w:r>
        <w:rPr>
          <w:rFonts w:ascii="宋体" w:eastAsia="宋体" w:hint="eastAsia"/>
        </w:rPr>
        <w:t>结晶形成的量与细胞数成正比。该方法因其灵敏度高、经济已广泛细胞毒性试验。</w:t>
      </w:r>
    </w:p>
    <w:p w:rsidR="0018722C">
      <w:pPr>
        <w:topLinePunct/>
      </w:pPr>
      <w:r>
        <w:rPr>
          <w:rFonts w:ascii="宋体" w:eastAsia="宋体" w:hint="eastAsia"/>
        </w:rPr>
        <w:t>本实验中采用</w:t>
      </w:r>
      <w:r>
        <w:t>MTT</w:t>
      </w:r>
      <w:r>
        <w:rPr>
          <w:rFonts w:ascii="宋体" w:eastAsia="宋体" w:hint="eastAsia"/>
        </w:rPr>
        <w:t>法检测不同染毒剂量</w:t>
      </w:r>
      <w:r>
        <w:t>DBDCT</w:t>
      </w:r>
      <w:r>
        <w:rPr>
          <w:rFonts w:ascii="宋体" w:eastAsia="宋体" w:hint="eastAsia"/>
        </w:rPr>
        <w:t>暴露不同时间对</w:t>
      </w:r>
      <w:r>
        <w:t>PC12 </w:t>
      </w:r>
      <w:r>
        <w:rPr>
          <w:rFonts w:ascii="宋体" w:eastAsia="宋体" w:hint="eastAsia"/>
        </w:rPr>
        <w:t>细</w:t>
      </w:r>
    </w:p>
    <w:p w:rsidR="0018722C">
      <w:pPr>
        <w:topLinePunct/>
      </w:pPr>
      <w:r>
        <w:rPr>
          <w:rFonts w:ascii="宋体" w:eastAsia="宋体" w:hint="eastAsia"/>
        </w:rPr>
        <w:t>胞存活率的影响，实验结果显示，</w:t>
      </w:r>
      <w:r>
        <w:t>DBDCT</w:t>
      </w:r>
      <w:r>
        <w:rPr>
          <w:rFonts w:ascii="宋体" w:eastAsia="宋体" w:hint="eastAsia"/>
        </w:rPr>
        <w:t>染毒</w:t>
      </w:r>
      <w:r>
        <w:t>PC12</w:t>
      </w:r>
      <w:r>
        <w:rPr>
          <w:rFonts w:ascii="宋体" w:eastAsia="宋体" w:hint="eastAsia"/>
        </w:rPr>
        <w:t>细胞</w:t>
      </w:r>
      <w:r>
        <w:t>24</w:t>
      </w:r>
      <w:r>
        <w:rPr>
          <w:rFonts w:ascii="宋体" w:eastAsia="宋体" w:hint="eastAsia"/>
        </w:rPr>
        <w:t>、</w:t>
      </w:r>
      <w:r>
        <w:t>48</w:t>
      </w:r>
      <w:r>
        <w:rPr>
          <w:rFonts w:ascii="宋体" w:eastAsia="宋体" w:hint="eastAsia"/>
        </w:rPr>
        <w:t>、</w:t>
      </w:r>
      <w:r>
        <w:t>72</w:t>
      </w:r>
      <w:r>
        <w:rPr>
          <w:rFonts w:ascii="宋体" w:eastAsia="宋体" w:hint="eastAsia"/>
        </w:rPr>
        <w:t>小时后的</w:t>
      </w:r>
    </w:p>
    <w:p w:rsidR="0018722C">
      <w:pPr>
        <w:topLinePunct/>
      </w:pPr>
      <w:r>
        <w:t>IC</w:t>
      </w:r>
      <w:r>
        <w:t>50</w:t>
      </w:r>
      <w:r>
        <w:rPr>
          <w:rFonts w:ascii="宋体" w:hAnsi="宋体" w:eastAsia="宋体" w:hint="eastAsia"/>
        </w:rPr>
        <w:t>值分别为</w:t>
      </w:r>
      <w:r>
        <w:t>4</w:t>
      </w:r>
      <w:r>
        <w:t>.</w:t>
      </w:r>
      <w:r>
        <w:t>110</w:t>
      </w:r>
      <w:r>
        <w:rPr>
          <w:rFonts w:ascii="宋体" w:hAnsi="宋体" w:eastAsia="宋体" w:hint="eastAsia"/>
        </w:rPr>
        <w:t>、</w:t>
      </w:r>
      <w:r>
        <w:t>2.927</w:t>
      </w:r>
      <w:r>
        <w:rPr>
          <w:rFonts w:ascii="宋体" w:hAnsi="宋体" w:eastAsia="宋体" w:hint="eastAsia"/>
        </w:rPr>
        <w:t>、</w:t>
      </w:r>
      <w:r>
        <w:t>2.311μmol</w:t>
      </w:r>
      <w:r>
        <w:t>/</w:t>
      </w:r>
      <w:r>
        <w:t>L</w:t>
      </w:r>
      <w:r>
        <w:rPr>
          <w:rFonts w:ascii="宋体" w:hAnsi="宋体" w:eastAsia="宋体" w:hint="eastAsia"/>
          <w:rFonts w:ascii="宋体" w:hAnsi="宋体" w:eastAsia="宋体" w:hint="eastAsia"/>
          <w:w w:val="105"/>
          <w:position w:val="0"/>
        </w:rPr>
        <w:t xml:space="preserve">. </w:t>
      </w:r>
      <w:r>
        <w:rPr>
          <w:rFonts w:ascii="宋体" w:hAnsi="宋体" w:eastAsia="宋体" w:hint="eastAsia"/>
        </w:rPr>
        <w:t>由于</w:t>
      </w:r>
      <w:r>
        <w:t>DBDCT</w:t>
      </w:r>
      <w:r>
        <w:rPr>
          <w:rFonts w:ascii="宋体" w:hAnsi="宋体" w:eastAsia="宋体" w:hint="eastAsia"/>
        </w:rPr>
        <w:t>与</w:t>
      </w:r>
      <w:r>
        <w:t>PC12</w:t>
      </w:r>
      <w:r>
        <w:rPr>
          <w:rFonts w:ascii="宋体" w:hAnsi="宋体" w:eastAsia="宋体" w:hint="eastAsia"/>
        </w:rPr>
        <w:t>细胞染毒超过</w:t>
      </w:r>
    </w:p>
    <w:p w:rsidR="0018722C">
      <w:pPr>
        <w:topLinePunct/>
      </w:pPr>
      <w:r>
        <w:t>24</w:t>
      </w:r>
      <w:r/>
      <w:r>
        <w:rPr>
          <w:rFonts w:ascii="宋体" w:hAnsi="宋体" w:eastAsia="宋体" w:hint="eastAsia"/>
        </w:rPr>
        <w:t>小时后，细胞营养供给不足，因此细胞的死亡不仅仅是源于</w:t>
      </w:r>
      <w:r>
        <w:t>DBDCT</w:t>
      </w:r>
      <w:r/>
      <w:r>
        <w:rPr>
          <w:rFonts w:ascii="宋体" w:hAnsi="宋体" w:eastAsia="宋体" w:hint="eastAsia"/>
        </w:rPr>
        <w:t>的毒性</w:t>
      </w:r>
      <w:r>
        <w:rPr>
          <w:rFonts w:ascii="宋体" w:hAnsi="宋体" w:eastAsia="宋体" w:hint="eastAsia"/>
        </w:rPr>
        <w:t>，</w:t>
      </w:r>
      <w:r>
        <w:rPr>
          <w:rFonts w:ascii="宋体" w:hAnsi="宋体" w:eastAsia="宋体" w:hint="eastAsia"/>
        </w:rPr>
        <w:t>故在后续的实验中选择</w:t>
      </w:r>
      <w:r>
        <w:t>24</w:t>
      </w:r>
      <w:r/>
      <w:r>
        <w:rPr>
          <w:rFonts w:ascii="宋体" w:hAnsi="宋体" w:eastAsia="宋体" w:hint="eastAsia"/>
        </w:rPr>
        <w:t>小时为染毒后的最佳观察时间，在考量</w:t>
      </w:r>
      <w:r>
        <w:t>DBDCT</w:t>
      </w:r>
      <w:r/>
      <w:r>
        <w:rPr>
          <w:rFonts w:ascii="宋体" w:hAnsi="宋体" w:eastAsia="宋体" w:hint="eastAsia"/>
        </w:rPr>
        <w:t>对细</w:t>
      </w:r>
      <w:r>
        <w:rPr>
          <w:rFonts w:ascii="宋体" w:hAnsi="宋体" w:eastAsia="宋体" w:hint="eastAsia"/>
        </w:rPr>
        <w:t>胞影响的时间效应关系时选择</w:t>
      </w:r>
      <w:r>
        <w:t>12</w:t>
      </w:r>
      <w:r>
        <w:rPr>
          <w:rFonts w:ascii="宋体" w:hAnsi="宋体" w:eastAsia="宋体" w:hint="eastAsia"/>
        </w:rPr>
        <w:t>、</w:t>
      </w:r>
      <w:r>
        <w:t>24</w:t>
      </w:r>
      <w:r>
        <w:rPr>
          <w:rFonts w:ascii="宋体" w:hAnsi="宋体" w:eastAsia="宋体" w:hint="eastAsia"/>
        </w:rPr>
        <w:t>、</w:t>
      </w:r>
      <w:r>
        <w:t>48</w:t>
      </w:r>
      <w:r/>
      <w:r>
        <w:rPr>
          <w:rFonts w:ascii="宋体" w:hAnsi="宋体" w:eastAsia="宋体" w:hint="eastAsia"/>
        </w:rPr>
        <w:t>小时为</w:t>
      </w:r>
      <w:r>
        <w:t>DBDCT</w:t>
      </w:r>
      <w:r/>
      <w:r>
        <w:rPr>
          <w:rFonts w:ascii="宋体" w:hAnsi="宋体" w:eastAsia="宋体" w:hint="eastAsia"/>
        </w:rPr>
        <w:t>与细胞染毒时间；另</w:t>
      </w:r>
      <w:r>
        <w:rPr>
          <w:rFonts w:ascii="宋体" w:hAnsi="宋体" w:eastAsia="宋体" w:hint="eastAsia"/>
        </w:rPr>
        <w:t>一方面由于</w:t>
      </w:r>
      <w:r>
        <w:t>D</w:t>
      </w:r>
      <w:r>
        <w:t>B</w:t>
      </w:r>
      <w:r>
        <w:t>D</w:t>
      </w:r>
      <w:r>
        <w:t>C</w:t>
      </w:r>
      <w:r>
        <w:t>T</w:t>
      </w:r>
      <w:r/>
      <w:r>
        <w:rPr>
          <w:rFonts w:ascii="宋体" w:hAnsi="宋体" w:eastAsia="宋体" w:hint="eastAsia"/>
        </w:rPr>
        <w:t>染毒</w:t>
      </w:r>
      <w:r>
        <w:t>P</w:t>
      </w:r>
      <w:r>
        <w:t>C</w:t>
      </w:r>
      <w:r>
        <w:t>1</w:t>
      </w:r>
      <w:r>
        <w:t>2</w:t>
      </w:r>
      <w:r/>
      <w:r>
        <w:rPr>
          <w:rFonts w:ascii="宋体" w:hAnsi="宋体" w:eastAsia="宋体" w:hint="eastAsia"/>
        </w:rPr>
        <w:t>细胞</w:t>
      </w:r>
      <w:r>
        <w:t>2</w:t>
      </w:r>
      <w:r>
        <w:t>4</w:t>
      </w:r>
      <w:r/>
      <w:r>
        <w:rPr>
          <w:rFonts w:ascii="宋体" w:hAnsi="宋体" w:eastAsia="宋体" w:hint="eastAsia"/>
        </w:rPr>
        <w:t>小时的</w:t>
      </w:r>
      <w:r>
        <w:t>I</w:t>
      </w:r>
      <w:r>
        <w:t>C</w:t>
      </w:r>
      <w:r>
        <w:t>5</w:t>
      </w:r>
      <w:r>
        <w:t>0</w:t>
      </w:r>
      <w:r/>
      <w:r>
        <w:rPr>
          <w:rFonts w:ascii="宋体" w:hAnsi="宋体" w:eastAsia="宋体" w:hint="eastAsia"/>
        </w:rPr>
        <w:t>值为</w:t>
      </w:r>
      <w:r>
        <w:t>4</w:t>
      </w:r>
      <w:r>
        <w:t>.</w:t>
      </w:r>
      <w:r>
        <w:t>1</w:t>
      </w:r>
      <w:r>
        <w:t>1</w:t>
      </w:r>
      <w:r>
        <w:t>0</w:t>
      </w:r>
      <w:r>
        <w:t>μ</w:t>
      </w:r>
      <w:r>
        <w:t>m</w:t>
      </w:r>
      <w:r>
        <w:t>o</w:t>
      </w:r>
      <w:r>
        <w:t>l</w:t>
      </w:r>
      <w:r>
        <w:t>/</w:t>
      </w:r>
      <w:r>
        <w:t>L</w:t>
      </w:r>
      <w:r>
        <w:rPr>
          <w:rFonts w:ascii="宋体" w:hAnsi="宋体" w:eastAsia="宋体" w:hint="eastAsia"/>
        </w:rPr>
        <w:t>，故选用</w:t>
      </w:r>
      <w:r>
        <w:t>0</w:t>
      </w:r>
      <w:r>
        <w:t>.</w:t>
      </w:r>
      <w:r>
        <w:t>2</w:t>
      </w:r>
      <w:r>
        <w:t>5</w:t>
      </w:r>
      <w:r>
        <w:rPr>
          <w:rFonts w:ascii="宋体" w:hAnsi="宋体" w:eastAsia="宋体" w:hint="eastAsia"/>
        </w:rPr>
        <w:t>、</w:t>
      </w:r>
    </w:p>
    <w:p w:rsidR="0018722C">
      <w:pPr>
        <w:topLinePunct/>
      </w:pPr>
      <w:r>
        <w:t>1</w:t>
      </w:r>
      <w:r>
        <w:rPr>
          <w:rFonts w:ascii="宋体" w:hAnsi="宋体" w:eastAsia="宋体" w:hint="eastAsia"/>
        </w:rPr>
        <w:t>、</w:t>
      </w:r>
      <w:r>
        <w:t>4μmol</w:t>
      </w:r>
      <w:r>
        <w:t>/</w:t>
      </w:r>
      <w:r>
        <w:t xml:space="preserve">L</w:t>
      </w:r>
      <w:r>
        <w:rPr>
          <w:rFonts w:ascii="宋体" w:hAnsi="宋体" w:eastAsia="宋体" w:hint="eastAsia"/>
        </w:rPr>
        <w:t>为进一步研究时的</w:t>
      </w:r>
      <w:r>
        <w:t>DBDCT</w:t>
      </w:r>
      <w:r>
        <w:rPr>
          <w:rFonts w:ascii="宋体" w:hAnsi="宋体" w:eastAsia="宋体" w:hint="eastAsia"/>
        </w:rPr>
        <w:t>染毒浓度。</w:t>
      </w:r>
    </w:p>
    <w:p w:rsidR="0018722C">
      <w:pPr>
        <w:pStyle w:val="4"/>
        <w:topLinePunct/>
        <w:ind w:left="200" w:hangingChars="200" w:hanging="200"/>
      </w:pPr>
      <w:r>
        <w:t>3.2</w:t>
      </w:r>
      <w:r>
        <w:t xml:space="preserve"> </w:t>
      </w:r>
      <w:r>
        <w:t>DBDCT</w:t>
      </w:r>
      <w:r/>
      <w:r>
        <w:t>对</w:t>
      </w:r>
      <w:r>
        <w:t>PC12</w:t>
      </w:r>
      <w:r/>
      <w:r>
        <w:t>细胞形态的影响</w:t>
      </w:r>
    </w:p>
    <w:p w:rsidR="0018722C">
      <w:pPr>
        <w:topLinePunct/>
      </w:pPr>
      <w:r>
        <w:t>1972</w:t>
      </w:r>
      <w:r>
        <w:rPr>
          <w:rFonts w:ascii="宋体" w:eastAsia="宋体" w:hint="eastAsia"/>
        </w:rPr>
        <w:t>年</w:t>
      </w:r>
      <w:r>
        <w:t>Kerr</w:t>
      </w:r>
      <w:r>
        <w:rPr>
          <w:rFonts w:ascii="宋体" w:eastAsia="宋体" w:hint="eastAsia"/>
        </w:rPr>
        <w:t>等基于某些细胞死亡时所特有的形态学特征，首次提出了细胞</w:t>
      </w:r>
      <w:r>
        <w:rPr>
          <w:rFonts w:ascii="宋体" w:eastAsia="宋体" w:hint="eastAsia"/>
        </w:rPr>
        <w:t>凋亡的概念，因此细胞特征性的形态变化就成为判断细胞凋亡的经典标准。通</w:t>
      </w:r>
      <w:r w:rsidR="001852F3">
        <w:rPr>
          <w:rFonts w:ascii="宋体" w:eastAsia="宋体" w:hint="eastAsia"/>
        </w:rPr>
        <w:t xml:space="preserve">过形态学观察细胞凋亡的变化是多阶段的，首先出现的是细胞体积缩小，连接</w:t>
      </w:r>
      <w:r w:rsidR="001852F3">
        <w:rPr>
          <w:rFonts w:ascii="宋体" w:eastAsia="宋体" w:hint="eastAsia"/>
        </w:rPr>
        <w:t xml:space="preserve">消失，与周围的细胞脱离，然后是细胞质密度增加，线粒体膜电位消失，通透</w:t>
      </w:r>
      <w:r>
        <w:rPr>
          <w:rFonts w:ascii="宋体" w:eastAsia="宋体" w:hint="eastAsia"/>
        </w:rPr>
        <w:t>性改变，</w:t>
      </w:r>
      <w:r>
        <w:t>Cyt-</w:t>
      </w:r>
      <w:r>
        <w:rPr>
          <w:i/>
        </w:rPr>
        <w:t>c</w:t>
      </w:r>
      <w:r>
        <w:rPr>
          <w:rFonts w:ascii="宋体" w:eastAsia="宋体" w:hint="eastAsia"/>
        </w:rPr>
        <w:t>从线粒体释放到胞浆，核质浓缩，</w:t>
      </w:r>
      <w:hyperlink r:id="rId63">
        <w:r>
          <w:rPr>
            <w:rFonts w:ascii="宋体" w:eastAsia="宋体" w:hint="eastAsia"/>
          </w:rPr>
          <w:t>核膜</w:t>
        </w:r>
      </w:hyperlink>
      <w:r>
        <w:rPr>
          <w:rFonts w:ascii="宋体" w:eastAsia="宋体" w:hint="eastAsia"/>
        </w:rPr>
        <w:t>核仁破碎，</w:t>
      </w:r>
      <w:r>
        <w:t>DNA</w:t>
      </w:r>
      <w:r/>
      <w:r w:rsidR="001852F3">
        <w:t xml:space="preserve"> </w:t>
      </w:r>
      <w:r>
        <w:rPr>
          <w:rFonts w:ascii="宋体" w:eastAsia="宋体" w:hint="eastAsia"/>
        </w:rPr>
        <w:t>降解成为</w:t>
      </w:r>
      <w:r>
        <w:rPr>
          <w:rFonts w:ascii="宋体" w:eastAsia="宋体" w:hint="eastAsia"/>
        </w:rPr>
        <w:t>约</w:t>
      </w:r>
      <w:r>
        <w:t>180bp-200bp</w:t>
      </w:r>
      <w:r>
        <w:rPr>
          <w:rFonts w:ascii="宋体" w:eastAsia="宋体" w:hint="eastAsia"/>
        </w:rPr>
        <w:t>片段；胞膜有小泡状形成，膜内侧磷脂酰丝氨酸外翻到膜表面，</w:t>
      </w:r>
      <w:r w:rsidR="001852F3">
        <w:rPr>
          <w:rFonts w:ascii="宋体" w:eastAsia="宋体" w:hint="eastAsia"/>
        </w:rPr>
        <w:t xml:space="preserve">胞膜结构仍然完整，最终可将凋亡细胞遗骸分割包裹为几个凋亡小体，无内容</w:t>
      </w:r>
      <w:r w:rsidR="001852F3">
        <w:rPr>
          <w:rFonts w:ascii="宋体" w:eastAsia="宋体" w:hint="eastAsia"/>
        </w:rPr>
        <w:t xml:space="preserve">物外溢，因此不引起周围的炎症反应，凋亡小体可迅速被周围专职或非专职吞</w:t>
      </w:r>
      <w:r>
        <w:rPr>
          <w:rFonts w:ascii="宋体" w:eastAsia="宋体" w:hint="eastAsia"/>
        </w:rPr>
        <w:t>噬细胞吞噬</w:t>
      </w:r>
      <w:r>
        <w:rPr>
          <w:vertAlign w:val="superscript"/>
        </w:rPr>
        <w:t>[</w:t>
      </w:r>
      <w:r>
        <w:rPr>
          <w:vertAlign w:val="superscript"/>
        </w:rPr>
        <w:t xml:space="preserve">111</w:t>
      </w:r>
      <w:r>
        <w:rPr>
          <w:vertAlign w:val="superscript"/>
        </w:rPr>
        <w:t>]</w:t>
      </w:r>
      <w:r>
        <w:rPr>
          <w:rFonts w:ascii="宋体" w:eastAsia="宋体" w:hint="eastAsia"/>
        </w:rPr>
        <w:t>。</w:t>
      </w:r>
    </w:p>
    <w:p w:rsidR="0018722C">
      <w:pPr>
        <w:topLinePunct/>
      </w:pPr>
      <w:r>
        <w:rPr>
          <w:rFonts w:ascii="宋体" w:eastAsia="宋体" w:hint="eastAsia"/>
        </w:rPr>
        <w:t>对于细胞凋亡的形态学检测，目前常用的方法包括光学显微镜观察、荧光</w:t>
      </w:r>
      <w:r w:rsidR="001852F3">
        <w:rPr>
          <w:rFonts w:ascii="宋体" w:eastAsia="宋体" w:hint="eastAsia"/>
        </w:rPr>
        <w:t xml:space="preserve">显微镜和共聚焦激光扫描显微镜观察、透射电子显微镜观察。</w:t>
      </w:r>
    </w:p>
    <w:p w:rsidR="0018722C">
      <w:pPr>
        <w:topLinePunct/>
      </w:pPr>
      <w:r>
        <w:t>1</w:t>
      </w:r>
      <w:r>
        <w:rPr>
          <w:rFonts w:ascii="宋体" w:eastAsia="宋体" w:hint="eastAsia"/>
        </w:rPr>
        <w:t>、光学倒置显微镜下观察：镜下可发现凋亡细胞的体积变小、变形，细胞</w:t>
      </w:r>
      <w:r w:rsidR="001852F3">
        <w:rPr>
          <w:rFonts w:ascii="宋体" w:eastAsia="宋体" w:hint="eastAsia"/>
        </w:rPr>
        <w:t xml:space="preserve"> 膜完整但出现发泡现象，贴壁细胞现皱缩、变圆、脱落。本实验中观察发现正</w:t>
      </w:r>
      <w:r w:rsidR="001852F3">
        <w:rPr>
          <w:rFonts w:ascii="宋体" w:eastAsia="宋体" w:hint="eastAsia"/>
        </w:rPr>
        <w:t xml:space="preserve"> 常细胞大小形态均一，胞膜完整，突起较长，细胞间联系紧密，相互交织成簇</w:t>
      </w:r>
      <w:r>
        <w:rPr>
          <w:rFonts w:ascii="宋体" w:eastAsia="宋体" w:hint="eastAsia"/>
        </w:rPr>
        <w:t>；</w:t>
      </w:r>
      <w:r>
        <w:rPr>
          <w:rFonts w:ascii="宋体" w:eastAsia="宋体" w:hint="eastAsia"/>
        </w:rPr>
        <w:t>随着</w:t>
      </w:r>
      <w:r>
        <w:t>DBDCT</w:t>
      </w:r>
      <w:r/>
      <w:r>
        <w:rPr>
          <w:rFonts w:ascii="宋体" w:eastAsia="宋体" w:hint="eastAsia"/>
        </w:rPr>
        <w:t>染毒剂量的加大，细胞数目和细胞间连接逐渐减少，胞质浓缩与胞</w:t>
      </w:r>
      <w:r>
        <w:rPr>
          <w:rFonts w:ascii="宋体" w:eastAsia="宋体" w:hint="eastAsia"/>
        </w:rPr>
        <w:t>膜破裂、胞质内容物外溢逐渐增多，甚至出现细胞间连接中断，细胞肿胀和细</w:t>
      </w:r>
      <w:r w:rsidR="001852F3">
        <w:rPr>
          <w:rFonts w:ascii="宋体" w:eastAsia="宋体" w:hint="eastAsia"/>
        </w:rPr>
        <w:t xml:space="preserve"> 胞皱缩并存，细胞附壁能力减弱，大量细胞从培养瓶上脱落而漂浮于培养基中。</w:t>
      </w:r>
    </w:p>
    <w:p w:rsidR="0018722C">
      <w:pPr>
        <w:topLinePunct/>
      </w:pPr>
      <w:r>
        <w:t>2</w:t>
      </w:r>
      <w:r>
        <w:rPr>
          <w:rFonts w:ascii="宋体" w:eastAsia="宋体" w:hint="eastAsia"/>
        </w:rPr>
        <w:t>、荧光显微镜观察：一般采用细胞核染色质的形态学改变来评判细胞凋亡</w:t>
      </w:r>
      <w:r>
        <w:rPr>
          <w:rFonts w:ascii="宋体" w:eastAsia="宋体" w:hint="eastAsia"/>
        </w:rPr>
        <w:t>的进展情况。</w:t>
      </w:r>
      <w:r>
        <w:t>AO</w:t>
      </w:r>
      <w:r/>
      <w:r>
        <w:rPr>
          <w:rFonts w:ascii="宋体" w:eastAsia="宋体" w:hint="eastAsia"/>
        </w:rPr>
        <w:t>与</w:t>
      </w:r>
      <w:r>
        <w:t>EB</w:t>
      </w:r>
      <w:r/>
      <w:r>
        <w:rPr>
          <w:rFonts w:ascii="宋体" w:eastAsia="宋体" w:hint="eastAsia"/>
        </w:rPr>
        <w:t>均是高度灵敏的荧光染色剂，</w:t>
      </w:r>
      <w:r>
        <w:t>AO</w:t>
      </w:r>
      <w:r/>
      <w:r>
        <w:rPr>
          <w:rFonts w:ascii="宋体" w:eastAsia="宋体" w:hint="eastAsia"/>
        </w:rPr>
        <w:t>可透过正常细胞膜</w:t>
      </w:r>
      <w:r>
        <w:rPr>
          <w:rFonts w:ascii="宋体" w:eastAsia="宋体" w:hint="eastAsia"/>
        </w:rPr>
        <w:t>，</w:t>
      </w:r>
    </w:p>
    <w:p w:rsidR="0018722C">
      <w:pPr>
        <w:topLinePunct/>
      </w:pPr>
      <w:r>
        <w:rPr>
          <w:rFonts w:ascii="宋体" w:eastAsia="宋体" w:hint="eastAsia"/>
        </w:rPr>
        <w:t>使细胞核呈绿色或黄绿色均匀荧光；而在凋亡细胞中</w:t>
      </w:r>
      <w:r>
        <w:t>AO</w:t>
      </w:r>
      <w:r>
        <w:rPr>
          <w:rFonts w:ascii="宋体" w:eastAsia="宋体" w:hint="eastAsia"/>
        </w:rPr>
        <w:t>使其染上致密浓染的黄绿色荧光，或黄绿色碎片颗粒；而坏死细胞黄荧光减弱甚至消失。</w:t>
      </w:r>
      <w:r>
        <w:t>EB</w:t>
      </w:r>
      <w:r w:rsidR="001852F3">
        <w:t xml:space="preserve">  </w:t>
      </w:r>
      <w:r>
        <w:rPr>
          <w:rFonts w:ascii="宋体" w:eastAsia="宋体" w:hint="eastAsia"/>
        </w:rPr>
        <w:t>只染死细胞使之产生桔黄色荧光。二者常合用双染，从而可区分出正常细胞、凋亡细胞</w:t>
      </w:r>
      <w:r>
        <w:rPr>
          <w:rFonts w:ascii="宋体" w:eastAsia="宋体" w:hint="eastAsia"/>
        </w:rPr>
        <w:t>及坏死细胞</w:t>
      </w:r>
      <w:r>
        <w:rPr>
          <w:vertAlign w:val="superscript"/>
        </w:rPr>
        <w:t>[</w:t>
      </w:r>
      <w:r>
        <w:rPr>
          <w:vertAlign w:val="superscript"/>
          <w:position w:val="8"/>
        </w:rPr>
        <w:t xml:space="preserve">112-114</w:t>
      </w:r>
      <w:r>
        <w:rPr>
          <w:vertAlign w:val="superscript"/>
        </w:rPr>
        <w:t>]</w:t>
      </w:r>
      <w:r>
        <w:rPr>
          <w:rFonts w:ascii="宋体" w:eastAsia="宋体" w:hint="eastAsia"/>
          <w:rFonts w:ascii="宋体" w:eastAsia="宋体" w:hint="eastAsia"/>
          <w:w w:val="105"/>
        </w:rPr>
        <w:t xml:space="preserve">. </w:t>
      </w:r>
      <w:r>
        <w:t>Hoechst33258</w:t>
      </w:r>
      <w:r>
        <w:rPr>
          <w:rFonts w:ascii="宋体" w:eastAsia="宋体" w:hint="eastAsia"/>
        </w:rPr>
        <w:t>是与</w:t>
      </w:r>
      <w:r>
        <w:t>DNA</w:t>
      </w:r>
      <w:r>
        <w:rPr>
          <w:rFonts w:ascii="宋体" w:eastAsia="宋体" w:hint="eastAsia"/>
        </w:rPr>
        <w:t>非嵌入式特异结合的活性染料，主</w:t>
      </w:r>
      <w:r>
        <w:rPr>
          <w:rFonts w:ascii="宋体" w:eastAsia="宋体" w:hint="eastAsia"/>
        </w:rPr>
        <w:t>要结合在</w:t>
      </w:r>
      <w:r>
        <w:t>DNA</w:t>
      </w:r>
      <w:r>
        <w:rPr>
          <w:rFonts w:ascii="宋体" w:eastAsia="宋体" w:hint="eastAsia"/>
        </w:rPr>
        <w:t>的</w:t>
      </w:r>
      <w:r>
        <w:t>A-T</w:t>
      </w:r>
      <w:r>
        <w:rPr>
          <w:rFonts w:ascii="宋体" w:eastAsia="宋体" w:hint="eastAsia"/>
        </w:rPr>
        <w:t>碱基区，紫外光激发时发射明亮的蓝色荧光，其可以通过</w:t>
      </w:r>
      <w:r>
        <w:rPr>
          <w:rFonts w:ascii="宋体" w:eastAsia="宋体" w:hint="eastAsia"/>
        </w:rPr>
        <w:t>细胞膜，使活细胞和凋亡细胞</w:t>
      </w:r>
      <w:r>
        <w:t>DNA</w:t>
      </w:r>
      <w:r>
        <w:rPr>
          <w:rFonts w:ascii="宋体" w:eastAsia="宋体" w:hint="eastAsia"/>
        </w:rPr>
        <w:t>都能染色。凋亡细胞在等渗条件下对其吸收</w:t>
      </w:r>
      <w:r>
        <w:rPr>
          <w:rFonts w:ascii="宋体" w:eastAsia="宋体" w:hint="eastAsia"/>
        </w:rPr>
        <w:t>能力最强，因此蓝色荧光最强的是凋亡细胞，可以见到染色质密集的核仁、断</w:t>
      </w:r>
      <w:r>
        <w:rPr>
          <w:rFonts w:ascii="宋体" w:eastAsia="宋体" w:hint="eastAsia"/>
        </w:rPr>
        <w:t>裂的核片段呈凋亡小体，非凋亡细胞核形态正常，染色质分部均匀</w:t>
      </w:r>
      <w:r>
        <w:t>[</w:t>
      </w:r>
      <w:r>
        <w:rPr>
          <w:position w:val="9"/>
          <w:sz w:val="16"/>
        </w:rPr>
        <w:t>115</w:t>
      </w:r>
      <w:r>
        <w:rPr>
          <w:spacing w:val="1"/>
          <w:position w:val="9"/>
          <w:sz w:val="16"/>
        </w:rPr>
        <w:t>,</w:t>
      </w:r>
      <w:r>
        <w:rPr>
          <w:spacing w:val="1"/>
          <w:position w:val="9"/>
          <w:sz w:val="16"/>
        </w:rPr>
        <w:t> </w:t>
      </w:r>
      <w:r>
        <w:rPr>
          <w:position w:val="9"/>
          <w:sz w:val="16"/>
        </w:rPr>
        <w:t>116</w:t>
      </w:r>
      <w:r>
        <w:t>]</w:t>
      </w:r>
      <w:r>
        <w:rPr>
          <w:rFonts w:ascii="宋体" w:eastAsia="宋体" w:hint="eastAsia"/>
        </w:rPr>
        <w:t>。本实</w:t>
      </w:r>
      <w:r>
        <w:rPr>
          <w:rFonts w:ascii="宋体" w:eastAsia="宋体" w:hint="eastAsia"/>
        </w:rPr>
        <w:t>验分别用</w:t>
      </w:r>
      <w:r>
        <w:t>AO</w:t>
      </w:r>
      <w:r>
        <w:t>/</w:t>
      </w:r>
      <w:r>
        <w:t xml:space="preserve">EB</w:t>
      </w:r>
      <w:r>
        <w:rPr>
          <w:rFonts w:ascii="宋体" w:eastAsia="宋体" w:hint="eastAsia"/>
        </w:rPr>
        <w:t>及</w:t>
      </w:r>
      <w:r>
        <w:t>Hoechst33258</w:t>
      </w:r>
      <w:r>
        <w:rPr>
          <w:rFonts w:ascii="宋体" w:eastAsia="宋体" w:hint="eastAsia"/>
        </w:rPr>
        <w:t>对</w:t>
      </w:r>
      <w:r>
        <w:t>DBDCT</w:t>
      </w:r>
      <w:r>
        <w:rPr>
          <w:rFonts w:ascii="宋体" w:eastAsia="宋体" w:hint="eastAsia"/>
        </w:rPr>
        <w:t>染毒</w:t>
      </w:r>
      <w:r>
        <w:t>24 h</w:t>
      </w:r>
      <w:r>
        <w:rPr>
          <w:rFonts w:ascii="宋体" w:eastAsia="宋体" w:hint="eastAsia"/>
        </w:rPr>
        <w:t>后</w:t>
      </w:r>
      <w:r>
        <w:t>PC12</w:t>
      </w:r>
      <w:r>
        <w:rPr>
          <w:rFonts w:ascii="宋体" w:eastAsia="宋体" w:hint="eastAsia"/>
        </w:rPr>
        <w:t>细胞染色，荧光</w:t>
      </w:r>
      <w:r>
        <w:rPr>
          <w:rFonts w:ascii="宋体" w:eastAsia="宋体" w:hint="eastAsia"/>
        </w:rPr>
        <w:t>显微镜下可见典型凋亡细胞，其细胞核明显固缩、凝聚和断裂，随着</w:t>
      </w:r>
      <w:r>
        <w:t>DBDCT</w:t>
      </w:r>
      <w:r/>
      <w:r>
        <w:rPr>
          <w:rFonts w:ascii="宋体" w:eastAsia="宋体" w:hint="eastAsia"/>
        </w:rPr>
        <w:t>染毒剂量增加，凋亡细胞明显增多。</w:t>
      </w:r>
    </w:p>
    <w:p w:rsidR="0018722C">
      <w:pPr>
        <w:topLinePunct/>
      </w:pPr>
      <w:r>
        <w:t>3</w:t>
      </w:r>
      <w:r>
        <w:rPr>
          <w:rFonts w:ascii="宋体" w:hAnsi="宋体" w:eastAsia="宋体" w:hint="eastAsia"/>
        </w:rPr>
        <w:t>、透射电子显微镜观察，透射电镜可以看清小于</w:t>
      </w:r>
      <w:r>
        <w:t>0</w:t>
      </w:r>
      <w:r>
        <w:t>.</w:t>
      </w:r>
      <w:r>
        <w:t>2µm</w:t>
      </w:r>
      <w:r>
        <w:rPr>
          <w:rFonts w:ascii="宋体" w:hAnsi="宋体" w:eastAsia="宋体" w:hint="eastAsia"/>
        </w:rPr>
        <w:t>的细胞超微结构。在细胞凋亡的不同时期出现不同的超微结构变化，如在凋亡前期，细胞核内染</w:t>
      </w:r>
      <w:r w:rsidR="001852F3">
        <w:rPr>
          <w:rFonts w:ascii="宋体" w:hAnsi="宋体" w:eastAsia="宋体" w:hint="eastAsia"/>
        </w:rPr>
        <w:t xml:space="preserve">色质高度盘绕，出现许多称为气穴现象</w:t>
      </w:r>
      <w:r>
        <w:rPr>
          <w:rFonts w:ascii="宋体" w:hAnsi="宋体" w:eastAsia="宋体" w:hint="eastAsia"/>
        </w:rPr>
        <w:t>（</w:t>
      </w:r>
      <w:r>
        <w:t>cavitations</w:t>
      </w:r>
      <w:r>
        <w:rPr>
          <w:rFonts w:ascii="宋体" w:hAnsi="宋体" w:eastAsia="宋体" w:hint="eastAsia"/>
        </w:rPr>
        <w:t>）</w:t>
      </w:r>
      <w:r>
        <w:rPr>
          <w:rFonts w:ascii="宋体" w:hAnsi="宋体" w:eastAsia="宋体" w:hint="eastAsia"/>
        </w:rPr>
        <w:t xml:space="preserve">的空泡结构；中期细胞核</w:t>
      </w:r>
      <w:r w:rsidR="001852F3">
        <w:rPr>
          <w:rFonts w:ascii="宋体" w:hAnsi="宋体" w:eastAsia="宋体" w:hint="eastAsia"/>
        </w:rPr>
        <w:t xml:space="preserve">的染色质高度凝聚、边缘化；晚期则细胞核裂解为碎块，产生凋亡小体。本实</w:t>
      </w:r>
      <w:r>
        <w:rPr>
          <w:rFonts w:ascii="宋体" w:hAnsi="宋体" w:eastAsia="宋体" w:hint="eastAsia"/>
        </w:rPr>
        <w:t>验用电子显微镜观察</w:t>
      </w:r>
      <w:r>
        <w:t>DBDCT</w:t>
      </w:r>
      <w:r>
        <w:rPr>
          <w:rFonts w:ascii="宋体" w:hAnsi="宋体" w:eastAsia="宋体" w:hint="eastAsia"/>
        </w:rPr>
        <w:t>染毒</w:t>
      </w:r>
      <w:r>
        <w:t>24 h</w:t>
      </w:r>
      <w:r>
        <w:rPr>
          <w:rFonts w:ascii="宋体" w:hAnsi="宋体" w:eastAsia="宋体" w:hint="eastAsia"/>
        </w:rPr>
        <w:t>的</w:t>
      </w:r>
      <w:r>
        <w:t>PC12</w:t>
      </w:r>
      <w:r>
        <w:rPr>
          <w:rFonts w:ascii="宋体" w:hAnsi="宋体" w:eastAsia="宋体" w:hint="eastAsia"/>
        </w:rPr>
        <w:t>细胞，随</w:t>
      </w:r>
      <w:r>
        <w:t>DBDCT</w:t>
      </w:r>
      <w:r>
        <w:rPr>
          <w:rFonts w:ascii="宋体" w:hAnsi="宋体" w:eastAsia="宋体" w:hint="eastAsia"/>
        </w:rPr>
        <w:t>染毒剂量的增</w:t>
      </w:r>
      <w:r>
        <w:rPr>
          <w:rFonts w:ascii="宋体" w:hAnsi="宋体" w:eastAsia="宋体" w:hint="eastAsia"/>
        </w:rPr>
        <w:t>加，空泡现象逐渐明显，微绒毛从有到无，大量凋亡小体产生。</w:t>
      </w:r>
    </w:p>
    <w:p w:rsidR="0018722C">
      <w:pPr>
        <w:topLinePunct/>
      </w:pPr>
      <w:r>
        <w:rPr>
          <w:rFonts w:ascii="宋体" w:eastAsia="宋体" w:hint="eastAsia"/>
        </w:rPr>
        <w:t>综上所述，</w:t>
      </w:r>
      <w:r>
        <w:t>DBDCT</w:t>
      </w:r>
      <w:r>
        <w:rPr>
          <w:rFonts w:ascii="宋体" w:eastAsia="宋体" w:hint="eastAsia"/>
        </w:rPr>
        <w:t>染毒后的细胞在形态学上表现出典型的凋亡特征。</w:t>
      </w:r>
    </w:p>
    <w:p w:rsidR="0018722C">
      <w:pPr>
        <w:pStyle w:val="4"/>
        <w:topLinePunct/>
        <w:ind w:left="200" w:hangingChars="200" w:hanging="200"/>
      </w:pPr>
      <w:r>
        <w:t>3.3</w:t>
      </w:r>
      <w:r>
        <w:t xml:space="preserve"> </w:t>
      </w:r>
      <w:r>
        <w:t>DBDCT</w:t>
      </w:r>
      <w:r/>
      <w:r>
        <w:t>诱发</w:t>
      </w:r>
      <w:r>
        <w:t>PC12</w:t>
      </w:r>
      <w:r/>
      <w:r>
        <w:t>细胞产生凋亡</w:t>
      </w:r>
    </w:p>
    <w:p w:rsidR="0018722C">
      <w:pPr>
        <w:topLinePunct/>
      </w:pPr>
      <w:r>
        <w:rPr>
          <w:rFonts w:ascii="宋体" w:eastAsia="宋体" w:hint="eastAsia"/>
        </w:rPr>
        <w:t>细胞凋亡的生物学特征包括形态学变化和生物化学变化，后者中最为显著</w:t>
      </w:r>
      <w:r>
        <w:rPr>
          <w:rFonts w:ascii="宋体" w:eastAsia="宋体" w:hint="eastAsia"/>
        </w:rPr>
        <w:t>地变化之一就是</w:t>
      </w:r>
      <w:r>
        <w:t>DNA</w:t>
      </w:r>
      <w:r>
        <w:rPr>
          <w:rFonts w:ascii="宋体" w:eastAsia="宋体" w:hint="eastAsia"/>
        </w:rPr>
        <w:t>的片段化。细胞接受到凋亡信号后，细胞染色体的</w:t>
      </w:r>
      <w:r>
        <w:t>DNA</w:t>
      </w:r>
      <w:r>
        <w:rPr>
          <w:rFonts w:ascii="宋体" w:eastAsia="宋体" w:hint="eastAsia"/>
        </w:rPr>
        <w:t>会出现非常特异并有规律的降解，染色体</w:t>
      </w:r>
      <w:r>
        <w:t>DNA</w:t>
      </w:r>
      <w:r/>
      <w:r>
        <w:rPr>
          <w:rFonts w:ascii="宋体" w:eastAsia="宋体" w:hint="eastAsia"/>
        </w:rPr>
        <w:t>在内源性核酸内切酶的作用下，</w:t>
      </w:r>
      <w:r>
        <w:rPr>
          <w:rFonts w:ascii="宋体" w:eastAsia="宋体" w:hint="eastAsia"/>
        </w:rPr>
        <w:t>核小体与核小体的连接部位被切断，产生约为</w:t>
      </w:r>
      <w:r>
        <w:t>180-200bp</w:t>
      </w:r>
      <w:r>
        <w:rPr>
          <w:rFonts w:ascii="宋体" w:eastAsia="宋体" w:hint="eastAsia"/>
        </w:rPr>
        <w:t>的整数倍长度的</w:t>
      </w:r>
      <w:r>
        <w:t>DNA</w:t>
      </w:r>
      <w:r>
        <w:rPr>
          <w:rFonts w:ascii="宋体" w:eastAsia="宋体" w:hint="eastAsia"/>
        </w:rPr>
        <w:t>片段，这种降解表现在琼脂糖凝胶电泳中就呈现特异的梯状</w:t>
      </w:r>
      <w:r>
        <w:t>Ladder</w:t>
      </w:r>
      <w:r/>
      <w:r w:rsidR="001852F3">
        <w:t xml:space="preserve">  </w:t>
      </w:r>
      <w:r>
        <w:rPr>
          <w:rFonts w:ascii="宋体" w:eastAsia="宋体" w:hint="eastAsia"/>
        </w:rPr>
        <w:t>图谱</w:t>
      </w:r>
      <w:r>
        <w:rPr>
          <w:rFonts w:ascii="宋体" w:eastAsia="宋体" w:hint="eastAsia"/>
        </w:rPr>
        <w:t>（</w:t>
      </w:r>
      <w:r>
        <w:t>DN</w:t>
      </w:r>
      <w:r>
        <w:t>A</w:t>
      </w:r>
    </w:p>
    <w:p w:rsidR="0018722C">
      <w:pPr>
        <w:topLinePunct/>
      </w:pPr>
      <w:r>
        <w:t>L</w:t>
      </w:r>
      <w:r>
        <w:t>a</w:t>
      </w:r>
      <w:r>
        <w:t>d</w:t>
      </w:r>
      <w:r>
        <w:t>d</w:t>
      </w:r>
      <w:r>
        <w:t>e</w:t>
      </w:r>
      <w:r>
        <w:t>r</w:t>
      </w:r>
      <w:r>
        <w:rPr>
          <w:rFonts w:ascii="宋体" w:eastAsia="宋体" w:hint="eastAsia"/>
        </w:rPr>
        <w:t>）</w:t>
      </w:r>
      <w:r>
        <w:rPr>
          <w:rFonts w:ascii="宋体" w:eastAsia="宋体" w:hint="eastAsia"/>
        </w:rPr>
        <w:t>，而坏死呈弥漫的连续图谱</w:t>
      </w:r>
      <w:r>
        <w:rPr>
          <w:vertAlign w:val="superscript"/>
        </w:rPr>
        <w:t>[</w:t>
      </w:r>
      <w:r>
        <w:rPr>
          <w:vertAlign w:val="superscript"/>
        </w:rPr>
        <w:t>1</w:t>
      </w:r>
      <w:r>
        <w:rPr>
          <w:vertAlign w:val="superscript"/>
        </w:rPr>
        <w:t>1</w:t>
      </w:r>
      <w:r>
        <w:rPr>
          <w:vertAlign w:val="superscript"/>
        </w:rPr>
        <w:t>7</w:t>
      </w:r>
      <w:r>
        <w:rPr>
          <w:vertAlign w:val="superscript"/>
        </w:rPr>
        <w:t>]</w:t>
      </w:r>
      <w:r>
        <w:rPr>
          <w:rFonts w:ascii="宋体" w:eastAsia="宋体" w:hint="eastAsia"/>
        </w:rPr>
        <w:t>。</w:t>
      </w:r>
    </w:p>
    <w:p w:rsidR="0018722C">
      <w:pPr>
        <w:topLinePunct/>
      </w:pPr>
      <w:r>
        <w:rPr>
          <w:rFonts w:ascii="宋体" w:eastAsia="宋体" w:hint="eastAsia"/>
        </w:rPr>
        <w:t>磷脂酰丝氨酸</w:t>
      </w:r>
      <w:r>
        <w:rPr>
          <w:rFonts w:ascii="宋体" w:eastAsia="宋体" w:hint="eastAsia"/>
        </w:rPr>
        <w:t>（</w:t>
      </w:r>
      <w:r>
        <w:t>Phosphatidylserine</w:t>
      </w:r>
      <w:r>
        <w:rPr>
          <w:rFonts w:ascii="宋体" w:eastAsia="宋体" w:hint="eastAsia"/>
          <w:rFonts w:ascii="宋体" w:eastAsia="宋体" w:hint="eastAsia"/>
        </w:rPr>
        <w:t xml:space="preserve">, </w:t>
      </w:r>
      <w:r>
        <w:t>PS</w:t>
      </w:r>
      <w:r>
        <w:rPr>
          <w:rFonts w:ascii="宋体" w:eastAsia="宋体" w:hint="eastAsia"/>
        </w:rPr>
        <w:t>）</w:t>
      </w:r>
      <w:r>
        <w:rPr>
          <w:rFonts w:ascii="宋体" w:eastAsia="宋体" w:hint="eastAsia"/>
        </w:rPr>
        <w:t>正常情况下位于细胞膜的内侧，但</w:t>
      </w:r>
      <w:r>
        <w:rPr>
          <w:rFonts w:ascii="宋体" w:eastAsia="宋体" w:hint="eastAsia"/>
        </w:rPr>
        <w:t>在细胞凋亡的早期，</w:t>
      </w:r>
      <w:r>
        <w:t>PS</w:t>
      </w:r>
      <w:r>
        <w:t>    </w:t>
      </w:r>
      <w:r>
        <w:rPr>
          <w:rFonts w:ascii="宋体" w:eastAsia="宋体" w:hint="eastAsia"/>
        </w:rPr>
        <w:t>可翻转到细胞膜表面，暴露在细胞外环境中。</w:t>
      </w:r>
      <w:r>
        <w:t>Annexin</w:t>
      </w:r>
      <w:r>
        <w:t>   </w:t>
      </w:r>
      <w:r>
        <w:t>V</w:t>
      </w:r>
    </w:p>
    <w:p w:rsidR="0018722C">
      <w:pPr>
        <w:topLinePunct/>
      </w:pPr>
      <w:r>
        <w:rPr>
          <w:rFonts w:ascii="宋体" w:eastAsia="宋体" w:hint="eastAsia"/>
        </w:rPr>
        <w:t>是一种</w:t>
      </w:r>
      <w:r>
        <w:t>Ca</w:t>
      </w:r>
      <w:r>
        <w:t>2+</w:t>
      </w:r>
      <w:r>
        <w:rPr>
          <w:rFonts w:ascii="宋体" w:eastAsia="宋体" w:hint="eastAsia"/>
        </w:rPr>
        <w:t>依赖性磷脂结合蛋白，能与</w:t>
      </w:r>
      <w:r>
        <w:t>PS</w:t>
      </w:r>
      <w:r/>
      <w:r>
        <w:rPr>
          <w:rFonts w:ascii="宋体" w:eastAsia="宋体" w:hint="eastAsia"/>
        </w:rPr>
        <w:t>高亲和力特异性结合。将</w:t>
      </w:r>
      <w:r>
        <w:t>Annexin</w:t>
      </w:r>
      <w:r>
        <w:t> </w:t>
      </w:r>
      <w:r>
        <w:t>V</w:t>
      </w:r>
      <w:r>
        <w:rPr>
          <w:rFonts w:ascii="宋体" w:eastAsia="宋体" w:hint="eastAsia"/>
        </w:rPr>
        <w:t>进行荧光素</w:t>
      </w:r>
      <w:r>
        <w:rPr>
          <w:rFonts w:ascii="宋体" w:eastAsia="宋体" w:hint="eastAsia"/>
        </w:rPr>
        <w:t>（</w:t>
      </w:r>
      <w:r>
        <w:rPr>
          <w:w w:val="105"/>
          <w:position w:val="1"/>
        </w:rPr>
        <w:t>FITC</w:t>
      </w:r>
      <w:r>
        <w:rPr>
          <w:rFonts w:ascii="宋体" w:eastAsia="宋体" w:hint="eastAsia"/>
        </w:rPr>
        <w:t>）</w:t>
      </w:r>
      <w:r>
        <w:rPr>
          <w:rFonts w:ascii="宋体" w:eastAsia="宋体" w:hint="eastAsia"/>
        </w:rPr>
        <w:t>标记，以标记了的</w:t>
      </w:r>
      <w:r>
        <w:t>Annexin</w:t>
      </w:r>
      <w:r>
        <w:t> </w:t>
      </w:r>
      <w:r>
        <w:t>V-FITC</w:t>
      </w:r>
      <w:r/>
      <w:r>
        <w:rPr>
          <w:rFonts w:ascii="宋体" w:eastAsia="宋体" w:hint="eastAsia"/>
        </w:rPr>
        <w:t>作为荧光探针，利用流</w:t>
      </w:r>
      <w:r>
        <w:rPr>
          <w:rFonts w:ascii="宋体" w:eastAsia="宋体" w:hint="eastAsia"/>
        </w:rPr>
        <w:t>式细胞仪或荧光显微镜可检测细胞凋亡的发生。碘化丙啶</w:t>
      </w:r>
      <w:r>
        <w:rPr>
          <w:rFonts w:ascii="宋体" w:eastAsia="宋体" w:hint="eastAsia"/>
        </w:rPr>
        <w:t>（</w:t>
      </w:r>
      <w:r>
        <w:t>propidine</w:t>
      </w:r>
      <w:r>
        <w:rPr>
          <w:spacing w:val="10"/>
        </w:rPr>
        <w:t> </w:t>
      </w:r>
      <w:r>
        <w:rPr>
          <w:spacing w:val="-2"/>
        </w:rPr>
        <w:t>iodide</w:t>
      </w:r>
      <w:r>
        <w:rPr>
          <w:rFonts w:ascii="宋体" w:eastAsia="宋体" w:hint="eastAsia"/>
          <w:spacing w:val="-2"/>
        </w:rPr>
        <w:t xml:space="preserve">, </w:t>
      </w:r>
      <w:r>
        <w:rPr>
          <w:spacing w:val="-2"/>
        </w:rPr>
        <w:t>PI</w:t>
      </w:r>
      <w:r>
        <w:rPr>
          <w:rFonts w:ascii="宋体" w:eastAsia="宋体" w:hint="eastAsia"/>
        </w:rPr>
        <w:t>）</w:t>
      </w:r>
      <w:r>
        <w:rPr>
          <w:rFonts w:ascii="宋体" w:eastAsia="宋体" w:hint="eastAsia"/>
        </w:rPr>
        <w:t>是一种核酸染料，不能透过完整的细胞膜，但在凋亡中晚期的细胞和死细胞</w:t>
      </w:r>
      <w:r>
        <w:rPr>
          <w:rFonts w:ascii="宋体" w:eastAsia="宋体" w:hint="eastAsia"/>
        </w:rPr>
        <w:t>，</w:t>
      </w:r>
    </w:p>
    <w:p w:rsidR="0018722C">
      <w:pPr>
        <w:topLinePunct/>
      </w:pPr>
      <w:r>
        <w:t>PI</w:t>
      </w:r>
      <w:r>
        <w:rPr>
          <w:rFonts w:ascii="宋体" w:eastAsia="宋体" w:hint="eastAsia"/>
        </w:rPr>
        <w:t>能够透过细胞膜而使细胞核红染。因此</w:t>
      </w:r>
      <w:r>
        <w:t>Annexin </w:t>
      </w:r>
      <w:r>
        <w:t>V-FITC</w:t>
      </w:r>
      <w:r>
        <w:rPr>
          <w:rFonts w:ascii="宋体" w:eastAsia="宋体" w:hint="eastAsia"/>
        </w:rPr>
        <w:t>与</w:t>
      </w:r>
      <w:r>
        <w:t>PI</w:t>
      </w:r>
      <w:r>
        <w:rPr>
          <w:rFonts w:ascii="宋体" w:eastAsia="宋体" w:hint="eastAsia"/>
        </w:rPr>
        <w:t>双染，就能区分</w:t>
      </w:r>
      <w:r>
        <w:rPr>
          <w:rFonts w:ascii="宋体" w:eastAsia="宋体" w:hint="eastAsia"/>
        </w:rPr>
        <w:t>早期凋亡细胞和晚期凋亡细胞，而且能对凋亡进行定量分析</w:t>
      </w:r>
      <w:r>
        <w:t>[</w:t>
      </w:r>
      <w:r>
        <w:t>118</w:t>
      </w:r>
      <w:r>
        <w:t>,</w:t>
      </w:r>
      <w:r>
        <w:t>     </w:t>
      </w:r>
      <w:r>
        <w:t>119</w:t>
      </w:r>
      <w:r>
        <w:t>]</w:t>
      </w:r>
      <w:r>
        <w:rPr>
          <w:rFonts w:ascii="宋体" w:eastAsia="宋体" w:hint="eastAsia"/>
        </w:rPr>
        <w:t>。</w:t>
      </w:r>
    </w:p>
    <w:p w:rsidR="0018722C">
      <w:pPr>
        <w:topLinePunct/>
      </w:pPr>
      <w:r>
        <w:rPr>
          <w:rFonts w:ascii="宋体" w:eastAsia="宋体" w:hint="eastAsia"/>
        </w:rPr>
        <w:t>本实验中利用琼脂糖凝胶电泳技术发现高浓度</w:t>
      </w:r>
      <w:r>
        <w:t>DBDCT</w:t>
      </w:r>
      <w:r>
        <w:rPr>
          <w:rFonts w:ascii="宋体" w:eastAsia="宋体" w:hint="eastAsia"/>
        </w:rPr>
        <w:t>染毒较长时间后会</w:t>
      </w:r>
      <w:r>
        <w:rPr>
          <w:rFonts w:ascii="宋体" w:eastAsia="宋体" w:hint="eastAsia"/>
        </w:rPr>
        <w:t>出现典型的梯状条带；采用</w:t>
      </w:r>
      <w:r>
        <w:t>PI</w:t>
      </w:r>
      <w:r>
        <w:t>/</w:t>
      </w:r>
      <w:r>
        <w:t xml:space="preserve">Annexin </w:t>
      </w:r>
      <w:r>
        <w:t>V-FITC</w:t>
      </w:r>
      <w:r>
        <w:rPr>
          <w:rFonts w:ascii="宋体" w:eastAsia="宋体" w:hint="eastAsia"/>
        </w:rPr>
        <w:t>双染，实验结果显示随着</w:t>
      </w:r>
      <w:r>
        <w:t>DBDCT</w:t>
      </w:r>
      <w:r>
        <w:rPr>
          <w:rFonts w:ascii="宋体" w:eastAsia="宋体" w:hint="eastAsia"/>
        </w:rPr>
        <w:t>暴露时间的延长和染毒剂量的增加，凋亡率逐渐上升，呈现良好的剂量效应关</w:t>
      </w:r>
      <w:r>
        <w:rPr>
          <w:rFonts w:ascii="宋体" w:eastAsia="宋体" w:hint="eastAsia"/>
        </w:rPr>
        <w:t>系和时间效应关系，证明</w:t>
      </w:r>
      <w:r>
        <w:t>DBDCT</w:t>
      </w:r>
      <w:r>
        <w:rPr>
          <w:rFonts w:ascii="宋体" w:eastAsia="宋体" w:hint="eastAsia"/>
        </w:rPr>
        <w:t>能有效诱导</w:t>
      </w:r>
      <w:r>
        <w:t>PC12</w:t>
      </w:r>
      <w:r>
        <w:rPr>
          <w:rFonts w:ascii="宋体" w:eastAsia="宋体" w:hint="eastAsia"/>
        </w:rPr>
        <w:t>细胞凋亡。</w:t>
      </w:r>
    </w:p>
    <w:p w:rsidR="0018722C">
      <w:pPr>
        <w:pStyle w:val="4"/>
        <w:topLinePunct/>
        <w:ind w:left="200" w:hangingChars="200" w:hanging="200"/>
      </w:pPr>
      <w:r>
        <w:t>3.4</w:t>
      </w:r>
      <w:r>
        <w:t xml:space="preserve"> </w:t>
      </w:r>
      <w:r>
        <w:t>DBDCT</w:t>
      </w:r>
      <w:r/>
      <w:r w:rsidR="001852F3">
        <w:t xml:space="preserve"> </w:t>
      </w:r>
      <w:r>
        <w:t>对凋亡相关基因的影响</w:t>
      </w:r>
    </w:p>
    <w:p w:rsidR="0018722C">
      <w:pPr>
        <w:topLinePunct/>
      </w:pPr>
      <w:r>
        <w:rPr>
          <w:rFonts w:ascii="宋体" w:hAnsi="宋体" w:eastAsia="宋体" w:hint="eastAsia"/>
        </w:rPr>
        <w:t>本实验第二章已讨论过有关</w:t>
      </w:r>
      <w:r>
        <w:t>caspase</w:t>
      </w:r>
      <w:r>
        <w:rPr>
          <w:rFonts w:ascii="宋体" w:hAnsi="宋体" w:eastAsia="宋体" w:hint="eastAsia"/>
        </w:rPr>
        <w:t>家族及</w:t>
      </w:r>
      <w:r>
        <w:t>Bcl-2</w:t>
      </w:r>
      <w:r>
        <w:rPr>
          <w:rFonts w:ascii="宋体" w:hAnsi="宋体" w:eastAsia="宋体" w:hint="eastAsia"/>
        </w:rPr>
        <w:t>家族与凋亡之间的关系。</w:t>
      </w:r>
      <w:r>
        <w:rPr>
          <w:rFonts w:ascii="宋体" w:hAnsi="宋体" w:eastAsia="宋体" w:hint="eastAsia"/>
        </w:rPr>
        <w:t>核转录因子</w:t>
      </w:r>
      <w:r>
        <w:t>-κB</w:t>
      </w:r>
      <w:r>
        <w:rPr>
          <w:rFonts w:ascii="宋体" w:hAnsi="宋体" w:eastAsia="宋体" w:hint="eastAsia"/>
        </w:rPr>
        <w:t>（</w:t>
      </w:r>
      <w:r>
        <w:t>NF-κB</w:t>
      </w:r>
      <w:r>
        <w:rPr>
          <w:rFonts w:ascii="宋体" w:hAnsi="宋体" w:eastAsia="宋体" w:hint="eastAsia"/>
        </w:rPr>
        <w:t>）</w:t>
      </w:r>
      <w:r>
        <w:rPr>
          <w:rFonts w:ascii="宋体" w:hAnsi="宋体" w:eastAsia="宋体" w:hint="eastAsia"/>
        </w:rPr>
        <w:t>是一种各种细胞中广泛存在、化学上高度保守</w:t>
      </w:r>
      <w:r>
        <w:rPr>
          <w:rFonts w:ascii="宋体" w:hAnsi="宋体" w:eastAsia="宋体" w:hint="eastAsia"/>
        </w:rPr>
        <w:t>、</w:t>
      </w:r>
    </w:p>
    <w:p w:rsidR="0018722C">
      <w:pPr>
        <w:topLinePunct/>
      </w:pPr>
      <w:r>
        <w:rPr>
          <w:rFonts w:ascii="宋体" w:hAnsi="宋体" w:eastAsia="宋体" w:hint="eastAsia"/>
        </w:rPr>
        <w:t>具有多种调节作用的免疫反应蛋白，是</w:t>
      </w:r>
      <w:r>
        <w:t>NF-κB</w:t>
      </w:r>
      <w:r>
        <w:t>/</w:t>
      </w:r>
      <w:r>
        <w:t>Rel</w:t>
      </w:r>
      <w:r/>
      <w:r>
        <w:rPr>
          <w:rFonts w:ascii="宋体" w:hAnsi="宋体" w:eastAsia="宋体" w:hint="eastAsia"/>
        </w:rPr>
        <w:t>蛋白家族中的一员。研究表明</w:t>
      </w:r>
      <w:r>
        <w:rPr>
          <w:rFonts w:ascii="宋体" w:hAnsi="宋体" w:eastAsia="宋体" w:hint="eastAsia"/>
        </w:rPr>
        <w:t>，</w:t>
      </w:r>
      <w:r>
        <w:t>NF-κB</w:t>
      </w:r>
      <w:r/>
      <w:r w:rsidR="001852F3">
        <w:t xml:space="preserve"> </w:t>
      </w:r>
      <w:r>
        <w:rPr>
          <w:rFonts w:ascii="宋体" w:hAnsi="宋体" w:eastAsia="宋体" w:hint="eastAsia"/>
        </w:rPr>
        <w:t>的功能如同胞质中第二信使，作为凋亡调节因子在细胞凋亡过程中起着</w:t>
      </w:r>
      <w:r>
        <w:rPr>
          <w:rFonts w:ascii="宋体" w:hAnsi="宋体" w:eastAsia="宋体" w:hint="eastAsia"/>
        </w:rPr>
        <w:t>重要作用，</w:t>
      </w:r>
      <w:r>
        <w:t>NF-κB</w:t>
      </w:r>
      <w:r/>
      <w:r>
        <w:rPr>
          <w:rFonts w:ascii="宋体" w:hAnsi="宋体" w:eastAsia="宋体" w:hint="eastAsia"/>
        </w:rPr>
        <w:t>又可以作用于凋亡执行阶段的下游效应器</w:t>
      </w:r>
      <w:r>
        <w:t>caspase-3</w:t>
      </w:r>
      <w:r>
        <w:rPr>
          <w:rFonts w:ascii="宋体" w:hAnsi="宋体" w:eastAsia="宋体" w:hint="eastAsia"/>
        </w:rPr>
        <w:t>，导致细</w:t>
      </w:r>
      <w:r>
        <w:rPr>
          <w:rFonts w:ascii="宋体" w:hAnsi="宋体" w:eastAsia="宋体" w:hint="eastAsia"/>
        </w:rPr>
        <w:t>胞凋亡的发生。有学者认为</w:t>
      </w:r>
      <w:r>
        <w:t>NF-κB</w:t>
      </w:r>
      <w:r/>
      <w:r>
        <w:rPr>
          <w:rFonts w:ascii="宋体" w:hAnsi="宋体" w:eastAsia="宋体" w:hint="eastAsia"/>
        </w:rPr>
        <w:t>是一种促凋亡因子，</w:t>
      </w:r>
      <w:r>
        <w:t>NF-κB</w:t>
      </w:r>
      <w:r/>
      <w:r>
        <w:rPr>
          <w:rFonts w:ascii="宋体" w:hAnsi="宋体" w:eastAsia="宋体" w:hint="eastAsia"/>
        </w:rPr>
        <w:t>的激活可以促进</w:t>
      </w:r>
      <w:r>
        <w:rPr>
          <w:rFonts w:ascii="宋体" w:hAnsi="宋体" w:eastAsia="宋体" w:hint="eastAsia"/>
        </w:rPr>
        <w:t>某些细胞系的凋亡</w:t>
      </w:r>
      <w:r>
        <w:rPr>
          <w:vertAlign w:val="superscript"/>
        </w:rPr>
        <w:t>[</w:t>
      </w:r>
      <w:r>
        <w:rPr>
          <w:vertAlign w:val="superscript"/>
          <w:position w:val="8"/>
        </w:rPr>
        <w:t xml:space="preserve">120</w:t>
      </w:r>
      <w:r>
        <w:rPr>
          <w:vertAlign w:val="superscript"/>
        </w:rPr>
        <w:t>]</w:t>
      </w:r>
      <w:r>
        <w:rPr>
          <w:rFonts w:ascii="宋体" w:hAnsi="宋体" w:eastAsia="宋体" w:hint="eastAsia"/>
        </w:rPr>
        <w:t>，还有国外学者研究还提出</w:t>
      </w:r>
      <w:r>
        <w:rPr>
          <w:vertAlign w:val="superscript"/>
        </w:rPr>
        <w:t>[</w:t>
      </w:r>
      <w:r>
        <w:rPr>
          <w:vertAlign w:val="superscript"/>
          <w:position w:val="8"/>
        </w:rPr>
        <w:t xml:space="preserve">121</w:t>
      </w:r>
      <w:r>
        <w:rPr>
          <w:vertAlign w:val="superscript"/>
        </w:rPr>
        <w:t>]</w:t>
      </w:r>
      <w:r>
        <w:rPr>
          <w:rFonts w:ascii="宋体" w:hAnsi="宋体" w:eastAsia="宋体" w:hint="eastAsia"/>
        </w:rPr>
        <w:t>，在神经细胞中适度的</w:t>
      </w:r>
      <w:r>
        <w:t>NF-κB</w:t>
      </w:r>
      <w:r/>
      <w:r>
        <w:rPr>
          <w:rFonts w:ascii="宋体" w:hAnsi="宋体" w:eastAsia="宋体" w:hint="eastAsia"/>
        </w:rPr>
        <w:t>活性可保护神经细胞免于氧化应激和凋亡，而</w:t>
      </w:r>
      <w:r>
        <w:t>NF-κB</w:t>
      </w:r>
      <w:r/>
      <w:r>
        <w:rPr>
          <w:rFonts w:ascii="宋体" w:hAnsi="宋体" w:eastAsia="宋体" w:hint="eastAsia"/>
        </w:rPr>
        <w:t>的过度活化可导致</w:t>
      </w:r>
      <w:r>
        <w:rPr>
          <w:rFonts w:ascii="宋体" w:hAnsi="宋体" w:eastAsia="宋体" w:hint="eastAsia"/>
        </w:rPr>
        <w:t>炎症级联反应。本实验结果显示</w:t>
      </w:r>
      <w:r>
        <w:t>NF-κB</w:t>
      </w:r>
      <w:r/>
      <w:r>
        <w:rPr>
          <w:rFonts w:ascii="宋体" w:hAnsi="宋体" w:eastAsia="宋体" w:hint="eastAsia"/>
        </w:rPr>
        <w:t>在</w:t>
      </w:r>
      <w:r>
        <w:t>DBDCT</w:t>
      </w:r>
      <w:r/>
      <w:r>
        <w:rPr>
          <w:rFonts w:ascii="宋体" w:hAnsi="宋体" w:eastAsia="宋体" w:hint="eastAsia"/>
        </w:rPr>
        <w:t>染毒后过度表达，可能对</w:t>
      </w:r>
      <w:r>
        <w:t>PC12</w:t>
      </w:r>
      <w:r>
        <w:rPr>
          <w:rFonts w:ascii="宋体" w:hAnsi="宋体" w:eastAsia="宋体" w:hint="eastAsia"/>
        </w:rPr>
        <w:t>细胞凋亡产生推动作用。</w:t>
      </w:r>
    </w:p>
    <w:p w:rsidR="0018722C">
      <w:pPr>
        <w:topLinePunct/>
      </w:pPr>
      <w:r>
        <w:t>Fas</w:t>
      </w:r>
      <w:r>
        <w:rPr>
          <w:rFonts w:ascii="宋体" w:eastAsia="宋体" w:hint="eastAsia"/>
        </w:rPr>
        <w:t>及其天然配体</w:t>
      </w:r>
      <w:r>
        <w:t>FasL</w:t>
      </w:r>
      <w:r>
        <w:rPr>
          <w:rFonts w:ascii="宋体" w:eastAsia="宋体" w:hint="eastAsia"/>
        </w:rPr>
        <w:t>是</w:t>
      </w:r>
      <w:r>
        <w:rPr>
          <w:rFonts w:ascii="宋体" w:eastAsia="宋体" w:hint="eastAsia"/>
        </w:rPr>
        <w:t>近年</w:t>
      </w:r>
      <w:r>
        <w:rPr>
          <w:rFonts w:ascii="宋体" w:eastAsia="宋体" w:hint="eastAsia"/>
        </w:rPr>
        <w:t>来研究得最为深入的有关细胞凋亡的膜表面</w:t>
      </w:r>
      <w:r>
        <w:rPr>
          <w:rFonts w:ascii="宋体" w:eastAsia="宋体" w:hint="eastAsia"/>
        </w:rPr>
        <w:t>分子，</w:t>
      </w:r>
      <w:r>
        <w:t>Fas</w:t>
      </w:r>
      <w:r>
        <w:rPr>
          <w:rFonts w:ascii="宋体" w:eastAsia="宋体" w:hint="eastAsia"/>
        </w:rPr>
        <w:t>属肿瘤坏死因子受体家族，实验证实，</w:t>
      </w:r>
      <w:r>
        <w:t>Fas</w:t>
      </w:r>
      <w:r>
        <w:rPr>
          <w:rFonts w:ascii="宋体" w:eastAsia="宋体" w:hint="eastAsia"/>
        </w:rPr>
        <w:t>与</w:t>
      </w:r>
      <w:r>
        <w:t>FasL</w:t>
      </w:r>
      <w:r>
        <w:rPr>
          <w:rFonts w:ascii="宋体" w:eastAsia="宋体" w:hint="eastAsia"/>
        </w:rPr>
        <w:t>结合后，形成</w:t>
      </w:r>
      <w:r>
        <w:t>Fas</w:t>
      </w:r>
      <w:r>
        <w:rPr>
          <w:rFonts w:ascii="宋体" w:eastAsia="宋体" w:hint="eastAsia"/>
        </w:rPr>
        <w:t>三聚体，使</w:t>
      </w:r>
      <w:r>
        <w:t>Fas</w:t>
      </w:r>
      <w:r>
        <w:rPr>
          <w:rFonts w:ascii="宋体" w:eastAsia="宋体" w:hint="eastAsia"/>
        </w:rPr>
        <w:t>胞质区死亡结构域相聚成簇，继而使胞质内</w:t>
      </w:r>
      <w:r>
        <w:t>Fas</w:t>
      </w:r>
      <w:r>
        <w:rPr>
          <w:rFonts w:ascii="宋体" w:eastAsia="宋体" w:hint="eastAsia"/>
        </w:rPr>
        <w:t>相关死亡结构域</w:t>
      </w:r>
      <w:r>
        <w:rPr>
          <w:rFonts w:ascii="宋体" w:eastAsia="宋体" w:hint="eastAsia"/>
        </w:rPr>
        <w:t>蛋白</w:t>
      </w:r>
      <w:r>
        <w:rPr>
          <w:rFonts w:ascii="宋体" w:eastAsia="宋体" w:hint="eastAsia"/>
        </w:rPr>
        <w:t>（</w:t>
      </w:r>
      <w:r>
        <w:rPr>
          <w:spacing w:val="-4"/>
        </w:rPr>
        <w:t>FADD</w:t>
      </w:r>
      <w:r>
        <w:rPr>
          <w:rFonts w:ascii="宋体" w:eastAsia="宋体" w:hint="eastAsia"/>
        </w:rPr>
        <w:t>）</w:t>
      </w:r>
      <w:r>
        <w:rPr>
          <w:rFonts w:ascii="宋体" w:eastAsia="宋体" w:hint="eastAsia"/>
        </w:rPr>
        <w:t>大量浓集，通过激活</w:t>
      </w:r>
      <w:r>
        <w:t>caspase</w:t>
      </w:r>
      <w:r>
        <w:rPr>
          <w:rFonts w:ascii="宋体" w:eastAsia="宋体" w:hint="eastAsia"/>
        </w:rPr>
        <w:t>级联反应，导致细胞走向凋亡</w:t>
      </w:r>
      <w:r>
        <w:rPr>
          <w:vertAlign w:val="superscript"/>
        </w:rPr>
        <w:t>[</w:t>
      </w:r>
      <w:r>
        <w:rPr>
          <w:vertAlign w:val="superscript"/>
          <w:position w:val="8"/>
        </w:rPr>
        <w:t xml:space="preserve">122-124</w:t>
      </w:r>
      <w:r>
        <w:rPr>
          <w:vertAlign w:val="superscript"/>
        </w:rPr>
        <w:t>]</w:t>
      </w:r>
      <w:r>
        <w:rPr>
          <w:rFonts w:ascii="宋体" w:eastAsia="宋体" w:hint="eastAsia"/>
        </w:rPr>
        <w:t>。</w:t>
      </w:r>
      <w:r>
        <w:rPr>
          <w:rFonts w:ascii="宋体" w:eastAsia="宋体" w:hint="eastAsia"/>
        </w:rPr>
        <w:t>本实验结果显示</w:t>
      </w:r>
      <w:r>
        <w:t>Fas</w:t>
      </w:r>
      <w:r>
        <w:rPr>
          <w:rFonts w:ascii="宋体" w:eastAsia="宋体" w:hint="eastAsia"/>
        </w:rPr>
        <w:t>与</w:t>
      </w:r>
      <w:r>
        <w:t>FasL</w:t>
      </w:r>
      <w:r>
        <w:rPr>
          <w:rFonts w:ascii="宋体" w:eastAsia="宋体" w:hint="eastAsia"/>
        </w:rPr>
        <w:t>结合的程度在</w:t>
      </w:r>
      <w:r>
        <w:t>DBDCT</w:t>
      </w:r>
      <w:r>
        <w:rPr>
          <w:rFonts w:ascii="宋体" w:eastAsia="宋体" w:hint="eastAsia"/>
        </w:rPr>
        <w:t>染毒后显著增加，可能对</w:t>
      </w:r>
      <w:r>
        <w:t>PC12</w:t>
      </w:r>
      <w:r>
        <w:rPr>
          <w:rFonts w:ascii="宋体" w:eastAsia="宋体" w:hint="eastAsia"/>
        </w:rPr>
        <w:t>细胞凋亡产生推动作用。</w:t>
      </w:r>
    </w:p>
    <w:p w:rsidR="0018722C">
      <w:pPr>
        <w:pStyle w:val="Heading3"/>
        <w:topLinePunct/>
        <w:ind w:left="200" w:hangingChars="200" w:hanging="200"/>
      </w:pPr>
      <w:bookmarkStart w:id="113813" w:name="_Toc686113813"/>
      <w:r>
        <w:t>4</w:t>
      </w:r>
      <w:r>
        <w:t xml:space="preserve"> </w:t>
      </w:r>
      <w:r>
        <w:t>小结</w:t>
      </w:r>
      <w:bookmarkEnd w:id="113813"/>
    </w:p>
    <w:p w:rsidR="0018722C">
      <w:pPr>
        <w:topLinePunct/>
      </w:pPr>
      <w:r>
        <w:rPr>
          <w:rFonts w:ascii="宋体" w:hAnsi="宋体" w:eastAsia="宋体" w:hint="eastAsia"/>
        </w:rPr>
        <w:t>体外培养</w:t>
      </w:r>
      <w:r>
        <w:t>PC12</w:t>
      </w:r>
      <w:r>
        <w:rPr>
          <w:rFonts w:ascii="宋体" w:hAnsi="宋体" w:eastAsia="宋体" w:hint="eastAsia"/>
        </w:rPr>
        <w:t>细胞模拟神经细胞，研究</w:t>
      </w:r>
      <w:r>
        <w:t>DBDCT</w:t>
      </w:r>
      <w:r>
        <w:rPr>
          <w:rFonts w:ascii="宋体" w:hAnsi="宋体" w:eastAsia="宋体" w:hint="eastAsia"/>
        </w:rPr>
        <w:t>对其影响，发现</w:t>
      </w:r>
      <w:r>
        <w:t>DBDCT</w:t>
      </w:r>
      <w:r>
        <w:rPr>
          <w:rFonts w:ascii="宋体" w:hAnsi="宋体" w:eastAsia="宋体" w:hint="eastAsia"/>
        </w:rPr>
        <w:t>可以明显抑制</w:t>
      </w:r>
      <w:r>
        <w:t>PC12</w:t>
      </w:r>
      <w:r>
        <w:rPr>
          <w:rFonts w:ascii="宋体" w:hAnsi="宋体" w:eastAsia="宋体" w:hint="eastAsia"/>
        </w:rPr>
        <w:t>细胞的增殖，</w:t>
      </w:r>
      <w:r>
        <w:t>24</w:t>
      </w:r>
      <w:r>
        <w:rPr>
          <w:rFonts w:ascii="宋体" w:hAnsi="宋体" w:eastAsia="宋体" w:hint="eastAsia"/>
        </w:rPr>
        <w:t>小时的</w:t>
      </w:r>
      <w:r>
        <w:t>IC</w:t>
      </w:r>
      <w:r>
        <w:t>50</w:t>
      </w:r>
      <w:r>
        <w:rPr>
          <w:rFonts w:ascii="宋体" w:hAnsi="宋体" w:eastAsia="宋体" w:hint="eastAsia"/>
        </w:rPr>
        <w:t>值为</w:t>
      </w:r>
      <w:r>
        <w:t>4</w:t>
      </w:r>
      <w:r>
        <w:t>.</w:t>
      </w:r>
      <w:r>
        <w:t>110μmol</w:t>
      </w:r>
      <w:r>
        <w:t>/</w:t>
      </w:r>
      <w:r>
        <w:t>L</w:t>
      </w:r>
      <w:r>
        <w:rPr>
          <w:rFonts w:ascii="宋体" w:hAnsi="宋体" w:eastAsia="宋体" w:hint="eastAsia"/>
        </w:rPr>
        <w:t>；多种显微镜</w:t>
      </w:r>
      <w:r>
        <w:rPr>
          <w:rFonts w:ascii="宋体" w:hAnsi="宋体" w:eastAsia="宋体" w:hint="eastAsia"/>
        </w:rPr>
        <w:t>观察均发现高浓度</w:t>
      </w:r>
      <w:r>
        <w:t>DBDCT</w:t>
      </w:r>
      <w:r>
        <w:rPr>
          <w:rFonts w:ascii="宋体" w:hAnsi="宋体" w:eastAsia="宋体" w:hint="eastAsia"/>
        </w:rPr>
        <w:t>与</w:t>
      </w:r>
      <w:r>
        <w:t>PC12</w:t>
      </w:r>
      <w:r>
        <w:rPr>
          <w:rFonts w:ascii="宋体" w:hAnsi="宋体" w:eastAsia="宋体" w:hint="eastAsia"/>
        </w:rPr>
        <w:t>细胞长时间染毒产生明确的形态学变化；流</w:t>
      </w:r>
      <w:r>
        <w:rPr>
          <w:rFonts w:ascii="宋体" w:hAnsi="宋体" w:eastAsia="宋体" w:hint="eastAsia"/>
        </w:rPr>
        <w:t>式细胞术及琼脂糖凝胶电泳技术提示</w:t>
      </w:r>
      <w:r>
        <w:t>DBDCT</w:t>
      </w:r>
      <w:r>
        <w:rPr>
          <w:rFonts w:ascii="宋体" w:hAnsi="宋体" w:eastAsia="宋体" w:hint="eastAsia"/>
        </w:rPr>
        <w:t>与</w:t>
      </w:r>
      <w:r>
        <w:t>PC12</w:t>
      </w:r>
      <w:r>
        <w:rPr>
          <w:rFonts w:ascii="宋体" w:hAnsi="宋体" w:eastAsia="宋体" w:hint="eastAsia"/>
        </w:rPr>
        <w:t>共孵育后可引起细胞典型</w:t>
      </w:r>
      <w:r>
        <w:rPr>
          <w:rFonts w:ascii="宋体" w:hAnsi="宋体" w:eastAsia="宋体" w:hint="eastAsia"/>
        </w:rPr>
        <w:t>的凋亡生化改变；</w:t>
      </w:r>
      <w:r>
        <w:t>RT-PCR</w:t>
      </w:r>
      <w:r>
        <w:rPr>
          <w:rFonts w:ascii="宋体" w:hAnsi="宋体" w:eastAsia="宋体" w:hint="eastAsia"/>
        </w:rPr>
        <w:t>实验进一步证实</w:t>
      </w:r>
      <w:r>
        <w:t>DBDCT</w:t>
      </w:r>
      <w:r>
        <w:rPr>
          <w:rFonts w:ascii="宋体" w:hAnsi="宋体" w:eastAsia="宋体" w:hint="eastAsia"/>
        </w:rPr>
        <w:t>对</w:t>
      </w:r>
      <w:r>
        <w:t>PC12</w:t>
      </w:r>
      <w:r>
        <w:rPr>
          <w:rFonts w:ascii="宋体" w:hAnsi="宋体" w:eastAsia="宋体" w:hint="eastAsia"/>
        </w:rPr>
        <w:t>细胞中多种凋亡相</w:t>
      </w:r>
      <w:r>
        <w:rPr>
          <w:rFonts w:ascii="宋体" w:hAnsi="宋体" w:eastAsia="宋体" w:hint="eastAsia"/>
        </w:rPr>
        <w:t>关基因都有显著影响。鉴于前期研究已证实</w:t>
      </w:r>
      <w:r>
        <w:t>DBDCT</w:t>
      </w:r>
      <w:r>
        <w:rPr>
          <w:rFonts w:ascii="宋体" w:hAnsi="宋体" w:eastAsia="宋体" w:hint="eastAsia"/>
        </w:rPr>
        <w:t>在整体动物模型中可以部分</w:t>
      </w:r>
      <w:r>
        <w:rPr>
          <w:rFonts w:ascii="宋体" w:hAnsi="宋体" w:eastAsia="宋体" w:hint="eastAsia"/>
        </w:rPr>
        <w:t>的通过诱导脑组织细胞凋亡产生神经毒性，本实验结果亦揭示</w:t>
      </w:r>
      <w:r>
        <w:t>DBDCT</w:t>
      </w:r>
      <w:r>
        <w:rPr>
          <w:rFonts w:ascii="宋体" w:hAnsi="宋体" w:eastAsia="宋体" w:hint="eastAsia"/>
        </w:rPr>
        <w:t>在体外依然可以通过诱导凋亡对神经细胞产生损伤。</w:t>
      </w:r>
    </w:p>
    <w:p w:rsidR="0018722C">
      <w:pPr>
        <w:pStyle w:val="Heading2"/>
        <w:topLinePunct/>
        <w:ind w:left="171" w:hangingChars="171" w:hanging="171"/>
      </w:pPr>
      <w:bookmarkStart w:id="113814" w:name="_Toc686113814"/>
      <w:bookmarkStart w:name="二、DBDCT对PC12细胞凋亡信号传导通路的影响 " w:id="30"/>
      <w:bookmarkEnd w:id="30"/>
      <w:r>
        <w:t>二、</w:t>
      </w:r>
      <w:r>
        <w:t xml:space="preserve"> </w:t>
      </w:r>
      <w:r>
        <w:t>DBDCT</w:t>
      </w:r>
      <w:r>
        <w:t>对</w:t>
      </w:r>
      <w:r>
        <w:t>PC12</w:t>
      </w:r>
      <w:r>
        <w:t>细胞凋亡信号传导通路的影响</w:t>
      </w:r>
      <w:bookmarkEnd w:id="113814"/>
    </w:p>
    <w:p w:rsidR="0018722C">
      <w:pPr>
        <w:pStyle w:val="Heading3"/>
        <w:topLinePunct/>
        <w:ind w:left="200" w:hangingChars="200" w:hanging="200"/>
      </w:pPr>
      <w:bookmarkStart w:id="113815" w:name="_Toc686113815"/>
      <w:r>
        <w:t>1</w:t>
      </w:r>
      <w:r>
        <w:t xml:space="preserve"> </w:t>
      </w:r>
      <w:r>
        <w:t>实验材料及方法</w:t>
      </w:r>
      <w:bookmarkEnd w:id="113815"/>
    </w:p>
    <w:p w:rsidR="0018722C">
      <w:pPr>
        <w:pStyle w:val="4"/>
        <w:topLinePunct/>
        <w:ind w:left="200" w:hangingChars="200" w:hanging="200"/>
      </w:pPr>
      <w:r>
        <w:t>1.1</w:t>
      </w:r>
      <w:r>
        <w:t xml:space="preserve"> </w:t>
      </w:r>
      <w:r>
        <w:t>实验材料与试剂</w:t>
      </w:r>
    </w:p>
    <w:p w:rsidR="0018722C">
      <w:pPr>
        <w:topLinePunct/>
      </w:pPr>
      <w:r>
        <w:t>D</w:t>
      </w:r>
      <w:r>
        <w:t>B</w:t>
      </w:r>
      <w:r>
        <w:t>D</w:t>
      </w:r>
      <w:r>
        <w:t>C</w:t>
      </w:r>
      <w:r>
        <w:t>T</w:t>
      </w:r>
      <w:r>
        <w:rPr>
          <w:rFonts w:ascii="宋体" w:hAnsi="宋体" w:eastAsia="宋体" w:hint="eastAsia"/>
        </w:rPr>
        <w:t>（</w:t>
      </w:r>
      <w:r>
        <w:rPr>
          <w:rFonts w:ascii="宋体" w:hAnsi="宋体" w:eastAsia="宋体" w:hint="eastAsia"/>
        </w:rPr>
        <w:t>由本课题组合成，</w:t>
      </w:r>
      <w:r>
        <w:t>3</w:t>
      </w:r>
      <w:r/>
      <w:r>
        <w:rPr>
          <w:rFonts w:ascii="宋体" w:hAnsi="宋体" w:eastAsia="宋体" w:hint="eastAsia"/>
        </w:rPr>
        <w:t>次重结晶，纯度</w:t>
      </w:r>
      <w:r>
        <w:t>≥</w:t>
      </w:r>
      <w:r>
        <w:t>99</w:t>
      </w:r>
      <w:r>
        <w:rPr>
          <w:rFonts w:ascii="宋体" w:hAnsi="宋体" w:eastAsia="宋体" w:hint="eastAsia"/>
        </w:rPr>
        <w:t>％，</w:t>
      </w:r>
      <w:r>
        <w:t>2</w:t>
      </w:r>
      <w:r>
        <w:t>0</w:t>
      </w:r>
      <w:r>
        <w:t>10</w:t>
      </w:r>
      <w:r>
        <w:t>0</w:t>
      </w:r>
      <w:r>
        <w:t>70</w:t>
      </w:r>
      <w:r>
        <w:t>9</w:t>
      </w:r>
      <w:r>
        <w:rPr>
          <w:rFonts w:ascii="宋体" w:hAnsi="宋体" w:eastAsia="宋体" w:hint="eastAsia"/>
        </w:rPr>
        <w:t>）</w:t>
      </w:r>
      <w:r>
        <w:rPr>
          <w:rFonts w:ascii="宋体" w:hAnsi="宋体" w:eastAsia="宋体" w:hint="eastAsia"/>
        </w:rPr>
        <w:t>、细胞及</w:t>
      </w:r>
      <w:r>
        <w:rPr>
          <w:rFonts w:ascii="宋体" w:hAnsi="宋体" w:eastAsia="宋体" w:hint="eastAsia"/>
        </w:rPr>
        <w:t>其培养试剂同第一节；</w:t>
      </w:r>
      <w:r>
        <w:t>Annexin</w:t>
      </w:r>
      <w:r>
        <w:t> </w:t>
      </w:r>
      <w:r>
        <w:t>V-FITC</w:t>
      </w:r>
      <w:r/>
      <w:r>
        <w:rPr>
          <w:rFonts w:ascii="宋体" w:hAnsi="宋体" w:eastAsia="宋体" w:hint="eastAsia"/>
        </w:rPr>
        <w:t>细胞凋亡检测试剂盒及</w:t>
      </w:r>
      <w:r>
        <w:t>caspase-3</w:t>
      </w:r>
      <w:r/>
      <w:r>
        <w:rPr>
          <w:rFonts w:ascii="宋体" w:hAnsi="宋体" w:eastAsia="宋体" w:hint="eastAsia"/>
        </w:rPr>
        <w:t>、</w:t>
      </w:r>
      <w:r>
        <w:t>caspase-9</w:t>
      </w:r>
      <w:r/>
      <w:r w:rsidR="001852F3">
        <w:t xml:space="preserve"> </w:t>
      </w:r>
      <w:r>
        <w:rPr>
          <w:rFonts w:ascii="宋体" w:hAnsi="宋体" w:eastAsia="宋体" w:hint="eastAsia"/>
        </w:rPr>
        <w:t>分光光度法检测试剂盒</w:t>
      </w:r>
      <w:r>
        <w:rPr>
          <w:rFonts w:ascii="宋体" w:hAnsi="宋体" w:eastAsia="宋体" w:hint="eastAsia"/>
        </w:rPr>
        <w:t>（</w:t>
      </w:r>
      <w:r>
        <w:rPr>
          <w:rFonts w:ascii="宋体" w:hAnsi="宋体" w:eastAsia="宋体" w:hint="eastAsia"/>
        </w:rPr>
        <w:t>南京凯基生物科技发展有限公司</w:t>
      </w:r>
      <w:r>
        <w:rPr>
          <w:rFonts w:ascii="宋体" w:hAnsi="宋体" w:eastAsia="宋体" w:hint="eastAsia"/>
        </w:rPr>
        <w:t>）</w:t>
      </w:r>
      <w:r>
        <w:rPr>
          <w:rFonts w:ascii="宋体" w:hAnsi="宋体" w:eastAsia="宋体" w:hint="eastAsia"/>
        </w:rPr>
        <w:t>；线粒体</w:t>
      </w:r>
      <w:r>
        <w:rPr>
          <w:rFonts w:ascii="宋体" w:hAnsi="宋体" w:eastAsia="宋体" w:hint="eastAsia"/>
        </w:rPr>
        <w:t>膜电位检测试剂盒</w:t>
      </w:r>
      <w:r>
        <w:t>(</w:t>
      </w:r>
      <w:r>
        <w:rPr>
          <w:w w:val="105"/>
        </w:rPr>
        <w:t xml:space="preserve">JC-1</w:t>
      </w:r>
      <w:r>
        <w:t>)</w:t>
      </w:r>
      <w:r>
        <w:rPr>
          <w:rFonts w:ascii="宋体" w:hAnsi="宋体" w:eastAsia="宋体" w:hint="eastAsia"/>
        </w:rPr>
        <w:t>及</w:t>
      </w:r>
      <w:r>
        <w:t>Western</w:t>
      </w:r>
      <w:r/>
      <w:r>
        <w:rPr>
          <w:rFonts w:ascii="宋体" w:hAnsi="宋体" w:eastAsia="宋体" w:hint="eastAsia"/>
        </w:rPr>
        <w:t>及</w:t>
      </w:r>
      <w:r>
        <w:t>IP</w:t>
      </w:r>
      <w:r/>
      <w:r>
        <w:rPr>
          <w:rFonts w:ascii="宋体" w:hAnsi="宋体" w:eastAsia="宋体" w:hint="eastAsia"/>
        </w:rPr>
        <w:t>细胞裂解液</w:t>
      </w:r>
      <w:r>
        <w:rPr>
          <w:rFonts w:ascii="宋体" w:hAnsi="宋体" w:eastAsia="宋体" w:hint="eastAsia"/>
        </w:rPr>
        <w:t>（</w:t>
      </w:r>
      <w:r>
        <w:rPr>
          <w:rFonts w:ascii="宋体" w:hAnsi="宋体" w:eastAsia="宋体" w:hint="eastAsia"/>
          <w:w w:val="105"/>
        </w:rPr>
        <w:t>海门碧云天生物技术有限</w:t>
      </w:r>
      <w:r>
        <w:rPr>
          <w:rFonts w:ascii="宋体" w:hAnsi="宋体" w:eastAsia="宋体" w:hint="eastAsia"/>
          <w:spacing w:val="0"/>
        </w:rPr>
        <w:t>公司</w:t>
      </w:r>
      <w:r>
        <w:rPr>
          <w:rFonts w:ascii="宋体" w:hAnsi="宋体" w:eastAsia="宋体" w:hint="eastAsia"/>
        </w:rPr>
        <w:t>）</w:t>
      </w:r>
      <w:r>
        <w:rPr>
          <w:rFonts w:ascii="宋体" w:hAnsi="宋体" w:eastAsia="宋体" w:hint="eastAsia"/>
        </w:rPr>
        <w:t>；活性氧检测试剂盒及</w:t>
      </w:r>
      <w:r>
        <w:t>BCA</w:t>
      </w:r>
      <w:r/>
      <w:r>
        <w:rPr>
          <w:rFonts w:ascii="宋体" w:hAnsi="宋体" w:eastAsia="宋体" w:hint="eastAsia"/>
        </w:rPr>
        <w:t>蛋白定量试剂盒</w:t>
      </w:r>
      <w:r>
        <w:rPr>
          <w:rFonts w:ascii="宋体" w:hAnsi="宋体" w:eastAsia="宋体" w:hint="eastAsia"/>
        </w:rPr>
        <w:t>（</w:t>
      </w:r>
      <w:r>
        <w:rPr>
          <w:rFonts w:ascii="宋体" w:hAnsi="宋体" w:eastAsia="宋体" w:hint="eastAsia"/>
        </w:rPr>
        <w:t>北京普利莱基因技术有限</w:t>
      </w:r>
      <w:r>
        <w:rPr>
          <w:rFonts w:ascii="宋体" w:hAnsi="宋体" w:eastAsia="宋体" w:hint="eastAsia"/>
          <w:spacing w:val="0"/>
        </w:rPr>
        <w:t>公司</w:t>
      </w:r>
      <w:r>
        <w:rPr>
          <w:rFonts w:ascii="宋体" w:hAnsi="宋体" w:eastAsia="宋体" w:hint="eastAsia"/>
        </w:rPr>
        <w:t>）</w:t>
      </w:r>
      <w:r>
        <w:rPr>
          <w:rFonts w:ascii="宋体" w:hAnsi="宋体" w:eastAsia="宋体" w:hint="eastAsia"/>
        </w:rPr>
        <w:t>；胞质和线粒体蛋白质提取试剂盒及非干扰型蛋白质浓度定量试剂盒</w:t>
      </w:r>
      <w:r>
        <w:rPr>
          <w:rFonts w:ascii="宋体" w:hAnsi="宋体" w:eastAsia="宋体" w:hint="eastAsia"/>
        </w:rPr>
        <w:t>（</w:t>
      </w:r>
      <w:r>
        <w:rPr>
          <w:rFonts w:ascii="宋体" w:hAnsi="宋体" w:eastAsia="宋体" w:hint="eastAsia"/>
        </w:rPr>
        <w:t xml:space="preserve">生</w:t>
      </w:r>
      <w:r>
        <w:rPr>
          <w:rFonts w:ascii="宋体" w:hAnsi="宋体" w:eastAsia="宋体" w:hint="eastAsia"/>
          <w:spacing w:val="0"/>
          <w:w w:val="105"/>
        </w:rPr>
        <w:t>工生物工程</w:t>
      </w:r>
      <w:r>
        <w:rPr>
          <w:rFonts w:ascii="宋体" w:hAnsi="宋体" w:eastAsia="宋体" w:hint="eastAsia"/>
          <w:w w:val="105"/>
        </w:rPr>
        <w:t>（</w:t>
      </w:r>
      <w:r>
        <w:rPr>
          <w:rFonts w:ascii="宋体" w:hAnsi="宋体" w:eastAsia="宋体" w:hint="eastAsia"/>
          <w:spacing w:val="1"/>
          <w:w w:val="105"/>
        </w:rPr>
        <w:t>上海</w:t>
      </w:r>
      <w:r>
        <w:rPr>
          <w:rFonts w:ascii="宋体" w:hAnsi="宋体" w:eastAsia="宋体" w:hint="eastAsia"/>
        </w:rPr>
        <w:t>）</w:t>
      </w:r>
      <w:r>
        <w:rPr>
          <w:rFonts w:ascii="宋体" w:hAnsi="宋体" w:eastAsia="宋体" w:hint="eastAsia"/>
        </w:rPr>
        <w:t>有限公司</w:t>
      </w:r>
      <w:r>
        <w:rPr>
          <w:rFonts w:ascii="宋体" w:hAnsi="宋体" w:eastAsia="宋体" w:hint="eastAsia"/>
        </w:rPr>
        <w:t>）</w:t>
      </w:r>
      <w:r>
        <w:rPr>
          <w:rFonts w:ascii="宋体" w:hAnsi="宋体" w:eastAsia="宋体" w:hint="eastAsia"/>
        </w:rPr>
        <w:t>；兔抗</w:t>
      </w:r>
      <w:r>
        <w:t>caspase-3</w:t>
      </w:r>
      <w:r/>
      <w:r>
        <w:rPr>
          <w:rFonts w:ascii="宋体" w:hAnsi="宋体" w:eastAsia="宋体" w:hint="eastAsia"/>
        </w:rPr>
        <w:t>多克隆抗体、小鼠抗</w:t>
      </w:r>
      <w:r>
        <w:t>caspase-9</w:t>
      </w:r>
      <w:r>
        <w:rPr>
          <w:rFonts w:ascii="宋体" w:hAnsi="宋体" w:eastAsia="宋体" w:hint="eastAsia"/>
        </w:rPr>
        <w:t>多克隆抗体、兔抗</w:t>
      </w:r>
      <w:r>
        <w:t>Cyt-</w:t>
      </w:r>
      <w:r>
        <w:rPr>
          <w:i/>
        </w:rPr>
        <w:t>c</w:t>
      </w:r>
      <w:r>
        <w:rPr>
          <w:rFonts w:ascii="宋体" w:hAnsi="宋体" w:eastAsia="宋体" w:hint="eastAsia"/>
        </w:rPr>
        <w:t>多克隆抗体、兔抗</w:t>
      </w:r>
      <w:r>
        <w:t>p38</w:t>
      </w:r>
      <w:r>
        <w:t>/</w:t>
      </w:r>
      <w:r>
        <w:t>p-p38</w:t>
      </w:r>
      <w:r/>
      <w:r>
        <w:rPr>
          <w:rFonts w:ascii="宋体" w:hAnsi="宋体" w:eastAsia="宋体" w:hint="eastAsia"/>
        </w:rPr>
        <w:t>多克隆抗体、兔抗</w:t>
      </w:r>
      <w:r>
        <w:t>JNK</w:t>
      </w:r>
      <w:r>
        <w:t>/</w:t>
      </w:r>
      <w:r>
        <w:t xml:space="preserve">p-JNK</w:t>
      </w:r>
      <w:r>
        <w:rPr>
          <w:rFonts w:ascii="宋体" w:hAnsi="宋体" w:eastAsia="宋体" w:hint="eastAsia"/>
        </w:rPr>
        <w:t>多克隆抗体</w:t>
      </w:r>
      <w:r>
        <w:rPr>
          <w:rFonts w:ascii="宋体" w:hAnsi="宋体" w:eastAsia="宋体" w:hint="eastAsia"/>
        </w:rPr>
        <w:t>（</w:t>
      </w:r>
      <w:r>
        <w:t>cell</w:t>
      </w:r>
      <w:r>
        <w:t> </w:t>
      </w:r>
      <w:r>
        <w:t>signaling</w:t>
      </w:r>
      <w:r>
        <w:t> </w:t>
      </w:r>
      <w:r>
        <w:t>technology</w:t>
      </w:r>
      <w:r/>
      <w:r>
        <w:rPr>
          <w:rFonts w:ascii="宋体" w:hAnsi="宋体" w:eastAsia="宋体" w:hint="eastAsia"/>
        </w:rPr>
        <w:t>公司</w:t>
      </w:r>
      <w:r>
        <w:rPr>
          <w:rFonts w:ascii="宋体" w:hAnsi="宋体" w:eastAsia="宋体" w:hint="eastAsia"/>
        </w:rPr>
        <w:t>）</w:t>
      </w:r>
      <w:r>
        <w:rPr>
          <w:rFonts w:ascii="宋体" w:hAnsi="宋体" w:eastAsia="宋体" w:hint="eastAsia"/>
        </w:rPr>
        <w:t>；</w:t>
      </w:r>
      <w:r>
        <w:rPr>
          <w:rFonts w:ascii="宋体" w:hAnsi="宋体" w:eastAsia="宋体" w:hint="eastAsia"/>
        </w:rPr>
        <w:t>兔抗</w:t>
      </w:r>
      <w:r>
        <w:t>Bax</w:t>
      </w:r>
      <w:r/>
      <w:r>
        <w:rPr>
          <w:rFonts w:ascii="宋体" w:hAnsi="宋体" w:eastAsia="宋体" w:hint="eastAsia"/>
        </w:rPr>
        <w:t>多克隆抗体及兔抗</w:t>
      </w:r>
      <w:r>
        <w:t>Bcl-2</w:t>
      </w:r>
      <w:r>
        <w:rPr>
          <w:rFonts w:ascii="宋体" w:hAnsi="宋体" w:eastAsia="宋体" w:hint="eastAsia"/>
        </w:rPr>
        <w:t>多克隆抗体</w:t>
      </w:r>
      <w:r>
        <w:rPr>
          <w:rFonts w:ascii="宋体" w:hAnsi="宋体" w:eastAsia="宋体" w:hint="eastAsia"/>
        </w:rPr>
        <w:t>（</w:t>
      </w:r>
      <w:r>
        <w:t>abcam</w:t>
      </w:r>
      <w:r/>
      <w:r>
        <w:rPr>
          <w:rFonts w:ascii="宋体" w:hAnsi="宋体" w:eastAsia="宋体" w:hint="eastAsia"/>
        </w:rPr>
        <w:t>公司</w:t>
      </w:r>
      <w:r>
        <w:rPr>
          <w:rFonts w:ascii="宋体" w:hAnsi="宋体" w:eastAsia="宋体" w:hint="eastAsia"/>
        </w:rPr>
        <w:t>）</w:t>
      </w:r>
      <w:r>
        <w:rPr>
          <w:rFonts w:ascii="宋体" w:hAnsi="宋体" w:eastAsia="宋体" w:hint="eastAsia"/>
        </w:rPr>
        <w:t>；</w:t>
      </w:r>
      <w:r>
        <w:rPr>
          <w:rFonts w:ascii="宋体" w:hAnsi="宋体" w:eastAsia="宋体" w:hint="eastAsia"/>
        </w:rPr>
        <w:t>兔</w:t>
      </w:r>
      <w:r>
        <w:t>/</w:t>
      </w:r>
      <w:r>
        <w:rPr>
          <w:rFonts w:ascii="宋体" w:hAnsi="宋体" w:eastAsia="宋体" w:hint="eastAsia"/>
        </w:rPr>
        <w:t>小鼠抗</w:t>
      </w:r>
      <w:r>
        <w:t>β-actin</w:t>
      </w:r>
      <w:r/>
      <w:r>
        <w:rPr>
          <w:rFonts w:ascii="宋体" w:hAnsi="宋体" w:eastAsia="宋体" w:hint="eastAsia"/>
        </w:rPr>
        <w:t>抗体，</w:t>
      </w:r>
      <w:r>
        <w:t>HRP</w:t>
      </w:r>
      <w:r/>
      <w:r>
        <w:rPr>
          <w:rFonts w:ascii="宋体" w:hAnsi="宋体" w:eastAsia="宋体" w:hint="eastAsia"/>
        </w:rPr>
        <w:t>标记</w:t>
      </w:r>
      <w:r>
        <w:rPr>
          <w:rFonts w:ascii="宋体" w:hAnsi="宋体" w:eastAsia="宋体" w:hint="eastAsia"/>
        </w:rPr>
        <w:t>ft</w:t>
      </w:r>
      <w:r>
        <w:rPr>
          <w:rFonts w:ascii="宋体" w:hAnsi="宋体" w:eastAsia="宋体" w:hint="eastAsia"/>
        </w:rPr>
        <w:t>羊抗兔</w:t>
      </w:r>
      <w:r>
        <w:t>/</w:t>
      </w:r>
      <w:r>
        <w:rPr>
          <w:rFonts w:ascii="宋体" w:hAnsi="宋体" w:eastAsia="宋体" w:hint="eastAsia"/>
        </w:rPr>
        <w:t>小鼠二</w:t>
      </w:r>
      <w:r>
        <w:rPr>
          <w:rFonts w:ascii="宋体" w:hAnsi="宋体" w:eastAsia="宋体" w:hint="eastAsia"/>
        </w:rPr>
        <w:t>抗，</w:t>
      </w:r>
      <w:r>
        <w:t>ECL</w:t>
      </w:r>
      <w:r/>
      <w:r>
        <w:rPr>
          <w:rFonts w:ascii="宋体" w:hAnsi="宋体" w:eastAsia="宋体" w:hint="eastAsia"/>
        </w:rPr>
        <w:t>试剂盒，显影液，定影液</w:t>
      </w:r>
      <w:r>
        <w:rPr>
          <w:rFonts w:ascii="宋体" w:hAnsi="宋体" w:eastAsia="宋体" w:hint="eastAsia"/>
        </w:rPr>
        <w:t>（</w:t>
      </w:r>
      <w:r>
        <w:rPr>
          <w:rFonts w:ascii="宋体" w:hAnsi="宋体" w:eastAsia="宋体" w:hint="eastAsia"/>
        </w:rPr>
        <w:t>北京康为世纪生物科技有限公司</w:t>
      </w:r>
      <w:r>
        <w:rPr>
          <w:rFonts w:ascii="宋体" w:hAnsi="宋体" w:eastAsia="宋体" w:hint="eastAsia"/>
        </w:rPr>
        <w:t>）</w:t>
      </w:r>
      <w:r>
        <w:rPr>
          <w:rFonts w:ascii="宋体" w:hAnsi="宋体" w:eastAsia="宋体" w:hint="eastAsia"/>
        </w:rPr>
        <w:t>；</w:t>
      </w:r>
      <w:r>
        <w:t>30%</w:t>
      </w:r>
      <w:r>
        <w:rPr>
          <w:rFonts w:ascii="宋体" w:hAnsi="宋体" w:eastAsia="宋体" w:hint="eastAsia"/>
        </w:rPr>
        <w:t>丙烯酰胺溶液、过硫酸铵</w:t>
      </w:r>
      <w:r>
        <w:rPr>
          <w:rFonts w:ascii="宋体" w:hAnsi="宋体" w:eastAsia="宋体" w:hint="eastAsia"/>
        </w:rPr>
        <w:t>（</w:t>
      </w:r>
      <w:r>
        <w:t>A</w:t>
      </w:r>
      <w:r>
        <w:t>P</w:t>
      </w:r>
      <w:r>
        <w:t>S</w:t>
      </w:r>
      <w:r>
        <w:rPr>
          <w:rFonts w:ascii="宋体" w:hAnsi="宋体" w:eastAsia="宋体" w:hint="eastAsia"/>
        </w:rPr>
        <w:t>）</w:t>
      </w:r>
      <w:r>
        <w:rPr>
          <w:rFonts w:ascii="宋体" w:hAnsi="宋体" w:eastAsia="宋体" w:hint="eastAsia"/>
        </w:rPr>
        <w:t>、</w:t>
      </w:r>
      <w:r>
        <w:t>T</w:t>
      </w:r>
      <w:r>
        <w:t>r</w:t>
      </w:r>
      <w:r>
        <w:t>i</w:t>
      </w:r>
      <w:r>
        <w:t>s</w:t>
      </w:r>
      <w:r>
        <w:t>B</w:t>
      </w:r>
      <w:r>
        <w:t>a</w:t>
      </w:r>
      <w:r>
        <w:t>s</w:t>
      </w:r>
      <w:r>
        <w:t>e</w:t>
      </w:r>
      <w:r>
        <w:rPr>
          <w:rFonts w:ascii="宋体" w:hAnsi="宋体" w:eastAsia="宋体" w:hint="eastAsia"/>
        </w:rPr>
        <w:t>、甘氨酸</w:t>
      </w:r>
      <w:r>
        <w:rPr>
          <w:rFonts w:ascii="宋体" w:hAnsi="宋体" w:eastAsia="宋体" w:hint="eastAsia"/>
        </w:rPr>
        <w:t>（</w:t>
      </w:r>
      <w:r>
        <w:t>G</w:t>
      </w:r>
      <w:r>
        <w:t>l</w:t>
      </w:r>
      <w:r>
        <w:t>y</w:t>
      </w:r>
      <w:r>
        <w:rPr>
          <w:rFonts w:ascii="宋体" w:hAnsi="宋体" w:eastAsia="宋体" w:hint="eastAsia"/>
        </w:rPr>
        <w:t>）</w:t>
      </w:r>
      <w:r>
        <w:rPr>
          <w:rFonts w:ascii="宋体" w:hAnsi="宋体" w:eastAsia="宋体" w:hint="eastAsia"/>
        </w:rPr>
        <w:t>、</w:t>
      </w:r>
      <w:r>
        <w:t>β</w:t>
      </w:r>
      <w:r>
        <w:t>-</w:t>
      </w:r>
      <w:r>
        <w:rPr>
          <w:rFonts w:ascii="宋体" w:hAnsi="宋体" w:eastAsia="宋体" w:hint="eastAsia"/>
        </w:rPr>
        <w:t>巯基乙醇、溴酚</w:t>
      </w:r>
      <w:r>
        <w:rPr>
          <w:rFonts w:ascii="宋体" w:hAnsi="宋体" w:eastAsia="宋体" w:hint="eastAsia"/>
        </w:rPr>
        <w:t>蓝、</w:t>
      </w:r>
      <w:r>
        <w:t>SDS</w:t>
      </w:r>
      <w:r>
        <w:rPr>
          <w:rFonts w:ascii="宋体" w:hAnsi="宋体" w:eastAsia="宋体" w:hint="eastAsia"/>
        </w:rPr>
        <w:t>、</w:t>
      </w:r>
      <w:r>
        <w:t>Tween-20</w:t>
      </w:r>
      <w:r>
        <w:t>     </w:t>
      </w:r>
      <w:r>
        <w:rPr>
          <w:rFonts w:ascii="宋体" w:hAnsi="宋体" w:eastAsia="宋体" w:hint="eastAsia"/>
        </w:rPr>
        <w:t>均购自北京索莱宝科技有限公司；其他试剂均为分析纯。</w:t>
      </w:r>
    </w:p>
    <w:p w:rsidR="0018722C">
      <w:pPr>
        <w:pStyle w:val="4"/>
        <w:topLinePunct/>
        <w:ind w:left="200" w:hangingChars="200" w:hanging="200"/>
      </w:pPr>
      <w:r>
        <w:t>1.2</w:t>
      </w:r>
      <w:r>
        <w:t xml:space="preserve"> </w:t>
      </w:r>
      <w:r>
        <w:t>实验仪器</w:t>
      </w:r>
    </w:p>
    <w:p w:rsidR="0018722C">
      <w:pPr>
        <w:topLinePunct/>
      </w:pPr>
      <w:r>
        <w:rPr>
          <w:rFonts w:ascii="宋体" w:eastAsia="宋体" w:hint="eastAsia"/>
        </w:rPr>
        <w:t>细胞培养相关仪器同第一节；流式细胞仪</w:t>
      </w:r>
      <w:r>
        <w:rPr>
          <w:rFonts w:ascii="宋体" w:eastAsia="宋体" w:hint="eastAsia"/>
        </w:rPr>
        <w:t>（</w:t>
      </w:r>
      <w:r>
        <w:rPr>
          <w:spacing w:val="-5"/>
          <w:w w:val="103"/>
        </w:rPr>
        <w:t>F</w:t>
      </w:r>
      <w:r>
        <w:rPr>
          <w:spacing w:val="-3"/>
          <w:w w:val="103"/>
        </w:rPr>
        <w:t>A</w:t>
      </w:r>
      <w:r>
        <w:rPr>
          <w:spacing w:val="0"/>
          <w:w w:val="103"/>
        </w:rPr>
        <w:t>C</w:t>
      </w:r>
      <w:r>
        <w:rPr>
          <w:spacing w:val="-2"/>
          <w:w w:val="103"/>
        </w:rPr>
        <w:t>S</w:t>
      </w:r>
      <w:r>
        <w:rPr>
          <w:spacing w:val="3"/>
          <w:w w:val="103"/>
        </w:rPr>
        <w:t>C</w:t>
      </w:r>
      <w:r>
        <w:rPr>
          <w:spacing w:val="0"/>
          <w:w w:val="103"/>
        </w:rPr>
        <w:t>a</w:t>
      </w:r>
      <w:r>
        <w:rPr>
          <w:spacing w:val="-1"/>
          <w:w w:val="103"/>
        </w:rPr>
        <w:t>li</w:t>
      </w:r>
      <w:r>
        <w:rPr>
          <w:spacing w:val="1"/>
          <w:w w:val="103"/>
        </w:rPr>
        <w:t>bu</w:t>
      </w:r>
      <w:r>
        <w:rPr>
          <w:w w:val="103"/>
        </w:rPr>
        <w:t>r</w:t>
      </w:r>
      <w:r>
        <w:rPr>
          <w:rFonts w:ascii="宋体" w:eastAsia="宋体" w:hint="eastAsia"/>
          <w:spacing w:val="0"/>
          <w:w w:val="103"/>
        </w:rPr>
        <w:t xml:space="preserve">, </w:t>
      </w:r>
      <w:r>
        <w:rPr>
          <w:rFonts w:ascii="宋体" w:eastAsia="宋体" w:hint="eastAsia"/>
          <w:spacing w:val="0"/>
          <w:w w:val="103"/>
        </w:rPr>
        <w:t>美国</w:t>
      </w:r>
      <w:r>
        <w:rPr>
          <w:spacing w:val="0"/>
          <w:w w:val="103"/>
        </w:rPr>
        <w:t>B</w:t>
      </w:r>
      <w:r>
        <w:rPr>
          <w:w w:val="103"/>
        </w:rPr>
        <w:t>D</w:t>
      </w:r>
      <w:r>
        <w:rPr>
          <w:rFonts w:ascii="宋体" w:eastAsia="宋体" w:hint="eastAsia"/>
          <w:spacing w:val="1"/>
          <w:w w:val="103"/>
        </w:rPr>
        <w:t>公司</w:t>
      </w:r>
      <w:r>
        <w:rPr>
          <w:rFonts w:ascii="宋体" w:eastAsia="宋体" w:hint="eastAsia"/>
        </w:rPr>
        <w:t>）</w:t>
      </w:r>
      <w:r>
        <w:rPr>
          <w:rFonts w:ascii="宋体" w:eastAsia="宋体" w:hint="eastAsia"/>
        </w:rPr>
        <w:t>；</w:t>
      </w:r>
      <w:r>
        <w:rPr>
          <w:rFonts w:ascii="宋体" w:eastAsia="宋体" w:hint="eastAsia"/>
        </w:rPr>
        <w:t>超声破碎仪</w:t>
      </w:r>
      <w:r>
        <w:rPr>
          <w:rFonts w:ascii="宋体" w:eastAsia="宋体" w:hint="eastAsia"/>
        </w:rPr>
        <w:t>（</w:t>
      </w:r>
      <w:r>
        <w:rPr>
          <w:spacing w:val="-4"/>
          <w:w w:val="103"/>
          <w:position w:val="1"/>
        </w:rPr>
        <w:t>s</w:t>
      </w:r>
      <w:r>
        <w:rPr>
          <w:spacing w:val="1"/>
          <w:w w:val="103"/>
          <w:position w:val="1"/>
        </w:rPr>
        <w:t>on</w:t>
      </w:r>
      <w:r>
        <w:rPr>
          <w:spacing w:val="-1"/>
          <w:w w:val="103"/>
          <w:position w:val="1"/>
        </w:rPr>
        <w:t>i</w:t>
      </w:r>
      <w:r>
        <w:rPr>
          <w:spacing w:val="0"/>
          <w:w w:val="103"/>
          <w:position w:val="1"/>
        </w:rPr>
        <w:t>c</w:t>
      </w:r>
      <w:r>
        <w:rPr>
          <w:spacing w:val="4"/>
          <w:w w:val="103"/>
          <w:position w:val="1"/>
        </w:rPr>
        <w:t>s</w:t>
      </w:r>
      <w:r>
        <w:rPr>
          <w:rFonts w:ascii="宋体" w:eastAsia="宋体" w:hint="eastAsia"/>
          <w:w w:val="103"/>
        </w:rPr>
        <w:t>﹠</w:t>
      </w:r>
      <w:r>
        <w:rPr>
          <w:spacing w:val="-2"/>
          <w:w w:val="103"/>
          <w:position w:val="1"/>
        </w:rPr>
        <w:t>M</w:t>
      </w:r>
      <w:r>
        <w:rPr>
          <w:spacing w:val="0"/>
          <w:w w:val="103"/>
          <w:position w:val="1"/>
        </w:rPr>
        <w:t>a</w:t>
      </w:r>
      <w:r>
        <w:rPr>
          <w:spacing w:val="-1"/>
          <w:w w:val="103"/>
          <w:position w:val="1"/>
        </w:rPr>
        <w:t>t</w:t>
      </w:r>
      <w:r>
        <w:rPr>
          <w:spacing w:val="0"/>
          <w:w w:val="103"/>
          <w:position w:val="1"/>
        </w:rPr>
        <w:t>e</w:t>
      </w:r>
      <w:r>
        <w:rPr>
          <w:w w:val="103"/>
          <w:position w:val="1"/>
        </w:rPr>
        <w:t>r</w:t>
      </w:r>
      <w:r>
        <w:rPr>
          <w:spacing w:val="-1"/>
          <w:w w:val="103"/>
          <w:position w:val="1"/>
        </w:rPr>
        <w:t>i</w:t>
      </w:r>
      <w:r>
        <w:rPr>
          <w:spacing w:val="0"/>
          <w:w w:val="103"/>
          <w:position w:val="1"/>
        </w:rPr>
        <w:t>a</w:t>
      </w:r>
      <w:r>
        <w:rPr>
          <w:spacing w:val="-1"/>
          <w:w w:val="103"/>
          <w:position w:val="1"/>
        </w:rPr>
        <w:t>l</w:t>
      </w:r>
      <w:r>
        <w:rPr>
          <w:spacing w:val="4"/>
          <w:w w:val="103"/>
          <w:position w:val="1"/>
        </w:rPr>
        <w:t>s</w:t>
      </w:r>
      <w:r>
        <w:rPr>
          <w:rFonts w:ascii="宋体" w:eastAsia="宋体" w:hint="eastAsia"/>
          <w:spacing w:val="-14"/>
          <w:w w:val="103"/>
        </w:rPr>
        <w:t xml:space="preserve">, </w:t>
      </w:r>
      <w:r>
        <w:rPr>
          <w:spacing w:val="0"/>
          <w:w w:val="103"/>
          <w:position w:val="1"/>
        </w:rPr>
        <w:t>N</w:t>
      </w:r>
      <w:r>
        <w:rPr>
          <w:spacing w:val="2"/>
          <w:w w:val="103"/>
          <w:position w:val="1"/>
        </w:rPr>
        <w:t>T</w:t>
      </w:r>
      <w:r>
        <w:rPr>
          <w:rFonts w:ascii="宋体" w:eastAsia="宋体" w:hint="eastAsia"/>
          <w:spacing w:val="-14"/>
          <w:w w:val="103"/>
        </w:rPr>
        <w:t xml:space="preserve">, </w:t>
      </w:r>
      <w:r>
        <w:rPr>
          <w:spacing w:val="-3"/>
          <w:w w:val="103"/>
          <w:position w:val="1"/>
        </w:rPr>
        <w:t>U</w:t>
      </w:r>
      <w:r>
        <w:rPr>
          <w:spacing w:val="2"/>
          <w:w w:val="103"/>
          <w:position w:val="1"/>
        </w:rPr>
        <w:t>S</w:t>
      </w:r>
      <w:r>
        <w:rPr>
          <w:spacing w:val="4"/>
          <w:w w:val="103"/>
          <w:position w:val="1"/>
        </w:rPr>
        <w:t>A</w:t>
      </w:r>
      <w:r>
        <w:rPr>
          <w:rFonts w:ascii="宋体" w:eastAsia="宋体" w:hint="eastAsia"/>
        </w:rPr>
        <w:t>）</w:t>
      </w:r>
      <w:r>
        <w:rPr>
          <w:rFonts w:ascii="宋体" w:eastAsia="宋体" w:hint="eastAsia"/>
        </w:rPr>
        <w:t>；电泳仪</w:t>
      </w:r>
      <w:r>
        <w:rPr>
          <w:rFonts w:ascii="宋体" w:eastAsia="宋体" w:hint="eastAsia"/>
        </w:rPr>
        <w:t>（</w:t>
      </w:r>
      <w:r>
        <w:rPr>
          <w:spacing w:val="-2"/>
          <w:w w:val="103"/>
          <w:position w:val="1"/>
        </w:rPr>
        <w:t>P</w:t>
      </w:r>
      <w:r>
        <w:rPr>
          <w:w w:val="103"/>
          <w:position w:val="1"/>
        </w:rPr>
        <w:t>r</w:t>
      </w:r>
      <w:r>
        <w:rPr>
          <w:spacing w:val="-2"/>
          <w:w w:val="103"/>
          <w:position w:val="1"/>
        </w:rPr>
        <w:t>o</w:t>
      </w:r>
      <w:r>
        <w:rPr>
          <w:spacing w:val="0"/>
          <w:w w:val="103"/>
          <w:position w:val="1"/>
        </w:rPr>
        <w:t>w</w:t>
      </w:r>
      <w:r>
        <w:rPr>
          <w:spacing w:val="0"/>
          <w:w w:val="103"/>
          <w:position w:val="1"/>
        </w:rPr>
        <w:t>e</w:t>
      </w:r>
      <w:r>
        <w:rPr>
          <w:w w:val="103"/>
          <w:position w:val="1"/>
        </w:rPr>
        <w:t>r</w:t>
      </w:r>
      <w:r>
        <w:rPr>
          <w:spacing w:val="2"/>
          <w:w w:val="103"/>
          <w:position w:val="1"/>
        </w:rPr>
        <w:t>P</w:t>
      </w:r>
      <w:r>
        <w:rPr>
          <w:spacing w:val="0"/>
          <w:w w:val="103"/>
          <w:position w:val="1"/>
        </w:rPr>
        <w:t>a</w:t>
      </w:r>
      <w:r>
        <w:rPr>
          <w:w w:val="103"/>
          <w:position w:val="1"/>
        </w:rPr>
        <w:t>c</w:t>
      </w:r>
      <w:r>
        <w:rPr>
          <w:spacing w:val="0"/>
          <w:position w:val="1"/>
        </w:rPr>
        <w:t> </w:t>
      </w:r>
      <w:r>
        <w:rPr>
          <w:spacing w:val="0"/>
          <w:w w:val="103"/>
          <w:position w:val="1"/>
        </w:rPr>
        <w:t>B</w:t>
      </w:r>
      <w:r>
        <w:rPr>
          <w:spacing w:val="0"/>
          <w:w w:val="103"/>
          <w:position w:val="1"/>
        </w:rPr>
        <w:t>a</w:t>
      </w:r>
      <w:r>
        <w:rPr>
          <w:spacing w:val="0"/>
          <w:w w:val="103"/>
          <w:position w:val="1"/>
        </w:rPr>
        <w:t>s</w:t>
      </w:r>
      <w:r>
        <w:rPr>
          <w:spacing w:val="-1"/>
          <w:w w:val="103"/>
          <w:position w:val="1"/>
        </w:rPr>
        <w:t>i</w:t>
      </w:r>
      <w:r>
        <w:rPr>
          <w:spacing w:val="4"/>
          <w:w w:val="103"/>
          <w:position w:val="1"/>
        </w:rPr>
        <w:t>c</w:t>
      </w:r>
      <w:r>
        <w:rPr>
          <w:rFonts w:ascii="宋体" w:eastAsia="宋体" w:hint="eastAsia"/>
          <w:spacing w:val="-14"/>
          <w:w w:val="103"/>
        </w:rPr>
        <w:t xml:space="preserve">, </w:t>
      </w:r>
      <w:r>
        <w:rPr>
          <w:spacing w:val="0"/>
          <w:w w:val="103"/>
          <w:position w:val="1"/>
        </w:rPr>
        <w:t>B</w:t>
      </w:r>
      <w:r>
        <w:rPr>
          <w:spacing w:val="-1"/>
          <w:w w:val="103"/>
          <w:position w:val="1"/>
        </w:rPr>
        <w:t>i</w:t>
      </w:r>
      <w:r>
        <w:rPr>
          <w:spacing w:val="-2"/>
          <w:w w:val="103"/>
          <w:position w:val="1"/>
        </w:rPr>
        <w:t>o</w:t>
      </w:r>
      <w:r>
        <w:rPr>
          <w:w w:val="103"/>
          <w:position w:val="1"/>
        </w:rPr>
        <w:t>-</w:t>
      </w:r>
      <w:r>
        <w:rPr>
          <w:spacing w:val="3"/>
          <w:w w:val="103"/>
          <w:position w:val="1"/>
        </w:rPr>
        <w:t>R</w:t>
      </w:r>
      <w:r>
        <w:rPr>
          <w:spacing w:val="0"/>
          <w:w w:val="103"/>
          <w:position w:val="1"/>
        </w:rPr>
        <w:t>a</w:t>
      </w:r>
      <w:r>
        <w:rPr>
          <w:w w:val="103"/>
          <w:position w:val="1"/>
        </w:rPr>
        <w:t>d</w:t>
      </w:r>
      <w:r>
        <w:rPr>
          <w:rFonts w:ascii="宋体" w:eastAsia="宋体" w:hint="eastAsia"/>
          <w:spacing w:val="1"/>
          <w:w w:val="103"/>
        </w:rPr>
        <w:t>公司</w:t>
      </w:r>
      <w:r>
        <w:rPr>
          <w:rFonts w:ascii="宋体" w:eastAsia="宋体" w:hint="eastAsia"/>
        </w:rPr>
        <w:t>）</w:t>
      </w:r>
      <w:r>
        <w:rPr>
          <w:rFonts w:ascii="宋体" w:eastAsia="宋体" w:hint="eastAsia"/>
        </w:rPr>
        <w:t>；半干转膜槽</w:t>
      </w:r>
      <w:r>
        <w:rPr>
          <w:rFonts w:ascii="宋体" w:eastAsia="宋体" w:hint="eastAsia"/>
        </w:rPr>
        <w:t>（</w:t>
      </w:r>
      <w:r>
        <w:rPr>
          <w:spacing w:val="0"/>
          <w:w w:val="103"/>
        </w:rPr>
        <w:t>B</w:t>
      </w:r>
      <w:r>
        <w:rPr>
          <w:spacing w:val="-1"/>
          <w:w w:val="103"/>
        </w:rPr>
        <w:t>i</w:t>
      </w:r>
      <w:r>
        <w:rPr>
          <w:spacing w:val="-2"/>
          <w:w w:val="103"/>
        </w:rPr>
        <w:t>o</w:t>
      </w:r>
      <w:r>
        <w:rPr>
          <w:w w:val="103"/>
        </w:rPr>
        <w:t>-</w:t>
      </w:r>
      <w:r>
        <w:rPr>
          <w:spacing w:val="3"/>
          <w:w w:val="103"/>
        </w:rPr>
        <w:t>R</w:t>
      </w:r>
      <w:r>
        <w:rPr>
          <w:spacing w:val="0"/>
          <w:w w:val="103"/>
        </w:rPr>
        <w:t>a</w:t>
      </w:r>
      <w:r>
        <w:rPr>
          <w:w w:val="103"/>
        </w:rPr>
        <w:t>d</w:t>
      </w:r>
      <w:r>
        <w:rPr>
          <w:rFonts w:ascii="宋体" w:eastAsia="宋体" w:hint="eastAsia"/>
          <w:spacing w:val="1"/>
          <w:w w:val="103"/>
        </w:rPr>
        <w:t>公司</w:t>
      </w:r>
      <w:r>
        <w:rPr>
          <w:rFonts w:ascii="宋体" w:eastAsia="宋体" w:hint="eastAsia"/>
        </w:rPr>
        <w:t>）</w:t>
      </w:r>
      <w:r>
        <w:rPr>
          <w:rFonts w:ascii="宋体" w:eastAsia="宋体" w:hint="eastAsia"/>
        </w:rPr>
        <w:t>。</w:t>
      </w:r>
    </w:p>
    <w:p w:rsidR="0018722C">
      <w:pPr>
        <w:pStyle w:val="4"/>
        <w:topLinePunct/>
        <w:ind w:left="200" w:hangingChars="200" w:hanging="200"/>
      </w:pPr>
      <w:r>
        <w:t>1.3</w:t>
      </w:r>
      <w:r>
        <w:t xml:space="preserve"> </w:t>
      </w:r>
      <w:r>
        <w:t>实验方法</w:t>
      </w:r>
    </w:p>
    <w:p w:rsidR="0018722C">
      <w:pPr>
        <w:pStyle w:val="5"/>
        <w:topLinePunct/>
      </w:pPr>
      <w:r>
        <w:t>1.3.1</w:t>
      </w:r>
      <w:r>
        <w:t xml:space="preserve"> </w:t>
      </w:r>
      <w:r>
        <w:t>细胞培养及给药分组处理方式同第一节</w:t>
      </w:r>
    </w:p>
    <w:p w:rsidR="0018722C">
      <w:pPr>
        <w:pStyle w:val="5"/>
        <w:topLinePunct/>
      </w:pPr>
      <w:r>
        <w:t>1.3.2</w:t>
      </w:r>
      <w:r>
        <w:t xml:space="preserve"> </w:t>
      </w:r>
      <w:r>
        <w:t>Annenxin</w:t>
      </w:r>
      <w:r>
        <w:t> </w:t>
      </w:r>
      <w:r>
        <w:t>V-FITC</w:t>
      </w:r>
      <w:r/>
      <w:r>
        <w:t>法检测细胞凋亡率</w:t>
      </w:r>
      <w:r>
        <w:t>方法同第一节。</w:t>
      </w:r>
    </w:p>
    <w:p w:rsidR="0018722C">
      <w:pPr>
        <w:pStyle w:val="5"/>
        <w:topLinePunct/>
      </w:pPr>
      <w:r>
        <w:t>1.3.3</w:t>
      </w:r>
      <w:r>
        <w:t xml:space="preserve"> </w:t>
      </w:r>
      <w:r>
        <w:t>caspase-3</w:t>
      </w:r>
      <w:r/>
      <w:r>
        <w:t>及</w:t>
      </w:r>
      <w:r>
        <w:t>caspase-9</w:t>
      </w:r>
      <w:r/>
      <w:r>
        <w:t>活性测定</w:t>
      </w:r>
    </w:p>
    <w:p w:rsidR="0018722C">
      <w:pPr>
        <w:topLinePunct/>
      </w:pPr>
      <w:r>
        <w:t>PC12</w:t>
      </w:r>
      <w:r/>
      <w:r>
        <w:rPr>
          <w:rFonts w:ascii="宋体" w:hAnsi="宋体" w:eastAsia="宋体" w:hint="eastAsia"/>
        </w:rPr>
        <w:t>细胞在浓度的</w:t>
      </w:r>
      <w:r>
        <w:t>DBDCT</w:t>
      </w:r>
      <w:r/>
      <w:r>
        <w:rPr>
          <w:rFonts w:ascii="宋体" w:hAnsi="宋体" w:eastAsia="宋体" w:hint="eastAsia"/>
        </w:rPr>
        <w:t>暴露不同时间后，用</w:t>
      </w:r>
      <w:r>
        <w:t>0.25%</w:t>
      </w:r>
      <w:r>
        <w:rPr>
          <w:rFonts w:ascii="宋体" w:hAnsi="宋体" w:eastAsia="宋体" w:hint="eastAsia"/>
        </w:rPr>
        <w:t>的胰酶消化，冷</w:t>
      </w:r>
      <w:r>
        <w:t>PBS</w:t>
      </w:r>
      <w:r>
        <w:rPr>
          <w:rFonts w:ascii="宋体" w:hAnsi="宋体" w:eastAsia="宋体" w:hint="eastAsia"/>
        </w:rPr>
        <w:t>清洗两次，</w:t>
      </w:r>
      <w:r>
        <w:t>2000</w:t>
      </w:r>
      <w:r>
        <w:t> </w:t>
      </w:r>
      <w:r>
        <w:t>r</w:t>
      </w:r>
      <w:r>
        <w:t>/</w:t>
      </w:r>
      <w:r>
        <w:t>min</w:t>
      </w:r>
      <w:r/>
      <w:r>
        <w:rPr>
          <w:rFonts w:ascii="宋体" w:hAnsi="宋体" w:eastAsia="宋体" w:hint="eastAsia"/>
        </w:rPr>
        <w:t>离心</w:t>
      </w:r>
      <w:r>
        <w:t>5</w:t>
      </w:r>
      <w:r>
        <w:t> </w:t>
      </w:r>
      <w:r>
        <w:t>min</w:t>
      </w:r>
      <w:r>
        <w:rPr>
          <w:rFonts w:ascii="宋体" w:hAnsi="宋体" w:eastAsia="宋体" w:hint="eastAsia"/>
        </w:rPr>
        <w:t>，收集细胞约</w:t>
      </w:r>
      <w:r>
        <w:t>5×10</w:t>
      </w:r>
      <w:r>
        <w:t>6</w:t>
      </w:r>
      <w:r/>
      <w:r>
        <w:rPr>
          <w:rFonts w:ascii="宋体" w:hAnsi="宋体" w:eastAsia="宋体" w:hint="eastAsia"/>
        </w:rPr>
        <w:t>个，加入含</w:t>
      </w:r>
      <w:r>
        <w:t>0</w:t>
      </w:r>
      <w:r>
        <w:t>.</w:t>
      </w:r>
      <w:r>
        <w:t>5</w:t>
      </w:r>
      <w:r/>
      <w:r>
        <w:t>μl</w:t>
      </w:r>
      <w:r>
        <w:t> </w:t>
      </w:r>
      <w:r>
        <w:t>DTT</w:t>
      </w:r>
      <w:r/>
      <w:r>
        <w:rPr>
          <w:rFonts w:ascii="宋体" w:hAnsi="宋体" w:eastAsia="宋体" w:hint="eastAsia"/>
        </w:rPr>
        <w:t>的</w:t>
      </w:r>
      <w:r>
        <w:t>50</w:t>
      </w:r>
      <w:r/>
      <w:r>
        <w:t>μL</w:t>
      </w:r>
      <w:r/>
      <w:r>
        <w:rPr>
          <w:rFonts w:ascii="宋体" w:hAnsi="宋体" w:eastAsia="宋体" w:hint="eastAsia"/>
        </w:rPr>
        <w:t>预冷</w:t>
      </w:r>
      <w:r>
        <w:t>Lysis</w:t>
      </w:r>
      <w:r>
        <w:t> </w:t>
      </w:r>
      <w:r>
        <w:t>Buffer</w:t>
      </w:r>
      <w:r/>
      <w:r>
        <w:rPr>
          <w:rFonts w:ascii="宋体" w:hAnsi="宋体" w:eastAsia="宋体" w:hint="eastAsia"/>
        </w:rPr>
        <w:t>吹打细胞，置冰上裂解</w:t>
      </w:r>
      <w:r>
        <w:t>60</w:t>
      </w:r>
      <w:r>
        <w:t> </w:t>
      </w:r>
      <w:r>
        <w:t>min</w:t>
      </w:r>
      <w:r>
        <w:rPr>
          <w:rFonts w:ascii="宋体" w:hAnsi="宋体" w:eastAsia="宋体" w:hint="eastAsia"/>
        </w:rPr>
        <w:t>，其间涡旋震荡</w:t>
      </w:r>
      <w:r>
        <w:t>3</w:t>
      </w:r>
      <w:r/>
      <w:r>
        <w:rPr>
          <w:rFonts w:ascii="宋体" w:hAnsi="宋体" w:eastAsia="宋体" w:hint="eastAsia"/>
        </w:rPr>
        <w:t>次，每</w:t>
      </w:r>
      <w:r>
        <w:rPr>
          <w:rFonts w:ascii="宋体" w:hAnsi="宋体" w:eastAsia="宋体" w:hint="eastAsia"/>
        </w:rPr>
        <w:t>次</w:t>
      </w:r>
      <w:r>
        <w:t>10s</w:t>
      </w:r>
      <w:r>
        <w:rPr>
          <w:rFonts w:ascii="宋体" w:hAnsi="宋体" w:eastAsia="宋体" w:hint="eastAsia"/>
        </w:rPr>
        <w:t>，</w:t>
      </w:r>
      <w:r>
        <w:t>4</w:t>
      </w:r>
      <w:r>
        <w:rPr>
          <w:rFonts w:ascii="宋体" w:hAnsi="宋体" w:eastAsia="宋体" w:hint="eastAsia"/>
        </w:rPr>
        <w:t>℃</w:t>
      </w:r>
      <w:r>
        <w:t>10000r</w:t>
      </w:r>
      <w:r>
        <w:t>/</w:t>
      </w:r>
      <w:r>
        <w:t>min</w:t>
      </w:r>
      <w:r/>
      <w:r>
        <w:rPr>
          <w:rFonts w:ascii="宋体" w:hAnsi="宋体" w:eastAsia="宋体" w:hint="eastAsia"/>
        </w:rPr>
        <w:t>离心</w:t>
      </w:r>
      <w:r>
        <w:t>5</w:t>
      </w:r>
      <w:r>
        <w:t> </w:t>
      </w:r>
      <w:r>
        <w:t>min</w:t>
      </w:r>
      <w:r>
        <w:rPr>
          <w:rFonts w:ascii="宋体" w:hAnsi="宋体" w:eastAsia="宋体" w:hint="eastAsia"/>
        </w:rPr>
        <w:t>，收集上清液备用；用</w:t>
      </w:r>
      <w:r>
        <w:t>BCA</w:t>
      </w:r>
      <w:r/>
      <w:r>
        <w:rPr>
          <w:rFonts w:ascii="宋体" w:hAnsi="宋体" w:eastAsia="宋体" w:hint="eastAsia"/>
        </w:rPr>
        <w:t>蛋白定量试剂测</w:t>
      </w:r>
      <w:r>
        <w:rPr>
          <w:rFonts w:ascii="宋体" w:hAnsi="宋体" w:eastAsia="宋体" w:hint="eastAsia"/>
        </w:rPr>
        <w:t>定上清液的蛋白浓度，调整蛋白浓度为</w:t>
      </w:r>
      <w:r>
        <w:t>2</w:t>
      </w:r>
      <w:r/>
      <w:r>
        <w:t>μg</w:t>
      </w:r>
      <w:r>
        <w:t>/</w:t>
      </w:r>
      <w:r>
        <w:t>μL</w:t>
      </w:r>
      <w:r>
        <w:rPr>
          <w:rFonts w:ascii="宋体" w:hAnsi="宋体" w:eastAsia="宋体" w:hint="eastAsia"/>
        </w:rPr>
        <w:t>，</w:t>
      </w:r>
      <w:r>
        <w:t>96</w:t>
      </w:r>
      <w:r/>
      <w:r>
        <w:rPr>
          <w:rFonts w:ascii="宋体" w:hAnsi="宋体" w:eastAsia="宋体" w:hint="eastAsia"/>
        </w:rPr>
        <w:t>孔板每孔取</w:t>
      </w:r>
      <w:r>
        <w:t>50μL</w:t>
      </w:r>
      <w:r/>
      <w:r>
        <w:rPr>
          <w:rFonts w:ascii="宋体" w:hAnsi="宋体" w:eastAsia="宋体" w:hint="eastAsia"/>
        </w:rPr>
        <w:t>含</w:t>
      </w:r>
      <w:r>
        <w:t>100μg</w:t>
      </w:r>
      <w:r>
        <w:rPr>
          <w:rFonts w:ascii="宋体" w:hAnsi="宋体" w:eastAsia="宋体" w:hint="eastAsia"/>
        </w:rPr>
        <w:t>蛋白的上清液及</w:t>
      </w:r>
      <w:r>
        <w:t>50</w:t>
      </w:r>
      <w:r/>
      <w:r>
        <w:t>μL</w:t>
      </w:r>
      <w:r>
        <w:t> </w:t>
      </w:r>
      <w:r>
        <w:t>2</w:t>
      </w:r>
      <w:r/>
      <w:r w:rsidR="001852F3">
        <w:t xml:space="preserve">×</w:t>
      </w:r>
      <w:r>
        <w:t>reaction</w:t>
      </w:r>
      <w:r>
        <w:t> </w:t>
      </w:r>
      <w:r>
        <w:t>buffer</w:t>
      </w:r>
      <w:r/>
      <w:r>
        <w:rPr>
          <w:rFonts w:ascii="宋体" w:hAnsi="宋体" w:eastAsia="宋体" w:hint="eastAsia"/>
        </w:rPr>
        <w:t>（</w:t>
      </w:r>
      <w:r>
        <w:rPr>
          <w:rFonts w:ascii="宋体" w:hAnsi="宋体" w:eastAsia="宋体" w:hint="eastAsia"/>
        </w:rPr>
        <w:t>含</w:t>
      </w:r>
      <w:r>
        <w:t>0</w:t>
      </w:r>
      <w:r>
        <w:t>.</w:t>
      </w:r>
      <w:r>
        <w:t>5</w:t>
      </w:r>
      <w:r/>
      <w:r>
        <w:t>μl</w:t>
      </w:r>
      <w:r>
        <w:t> </w:t>
      </w:r>
      <w:r>
        <w:t>DTT</w:t>
      </w:r>
      <w:r>
        <w:rPr>
          <w:rFonts w:ascii="宋体" w:hAnsi="宋体" w:eastAsia="宋体" w:hint="eastAsia"/>
        </w:rPr>
        <w:t>）</w:t>
      </w:r>
      <w:r>
        <w:rPr>
          <w:rFonts w:ascii="宋体" w:hAnsi="宋体" w:eastAsia="宋体" w:hint="eastAsia"/>
        </w:rPr>
        <w:t>，</w:t>
      </w:r>
      <w:r w:rsidR="001852F3">
        <w:rPr>
          <w:rFonts w:ascii="宋体" w:hAnsi="宋体" w:eastAsia="宋体" w:hint="eastAsia"/>
        </w:rPr>
        <w:t xml:space="preserve">并分别加入</w:t>
      </w:r>
      <w:r>
        <w:t>5</w:t>
      </w:r>
      <w:r/>
      <w:r>
        <w:t>μl </w:t>
      </w:r>
      <w:r>
        <w:t>caspase-3</w:t>
      </w:r>
      <w:r/>
      <w:r>
        <w:rPr>
          <w:rFonts w:ascii="宋体" w:hAnsi="宋体" w:eastAsia="宋体" w:hint="eastAsia"/>
        </w:rPr>
        <w:t>或</w:t>
      </w:r>
      <w:r>
        <w:t>caspase-9</w:t>
      </w:r>
      <w:r>
        <w:t> </w:t>
      </w:r>
      <w:r>
        <w:t>substrate</w:t>
      </w:r>
      <w:r>
        <w:rPr>
          <w:rFonts w:ascii="宋体" w:hAnsi="宋体" w:eastAsia="宋体" w:hint="eastAsia"/>
        </w:rPr>
        <w:t>，</w:t>
      </w:r>
      <w:r>
        <w:t>37</w:t>
      </w:r>
      <w:r>
        <w:rPr>
          <w:rFonts w:ascii="宋体" w:hAnsi="宋体" w:eastAsia="宋体" w:hint="eastAsia"/>
        </w:rPr>
        <w:t>℃避光孵育</w:t>
      </w:r>
      <w:r>
        <w:t>4</w:t>
      </w:r>
      <w:r>
        <w:t> </w:t>
      </w:r>
      <w:r>
        <w:t>h</w:t>
      </w:r>
      <w:r>
        <w:rPr>
          <w:rFonts w:ascii="宋体" w:hAnsi="宋体" w:eastAsia="宋体" w:hint="eastAsia"/>
        </w:rPr>
        <w:t>，以</w:t>
      </w:r>
      <w:r>
        <w:t>50</w:t>
      </w:r>
      <w:r/>
      <w:r>
        <w:t>μL</w:t>
      </w:r>
      <w:r>
        <w:t> </w:t>
      </w:r>
      <w:r>
        <w:t>Lysis</w:t>
      </w:r>
      <w:r>
        <w:t> </w:t>
      </w:r>
      <w:r>
        <w:t>Buffer</w:t>
      </w:r>
      <w:r>
        <w:t> + </w:t>
      </w:r>
      <w:r>
        <w:t>50</w:t>
      </w:r>
      <w:r/>
      <w:r>
        <w:t>μL </w:t>
      </w:r>
      <w:r>
        <w:t>2</w:t>
      </w:r>
      <w:r/>
      <w:r w:rsidR="001852F3">
        <w:t xml:space="preserve">×</w:t>
      </w:r>
      <w:r>
        <w:t>reaction</w:t>
      </w:r>
      <w:r>
        <w:t> </w:t>
      </w:r>
      <w:r>
        <w:t>buffer</w:t>
      </w:r>
      <w:r/>
      <w:r>
        <w:rPr>
          <w:rFonts w:ascii="宋体" w:hAnsi="宋体" w:eastAsia="宋体" w:hint="eastAsia"/>
        </w:rPr>
        <w:t>为空白对照；酶标仪测</w:t>
      </w:r>
      <w:r>
        <w:t>405</w:t>
      </w:r>
      <w:r>
        <w:t> </w:t>
      </w:r>
      <w:r>
        <w:t>nm</w:t>
      </w:r>
      <w:r/>
      <w:r>
        <w:rPr>
          <w:rFonts w:ascii="宋体" w:hAnsi="宋体" w:eastAsia="宋体" w:hint="eastAsia"/>
        </w:rPr>
        <w:t>处吸光度值，通过计算</w:t>
      </w:r>
      <w:r>
        <w:t>OD</w:t>
      </w:r>
      <w:r/>
      <w:r>
        <w:rPr>
          <w:rFonts w:ascii="宋体" w:hAnsi="宋体" w:eastAsia="宋体" w:hint="eastAsia"/>
        </w:rPr>
        <w:t>给药</w:t>
      </w:r>
      <w:r>
        <w:rPr>
          <w:rFonts w:ascii="宋体" w:hAnsi="宋体" w:eastAsia="宋体" w:hint="eastAsia"/>
        </w:rPr>
        <w:t>组</w:t>
      </w:r>
    </w:p>
    <w:p w:rsidR="0018722C">
      <w:pPr>
        <w:topLinePunct/>
      </w:pPr>
      <w:r>
        <w:t>/</w:t>
      </w:r>
      <w:r>
        <w:t xml:space="preserve">OD</w:t>
      </w:r>
      <w:r>
        <w:rPr>
          <w:rFonts w:ascii="宋体" w:eastAsia="宋体" w:hint="eastAsia"/>
        </w:rPr>
        <w:t>空白对照组</w:t>
      </w:r>
      <w:r>
        <w:rPr>
          <w:rFonts w:ascii="宋体" w:eastAsia="宋体" w:hint="eastAsia"/>
        </w:rPr>
        <w:t>的倍数来确定</w:t>
      </w:r>
      <w:r>
        <w:t>DBDCT</w:t>
      </w:r>
      <w:r>
        <w:rPr>
          <w:rFonts w:ascii="宋体" w:eastAsia="宋体" w:hint="eastAsia"/>
        </w:rPr>
        <w:t>组</w:t>
      </w:r>
      <w:r>
        <w:t>caspase-3</w:t>
      </w:r>
      <w:r>
        <w:rPr>
          <w:rFonts w:ascii="宋体" w:eastAsia="宋体" w:hint="eastAsia"/>
        </w:rPr>
        <w:t>或</w:t>
      </w:r>
      <w:r>
        <w:t>caspase-9</w:t>
      </w:r>
      <w:r>
        <w:rPr>
          <w:rFonts w:ascii="宋体" w:eastAsia="宋体" w:hint="eastAsia"/>
        </w:rPr>
        <w:t>的活化程度。</w:t>
      </w:r>
    </w:p>
    <w:p w:rsidR="0018722C">
      <w:pPr>
        <w:pStyle w:val="5"/>
        <w:topLinePunct/>
      </w:pPr>
      <w:r>
        <w:t>1.3.4</w:t>
      </w:r>
      <w:r>
        <w:t xml:space="preserve"> </w:t>
      </w:r>
      <w:r>
        <w:t>线粒体跨膜电位</w:t>
      </w:r>
      <w:r>
        <w:t>（</w:t>
      </w:r>
      <w:r>
        <w:t>△</w:t>
      </w:r>
      <w:r>
        <w:t>Ψm</w:t>
      </w:r>
      <w:r>
        <w:t>）</w:t>
      </w:r>
      <w:r>
        <w:t>测定</w:t>
      </w:r>
    </w:p>
    <w:p w:rsidR="0018722C">
      <w:pPr>
        <w:topLinePunct/>
      </w:pPr>
      <w:r>
        <w:t>PC12</w:t>
      </w:r>
      <w:r>
        <w:rPr>
          <w:rFonts w:ascii="宋体" w:eastAsia="宋体" w:hint="eastAsia"/>
        </w:rPr>
        <w:t>细胞与不同浓度</w:t>
      </w:r>
      <w:r>
        <w:t>DBDCT</w:t>
      </w:r>
      <w:r>
        <w:rPr>
          <w:rFonts w:ascii="宋体" w:eastAsia="宋体" w:hint="eastAsia"/>
        </w:rPr>
        <w:t>暴露不同时间后，用</w:t>
      </w:r>
      <w:r>
        <w:t>0</w:t>
      </w:r>
      <w:r>
        <w:t>.</w:t>
      </w:r>
      <w:r>
        <w:t>25</w:t>
      </w:r>
      <w:r>
        <w:rPr>
          <w:rFonts w:ascii="宋体" w:eastAsia="宋体" w:hint="eastAsia"/>
        </w:rPr>
        <w:t>％胰蛋白酶消化</w:t>
      </w:r>
      <w:r>
        <w:rPr>
          <w:rFonts w:ascii="宋体" w:eastAsia="宋体" w:hint="eastAsia"/>
        </w:rPr>
        <w:t>，</w:t>
      </w:r>
    </w:p>
    <w:p w:rsidR="0018722C">
      <w:pPr>
        <w:topLinePunct/>
      </w:pPr>
      <w:r>
        <w:t>1000rpm</w:t>
      </w:r>
      <w:r/>
      <w:r>
        <w:rPr>
          <w:rFonts w:ascii="宋体" w:hAnsi="宋体" w:eastAsia="宋体" w:hint="eastAsia"/>
        </w:rPr>
        <w:t>离心收集细胞，</w:t>
      </w:r>
      <w:r>
        <w:t>PBS</w:t>
      </w:r>
      <w:r/>
      <w:r>
        <w:rPr>
          <w:rFonts w:ascii="宋体" w:hAnsi="宋体" w:eastAsia="宋体" w:hint="eastAsia"/>
        </w:rPr>
        <w:t>漂洗两次，加入</w:t>
      </w:r>
      <w:r>
        <w:t>1mL</w:t>
      </w:r>
      <w:r/>
      <w:r>
        <w:rPr>
          <w:rFonts w:ascii="宋体" w:hAnsi="宋体" w:eastAsia="宋体" w:hint="eastAsia"/>
        </w:rPr>
        <w:t>培养基重悬，加入</w:t>
      </w:r>
      <w:r>
        <w:t>1mL</w:t>
      </w:r>
      <w:r>
        <w:t> </w:t>
      </w:r>
      <w:r>
        <w:t>JC-1</w:t>
      </w:r>
      <w:r>
        <w:rPr>
          <w:rFonts w:ascii="宋体" w:hAnsi="宋体" w:eastAsia="宋体" w:hint="eastAsia"/>
        </w:rPr>
        <w:t>染色工作液，于</w:t>
      </w:r>
      <w:r>
        <w:t>37</w:t>
      </w:r>
      <w:r>
        <w:rPr>
          <w:rFonts w:ascii="宋体" w:hAnsi="宋体" w:eastAsia="宋体" w:hint="eastAsia"/>
        </w:rPr>
        <w:t>℃孵育</w:t>
      </w:r>
      <w:r>
        <w:t>20</w:t>
      </w:r>
      <w:r>
        <w:t> </w:t>
      </w:r>
      <w:r>
        <w:t>min</w:t>
      </w:r>
      <w:r>
        <w:rPr>
          <w:rFonts w:ascii="宋体" w:hAnsi="宋体" w:eastAsia="宋体" w:hint="eastAsia"/>
        </w:rPr>
        <w:t>，其后用</w:t>
      </w:r>
      <w:r>
        <w:t>JC-1</w:t>
      </w:r>
      <w:r/>
      <w:r>
        <w:rPr>
          <w:rFonts w:ascii="宋体" w:hAnsi="宋体" w:eastAsia="宋体" w:hint="eastAsia"/>
        </w:rPr>
        <w:t>染色缓冲液洗涤两次，洗去未结</w:t>
      </w:r>
      <w:r>
        <w:rPr>
          <w:rFonts w:ascii="宋体" w:hAnsi="宋体" w:eastAsia="宋体" w:hint="eastAsia"/>
        </w:rPr>
        <w:t>合的染色剂，并用</w:t>
      </w:r>
      <w:r>
        <w:t>JC-1</w:t>
      </w:r>
      <w:r/>
      <w:r>
        <w:rPr>
          <w:rFonts w:ascii="宋体" w:hAnsi="宋体" w:eastAsia="宋体" w:hint="eastAsia"/>
        </w:rPr>
        <w:t>染色缓冲液重悬细胞，经流式细胞仪定量检测</w:t>
      </w:r>
      <w:r>
        <w:t>JC-1</w:t>
      </w:r>
      <w:r/>
      <w:r>
        <w:rPr>
          <w:rFonts w:ascii="宋体" w:hAnsi="宋体" w:eastAsia="宋体" w:hint="eastAsia"/>
        </w:rPr>
        <w:t>单体</w:t>
      </w:r>
      <w:r>
        <w:rPr>
          <w:rFonts w:ascii="宋体" w:hAnsi="宋体" w:eastAsia="宋体" w:hint="eastAsia"/>
        </w:rPr>
        <w:t>和聚合物荧光强度。</w:t>
      </w:r>
    </w:p>
    <w:p w:rsidR="0018722C">
      <w:pPr>
        <w:pStyle w:val="5"/>
        <w:topLinePunct/>
      </w:pPr>
      <w:r>
        <w:t>1.3.5</w:t>
      </w:r>
      <w:r>
        <w:t xml:space="preserve"> </w:t>
      </w:r>
      <w:r>
        <w:t>细胞内活性氧</w:t>
      </w:r>
      <w:r>
        <w:t>（</w:t>
      </w:r>
      <w:r>
        <w:t>ROS</w:t>
      </w:r>
      <w:r>
        <w:t>）</w:t>
      </w:r>
      <w:r>
        <w:t>水平检测</w:t>
      </w:r>
    </w:p>
    <w:p w:rsidR="0018722C">
      <w:pPr>
        <w:topLinePunct/>
      </w:pPr>
      <w:r>
        <w:t>PC12</w:t>
      </w:r>
      <w:r>
        <w:rPr>
          <w:rFonts w:ascii="宋体" w:eastAsia="宋体" w:hint="eastAsia"/>
        </w:rPr>
        <w:t>细胞与不同浓度</w:t>
      </w:r>
      <w:r>
        <w:t>DBDCT</w:t>
      </w:r>
      <w:r>
        <w:rPr>
          <w:rFonts w:ascii="宋体" w:eastAsia="宋体" w:hint="eastAsia"/>
        </w:rPr>
        <w:t>暴露不同时间后，用</w:t>
      </w:r>
      <w:r>
        <w:t>0</w:t>
      </w:r>
      <w:r>
        <w:t>.</w:t>
      </w:r>
      <w:r>
        <w:t>25</w:t>
      </w:r>
      <w:r>
        <w:rPr>
          <w:rFonts w:ascii="宋体" w:eastAsia="宋体" w:hint="eastAsia"/>
        </w:rPr>
        <w:t>％胰酶消化，</w:t>
      </w:r>
      <w:r>
        <w:t>1000</w:t>
      </w:r>
    </w:p>
    <w:p w:rsidR="0018722C">
      <w:pPr>
        <w:topLinePunct/>
      </w:pPr>
      <w:r>
        <w:t>rpm</w:t>
      </w:r>
      <w:r>
        <w:rPr>
          <w:rFonts w:ascii="宋体" w:hAnsi="宋体" w:eastAsia="宋体" w:hint="eastAsia"/>
        </w:rPr>
        <w:t>离心收集细胞，</w:t>
      </w:r>
      <w:r>
        <w:t>PBS</w:t>
      </w:r>
      <w:r>
        <w:rPr>
          <w:rFonts w:ascii="宋体" w:hAnsi="宋体" w:eastAsia="宋体" w:hint="eastAsia"/>
        </w:rPr>
        <w:t>漂洗两遍，将</w:t>
      </w:r>
      <w:r>
        <w:t>DCFH-DA</w:t>
      </w:r>
      <w:r>
        <w:rPr>
          <w:rFonts w:ascii="宋体" w:hAnsi="宋体" w:eastAsia="宋体" w:hint="eastAsia"/>
        </w:rPr>
        <w:t>用无血清培养液稀释为</w:t>
      </w:r>
      <w:r>
        <w:t>10</w:t>
      </w:r>
      <w:r w:rsidR="001852F3">
        <w:t xml:space="preserve">μM</w:t>
      </w:r>
    </w:p>
    <w:p w:rsidR="0018722C">
      <w:pPr>
        <w:topLinePunct/>
      </w:pPr>
      <w:r>
        <w:rPr>
          <w:rFonts w:ascii="宋体" w:hAnsi="宋体" w:eastAsia="宋体" w:hint="eastAsia"/>
        </w:rPr>
        <w:t>后直接加入</w:t>
      </w:r>
      <w:r>
        <w:t>1</w:t>
      </w:r>
      <w:r/>
      <w:r w:rsidR="001852F3">
        <w:t xml:space="preserve">×</w:t>
      </w:r>
      <w:r>
        <w:t>10</w:t>
      </w:r>
      <w:r>
        <w:t>6</w:t>
      </w:r>
      <w:r>
        <w:rPr>
          <w:rFonts w:ascii="宋体" w:hAnsi="宋体" w:eastAsia="宋体" w:hint="eastAsia"/>
        </w:rPr>
        <w:t>个细胞中，继续在</w:t>
      </w:r>
      <w:r>
        <w:t>37</w:t>
      </w:r>
      <w:r>
        <w:rPr>
          <w:rFonts w:ascii="宋体" w:hAnsi="宋体" w:eastAsia="宋体" w:hint="eastAsia"/>
        </w:rPr>
        <w:t>℃，</w:t>
      </w:r>
      <w:r>
        <w:t>CO2</w:t>
      </w:r>
      <w:r>
        <w:rPr>
          <w:rFonts w:ascii="宋体" w:hAnsi="宋体" w:eastAsia="宋体" w:hint="eastAsia"/>
        </w:rPr>
        <w:t>培养箱避光孵育细胞</w:t>
      </w:r>
      <w:r>
        <w:t>60min</w:t>
      </w:r>
      <w:r>
        <w:rPr>
          <w:rFonts w:ascii="宋体" w:hAnsi="宋体" w:eastAsia="宋体" w:hint="eastAsia"/>
        </w:rPr>
        <w:t>，</w:t>
      </w:r>
    </w:p>
    <w:p w:rsidR="0018722C">
      <w:pPr>
        <w:topLinePunct/>
      </w:pPr>
      <w:r>
        <w:rPr>
          <w:rFonts w:ascii="宋体" w:hAnsi="宋体" w:eastAsia="宋体" w:hint="eastAsia"/>
        </w:rPr>
        <w:t>然后缓冲液洗涤细胞两次去除细胞外可能的荧光物质以降低背景。以流式细胞</w:t>
      </w:r>
      <w:r>
        <w:rPr>
          <w:rFonts w:ascii="宋体" w:hAnsi="宋体" w:eastAsia="宋体" w:hint="eastAsia"/>
        </w:rPr>
        <w:t>术定量检测</w:t>
      </w:r>
      <w:r>
        <w:t>2’</w:t>
      </w:r>
      <w:r>
        <w:rPr>
          <w:rFonts w:ascii="宋体" w:hAnsi="宋体" w:eastAsia="宋体" w:hint="eastAsia"/>
        </w:rPr>
        <w:t>，</w:t>
      </w:r>
      <w:r>
        <w:t>7’-</w:t>
      </w:r>
      <w:r>
        <w:rPr>
          <w:rFonts w:ascii="宋体" w:hAnsi="宋体" w:eastAsia="宋体" w:hint="eastAsia"/>
        </w:rPr>
        <w:t>二氯荧光黄</w:t>
      </w:r>
      <w:r>
        <w:rPr>
          <w:rFonts w:ascii="宋体" w:hAnsi="宋体" w:eastAsia="宋体" w:hint="eastAsia"/>
        </w:rPr>
        <w:t>（</w:t>
      </w:r>
      <w:r>
        <w:t>DCF</w:t>
      </w:r>
      <w:r>
        <w:rPr>
          <w:rFonts w:ascii="宋体" w:hAnsi="宋体" w:eastAsia="宋体" w:hint="eastAsia"/>
        </w:rPr>
        <w:t>）</w:t>
      </w:r>
      <w:r>
        <w:rPr>
          <w:rFonts w:ascii="宋体" w:hAnsi="宋体" w:eastAsia="宋体" w:hint="eastAsia"/>
        </w:rPr>
        <w:t>荧光强度，呈现绿色荧光的</w:t>
      </w:r>
      <w:r>
        <w:t>DCF</w:t>
      </w:r>
      <w:r>
        <w:rPr>
          <w:rFonts w:ascii="宋体" w:hAnsi="宋体" w:eastAsia="宋体" w:hint="eastAsia"/>
        </w:rPr>
        <w:t>的激发</w:t>
      </w:r>
      <w:r>
        <w:rPr>
          <w:rFonts w:ascii="宋体" w:hAnsi="宋体" w:eastAsia="宋体" w:hint="eastAsia"/>
        </w:rPr>
        <w:t>波长为</w:t>
      </w:r>
      <w:r>
        <w:t>488 nm</w:t>
      </w:r>
      <w:r>
        <w:rPr>
          <w:rFonts w:ascii="宋体" w:hAnsi="宋体" w:eastAsia="宋体" w:hint="eastAsia"/>
        </w:rPr>
        <w:t>，发射波长为</w:t>
      </w:r>
      <w:r>
        <w:t>525nm</w:t>
      </w:r>
      <w:r>
        <w:rPr>
          <w:rFonts w:ascii="宋体" w:hAnsi="宋体" w:eastAsia="宋体" w:hint="eastAsia"/>
        </w:rPr>
        <w:t>。</w:t>
      </w:r>
    </w:p>
    <w:p w:rsidR="0018722C">
      <w:pPr>
        <w:pStyle w:val="5"/>
        <w:topLinePunct/>
      </w:pPr>
      <w:r>
        <w:t>1.3.6</w:t>
      </w:r>
      <w:r>
        <w:t xml:space="preserve"> </w:t>
      </w:r>
      <w:r>
        <w:t>蛋白印迹</w:t>
      </w:r>
      <w:r>
        <w:t>（</w:t>
      </w:r>
      <w:r>
        <w:t>Western</w:t>
      </w:r>
      <w:r/>
      <w:r w:rsidR="001852F3">
        <w:t xml:space="preserve">  </w:t>
      </w:r>
      <w:r>
        <w:t>blot</w:t>
      </w:r>
      <w:r>
        <w:t>）</w:t>
      </w:r>
      <w:r>
        <w:t>检测多种信号蛋白的表达</w:t>
      </w:r>
    </w:p>
    <w:p w:rsidR="0018722C">
      <w:pPr>
        <w:pStyle w:val="6"/>
        <w:topLinePunct/>
      </w:pPr>
      <w:r>
        <w:t>1.3.6.1</w:t>
      </w:r>
      <w:r>
        <w:t xml:space="preserve"> </w:t>
      </w:r>
      <w:r>
        <w:t>细胞总蛋白的提取</w:t>
      </w:r>
    </w:p>
    <w:p w:rsidR="0018722C">
      <w:pPr>
        <w:topLinePunct/>
      </w:pPr>
      <w:r>
        <w:rPr>
          <w:rFonts w:ascii="宋体" w:hAnsi="宋体" w:eastAsia="宋体" w:hint="eastAsia"/>
        </w:rPr>
        <w:t>将处于对数生长期的</w:t>
      </w:r>
      <w:r>
        <w:t>PC12</w:t>
      </w:r>
      <w:r>
        <w:rPr>
          <w:rFonts w:ascii="宋体" w:hAnsi="宋体" w:eastAsia="宋体" w:hint="eastAsia"/>
        </w:rPr>
        <w:t>细胞接种于</w:t>
      </w:r>
      <w:r>
        <w:t>75cm</w:t>
      </w:r>
      <w:r>
        <w:t>2</w:t>
      </w:r>
      <w:r>
        <w:rPr>
          <w:rFonts w:ascii="宋体" w:hAnsi="宋体" w:eastAsia="宋体" w:hint="eastAsia"/>
        </w:rPr>
        <w:t>培养瓶中，贴壁后分别用不同</w:t>
      </w:r>
      <w:r>
        <w:rPr>
          <w:rFonts w:ascii="宋体" w:hAnsi="宋体" w:eastAsia="宋体" w:hint="eastAsia"/>
        </w:rPr>
        <w:t>浓度的</w:t>
      </w:r>
      <w:r>
        <w:t>DBDCT</w:t>
      </w:r>
      <w:r>
        <w:rPr>
          <w:rFonts w:ascii="宋体" w:hAnsi="宋体" w:eastAsia="宋体" w:hint="eastAsia"/>
        </w:rPr>
        <w:t>暴露不同时间，同时用空白溶剂作为对照。收集不少于</w:t>
      </w:r>
      <w:r>
        <w:t>1×l0</w:t>
      </w:r>
      <w:r>
        <w:t>7</w:t>
      </w:r>
      <w:r>
        <w:rPr>
          <w:rFonts w:ascii="宋体" w:hAnsi="宋体" w:eastAsia="宋体" w:hint="eastAsia"/>
        </w:rPr>
        <w:t>个</w:t>
      </w:r>
      <w:r>
        <w:rPr>
          <w:rFonts w:ascii="宋体" w:hAnsi="宋体" w:eastAsia="宋体" w:hint="eastAsia"/>
        </w:rPr>
        <w:t>细胞，</w:t>
      </w:r>
      <w:r>
        <w:t>1000rpm</w:t>
      </w:r>
      <w:r>
        <w:rPr>
          <w:rFonts w:ascii="宋体" w:hAnsi="宋体" w:eastAsia="宋体" w:hint="eastAsia"/>
        </w:rPr>
        <w:t>离心</w:t>
      </w:r>
      <w:r>
        <w:t>5min</w:t>
      </w:r>
      <w:r>
        <w:rPr>
          <w:rFonts w:ascii="宋体" w:hAnsi="宋体" w:eastAsia="宋体" w:hint="eastAsia"/>
        </w:rPr>
        <w:t>，冰</w:t>
      </w:r>
      <w:r>
        <w:t>PBS</w:t>
      </w:r>
      <w:r>
        <w:rPr>
          <w:rFonts w:ascii="宋体" w:hAnsi="宋体" w:eastAsia="宋体" w:hint="eastAsia"/>
        </w:rPr>
        <w:t>冲洗两次，加入</w:t>
      </w:r>
      <w:r>
        <w:t>3</w:t>
      </w:r>
      <w:r>
        <w:rPr>
          <w:rFonts w:ascii="宋体" w:hAnsi="宋体" w:eastAsia="宋体" w:hint="eastAsia"/>
        </w:rPr>
        <w:t>～</w:t>
      </w:r>
      <w:r>
        <w:t>5</w:t>
      </w:r>
      <w:r>
        <w:rPr>
          <w:rFonts w:ascii="宋体" w:hAnsi="宋体" w:eastAsia="宋体" w:hint="eastAsia"/>
        </w:rPr>
        <w:t>倍体积冰浴预冷的细胞</w:t>
      </w:r>
      <w:r>
        <w:rPr>
          <w:rFonts w:ascii="宋体" w:hAnsi="宋体" w:eastAsia="宋体" w:hint="eastAsia"/>
        </w:rPr>
        <w:t>裂解缓冲液</w:t>
      </w:r>
      <w:r>
        <w:rPr>
          <w:rFonts w:ascii="宋体" w:hAnsi="宋体" w:eastAsia="宋体" w:hint="eastAsia"/>
        </w:rPr>
        <w:t>（</w:t>
      </w:r>
      <w:r>
        <w:rPr>
          <w:rFonts w:ascii="宋体" w:hAnsi="宋体" w:eastAsia="宋体" w:hint="eastAsia"/>
        </w:rPr>
        <w:t>内含</w:t>
      </w:r>
      <w:r>
        <w:t>1%</w:t>
      </w:r>
      <w:r>
        <w:rPr>
          <w:rFonts w:ascii="宋体" w:hAnsi="宋体" w:eastAsia="宋体" w:hint="eastAsia"/>
        </w:rPr>
        <w:t>蛋白酶抑制剂及</w:t>
      </w:r>
      <w:r>
        <w:t>1%</w:t>
      </w:r>
      <w:r>
        <w:rPr>
          <w:rFonts w:ascii="宋体" w:hAnsi="宋体" w:eastAsia="宋体" w:hint="eastAsia"/>
        </w:rPr>
        <w:t>磷酸酶抑制剂</w:t>
      </w:r>
      <w:r>
        <w:rPr>
          <w:rFonts w:ascii="宋体" w:hAnsi="宋体" w:eastAsia="宋体" w:hint="eastAsia"/>
        </w:rPr>
        <w:t>）</w:t>
      </w:r>
      <w:r>
        <w:rPr>
          <w:rFonts w:ascii="宋体" w:hAnsi="宋体" w:eastAsia="宋体" w:hint="eastAsia"/>
        </w:rPr>
        <w:t>于冰上裂解细胞匀浆</w:t>
      </w:r>
      <w:r>
        <w:rPr>
          <w:rFonts w:ascii="宋体" w:hAnsi="宋体" w:eastAsia="宋体" w:hint="eastAsia"/>
        </w:rPr>
        <w:t>细胞，收集匀浆液，</w:t>
      </w:r>
      <w:r>
        <w:t>12000rpm</w:t>
      </w:r>
      <w:r>
        <w:rPr>
          <w:rFonts w:ascii="宋体" w:hAnsi="宋体" w:eastAsia="宋体" w:hint="eastAsia"/>
        </w:rPr>
        <w:t>、</w:t>
      </w:r>
      <w:r>
        <w:t>4</w:t>
      </w:r>
      <w:r>
        <w:rPr>
          <w:rFonts w:ascii="宋体" w:hAnsi="宋体" w:eastAsia="宋体" w:hint="eastAsia"/>
        </w:rPr>
        <w:t>℃离心</w:t>
      </w:r>
      <w:r>
        <w:t>10min</w:t>
      </w:r>
      <w:r>
        <w:rPr>
          <w:rFonts w:ascii="宋体" w:hAnsi="宋体" w:eastAsia="宋体" w:hint="eastAsia"/>
        </w:rPr>
        <w:t>，取上清液，用</w:t>
      </w:r>
      <w:r>
        <w:t>BCA</w:t>
      </w:r>
      <w:r>
        <w:rPr>
          <w:rFonts w:ascii="宋体" w:hAnsi="宋体" w:eastAsia="宋体" w:hint="eastAsia"/>
        </w:rPr>
        <w:t>法测定蛋白</w:t>
      </w:r>
      <w:r>
        <w:rPr>
          <w:rFonts w:ascii="宋体" w:hAnsi="宋体" w:eastAsia="宋体" w:hint="eastAsia"/>
        </w:rPr>
        <w:t>浓度后</w:t>
      </w:r>
      <w:r>
        <w:t>-80</w:t>
      </w:r>
      <w:r>
        <w:rPr>
          <w:rFonts w:ascii="宋体" w:hAnsi="宋体" w:eastAsia="宋体" w:hint="eastAsia"/>
        </w:rPr>
        <w:t>℃保存，进行</w:t>
      </w:r>
      <w:r>
        <w:t>Western </w:t>
      </w:r>
      <w:r>
        <w:t>blot</w:t>
      </w:r>
      <w:r>
        <w:rPr>
          <w:rFonts w:ascii="宋体" w:hAnsi="宋体" w:eastAsia="宋体" w:hint="eastAsia"/>
        </w:rPr>
        <w:t>分析。</w:t>
      </w:r>
    </w:p>
    <w:p w:rsidR="0018722C">
      <w:pPr>
        <w:pStyle w:val="6"/>
        <w:topLinePunct/>
      </w:pPr>
      <w:r>
        <w:t>1.3.6.2</w:t>
      </w:r>
      <w:r>
        <w:t xml:space="preserve"> </w:t>
      </w:r>
      <w:r>
        <w:t>细胞线粒体蛋白及胞浆蛋白的提取</w:t>
      </w:r>
    </w:p>
    <w:p w:rsidR="0018722C">
      <w:pPr>
        <w:topLinePunct/>
      </w:pPr>
      <w:r>
        <w:rPr>
          <w:rFonts w:ascii="宋体" w:hAnsi="宋体" w:eastAsia="宋体" w:hint="eastAsia"/>
        </w:rPr>
        <w:t>将处于对数生长期的</w:t>
      </w:r>
      <w:r>
        <w:t>PC12</w:t>
      </w:r>
      <w:r/>
      <w:r>
        <w:rPr>
          <w:rFonts w:ascii="宋体" w:hAnsi="宋体" w:eastAsia="宋体" w:hint="eastAsia"/>
        </w:rPr>
        <w:t>细胞接种于</w:t>
      </w:r>
      <w:r>
        <w:t>75cm</w:t>
      </w:r>
      <w:r>
        <w:t>2</w:t>
      </w:r>
      <w:r/>
      <w:r>
        <w:rPr>
          <w:rFonts w:ascii="宋体" w:hAnsi="宋体" w:eastAsia="宋体" w:hint="eastAsia"/>
        </w:rPr>
        <w:t>培养瓶中，贴壁后分别用不同</w:t>
      </w:r>
      <w:r>
        <w:rPr>
          <w:rFonts w:ascii="宋体" w:hAnsi="宋体" w:eastAsia="宋体" w:hint="eastAsia"/>
        </w:rPr>
        <w:t>浓度的</w:t>
      </w:r>
      <w:r>
        <w:t>DBDCT</w:t>
      </w:r>
      <w:r/>
      <w:r>
        <w:rPr>
          <w:rFonts w:ascii="宋体" w:hAnsi="宋体" w:eastAsia="宋体" w:hint="eastAsia"/>
        </w:rPr>
        <w:t>暴露不同时间，同时用空白溶剂作为对照。收集不少于</w:t>
      </w:r>
      <w:r>
        <w:t>1×l0</w:t>
      </w:r>
      <w:r>
        <w:t>7</w:t>
      </w:r>
      <w:r/>
      <w:r>
        <w:rPr>
          <w:rFonts w:ascii="宋体" w:hAnsi="宋体" w:eastAsia="宋体" w:hint="eastAsia"/>
        </w:rPr>
        <w:t>个</w:t>
      </w:r>
      <w:r>
        <w:rPr>
          <w:rFonts w:ascii="宋体" w:hAnsi="宋体" w:eastAsia="宋体" w:hint="eastAsia"/>
        </w:rPr>
        <w:t>细胞，用冷</w:t>
      </w:r>
      <w:r>
        <w:t>P</w:t>
      </w:r>
      <w:r>
        <w:t>B</w:t>
      </w:r>
      <w:r>
        <w:t>S</w:t>
      </w:r>
      <w:r/>
      <w:r>
        <w:rPr>
          <w:rFonts w:ascii="宋体" w:hAnsi="宋体" w:eastAsia="宋体" w:hint="eastAsia"/>
        </w:rPr>
        <w:t>洗涤细胞两次</w:t>
      </w:r>
      <w:r>
        <w:rPr>
          <w:rFonts w:ascii="宋体" w:hAnsi="宋体" w:eastAsia="宋体" w:hint="eastAsia"/>
        </w:rPr>
        <w:t>（</w:t>
      </w:r>
      <w:r>
        <w:rPr>
          <w:rFonts w:ascii="宋体" w:hAnsi="宋体" w:eastAsia="宋体" w:hint="eastAsia"/>
          <w:spacing w:val="1"/>
          <w:w w:val="103"/>
        </w:rPr>
        <w:t>每次</w:t>
      </w:r>
      <w:r>
        <w:rPr>
          <w:spacing w:val="1"/>
          <w:w w:val="103"/>
          <w:position w:val="1"/>
        </w:rPr>
        <w:t>3</w:t>
      </w:r>
      <w:r>
        <w:rPr>
          <w:spacing w:val="-2"/>
          <w:w w:val="103"/>
          <w:position w:val="1"/>
        </w:rPr>
        <w:t>0</w:t>
      </w:r>
      <w:r>
        <w:rPr>
          <w:spacing w:val="1"/>
          <w:w w:val="103"/>
          <w:position w:val="1"/>
        </w:rPr>
        <w:t>0</w:t>
      </w:r>
      <w:r>
        <w:rPr>
          <w:w w:val="103"/>
          <w:position w:val="1"/>
        </w:rPr>
        <w:t>0</w:t>
      </w:r>
      <w:r>
        <w:rPr>
          <w:spacing w:val="1"/>
          <w:position w:val="1"/>
        </w:rPr>
        <w:t> </w:t>
      </w:r>
      <w:r>
        <w:rPr>
          <w:w w:val="103"/>
          <w:position w:val="1"/>
        </w:rPr>
        <w:t>r</w:t>
      </w:r>
      <w:r>
        <w:rPr>
          <w:spacing w:val="-2"/>
          <w:w w:val="103"/>
          <w:position w:val="1"/>
        </w:rPr>
        <w:t>p</w:t>
      </w:r>
      <w:r>
        <w:rPr>
          <w:w w:val="103"/>
          <w:position w:val="1"/>
        </w:rPr>
        <w:t>m</w:t>
      </w:r>
      <w:r>
        <w:rPr>
          <w:rFonts w:ascii="宋体" w:hAnsi="宋体" w:eastAsia="宋体" w:hint="eastAsia"/>
          <w:spacing w:val="1"/>
          <w:w w:val="103"/>
        </w:rPr>
        <w:t>离心</w:t>
      </w:r>
      <w:r>
        <w:rPr>
          <w:w w:val="103"/>
          <w:position w:val="1"/>
        </w:rPr>
        <w:t>5</w:t>
      </w:r>
      <w:r>
        <w:rPr>
          <w:spacing w:val="1"/>
          <w:position w:val="1"/>
        </w:rPr>
        <w:t> </w:t>
      </w:r>
      <w:r>
        <w:rPr>
          <w:spacing w:val="-2"/>
          <w:w w:val="103"/>
          <w:position w:val="1"/>
        </w:rPr>
        <w:t>m</w:t>
      </w:r>
      <w:r>
        <w:rPr>
          <w:spacing w:val="2"/>
          <w:w w:val="103"/>
          <w:position w:val="1"/>
        </w:rPr>
        <w:t>i</w:t>
      </w:r>
      <w:r>
        <w:rPr>
          <w:spacing w:val="5"/>
          <w:w w:val="103"/>
          <w:position w:val="1"/>
        </w:rPr>
        <w:t>n</w:t>
      </w:r>
      <w:r>
        <w:rPr>
          <w:rFonts w:ascii="宋体" w:hAnsi="宋体" w:eastAsia="宋体" w:hint="eastAsia"/>
        </w:rPr>
        <w:t>）</w:t>
      </w:r>
      <w:r>
        <w:rPr>
          <w:rFonts w:ascii="宋体" w:hAnsi="宋体" w:eastAsia="宋体" w:hint="eastAsia"/>
        </w:rPr>
        <w:t>，加入</w:t>
      </w:r>
      <w:r>
        <w:t>1</w:t>
      </w:r>
      <w:r>
        <w:t>m</w:t>
      </w:r>
      <w:r>
        <w:t>L</w:t>
      </w:r>
      <w:r/>
      <w:r>
        <w:rPr>
          <w:rFonts w:ascii="宋体" w:hAnsi="宋体" w:eastAsia="宋体" w:hint="eastAsia"/>
        </w:rPr>
        <w:t>胞质提</w:t>
      </w:r>
      <w:r>
        <w:rPr>
          <w:rFonts w:ascii="宋体" w:hAnsi="宋体" w:eastAsia="宋体" w:hint="eastAsia"/>
        </w:rPr>
        <w:t>取</w:t>
      </w:r>
      <w:r>
        <w:t>Buffer</w:t>
      </w:r>
      <w:r>
        <w:rPr>
          <w:rFonts w:ascii="宋体" w:hAnsi="宋体" w:eastAsia="宋体" w:hint="eastAsia"/>
        </w:rPr>
        <w:t>（</w:t>
      </w:r>
      <w:r>
        <w:rPr>
          <w:rFonts w:ascii="宋体" w:hAnsi="宋体" w:eastAsia="宋体" w:hint="eastAsia"/>
          <w:spacing w:val="-5"/>
          <w:w w:val="105"/>
        </w:rPr>
        <w:t>使用前，每</w:t>
      </w:r>
      <w:r>
        <w:rPr>
          <w:spacing w:val="-2"/>
          <w:w w:val="105"/>
        </w:rPr>
        <w:t>mL</w:t>
      </w:r>
      <w:r>
        <w:rPr>
          <w:rFonts w:ascii="宋体" w:hAnsi="宋体" w:eastAsia="宋体" w:hint="eastAsia"/>
          <w:spacing w:val="0"/>
          <w:w w:val="105"/>
        </w:rPr>
        <w:t>胞质提取</w:t>
      </w:r>
      <w:r>
        <w:rPr>
          <w:w w:val="105"/>
        </w:rPr>
        <w:t>Buffer</w:t>
      </w:r>
      <w:r>
        <w:rPr>
          <w:rFonts w:ascii="宋体" w:hAnsi="宋体" w:eastAsia="宋体" w:hint="eastAsia"/>
          <w:spacing w:val="-10"/>
          <w:w w:val="105"/>
        </w:rPr>
        <w:t>加入</w:t>
      </w:r>
      <w:r>
        <w:rPr>
          <w:w w:val="105"/>
        </w:rPr>
        <w:t>1μL</w:t>
      </w:r>
      <w:r>
        <w:rPr>
          <w:rFonts w:ascii="宋体" w:hAnsi="宋体" w:eastAsia="宋体" w:hint="eastAsia"/>
          <w:spacing w:val="1"/>
          <w:w w:val="105"/>
        </w:rPr>
        <w:t>蛋白酶抑制剂，</w:t>
      </w:r>
      <w:r>
        <w:rPr>
          <w:spacing w:val="0"/>
          <w:w w:val="105"/>
        </w:rPr>
        <w:t>5μL</w:t>
      </w:r>
      <w:r>
        <w:rPr>
          <w:rFonts w:ascii="宋体" w:hAnsi="宋体" w:eastAsia="宋体" w:hint="eastAsia"/>
          <w:spacing w:val="1"/>
          <w:w w:val="105"/>
        </w:rPr>
        <w:t>磷酸</w:t>
      </w:r>
      <w:r>
        <w:rPr>
          <w:rFonts w:ascii="宋体" w:hAnsi="宋体" w:eastAsia="宋体" w:hint="eastAsia"/>
          <w:w w:val="103"/>
        </w:rPr>
        <w:t>酶抑制剂和</w:t>
      </w:r>
      <w:r>
        <w:rPr>
          <w:spacing w:val="1"/>
          <w:w w:val="103"/>
        </w:rPr>
        <w:t>1</w:t>
      </w:r>
      <w:r>
        <w:rPr>
          <w:spacing w:val="0"/>
          <w:w w:val="103"/>
        </w:rPr>
        <w:t>μ</w:t>
      </w:r>
      <w:r>
        <w:rPr>
          <w:w w:val="97"/>
        </w:rPr>
        <w:t>L</w:t>
      </w:r>
      <w:r>
        <w:rPr>
          <w:spacing w:val="-2"/>
        </w:rPr>
        <w:t> </w:t>
      </w:r>
      <w:r>
        <w:rPr>
          <w:spacing w:val="0"/>
          <w:w w:val="103"/>
        </w:rPr>
        <w:t>D</w:t>
      </w:r>
      <w:r>
        <w:rPr>
          <w:spacing w:val="2"/>
          <w:w w:val="103"/>
        </w:rPr>
        <w:t>T</w:t>
      </w:r>
      <w:r>
        <w:rPr>
          <w:spacing w:val="-1"/>
          <w:w w:val="103"/>
        </w:rPr>
        <w:t>T</w:t>
      </w:r>
      <w:r>
        <w:rPr>
          <w:rFonts w:ascii="宋体" w:hAnsi="宋体" w:eastAsia="宋体" w:hint="eastAsia"/>
        </w:rPr>
        <w:t>）</w:t>
      </w:r>
      <w:r>
        <w:rPr>
          <w:rFonts w:ascii="宋体" w:hAnsi="宋体" w:eastAsia="宋体" w:hint="eastAsia"/>
        </w:rPr>
        <w:t>，超声破碎细胞，每次</w:t>
      </w:r>
      <w:r>
        <w:t>3</w:t>
      </w:r>
      <w:r>
        <w:t>0</w:t>
      </w:r>
      <w:r>
        <w:t> </w:t>
      </w:r>
      <w:r>
        <w:t>S</w:t>
      </w:r>
      <w:r>
        <w:rPr>
          <w:rFonts w:ascii="宋体" w:hAnsi="宋体" w:eastAsia="宋体" w:hint="eastAsia"/>
        </w:rPr>
        <w:t>，</w:t>
      </w:r>
      <w:r>
        <w:t>3</w:t>
      </w:r>
      <w:r>
        <w:rPr>
          <w:rFonts w:ascii="宋体" w:hAnsi="宋体" w:eastAsia="宋体" w:hint="eastAsia"/>
        </w:rPr>
        <w:t>～</w:t>
      </w:r>
      <w:r>
        <w:t>4</w:t>
      </w:r>
      <w:r/>
      <w:r>
        <w:rPr>
          <w:rFonts w:ascii="宋体" w:hAnsi="宋体" w:eastAsia="宋体" w:hint="eastAsia"/>
        </w:rPr>
        <w:t>次，每次间隔</w:t>
      </w:r>
      <w:r>
        <w:t>1</w:t>
      </w:r>
      <w:r>
        <w:t> </w:t>
      </w:r>
      <w:r>
        <w:t>m</w:t>
      </w:r>
      <w:r>
        <w:t>i</w:t>
      </w:r>
      <w:r>
        <w:t>n</w:t>
      </w:r>
      <w:r>
        <w:rPr>
          <w:rFonts w:ascii="宋体" w:hAnsi="宋体" w:eastAsia="宋体" w:hint="eastAsia"/>
        </w:rPr>
        <w:t>，</w:t>
      </w:r>
      <w:r>
        <w:rPr>
          <w:rFonts w:ascii="宋体" w:hAnsi="宋体" w:eastAsia="宋体" w:hint="eastAsia"/>
        </w:rPr>
        <w:t>置</w:t>
      </w:r>
      <w:r>
        <w:rPr>
          <w:rFonts w:ascii="宋体" w:hAnsi="宋体" w:eastAsia="宋体" w:hint="eastAsia"/>
        </w:rPr>
        <w:t>于冰上冷却。将匀浆液转移至冷的离心管中，最大转速涡旋剧烈振荡</w:t>
      </w:r>
      <w:r>
        <w:t>15s</w:t>
      </w:r>
      <w:r>
        <w:rPr>
          <w:rFonts w:ascii="宋体" w:hAnsi="宋体" w:eastAsia="宋体" w:hint="eastAsia"/>
        </w:rPr>
        <w:t>，放置</w:t>
      </w:r>
      <w:r>
        <w:rPr>
          <w:rFonts w:ascii="宋体" w:hAnsi="宋体" w:eastAsia="宋体" w:hint="eastAsia"/>
        </w:rPr>
        <w:t>冰上</w:t>
      </w:r>
      <w:r>
        <w:t>10</w:t>
      </w:r>
      <w:r>
        <w:rPr>
          <w:rFonts w:ascii="宋体" w:hAnsi="宋体" w:eastAsia="宋体" w:hint="eastAsia"/>
        </w:rPr>
        <w:t>～</w:t>
      </w:r>
      <w:r>
        <w:t>15min</w:t>
      </w:r>
      <w:r>
        <w:rPr>
          <w:rFonts w:ascii="宋体" w:hAnsi="宋体" w:eastAsia="宋体" w:hint="eastAsia"/>
        </w:rPr>
        <w:t>，于</w:t>
      </w:r>
      <w:r>
        <w:t>4</w:t>
      </w:r>
      <w:r>
        <w:rPr>
          <w:rFonts w:ascii="宋体" w:hAnsi="宋体" w:eastAsia="宋体" w:hint="eastAsia"/>
        </w:rPr>
        <w:t>℃</w:t>
      </w:r>
      <w:r>
        <w:t>, </w:t>
      </w:r>
      <w:r>
        <w:t>3000rmp</w:t>
      </w:r>
      <w:r/>
      <w:r>
        <w:rPr>
          <w:rFonts w:ascii="宋体" w:hAnsi="宋体" w:eastAsia="宋体" w:hint="eastAsia"/>
        </w:rPr>
        <w:t>离心</w:t>
      </w:r>
      <w:r>
        <w:t>10</w:t>
      </w:r>
      <w:r>
        <w:t> </w:t>
      </w:r>
      <w:r>
        <w:t>min</w:t>
      </w:r>
      <w:r>
        <w:rPr>
          <w:rFonts w:ascii="宋体" w:hAnsi="宋体" w:eastAsia="宋体" w:hint="eastAsia"/>
        </w:rPr>
        <w:t>，弃沉淀。取上清转移至新冷离</w:t>
      </w:r>
      <w:r>
        <w:rPr>
          <w:rFonts w:ascii="宋体" w:hAnsi="宋体" w:eastAsia="宋体" w:hint="eastAsia"/>
        </w:rPr>
        <w:t>心管中，于</w:t>
      </w:r>
      <w:r>
        <w:t>4</w:t>
      </w:r>
      <w:r>
        <w:rPr>
          <w:rFonts w:ascii="宋体" w:hAnsi="宋体" w:eastAsia="宋体" w:hint="eastAsia"/>
        </w:rPr>
        <w:t>℃，</w:t>
      </w:r>
      <w:r>
        <w:t>12000rpm</w:t>
      </w:r>
      <w:r/>
      <w:r>
        <w:rPr>
          <w:rFonts w:ascii="宋体" w:hAnsi="宋体" w:eastAsia="宋体" w:hint="eastAsia"/>
        </w:rPr>
        <w:t>离心</w:t>
      </w:r>
      <w:r>
        <w:t>30</w:t>
      </w:r>
      <w:r>
        <w:t> </w:t>
      </w:r>
      <w:r>
        <w:t>min</w:t>
      </w:r>
      <w:r/>
      <w:r>
        <w:rPr>
          <w:rFonts w:ascii="宋体" w:hAnsi="宋体" w:eastAsia="宋体" w:hint="eastAsia"/>
        </w:rPr>
        <w:t>以沉淀线粒体，上清转至新管中，为胞</w:t>
      </w:r>
      <w:r>
        <w:rPr>
          <w:rFonts w:ascii="宋体" w:hAnsi="宋体" w:eastAsia="宋体" w:hint="eastAsia"/>
        </w:rPr>
        <w:t>浆蛋白，</w:t>
      </w:r>
      <w:r>
        <w:t>-80</w:t>
      </w:r>
      <w:r>
        <w:rPr>
          <w:rFonts w:ascii="宋体" w:hAnsi="宋体" w:eastAsia="宋体" w:hint="eastAsia"/>
        </w:rPr>
        <w:t>℃冷冻保存。取沉淀，加入</w:t>
      </w:r>
      <w:r>
        <w:t>0</w:t>
      </w:r>
      <w:r>
        <w:t>.</w:t>
      </w:r>
      <w:r>
        <w:t>1mL</w:t>
      </w:r>
      <w:r/>
      <w:r>
        <w:rPr>
          <w:rFonts w:ascii="宋体" w:hAnsi="宋体" w:eastAsia="宋体" w:hint="eastAsia"/>
        </w:rPr>
        <w:t>胞质提取</w:t>
      </w:r>
      <w:r>
        <w:t>Buffer</w:t>
      </w:r>
      <w:r>
        <w:rPr>
          <w:rFonts w:ascii="宋体" w:hAnsi="宋体" w:eastAsia="宋体" w:hint="eastAsia"/>
        </w:rPr>
        <w:t>，涡悬震荡洗涤</w:t>
      </w:r>
      <w:r>
        <w:t>30</w:t>
      </w:r>
      <w:r/>
      <w:r>
        <w:rPr>
          <w:rFonts w:ascii="宋体" w:hAnsi="宋体" w:eastAsia="宋体" w:hint="eastAsia"/>
        </w:rPr>
        <w:t>秒，</w:t>
      </w:r>
      <w:r>
        <w:t>4</w:t>
      </w:r>
      <w:r>
        <w:rPr>
          <w:rFonts w:ascii="宋体" w:hAnsi="宋体" w:eastAsia="宋体" w:hint="eastAsia"/>
        </w:rPr>
        <w:t>℃，</w:t>
      </w:r>
      <w:r>
        <w:t>13000rpm</w:t>
      </w:r>
      <w:r/>
      <w:r>
        <w:rPr>
          <w:rFonts w:ascii="宋体" w:hAnsi="宋体" w:eastAsia="宋体" w:hint="eastAsia"/>
        </w:rPr>
        <w:t>离心</w:t>
      </w:r>
      <w:r>
        <w:t>10</w:t>
      </w:r>
      <w:r>
        <w:t> </w:t>
      </w:r>
      <w:r>
        <w:t>min</w:t>
      </w:r>
      <w:r>
        <w:rPr>
          <w:rFonts w:ascii="宋体" w:hAnsi="宋体" w:eastAsia="宋体" w:hint="eastAsia"/>
        </w:rPr>
        <w:t>，去上清。在沉淀中加入</w:t>
      </w:r>
      <w:r>
        <w:t>0</w:t>
      </w:r>
      <w:r>
        <w:t>.</w:t>
      </w:r>
      <w:r>
        <w:t>1ml</w:t>
      </w:r>
      <w:r/>
      <w:r>
        <w:rPr>
          <w:rFonts w:ascii="宋体" w:hAnsi="宋体" w:eastAsia="宋体" w:hint="eastAsia"/>
        </w:rPr>
        <w:t>冷的线粒体溶</w:t>
      </w:r>
      <w:r>
        <w:rPr>
          <w:rFonts w:ascii="宋体" w:hAnsi="宋体" w:eastAsia="宋体" w:hint="eastAsia"/>
        </w:rPr>
        <w:t>解</w:t>
      </w:r>
      <w:r>
        <w:t>Buffer</w:t>
      </w:r>
      <w:r>
        <w:rPr>
          <w:rFonts w:ascii="宋体" w:hAnsi="宋体" w:eastAsia="宋体" w:hint="eastAsia"/>
        </w:rPr>
        <w:t>（</w:t>
      </w:r>
      <w:r>
        <w:rPr>
          <w:rFonts w:ascii="宋体" w:hAnsi="宋体" w:eastAsia="宋体" w:hint="eastAsia"/>
          <w:spacing w:val="-6"/>
          <w:w w:val="105"/>
        </w:rPr>
        <w:t>使用前，每</w:t>
      </w:r>
      <w:r>
        <w:rPr>
          <w:spacing w:val="-2"/>
          <w:w w:val="105"/>
        </w:rPr>
        <w:t>ml</w:t>
      </w:r>
      <w:r>
        <w:rPr>
          <w:rFonts w:ascii="宋体" w:hAnsi="宋体" w:eastAsia="宋体" w:hint="eastAsia"/>
          <w:spacing w:val="-6"/>
          <w:w w:val="105"/>
        </w:rPr>
        <w:t>线体粒溶解</w:t>
      </w:r>
      <w:r>
        <w:rPr>
          <w:spacing w:val="-1"/>
          <w:w w:val="105"/>
        </w:rPr>
        <w:t>Buffer</w:t>
      </w:r>
      <w:r>
        <w:rPr>
          <w:rFonts w:ascii="宋体" w:hAnsi="宋体" w:eastAsia="宋体" w:hint="eastAsia"/>
          <w:spacing w:val="-12"/>
          <w:w w:val="105"/>
        </w:rPr>
        <w:t>加入</w:t>
      </w:r>
      <w:r>
        <w:rPr>
          <w:w w:val="105"/>
        </w:rPr>
        <w:t>1μL</w:t>
      </w:r>
      <w:r>
        <w:rPr>
          <w:rFonts w:ascii="宋体" w:hAnsi="宋体" w:eastAsia="宋体" w:hint="eastAsia"/>
          <w:w w:val="105"/>
        </w:rPr>
        <w:t>蛋白酶抑制剂，</w:t>
      </w:r>
      <w:r>
        <w:rPr>
          <w:w w:val="105"/>
        </w:rPr>
        <w:t>5μL</w:t>
      </w:r>
      <w:r>
        <w:rPr>
          <w:rFonts w:ascii="宋体" w:hAnsi="宋体" w:eastAsia="宋体" w:hint="eastAsia"/>
          <w:w w:val="105"/>
        </w:rPr>
        <w:t>磷酸</w:t>
      </w:r>
      <w:r>
        <w:rPr>
          <w:rFonts w:ascii="宋体" w:hAnsi="宋体" w:eastAsia="宋体" w:hint="eastAsia"/>
          <w:spacing w:val="1"/>
          <w:w w:val="103"/>
        </w:rPr>
        <w:t>酶抑制剂和</w:t>
      </w:r>
      <w:r>
        <w:rPr>
          <w:spacing w:val="1"/>
          <w:w w:val="103"/>
        </w:rPr>
        <w:t>1</w:t>
      </w:r>
      <w:r>
        <w:rPr>
          <w:spacing w:val="0"/>
          <w:w w:val="103"/>
        </w:rPr>
        <w:t>μ</w:t>
      </w:r>
      <w:r>
        <w:rPr>
          <w:w w:val="97"/>
        </w:rPr>
        <w:t>L</w:t>
      </w:r>
      <w:r>
        <w:rPr>
          <w:spacing w:val="-2"/>
        </w:rPr>
        <w:t> </w:t>
      </w:r>
      <w:r>
        <w:rPr>
          <w:spacing w:val="0"/>
          <w:w w:val="103"/>
        </w:rPr>
        <w:t>D</w:t>
      </w:r>
      <w:r>
        <w:rPr>
          <w:spacing w:val="2"/>
          <w:w w:val="103"/>
        </w:rPr>
        <w:t>TT</w:t>
      </w:r>
      <w:r>
        <w:rPr>
          <w:rFonts w:ascii="宋体" w:hAnsi="宋体" w:eastAsia="宋体" w:hint="eastAsia"/>
        </w:rPr>
        <w:t>）</w:t>
      </w:r>
      <w:r>
        <w:rPr>
          <w:rFonts w:ascii="宋体" w:hAnsi="宋体" w:eastAsia="宋体" w:hint="eastAsia"/>
        </w:rPr>
        <w:t>。冰上放置</w:t>
      </w:r>
      <w:r>
        <w:t>3</w:t>
      </w:r>
      <w:r>
        <w:t>0</w:t>
      </w:r>
      <w:r/>
      <w:r>
        <w:rPr>
          <w:rFonts w:ascii="宋体" w:hAnsi="宋体" w:eastAsia="宋体" w:hint="eastAsia"/>
        </w:rPr>
        <w:t>分钟，再涡悬震荡</w:t>
      </w:r>
      <w:r>
        <w:t>3</w:t>
      </w:r>
      <w:r>
        <w:t>0</w:t>
      </w:r>
      <w:r/>
      <w:r>
        <w:rPr>
          <w:rFonts w:ascii="宋体" w:hAnsi="宋体" w:eastAsia="宋体" w:hint="eastAsia"/>
        </w:rPr>
        <w:t>秒，</w:t>
      </w:r>
      <w:r>
        <w:t>4</w:t>
      </w:r>
      <w:r>
        <w:rPr>
          <w:rFonts w:ascii="宋体" w:hAnsi="宋体" w:eastAsia="宋体" w:hint="eastAsia"/>
        </w:rPr>
        <w:t>℃，</w:t>
      </w:r>
      <w:r>
        <w:t>130</w:t>
      </w:r>
      <w:r>
        <w:t>0</w:t>
      </w:r>
      <w:r>
        <w:t>0</w:t>
      </w:r>
      <w:r>
        <w:t>r</w:t>
      </w:r>
      <w:r>
        <w:t>p</w:t>
      </w:r>
      <w:r>
        <w:t>m</w:t>
      </w:r>
      <w:r>
        <w:rPr>
          <w:rFonts w:ascii="宋体" w:hAnsi="宋体" w:eastAsia="宋体" w:hint="eastAsia"/>
        </w:rPr>
        <w:t>离心</w:t>
      </w:r>
      <w:r>
        <w:t>10</w:t>
      </w:r>
      <w:r>
        <w:t> </w:t>
      </w:r>
      <w:r>
        <w:t>min</w:t>
      </w:r>
      <w:r>
        <w:rPr>
          <w:rFonts w:ascii="宋体" w:hAnsi="宋体" w:eastAsia="宋体" w:hint="eastAsia"/>
        </w:rPr>
        <w:t>，得到的上清即为线立体蛋白。用非干扰型蛋白质浓度定量试剂盒</w:t>
      </w:r>
      <w:r>
        <w:rPr>
          <w:rFonts w:ascii="宋体" w:hAnsi="宋体" w:eastAsia="宋体" w:hint="eastAsia"/>
        </w:rPr>
        <w:t>测定蛋白浓度后进行</w:t>
      </w:r>
      <w:r>
        <w:t>Western</w:t>
      </w:r>
      <w:r>
        <w:t> </w:t>
      </w:r>
      <w:r>
        <w:t>blot</w:t>
      </w:r>
      <w:r/>
      <w:r>
        <w:rPr>
          <w:rFonts w:ascii="宋体" w:hAnsi="宋体" w:eastAsia="宋体" w:hint="eastAsia"/>
        </w:rPr>
        <w:t>分析。</w:t>
      </w:r>
    </w:p>
    <w:p w:rsidR="0018722C">
      <w:pPr>
        <w:pStyle w:val="6"/>
        <w:topLinePunct/>
      </w:pPr>
      <w:r>
        <w:t>1.3.6.3</w:t>
      </w:r>
      <w:r>
        <w:t xml:space="preserve"> </w:t>
      </w:r>
      <w:r>
        <w:t>Western</w:t>
      </w:r>
      <w:r>
        <w:t> </w:t>
      </w:r>
      <w:r>
        <w:t>blot</w:t>
      </w:r>
      <w:r/>
      <w:r>
        <w:t>实验</w:t>
      </w:r>
    </w:p>
    <w:p w:rsidR="0018722C">
      <w:pPr>
        <w:topLinePunct/>
      </w:pPr>
      <w:r>
        <w:rPr>
          <w:rFonts w:ascii="宋体" w:eastAsia="宋体" w:hint="eastAsia"/>
        </w:rPr>
        <w:t>按照《分子克隆》所述的方法进行</w:t>
      </w:r>
      <w:r>
        <w:t>Western blot</w:t>
      </w:r>
      <w:r>
        <w:rPr>
          <w:rFonts w:ascii="宋体" w:eastAsia="宋体" w:hint="eastAsia"/>
        </w:rPr>
        <w:t>分析，</w:t>
      </w:r>
      <w:r w:rsidR="001852F3">
        <w:rPr>
          <w:rFonts w:ascii="宋体" w:eastAsia="宋体" w:hint="eastAsia"/>
        </w:rPr>
        <w:t xml:space="preserve">实验步骤包括</w:t>
      </w:r>
    </w:p>
    <w:p w:rsidR="0018722C">
      <w:pPr>
        <w:topLinePunct/>
      </w:pPr>
      <w:r>
        <w:t>SDS-PAGE    </w:t>
      </w:r>
      <w:r>
        <w:rPr>
          <w:rFonts w:ascii="宋体" w:eastAsia="宋体" w:hint="eastAsia"/>
        </w:rPr>
        <w:t>电泳、转膜、封闭、免疫反应、化学发光、显影、定影。</w:t>
      </w:r>
    </w:p>
    <w:p w:rsidR="0018722C">
      <w:pPr>
        <w:pStyle w:val="6"/>
        <w:topLinePunct/>
      </w:pPr>
      <w:r>
        <w:t>1.3.6.4</w:t>
      </w:r>
      <w:r>
        <w:t xml:space="preserve"> </w:t>
      </w:r>
      <w:r>
        <w:t>Western</w:t>
      </w:r>
      <w:r>
        <w:t> </w:t>
      </w:r>
      <w:r>
        <w:t>blot</w:t>
      </w:r>
      <w:r/>
      <w:r>
        <w:t>结果判定</w:t>
      </w:r>
    </w:p>
    <w:p w:rsidR="0018722C">
      <w:pPr>
        <w:topLinePunct/>
      </w:pPr>
      <w:r>
        <w:rPr>
          <w:rFonts w:ascii="宋体" w:hAnsi="宋体" w:eastAsia="宋体" w:hint="eastAsia"/>
        </w:rPr>
        <w:t>目的蛋白电泳条带用</w:t>
      </w:r>
      <w:r>
        <w:t>adobe photoshop7.0</w:t>
      </w:r>
      <w:r>
        <w:rPr>
          <w:rFonts w:ascii="宋体" w:hAnsi="宋体" w:eastAsia="宋体" w:hint="eastAsia"/>
        </w:rPr>
        <w:t>分析软件计算灰度值，与再生后同</w:t>
      </w:r>
      <w:r>
        <w:rPr>
          <w:rFonts w:ascii="宋体" w:hAnsi="宋体" w:eastAsia="宋体" w:hint="eastAsia"/>
        </w:rPr>
        <w:t>一张膜的</w:t>
      </w:r>
      <w:r>
        <w:t>β-actin</w:t>
      </w:r>
      <w:r>
        <w:t>    </w:t>
      </w:r>
      <w:r>
        <w:rPr>
          <w:rFonts w:ascii="宋体" w:hAnsi="宋体" w:eastAsia="宋体" w:hint="eastAsia"/>
        </w:rPr>
        <w:t>蛋白灰度值相比，作直方图进行半定量分析。</w:t>
      </w:r>
    </w:p>
    <w:p w:rsidR="0018722C">
      <w:pPr>
        <w:pStyle w:val="5"/>
        <w:topLinePunct/>
      </w:pPr>
      <w:r>
        <w:t>1.3.7 </w:t>
      </w:r>
      <w:r>
        <w:t>统计方法</w:t>
      </w:r>
    </w:p>
    <w:p w:rsidR="0018722C">
      <w:pPr>
        <w:spacing w:line="119" w:lineRule="exact" w:before="107"/>
        <w:ind w:leftChars="0" w:left="3727" w:rightChars="0" w:right="0" w:firstLineChars="0" w:firstLine="0"/>
        <w:jc w:val="left"/>
        <w:topLinePunct/>
      </w:pPr>
      <w:r>
        <w:rPr>
          <w:kern w:val="2"/>
          <w:sz w:val="13"/>
          <w:szCs w:val="22"/>
          <w:rFonts w:cstheme="minorBidi" w:hAnsiTheme="minorHAnsi" w:eastAsiaTheme="minorHAnsi" w:asciiTheme="minorHAnsi" w:ascii="Century Gothic" w:hAnsi="Century Gothic"/>
          <w:w w:val="95"/>
        </w:rPr>
        <w:t>−</w:t>
      </w:r>
    </w:p>
    <w:p w:rsidR="0018722C">
      <w:pPr>
        <w:topLinePunct/>
      </w:pPr>
      <w:r>
        <w:rPr>
          <w:rFonts w:ascii="宋体" w:hAnsi="宋体" w:eastAsia="宋体" w:hint="eastAsia"/>
        </w:rPr>
        <w:t>实验结果以均数</w:t>
      </w:r>
      <w:r>
        <w:t>±</w:t>
      </w:r>
      <w:r>
        <w:rPr>
          <w:rFonts w:ascii="宋体" w:hAnsi="宋体" w:eastAsia="宋体" w:hint="eastAsia"/>
        </w:rPr>
        <w:t>标准差</w:t>
      </w:r>
      <w:r>
        <w:rPr>
          <w:rFonts w:ascii="宋体" w:hAnsi="宋体" w:eastAsia="宋体" w:hint="eastAsia"/>
        </w:rPr>
        <w:t>（</w:t>
      </w:r>
      <w:r>
        <w:t>x</w:t>
      </w:r>
      <w:r/>
      <w:r w:rsidR="001852F3">
        <w:t xml:space="preserve"> ±</w:t>
      </w:r>
      <w:r>
        <w:t>SD</w:t>
      </w:r>
      <w:r>
        <w:rPr>
          <w:rFonts w:ascii="宋体" w:hAnsi="宋体" w:eastAsia="宋体" w:hint="eastAsia"/>
        </w:rPr>
        <w:t>）</w:t>
      </w:r>
      <w:r w:rsidR="001852F3">
        <w:rPr>
          <w:rFonts w:ascii="宋体" w:hAnsi="宋体" w:eastAsia="宋体" w:hint="eastAsia"/>
        </w:rPr>
        <w:t xml:space="preserve">表示，用</w:t>
      </w:r>
      <w:r>
        <w:t>SPSS 10.0</w:t>
      </w:r>
      <w:r>
        <w:rPr>
          <w:rFonts w:ascii="宋体" w:hAnsi="宋体" w:eastAsia="宋体" w:hint="eastAsia"/>
        </w:rPr>
        <w:t>软件对数据进</w:t>
      </w:r>
    </w:p>
    <w:p w:rsidR="0018722C">
      <w:pPr>
        <w:topLinePunct/>
      </w:pPr>
      <w:r>
        <w:rPr>
          <w:rFonts w:ascii="宋体" w:eastAsia="宋体" w:hint="eastAsia"/>
        </w:rPr>
        <w:t>行统计分析，组间比较采用单因素</w:t>
      </w:r>
      <w:r>
        <w:t>ANOVA</w:t>
      </w:r>
      <w:r>
        <w:rPr>
          <w:rFonts w:ascii="宋体" w:eastAsia="宋体" w:hint="eastAsia"/>
        </w:rPr>
        <w:t>方差分析，组内比较采用</w:t>
      </w:r>
      <w:r>
        <w:t>SNK</w:t>
      </w:r>
      <w:r>
        <w:rPr>
          <w:rFonts w:ascii="宋体" w:eastAsia="宋体" w:hint="eastAsia"/>
        </w:rPr>
        <w:t>法。</w:t>
      </w:r>
      <w:r>
        <w:rPr>
          <w:rFonts w:ascii="宋体" w:eastAsia="宋体" w:hint="eastAsia"/>
        </w:rPr>
        <w:t>统计结果以</w:t>
      </w:r>
      <w:r>
        <w:t>p&lt;0.05</w:t>
      </w:r>
      <w:r>
        <w:rPr>
          <w:rFonts w:ascii="宋体" w:eastAsia="宋体" w:hint="eastAsia"/>
        </w:rPr>
        <w:t>为具有统计学意义。</w:t>
      </w:r>
    </w:p>
    <w:p w:rsidR="0018722C">
      <w:pPr>
        <w:pStyle w:val="Heading3"/>
        <w:topLinePunct/>
        <w:ind w:left="200" w:hangingChars="200" w:hanging="200"/>
      </w:pPr>
      <w:bookmarkStart w:id="113816" w:name="_Toc686113816"/>
      <w:r>
        <w:t>2</w:t>
      </w:r>
      <w:r>
        <w:t xml:space="preserve"> </w:t>
      </w:r>
      <w:r>
        <w:t>实验结果及结论</w:t>
      </w:r>
      <w:bookmarkEnd w:id="113816"/>
    </w:p>
    <w:p w:rsidR="0018722C">
      <w:pPr>
        <w:pStyle w:val="4"/>
        <w:topLinePunct/>
        <w:ind w:left="200" w:hangingChars="200" w:hanging="200"/>
      </w:pPr>
      <w:r>
        <w:t>2.1</w:t>
      </w:r>
      <w:r>
        <w:t xml:space="preserve"> </w:t>
      </w:r>
      <w:r>
        <w:t>Annenxin</w:t>
      </w:r>
      <w:r>
        <w:t> </w:t>
      </w:r>
      <w:r>
        <w:t>V-FITC</w:t>
      </w:r>
      <w:r/>
      <w:r>
        <w:t>法检测细胞凋亡率</w:t>
      </w:r>
    </w:p>
    <w:p w:rsidR="0018722C">
      <w:pPr>
        <w:topLinePunct/>
      </w:pPr>
      <w:r>
        <w:rPr>
          <w:rFonts w:ascii="宋体" w:eastAsia="宋体" w:hint="eastAsia"/>
        </w:rPr>
        <w:t>实验结果同第一节，空白溶剂作用</w:t>
      </w:r>
      <w:r>
        <w:t>24 h</w:t>
      </w:r>
      <w:r>
        <w:rPr>
          <w:rFonts w:ascii="宋体" w:eastAsia="宋体" w:hint="eastAsia"/>
        </w:rPr>
        <w:t>细胞总凋亡率仅为</w:t>
      </w:r>
      <w:r>
        <w:t>4</w:t>
      </w:r>
      <w:r>
        <w:t>.</w:t>
      </w:r>
      <w:r>
        <w:t>50%</w:t>
      </w:r>
      <w:r>
        <w:rPr>
          <w:rFonts w:ascii="宋体" w:eastAsia="宋体" w:hint="eastAsia"/>
        </w:rPr>
        <w:t>，随着</w:t>
      </w:r>
    </w:p>
    <w:p w:rsidR="0018722C">
      <w:pPr>
        <w:topLinePunct/>
      </w:pPr>
      <w:r>
        <w:t>D</w:t>
      </w:r>
      <w:r>
        <w:t>B</w:t>
      </w:r>
      <w:r>
        <w:t>D</w:t>
      </w:r>
      <w:r>
        <w:t>C</w:t>
      </w:r>
      <w:r>
        <w:t>T</w:t>
      </w:r>
      <w:r/>
      <w:r>
        <w:rPr>
          <w:rFonts w:ascii="宋体" w:hAnsi="宋体" w:eastAsia="宋体" w:hint="eastAsia"/>
        </w:rPr>
        <w:t>染毒剂量从</w:t>
      </w:r>
      <w:r>
        <w:t>0</w:t>
      </w:r>
      <w:r/>
      <w:r>
        <w:t>μ</w:t>
      </w:r>
      <w:r>
        <w:t>M</w:t>
      </w:r>
      <w:r/>
      <w:r>
        <w:rPr>
          <w:rFonts w:ascii="宋体" w:hAnsi="宋体" w:eastAsia="宋体" w:hint="eastAsia"/>
        </w:rPr>
        <w:t>增大至</w:t>
      </w:r>
      <w:r>
        <w:t>0</w:t>
      </w:r>
      <w:r>
        <w:t>.</w:t>
      </w:r>
      <w:r>
        <w:t>2</w:t>
      </w:r>
      <w:r>
        <w:t>5</w:t>
      </w:r>
      <w:r>
        <w:rPr>
          <w:rFonts w:ascii="宋体" w:hAnsi="宋体" w:eastAsia="宋体" w:hint="eastAsia"/>
        </w:rPr>
        <w:t>、</w:t>
      </w:r>
      <w:r>
        <w:t>1</w:t>
      </w:r>
      <w:r/>
      <w:r>
        <w:rPr>
          <w:rFonts w:ascii="宋体" w:hAnsi="宋体" w:eastAsia="宋体" w:hint="eastAsia"/>
        </w:rPr>
        <w:t>和</w:t>
      </w:r>
      <w:r>
        <w:t>4</w:t>
      </w:r>
      <w:r/>
      <w:r>
        <w:t>μ</w:t>
      </w:r>
      <w:r>
        <w:t>M</w:t>
      </w:r>
      <w:r>
        <w:rPr>
          <w:rFonts w:ascii="宋体" w:hAnsi="宋体" w:eastAsia="宋体" w:hint="eastAsia"/>
        </w:rPr>
        <w:t>，总凋亡率分别增加到</w:t>
      </w:r>
      <w:r>
        <w:t>12</w:t>
      </w:r>
      <w:r>
        <w:t>.</w:t>
      </w:r>
      <w:r>
        <w:t>4</w:t>
      </w:r>
      <w:r>
        <w:t>4</w:t>
      </w:r>
      <w:r>
        <w:t>%</w:t>
      </w:r>
      <w:r>
        <w:rPr>
          <w:rFonts w:ascii="宋体" w:hAnsi="宋体" w:eastAsia="宋体" w:hint="eastAsia"/>
        </w:rPr>
        <w:t>、</w:t>
      </w:r>
    </w:p>
    <w:p w:rsidR="0018722C">
      <w:pPr>
        <w:topLinePunct/>
      </w:pPr>
      <w:r>
        <w:t>17.87%</w:t>
      </w:r>
      <w:r>
        <w:rPr>
          <w:rFonts w:ascii="宋体" w:hAnsi="宋体" w:eastAsia="宋体" w:hint="eastAsia"/>
        </w:rPr>
        <w:t>和</w:t>
      </w:r>
      <w:r>
        <w:t>22.14%</w:t>
      </w:r>
      <w:r>
        <w:rPr>
          <w:rFonts w:ascii="宋体" w:hAnsi="宋体" w:eastAsia="宋体" w:hint="eastAsia"/>
        </w:rPr>
        <w:t>，</w:t>
      </w:r>
      <w:r>
        <w:t>4</w:t>
      </w:r>
      <w:r/>
      <w:r>
        <w:t>μM</w:t>
      </w:r>
      <w:r/>
      <w:r>
        <w:rPr>
          <w:rFonts w:ascii="宋体" w:hAnsi="宋体" w:eastAsia="宋体" w:hint="eastAsia"/>
        </w:rPr>
        <w:t>的</w:t>
      </w:r>
      <w:r>
        <w:t>DBDCT</w:t>
      </w:r>
      <w:r/>
      <w:r>
        <w:rPr>
          <w:rFonts w:ascii="宋体" w:hAnsi="宋体" w:eastAsia="宋体" w:hint="eastAsia"/>
        </w:rPr>
        <w:t>对</w:t>
      </w:r>
      <w:r>
        <w:t>PC12</w:t>
      </w:r>
      <w:r/>
      <w:r>
        <w:rPr>
          <w:rFonts w:ascii="宋体" w:hAnsi="宋体" w:eastAsia="宋体" w:hint="eastAsia"/>
        </w:rPr>
        <w:t>作用</w:t>
      </w:r>
      <w:r>
        <w:t>12</w:t>
      </w:r>
      <w:r>
        <w:t> </w:t>
      </w:r>
      <w:r>
        <w:t>h</w:t>
      </w:r>
      <w:r>
        <w:rPr>
          <w:rFonts w:ascii="宋体" w:hAnsi="宋体" w:eastAsia="宋体" w:hint="eastAsia"/>
        </w:rPr>
        <w:t>、</w:t>
      </w:r>
      <w:r>
        <w:t>24h</w:t>
      </w:r>
      <w:r/>
      <w:r>
        <w:rPr>
          <w:rFonts w:ascii="宋体" w:hAnsi="宋体" w:eastAsia="宋体" w:hint="eastAsia"/>
        </w:rPr>
        <w:t>及</w:t>
      </w:r>
      <w:r>
        <w:t>48</w:t>
      </w:r>
      <w:r>
        <w:t> </w:t>
      </w:r>
      <w:r>
        <w:t>h</w:t>
      </w:r>
      <w:r/>
      <w:r>
        <w:rPr>
          <w:rFonts w:ascii="宋体" w:hAnsi="宋体" w:eastAsia="宋体" w:hint="eastAsia"/>
        </w:rPr>
        <w:t>后凋亡率由</w:t>
      </w:r>
      <w:r>
        <w:rPr>
          <w:rFonts w:ascii="宋体" w:hAnsi="宋体" w:eastAsia="宋体" w:hint="eastAsia"/>
        </w:rPr>
        <w:t>空白对照的</w:t>
      </w:r>
      <w:r>
        <w:t>4</w:t>
      </w:r>
      <w:r>
        <w:t>.</w:t>
      </w:r>
      <w:r>
        <w:t>50%</w:t>
      </w:r>
      <w:r>
        <w:rPr>
          <w:rFonts w:ascii="宋体" w:hAnsi="宋体" w:eastAsia="宋体" w:hint="eastAsia"/>
        </w:rPr>
        <w:t>分别增加到</w:t>
      </w:r>
      <w:r>
        <w:t>13</w:t>
      </w:r>
      <w:r>
        <w:t>.</w:t>
      </w:r>
      <w:r>
        <w:t>77%</w:t>
      </w:r>
      <w:r>
        <w:rPr>
          <w:rFonts w:ascii="宋体" w:hAnsi="宋体" w:eastAsia="宋体" w:hint="eastAsia"/>
        </w:rPr>
        <w:t>、</w:t>
      </w:r>
      <w:r>
        <w:t>22.14%</w:t>
      </w:r>
      <w:r>
        <w:rPr>
          <w:rFonts w:ascii="宋体" w:hAnsi="宋体" w:eastAsia="宋体" w:hint="eastAsia"/>
        </w:rPr>
        <w:t>及</w:t>
      </w:r>
      <w:r>
        <w:t>34.94%</w:t>
      </w:r>
      <w:r>
        <w:rPr>
          <w:rFonts w:ascii="宋体" w:hAnsi="宋体" w:eastAsia="宋体" w:hint="eastAsia"/>
        </w:rPr>
        <w:t>，空白对照组和染毒组</w:t>
      </w:r>
      <w:r>
        <w:rPr>
          <w:rFonts w:ascii="宋体" w:hAnsi="宋体" w:eastAsia="宋体" w:hint="eastAsia"/>
        </w:rPr>
        <w:t>之间的差异具有显著性意义</w:t>
      </w:r>
      <w:r>
        <w:rPr>
          <w:rFonts w:ascii="宋体" w:hAnsi="宋体" w:eastAsia="宋体" w:hint="eastAsia"/>
        </w:rPr>
        <w:t>（</w:t>
      </w:r>
      <w:r>
        <w:rPr>
          <w:i/>
        </w:rPr>
        <w:t>p</w:t>
      </w:r>
      <w:r>
        <w:t>&lt;</w:t>
      </w:r>
      <w:r>
        <w:t>0</w:t>
      </w:r>
      <w:r>
        <w:t>.</w:t>
      </w:r>
      <w:r>
        <w:t>05</w:t>
      </w:r>
      <w:r>
        <w:rPr>
          <w:rFonts w:ascii="宋体" w:hAnsi="宋体" w:eastAsia="宋体" w:hint="eastAsia"/>
          <w:rFonts w:ascii="宋体" w:hAnsi="宋体" w:eastAsia="宋体" w:hint="eastAsia"/>
          <w:w w:val="103"/>
        </w:rPr>
        <w:t xml:space="preserve">, </w:t>
      </w:r>
      <w:r>
        <w:rPr>
          <w:i/>
        </w:rPr>
        <w:t>p</w:t>
      </w:r>
      <w:r>
        <w:t>&lt;</w:t>
      </w:r>
      <w:r>
        <w:t>0</w:t>
      </w:r>
      <w:r>
        <w:t>.</w:t>
      </w:r>
      <w:r>
        <w:t>01</w:t>
      </w:r>
      <w:r>
        <w:rPr>
          <w:rFonts w:ascii="宋体" w:hAnsi="宋体" w:eastAsia="宋体" w:hint="eastAsia"/>
        </w:rPr>
        <w:t>）</w:t>
      </w:r>
      <w:r>
        <w:rPr>
          <w:rFonts w:ascii="宋体" w:hAnsi="宋体" w:eastAsia="宋体" w:hint="eastAsia"/>
        </w:rPr>
        <w:t>，并呈现较好的量效和时效依赖</w:t>
      </w:r>
      <w:r>
        <w:rPr>
          <w:rFonts w:ascii="宋体" w:hAnsi="宋体" w:eastAsia="宋体" w:hint="eastAsia"/>
        </w:rPr>
        <w:t>性，证实随</w:t>
      </w:r>
      <w:r>
        <w:t>DBDCT</w:t>
      </w:r>
      <w:r/>
      <w:r>
        <w:rPr>
          <w:rFonts w:ascii="宋体" w:hAnsi="宋体" w:eastAsia="宋体" w:hint="eastAsia"/>
        </w:rPr>
        <w:t>暴露时间的延长及染毒剂量的增加，</w:t>
      </w:r>
      <w:r>
        <w:t>PC12</w:t>
      </w:r>
      <w:r/>
      <w:r>
        <w:rPr>
          <w:rFonts w:ascii="宋体" w:hAnsi="宋体" w:eastAsia="宋体" w:hint="eastAsia"/>
        </w:rPr>
        <w:t>细胞出现明显凋亡，</w:t>
      </w:r>
      <w:r>
        <w:t>DBDCT</w:t>
      </w:r>
      <w:r/>
      <w:r>
        <w:rPr>
          <w:rFonts w:ascii="宋体" w:hAnsi="宋体" w:eastAsia="宋体" w:hint="eastAsia"/>
        </w:rPr>
        <w:t>通过诱导凋亡对</w:t>
      </w:r>
      <w:r>
        <w:t>PC12</w:t>
      </w:r>
      <w:r/>
      <w:r>
        <w:rPr>
          <w:rFonts w:ascii="宋体" w:hAnsi="宋体" w:eastAsia="宋体" w:hint="eastAsia"/>
        </w:rPr>
        <w:t>细胞产生损伤。</w:t>
      </w:r>
    </w:p>
    <w:p w:rsidR="0018722C">
      <w:pPr>
        <w:pStyle w:val="4"/>
        <w:topLinePunct/>
        <w:ind w:left="200" w:hangingChars="200" w:hanging="200"/>
      </w:pPr>
      <w:r>
        <w:t>2.2</w:t>
      </w:r>
      <w:r>
        <w:t xml:space="preserve"> </w:t>
      </w:r>
      <w:r>
        <w:t>caspase-3</w:t>
      </w:r>
      <w:r>
        <w:t>、</w:t>
      </w:r>
      <w:r>
        <w:t>caspase-9</w:t>
      </w:r>
      <w:r/>
      <w:r w:rsidR="001852F3">
        <w:t xml:space="preserve"> </w:t>
      </w:r>
      <w:r>
        <w:t>活性测定</w:t>
      </w:r>
    </w:p>
    <w:p w:rsidR="0018722C">
      <w:pPr>
        <w:topLinePunct/>
      </w:pPr>
      <w:r>
        <w:rPr>
          <w:rFonts w:ascii="宋体" w:eastAsia="宋体" w:hint="eastAsia"/>
        </w:rPr>
        <w:t>实验结果显示，不同剂量</w:t>
      </w:r>
      <w:r>
        <w:t>DBDCT</w:t>
      </w:r>
      <w:r>
        <w:rPr>
          <w:rFonts w:ascii="宋体" w:eastAsia="宋体" w:hint="eastAsia"/>
        </w:rPr>
        <w:t>对</w:t>
      </w:r>
      <w:r>
        <w:t>PC12</w:t>
      </w:r>
      <w:r>
        <w:rPr>
          <w:rFonts w:ascii="宋体" w:eastAsia="宋体" w:hint="eastAsia"/>
        </w:rPr>
        <w:t>细胞染毒不同时间后，</w:t>
      </w:r>
      <w:r>
        <w:t>caspase-3</w:t>
      </w:r>
      <w:r>
        <w:rPr>
          <w:rFonts w:ascii="宋体" w:eastAsia="宋体" w:hint="eastAsia"/>
        </w:rPr>
        <w:t>及</w:t>
      </w:r>
      <w:r>
        <w:t>c</w:t>
      </w:r>
      <w:r>
        <w:t>a</w:t>
      </w:r>
      <w:r>
        <w:t>s</w:t>
      </w:r>
      <w:r>
        <w:t>p</w:t>
      </w:r>
      <w:r>
        <w:t>a</w:t>
      </w:r>
      <w:r>
        <w:t>s</w:t>
      </w:r>
      <w:r>
        <w:t>e</w:t>
      </w:r>
      <w:r>
        <w:t>-9</w:t>
      </w:r>
      <w:r>
        <w:rPr>
          <w:rFonts w:ascii="宋体" w:eastAsia="宋体" w:hint="eastAsia"/>
        </w:rPr>
        <w:t>活性与对照组相比均显著升高</w:t>
      </w:r>
      <w:r>
        <w:rPr>
          <w:rFonts w:ascii="宋体" w:eastAsia="宋体" w:hint="eastAsia"/>
        </w:rPr>
        <w:t>（</w:t>
      </w:r>
      <w:r>
        <w:rPr>
          <w:i/>
        </w:rPr>
        <w:t>p</w:t>
      </w:r>
      <w:r>
        <w:t>&lt;</w:t>
      </w:r>
      <w:r>
        <w:t>0</w:t>
      </w:r>
      <w:r>
        <w:t>.</w:t>
      </w:r>
      <w:r>
        <w:t>05</w:t>
      </w:r>
      <w:r>
        <w:rPr>
          <w:rFonts w:ascii="宋体" w:eastAsia="宋体" w:hint="eastAsia"/>
          <w:rFonts w:ascii="宋体" w:eastAsia="宋体" w:hint="eastAsia"/>
          <w:spacing w:val="3"/>
          <w:w w:val="103"/>
        </w:rPr>
        <w:t xml:space="preserve">, </w:t>
      </w:r>
      <w:r>
        <w:rPr>
          <w:i/>
        </w:rPr>
        <w:t>p</w:t>
      </w:r>
      <w:r>
        <w:t>&lt;</w:t>
      </w:r>
      <w:r>
        <w:t>0</w:t>
      </w:r>
      <w:r>
        <w:t>.</w:t>
      </w:r>
      <w:r>
        <w:t>01</w:t>
      </w:r>
      <w:r>
        <w:rPr>
          <w:rFonts w:ascii="宋体" w:eastAsia="宋体" w:hint="eastAsia"/>
        </w:rPr>
        <w:t>）</w:t>
      </w:r>
      <w:r>
        <w:rPr>
          <w:rFonts w:ascii="宋体" w:eastAsia="宋体" w:hint="eastAsia"/>
        </w:rPr>
        <w:t>。详</w:t>
      </w:r>
      <w:r>
        <w:rPr>
          <w:rFonts w:ascii="宋体" w:eastAsia="宋体" w:hint="eastAsia"/>
        </w:rPr>
        <w:t>见表</w:t>
      </w:r>
      <w:r>
        <w:t>3</w:t>
      </w:r>
      <w:r>
        <w:t>-</w:t>
      </w:r>
      <w:r>
        <w:t>6</w:t>
      </w:r>
      <w:r>
        <w:rPr>
          <w:rFonts w:ascii="宋体" w:eastAsia="宋体" w:hint="eastAsia"/>
        </w:rPr>
        <w:t>，</w:t>
      </w:r>
      <w:r>
        <w:rPr>
          <w:rFonts w:ascii="宋体" w:eastAsia="宋体" w:hint="eastAsia"/>
        </w:rPr>
        <w:t>图</w:t>
      </w:r>
      <w:r>
        <w:t>3-14</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3-6</w:t>
      </w:r>
      <w:r>
        <w:t xml:space="preserve">  </w:t>
      </w:r>
      <w:r w:rsidRPr="00DB64CE">
        <w:rPr>
          <w:rFonts w:cstheme="minorBidi" w:hAnsiTheme="minorHAnsi" w:eastAsiaTheme="minorHAnsi" w:asciiTheme="minorHAnsi"/>
        </w:rPr>
        <w:t>DBDCT</w:t>
      </w:r>
      <w:r>
        <w:rPr>
          <w:rFonts w:ascii="宋体" w:eastAsia="宋体" w:hint="eastAsia" w:cstheme="minorBidi" w:hAnsiTheme="minorHAnsi"/>
        </w:rPr>
        <w:t>染毒后</w:t>
      </w:r>
      <w:r>
        <w:rPr>
          <w:rFonts w:cstheme="minorBidi" w:hAnsiTheme="minorHAnsi" w:eastAsiaTheme="minorHAnsi" w:asciiTheme="minorHAnsi"/>
        </w:rPr>
        <w:t>PC12</w:t>
      </w:r>
      <w:r>
        <w:rPr>
          <w:rFonts w:ascii="宋体" w:eastAsia="宋体" w:hint="eastAsia" w:cstheme="minorBidi" w:hAnsiTheme="minorHAnsi"/>
        </w:rPr>
        <w:t>细胞</w:t>
      </w:r>
      <w:r>
        <w:rPr>
          <w:rFonts w:cstheme="minorBidi" w:hAnsiTheme="minorHAnsi" w:eastAsiaTheme="minorHAnsi" w:asciiTheme="minorHAnsi"/>
        </w:rPr>
        <w:t>caspase-3</w:t>
      </w:r>
      <w:r>
        <w:rPr>
          <w:rFonts w:ascii="宋体" w:eastAsia="宋体" w:hint="eastAsia" w:cstheme="minorBidi" w:hAnsiTheme="minorHAnsi"/>
        </w:rPr>
        <w:t>及</w:t>
      </w:r>
      <w:r>
        <w:rPr>
          <w:rFonts w:cstheme="minorBidi" w:hAnsiTheme="minorHAnsi" w:eastAsiaTheme="minorHAnsi" w:asciiTheme="minorHAnsi"/>
        </w:rPr>
        <w:t>caspase-9</w:t>
      </w:r>
      <w:r>
        <w:rPr>
          <w:rFonts w:ascii="宋体" w:eastAsia="宋体" w:hint="eastAsia" w:cstheme="minorBidi" w:hAnsiTheme="minorHAnsi"/>
        </w:rPr>
        <w:t>活性变化</w:t>
      </w:r>
    </w:p>
    <w:p w:rsidR="0018722C">
      <w:pPr>
        <w:textAlignment w:val="center"/>
        <w:topLinePunct/>
      </w:pPr>
      <w:r>
        <w:rPr>
          <w:kern w:val="2"/>
          <w:sz w:val="22"/>
          <w:szCs w:val="22"/>
          <w:rFonts w:cstheme="minorBidi" w:hAnsiTheme="minorHAnsi" w:eastAsiaTheme="minorHAnsi" w:asciiTheme="minorHAnsi"/>
        </w:rPr>
        <w:pict>
          <v:group style="margin-left:90.720001pt;margin-top:21.822744pt;width:411.58pt;height:235.75pt;mso-position-horizontal-relative:page;mso-position-vertical-relative:paragraph;z-index:1816;mso-wrap-distance-left:0;mso-wrap-distance-right:0" coordorigin="1814,436" coordsize="8511,4875">
            <v:shape style="position:absolute;left:1814;top:436;width:8511;height:2945" type="#_x0000_t75" stroked="false">
              <v:imagedata r:id="rId64" o:title=""/>
            </v:shape>
            <v:shape style="position:absolute;left:1922;top:3381;width:8072;height:1930" type="#_x0000_t75" stroked="false">
              <v:imagedata r:id="rId65" o:title=""/>
            </v:shape>
            <w10:wrap type="topAndBottom"/>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3-6</w:t>
      </w:r>
      <w:r>
        <w:t xml:space="preserve">  </w:t>
      </w:r>
      <w:r w:rsidRPr="00DB64CE">
        <w:rPr>
          <w:kern w:val="2"/>
          <w:szCs w:val="22"/>
          <w:rFonts w:cstheme="minorBidi" w:hAnsiTheme="minorHAnsi" w:eastAsiaTheme="minorHAnsi" w:asciiTheme="minorHAnsi"/>
          <w:sz w:val="21"/>
        </w:rPr>
        <w:t>Changes of activities of caspase-3 and caspase-9 induced by DBDCT in PC12 cells</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3-14</w:t>
      </w:r>
      <w:r>
        <w:t xml:space="preserve">  </w:t>
      </w:r>
      <w:r w:rsidRPr="00DB64CE">
        <w:rPr>
          <w:rFonts w:cstheme="minorBidi" w:hAnsiTheme="minorHAnsi" w:eastAsiaTheme="minorHAnsi" w:asciiTheme="minorHAnsi"/>
        </w:rPr>
        <w:t>caspase-3</w:t>
      </w:r>
      <w:r>
        <w:rPr>
          <w:rFonts w:ascii="宋体" w:eastAsia="宋体" w:hint="eastAsia" w:cstheme="minorBidi" w:hAnsiTheme="minorHAnsi"/>
        </w:rPr>
        <w:t>及</w:t>
      </w:r>
      <w:r>
        <w:rPr>
          <w:rFonts w:cstheme="minorBidi" w:hAnsiTheme="minorHAnsi" w:eastAsiaTheme="minorHAnsi" w:asciiTheme="minorHAnsi"/>
        </w:rPr>
        <w:t>caspase-9</w:t>
      </w:r>
      <w:r>
        <w:rPr>
          <w:rFonts w:ascii="宋体" w:eastAsia="宋体" w:hint="eastAsia" w:cstheme="minorBidi" w:hAnsiTheme="minorHAnsi"/>
        </w:rPr>
        <w:t>活性变化的量效及时效柱状图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3-14</w:t>
      </w:r>
      <w:r>
        <w:t xml:space="preserve">  </w:t>
      </w:r>
      <w:r w:rsidRPr="00DB64CE">
        <w:rPr>
          <w:rFonts w:cstheme="minorBidi" w:hAnsiTheme="minorHAnsi" w:eastAsiaTheme="minorHAnsi" w:asciiTheme="minorHAnsi"/>
        </w:rPr>
        <w:t>The concentration-effect and time-effect histograms of activities of caspase-3 and caspase-9 of DBDCT in PC12 cells</w:t>
      </w:r>
    </w:p>
    <w:p w:rsidR="0018722C">
      <w:pPr>
        <w:pStyle w:val="4"/>
        <w:topLinePunct/>
        <w:ind w:left="200" w:hangingChars="200" w:hanging="200"/>
      </w:pPr>
      <w:r>
        <w:t>2.3</w:t>
      </w:r>
      <w:r>
        <w:t xml:space="preserve"> </w:t>
      </w:r>
      <w:r>
        <w:t>线粒体跨膜电位</w:t>
      </w:r>
      <w:r>
        <w:t>（</w:t>
      </w:r>
      <w:r>
        <w:t>△</w:t>
      </w:r>
      <w:r>
        <w:t>Ψm</w:t>
      </w:r>
      <w:r>
        <w:t>）</w:t>
      </w:r>
      <w:r>
        <w:t>测定</w:t>
      </w:r>
    </w:p>
    <w:p w:rsidR="0018722C">
      <w:pPr>
        <w:topLinePunct/>
      </w:pPr>
      <w:r>
        <w:t>DBDCT</w:t>
      </w:r>
      <w:r>
        <w:rPr>
          <w:rFonts w:ascii="宋体" w:hAnsi="宋体" w:eastAsia="宋体" w:hint="eastAsia"/>
        </w:rPr>
        <w:t>（</w:t>
      </w:r>
      <w:r>
        <w:rPr>
          <w:rFonts w:ascii="宋体" w:hAnsi="宋体" w:eastAsia="宋体" w:hint="eastAsia"/>
          <w:spacing w:val="-6"/>
          <w:w w:val="105"/>
        </w:rPr>
        <w:t>终浓度分别为</w:t>
      </w:r>
      <w:r>
        <w:rPr>
          <w:w w:val="105"/>
        </w:rPr>
        <w:t>0</w:t>
      </w:r>
      <w:r>
        <w:rPr>
          <w:rFonts w:ascii="宋体" w:hAnsi="宋体" w:eastAsia="宋体" w:hint="eastAsia"/>
          <w:spacing w:val="2"/>
          <w:w w:val="105"/>
        </w:rPr>
        <w:t>、</w:t>
      </w:r>
      <w:r>
        <w:rPr>
          <w:w w:val="105"/>
        </w:rPr>
        <w:t>0.25</w:t>
      </w:r>
      <w:r>
        <w:rPr>
          <w:rFonts w:ascii="宋体" w:hAnsi="宋体" w:eastAsia="宋体" w:hint="eastAsia"/>
          <w:spacing w:val="2"/>
          <w:w w:val="105"/>
        </w:rPr>
        <w:t>、</w:t>
      </w:r>
      <w:r>
        <w:rPr>
          <w:w w:val="105"/>
        </w:rPr>
        <w:t>1</w:t>
      </w:r>
      <w:r>
        <w:rPr>
          <w:rFonts w:ascii="宋体" w:hAnsi="宋体" w:eastAsia="宋体" w:hint="eastAsia"/>
          <w:spacing w:val="2"/>
          <w:w w:val="105"/>
        </w:rPr>
        <w:t>、</w:t>
      </w:r>
      <w:r>
        <w:rPr>
          <w:w w:val="105"/>
        </w:rPr>
        <w:t>4</w:t>
      </w:r>
      <w:r>
        <w:rPr>
          <w:spacing w:val="1"/>
          <w:w w:val="105"/>
        </w:rPr>
        <w:t>μM</w:t>
      </w:r>
      <w:r>
        <w:rPr>
          <w:rFonts w:ascii="宋体" w:hAnsi="宋体" w:eastAsia="宋体" w:hint="eastAsia"/>
        </w:rPr>
        <w:t>）</w:t>
      </w:r>
      <w:r>
        <w:rPr>
          <w:rFonts w:ascii="宋体" w:hAnsi="宋体" w:eastAsia="宋体" w:hint="eastAsia"/>
        </w:rPr>
        <w:t>暴露</w:t>
      </w:r>
      <w:r>
        <w:t>24</w:t>
      </w:r>
      <w:r>
        <w:t> </w:t>
      </w:r>
      <w:r>
        <w:t>h</w:t>
      </w:r>
      <w:r/>
      <w:r>
        <w:rPr>
          <w:rFonts w:ascii="宋体" w:hAnsi="宋体" w:eastAsia="宋体" w:hint="eastAsia"/>
        </w:rPr>
        <w:t>后，</w:t>
      </w:r>
      <w:r>
        <w:t>PC12</w:t>
      </w:r>
      <w:r/>
      <w:r>
        <w:rPr>
          <w:rFonts w:ascii="宋体" w:hAnsi="宋体" w:eastAsia="宋体" w:hint="eastAsia"/>
        </w:rPr>
        <w:t>细胞红绿</w:t>
      </w:r>
      <w:r>
        <w:rPr>
          <w:rFonts w:ascii="宋体" w:hAnsi="宋体" w:eastAsia="宋体" w:hint="eastAsia"/>
        </w:rPr>
        <w:t>荧光比值比对照组明显降低</w:t>
      </w:r>
      <w:r>
        <w:rPr>
          <w:rFonts w:ascii="宋体" w:hAnsi="宋体" w:eastAsia="宋体" w:hint="eastAsia"/>
        </w:rPr>
        <w:t>（</w:t>
      </w:r>
      <w:r>
        <w:rPr>
          <w:i/>
          <w:spacing w:val="1"/>
          <w:w w:val="98"/>
          <w:sz w:val="24"/>
        </w:rPr>
        <w:t>p</w:t>
      </w:r>
      <w:r>
        <w:rPr>
          <w:spacing w:val="0"/>
          <w:w w:val="103"/>
        </w:rPr>
        <w:t>&lt;</w:t>
      </w:r>
      <w:r>
        <w:rPr>
          <w:spacing w:val="1"/>
          <w:w w:val="103"/>
        </w:rPr>
        <w:t>0</w:t>
      </w:r>
      <w:r>
        <w:rPr>
          <w:spacing w:val="-1"/>
          <w:w w:val="103"/>
        </w:rPr>
        <w:t>.</w:t>
      </w:r>
      <w:r>
        <w:rPr>
          <w:spacing w:val="1"/>
          <w:w w:val="103"/>
        </w:rPr>
        <w:t>0</w:t>
      </w:r>
      <w:r>
        <w:rPr>
          <w:spacing w:val="-2"/>
          <w:w w:val="103"/>
        </w:rPr>
        <w:t>1</w:t>
      </w:r>
      <w:r>
        <w:rPr>
          <w:rFonts w:ascii="宋体" w:hAnsi="宋体" w:eastAsia="宋体" w:hint="eastAsia"/>
        </w:rPr>
        <w:t>）</w:t>
      </w:r>
      <w:r>
        <w:rPr>
          <w:rFonts w:ascii="宋体" w:hAnsi="宋体" w:eastAsia="宋体" w:hint="eastAsia"/>
        </w:rPr>
        <w:t>，表明</w:t>
      </w:r>
      <w:r>
        <w:t>D</w:t>
      </w:r>
      <w:r>
        <w:t>B</w:t>
      </w:r>
      <w:r>
        <w:t>D</w:t>
      </w:r>
      <w:r>
        <w:t>C</w:t>
      </w:r>
      <w:r>
        <w:t>T</w:t>
      </w:r>
      <w:r/>
      <w:r>
        <w:rPr>
          <w:rFonts w:ascii="宋体" w:hAnsi="宋体" w:eastAsia="宋体" w:hint="eastAsia"/>
        </w:rPr>
        <w:t>降低</w:t>
      </w:r>
      <w:r>
        <w:t>P</w:t>
      </w:r>
      <w:r>
        <w:t>C</w:t>
      </w:r>
      <w:r>
        <w:t>1</w:t>
      </w:r>
      <w:r>
        <w:t>2</w:t>
      </w:r>
      <w:r/>
      <w:r>
        <w:rPr>
          <w:rFonts w:ascii="宋体" w:hAnsi="宋体" w:eastAsia="宋体" w:hint="eastAsia"/>
        </w:rPr>
        <w:t>细胞△</w:t>
      </w:r>
      <w:r>
        <w:t>Ψ</w:t>
      </w:r>
      <w:r>
        <w:t>m</w:t>
      </w:r>
      <w:r/>
      <w:r>
        <w:rPr>
          <w:rFonts w:ascii="宋体" w:hAnsi="宋体" w:eastAsia="宋体" w:hint="eastAsia"/>
        </w:rPr>
        <w:t>与剂</w:t>
      </w:r>
      <w:r>
        <w:rPr>
          <w:rFonts w:ascii="宋体" w:hAnsi="宋体" w:eastAsia="宋体" w:hint="eastAsia"/>
        </w:rPr>
        <w:t>量呈负相关。</w:t>
      </w:r>
      <w:r>
        <w:t>4</w:t>
      </w:r>
      <w:r/>
      <w:r>
        <w:t>μM</w:t>
      </w:r>
      <w:r>
        <w:t> </w:t>
      </w:r>
      <w:r>
        <w:t>DBDCT</w:t>
      </w:r>
      <w:r/>
      <w:r>
        <w:rPr>
          <w:rFonts w:ascii="宋体" w:hAnsi="宋体" w:eastAsia="宋体" w:hint="eastAsia"/>
        </w:rPr>
        <w:t>分别处理</w:t>
      </w:r>
      <w:r>
        <w:t>12</w:t>
      </w:r>
      <w:r>
        <w:rPr>
          <w:rFonts w:ascii="宋体" w:hAnsi="宋体" w:eastAsia="宋体" w:hint="eastAsia"/>
        </w:rPr>
        <w:t>、</w:t>
      </w:r>
      <w:r>
        <w:t>24</w:t>
      </w:r>
      <w:r>
        <w:rPr>
          <w:rFonts w:ascii="宋体" w:hAnsi="宋体" w:eastAsia="宋体" w:hint="eastAsia"/>
        </w:rPr>
        <w:t>、</w:t>
      </w:r>
      <w:r>
        <w:t>48</w:t>
      </w:r>
      <w:r>
        <w:t> </w:t>
      </w:r>
      <w:r>
        <w:t>h</w:t>
      </w:r>
      <w:r/>
      <w:r>
        <w:rPr>
          <w:rFonts w:ascii="宋体" w:hAnsi="宋体" w:eastAsia="宋体" w:hint="eastAsia"/>
        </w:rPr>
        <w:t>后，</w:t>
      </w:r>
      <w:r>
        <w:t>PC12</w:t>
      </w:r>
      <w:r/>
      <w:r>
        <w:rPr>
          <w:rFonts w:ascii="宋体" w:hAnsi="宋体" w:eastAsia="宋体" w:hint="eastAsia"/>
        </w:rPr>
        <w:t>细胞红绿荧光比值</w:t>
      </w:r>
      <w:r>
        <w:rPr>
          <w:rFonts w:ascii="宋体" w:hAnsi="宋体" w:eastAsia="宋体" w:hint="eastAsia"/>
        </w:rPr>
        <w:t>比对照组明显降低</w:t>
      </w:r>
      <w:r>
        <w:rPr>
          <w:rFonts w:ascii="宋体" w:hAnsi="宋体" w:eastAsia="宋体" w:hint="eastAsia"/>
        </w:rPr>
        <w:t>（</w:t>
      </w:r>
      <w:r>
        <w:rPr>
          <w:i/>
          <w:spacing w:val="-2"/>
          <w:w w:val="99"/>
          <w:sz w:val="24"/>
        </w:rPr>
        <w:t>p</w:t>
      </w:r>
      <w:r>
        <w:rPr>
          <w:spacing w:val="0"/>
          <w:w w:val="103"/>
        </w:rPr>
        <w:t>&lt;</w:t>
      </w:r>
      <w:r>
        <w:rPr>
          <w:spacing w:val="1"/>
          <w:w w:val="103"/>
        </w:rPr>
        <w:t>0</w:t>
      </w:r>
      <w:r>
        <w:rPr>
          <w:spacing w:val="-1"/>
          <w:w w:val="103"/>
        </w:rPr>
        <w:t>.</w:t>
      </w:r>
      <w:r>
        <w:rPr>
          <w:spacing w:val="1"/>
          <w:w w:val="103"/>
        </w:rPr>
        <w:t>01</w:t>
      </w:r>
      <w:r>
        <w:rPr>
          <w:rFonts w:ascii="宋体" w:hAnsi="宋体" w:eastAsia="宋体" w:hint="eastAsia"/>
        </w:rPr>
        <w:t>）</w:t>
      </w:r>
      <w:r>
        <w:rPr>
          <w:rFonts w:ascii="宋体" w:hAnsi="宋体" w:eastAsia="宋体" w:hint="eastAsia"/>
        </w:rPr>
        <w:t>，表明</w:t>
      </w:r>
      <w:r>
        <w:t>D</w:t>
      </w:r>
      <w:r>
        <w:t>B</w:t>
      </w:r>
      <w:r>
        <w:t>D</w:t>
      </w:r>
      <w:r>
        <w:t>C</w:t>
      </w:r>
      <w:r>
        <w:t>T</w:t>
      </w:r>
      <w:r/>
      <w:r>
        <w:rPr>
          <w:rFonts w:ascii="宋体" w:hAnsi="宋体" w:eastAsia="宋体" w:hint="eastAsia"/>
        </w:rPr>
        <w:t>降低</w:t>
      </w:r>
      <w:r>
        <w:t>P</w:t>
      </w:r>
      <w:r>
        <w:t>C</w:t>
      </w:r>
      <w:r>
        <w:t>1</w:t>
      </w:r>
      <w:r>
        <w:t>2</w:t>
      </w:r>
      <w:r/>
      <w:r>
        <w:rPr>
          <w:rFonts w:ascii="宋体" w:hAnsi="宋体" w:eastAsia="宋体" w:hint="eastAsia"/>
        </w:rPr>
        <w:t>细胞△</w:t>
      </w:r>
      <w:r>
        <w:t>Ψ</w:t>
      </w:r>
      <w:r>
        <w:t>m</w:t>
      </w:r>
      <w:r/>
      <w:r>
        <w:rPr>
          <w:rFonts w:ascii="宋体" w:hAnsi="宋体" w:eastAsia="宋体" w:hint="eastAsia"/>
        </w:rPr>
        <w:t>与时间也呈负</w:t>
      </w:r>
      <w:r>
        <w:rPr>
          <w:rFonts w:ascii="宋体" w:hAnsi="宋体" w:eastAsia="宋体" w:hint="eastAsia"/>
        </w:rPr>
        <w:t>相关。结果</w:t>
      </w:r>
      <w:r>
        <w:rPr>
          <w:rFonts w:ascii="宋体" w:hAnsi="宋体" w:eastAsia="宋体" w:hint="eastAsia"/>
        </w:rPr>
        <w:t>见表</w:t>
      </w:r>
      <w:r>
        <w:t>3-</w:t>
      </w:r>
      <w:r>
        <w:t>7</w:t>
      </w:r>
      <w:r>
        <w:rPr>
          <w:rFonts w:ascii="宋体" w:hAnsi="宋体" w:eastAsia="宋体" w:hint="eastAsia"/>
        </w:rPr>
        <w:t>，</w:t>
      </w:r>
      <w:r>
        <w:rPr>
          <w:rFonts w:ascii="宋体" w:hAnsi="宋体" w:eastAsia="宋体" w:hint="eastAsia"/>
        </w:rPr>
        <w:t>图</w:t>
      </w:r>
      <w:r>
        <w:t>3-15</w:t>
      </w:r>
      <w:r>
        <w:rPr>
          <w:rFonts w:ascii="宋体" w:hAnsi="宋体" w:eastAsia="宋体" w:hint="eastAsia"/>
        </w:rPr>
        <w:t>。</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3-7</w:t>
      </w:r>
      <w:r>
        <w:t xml:space="preserve">  </w:t>
      </w:r>
      <w:r w:rsidRPr="00DB64CE">
        <w:rPr>
          <w:rFonts w:cstheme="minorBidi" w:hAnsiTheme="minorHAnsi" w:eastAsiaTheme="minorHAnsi" w:asciiTheme="minorHAnsi"/>
        </w:rPr>
        <w:t>DBDCT</w:t>
      </w:r>
      <w:r>
        <w:rPr>
          <w:rFonts w:ascii="宋体" w:hAnsi="宋体" w:eastAsia="宋体" w:hint="eastAsia" w:cstheme="minorBidi"/>
        </w:rPr>
        <w:t>染毒后</w:t>
      </w:r>
      <w:r>
        <w:rPr>
          <w:rFonts w:cstheme="minorBidi" w:hAnsiTheme="minorHAnsi" w:eastAsiaTheme="minorHAnsi" w:asciiTheme="minorHAnsi"/>
        </w:rPr>
        <w:t>PC12</w:t>
      </w:r>
      <w:r>
        <w:rPr>
          <w:rFonts w:ascii="宋体" w:hAnsi="宋体" w:eastAsia="宋体" w:hint="eastAsia" w:cstheme="minorBidi"/>
        </w:rPr>
        <w:t>细胞△</w:t>
      </w:r>
      <w:r>
        <w:rPr>
          <w:rFonts w:cstheme="minorBidi" w:hAnsiTheme="minorHAnsi" w:eastAsiaTheme="minorHAnsi" w:asciiTheme="minorHAnsi"/>
        </w:rPr>
        <w:t>Ψm</w:t>
      </w:r>
      <w:r>
        <w:rPr>
          <w:rFonts w:ascii="宋体" w:hAnsi="宋体" w:eastAsia="宋体" w:hint="eastAsia" w:cstheme="minorBidi"/>
        </w:rPr>
        <w:t>变化</w:t>
      </w:r>
    </w:p>
    <w:p w:rsidR="0018722C">
      <w:pPr>
        <w:pStyle w:val="a8"/>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3-7</w:t>
      </w:r>
      <w:r>
        <w:t xml:space="preserve">  </w:t>
      </w:r>
      <w:r w:rsidRPr="00DB64CE">
        <w:rPr>
          <w:kern w:val="2"/>
          <w:szCs w:val="22"/>
          <w:rFonts w:cstheme="minorBidi" w:hAnsiTheme="minorHAnsi" w:eastAsiaTheme="minorHAnsi" w:asciiTheme="minorHAnsi"/>
          <w:sz w:val="21"/>
        </w:rPr>
        <w:t>Changes of</w:t>
      </w:r>
      <w:r>
        <w:rPr>
          <w:kern w:val="2"/>
          <w:szCs w:val="22"/>
          <w:rFonts w:ascii="宋体" w:hAnsi="宋体" w:cstheme="minorBidi" w:eastAsiaTheme="minorHAnsi"/>
          <w:sz w:val="21"/>
        </w:rPr>
        <w:t>△</w:t>
      </w:r>
      <w:r>
        <w:rPr>
          <w:kern w:val="2"/>
          <w:szCs w:val="22"/>
          <w:rFonts w:cstheme="minorBidi" w:hAnsiTheme="minorHAnsi" w:eastAsiaTheme="minorHAnsi" w:asciiTheme="minorHAnsi"/>
          <w:sz w:val="21"/>
        </w:rPr>
        <w:t>Ψm induced by DBDCT in PC12 cells</w:t>
      </w:r>
    </w:p>
    <w:p w:rsidR="0018722C">
      <w:pPr>
        <w:pStyle w:val="aff3"/>
        <w:topLinePunct/>
      </w:pP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&lt;0.05 ** </w:t>
      </w:r>
      <w:r>
        <w:rPr>
          <w:rFonts w:cstheme="minorBidi" w:hAnsiTheme="minorHAnsi" w:eastAsiaTheme="minorHAnsi" w:asciiTheme="minorHAnsi"/>
          <w:i/>
        </w:rPr>
        <w:t>p</w:t>
      </w:r>
      <w:r>
        <w:rPr>
          <w:rFonts w:cstheme="minorBidi" w:hAnsiTheme="minorHAnsi" w:eastAsiaTheme="minorHAnsi" w:asciiTheme="minorHAnsi"/>
        </w:rPr>
        <w:t>&lt;0.01 VS control group. Data were expressed by setting the fluorescence in control conditions as 100%.</w:t>
      </w:r>
    </w:p>
    <w:p w:rsidR="0018722C">
      <w:pPr>
        <w:pStyle w:val="aff7"/>
        <w:topLinePunct/>
      </w:pPr>
      <w:r>
        <w:rPr>
          <w:kern w:val="2"/>
          <w:sz w:val="22"/>
          <w:szCs w:val="22"/>
          <w:rFonts w:cstheme="minorBidi" w:hAnsiTheme="minorHAnsi" w:eastAsiaTheme="minorHAnsi" w:asciiTheme="minorHAnsi"/>
        </w:rPr>
        <w:drawing>
          <wp:inline>
            <wp:extent cx="4860035" cy="1376172"/>
            <wp:effectExtent l="0" t="0" r="0" b="0"/>
            <wp:docPr id="85" name="image53.png" descr=""/>
            <wp:cNvGraphicFramePr>
              <a:graphicFrameLocks noChangeAspect="1"/>
            </wp:cNvGraphicFramePr>
            <a:graphic>
              <a:graphicData uri="http://schemas.openxmlformats.org/drawingml/2006/picture">
                <pic:pic>
                  <pic:nvPicPr>
                    <pic:cNvPr id="86" name="image53.png"/>
                    <pic:cNvPicPr/>
                  </pic:nvPicPr>
                  <pic:blipFill>
                    <a:blip r:embed="rId66" cstate="print"/>
                    <a:stretch>
                      <a:fillRect/>
                    </a:stretch>
                  </pic:blipFill>
                  <pic:spPr>
                    <a:xfrm>
                      <a:off x="0" y="0"/>
                      <a:ext cx="4860035" cy="1376172"/>
                    </a:xfrm>
                    <a:prstGeom prst="rect">
                      <a:avLst/>
                    </a:prstGeom>
                  </pic:spPr>
                </pic:pic>
              </a:graphicData>
            </a:graphic>
          </wp:inline>
        </w:drawing>
      </w:r>
    </w:p>
    <w:p w:rsidR="0018722C">
      <w:pPr>
        <w:textAlignment w:val="center"/>
        <w:topLinePunct/>
      </w:pPr>
      <w:r>
        <w:rPr>
          <w:kern w:val="2"/>
          <w:sz w:val="22"/>
          <w:szCs w:val="22"/>
          <w:rFonts w:cstheme="minorBidi" w:hAnsiTheme="minorHAnsi" w:eastAsiaTheme="minorHAnsi" w:asciiTheme="minorHAnsi"/>
        </w:rPr>
        <w:pict>
          <v:group style="margin-left:95.400002pt;margin-top:-114.206322pt;width:404.65pt;height:112.7pt;mso-position-horizontal-relative:page;mso-position-vertical-relative:paragraph;z-index:-66568" coordorigin="1908,-2284" coordsize="8093,2254">
            <v:shape style="position:absolute;left:1908;top:-2263;width:4054;height:2232" type="#_x0000_t75" stroked="false">
              <v:imagedata r:id="rId67" o:title=""/>
            </v:shape>
            <v:shape style="position:absolute;left:5961;top:-2285;width:4040;height:2254" type="#_x0000_t75" stroked="false">
              <v:imagedata r:id="rId68" o:title=""/>
            </v:shape>
            <w10:wrap type="none"/>
          </v:group>
        </w:pict>
      </w:r>
    </w:p>
    <w:p w:rsidR="0018722C">
      <w:pPr>
        <w:pStyle w:val="a9"/>
        <w:textAlignment w:val="center"/>
        <w:topLinePunct/>
      </w:pPr>
      <w:r>
        <w:rPr>
          <w:kern w:val="2"/>
          <w:szCs w:val="22"/>
          <w:rFonts w:ascii="宋体" w:hAnsi="宋体" w:eastAsia="宋体" w:hint="eastAsia" w:cstheme="minorBidi"/>
          <w:sz w:val="21"/>
        </w:rPr>
        <w:t>图</w:t>
      </w:r>
      <w:r>
        <w:rPr>
          <w:kern w:val="2"/>
          <w:szCs w:val="22"/>
          <w:rFonts w:cstheme="minorBidi" w:hAnsiTheme="minorHAnsi" w:eastAsiaTheme="minorHAnsi" w:asciiTheme="minorHAnsi"/>
          <w:sz w:val="21"/>
        </w:rPr>
        <w:t>3-15</w:t>
      </w:r>
      <w:r>
        <w:t xml:space="preserve">  </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Ψm</w:t>
      </w:r>
      <w:r>
        <w:rPr>
          <w:kern w:val="2"/>
          <w:szCs w:val="22"/>
          <w:rFonts w:ascii="宋体" w:hAnsi="宋体" w:eastAsia="宋体" w:hint="eastAsia" w:cstheme="minorBidi"/>
          <w:sz w:val="21"/>
        </w:rPr>
        <w:t>变化的量效及时效柱状图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3-15</w:t>
      </w:r>
      <w:r>
        <w:t xml:space="preserve">  </w:t>
      </w:r>
      <w:r w:rsidRPr="00DB64CE">
        <w:rPr>
          <w:rFonts w:cstheme="minorBidi" w:hAnsiTheme="minorHAnsi" w:eastAsiaTheme="minorHAnsi" w:asciiTheme="minorHAnsi"/>
        </w:rPr>
        <w:t>The concentration-effect and time-effect histograms of</w:t>
      </w:r>
      <w:r>
        <w:rPr>
          <w:rFonts w:ascii="宋体" w:hAnsi="宋体" w:cstheme="minorBidi" w:eastAsiaTheme="minorHAnsi"/>
        </w:rPr>
        <w:t>△</w:t>
      </w:r>
      <w:r>
        <w:rPr>
          <w:rFonts w:cstheme="minorBidi" w:hAnsiTheme="minorHAnsi" w:eastAsiaTheme="minorHAnsi" w:asciiTheme="minorHAnsi"/>
        </w:rPr>
        <w:t>Ψm of DBDCT in PC12 cells</w:t>
      </w:r>
    </w:p>
    <w:p w:rsidR="0018722C">
      <w:pPr>
        <w:pStyle w:val="4"/>
        <w:topLinePunct/>
        <w:ind w:left="200" w:hangingChars="200" w:hanging="200"/>
      </w:pPr>
      <w:r>
        <w:t>2.4</w:t>
      </w:r>
      <w:r>
        <w:t xml:space="preserve"> </w:t>
      </w:r>
      <w:r>
        <w:t>细胞内活性氧</w:t>
      </w:r>
      <w:r>
        <w:t>（</w:t>
      </w:r>
      <w:r>
        <w:t>ROS</w:t>
      </w:r>
      <w:r>
        <w:t>）</w:t>
      </w:r>
      <w:r>
        <w:t>水平检测</w:t>
      </w:r>
    </w:p>
    <w:p w:rsidR="0018722C">
      <w:pPr>
        <w:topLinePunct/>
      </w:pPr>
      <w:r>
        <w:rPr>
          <w:rFonts w:ascii="宋体" w:hAnsi="宋体" w:eastAsia="宋体" w:hint="eastAsia"/>
        </w:rPr>
        <w:t>不同浓度</w:t>
      </w:r>
      <w:r>
        <w:t>DBDCT</w:t>
      </w:r>
      <w:r>
        <w:rPr>
          <w:rFonts w:ascii="宋体" w:hAnsi="宋体" w:eastAsia="宋体" w:hint="eastAsia"/>
        </w:rPr>
        <w:t>与</w:t>
      </w:r>
      <w:r>
        <w:t>PC12</w:t>
      </w:r>
      <w:r>
        <w:rPr>
          <w:rFonts w:ascii="宋体" w:hAnsi="宋体" w:eastAsia="宋体" w:hint="eastAsia"/>
        </w:rPr>
        <w:t>细胞作用不同时间后，绿色荧光与对照组相比明</w:t>
      </w:r>
      <w:r>
        <w:rPr>
          <w:rFonts w:ascii="宋体" w:hAnsi="宋体" w:eastAsia="宋体" w:hint="eastAsia"/>
        </w:rPr>
        <w:t>显增加，且随染毒剂量增大及暴露时间延长，绿色荧光强度增大，表明</w:t>
      </w:r>
      <w:r>
        <w:t>DBDCT</w:t>
      </w:r>
      <w:r>
        <w:rPr>
          <w:rFonts w:ascii="宋体" w:hAnsi="宋体" w:eastAsia="宋体" w:hint="eastAsia"/>
        </w:rPr>
        <w:t>提高</w:t>
      </w:r>
      <w:r>
        <w:t>PC12</w:t>
      </w:r>
      <w:r>
        <w:rPr>
          <w:rFonts w:ascii="宋体" w:hAnsi="宋体" w:eastAsia="宋体" w:hint="eastAsia"/>
        </w:rPr>
        <w:t>细胞</w:t>
      </w:r>
      <w:r>
        <w:t>ROS</w:t>
      </w:r>
      <w:r>
        <w:rPr>
          <w:rFonts w:ascii="宋体" w:hAnsi="宋体" w:eastAsia="宋体" w:hint="eastAsia"/>
        </w:rPr>
        <w:t>水平与剂量及时间均呈正相关。在最大剂量</w:t>
      </w:r>
      <w:r>
        <w:t>4μM</w:t>
      </w:r>
      <w:r>
        <w:rPr>
          <w:rFonts w:ascii="宋体" w:hAnsi="宋体" w:eastAsia="宋体" w:hint="eastAsia"/>
        </w:rPr>
        <w:t>作用最长</w:t>
      </w:r>
      <w:r>
        <w:rPr>
          <w:rFonts w:ascii="宋体" w:hAnsi="宋体" w:eastAsia="宋体" w:hint="eastAsia"/>
        </w:rPr>
        <w:t>时间</w:t>
      </w:r>
      <w:r>
        <w:t>48 h</w:t>
      </w:r>
      <w:r>
        <w:rPr>
          <w:rFonts w:ascii="宋体" w:hAnsi="宋体" w:eastAsia="宋体" w:hint="eastAsia"/>
        </w:rPr>
        <w:t>后，</w:t>
      </w:r>
      <w:r>
        <w:t>ROS</w:t>
      </w:r>
      <w:r>
        <w:rPr>
          <w:rFonts w:ascii="宋体" w:hAnsi="宋体" w:eastAsia="宋体" w:hint="eastAsia"/>
        </w:rPr>
        <w:t>水平有所下降，可能是由于细胞损伤过重死亡导致。结果见</w:t>
      </w:r>
      <w:r>
        <w:rPr>
          <w:rFonts w:ascii="宋体" w:hAnsi="宋体" w:eastAsia="宋体" w:hint="eastAsia"/>
        </w:rPr>
        <w:t>表</w:t>
      </w:r>
      <w:r>
        <w:t>3-8</w:t>
      </w:r>
      <w:r>
        <w:rPr>
          <w:rFonts w:ascii="宋体" w:hAnsi="宋体" w:eastAsia="宋体" w:hint="eastAsia"/>
        </w:rPr>
        <w:t>，</w:t>
      </w:r>
      <w:r>
        <w:rPr>
          <w:rFonts w:ascii="宋体" w:hAnsi="宋体" w:eastAsia="宋体" w:hint="eastAsia"/>
        </w:rPr>
        <w:t>图</w:t>
      </w:r>
      <w:r>
        <w:t>3-16</w:t>
      </w:r>
      <w:r>
        <w:rPr>
          <w:rFonts w:ascii="宋体" w:hAnsi="宋体" w:eastAsia="宋体" w:hint="eastAsia"/>
        </w:rPr>
        <w:t>、</w:t>
      </w:r>
      <w:r>
        <w:t>3-17</w:t>
      </w:r>
      <w:r>
        <w:rPr>
          <w:rFonts w:ascii="宋体" w:hAns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3-8</w:t>
      </w:r>
      <w:r>
        <w:t xml:space="preserve">  </w:t>
      </w:r>
      <w:r w:rsidRPr="00DB64CE">
        <w:rPr>
          <w:rFonts w:cstheme="minorBidi" w:hAnsiTheme="minorHAnsi" w:eastAsiaTheme="minorHAnsi" w:asciiTheme="minorHAnsi"/>
        </w:rPr>
        <w:t>DBDCT</w:t>
      </w:r>
      <w:r>
        <w:rPr>
          <w:rFonts w:ascii="宋体" w:eastAsia="宋体" w:hint="eastAsia" w:cstheme="minorBidi" w:hAnsiTheme="minorHAnsi"/>
        </w:rPr>
        <w:t>染毒后</w:t>
      </w:r>
      <w:r>
        <w:rPr>
          <w:rFonts w:cstheme="minorBidi" w:hAnsiTheme="minorHAnsi" w:eastAsiaTheme="minorHAnsi" w:asciiTheme="minorHAnsi"/>
        </w:rPr>
        <w:t>PC12</w:t>
      </w:r>
      <w:r>
        <w:rPr>
          <w:rFonts w:ascii="宋体" w:eastAsia="宋体" w:hint="eastAsia" w:cstheme="minorBidi" w:hAnsiTheme="minorHAnsi"/>
        </w:rPr>
        <w:t>细胞</w:t>
      </w:r>
      <w:r>
        <w:rPr>
          <w:rFonts w:cstheme="minorBidi" w:hAnsiTheme="minorHAnsi" w:eastAsiaTheme="minorHAnsi" w:asciiTheme="minorHAnsi"/>
        </w:rPr>
        <w:t>ROS</w:t>
      </w:r>
      <w:r>
        <w:rPr>
          <w:rFonts w:ascii="宋体" w:eastAsia="宋体" w:hint="eastAsia" w:cstheme="minorBidi" w:hAnsiTheme="minorHAnsi"/>
        </w:rPr>
        <w:t>生成的变化</w:t>
      </w:r>
    </w:p>
    <w:p w:rsidR="0018722C">
      <w:pPr>
        <w:textAlignment w:val="center"/>
        <w:topLinePunct/>
      </w:pPr>
      <w:r>
        <w:rPr>
          <w:kern w:val="2"/>
          <w:sz w:val="22"/>
          <w:szCs w:val="22"/>
          <w:rFonts w:cstheme="minorBidi" w:hAnsiTheme="minorHAnsi" w:eastAsiaTheme="minorHAnsi" w:asciiTheme="minorHAnsi"/>
        </w:rPr>
        <w:drawing>
          <wp:inline>
            <wp:extent cx="5404104" cy="1330452"/>
            <wp:effectExtent l="0" t="0" r="0" b="0"/>
            <wp:docPr id="87" name="image56.png" descr=""/>
            <wp:cNvGraphicFramePr>
              <a:graphicFrameLocks noChangeAspect="1"/>
            </wp:cNvGraphicFramePr>
            <a:graphic>
              <a:graphicData uri="http://schemas.openxmlformats.org/drawingml/2006/picture">
                <pic:pic>
                  <pic:nvPicPr>
                    <pic:cNvPr id="88" name="image56.png"/>
                    <pic:cNvPicPr/>
                  </pic:nvPicPr>
                  <pic:blipFill>
                    <a:blip r:embed="rId70" cstate="print"/>
                    <a:stretch>
                      <a:fillRect/>
                    </a:stretch>
                  </pic:blipFill>
                  <pic:spPr>
                    <a:xfrm>
                      <a:off x="0" y="0"/>
                      <a:ext cx="5404104" cy="1330452"/>
                    </a:xfrm>
                    <a:prstGeom prst="rect">
                      <a:avLst/>
                    </a:prstGeom>
                  </pic:spPr>
                </pic:pic>
              </a:graphicData>
            </a:graphic>
          </wp:inline>
        </w:drawing>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3-8</w:t>
      </w:r>
      <w:r>
        <w:t xml:space="preserve">  </w:t>
      </w:r>
      <w:r w:rsidRPr="00DB64CE">
        <w:rPr>
          <w:kern w:val="2"/>
          <w:szCs w:val="22"/>
          <w:rFonts w:cstheme="minorBidi" w:hAnsiTheme="minorHAnsi" w:eastAsiaTheme="minorHAnsi" w:asciiTheme="minorHAnsi"/>
          <w:sz w:val="21"/>
        </w:rPr>
        <w:t>Changes of ROS generation induced by DBDCT in PC12 cells</w:t>
      </w:r>
    </w:p>
    <w:p w:rsidR="0018722C">
      <w:pPr>
        <w:topLinePunct/>
      </w:pP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 VS control group. Data were expressed by setting the fluorescence in</w:t>
      </w:r>
      <w:r w:rsidR="001852F3">
        <w:rPr>
          <w:rFonts w:cstheme="minorBidi" w:hAnsiTheme="minorHAnsi" w:eastAsiaTheme="minorHAnsi" w:asciiTheme="minorHAnsi"/>
        </w:rPr>
        <w:t xml:space="preserve"> control</w:t>
      </w:r>
      <w:r w:rsidR="001852F3">
        <w:rPr>
          <w:rFonts w:cstheme="minorBidi" w:hAnsiTheme="minorHAnsi" w:eastAsiaTheme="minorHAnsi" w:asciiTheme="minorHAnsi"/>
        </w:rPr>
        <w:t xml:space="preserve"> conditions </w:t>
      </w:r>
      <w:r>
        <w:rPr>
          <w:rFonts w:cstheme="minorBidi" w:hAnsiTheme="minorHAnsi" w:eastAsiaTheme="minorHAnsi" w:asciiTheme="minorHAnsi"/>
        </w:rPr>
        <w:t>as </w:t>
      </w:r>
      <w:r>
        <w:rPr>
          <w:rFonts w:cstheme="minorBidi" w:hAnsiTheme="minorHAnsi" w:eastAsiaTheme="minorHAnsi" w:asciiTheme="minorHAnsi"/>
        </w:rPr>
        <w:t>100%.</w:t>
      </w:r>
    </w:p>
    <w:p w:rsidR="0018722C">
      <w:pPr>
        <w:pStyle w:val="affff5"/>
        <w:keepNext/>
        <w:topLinePunct/>
      </w:pPr>
      <w:r>
        <w:rPr>
          <w:sz w:val="20"/>
        </w:rPr>
        <w:pict>
          <v:group style="width:405pt;height:115.2pt;mso-position-horizontal-relative:char;mso-position-vertical-relative:line" coordorigin="0,0" coordsize="8100,2304">
            <v:shape style="position:absolute;left:0;top:0;width:4047;height:2304" type="#_x0000_t75" stroked="false">
              <v:imagedata r:id="rId71" o:title=""/>
            </v:shape>
            <v:shape style="position:absolute;left:4046;top:129;width:4054;height:2175" type="#_x0000_t75" stroked="false">
              <v:imagedata r:id="rId72" o:title=""/>
            </v:shape>
          </v:group>
        </w:pict>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3-16</w:t>
      </w:r>
      <w:r>
        <w:t xml:space="preserve">  </w:t>
      </w:r>
      <w:r w:rsidRPr="00DB64CE">
        <w:rPr>
          <w:kern w:val="2"/>
          <w:szCs w:val="22"/>
          <w:rFonts w:cstheme="minorBidi" w:hAnsiTheme="minorHAnsi" w:eastAsiaTheme="minorHAnsi" w:asciiTheme="minorHAnsi"/>
          <w:sz w:val="21"/>
        </w:rPr>
        <w:t>ROS</w:t>
      </w:r>
      <w:r>
        <w:rPr>
          <w:kern w:val="2"/>
          <w:szCs w:val="22"/>
          <w:rFonts w:ascii="宋体" w:eastAsia="宋体" w:hint="eastAsia" w:cstheme="minorBidi" w:hAnsiTheme="minorHAnsi"/>
          <w:sz w:val="21"/>
        </w:rPr>
        <w:t>生成变化的量效关系</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3-16</w:t>
      </w:r>
      <w:r>
        <w:t xml:space="preserve">  </w:t>
      </w:r>
      <w:r w:rsidRPr="00DB64CE">
        <w:rPr>
          <w:rFonts w:cstheme="minorBidi" w:hAnsiTheme="minorHAnsi" w:eastAsiaTheme="minorHAnsi" w:asciiTheme="minorHAnsi"/>
        </w:rPr>
        <w:t>The concentration-effect of ROS generation induced by DBDCT in PC12 cells</w:t>
      </w:r>
    </w:p>
    <w:p w:rsidR="0018722C">
      <w:pPr>
        <w:pStyle w:val="aff7"/>
        <w:topLinePunct/>
      </w:pPr>
      <w:r>
        <w:pict>
          <v:group style="margin-left:96.120003pt;margin-top:13.919055pt;width:403.6pt;height:112.7pt;mso-position-horizontal-relative:page;mso-position-vertical-relative:paragraph;z-index:1936;mso-wrap-distance-left:0;mso-wrap-distance-right:0" coordorigin="1922,278" coordsize="8072,2254">
            <v:shape style="position:absolute;left:1922;top:451;width:4032;height:2081" type="#_x0000_t75" stroked="false">
              <v:imagedata r:id="rId73" o:title=""/>
            </v:shape>
            <v:shape style="position:absolute;left:5954;top:278;width:4040;height:2254" type="#_x0000_t75" stroked="false">
              <v:imagedata r:id="rId74" o:title=""/>
            </v:shape>
            <w10:wrap type="topAndBottom"/>
          </v:group>
        </w:pic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3-17</w:t>
      </w:r>
      <w:r>
        <w:t xml:space="preserve">  </w:t>
      </w:r>
      <w:r w:rsidRPr="00DB64CE">
        <w:rPr>
          <w:kern w:val="2"/>
          <w:szCs w:val="22"/>
          <w:rFonts w:cstheme="minorBidi" w:hAnsiTheme="minorHAnsi" w:eastAsiaTheme="minorHAnsi" w:asciiTheme="minorHAnsi"/>
          <w:sz w:val="21"/>
        </w:rPr>
        <w:t>ROS</w:t>
      </w:r>
      <w:r>
        <w:rPr>
          <w:kern w:val="2"/>
          <w:szCs w:val="22"/>
          <w:rFonts w:ascii="宋体" w:eastAsia="宋体" w:hint="eastAsia" w:cstheme="minorBidi" w:hAnsiTheme="minorHAnsi"/>
          <w:sz w:val="21"/>
        </w:rPr>
        <w:t>生成变化的时效关系</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3-17</w:t>
      </w:r>
      <w:r>
        <w:t xml:space="preserve">  </w:t>
      </w:r>
      <w:r w:rsidRPr="00DB64CE">
        <w:rPr>
          <w:rFonts w:cstheme="minorBidi" w:hAnsiTheme="minorHAnsi" w:eastAsiaTheme="minorHAnsi" w:asciiTheme="minorHAnsi"/>
        </w:rPr>
        <w:t>The time-effect of ROS generation induced by DBDCT in PC12 cells</w:t>
      </w:r>
    </w:p>
    <w:p w:rsidR="0018722C">
      <w:pPr>
        <w:pStyle w:val="4"/>
        <w:topLinePunct/>
        <w:ind w:left="200" w:hangingChars="200" w:hanging="200"/>
      </w:pPr>
      <w:r>
        <w:t>2.5</w:t>
      </w:r>
      <w:r>
        <w:t xml:space="preserve"> </w:t>
      </w:r>
      <w:r>
        <w:t>蛋白印迹</w:t>
      </w:r>
      <w:r>
        <w:t>(</w:t>
      </w:r>
      <w:r>
        <w:t>Western</w:t>
      </w:r>
      <w:r>
        <w:t>    </w:t>
      </w:r>
      <w:r>
        <w:t>blot</w:t>
      </w:r>
      <w:r>
        <w:t>)</w:t>
      </w:r>
      <w:r>
        <w:t>检测多种信号蛋白的表达</w:t>
      </w:r>
    </w:p>
    <w:p w:rsidR="0018722C">
      <w:pPr>
        <w:topLinePunct/>
      </w:pPr>
      <w:r>
        <w:rPr>
          <w:rFonts w:ascii="宋体" w:hAnsi="宋体" w:eastAsia="宋体" w:hint="eastAsia"/>
        </w:rPr>
        <w:t>采用</w:t>
      </w:r>
      <w:r>
        <w:t>Western </w:t>
      </w:r>
      <w:r>
        <w:t>blot</w:t>
      </w:r>
      <w:r>
        <w:rPr>
          <w:rFonts w:ascii="宋体" w:hAnsi="宋体" w:eastAsia="宋体" w:hint="eastAsia"/>
        </w:rPr>
        <w:t>方法检测</w:t>
      </w:r>
      <w:r>
        <w:t>DBDCT</w:t>
      </w:r>
      <w:r>
        <w:rPr>
          <w:rFonts w:ascii="宋体" w:hAnsi="宋体" w:eastAsia="宋体" w:hint="eastAsia"/>
        </w:rPr>
        <w:t>对凋亡相关蛋白表达水平的影响，以同</w:t>
      </w:r>
      <w:r>
        <w:rPr>
          <w:rFonts w:ascii="宋体" w:hAnsi="宋体" w:eastAsia="宋体" w:hint="eastAsia"/>
        </w:rPr>
        <w:t>一张膜再生后的</w:t>
      </w:r>
      <w:r>
        <w:t>β-actin</w:t>
      </w:r>
      <w:r/>
      <w:r w:rsidR="001852F3">
        <w:t xml:space="preserve"> </w:t>
      </w:r>
      <w:r>
        <w:rPr>
          <w:rFonts w:ascii="宋体" w:hAnsi="宋体" w:eastAsia="宋体" w:hint="eastAsia"/>
        </w:rPr>
        <w:t>为内参，进行半定量分析，用相对蛋白质水平</w:t>
      </w:r>
      <w:r>
        <w:rPr>
          <w:rFonts w:ascii="宋体" w:hAnsi="宋体" w:eastAsia="宋体" w:hint="eastAsia"/>
        </w:rPr>
        <w:t>（</w:t>
      </w:r>
      <w:r>
        <w:rPr>
          <w:rFonts w:ascii="宋体" w:hAnsi="宋体" w:eastAsia="宋体" w:hint="eastAsia"/>
        </w:rPr>
        <w:t>目的蛋白灰度</w:t>
      </w:r>
      <w:r>
        <w:t>/</w:t>
      </w:r>
      <w:r>
        <w:t>β-actin</w:t>
      </w:r>
      <w:r/>
      <w:r w:rsidR="001852F3">
        <w:t xml:space="preserve">  </w:t>
      </w:r>
      <w:r>
        <w:rPr>
          <w:rFonts w:ascii="宋体" w:hAnsi="宋体" w:eastAsia="宋体" w:hint="eastAsia"/>
        </w:rPr>
        <w:t>灰度</w:t>
      </w:r>
      <w:r>
        <w:rPr>
          <w:rFonts w:ascii="宋体" w:hAnsi="宋体" w:eastAsia="宋体" w:hint="eastAsia"/>
        </w:rPr>
        <w:t>）</w:t>
      </w:r>
      <w:r>
        <w:rPr>
          <w:rFonts w:ascii="宋体" w:hAnsi="宋体" w:eastAsia="宋体" w:hint="eastAsia"/>
        </w:rPr>
        <w:t>显示，结果分列如下：</w:t>
      </w:r>
    </w:p>
    <w:p w:rsidR="0018722C">
      <w:pPr>
        <w:pStyle w:val="5"/>
        <w:topLinePunct/>
      </w:pPr>
      <w:r>
        <w:t>2.5.1 </w:t>
      </w:r>
      <w:r>
        <w:t>DBDCT</w:t>
      </w:r>
      <w:r/>
      <w:r>
        <w:t>对</w:t>
      </w:r>
      <w:r>
        <w:t>Bax</w:t>
      </w:r>
      <w:r/>
      <w:r>
        <w:t>及</w:t>
      </w:r>
      <w:r>
        <w:t>Bcl-2</w:t>
      </w:r>
      <w:r/>
      <w:r>
        <w:t>蛋白的影响：随着</w:t>
      </w:r>
      <w:r>
        <w:t>DBDCT</w:t>
      </w:r>
      <w:r/>
      <w:r>
        <w:t>染毒剂量和暴露时间的</w:t>
      </w:r>
      <w:r>
        <w:t>增加，与空白对照组相比，染毒蛋白</w:t>
      </w:r>
      <w:r>
        <w:t>Bcl-2</w:t>
      </w:r>
      <w:r/>
      <w:r>
        <w:t>的表达下凋，蛋白</w:t>
      </w:r>
      <w:r>
        <w:t>Bax</w:t>
      </w:r>
      <w:r/>
      <w:r>
        <w:t>表达上调，且</w:t>
      </w:r>
      <w:r>
        <w:t>有明显量效和时效关系，不同染毒剂量</w:t>
      </w:r>
      <w:r>
        <w:t>DBDCT</w:t>
      </w:r>
      <w:r/>
      <w:r>
        <w:t>作用</w:t>
      </w:r>
      <w:r>
        <w:t>24</w:t>
      </w:r>
      <w:r>
        <w:t> </w:t>
      </w:r>
      <w:r>
        <w:t>h</w:t>
      </w:r>
      <w:r/>
      <w:r>
        <w:t>后，</w:t>
      </w:r>
      <w:r>
        <w:t>Bax/Bcl-2</w:t>
      </w:r>
      <w:r/>
      <w:r>
        <w:t>蛋白比</w:t>
      </w:r>
      <w:r>
        <w:t>值从</w:t>
      </w:r>
      <w:r/>
      <w:r>
        <w:t>0</w:t>
      </w:r>
      <w:r>
        <w:t>.</w:t>
      </w:r>
      <w:r>
        <w:t>8</w:t>
      </w:r>
      <w:r>
        <w:t>1</w:t>
      </w:r>
      <w:r/>
      <w:r>
        <w:t>上升的</w:t>
      </w:r>
      <w:r/>
      <w:r>
        <w:t>3</w:t>
      </w:r>
      <w:r>
        <w:t>.</w:t>
      </w:r>
      <w:r>
        <w:t>5</w:t>
      </w:r>
      <w:r>
        <w:t>4</w:t>
      </w:r>
      <w:r w:rsidP="AA7D325B">
        <w:t>，</w:t>
      </w:r>
      <w:r>
        <w:t>4</w:t>
      </w:r>
      <w:r>
        <w:t>μ</w:t>
      </w:r>
      <w:r>
        <w:t>M</w:t>
      </w:r>
      <w:r>
        <w:t> </w:t>
      </w:r>
      <w:r>
        <w:t>D</w:t>
      </w:r>
      <w:r>
        <w:t>B</w:t>
      </w:r>
      <w:r>
        <w:t>D</w:t>
      </w:r>
      <w:r>
        <w:t>C</w:t>
      </w:r>
      <w:r>
        <w:t>T</w:t>
      </w:r>
      <w:r/>
      <w:r>
        <w:t>作用不同时间后，</w:t>
      </w:r>
      <w:r>
        <w:t>B</w:t>
      </w:r>
      <w:r>
        <w:t>a</w:t>
      </w:r>
      <w:r>
        <w:t>x</w:t>
      </w:r>
      <w:r>
        <w:t>/</w:t>
      </w:r>
      <w:r>
        <w:t>B</w:t>
      </w:r>
      <w:r>
        <w:t>c</w:t>
      </w:r>
      <w:r>
        <w:t>l</w:t>
      </w:r>
      <w:r>
        <w:t>-2</w:t>
      </w:r>
      <w:r/>
      <w:r>
        <w:t>蛋白比值从</w:t>
      </w:r>
      <w:r/>
      <w:r>
        <w:t>0</w:t>
      </w:r>
      <w:r>
        <w:t>.</w:t>
      </w:r>
      <w:r>
        <w:t>5</w:t>
      </w:r>
      <w:r>
        <w:t>2</w:t>
      </w:r>
      <w:r>
        <w:t>上升的</w:t>
      </w:r>
      <w:r>
        <w:t>4</w:t>
      </w:r>
      <w:r>
        <w:t>.</w:t>
      </w:r>
      <w:r>
        <w:t>97</w:t>
      </w:r>
      <w:r>
        <w:t>；结果详见表</w:t>
      </w:r>
      <w:r>
        <w:t>3-9</w:t>
      </w:r>
      <w:r>
        <w:t>，图</w:t>
      </w:r>
      <w:r>
        <w:t>3-18</w:t>
      </w:r>
      <w:r>
        <w:t>、</w:t>
      </w:r>
      <w:r>
        <w:t>3-19</w:t>
      </w:r>
      <w:r>
        <w:t>。</w:t>
      </w:r>
    </w:p>
    <w:p w:rsidR="00000000">
      <w:pPr>
        <w:pStyle w:val="aff7"/>
        <w:spacing w:line="240" w:lineRule="atLeast"/>
        <w:topLinePunct/>
      </w:pPr>
      <w:r>
        <w:drawing>
          <wp:inline>
            <wp:extent cx="4325112" cy="1243583"/>
            <wp:effectExtent l="0" t="0" r="0" b="0"/>
            <wp:docPr id="89" name="image61.png" descr=""/>
            <wp:cNvGraphicFramePr>
              <a:graphicFrameLocks noChangeAspect="1"/>
            </wp:cNvGraphicFramePr>
            <a:graphic>
              <a:graphicData uri="http://schemas.openxmlformats.org/drawingml/2006/picture">
                <pic:pic>
                  <pic:nvPicPr>
                    <pic:cNvPr id="90" name="image61.png"/>
                    <pic:cNvPicPr/>
                  </pic:nvPicPr>
                  <pic:blipFill>
                    <a:blip r:embed="rId75" cstate="print"/>
                    <a:stretch>
                      <a:fillRect/>
                    </a:stretch>
                  </pic:blipFill>
                  <pic:spPr>
                    <a:xfrm>
                      <a:off x="0" y="0"/>
                      <a:ext cx="4325112" cy="124358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3-18</w:t>
      </w:r>
      <w:r>
        <w:t xml:space="preserve">  </w:t>
      </w:r>
      <w:r w:rsidRPr="00DB64CE">
        <w:rPr>
          <w:rFonts w:cstheme="minorBidi" w:hAnsiTheme="minorHAnsi" w:eastAsiaTheme="minorHAnsi" w:asciiTheme="minorHAnsi"/>
        </w:rPr>
        <w:t>DBDCT</w:t>
      </w:r>
      <w:r>
        <w:rPr>
          <w:rFonts w:ascii="宋体" w:eastAsia="宋体" w:hint="eastAsia" w:cstheme="minorBidi" w:hAnsiTheme="minorHAnsi"/>
        </w:rPr>
        <w:t>染毒对</w:t>
      </w:r>
      <w:r>
        <w:rPr>
          <w:rFonts w:cstheme="minorBidi" w:hAnsiTheme="minorHAnsi" w:eastAsiaTheme="minorHAnsi" w:asciiTheme="minorHAnsi"/>
        </w:rPr>
        <w:t>PC12</w:t>
      </w:r>
      <w:r>
        <w:rPr>
          <w:rFonts w:ascii="宋体" w:eastAsia="宋体" w:hint="eastAsia" w:cstheme="minorBidi" w:hAnsiTheme="minorHAnsi"/>
        </w:rPr>
        <w:t>细胞</w:t>
      </w:r>
      <w:r>
        <w:rPr>
          <w:rFonts w:cstheme="minorBidi" w:hAnsiTheme="minorHAnsi" w:eastAsiaTheme="minorHAnsi" w:asciiTheme="minorHAnsi"/>
        </w:rPr>
        <w:t>Bax</w:t>
      </w:r>
      <w:r>
        <w:rPr>
          <w:rFonts w:ascii="宋体" w:eastAsia="宋体" w:hint="eastAsia" w:cstheme="minorBidi" w:hAnsiTheme="minorHAnsi"/>
        </w:rPr>
        <w:t>和</w:t>
      </w:r>
      <w:r>
        <w:rPr>
          <w:rFonts w:cstheme="minorBidi" w:hAnsiTheme="minorHAnsi" w:eastAsiaTheme="minorHAnsi" w:asciiTheme="minorHAnsi"/>
        </w:rPr>
        <w:t>Bcl-2</w:t>
      </w:r>
      <w:r>
        <w:rPr>
          <w:rFonts w:ascii="宋体" w:eastAsia="宋体" w:hint="eastAsia" w:cstheme="minorBidi" w:hAnsiTheme="minorHAnsi"/>
        </w:rPr>
        <w:t>表达的影响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3-18</w:t>
      </w:r>
      <w:r>
        <w:t xml:space="preserve">  </w:t>
      </w:r>
      <w:r w:rsidRPr="00DB64CE">
        <w:rPr>
          <w:rFonts w:cstheme="minorBidi" w:hAnsiTheme="minorHAnsi" w:eastAsiaTheme="minorHAnsi" w:asciiTheme="minorHAnsi"/>
        </w:rPr>
        <w:t>Effect of DBDCT on the expression levels of Bax and Bcl-2 in PC12 cells.</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3-9</w:t>
      </w:r>
      <w:r>
        <w:t xml:space="preserve">  </w:t>
      </w:r>
      <w:r w:rsidRPr="00DB64CE">
        <w:rPr>
          <w:rFonts w:cstheme="minorBidi" w:hAnsiTheme="minorHAnsi" w:eastAsiaTheme="minorHAnsi" w:asciiTheme="minorHAnsi"/>
        </w:rPr>
        <w:t>DBDCT</w:t>
      </w:r>
      <w:r>
        <w:rPr>
          <w:rFonts w:ascii="宋体" w:eastAsia="宋体" w:hint="eastAsia" w:cstheme="minorBidi" w:hAnsiTheme="minorHAnsi"/>
        </w:rPr>
        <w:t>染毒对</w:t>
      </w:r>
      <w:r>
        <w:rPr>
          <w:rFonts w:cstheme="minorBidi" w:hAnsiTheme="minorHAnsi" w:eastAsiaTheme="minorHAnsi" w:asciiTheme="minorHAnsi"/>
        </w:rPr>
        <w:t>PC12</w:t>
      </w:r>
      <w:r>
        <w:rPr>
          <w:rFonts w:ascii="宋体" w:eastAsia="宋体" w:hint="eastAsia" w:cstheme="minorBidi" w:hAnsiTheme="minorHAnsi"/>
        </w:rPr>
        <w:t>细胞</w:t>
      </w:r>
      <w:r>
        <w:rPr>
          <w:rFonts w:cstheme="minorBidi" w:hAnsiTheme="minorHAnsi" w:eastAsiaTheme="minorHAnsi" w:asciiTheme="minorHAnsi"/>
        </w:rPr>
        <w:t>Bax</w:t>
      </w:r>
      <w:r>
        <w:rPr>
          <w:rFonts w:ascii="宋体" w:eastAsia="宋体" w:hint="eastAsia" w:cstheme="minorBidi" w:hAnsiTheme="minorHAnsi"/>
        </w:rPr>
        <w:t>和</w:t>
      </w:r>
      <w:r>
        <w:rPr>
          <w:rFonts w:cstheme="minorBidi" w:hAnsiTheme="minorHAnsi" w:eastAsiaTheme="minorHAnsi" w:asciiTheme="minorHAnsi"/>
        </w:rPr>
        <w:t>Bcl-2</w:t>
      </w:r>
      <w:r>
        <w:rPr>
          <w:rFonts w:ascii="宋体" w:eastAsia="宋体" w:hint="eastAsia" w:cstheme="minorBidi" w:hAnsiTheme="minorHAnsi"/>
        </w:rPr>
        <w:t>表达的影响</w:t>
      </w:r>
    </w:p>
    <w:p w:rsidR="0018722C">
      <w:pPr>
        <w:pStyle w:val="ae"/>
        <w:topLinePunct/>
      </w:pPr>
      <w:r>
        <w:rPr>
          <w:kern w:val="2"/>
          <w:sz w:val="22"/>
          <w:szCs w:val="22"/>
          <w:rFonts w:cstheme="minorBidi" w:hAnsiTheme="minorHAnsi" w:eastAsiaTheme="minorHAnsi" w:asciiTheme="minorHAnsi"/>
        </w:rPr>
        <w:drawing>
          <wp:inline>
            <wp:extent cx="5404104" cy="1636776"/>
            <wp:effectExtent l="0" t="0" r="0" b="0"/>
            <wp:docPr id="91" name="image62.jpeg" descr=""/>
            <wp:cNvGraphicFramePr>
              <a:graphicFrameLocks noChangeAspect="1"/>
            </wp:cNvGraphicFramePr>
            <a:graphic>
              <a:graphicData uri="http://schemas.openxmlformats.org/drawingml/2006/picture">
                <pic:pic>
                  <pic:nvPicPr>
                    <pic:cNvPr id="92" name="image62.jpeg"/>
                    <pic:cNvPicPr/>
                  </pic:nvPicPr>
                  <pic:blipFill>
                    <a:blip r:embed="rId76" cstate="print"/>
                    <a:stretch>
                      <a:fillRect/>
                    </a:stretch>
                  </pic:blipFill>
                  <pic:spPr>
                    <a:xfrm>
                      <a:off x="0" y="0"/>
                      <a:ext cx="5404104" cy="1636776"/>
                    </a:xfrm>
                    <a:prstGeom prst="rect">
                      <a:avLst/>
                    </a:prstGeom>
                  </pic:spPr>
                </pic:pic>
              </a:graphicData>
            </a:graphic>
          </wp:inline>
        </w:drawing>
      </w:r>
    </w:p>
    <w:p w:rsidR="0018722C">
      <w:pPr>
        <w:pStyle w:val="ae"/>
        <w:topLinePunct/>
      </w:pPr>
      <w:r>
        <w:rPr>
          <w:kern w:val="2"/>
          <w:szCs w:val="22"/>
          <w:rFonts w:cstheme="minorBidi" w:hAnsiTheme="minorHAnsi" w:eastAsiaTheme="minorHAnsi" w:asciiTheme="minorHAnsi"/>
          <w:sz w:val="21"/>
        </w:rPr>
        <w:t>Tab 3-9 Effect of DBDCT on the expression levels of Bax and Bcl-2 proteins in PC12 cells.</w:t>
      </w:r>
    </w:p>
    <w:p w:rsidR="0018722C">
      <w:pPr>
        <w:topLinePunct/>
      </w:pP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 VS control group.</w:t>
      </w:r>
    </w:p>
    <w:p w:rsidR="0018722C">
      <w:pPr>
        <w:pStyle w:val="affff5"/>
        <w:keepNext/>
        <w:topLinePunct/>
      </w:pPr>
      <w:r>
        <w:rPr>
          <w:sz w:val="20"/>
        </w:rPr>
        <w:pict>
          <v:group style="width:405pt;height:106.95pt;mso-position-horizontal-relative:char;mso-position-vertical-relative:line" coordorigin="0,0" coordsize="8100,2139">
            <v:shape style="position:absolute;left:0;top:0;width:4054;height:2139" type="#_x0000_t75" stroked="false">
              <v:imagedata r:id="rId77" o:title=""/>
            </v:shape>
            <v:shape style="position:absolute;left:4053;top:86;width:4047;height:2052" type="#_x0000_t75" stroked="false">
              <v:imagedata r:id="rId78" o:title=""/>
            </v:shape>
          </v:group>
        </w:pict>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3-19</w:t>
      </w:r>
      <w:r>
        <w:t xml:space="preserve">  </w:t>
      </w:r>
      <w:r w:rsidRPr="00DB64CE">
        <w:rPr>
          <w:rFonts w:cstheme="minorBidi" w:hAnsiTheme="minorHAnsi" w:eastAsiaTheme="minorHAnsi" w:asciiTheme="minorHAnsi"/>
        </w:rPr>
        <w:t>DBDCT</w:t>
      </w:r>
      <w:r>
        <w:rPr>
          <w:rFonts w:ascii="宋体" w:eastAsia="宋体" w:hint="eastAsia" w:cstheme="minorBidi" w:hAnsiTheme="minorHAnsi"/>
        </w:rPr>
        <w:t>染毒对</w:t>
      </w:r>
      <w:r>
        <w:rPr>
          <w:rFonts w:cstheme="minorBidi" w:hAnsiTheme="minorHAnsi" w:eastAsiaTheme="minorHAnsi" w:asciiTheme="minorHAnsi"/>
        </w:rPr>
        <w:t>PC12</w:t>
      </w:r>
      <w:r>
        <w:rPr>
          <w:rFonts w:ascii="宋体" w:eastAsia="宋体" w:hint="eastAsia" w:cstheme="minorBidi" w:hAnsiTheme="minorHAnsi"/>
        </w:rPr>
        <w:t>细胞</w:t>
      </w:r>
      <w:r>
        <w:rPr>
          <w:rFonts w:cstheme="minorBidi" w:hAnsiTheme="minorHAnsi" w:eastAsiaTheme="minorHAnsi" w:asciiTheme="minorHAnsi"/>
        </w:rPr>
        <w:t>Bax</w:t>
      </w:r>
      <w:r>
        <w:rPr>
          <w:rFonts w:ascii="宋体" w:eastAsia="宋体" w:hint="eastAsia" w:cstheme="minorBidi" w:hAnsiTheme="minorHAnsi"/>
        </w:rPr>
        <w:t>和</w:t>
      </w:r>
      <w:r>
        <w:rPr>
          <w:rFonts w:cstheme="minorBidi" w:hAnsiTheme="minorHAnsi" w:eastAsiaTheme="minorHAnsi" w:asciiTheme="minorHAnsi"/>
        </w:rPr>
        <w:t>Bcl-2</w:t>
      </w:r>
      <w:r>
        <w:rPr>
          <w:rFonts w:ascii="宋体" w:eastAsia="宋体" w:hint="eastAsia" w:cstheme="minorBidi" w:hAnsiTheme="minorHAnsi"/>
        </w:rPr>
        <w:t>表达影响的量效及时效柱状图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3-19</w:t>
      </w:r>
      <w:r>
        <w:t xml:space="preserve">  </w:t>
      </w:r>
      <w:r w:rsidRPr="00DB64CE">
        <w:rPr>
          <w:rFonts w:cstheme="minorBidi" w:hAnsiTheme="minorHAnsi" w:eastAsiaTheme="minorHAnsi" w:asciiTheme="minorHAnsi"/>
        </w:rPr>
        <w:t>The concentration-effect and time-effect histograms of DBDCT on the expression levels of Bax</w:t>
      </w:r>
      <w:r>
        <w:rPr>
          <w:rFonts w:cstheme="minorBidi" w:hAnsiTheme="minorHAnsi" w:eastAsiaTheme="minorHAnsi" w:asciiTheme="minorHAnsi"/>
        </w:rPr>
        <w:t>/</w:t>
      </w:r>
      <w:r>
        <w:rPr>
          <w:rFonts w:cstheme="minorBidi" w:hAnsiTheme="minorHAnsi" w:eastAsiaTheme="minorHAnsi" w:asciiTheme="minorHAnsi"/>
        </w:rPr>
        <w:t>Bcl-2 in PC12 cells</w:t>
      </w:r>
    </w:p>
    <w:p w:rsidR="0018722C">
      <w:pPr>
        <w:pStyle w:val="5"/>
        <w:topLinePunct/>
      </w:pPr>
      <w:r>
        <w:t>2.5.2 </w:t>
      </w:r>
      <w:r>
        <w:t>DBDCT</w:t>
      </w:r>
      <w:r/>
      <w:r>
        <w:t>对</w:t>
      </w:r>
      <w:r>
        <w:t>Cyt-</w:t>
      </w:r>
      <w:r>
        <w:rPr>
          <w:i/>
        </w:rPr>
        <w:t>c</w:t>
      </w:r>
      <w:r>
        <w:t>蛋白的影响：随着</w:t>
      </w:r>
      <w:r>
        <w:t>DBDCT</w:t>
      </w:r>
      <w:r/>
      <w:r>
        <w:t>作用浓度和作用时间的增加，</w:t>
      </w:r>
      <w:r>
        <w:t>与空白对照组相比，染毒组线粒体内蛋白</w:t>
      </w:r>
      <w:r>
        <w:t>Cyt-</w:t>
      </w:r>
      <w:r>
        <w:rPr>
          <w:i/>
        </w:rPr>
        <w:t>c</w:t>
      </w:r>
      <w:r>
        <w:t>含量显著下降，胞质中蛋白</w:t>
      </w:r>
      <w:r>
        <w:t>Cyt-</w:t>
      </w:r>
      <w:r>
        <w:rPr>
          <w:i/>
        </w:rPr>
        <w:t>c</w:t>
      </w:r>
      <w:r>
        <w:t>含量明显增加，表现出明显的量效和时效关系</w:t>
      </w:r>
      <w:r>
        <w:t>（</w:t>
      </w:r>
      <w:r>
        <w:rPr>
          <w:i/>
        </w:rPr>
        <w:t>p</w:t>
      </w:r>
      <w:r>
        <w:t>&lt;0.01</w:t>
      </w:r>
      <w:r>
        <w:t>）</w:t>
      </w:r>
      <w:r>
        <w:t>，结果详见表</w:t>
      </w:r>
      <w:r>
        <w:t>3-10</w:t>
      </w:r>
      <w:r>
        <w:t>，图</w:t>
      </w:r>
      <w:r>
        <w:t>3</w:t>
      </w:r>
      <w:r>
        <w:t>-</w:t>
      </w:r>
      <w:r>
        <w:t>20</w:t>
      </w:r>
      <w:r>
        <w:t>、</w:t>
      </w:r>
      <w:r>
        <w:t>3</w:t>
      </w:r>
      <w:r>
        <w:t>-</w:t>
      </w:r>
      <w:r>
        <w:t>2</w:t>
      </w:r>
      <w:r>
        <w:t>1</w:t>
      </w:r>
      <w:r>
        <w:t>（结果处理时将</w:t>
      </w:r>
      <w:r/>
      <w:r>
        <w:t>c</w:t>
      </w:r>
      <w:r>
        <w:t>on</w:t>
      </w:r>
      <w:r>
        <w:t>t</w:t>
      </w:r>
      <w:r>
        <w:t>r</w:t>
      </w:r>
      <w:r>
        <w:t>o</w:t>
      </w:r>
      <w:r>
        <w:t>l</w:t>
      </w:r>
      <w:r/>
      <w:r>
        <w:t>组调整为</w:t>
      </w:r>
      <w:r/>
      <w:r>
        <w:t>1</w:t>
      </w:r>
      <w:r>
        <w:t>）</w:t>
      </w:r>
      <w:r>
        <w:t>。</w:t>
      </w:r>
    </w:p>
    <w:p w:rsidR="00000000">
      <w:pPr>
        <w:pStyle w:val="aff7"/>
        <w:spacing w:line="240" w:lineRule="atLeast"/>
        <w:topLinePunct/>
      </w:pPr>
      <w:r>
        <w:drawing>
          <wp:inline>
            <wp:extent cx="4320539" cy="1312164"/>
            <wp:effectExtent l="0" t="0" r="0" b="0"/>
            <wp:docPr id="93" name="image65.png" descr=""/>
            <wp:cNvGraphicFramePr>
              <a:graphicFrameLocks noChangeAspect="1"/>
            </wp:cNvGraphicFramePr>
            <a:graphic>
              <a:graphicData uri="http://schemas.openxmlformats.org/drawingml/2006/picture">
                <pic:pic>
                  <pic:nvPicPr>
                    <pic:cNvPr id="94" name="image65.png"/>
                    <pic:cNvPicPr/>
                  </pic:nvPicPr>
                  <pic:blipFill>
                    <a:blip r:embed="rId79" cstate="print"/>
                    <a:stretch>
                      <a:fillRect/>
                    </a:stretch>
                  </pic:blipFill>
                  <pic:spPr>
                    <a:xfrm>
                      <a:off x="0" y="0"/>
                      <a:ext cx="4320539" cy="131216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3-20</w:t>
      </w:r>
      <w:r>
        <w:t xml:space="preserve">  </w:t>
      </w:r>
      <w:r w:rsidRPr="00DB64CE">
        <w:rPr>
          <w:rFonts w:cstheme="minorBidi" w:hAnsiTheme="minorHAnsi" w:eastAsiaTheme="minorHAnsi" w:asciiTheme="minorHAnsi"/>
        </w:rPr>
        <w:t>DBDCT</w:t>
      </w:r>
      <w:r>
        <w:rPr>
          <w:rFonts w:ascii="宋体" w:eastAsia="宋体" w:hint="eastAsia" w:cstheme="minorBidi" w:hAnsiTheme="minorHAnsi"/>
        </w:rPr>
        <w:t>染毒对</w:t>
      </w:r>
      <w:r>
        <w:rPr>
          <w:rFonts w:cstheme="minorBidi" w:hAnsiTheme="minorHAnsi" w:eastAsiaTheme="minorHAnsi" w:asciiTheme="minorHAnsi"/>
        </w:rPr>
        <w:t>PC12</w:t>
      </w:r>
      <w:r>
        <w:rPr>
          <w:rFonts w:ascii="宋体" w:eastAsia="宋体" w:hint="eastAsia" w:cstheme="minorBidi" w:hAnsiTheme="minorHAnsi"/>
        </w:rPr>
        <w:t>细胞</w:t>
      </w:r>
      <w:r>
        <w:rPr>
          <w:rFonts w:cstheme="minorBidi" w:hAnsiTheme="minorHAnsi" w:eastAsiaTheme="minorHAnsi" w:asciiTheme="minorHAnsi"/>
        </w:rPr>
        <w:t>Cyt-</w:t>
      </w:r>
      <w:r>
        <w:rPr>
          <w:rFonts w:cstheme="minorBidi" w:hAnsiTheme="minorHAnsi" w:eastAsiaTheme="minorHAnsi" w:asciiTheme="minorHAnsi"/>
          <w:i/>
        </w:rPr>
        <w:t>c</w:t>
      </w:r>
      <w:r>
        <w:rPr>
          <w:rFonts w:ascii="宋体" w:eastAsia="宋体" w:hint="eastAsia" w:cstheme="minorBidi" w:hAnsiTheme="minorHAnsi"/>
        </w:rPr>
        <w:t>表达的影响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3-20</w:t>
      </w:r>
      <w:r>
        <w:t xml:space="preserve">  </w:t>
      </w:r>
      <w:r w:rsidRPr="00DB64CE">
        <w:rPr>
          <w:rFonts w:cstheme="minorBidi" w:hAnsiTheme="minorHAnsi" w:eastAsiaTheme="minorHAnsi" w:asciiTheme="minorHAnsi"/>
        </w:rPr>
        <w:t>Effect of DBDCT on the expression levels of Cyt-</w:t>
      </w:r>
      <w:r>
        <w:rPr>
          <w:rFonts w:cstheme="minorBidi" w:hAnsiTheme="minorHAnsi" w:eastAsiaTheme="minorHAnsi" w:asciiTheme="minorHAnsi"/>
          <w:i/>
        </w:rPr>
        <w:t>c </w:t>
      </w:r>
      <w:r>
        <w:rPr>
          <w:rFonts w:cstheme="minorBidi" w:hAnsiTheme="minorHAnsi" w:eastAsiaTheme="minorHAnsi" w:asciiTheme="minorHAnsi"/>
        </w:rPr>
        <w:t>in PC12 cells.</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3-10</w:t>
      </w:r>
      <w:r>
        <w:t xml:space="preserve">  </w:t>
      </w:r>
      <w:r w:rsidRPr="00DB64CE">
        <w:rPr>
          <w:rFonts w:cstheme="minorBidi" w:hAnsiTheme="minorHAnsi" w:eastAsiaTheme="minorHAnsi" w:asciiTheme="minorHAnsi"/>
        </w:rPr>
        <w:t>DBDCT</w:t>
      </w:r>
      <w:r>
        <w:rPr>
          <w:rFonts w:ascii="宋体" w:eastAsia="宋体" w:hint="eastAsia" w:cstheme="minorBidi" w:hAnsiTheme="minorHAnsi"/>
        </w:rPr>
        <w:t>染毒对</w:t>
      </w:r>
      <w:r>
        <w:rPr>
          <w:rFonts w:cstheme="minorBidi" w:hAnsiTheme="minorHAnsi" w:eastAsiaTheme="minorHAnsi" w:asciiTheme="minorHAnsi"/>
        </w:rPr>
        <w:t>PC12</w:t>
      </w:r>
      <w:r>
        <w:rPr>
          <w:rFonts w:ascii="宋体" w:eastAsia="宋体" w:hint="eastAsia" w:cstheme="minorBidi" w:hAnsiTheme="minorHAnsi"/>
        </w:rPr>
        <w:t>细胞</w:t>
      </w:r>
      <w:r>
        <w:rPr>
          <w:rFonts w:cstheme="minorBidi" w:hAnsiTheme="minorHAnsi" w:eastAsiaTheme="minorHAnsi" w:asciiTheme="minorHAnsi"/>
        </w:rPr>
        <w:t>Cyt-</w:t>
      </w:r>
      <w:r>
        <w:rPr>
          <w:rFonts w:cstheme="minorBidi" w:hAnsiTheme="minorHAnsi" w:eastAsiaTheme="minorHAnsi" w:asciiTheme="minorHAnsi"/>
          <w:i/>
        </w:rPr>
        <w:t>c</w:t>
      </w:r>
      <w:r>
        <w:rPr>
          <w:rFonts w:ascii="宋体" w:eastAsia="宋体" w:hint="eastAsia" w:cstheme="minorBidi" w:hAnsiTheme="minorHAnsi"/>
        </w:rPr>
        <w:t>表达的影响</w:t>
      </w:r>
    </w:p>
    <w:p w:rsidR="0018722C">
      <w:pPr>
        <w:pStyle w:val="ae"/>
        <w:topLinePunct/>
      </w:pPr>
      <w:r>
        <w:rPr>
          <w:rFonts w:cstheme="minorBidi" w:hAnsiTheme="minorHAnsi" w:eastAsiaTheme="minorHAnsi" w:asciiTheme="minorHAnsi"/>
        </w:rPr>
        <w:drawing>
          <wp:inline>
            <wp:extent cx="4860036" cy="1751076"/>
            <wp:effectExtent l="0" t="0" r="0" b="0"/>
            <wp:docPr id="95" name="image66.jpeg" descr=""/>
            <wp:cNvGraphicFramePr>
              <a:graphicFrameLocks noChangeAspect="1"/>
            </wp:cNvGraphicFramePr>
            <a:graphic>
              <a:graphicData uri="http://schemas.openxmlformats.org/drawingml/2006/picture">
                <pic:pic>
                  <pic:nvPicPr>
                    <pic:cNvPr id="96" name="image66.jpeg"/>
                    <pic:cNvPicPr/>
                  </pic:nvPicPr>
                  <pic:blipFill>
                    <a:blip r:embed="rId80" cstate="print"/>
                    <a:stretch>
                      <a:fillRect/>
                    </a:stretch>
                  </pic:blipFill>
                  <pic:spPr>
                    <a:xfrm>
                      <a:off x="0" y="0"/>
                      <a:ext cx="4860036" cy="1751076"/>
                    </a:xfrm>
                    <a:prstGeom prst="rect">
                      <a:avLst/>
                    </a:prstGeom>
                  </pic:spPr>
                </pic:pic>
              </a:graphicData>
            </a:graphic>
          </wp:inline>
        </w:drawing>
      </w:r>
    </w:p>
    <w:p w:rsidR="0018722C">
      <w:pPr>
        <w:pStyle w:val="ae"/>
        <w:topLinePunct/>
      </w:pPr>
      <w:r>
        <w:rPr>
          <w:rFonts w:cstheme="minorBidi" w:hAnsiTheme="minorHAnsi" w:eastAsiaTheme="minorHAnsi" w:asciiTheme="minorHAnsi"/>
        </w:rPr>
        <w:t>Tab 3-10 Effect of DBDCT on the expression levels of Cyt-</w:t>
      </w:r>
      <w:r>
        <w:rPr>
          <w:rFonts w:cstheme="minorBidi" w:hAnsiTheme="minorHAnsi" w:eastAsiaTheme="minorHAnsi" w:asciiTheme="minorHAnsi"/>
          <w:i/>
        </w:rPr>
        <w:t>c </w:t>
      </w:r>
      <w:r>
        <w:rPr>
          <w:rFonts w:cstheme="minorBidi" w:hAnsiTheme="minorHAnsi" w:eastAsiaTheme="minorHAnsi" w:asciiTheme="minorHAnsi"/>
        </w:rPr>
        <w:t>in PC12 cells.</w:t>
      </w:r>
    </w:p>
    <w:p w:rsidR="0018722C">
      <w:pPr>
        <w:topLinePunct/>
      </w:pP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 VS control group.</w:t>
      </w:r>
    </w:p>
    <w:p w:rsidR="0018722C">
      <w:pPr>
        <w:pStyle w:val="affff5"/>
        <w:keepNext/>
        <w:topLinePunct/>
      </w:pPr>
      <w:r>
        <w:rPr>
          <w:sz w:val="20"/>
        </w:rPr>
        <w:pict>
          <v:group style="width:405.75pt;height:96.15pt;mso-position-horizontal-relative:char;mso-position-vertical-relative:line" coordorigin="0,0" coordsize="8115,1923">
            <v:shape style="position:absolute;left:0;top:57;width:4076;height:1865" type="#_x0000_t75" stroked="false">
              <v:imagedata r:id="rId81" o:title=""/>
            </v:shape>
            <v:shape style="position:absolute;left:4075;top:0;width:4040;height:1923" type="#_x0000_t75" stroked="false">
              <v:imagedata r:id="rId82" o:title=""/>
            </v:shape>
          </v:group>
        </w:pict>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3-21</w:t>
      </w:r>
      <w:r>
        <w:t xml:space="preserve">  </w:t>
      </w:r>
      <w:r w:rsidRPr="00DB64CE">
        <w:rPr>
          <w:rFonts w:cstheme="minorBidi" w:hAnsiTheme="minorHAnsi" w:eastAsiaTheme="minorHAnsi" w:asciiTheme="minorHAnsi"/>
        </w:rPr>
        <w:t>DBDCT</w:t>
      </w:r>
      <w:r>
        <w:rPr>
          <w:rFonts w:ascii="宋体" w:eastAsia="宋体" w:hint="eastAsia" w:cstheme="minorBidi" w:hAnsiTheme="minorHAnsi"/>
        </w:rPr>
        <w:t>染毒对</w:t>
      </w:r>
      <w:r>
        <w:rPr>
          <w:rFonts w:cstheme="minorBidi" w:hAnsiTheme="minorHAnsi" w:eastAsiaTheme="minorHAnsi" w:asciiTheme="minorHAnsi"/>
        </w:rPr>
        <w:t>PC12</w:t>
      </w:r>
      <w:r>
        <w:rPr>
          <w:rFonts w:ascii="宋体" w:eastAsia="宋体" w:hint="eastAsia" w:cstheme="minorBidi" w:hAnsiTheme="minorHAnsi"/>
        </w:rPr>
        <w:t>细胞</w:t>
      </w:r>
      <w:r>
        <w:rPr>
          <w:rFonts w:cstheme="minorBidi" w:hAnsiTheme="minorHAnsi" w:eastAsiaTheme="minorHAnsi" w:asciiTheme="minorHAnsi"/>
        </w:rPr>
        <w:t>Cyt-</w:t>
      </w:r>
      <w:r>
        <w:rPr>
          <w:rFonts w:cstheme="minorBidi" w:hAnsiTheme="minorHAnsi" w:eastAsiaTheme="minorHAnsi" w:asciiTheme="minorHAnsi"/>
          <w:i/>
        </w:rPr>
        <w:t>c</w:t>
      </w:r>
      <w:r>
        <w:rPr>
          <w:rFonts w:ascii="宋体" w:eastAsia="宋体" w:hint="eastAsia" w:cstheme="minorBidi" w:hAnsiTheme="minorHAnsi"/>
        </w:rPr>
        <w:t>表达影响的量效及时效柱状图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3-21</w:t>
      </w:r>
      <w:r>
        <w:t xml:space="preserve">  </w:t>
      </w:r>
      <w:r w:rsidRPr="00DB64CE">
        <w:rPr>
          <w:rFonts w:cstheme="minorBidi" w:hAnsiTheme="minorHAnsi" w:eastAsiaTheme="minorHAnsi" w:asciiTheme="minorHAnsi"/>
        </w:rPr>
        <w:t>The concentration-effect and time-effect histograms of DBDCT on the expression levels of Cyt-</w:t>
      </w:r>
      <w:r>
        <w:rPr>
          <w:rFonts w:cstheme="minorBidi" w:hAnsiTheme="minorHAnsi" w:eastAsiaTheme="minorHAnsi" w:asciiTheme="minorHAnsi"/>
          <w:i/>
        </w:rPr>
        <w:t>c </w:t>
      </w:r>
      <w:r>
        <w:rPr>
          <w:rFonts w:cstheme="minorBidi" w:hAnsiTheme="minorHAnsi" w:eastAsiaTheme="minorHAnsi" w:asciiTheme="minorHAnsi"/>
        </w:rPr>
        <w:t>in PC12 cells</w:t>
      </w:r>
    </w:p>
    <w:p w:rsidR="0018722C">
      <w:pPr>
        <w:pStyle w:val="5"/>
        <w:topLinePunct/>
      </w:pPr>
      <w:r>
        <w:t>2.5.3</w:t>
      </w:r>
      <w:r>
        <w:t xml:space="preserve"> </w:t>
      </w:r>
      <w:r>
        <w:t>DBDCT</w:t>
      </w:r>
      <w:r/>
      <w:r>
        <w:t>对</w:t>
      </w:r>
      <w:r>
        <w:t>caspase</w:t>
      </w:r>
      <w:r/>
      <w:r>
        <w:t>家族蛋白的影响：随着</w:t>
      </w:r>
      <w:r>
        <w:t>DBDCT</w:t>
      </w:r>
      <w:r/>
      <w:r>
        <w:t>染毒剂量和暴露时间的</w:t>
      </w:r>
    </w:p>
    <w:p w:rsidR="0018722C">
      <w:pPr>
        <w:pStyle w:val="BodyText"/>
        <w:spacing w:line="352" w:lineRule="auto" w:before="43"/>
        <w:rPr>
          <w:rFonts w:ascii="宋体" w:eastAsia="宋体" w:hint="eastAsia"/>
        </w:rPr>
        <w:topLinePunct/>
      </w:pPr>
      <w:r>
        <w:rPr>
          <w:rFonts w:ascii="宋体" w:eastAsia="宋体" w:hint="eastAsia"/>
          <w:spacing w:val="-6"/>
          <w:w w:val="105"/>
        </w:rPr>
        <w:t>增加，与空白对照组相比，染毒组蛋白</w:t>
      </w:r>
      <w:r>
        <w:rPr>
          <w:w w:val="105"/>
        </w:rPr>
        <w:t>caspase-3</w:t>
      </w:r>
      <w:r>
        <w:rPr>
          <w:rFonts w:ascii="宋体" w:eastAsia="宋体" w:hint="eastAsia"/>
          <w:spacing w:val="-22"/>
          <w:w w:val="105"/>
        </w:rPr>
        <w:t>及</w:t>
      </w:r>
      <w:r>
        <w:rPr>
          <w:w w:val="105"/>
        </w:rPr>
        <w:t>caspase-9</w:t>
      </w:r>
      <w:r>
        <w:rPr>
          <w:rFonts w:ascii="宋体" w:eastAsia="宋体" w:hint="eastAsia"/>
          <w:w w:val="105"/>
        </w:rPr>
        <w:t>均出现越来越显著</w:t>
      </w:r>
      <w:r>
        <w:rPr>
          <w:rFonts w:ascii="宋体" w:eastAsia="宋体" w:hint="eastAsia"/>
          <w:spacing w:val="-4"/>
          <w:w w:val="105"/>
        </w:rPr>
        <w:t>地剪切条带；结果详见表</w:t>
      </w:r>
      <w:r>
        <w:rPr>
          <w:w w:val="105"/>
          <w:position w:val="1"/>
        </w:rPr>
        <w:t>3-11</w:t>
      </w:r>
      <w:r>
        <w:rPr>
          <w:rFonts w:ascii="宋体" w:eastAsia="宋体" w:hint="eastAsia"/>
          <w:spacing w:val="-16"/>
          <w:w w:val="105"/>
        </w:rPr>
        <w:t>，图</w:t>
      </w:r>
      <w:r>
        <w:rPr>
          <w:w w:val="105"/>
          <w:position w:val="1"/>
        </w:rPr>
        <w:t>3-22</w:t>
      </w:r>
      <w:r>
        <w:rPr>
          <w:rFonts w:ascii="宋体" w:eastAsia="宋体" w:hint="eastAsia"/>
          <w:w w:val="105"/>
        </w:rPr>
        <w:t>、</w:t>
      </w:r>
      <w:r>
        <w:rPr>
          <w:w w:val="105"/>
          <w:position w:val="1"/>
        </w:rPr>
        <w:t>3-23</w:t>
      </w:r>
      <w:r>
        <w:rPr>
          <w:rFonts w:ascii="宋体" w:eastAsia="宋体" w:hint="eastAsia"/>
          <w:w w:val="105"/>
        </w:rPr>
        <w:t>。</w:t>
      </w:r>
    </w:p>
    <w:p w:rsidR="00000000">
      <w:pPr>
        <w:pStyle w:val="aff7"/>
        <w:spacing w:line="240" w:lineRule="atLeast"/>
        <w:topLinePunct/>
      </w:pPr>
      <w:r>
        <w:drawing>
          <wp:inline>
            <wp:extent cx="4320540" cy="1700783"/>
            <wp:effectExtent l="0" t="0" r="0" b="0"/>
            <wp:docPr id="97" name="image69.png" descr=""/>
            <wp:cNvGraphicFramePr>
              <a:graphicFrameLocks noChangeAspect="1"/>
            </wp:cNvGraphicFramePr>
            <a:graphic>
              <a:graphicData uri="http://schemas.openxmlformats.org/drawingml/2006/picture">
                <pic:pic>
                  <pic:nvPicPr>
                    <pic:cNvPr id="98" name="image69.png"/>
                    <pic:cNvPicPr/>
                  </pic:nvPicPr>
                  <pic:blipFill>
                    <a:blip r:embed="rId83" cstate="print"/>
                    <a:stretch>
                      <a:fillRect/>
                    </a:stretch>
                  </pic:blipFill>
                  <pic:spPr>
                    <a:xfrm>
                      <a:off x="0" y="0"/>
                      <a:ext cx="4320540" cy="170078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3-22</w:t>
      </w:r>
      <w:r>
        <w:t xml:space="preserve">  </w:t>
      </w:r>
      <w:r w:rsidRPr="00DB64CE">
        <w:rPr>
          <w:rFonts w:cstheme="minorBidi" w:hAnsiTheme="minorHAnsi" w:eastAsiaTheme="minorHAnsi" w:asciiTheme="minorHAnsi"/>
        </w:rPr>
        <w:t>DBDCT</w:t>
      </w:r>
      <w:r>
        <w:rPr>
          <w:rFonts w:ascii="宋体" w:eastAsia="宋体" w:hint="eastAsia" w:cstheme="minorBidi" w:hAnsiTheme="minorHAnsi"/>
        </w:rPr>
        <w:t>染毒对</w:t>
      </w:r>
      <w:r>
        <w:rPr>
          <w:rFonts w:cstheme="minorBidi" w:hAnsiTheme="minorHAnsi" w:eastAsiaTheme="minorHAnsi" w:asciiTheme="minorHAnsi"/>
        </w:rPr>
        <w:t>PC12</w:t>
      </w:r>
      <w:r>
        <w:rPr>
          <w:rFonts w:ascii="宋体" w:eastAsia="宋体" w:hint="eastAsia" w:cstheme="minorBidi" w:hAnsiTheme="minorHAnsi"/>
        </w:rPr>
        <w:t>细胞</w:t>
      </w:r>
      <w:r>
        <w:rPr>
          <w:rFonts w:cstheme="minorBidi" w:hAnsiTheme="minorHAnsi" w:eastAsiaTheme="minorHAnsi" w:asciiTheme="minorHAnsi"/>
        </w:rPr>
        <w:t>caspase</w:t>
      </w:r>
      <w:r>
        <w:rPr>
          <w:rFonts w:ascii="宋体" w:eastAsia="宋体" w:hint="eastAsia" w:cstheme="minorBidi" w:hAnsiTheme="minorHAnsi"/>
        </w:rPr>
        <w:t>家族表达的影响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3-22</w:t>
      </w:r>
      <w:r>
        <w:t xml:space="preserve">  </w:t>
      </w:r>
      <w:r w:rsidRPr="00DB64CE">
        <w:rPr>
          <w:rFonts w:cstheme="minorBidi" w:hAnsiTheme="minorHAnsi" w:eastAsiaTheme="minorHAnsi" w:asciiTheme="minorHAnsi"/>
        </w:rPr>
        <w:t>Effect of DBDCT on the expression levels of caspase-3 and caspase-9 in PC12 cells.</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3-11</w:t>
      </w:r>
      <w:r>
        <w:t xml:space="preserve">  </w:t>
      </w:r>
      <w:r w:rsidRPr="00DB64CE">
        <w:rPr>
          <w:rFonts w:cstheme="minorBidi" w:hAnsiTheme="minorHAnsi" w:eastAsiaTheme="minorHAnsi" w:asciiTheme="minorHAnsi"/>
        </w:rPr>
        <w:t>DBDCT</w:t>
      </w:r>
      <w:r>
        <w:rPr>
          <w:rFonts w:ascii="宋体" w:eastAsia="宋体" w:hint="eastAsia" w:cstheme="minorBidi" w:hAnsiTheme="minorHAnsi"/>
        </w:rPr>
        <w:t>染毒对</w:t>
      </w:r>
      <w:r>
        <w:rPr>
          <w:rFonts w:cstheme="minorBidi" w:hAnsiTheme="minorHAnsi" w:eastAsiaTheme="minorHAnsi" w:asciiTheme="minorHAnsi"/>
        </w:rPr>
        <w:t>PC12</w:t>
      </w:r>
      <w:r>
        <w:rPr>
          <w:rFonts w:ascii="宋体" w:eastAsia="宋体" w:hint="eastAsia" w:cstheme="minorBidi" w:hAnsiTheme="minorHAnsi"/>
        </w:rPr>
        <w:t>细胞</w:t>
      </w:r>
      <w:r>
        <w:rPr>
          <w:rFonts w:cstheme="minorBidi" w:hAnsiTheme="minorHAnsi" w:eastAsiaTheme="minorHAnsi" w:asciiTheme="minorHAnsi"/>
        </w:rPr>
        <w:t>caspase</w:t>
      </w:r>
      <w:r>
        <w:rPr>
          <w:rFonts w:ascii="宋体" w:eastAsia="宋体" w:hint="eastAsia" w:cstheme="minorBidi" w:hAnsiTheme="minorHAnsi"/>
        </w:rPr>
        <w:t>家族表达的影响</w:t>
      </w:r>
    </w:p>
    <w:p w:rsidR="0018722C">
      <w:pPr>
        <w:pStyle w:val="ae"/>
        <w:topLinePunct/>
      </w:pPr>
      <w:r>
        <w:rPr>
          <w:rFonts w:cstheme="minorBidi" w:hAnsiTheme="minorHAnsi" w:eastAsiaTheme="minorHAnsi" w:asciiTheme="minorHAnsi"/>
        </w:rPr>
        <w:drawing>
          <wp:inline>
            <wp:extent cx="4851670" cy="1714500"/>
            <wp:effectExtent l="0" t="0" r="0" b="0"/>
            <wp:docPr id="99" name="image70.jpeg" descr=""/>
            <wp:cNvGraphicFramePr>
              <a:graphicFrameLocks noChangeAspect="1"/>
            </wp:cNvGraphicFramePr>
            <a:graphic>
              <a:graphicData uri="http://schemas.openxmlformats.org/drawingml/2006/picture">
                <pic:pic>
                  <pic:nvPicPr>
                    <pic:cNvPr id="100" name="image70.jpeg"/>
                    <pic:cNvPicPr/>
                  </pic:nvPicPr>
                  <pic:blipFill>
                    <a:blip r:embed="rId84" cstate="print"/>
                    <a:stretch>
                      <a:fillRect/>
                    </a:stretch>
                  </pic:blipFill>
                  <pic:spPr>
                    <a:xfrm>
                      <a:off x="0" y="0"/>
                      <a:ext cx="4851670" cy="1714500"/>
                    </a:xfrm>
                    <a:prstGeom prst="rect">
                      <a:avLst/>
                    </a:prstGeom>
                  </pic:spPr>
                </pic:pic>
              </a:graphicData>
            </a:graphic>
          </wp:inline>
        </w:drawing>
      </w:r>
    </w:p>
    <w:p w:rsidR="0018722C">
      <w:pPr>
        <w:pStyle w:val="ae"/>
        <w:topLinePunct/>
      </w:pPr>
      <w:r>
        <w:rPr>
          <w:rFonts w:cstheme="minorBidi" w:hAnsiTheme="minorHAnsi" w:eastAsiaTheme="minorHAnsi" w:asciiTheme="minorHAnsi"/>
        </w:rPr>
        <w:t>Tab 3-11 Effect of DBDCT on the expression levels of caspase-3 and caspase-9 in PC12 cells.</w:t>
      </w:r>
    </w:p>
    <w:p w:rsidR="0018722C">
      <w:pPr>
        <w:topLinePunct/>
      </w:pP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 VS control group.</w:t>
      </w:r>
    </w:p>
    <w:p w:rsidR="0018722C">
      <w:pPr>
        <w:pStyle w:val="affff5"/>
        <w:keepNext/>
        <w:topLinePunct/>
      </w:pPr>
      <w:r>
        <w:rPr>
          <w:sz w:val="20"/>
        </w:rPr>
        <w:drawing>
          <wp:inline distT="0" distB="0" distL="0" distR="0">
            <wp:extent cx="4702500" cy="983856"/>
            <wp:effectExtent l="0" t="0" r="0" b="0"/>
            <wp:docPr id="101" name="image71.png" descr=""/>
            <wp:cNvGraphicFramePr>
              <a:graphicFrameLocks noChangeAspect="1"/>
            </wp:cNvGraphicFramePr>
            <a:graphic>
              <a:graphicData uri="http://schemas.openxmlformats.org/drawingml/2006/picture">
                <pic:pic>
                  <pic:nvPicPr>
                    <pic:cNvPr id="102" name="image71.png"/>
                    <pic:cNvPicPr/>
                  </pic:nvPicPr>
                  <pic:blipFill>
                    <a:blip r:embed="rId85" cstate="print"/>
                    <a:stretch>
                      <a:fillRect/>
                    </a:stretch>
                  </pic:blipFill>
                  <pic:spPr>
                    <a:xfrm>
                      <a:off x="0" y="0"/>
                      <a:ext cx="5157215" cy="1078991"/>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3-23</w:t>
      </w:r>
      <w:r>
        <w:t xml:space="preserve">  </w:t>
      </w:r>
      <w:r w:rsidRPr="00DB64CE">
        <w:rPr>
          <w:rFonts w:cstheme="minorBidi" w:hAnsiTheme="minorHAnsi" w:eastAsiaTheme="minorHAnsi" w:asciiTheme="minorHAnsi"/>
        </w:rPr>
        <w:t>DBDCT</w:t>
      </w:r>
      <w:r>
        <w:rPr>
          <w:rFonts w:ascii="宋体" w:eastAsia="宋体" w:hint="eastAsia" w:cstheme="minorBidi" w:hAnsiTheme="minorHAnsi"/>
        </w:rPr>
        <w:t>染毒对</w:t>
      </w:r>
      <w:r>
        <w:rPr>
          <w:rFonts w:cstheme="minorBidi" w:hAnsiTheme="minorHAnsi" w:eastAsiaTheme="minorHAnsi" w:asciiTheme="minorHAnsi"/>
        </w:rPr>
        <w:t>PC12</w:t>
      </w:r>
      <w:r>
        <w:rPr>
          <w:rFonts w:ascii="宋体" w:eastAsia="宋体" w:hint="eastAsia" w:cstheme="minorBidi" w:hAnsiTheme="minorHAnsi"/>
        </w:rPr>
        <w:t>细胞</w:t>
      </w:r>
      <w:r>
        <w:rPr>
          <w:rFonts w:cstheme="minorBidi" w:hAnsiTheme="minorHAnsi" w:eastAsiaTheme="minorHAnsi" w:asciiTheme="minorHAnsi"/>
        </w:rPr>
        <w:t>caspase</w:t>
      </w:r>
      <w:r>
        <w:rPr>
          <w:rFonts w:ascii="宋体" w:eastAsia="宋体" w:hint="eastAsia" w:cstheme="minorBidi" w:hAnsiTheme="minorHAnsi"/>
        </w:rPr>
        <w:t>家族表达影响的量效及时效柱状图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3-23</w:t>
      </w:r>
      <w:r>
        <w:t xml:space="preserve">  </w:t>
      </w:r>
      <w:r w:rsidRPr="00DB64CE">
        <w:rPr>
          <w:rFonts w:cstheme="minorBidi" w:hAnsiTheme="minorHAnsi" w:eastAsiaTheme="minorHAnsi" w:asciiTheme="minorHAnsi"/>
        </w:rPr>
        <w:t>The concentration-effect and time-effect histograms of DBDCT on the expression levels of caspase-3 and caspase-9 in PC12 cells</w:t>
      </w:r>
    </w:p>
    <w:p w:rsidR="0018722C">
      <w:pPr>
        <w:pStyle w:val="5"/>
        <w:topLinePunct/>
      </w:pPr>
      <w:r>
        <w:t>2.5.4</w:t>
      </w:r>
      <w:r>
        <w:t xml:space="preserve"> </w:t>
      </w:r>
      <w:r>
        <w:t>DBDCT</w:t>
      </w:r>
      <w:r/>
      <w:r>
        <w:t>对</w:t>
      </w:r>
      <w:r>
        <w:t>MAPK</w:t>
      </w:r>
      <w:r/>
      <w:r>
        <w:t>家族蛋白的影响：随着</w:t>
      </w:r>
      <w:r>
        <w:t>DBDCT</w:t>
      </w:r>
      <w:r/>
      <w:r>
        <w:t>染毒剂量和暴露时间的</w:t>
      </w:r>
    </w:p>
    <w:p w:rsidR="0018722C">
      <w:pPr>
        <w:topLinePunct/>
      </w:pPr>
      <w:r>
        <w:rPr>
          <w:rFonts w:ascii="宋体" w:eastAsia="宋体" w:hint="eastAsia"/>
        </w:rPr>
        <w:t>增加，与空白对照组相比，染毒组蛋白</w:t>
      </w:r>
      <w:r>
        <w:t>p-JNK</w:t>
      </w:r>
      <w:r>
        <w:rPr>
          <w:rFonts w:ascii="宋体" w:eastAsia="宋体" w:hint="eastAsia"/>
        </w:rPr>
        <w:t>和</w:t>
      </w:r>
      <w:r>
        <w:t>p-p38</w:t>
      </w:r>
      <w:r>
        <w:rPr>
          <w:rFonts w:ascii="宋体" w:eastAsia="宋体" w:hint="eastAsia"/>
        </w:rPr>
        <w:t>的表达逐渐增加，表现</w:t>
      </w:r>
    </w:p>
    <w:p w:rsidR="0018722C">
      <w:pPr>
        <w:topLinePunct/>
      </w:pPr>
      <w:r>
        <w:rPr>
          <w:rFonts w:ascii="宋体" w:eastAsia="宋体" w:hint="eastAsia"/>
        </w:rPr>
        <w:t>出明显的量效和时效关系</w:t>
      </w:r>
      <w:r>
        <w:rPr>
          <w:rFonts w:ascii="宋体" w:eastAsia="宋体" w:hint="eastAsia"/>
        </w:rPr>
        <w:t>（</w:t>
      </w:r>
      <w:r>
        <w:t>p</w:t>
      </w:r>
      <w:r>
        <w:t>&lt;</w:t>
      </w:r>
      <w:r>
        <w:t>0</w:t>
      </w:r>
      <w:r>
        <w:t>.</w:t>
      </w:r>
      <w:r>
        <w:t>01</w:t>
      </w:r>
      <w:r>
        <w:rPr>
          <w:rFonts w:ascii="宋体" w:eastAsia="宋体" w:hint="eastAsia"/>
        </w:rPr>
        <w:t>）</w:t>
      </w:r>
      <w:r>
        <w:rPr>
          <w:rFonts w:ascii="宋体" w:eastAsia="宋体" w:hint="eastAsia"/>
        </w:rPr>
        <w:t>。结果详见</w:t>
      </w:r>
      <w:r>
        <w:rPr>
          <w:rFonts w:ascii="宋体" w:eastAsia="宋体" w:hint="eastAsia"/>
        </w:rPr>
        <w:t>表</w:t>
      </w:r>
      <w:r>
        <w:t>3</w:t>
      </w:r>
      <w:r>
        <w:t>-</w:t>
      </w:r>
      <w:r>
        <w:t>1</w:t>
      </w:r>
      <w:r>
        <w:t>2</w:t>
      </w:r>
      <w:r>
        <w:rPr>
          <w:rFonts w:ascii="宋体" w:eastAsia="宋体" w:hint="eastAsia"/>
        </w:rPr>
        <w:t>，</w:t>
      </w:r>
      <w:r>
        <w:rPr>
          <w:rFonts w:ascii="宋体" w:eastAsia="宋体" w:hint="eastAsia"/>
        </w:rPr>
        <w:t>图</w:t>
      </w:r>
      <w:r>
        <w:t>3</w:t>
      </w:r>
      <w:r>
        <w:t>-</w:t>
      </w:r>
      <w:r>
        <w:t>2</w:t>
      </w:r>
      <w:r>
        <w:t>4</w:t>
      </w:r>
      <w:r>
        <w:rPr>
          <w:rFonts w:ascii="宋体" w:eastAsia="宋体" w:hint="eastAsia"/>
        </w:rPr>
        <w:t>、</w:t>
      </w:r>
      <w:r>
        <w:t>3</w:t>
      </w:r>
      <w:r>
        <w:t>-</w:t>
      </w:r>
      <w:r>
        <w:t>2</w:t>
      </w:r>
      <w:r>
        <w:t>5</w:t>
      </w:r>
      <w:r>
        <w:rPr>
          <w:rFonts w:ascii="宋体" w:eastAsia="宋体" w:hint="eastAsia"/>
        </w:rPr>
        <w:t>、</w:t>
      </w:r>
      <w:r>
        <w:t>3</w:t>
      </w:r>
      <w:r>
        <w:t>-</w:t>
      </w:r>
      <w:r>
        <w:t>26</w:t>
      </w:r>
      <w:r>
        <w:rPr>
          <w:rFonts w:ascii="宋体" w:eastAsia="宋体" w:hint="eastAsia"/>
        </w:rPr>
        <w:t>。</w:t>
      </w:r>
    </w:p>
    <w:p w:rsidR="0018722C">
      <w:pPr>
        <w:pStyle w:val="aff7"/>
        <w:topLinePunct/>
      </w:pPr>
      <w:r>
        <w:drawing>
          <wp:inline>
            <wp:extent cx="4310397" cy="1943100"/>
            <wp:effectExtent l="0" t="0" r="0" b="0"/>
            <wp:docPr id="103" name="image72.png" descr=""/>
            <wp:cNvGraphicFramePr>
              <a:graphicFrameLocks noChangeAspect="1"/>
            </wp:cNvGraphicFramePr>
            <a:graphic>
              <a:graphicData uri="http://schemas.openxmlformats.org/drawingml/2006/picture">
                <pic:pic>
                  <pic:nvPicPr>
                    <pic:cNvPr id="104" name="image72.png"/>
                    <pic:cNvPicPr/>
                  </pic:nvPicPr>
                  <pic:blipFill>
                    <a:blip r:embed="rId86" cstate="print"/>
                    <a:stretch>
                      <a:fillRect/>
                    </a:stretch>
                  </pic:blipFill>
                  <pic:spPr>
                    <a:xfrm>
                      <a:off x="0" y="0"/>
                      <a:ext cx="4310397" cy="194310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3-24</w:t>
      </w:r>
      <w:r>
        <w:t xml:space="preserve">  </w:t>
      </w:r>
      <w:r w:rsidRPr="00DB64CE">
        <w:rPr>
          <w:rFonts w:cstheme="minorBidi" w:hAnsiTheme="minorHAnsi" w:eastAsiaTheme="minorHAnsi" w:asciiTheme="minorHAnsi"/>
        </w:rPr>
        <w:t>DBDCT</w:t>
      </w:r>
      <w:r>
        <w:rPr>
          <w:rFonts w:ascii="宋体" w:eastAsia="宋体" w:hint="eastAsia" w:cstheme="minorBidi" w:hAnsiTheme="minorHAnsi"/>
        </w:rPr>
        <w:t>染毒对</w:t>
      </w:r>
      <w:r>
        <w:rPr>
          <w:rFonts w:cstheme="minorBidi" w:hAnsiTheme="minorHAnsi" w:eastAsiaTheme="minorHAnsi" w:asciiTheme="minorHAnsi"/>
        </w:rPr>
        <w:t>PC12</w:t>
      </w:r>
      <w:r>
        <w:rPr>
          <w:rFonts w:ascii="宋体" w:eastAsia="宋体" w:hint="eastAsia" w:cstheme="minorBidi" w:hAnsiTheme="minorHAnsi"/>
        </w:rPr>
        <w:t>细胞</w:t>
      </w:r>
      <w:r>
        <w:rPr>
          <w:rFonts w:cstheme="minorBidi" w:hAnsiTheme="minorHAnsi" w:eastAsiaTheme="minorHAnsi" w:asciiTheme="minorHAnsi"/>
        </w:rPr>
        <w:t>p-JNK</w:t>
      </w:r>
      <w:r>
        <w:rPr>
          <w:rFonts w:ascii="宋体" w:eastAsia="宋体" w:hint="eastAsia" w:cstheme="minorBidi" w:hAnsiTheme="minorHAnsi"/>
        </w:rPr>
        <w:t>和</w:t>
      </w:r>
      <w:r>
        <w:rPr>
          <w:rFonts w:cstheme="minorBidi" w:hAnsiTheme="minorHAnsi" w:eastAsiaTheme="minorHAnsi" w:asciiTheme="minorHAnsi"/>
        </w:rPr>
        <w:t>p-p38</w:t>
      </w:r>
      <w:r>
        <w:rPr>
          <w:rFonts w:ascii="宋体" w:eastAsia="宋体" w:hint="eastAsia" w:cstheme="minorBidi" w:hAnsiTheme="minorHAnsi"/>
        </w:rPr>
        <w:t>表达的影响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3-24</w:t>
      </w:r>
      <w:r>
        <w:t xml:space="preserve">  </w:t>
      </w:r>
      <w:r w:rsidRPr="00DB64CE">
        <w:rPr>
          <w:rFonts w:cstheme="minorBidi" w:hAnsiTheme="minorHAnsi" w:eastAsiaTheme="minorHAnsi" w:asciiTheme="minorHAnsi"/>
        </w:rPr>
        <w:t>Effect of DBDCT on the expression levels of p-JNK and p-p38 in PC12 cells.</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3-12</w:t>
      </w:r>
      <w:r>
        <w:t xml:space="preserve">  </w:t>
      </w:r>
      <w:r w:rsidRPr="00DB64CE">
        <w:rPr>
          <w:rFonts w:cstheme="minorBidi" w:hAnsiTheme="minorHAnsi" w:eastAsiaTheme="minorHAnsi" w:asciiTheme="minorHAnsi"/>
        </w:rPr>
        <w:t>DBDCT</w:t>
      </w:r>
      <w:r>
        <w:rPr>
          <w:rFonts w:ascii="宋体" w:eastAsia="宋体" w:hint="eastAsia" w:cstheme="minorBidi" w:hAnsiTheme="minorHAnsi"/>
        </w:rPr>
        <w:t>染毒对</w:t>
      </w:r>
      <w:r>
        <w:rPr>
          <w:rFonts w:cstheme="minorBidi" w:hAnsiTheme="minorHAnsi" w:eastAsiaTheme="minorHAnsi" w:asciiTheme="minorHAnsi"/>
        </w:rPr>
        <w:t>PC12</w:t>
      </w:r>
      <w:r>
        <w:rPr>
          <w:rFonts w:ascii="宋体" w:eastAsia="宋体" w:hint="eastAsia" w:cstheme="minorBidi" w:hAnsiTheme="minorHAnsi"/>
        </w:rPr>
        <w:t>细胞</w:t>
      </w:r>
      <w:r>
        <w:rPr>
          <w:rFonts w:cstheme="minorBidi" w:hAnsiTheme="minorHAnsi" w:eastAsiaTheme="minorHAnsi" w:asciiTheme="minorHAnsi"/>
        </w:rPr>
        <w:t>p-JNK</w:t>
      </w:r>
      <w:r>
        <w:rPr>
          <w:rFonts w:ascii="宋体" w:eastAsia="宋体" w:hint="eastAsia" w:cstheme="minorBidi" w:hAnsiTheme="minorHAnsi"/>
        </w:rPr>
        <w:t>和</w:t>
      </w:r>
      <w:r>
        <w:rPr>
          <w:rFonts w:cstheme="minorBidi" w:hAnsiTheme="minorHAnsi" w:eastAsiaTheme="minorHAnsi" w:asciiTheme="minorHAnsi"/>
        </w:rPr>
        <w:t>p-p38</w:t>
      </w:r>
      <w:r>
        <w:rPr>
          <w:rFonts w:ascii="宋体" w:eastAsia="宋体" w:hint="eastAsia" w:cstheme="minorBidi" w:hAnsiTheme="minorHAnsi"/>
        </w:rPr>
        <w:t>表达的影响</w:t>
      </w:r>
    </w:p>
    <w:p w:rsidR="0018722C">
      <w:pPr>
        <w:pStyle w:val="ae"/>
        <w:topLinePunct/>
      </w:pPr>
      <w:r>
        <w:rPr>
          <w:kern w:val="2"/>
          <w:sz w:val="22"/>
          <w:szCs w:val="22"/>
          <w:rFonts w:cstheme="minorBidi" w:hAnsiTheme="minorHAnsi" w:eastAsiaTheme="minorHAnsi" w:asciiTheme="minorHAnsi"/>
        </w:rPr>
        <w:drawing>
          <wp:inline>
            <wp:extent cx="4855464" cy="1732788"/>
            <wp:effectExtent l="0" t="0" r="0" b="0"/>
            <wp:docPr id="105" name="image73.jpeg" descr=""/>
            <wp:cNvGraphicFramePr>
              <a:graphicFrameLocks noChangeAspect="1"/>
            </wp:cNvGraphicFramePr>
            <a:graphic>
              <a:graphicData uri="http://schemas.openxmlformats.org/drawingml/2006/picture">
                <pic:pic>
                  <pic:nvPicPr>
                    <pic:cNvPr id="106" name="image73.jpeg"/>
                    <pic:cNvPicPr/>
                  </pic:nvPicPr>
                  <pic:blipFill>
                    <a:blip r:embed="rId87" cstate="print"/>
                    <a:stretch>
                      <a:fillRect/>
                    </a:stretch>
                  </pic:blipFill>
                  <pic:spPr>
                    <a:xfrm>
                      <a:off x="0" y="0"/>
                      <a:ext cx="4855464" cy="1732788"/>
                    </a:xfrm>
                    <a:prstGeom prst="rect">
                      <a:avLst/>
                    </a:prstGeom>
                  </pic:spPr>
                </pic:pic>
              </a:graphicData>
            </a:graphic>
          </wp:inline>
        </w:drawing>
      </w:r>
    </w:p>
    <w:p w:rsidR="0018722C">
      <w:pPr>
        <w:pStyle w:val="ae"/>
        <w:topLinePunct/>
      </w:pPr>
      <w:r>
        <w:rPr>
          <w:kern w:val="2"/>
          <w:szCs w:val="22"/>
          <w:rFonts w:cstheme="minorBidi" w:hAnsiTheme="minorHAnsi" w:eastAsiaTheme="minorHAnsi" w:asciiTheme="minorHAnsi"/>
          <w:sz w:val="21"/>
        </w:rPr>
        <w:t>Tab 3-12 Effect of DBDCT on the expression levels of p-JNK and p-p38 in PC12 cells.</w:t>
      </w:r>
    </w:p>
    <w:p w:rsidR="0018722C">
      <w:pPr>
        <w:topLinePunct/>
      </w:pP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 VS control group.</w:t>
      </w:r>
    </w:p>
    <w:p w:rsidR="0018722C">
      <w:pPr>
        <w:pStyle w:val="affff5"/>
        <w:keepNext/>
        <w:topLinePunct/>
      </w:pPr>
      <w:r>
        <w:rPr>
          <w:sz w:val="20"/>
        </w:rPr>
        <w:pict>
          <v:group style="width:404.65pt;height:84.25pt;mso-position-horizontal-relative:char;mso-position-vertical-relative:line" coordorigin="0,0" coordsize="8093,1685">
            <v:shape style="position:absolute;left:0;top:57;width:4047;height:1628" type="#_x0000_t75" stroked="false">
              <v:imagedata r:id="rId88" o:title=""/>
            </v:shape>
            <v:shape style="position:absolute;left:4046;top:0;width:4047;height:1685" type="#_x0000_t75" stroked="false">
              <v:imagedata r:id="rId89" o:title=""/>
            </v:shape>
          </v:group>
        </w:pict>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3-25</w:t>
      </w:r>
      <w:r>
        <w:t xml:space="preserve">  </w:t>
      </w:r>
      <w:r w:rsidRPr="00DB64CE">
        <w:rPr>
          <w:rFonts w:cstheme="minorBidi" w:hAnsiTheme="minorHAnsi" w:eastAsiaTheme="minorHAnsi" w:asciiTheme="minorHAnsi"/>
        </w:rPr>
        <w:t>DBDCT</w:t>
      </w:r>
      <w:r>
        <w:rPr>
          <w:rFonts w:ascii="宋体" w:eastAsia="宋体" w:hint="eastAsia" w:cstheme="minorBidi" w:hAnsiTheme="minorHAnsi"/>
        </w:rPr>
        <w:t>染毒对</w:t>
      </w:r>
      <w:r>
        <w:rPr>
          <w:rFonts w:cstheme="minorBidi" w:hAnsiTheme="minorHAnsi" w:eastAsiaTheme="minorHAnsi" w:asciiTheme="minorHAnsi"/>
        </w:rPr>
        <w:t>PC12</w:t>
      </w:r>
      <w:r>
        <w:rPr>
          <w:rFonts w:ascii="宋体" w:eastAsia="宋体" w:hint="eastAsia" w:cstheme="minorBidi" w:hAnsiTheme="minorHAnsi"/>
        </w:rPr>
        <w:t>细胞</w:t>
      </w:r>
      <w:r>
        <w:rPr>
          <w:rFonts w:cstheme="minorBidi" w:hAnsiTheme="minorHAnsi" w:eastAsiaTheme="minorHAnsi" w:asciiTheme="minorHAnsi"/>
        </w:rPr>
        <w:t>p-JNK</w:t>
      </w:r>
      <w:r>
        <w:rPr>
          <w:rFonts w:ascii="宋体" w:eastAsia="宋体" w:hint="eastAsia" w:cstheme="minorBidi" w:hAnsiTheme="minorHAnsi"/>
        </w:rPr>
        <w:t>和</w:t>
      </w:r>
      <w:r>
        <w:rPr>
          <w:rFonts w:cstheme="minorBidi" w:hAnsiTheme="minorHAnsi" w:eastAsiaTheme="minorHAnsi" w:asciiTheme="minorHAnsi"/>
        </w:rPr>
        <w:t>p-p38</w:t>
      </w:r>
      <w:r>
        <w:rPr>
          <w:rFonts w:ascii="宋体" w:eastAsia="宋体" w:hint="eastAsia" w:cstheme="minorBidi" w:hAnsiTheme="minorHAnsi"/>
        </w:rPr>
        <w:t>表达影响的剂量效应柱状图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3-25</w:t>
      </w:r>
      <w:r>
        <w:t xml:space="preserve">  </w:t>
      </w:r>
      <w:r w:rsidRPr="00DB64CE">
        <w:rPr>
          <w:rFonts w:cstheme="minorBidi" w:hAnsiTheme="minorHAnsi" w:eastAsiaTheme="minorHAnsi" w:asciiTheme="minorHAnsi"/>
        </w:rPr>
        <w:t>The concentration-effect histogram of DBDCT on the expression levels of p-JNK and p-p38 in PC12 cells</w:t>
      </w:r>
    </w:p>
    <w:p w:rsidR="0018722C">
      <w:pPr>
        <w:pStyle w:val="affff5"/>
        <w:keepNext/>
        <w:topLinePunct/>
      </w:pPr>
      <w:r>
        <w:rPr>
          <w:sz w:val="20"/>
        </w:rPr>
        <w:drawing>
          <wp:inline distT="0" distB="0" distL="0" distR="0">
            <wp:extent cx="4702500" cy="933799"/>
            <wp:effectExtent l="0" t="0" r="0" b="0"/>
            <wp:docPr id="107" name="image76.png" descr=""/>
            <wp:cNvGraphicFramePr>
              <a:graphicFrameLocks noChangeAspect="1"/>
            </wp:cNvGraphicFramePr>
            <a:graphic>
              <a:graphicData uri="http://schemas.openxmlformats.org/drawingml/2006/picture">
                <pic:pic>
                  <pic:nvPicPr>
                    <pic:cNvPr id="108" name="image76.png"/>
                    <pic:cNvPicPr/>
                  </pic:nvPicPr>
                  <pic:blipFill>
                    <a:blip r:embed="rId90" cstate="print"/>
                    <a:stretch>
                      <a:fillRect/>
                    </a:stretch>
                  </pic:blipFill>
                  <pic:spPr>
                    <a:xfrm>
                      <a:off x="0" y="0"/>
                      <a:ext cx="5134356" cy="101955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3-26</w:t>
      </w:r>
      <w:r>
        <w:t xml:space="preserve">  </w:t>
      </w:r>
      <w:r w:rsidRPr="00DB64CE">
        <w:rPr>
          <w:rFonts w:cstheme="minorBidi" w:hAnsiTheme="minorHAnsi" w:eastAsiaTheme="minorHAnsi" w:asciiTheme="minorHAnsi"/>
        </w:rPr>
        <w:t>DBDCT</w:t>
      </w:r>
      <w:r>
        <w:rPr>
          <w:rFonts w:ascii="宋体" w:eastAsia="宋体" w:hint="eastAsia" w:cstheme="minorBidi" w:hAnsiTheme="minorHAnsi"/>
        </w:rPr>
        <w:t>染毒对</w:t>
      </w:r>
      <w:r>
        <w:rPr>
          <w:rFonts w:cstheme="minorBidi" w:hAnsiTheme="minorHAnsi" w:eastAsiaTheme="minorHAnsi" w:asciiTheme="minorHAnsi"/>
        </w:rPr>
        <w:t>PC12</w:t>
      </w:r>
      <w:r>
        <w:rPr>
          <w:rFonts w:ascii="宋体" w:eastAsia="宋体" w:hint="eastAsia" w:cstheme="minorBidi" w:hAnsiTheme="minorHAnsi"/>
        </w:rPr>
        <w:t>细胞</w:t>
      </w:r>
      <w:r>
        <w:rPr>
          <w:rFonts w:cstheme="minorBidi" w:hAnsiTheme="minorHAnsi" w:eastAsiaTheme="minorHAnsi" w:asciiTheme="minorHAnsi"/>
        </w:rPr>
        <w:t>p-JNK</w:t>
      </w:r>
      <w:r>
        <w:rPr>
          <w:rFonts w:ascii="宋体" w:eastAsia="宋体" w:hint="eastAsia" w:cstheme="minorBidi" w:hAnsiTheme="minorHAnsi"/>
        </w:rPr>
        <w:t>和</w:t>
      </w:r>
      <w:r>
        <w:rPr>
          <w:rFonts w:cstheme="minorBidi" w:hAnsiTheme="minorHAnsi" w:eastAsiaTheme="minorHAnsi" w:asciiTheme="minorHAnsi"/>
        </w:rPr>
        <w:t>p-p38</w:t>
      </w:r>
      <w:r>
        <w:rPr>
          <w:rFonts w:ascii="宋体" w:eastAsia="宋体" w:hint="eastAsia" w:cstheme="minorBidi" w:hAnsiTheme="minorHAnsi"/>
        </w:rPr>
        <w:t>表达影响的时间效应柱状图</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3-2</w:t>
      </w:r>
      <w:r>
        <w:rPr>
          <w:rFonts w:cstheme="minorBidi" w:hAnsiTheme="minorHAnsi" w:eastAsiaTheme="minorHAnsi" w:asciiTheme="minorHAnsi"/>
        </w:rPr>
        <w:t xml:space="preserve">6 The time-effect histogram of DBDCT on the expression levels of p-JNK and p-p38 in PC12 cells.</w:t>
      </w:r>
    </w:p>
    <w:p w:rsidR="0018722C">
      <w:pPr>
        <w:topLinePunct/>
      </w:pPr>
      <w:r>
        <w:t>Western blot</w:t>
      </w:r>
      <w:r>
        <w:rPr>
          <w:rFonts w:ascii="宋体" w:eastAsia="宋体" w:hint="eastAsia"/>
        </w:rPr>
        <w:t>实验结果表明，随</w:t>
      </w:r>
      <w:r>
        <w:t>DBDCT</w:t>
      </w:r>
      <w:r>
        <w:rPr>
          <w:rFonts w:ascii="宋体" w:eastAsia="宋体" w:hint="eastAsia"/>
        </w:rPr>
        <w:t>染毒剂量增大及暴露时间延长，多</w:t>
      </w:r>
    </w:p>
    <w:p w:rsidR="0018722C">
      <w:pPr>
        <w:topLinePunct/>
      </w:pPr>
      <w:r>
        <w:rPr>
          <w:rFonts w:ascii="宋体" w:eastAsia="宋体" w:hint="eastAsia"/>
        </w:rPr>
        <w:t>个凋亡相关蛋白的表达都发生显著改变</w:t>
      </w:r>
      <w:r>
        <w:rPr>
          <w:rFonts w:ascii="宋体" w:eastAsia="宋体" w:hint="eastAsia"/>
        </w:rPr>
        <w:t>（</w:t>
      </w:r>
      <w:r>
        <w:rPr>
          <w:i/>
        </w:rPr>
        <w:t>p</w:t>
      </w:r>
      <w:r>
        <w:t>&lt;</w:t>
      </w:r>
      <w:r>
        <w:t>0</w:t>
      </w:r>
      <w:r>
        <w:t>.</w:t>
      </w:r>
      <w:r>
        <w:t>05</w:t>
      </w:r>
      <w:r>
        <w:rPr>
          <w:rFonts w:ascii="宋体" w:eastAsia="宋体" w:hint="eastAsia"/>
          <w:rFonts w:ascii="宋体" w:eastAsia="宋体" w:hint="eastAsia"/>
          <w:spacing w:val="3"/>
          <w:w w:val="103"/>
        </w:rPr>
        <w:t xml:space="preserve">, </w:t>
      </w:r>
      <w:r>
        <w:rPr>
          <w:i/>
        </w:rPr>
        <w:t>p</w:t>
      </w:r>
      <w:r>
        <w:t>&lt;</w:t>
      </w:r>
      <w:r>
        <w:t>0</w:t>
      </w:r>
      <w:r>
        <w:t>.</w:t>
      </w:r>
      <w:r>
        <w:t>0</w:t>
      </w:r>
      <w:r>
        <w:t>1</w:t>
      </w:r>
      <w:r>
        <w:rPr>
          <w:rFonts w:ascii="宋体" w:eastAsia="宋体" w:hint="eastAsia"/>
        </w:rPr>
        <w:t>）</w:t>
      </w:r>
      <w:r>
        <w:rPr>
          <w:rFonts w:ascii="宋体" w:eastAsia="宋体" w:hint="eastAsia"/>
        </w:rPr>
        <w:t>，证实</w:t>
      </w:r>
      <w:r>
        <w:t>D</w:t>
      </w:r>
      <w:r>
        <w:t>B</w:t>
      </w:r>
      <w:r>
        <w:t>D</w:t>
      </w:r>
      <w:r>
        <w:t>C</w:t>
      </w:r>
      <w:r>
        <w:t>T</w:t>
      </w:r>
      <w:r>
        <w:rPr>
          <w:rFonts w:ascii="宋体" w:eastAsia="宋体" w:hint="eastAsia"/>
        </w:rPr>
        <w:t>从多</w:t>
      </w:r>
      <w:r>
        <w:rPr>
          <w:rFonts w:ascii="宋体" w:eastAsia="宋体" w:hint="eastAsia"/>
        </w:rPr>
        <w:t>通路诱导</w:t>
      </w:r>
      <w:r>
        <w:t>PC12</w:t>
      </w:r>
      <w:r>
        <w:rPr>
          <w:rFonts w:ascii="宋体" w:eastAsia="宋体" w:hint="eastAsia"/>
        </w:rPr>
        <w:t>细胞凋亡。</w:t>
      </w:r>
    </w:p>
    <w:p w:rsidR="0018722C">
      <w:pPr>
        <w:pStyle w:val="Heading3"/>
        <w:topLinePunct/>
        <w:ind w:left="200" w:hangingChars="200" w:hanging="200"/>
      </w:pPr>
      <w:bookmarkStart w:id="113817" w:name="_Toc686113817"/>
      <w:r>
        <w:t>3</w:t>
      </w:r>
      <w:r>
        <w:t xml:space="preserve"> </w:t>
      </w:r>
      <w:r>
        <w:t>实验讨论</w:t>
      </w:r>
      <w:bookmarkEnd w:id="113817"/>
    </w:p>
    <w:p w:rsidR="0018722C">
      <w:pPr>
        <w:pStyle w:val="4"/>
        <w:topLinePunct/>
        <w:ind w:left="200" w:hangingChars="200" w:hanging="200"/>
      </w:pPr>
      <w:r>
        <w:t>3.1</w:t>
      </w:r>
      <w:r>
        <w:t xml:space="preserve"> </w:t>
      </w:r>
      <w:r>
        <w:t>DBDCT</w:t>
      </w:r>
      <w:r/>
      <w:r w:rsidR="001852F3">
        <w:t xml:space="preserve">  </w:t>
      </w:r>
      <w:r>
        <w:t>对线粒体跨膜电位</w:t>
      </w:r>
      <w:r>
        <w:t>（</w:t>
      </w:r>
      <w:r>
        <w:t>△</w:t>
      </w:r>
      <w:r>
        <w:t>Ψm</w:t>
      </w:r>
      <w:r>
        <w:t>）</w:t>
      </w:r>
      <w:r>
        <w:t>的影响</w:t>
      </w:r>
    </w:p>
    <w:p w:rsidR="0018722C">
      <w:pPr>
        <w:topLinePunct/>
      </w:pPr>
      <w:r>
        <w:rPr>
          <w:rFonts w:ascii="宋体" w:eastAsia="宋体" w:hint="eastAsia"/>
        </w:rPr>
        <w:t>大量研究表明线粒体与细胞凋亡密切相关，线粒体膜屏障功能的破坏是细</w:t>
      </w:r>
      <w:r w:rsidR="001852F3">
        <w:rPr>
          <w:rFonts w:ascii="宋体" w:eastAsia="宋体" w:hint="eastAsia"/>
        </w:rPr>
        <w:t xml:space="preserve">胞凋亡级联反应过程中最早发生的事件，发生在细胞核凋亡特征</w:t>
      </w:r>
      <w:r>
        <w:rPr>
          <w:rFonts w:ascii="宋体" w:eastAsia="宋体" w:hint="eastAsia"/>
        </w:rPr>
        <w:t>（</w:t>
      </w:r>
      <w:r>
        <w:rPr>
          <w:rFonts w:ascii="宋体" w:eastAsia="宋体" w:hint="eastAsia"/>
        </w:rPr>
        <w:t>染色质浓缩</w:t>
      </w:r>
      <w:r>
        <w:rPr>
          <w:rFonts w:ascii="宋体" w:eastAsia="宋体" w:hint="eastAsia"/>
        </w:rPr>
        <w:t>、</w:t>
      </w:r>
    </w:p>
    <w:p w:rsidR="0018722C">
      <w:pPr>
        <w:topLinePunct/>
      </w:pPr>
      <w:r>
        <w:t>DNA</w:t>
      </w:r>
      <w:r>
        <w:rPr>
          <w:rFonts w:ascii="宋体" w:hAnsi="宋体" w:eastAsia="宋体" w:hint="eastAsia"/>
        </w:rPr>
        <w:t>断裂</w:t>
      </w:r>
      <w:r>
        <w:rPr>
          <w:rFonts w:ascii="宋体" w:hAnsi="宋体" w:eastAsia="宋体" w:hint="eastAsia"/>
        </w:rPr>
        <w:t>）</w:t>
      </w:r>
      <w:r>
        <w:rPr>
          <w:rFonts w:ascii="宋体" w:hAnsi="宋体" w:eastAsia="宋体" w:hint="eastAsia"/>
        </w:rPr>
        <w:t>出现之前。△</w:t>
      </w:r>
      <w:r>
        <w:t>Ψm</w:t>
      </w:r>
      <w:r/>
      <w:r w:rsidR="001852F3">
        <w:t xml:space="preserve"> </w:t>
      </w:r>
      <w:r>
        <w:rPr>
          <w:rFonts w:ascii="宋体" w:hAnsi="宋体" w:eastAsia="宋体" w:hint="eastAsia"/>
        </w:rPr>
        <w:t>是电子传递过程中所释放的能量将基质内的质子泵出线粒体内膜外，从而在线粒体内膜两侧产生的电化学梯度。线粒体内外膜</w:t>
      </w:r>
      <w:r>
        <w:rPr>
          <w:rFonts w:ascii="宋体" w:hAnsi="宋体" w:eastAsia="宋体" w:hint="eastAsia"/>
        </w:rPr>
        <w:t>之间含有与细胞凋亡密切相关的蛋白质如</w:t>
      </w:r>
      <w:r>
        <w:t>Cyt-</w:t>
      </w:r>
      <w:r>
        <w:rPr>
          <w:i/>
        </w:rPr>
        <w:t>c</w:t>
      </w:r>
      <w:r>
        <w:rPr>
          <w:rFonts w:ascii="宋体" w:hAnsi="宋体" w:eastAsia="宋体" w:hint="eastAsia"/>
        </w:rPr>
        <w:t>及凋亡诱导因子</w:t>
      </w:r>
      <w:r>
        <w:rPr>
          <w:rFonts w:ascii="宋体" w:hAnsi="宋体" w:eastAsia="宋体" w:hint="eastAsia"/>
        </w:rPr>
        <w:t>（</w:t>
      </w:r>
      <w:r>
        <w:t>apoptosis </w:t>
      </w:r>
      <w:r>
        <w:t>i</w:t>
      </w:r>
      <w:r>
        <w:t>n</w:t>
      </w:r>
      <w:r>
        <w:t>du</w:t>
      </w:r>
      <w:r>
        <w:t>c</w:t>
      </w:r>
      <w:r>
        <w:t>i</w:t>
      </w:r>
      <w:r>
        <w:t>n</w:t>
      </w:r>
      <w:r>
        <w:t>g</w:t>
      </w:r>
      <w:r>
        <w:t> </w:t>
      </w:r>
      <w:r>
        <w:t>f</w:t>
      </w:r>
      <w:r>
        <w:t>a</w:t>
      </w:r>
      <w:r>
        <w:t>c</w:t>
      </w:r>
      <w:r>
        <w:t>t</w:t>
      </w:r>
      <w:r>
        <w:t>o</w:t>
      </w:r>
      <w:r>
        <w:t>r</w:t>
      </w:r>
      <w:r>
        <w:rPr>
          <w:rFonts w:ascii="宋体" w:hAnsi="宋体" w:eastAsia="宋体" w:hint="eastAsia"/>
          <w:rFonts w:ascii="宋体" w:hAnsi="宋体" w:eastAsia="宋体" w:hint="eastAsia"/>
          <w:spacing w:val="-8"/>
          <w:w w:val="103"/>
        </w:rPr>
        <w:t xml:space="preserve">, </w:t>
      </w:r>
      <w:r>
        <w:t>A</w:t>
      </w:r>
      <w:r>
        <w:t>I</w:t>
      </w:r>
      <w:r>
        <w:t>F</w:t>
      </w:r>
      <w:r>
        <w:rPr>
          <w:rFonts w:ascii="宋体" w:hAnsi="宋体" w:eastAsia="宋体" w:hint="eastAsia"/>
        </w:rPr>
        <w:t>）</w:t>
      </w:r>
      <w:r>
        <w:rPr>
          <w:rFonts w:ascii="宋体" w:hAnsi="宋体" w:eastAsia="宋体" w:hint="eastAsia"/>
        </w:rPr>
        <w:t>，它们的释放需要△</w:t>
      </w:r>
      <w:r>
        <w:t>Ψ</w:t>
      </w:r>
      <w:r>
        <w:t>m</w:t>
      </w:r>
      <w:r/>
      <w:r>
        <w:rPr>
          <w:rFonts w:ascii="宋体" w:hAnsi="宋体" w:eastAsia="宋体" w:hint="eastAsia"/>
        </w:rPr>
        <w:t>的改变，而一旦△</w:t>
      </w:r>
      <w:r>
        <w:t>Ψ</w:t>
      </w:r>
      <w:r>
        <w:t>m</w:t>
      </w:r>
      <w:r/>
      <w:r>
        <w:rPr>
          <w:rFonts w:ascii="宋体" w:hAnsi="宋体" w:eastAsia="宋体" w:hint="eastAsia"/>
        </w:rPr>
        <w:t>崩溃，则凋</w:t>
      </w:r>
      <w:r>
        <w:rPr>
          <w:rFonts w:ascii="宋体" w:hAnsi="宋体" w:eastAsia="宋体" w:hint="eastAsia"/>
        </w:rPr>
        <w:t>亡相关蛋白大量释放，细胞凋亡不可逆转</w:t>
      </w:r>
      <w:r>
        <w:rPr>
          <w:vertAlign w:val="superscript"/>
        </w:rPr>
        <w:t>[</w:t>
      </w:r>
      <w:r>
        <w:rPr>
          <w:vertAlign w:val="superscript"/>
        </w:rPr>
        <w:t xml:space="preserve">125-127</w:t>
      </w:r>
      <w:r>
        <w:rPr>
          <w:vertAlign w:val="superscript"/>
        </w:rPr>
        <w:t>]</w:t>
      </w:r>
      <w:r>
        <w:rPr>
          <w:rFonts w:ascii="宋体" w:hAnsi="宋体" w:eastAsia="宋体" w:hint="eastAsia"/>
        </w:rPr>
        <w:t>。</w:t>
      </w:r>
    </w:p>
    <w:p w:rsidR="0018722C">
      <w:pPr>
        <w:topLinePunct/>
      </w:pPr>
      <w:r>
        <w:t>JC-1</w:t>
      </w:r>
      <w:r/>
      <w:r>
        <w:rPr>
          <w:rFonts w:ascii="宋体" w:hAnsi="宋体" w:eastAsia="宋体" w:hint="eastAsia"/>
        </w:rPr>
        <w:t>是一种广泛用于检测△</w:t>
      </w:r>
      <w:r>
        <w:t>Ψm</w:t>
      </w:r>
      <w:r/>
      <w:r>
        <w:rPr>
          <w:rFonts w:ascii="宋体" w:hAnsi="宋体" w:eastAsia="宋体" w:hint="eastAsia"/>
        </w:rPr>
        <w:t>的理想荧光探针。</w:t>
      </w:r>
      <w:r>
        <w:t>JC-1</w:t>
      </w:r>
      <w:r/>
      <w:r>
        <w:rPr>
          <w:rFonts w:ascii="宋体" w:hAnsi="宋体" w:eastAsia="宋体" w:hint="eastAsia"/>
        </w:rPr>
        <w:t>有单体和多聚体两</w:t>
      </w:r>
      <w:r>
        <w:rPr>
          <w:rFonts w:ascii="宋体" w:hAnsi="宋体" w:eastAsia="宋体" w:hint="eastAsia"/>
        </w:rPr>
        <w:t>种存在状态，在△</w:t>
      </w:r>
      <w:r>
        <w:t>Ψm</w:t>
      </w:r>
      <w:r/>
      <w:r>
        <w:rPr>
          <w:rFonts w:ascii="宋体" w:hAnsi="宋体" w:eastAsia="宋体" w:hint="eastAsia"/>
        </w:rPr>
        <w:t>较高时，</w:t>
      </w:r>
      <w:r>
        <w:t>JC-1</w:t>
      </w:r>
      <w:r/>
      <w:r>
        <w:rPr>
          <w:rFonts w:ascii="宋体" w:hAnsi="宋体" w:eastAsia="宋体" w:hint="eastAsia"/>
        </w:rPr>
        <w:t>聚集在线粒体的基质</w:t>
      </w:r>
      <w:r>
        <w:rPr>
          <w:rFonts w:ascii="宋体" w:hAnsi="宋体" w:eastAsia="宋体" w:hint="eastAsia"/>
        </w:rPr>
        <w:t>（</w:t>
      </w:r>
      <w:r>
        <w:rPr>
          <w:w w:val="105"/>
        </w:rPr>
        <w:t>matrix</w:t>
      </w:r>
      <w:r>
        <w:rPr>
          <w:rFonts w:ascii="宋体" w:hAnsi="宋体" w:eastAsia="宋体" w:hint="eastAsia"/>
        </w:rPr>
        <w:t>）</w:t>
      </w:r>
      <w:r>
        <w:rPr>
          <w:rFonts w:ascii="宋体" w:hAnsi="宋体" w:eastAsia="宋体" w:hint="eastAsia"/>
        </w:rPr>
        <w:t>中，形成聚</w:t>
      </w:r>
      <w:r>
        <w:rPr>
          <w:rFonts w:ascii="宋体" w:hAnsi="宋体" w:eastAsia="宋体" w:hint="eastAsia"/>
        </w:rPr>
        <w:t>合物</w:t>
      </w:r>
      <w:r>
        <w:rPr>
          <w:rFonts w:ascii="宋体" w:hAnsi="宋体" w:eastAsia="宋体" w:hint="eastAsia"/>
        </w:rPr>
        <w:t>（</w:t>
      </w:r>
      <w:r>
        <w:rPr>
          <w:spacing w:val="0"/>
          <w:w w:val="103"/>
        </w:rPr>
        <w:t>J</w:t>
      </w:r>
      <w:r>
        <w:rPr>
          <w:spacing w:val="-4"/>
          <w:w w:val="103"/>
        </w:rPr>
        <w:t>-</w:t>
      </w:r>
      <w:r>
        <w:rPr>
          <w:spacing w:val="0"/>
          <w:w w:val="103"/>
        </w:rPr>
        <w:t>a</w:t>
      </w:r>
      <w:r>
        <w:rPr>
          <w:spacing w:val="1"/>
          <w:w w:val="103"/>
        </w:rPr>
        <w:t>g</w:t>
      </w:r>
      <w:r>
        <w:rPr>
          <w:spacing w:val="-2"/>
          <w:w w:val="103"/>
        </w:rPr>
        <w:t>g</w:t>
      </w:r>
      <w:r>
        <w:rPr>
          <w:w w:val="103"/>
        </w:rPr>
        <w:t>r</w:t>
      </w:r>
      <w:r>
        <w:rPr>
          <w:spacing w:val="0"/>
          <w:w w:val="103"/>
        </w:rPr>
        <w:t>e</w:t>
      </w:r>
      <w:r>
        <w:rPr>
          <w:spacing w:val="1"/>
          <w:w w:val="103"/>
        </w:rPr>
        <w:t>g</w:t>
      </w:r>
      <w:r>
        <w:rPr>
          <w:spacing w:val="0"/>
          <w:w w:val="103"/>
        </w:rPr>
        <w:t>a</w:t>
      </w:r>
      <w:r>
        <w:rPr>
          <w:spacing w:val="-1"/>
          <w:w w:val="103"/>
        </w:rPr>
        <w:t>t</w:t>
      </w:r>
      <w:r>
        <w:rPr>
          <w:spacing w:val="0"/>
          <w:w w:val="103"/>
        </w:rPr>
        <w:t>e</w:t>
      </w:r>
      <w:r>
        <w:rPr>
          <w:spacing w:val="0"/>
          <w:w w:val="103"/>
        </w:rPr>
        <w:t>s</w:t>
      </w:r>
      <w:r>
        <w:rPr>
          <w:rFonts w:ascii="宋体" w:hAnsi="宋体" w:eastAsia="宋体" w:hint="eastAsia"/>
        </w:rPr>
        <w:t>）</w:t>
      </w:r>
      <w:r>
        <w:rPr>
          <w:rFonts w:ascii="宋体" w:hAnsi="宋体" w:eastAsia="宋体" w:hint="eastAsia"/>
        </w:rPr>
        <w:t>，可以产生红色荧光；在△</w:t>
      </w:r>
      <w:r>
        <w:t>Ψ</w:t>
      </w:r>
      <w:r>
        <w:t>m</w:t>
      </w:r>
      <w:r/>
      <w:r>
        <w:rPr>
          <w:rFonts w:ascii="宋体" w:hAnsi="宋体" w:eastAsia="宋体" w:hint="eastAsia"/>
        </w:rPr>
        <w:t>较低时，</w:t>
      </w:r>
      <w:r>
        <w:t>J</w:t>
      </w:r>
      <w:r>
        <w:t>C</w:t>
      </w:r>
      <w:r>
        <w:t>-1</w:t>
      </w:r>
      <w:r/>
      <w:r w:rsidR="001852F3">
        <w:t xml:space="preserve"> </w:t>
      </w:r>
      <w:r>
        <w:rPr>
          <w:rFonts w:ascii="宋体" w:hAnsi="宋体" w:eastAsia="宋体" w:hint="eastAsia"/>
        </w:rPr>
        <w:t>不能聚集在线</w:t>
      </w:r>
      <w:r>
        <w:rPr>
          <w:rFonts w:ascii="宋体" w:hAnsi="宋体" w:eastAsia="宋体" w:hint="eastAsia"/>
        </w:rPr>
        <w:t>粒体的基质中，此时</w:t>
      </w:r>
      <w:r>
        <w:t>J</w:t>
      </w:r>
      <w:r>
        <w:t>C</w:t>
      </w:r>
      <w:r>
        <w:t>-1</w:t>
      </w:r>
      <w:r/>
      <w:r w:rsidR="001852F3">
        <w:t xml:space="preserve"> </w:t>
      </w:r>
      <w:r>
        <w:rPr>
          <w:rFonts w:ascii="宋体" w:hAnsi="宋体" w:eastAsia="宋体" w:hint="eastAsia"/>
        </w:rPr>
        <w:t>为单体</w:t>
      </w:r>
      <w:r>
        <w:rPr>
          <w:rFonts w:ascii="宋体" w:hAnsi="宋体" w:eastAsia="宋体" w:hint="eastAsia"/>
        </w:rPr>
        <w:t>（</w:t>
      </w:r>
      <w:r>
        <w:rPr>
          <w:spacing w:val="-2"/>
          <w:w w:val="103"/>
        </w:rPr>
        <w:t>m</w:t>
      </w:r>
      <w:r>
        <w:rPr>
          <w:spacing w:val="1"/>
          <w:w w:val="103"/>
        </w:rPr>
        <w:t>o</w:t>
      </w:r>
      <w:r>
        <w:rPr>
          <w:spacing w:val="-2"/>
          <w:w w:val="103"/>
        </w:rPr>
        <w:t>n</w:t>
      </w:r>
      <w:r>
        <w:rPr>
          <w:spacing w:val="1"/>
          <w:w w:val="103"/>
        </w:rPr>
        <w:t>o</w:t>
      </w:r>
      <w:r>
        <w:rPr>
          <w:spacing w:val="0"/>
          <w:w w:val="103"/>
        </w:rPr>
        <w:t>me</w:t>
      </w:r>
      <w:r>
        <w:rPr>
          <w:w w:val="103"/>
        </w:rPr>
        <w:t>r</w:t>
      </w:r>
      <w:r>
        <w:rPr>
          <w:rFonts w:ascii="宋体" w:hAnsi="宋体" w:eastAsia="宋体" w:hint="eastAsia"/>
        </w:rPr>
        <w:t>）</w:t>
      </w:r>
      <w:r>
        <w:rPr>
          <w:rFonts w:ascii="宋体" w:hAnsi="宋体" w:eastAsia="宋体" w:hint="eastAsia"/>
        </w:rPr>
        <w:t>，可以产生绿色荧光。常用红绿荧</w:t>
      </w:r>
      <w:r>
        <w:rPr>
          <w:rFonts w:ascii="宋体" w:hAnsi="宋体" w:eastAsia="宋体" w:hint="eastAsia"/>
        </w:rPr>
        <w:t>光的相对比例来衡量线粒体去极化的比例。线粒体膜电位的下降是细胞凋亡早</w:t>
      </w:r>
      <w:r>
        <w:rPr>
          <w:rFonts w:ascii="宋体" w:hAnsi="宋体" w:eastAsia="宋体" w:hint="eastAsia"/>
        </w:rPr>
        <w:t>期的一个标志性事件。通过</w:t>
      </w:r>
      <w:r>
        <w:t>JC-1</w:t>
      </w:r>
      <w:r/>
      <w:r>
        <w:rPr>
          <w:rFonts w:ascii="宋体" w:hAnsi="宋体" w:eastAsia="宋体" w:hint="eastAsia"/>
        </w:rPr>
        <w:t>从红色荧光到绿色荧光的转变可以很容易地检</w:t>
      </w:r>
      <w:r>
        <w:rPr>
          <w:rFonts w:ascii="宋体" w:hAnsi="宋体" w:eastAsia="宋体" w:hint="eastAsia"/>
        </w:rPr>
        <w:t>测到细胞膜电位的下降，同时也可以用</w:t>
      </w:r>
      <w:r>
        <w:t>JC-1</w:t>
      </w:r>
      <w:r/>
      <w:r>
        <w:rPr>
          <w:rFonts w:ascii="宋体" w:hAnsi="宋体" w:eastAsia="宋体" w:hint="eastAsia"/>
        </w:rPr>
        <w:t>从红色荧光到绿色荧光的转变作为</w:t>
      </w:r>
      <w:r>
        <w:rPr>
          <w:rFonts w:ascii="宋体" w:hAnsi="宋体" w:eastAsia="宋体" w:hint="eastAsia"/>
        </w:rPr>
        <w:t>细胞凋亡早期的一个检测指标</w:t>
      </w:r>
      <w:r>
        <w:t>[</w:t>
      </w:r>
      <w:r>
        <w:rPr>
          <w:position w:val="8"/>
          <w:sz w:val="16"/>
        </w:rPr>
        <w:t>128</w:t>
      </w:r>
      <w:r>
        <w:rPr>
          <w:spacing w:val="0"/>
          <w:position w:val="8"/>
          <w:sz w:val="16"/>
        </w:rPr>
        <w:t>,</w:t>
      </w:r>
      <w:r>
        <w:rPr>
          <w:spacing w:val="0"/>
          <w:position w:val="8"/>
          <w:sz w:val="16"/>
        </w:rPr>
        <w:t> </w:t>
      </w:r>
      <w:r w:rsidR="001852F3">
        <w:rPr>
          <w:spacing w:val="0"/>
          <w:position w:val="8"/>
          <w:sz w:val="16"/>
        </w:rPr>
        <w:t xml:space="preserve"> </w:t>
      </w:r>
      <w:r>
        <w:rPr>
          <w:position w:val="8"/>
          <w:sz w:val="16"/>
        </w:rPr>
        <w:t>129</w:t>
      </w:r>
      <w:r>
        <w:t>]</w:t>
      </w:r>
      <w:r>
        <w:rPr>
          <w:rFonts w:ascii="宋体" w:hAnsi="宋体" w:eastAsia="宋体" w:hint="eastAsia"/>
        </w:rPr>
        <w:t>。</w:t>
      </w:r>
    </w:p>
    <w:p w:rsidR="0018722C">
      <w:pPr>
        <w:topLinePunct/>
      </w:pPr>
      <w:r>
        <w:rPr>
          <w:rFonts w:ascii="宋体" w:hAnsi="宋体" w:eastAsia="宋体" w:hint="eastAsia"/>
        </w:rPr>
        <w:t>本实验结果显示</w:t>
      </w:r>
      <w:r>
        <w:t>DBDCT</w:t>
      </w:r>
      <w:r>
        <w:rPr>
          <w:rFonts w:ascii="宋体" w:hAnsi="宋体" w:eastAsia="宋体" w:hint="eastAsia"/>
        </w:rPr>
        <w:t>与△</w:t>
      </w:r>
      <w:r>
        <w:t>Ψm</w:t>
      </w:r>
      <w:r>
        <w:rPr>
          <w:rFonts w:ascii="宋体" w:hAnsi="宋体" w:eastAsia="宋体" w:hint="eastAsia"/>
        </w:rPr>
        <w:t>变化呈现剂量效应及时间效应负相关，说</w:t>
      </w:r>
      <w:r>
        <w:rPr>
          <w:rFonts w:ascii="宋体" w:hAnsi="宋体" w:eastAsia="宋体" w:hint="eastAsia"/>
        </w:rPr>
        <w:t>明随着</w:t>
      </w:r>
      <w:r>
        <w:t>DBDCT</w:t>
      </w:r>
      <w:r>
        <w:rPr>
          <w:rFonts w:ascii="宋体" w:hAnsi="宋体" w:eastAsia="宋体" w:hint="eastAsia"/>
        </w:rPr>
        <w:t>染毒剂量的增加和暴露时间的延长，△</w:t>
      </w:r>
      <w:r>
        <w:t>Ψm</w:t>
      </w:r>
      <w:r>
        <w:rPr>
          <w:rFonts w:ascii="宋体" w:hAnsi="宋体" w:eastAsia="宋体" w:hint="eastAsia"/>
        </w:rPr>
        <w:t>显著下降，可以导致</w:t>
      </w:r>
      <w:r>
        <w:rPr>
          <w:rFonts w:ascii="宋体" w:hAnsi="宋体" w:eastAsia="宋体" w:hint="eastAsia"/>
        </w:rPr>
        <w:t>细胞凋亡不可逆转的发生。</w:t>
      </w:r>
    </w:p>
    <w:p w:rsidR="0018722C">
      <w:pPr>
        <w:pStyle w:val="4"/>
        <w:topLinePunct/>
        <w:ind w:left="200" w:hangingChars="200" w:hanging="200"/>
      </w:pPr>
      <w:r>
        <w:t>3.2</w:t>
      </w:r>
      <w:r>
        <w:t xml:space="preserve"> </w:t>
      </w:r>
      <w:r>
        <w:t>DBDCT</w:t>
      </w:r>
      <w:r/>
      <w:r w:rsidR="001852F3">
        <w:t xml:space="preserve">  </w:t>
      </w:r>
      <w:r>
        <w:t>对细胞内活性氧</w:t>
      </w:r>
      <w:r>
        <w:t>（</w:t>
      </w:r>
      <w:r>
        <w:t>ROS</w:t>
      </w:r>
      <w:r>
        <w:t>）</w:t>
      </w:r>
      <w:r>
        <w:t>水平的影响</w:t>
      </w:r>
    </w:p>
    <w:p w:rsidR="0018722C">
      <w:pPr>
        <w:topLinePunct/>
      </w:pPr>
      <w:r>
        <w:rPr>
          <w:rFonts w:ascii="宋体" w:eastAsia="宋体" w:hint="eastAsia"/>
        </w:rPr>
        <w:t>活性氧自由基</w:t>
      </w:r>
      <w:r>
        <w:rPr>
          <w:rFonts w:ascii="宋体" w:eastAsia="宋体" w:hint="eastAsia"/>
        </w:rPr>
        <w:t>（</w:t>
      </w:r>
      <w:r>
        <w:rPr>
          <w:spacing w:val="-2"/>
        </w:rPr>
        <w:t>ROS</w:t>
      </w:r>
      <w:r>
        <w:rPr>
          <w:rFonts w:ascii="宋体" w:eastAsia="宋体" w:hint="eastAsia"/>
        </w:rPr>
        <w:t>）</w:t>
      </w:r>
      <w:r>
        <w:rPr>
          <w:rFonts w:ascii="宋体" w:eastAsia="宋体" w:hint="eastAsia"/>
        </w:rPr>
        <w:t xml:space="preserve">包括超氧阴离子、过氧化氢及轻自由基等，主要在细</w:t>
      </w:r>
      <w:r>
        <w:rPr>
          <w:rFonts w:ascii="宋体" w:eastAsia="宋体" w:hint="eastAsia"/>
        </w:rPr>
        <w:t>胞线粒体内产生。正常生理条件下，机体</w:t>
      </w:r>
      <w:r>
        <w:t>ROS</w:t>
      </w:r>
      <w:r>
        <w:rPr>
          <w:rFonts w:ascii="宋体" w:eastAsia="宋体" w:hint="eastAsia"/>
        </w:rPr>
        <w:t>的产生和清除保持动态平衡，因此细胞内氧化还原状态也维持相对稳定。当机体受到外界各种氧化因子的刺激</w:t>
      </w:r>
      <w:r>
        <w:rPr>
          <w:rFonts w:ascii="宋体" w:eastAsia="宋体" w:hint="eastAsia"/>
        </w:rPr>
        <w:t>，</w:t>
      </w:r>
      <w:r>
        <w:rPr>
          <w:rFonts w:ascii="宋体" w:eastAsia="宋体" w:hint="eastAsia"/>
        </w:rPr>
        <w:t>体内化学性质活泼的自由基就大量产生甚至超出清除限度，此时过量的自由基</w:t>
      </w:r>
      <w:r w:rsidR="001852F3">
        <w:rPr>
          <w:rFonts w:ascii="宋体" w:eastAsia="宋体" w:hint="eastAsia"/>
        </w:rPr>
        <w:t xml:space="preserve">与体内的生物大分子如蛋白质、核酸等发生反应，造成生物大分子失活和生物</w:t>
      </w:r>
      <w:r>
        <w:rPr>
          <w:rFonts w:ascii="宋体" w:eastAsia="宋体" w:hint="eastAsia"/>
        </w:rPr>
        <w:t>膜脂质过氧化，导致细胞功能障碍、变性坏死。大量研究表明内源性</w:t>
      </w:r>
      <w:r>
        <w:t>ROS</w:t>
      </w:r>
      <w:r>
        <w:rPr>
          <w:rFonts w:ascii="宋体" w:eastAsia="宋体" w:hint="eastAsia"/>
        </w:rPr>
        <w:t>的增多可导致细胞凋亡的发生</w:t>
      </w:r>
      <w:r>
        <w:rPr>
          <w:vertAlign w:val="superscript"/>
        </w:rPr>
        <w:t>[</w:t>
      </w:r>
      <w:r>
        <w:rPr>
          <w:vertAlign w:val="superscript"/>
          <w:position w:val="8"/>
        </w:rPr>
        <w:t xml:space="preserve">130</w:t>
      </w:r>
      <w:r>
        <w:rPr>
          <w:vertAlign w:val="superscript"/>
        </w:rPr>
        <w:t>]</w:t>
      </w:r>
      <w:r>
        <w:rPr>
          <w:rFonts w:ascii="宋体" w:eastAsia="宋体" w:hint="eastAsia"/>
        </w:rPr>
        <w:t>。其引起细胞凋亡最重要的途径是诱发</w:t>
      </w:r>
      <w:r>
        <w:t>DNA</w:t>
      </w:r>
      <w:r/>
      <w:r w:rsidR="001852F3">
        <w:t xml:space="preserve"> </w:t>
      </w:r>
      <w:r>
        <w:rPr>
          <w:rFonts w:ascii="宋体" w:eastAsia="宋体" w:hint="eastAsia"/>
        </w:rPr>
        <w:t>损伤</w:t>
      </w:r>
      <w:r>
        <w:rPr>
          <w:rFonts w:ascii="宋体" w:eastAsia="宋体" w:hint="eastAsia"/>
        </w:rPr>
        <w:t>，</w:t>
      </w:r>
    </w:p>
    <w:p w:rsidR="0018722C">
      <w:pPr>
        <w:topLinePunct/>
      </w:pPr>
      <w:r>
        <w:t>ROS</w:t>
      </w:r>
      <w:r>
        <w:rPr>
          <w:rFonts w:ascii="宋体" w:eastAsia="宋体" w:hint="eastAsia"/>
        </w:rPr>
        <w:t>也能激活</w:t>
      </w:r>
      <w:r>
        <w:t>caspases</w:t>
      </w:r>
      <w:r>
        <w:rPr>
          <w:rFonts w:ascii="宋体" w:eastAsia="宋体" w:hint="eastAsia"/>
        </w:rPr>
        <w:t>级联反应，导致细胞凋亡。</w:t>
      </w:r>
    </w:p>
    <w:p w:rsidR="0018722C">
      <w:pPr>
        <w:topLinePunct/>
      </w:pPr>
      <w:r>
        <w:t>DCFH-DA</w:t>
      </w:r>
      <w:r/>
      <w:r w:rsidR="001852F3">
        <w:t xml:space="preserve"> </w:t>
      </w:r>
      <w:r>
        <w:rPr>
          <w:rFonts w:ascii="宋体" w:eastAsia="宋体" w:hint="eastAsia"/>
        </w:rPr>
        <w:t>是迄今为止最常用、最灵敏的细胞内活性氧检探针。本身没有荧</w:t>
      </w:r>
      <w:r>
        <w:rPr>
          <w:rFonts w:ascii="宋体" w:eastAsia="宋体" w:hint="eastAsia"/>
        </w:rPr>
        <w:t>光的</w:t>
      </w:r>
      <w:r>
        <w:t>DCFH-DA</w:t>
      </w:r>
      <w:r>
        <w:rPr>
          <w:rFonts w:ascii="宋体" w:eastAsia="宋体" w:hint="eastAsia"/>
        </w:rPr>
        <w:t>可穿过细胞膜进入细胞，在胞内转化生成</w:t>
      </w:r>
      <w:r>
        <w:t>DCFH</w:t>
      </w:r>
      <w:r>
        <w:rPr>
          <w:rFonts w:ascii="宋体" w:eastAsia="宋体" w:hint="eastAsia"/>
        </w:rPr>
        <w:t>。在</w:t>
      </w:r>
      <w:r>
        <w:t>ROS</w:t>
      </w:r>
      <w:r>
        <w:rPr>
          <w:rFonts w:ascii="宋体" w:eastAsia="宋体" w:hint="eastAsia"/>
        </w:rPr>
        <w:t>存在</w:t>
      </w:r>
      <w:r>
        <w:rPr>
          <w:rFonts w:ascii="宋体" w:eastAsia="宋体" w:hint="eastAsia"/>
        </w:rPr>
        <w:t>的条件下，</w:t>
      </w:r>
      <w:r>
        <w:t>DCFH</w:t>
      </w:r>
      <w:r>
        <w:rPr>
          <w:rFonts w:ascii="宋体" w:eastAsia="宋体" w:hint="eastAsia"/>
        </w:rPr>
        <w:t>被氧化生成荧光物质</w:t>
      </w:r>
      <w:r>
        <w:t>DCF</w:t>
      </w:r>
      <w:r>
        <w:rPr>
          <w:rFonts w:ascii="宋体" w:eastAsia="宋体" w:hint="eastAsia"/>
        </w:rPr>
        <w:t>，绿色荧光强度与细胞内活性氧水</w:t>
      </w:r>
      <w:r>
        <w:rPr>
          <w:rFonts w:ascii="宋体" w:eastAsia="宋体" w:hint="eastAsia"/>
        </w:rPr>
        <w:t>平成正比。</w:t>
      </w:r>
    </w:p>
    <w:p w:rsidR="0018722C">
      <w:pPr>
        <w:topLinePunct/>
      </w:pPr>
      <w:r>
        <w:rPr>
          <w:rFonts w:ascii="宋体" w:eastAsia="宋体" w:hint="eastAsia"/>
        </w:rPr>
        <w:t>本研究结果表明</w:t>
      </w:r>
      <w:r>
        <w:t>DBDCT</w:t>
      </w:r>
      <w:r>
        <w:rPr>
          <w:rFonts w:ascii="宋体" w:eastAsia="宋体" w:hint="eastAsia"/>
        </w:rPr>
        <w:t>暴露可导致</w:t>
      </w:r>
      <w:r>
        <w:t>PC12</w:t>
      </w:r>
      <w:r>
        <w:rPr>
          <w:rFonts w:ascii="宋体" w:eastAsia="宋体" w:hint="eastAsia"/>
        </w:rPr>
        <w:t>细胞中</w:t>
      </w:r>
      <w:r>
        <w:t>ROS</w:t>
      </w:r>
      <w:r>
        <w:rPr>
          <w:rFonts w:ascii="宋体" w:eastAsia="宋体" w:hint="eastAsia"/>
        </w:rPr>
        <w:t>水平的明显升高，</w:t>
      </w:r>
      <w:r>
        <w:rPr>
          <w:rFonts w:ascii="宋体" w:eastAsia="宋体" w:hint="eastAsia"/>
        </w:rPr>
        <w:t>存在一定的剂量效应和时间效应关系，推测</w:t>
      </w:r>
      <w:r>
        <w:t>DBDCT</w:t>
      </w:r>
      <w:r>
        <w:rPr>
          <w:rFonts w:ascii="宋体" w:eastAsia="宋体" w:hint="eastAsia"/>
        </w:rPr>
        <w:t>对</w:t>
      </w:r>
      <w:r>
        <w:t>PC12</w:t>
      </w:r>
      <w:r>
        <w:rPr>
          <w:rFonts w:ascii="宋体" w:eastAsia="宋体" w:hint="eastAsia"/>
        </w:rPr>
        <w:t>细胞线粒体造成损</w:t>
      </w:r>
      <w:r>
        <w:rPr>
          <w:rFonts w:ascii="宋体" w:eastAsia="宋体" w:hint="eastAsia"/>
        </w:rPr>
        <w:t>伤。与</w:t>
      </w:r>
      <w:r>
        <w:t>PI</w:t>
      </w:r>
      <w:r>
        <w:t>/</w:t>
      </w:r>
      <w:r>
        <w:t xml:space="preserve">Annenxin </w:t>
      </w:r>
      <w:r>
        <w:t>V-FITC</w:t>
      </w:r>
      <w:r>
        <w:rPr>
          <w:rFonts w:ascii="宋体" w:eastAsia="宋体" w:hint="eastAsia"/>
        </w:rPr>
        <w:t>双染凋亡率结果结合分析，</w:t>
      </w:r>
      <w:r>
        <w:t>ROS</w:t>
      </w:r>
      <w:r>
        <w:rPr>
          <w:rFonts w:ascii="宋体" w:eastAsia="宋体" w:hint="eastAsia"/>
        </w:rPr>
        <w:t>水平与凋亡率的变</w:t>
      </w:r>
      <w:r>
        <w:rPr>
          <w:rFonts w:ascii="宋体" w:eastAsia="宋体" w:hint="eastAsia"/>
        </w:rPr>
        <w:t>化趋势总体上保持一致，都表现为随</w:t>
      </w:r>
      <w:r>
        <w:t>DBDCT</w:t>
      </w:r>
      <w:r>
        <w:rPr>
          <w:rFonts w:ascii="宋体" w:eastAsia="宋体" w:hint="eastAsia"/>
        </w:rPr>
        <w:t>染毒剂量的增加和暴露时间的延长</w:t>
      </w:r>
      <w:r>
        <w:rPr>
          <w:rFonts w:ascii="宋体" w:eastAsia="宋体" w:hint="eastAsia"/>
        </w:rPr>
        <w:t>而升高。第二章体内实验结果也证实</w:t>
      </w:r>
      <w:r>
        <w:t>DBDCT</w:t>
      </w:r>
      <w:r>
        <w:rPr>
          <w:rFonts w:ascii="宋体" w:eastAsia="宋体" w:hint="eastAsia"/>
        </w:rPr>
        <w:t>可有效导致大鼠脑组织</w:t>
      </w:r>
      <w:r>
        <w:t>DNA</w:t>
      </w:r>
      <w:r>
        <w:rPr>
          <w:rFonts w:ascii="宋体" w:eastAsia="宋体" w:hint="eastAsia"/>
        </w:rPr>
        <w:t>损伤</w:t>
      </w:r>
      <w:r>
        <w:rPr>
          <w:rFonts w:ascii="宋体" w:eastAsia="宋体" w:hint="eastAsia"/>
        </w:rPr>
        <w:t>和氧化损伤，且两者呈现明显的相关性，因此研究者认为</w:t>
      </w:r>
      <w:r>
        <w:t>DBDCT</w:t>
      </w:r>
      <w:r>
        <w:rPr>
          <w:rFonts w:ascii="宋体" w:eastAsia="宋体" w:hint="eastAsia"/>
        </w:rPr>
        <w:t>导致的氧化损</w:t>
      </w:r>
      <w:r>
        <w:rPr>
          <w:rFonts w:ascii="宋体" w:eastAsia="宋体" w:hint="eastAsia"/>
        </w:rPr>
        <w:t>伤是其导致</w:t>
      </w:r>
      <w:r>
        <w:t>DNA</w:t>
      </w:r>
      <w:r>
        <w:rPr>
          <w:rFonts w:ascii="宋体" w:eastAsia="宋体" w:hint="eastAsia"/>
        </w:rPr>
        <w:t>损伤的可能原因。</w:t>
      </w:r>
    </w:p>
    <w:p w:rsidR="0018722C">
      <w:pPr>
        <w:pStyle w:val="4"/>
        <w:topLinePunct/>
        <w:ind w:left="200" w:hangingChars="200" w:hanging="200"/>
      </w:pPr>
      <w:r>
        <w:t>3.3</w:t>
      </w:r>
      <w:r>
        <w:t xml:space="preserve"> </w:t>
      </w:r>
      <w:r>
        <w:t>Bcl-2</w:t>
      </w:r>
      <w:r/>
      <w:r>
        <w:t>和</w:t>
      </w:r>
      <w:r>
        <w:t>Bax</w:t>
      </w:r>
      <w:r/>
      <w:r>
        <w:t>参与</w:t>
      </w:r>
      <w:r>
        <w:t>DBDCT</w:t>
      </w:r>
      <w:r/>
      <w:r>
        <w:t>诱导的</w:t>
      </w:r>
      <w:r>
        <w:t>PC12</w:t>
      </w:r>
      <w:r/>
      <w:r>
        <w:t>细胞凋亡</w:t>
      </w:r>
    </w:p>
    <w:p w:rsidR="0018722C">
      <w:pPr>
        <w:topLinePunct/>
      </w:pPr>
      <w:r>
        <w:t>Bcl-2</w:t>
      </w:r>
      <w:r>
        <w:rPr>
          <w:rFonts w:ascii="宋体" w:eastAsia="宋体" w:hint="eastAsia"/>
        </w:rPr>
        <w:t>家族蛋白在调节神经系统细胞凋亡中起到重要作用</w:t>
      </w:r>
      <w:r>
        <w:t>[</w:t>
      </w:r>
      <w:r>
        <w:t>131</w:t>
      </w:r>
      <w:r>
        <w:t>, </w:t>
      </w:r>
      <w:r>
        <w:t>132</w:t>
      </w:r>
      <w:r>
        <w:t>]</w:t>
      </w:r>
      <w:r>
        <w:rPr>
          <w:rFonts w:ascii="宋体" w:eastAsia="宋体" w:hint="eastAsia"/>
        </w:rPr>
        <w:t>。</w:t>
      </w:r>
      <w:r>
        <w:t>Bcl-2</w:t>
      </w:r>
      <w:r>
        <w:rPr>
          <w:rFonts w:ascii="宋体" w:eastAsia="宋体" w:hint="eastAsia"/>
        </w:rPr>
        <w:t>家族</w:t>
      </w:r>
      <w:r>
        <w:rPr>
          <w:rFonts w:ascii="宋体" w:eastAsia="宋体" w:hint="eastAsia"/>
        </w:rPr>
        <w:t>蛋白根据其结构和功能可分为两类，其一是像</w:t>
      </w:r>
      <w:r>
        <w:t>Bcl-2</w:t>
      </w:r>
      <w:r>
        <w:rPr>
          <w:rFonts w:ascii="宋体" w:eastAsia="宋体" w:hint="eastAsia"/>
        </w:rPr>
        <w:t>一样具有抑制凋亡作用抑制</w:t>
      </w:r>
      <w:r>
        <w:rPr>
          <w:rFonts w:ascii="宋体" w:eastAsia="宋体" w:hint="eastAsia"/>
        </w:rPr>
        <w:t>凋亡蛋白，例如</w:t>
      </w:r>
      <w:r>
        <w:t>Bcl-2</w:t>
      </w:r>
      <w:r>
        <w:rPr>
          <w:rFonts w:ascii="宋体" w:eastAsia="宋体" w:hint="eastAsia"/>
        </w:rPr>
        <w:t>、</w:t>
      </w:r>
      <w:r>
        <w:t>Bcl-XL</w:t>
      </w:r>
      <w:r>
        <w:rPr>
          <w:rFonts w:ascii="宋体" w:eastAsia="宋体" w:hint="eastAsia"/>
        </w:rPr>
        <w:t>、</w:t>
      </w:r>
      <w:r>
        <w:t>Bcl-w</w:t>
      </w:r>
      <w:r>
        <w:rPr>
          <w:rFonts w:ascii="宋体" w:eastAsia="宋体" w:hint="eastAsia"/>
        </w:rPr>
        <w:t>和</w:t>
      </w:r>
      <w:r>
        <w:t>Mcl-1</w:t>
      </w:r>
      <w:r>
        <w:rPr>
          <w:rFonts w:ascii="宋体" w:eastAsia="宋体" w:hint="eastAsia"/>
        </w:rPr>
        <w:t>；其二具有促进凋亡功能的</w:t>
      </w:r>
      <w:r>
        <w:rPr>
          <w:rFonts w:ascii="宋体" w:eastAsia="宋体" w:hint="eastAsia"/>
        </w:rPr>
        <w:t>蛋</w:t>
      </w:r>
    </w:p>
    <w:p w:rsidR="0018722C">
      <w:pPr>
        <w:topLinePunct/>
      </w:pPr>
      <w:r>
        <w:rPr>
          <w:rFonts w:ascii="宋体" w:eastAsia="宋体" w:hint="eastAsia"/>
        </w:rPr>
        <w:t>白，包括</w:t>
      </w:r>
      <w:r w:rsidR="001852F3">
        <w:rPr>
          <w:rFonts w:ascii="宋体" w:eastAsia="宋体" w:hint="eastAsia"/>
        </w:rPr>
        <w:t xml:space="preserve">  </w:t>
      </w:r>
      <w:r>
        <w:t>Bax</w:t>
      </w:r>
      <w:r>
        <w:rPr>
          <w:rFonts w:ascii="宋体" w:eastAsia="宋体" w:hint="eastAsia"/>
        </w:rPr>
        <w:t>、</w:t>
      </w:r>
      <w:r>
        <w:t>Bak</w:t>
      </w:r>
      <w:r>
        <w:rPr>
          <w:rFonts w:ascii="宋体" w:eastAsia="宋体" w:hint="eastAsia"/>
        </w:rPr>
        <w:t>、</w:t>
      </w:r>
      <w:r>
        <w:t>Bok</w:t>
      </w:r>
      <w:r>
        <w:rPr>
          <w:rFonts w:ascii="宋体" w:eastAsia="宋体" w:hint="eastAsia"/>
        </w:rPr>
        <w:t>、</w:t>
      </w:r>
      <w:r>
        <w:t>Bcl-XS</w:t>
      </w:r>
      <w:r>
        <w:rPr>
          <w:rFonts w:ascii="宋体" w:eastAsia="宋体" w:hint="eastAsia"/>
        </w:rPr>
        <w:t>、</w:t>
      </w:r>
      <w:r>
        <w:t>Bim</w:t>
      </w:r>
      <w:r>
        <w:rPr>
          <w:rFonts w:ascii="宋体" w:eastAsia="宋体" w:hint="eastAsia"/>
        </w:rPr>
        <w:t>、</w:t>
      </w:r>
      <w:r>
        <w:t>Bid</w:t>
      </w:r>
      <w:r>
        <w:rPr>
          <w:rFonts w:ascii="宋体" w:eastAsia="宋体" w:hint="eastAsia"/>
        </w:rPr>
        <w:t>、</w:t>
      </w:r>
      <w:r>
        <w:t>Bad</w:t>
      </w:r>
      <w:r>
        <w:rPr>
          <w:rFonts w:ascii="宋体" w:eastAsia="宋体" w:hint="eastAsia"/>
        </w:rPr>
        <w:t>、</w:t>
      </w:r>
      <w:r>
        <w:t>DP5</w:t>
      </w:r>
      <w:r>
        <w:t>/</w:t>
      </w:r>
      <w:r>
        <w:t>Hrk</w:t>
      </w:r>
      <w:r>
        <w:rPr>
          <w:rFonts w:ascii="宋体" w:eastAsia="宋体" w:hint="eastAsia"/>
        </w:rPr>
        <w:t>、</w:t>
      </w:r>
      <w:r>
        <w:t>Puma</w:t>
      </w:r>
      <w:r>
        <w:rPr>
          <w:rFonts w:ascii="宋体" w:eastAsia="宋体" w:hint="eastAsia"/>
        </w:rPr>
        <w:t>、</w:t>
      </w:r>
      <w:r>
        <w:t>Noxa</w:t>
      </w:r>
    </w:p>
    <w:p w:rsidR="0018722C">
      <w:pPr>
        <w:topLinePunct/>
      </w:pPr>
      <w:r>
        <w:rPr>
          <w:rFonts w:cstheme="minorBidi" w:hAnsiTheme="minorHAnsi" w:eastAsiaTheme="minorHAnsi" w:asciiTheme="minorHAnsi" w:ascii="宋体" w:eastAsia="宋体" w:hint="eastAsia"/>
        </w:rPr>
        <w:t>等</w:t>
      </w:r>
      <w:r>
        <w:rPr>
          <w:rFonts w:cstheme="minorBidi" w:hAnsiTheme="minorHAnsi" w:eastAsiaTheme="minorHAnsi" w:asciiTheme="minorHAnsi"/>
        </w:rPr>
        <w:t>[</w:t>
      </w:r>
      <w:r>
        <w:rPr>
          <w:rFonts w:cstheme="minorBidi" w:hAnsiTheme="minorHAnsi" w:eastAsiaTheme="minorHAnsi" w:asciiTheme="minorHAnsi"/>
        </w:rPr>
        <w:t xml:space="preserve">133</w:t>
      </w:r>
      <w:r>
        <w:rPr>
          <w:rFonts w:cstheme="minorBidi" w:hAnsiTheme="minorHAnsi" w:eastAsiaTheme="minorHAnsi" w:asciiTheme="minorHAnsi"/>
        </w:rPr>
        <w:t>,</w:t>
      </w:r>
      <w:r>
        <w:rPr>
          <w:rFonts w:cstheme="minorBidi" w:hAnsiTheme="minorHAnsi" w:eastAsiaTheme="minorHAnsi" w:asciiTheme="minorHAnsi"/>
        </w:rPr>
        <w:t xml:space="preserve"> 134</w:t>
      </w:r>
      <w:r>
        <w:rPr>
          <w:rFonts w:cstheme="minorBidi" w:hAnsiTheme="minorHAnsi" w:eastAsiaTheme="minorHAnsi" w:asciiTheme="minorHAnsi"/>
        </w:rPr>
        <w:t>]</w:t>
      </w:r>
      <w:r>
        <w:rPr>
          <w:rFonts w:ascii="宋体" w:eastAsia="宋体" w:hint="eastAsia" w:cstheme="minorBidi" w:hAnsiTheme="minorHAnsi"/>
        </w:rPr>
        <w:t>。细胞是否产生凋亡主要取决于</w:t>
      </w:r>
      <w:r>
        <w:rPr>
          <w:rFonts w:cstheme="minorBidi" w:hAnsiTheme="minorHAnsi" w:eastAsiaTheme="minorHAnsi" w:asciiTheme="minorHAnsi"/>
        </w:rPr>
        <w:t>Bcl-2</w:t>
      </w:r>
      <w:r w:rsidR="001852F3">
        <w:rPr>
          <w:rFonts w:cstheme="minorBidi" w:hAnsiTheme="minorHAnsi" w:eastAsiaTheme="minorHAnsi" w:asciiTheme="minorHAnsi"/>
        </w:rPr>
        <w:t xml:space="preserve"> </w:t>
      </w:r>
      <w:r>
        <w:rPr>
          <w:rFonts w:ascii="宋体" w:eastAsia="宋体" w:hint="eastAsia" w:cstheme="minorBidi" w:hAnsiTheme="minorHAnsi"/>
        </w:rPr>
        <w:t>家族中各类蛋白的平衡。</w:t>
      </w:r>
    </w:p>
    <w:p w:rsidR="0018722C">
      <w:pPr>
        <w:topLinePunct/>
      </w:pPr>
      <w:r>
        <w:rPr>
          <w:rFonts w:ascii="宋体" w:eastAsia="宋体" w:hint="eastAsia"/>
        </w:rPr>
        <w:t>原癌基因</w:t>
      </w:r>
      <w:r>
        <w:t>Bcl-2</w:t>
      </w:r>
      <w:r>
        <w:rPr>
          <w:rFonts w:ascii="宋体" w:eastAsia="宋体" w:hint="eastAsia"/>
        </w:rPr>
        <w:t>（</w:t>
      </w:r>
      <w:r>
        <w:rPr>
          <w:spacing w:val="-2"/>
          <w:w w:val="105"/>
        </w:rPr>
        <w:t>B</w:t>
      </w:r>
      <w:r>
        <w:rPr>
          <w:rFonts w:ascii="宋体" w:eastAsia="宋体" w:hint="eastAsia"/>
          <w:spacing w:val="0"/>
          <w:w w:val="105"/>
        </w:rPr>
        <w:t>细胞淋巴瘤</w:t>
      </w:r>
      <w:r>
        <w:rPr>
          <w:w w:val="105"/>
        </w:rPr>
        <w:t>/</w:t>
      </w:r>
      <w:r>
        <w:rPr>
          <w:rFonts w:ascii="宋体" w:eastAsia="宋体" w:hint="eastAsia"/>
          <w:spacing w:val="0"/>
          <w:w w:val="105"/>
        </w:rPr>
        <w:t>白血病</w:t>
      </w:r>
      <w:r>
        <w:rPr>
          <w:spacing w:val="-4"/>
          <w:w w:val="105"/>
        </w:rPr>
        <w:t>-2</w:t>
      </w:r>
      <w:r>
        <w:rPr>
          <w:rFonts w:ascii="宋体" w:eastAsia="宋体" w:hint="eastAsia"/>
          <w:spacing w:val="-4"/>
          <w:w w:val="105"/>
        </w:rPr>
        <w:t>，</w:t>
      </w:r>
      <w:r>
        <w:rPr>
          <w:spacing w:val="-4"/>
          <w:w w:val="105"/>
        </w:rPr>
        <w:t>B</w:t>
      </w:r>
      <w:r>
        <w:rPr>
          <w:spacing w:val="-16"/>
          <w:w w:val="105"/>
        </w:rPr>
        <w:t> </w:t>
      </w:r>
      <w:r>
        <w:rPr>
          <w:w w:val="105"/>
        </w:rPr>
        <w:t>cell</w:t>
      </w:r>
      <w:r>
        <w:rPr>
          <w:spacing w:val="-14"/>
          <w:w w:val="105"/>
        </w:rPr>
        <w:t> </w:t>
      </w:r>
      <w:r>
        <w:rPr>
          <w:w w:val="105"/>
        </w:rPr>
        <w:t>lymphoma</w:t>
      </w:r>
      <w:r>
        <w:rPr>
          <w:w w:val="105"/>
        </w:rPr>
        <w:t>/</w:t>
      </w:r>
      <w:r>
        <w:rPr>
          <w:w w:val="105"/>
        </w:rPr>
        <w:t>lewkmia-2</w:t>
      </w:r>
      <w:r>
        <w:rPr>
          <w:rFonts w:ascii="宋体" w:eastAsia="宋体" w:hint="eastAsia"/>
        </w:rPr>
        <w:t>）</w:t>
      </w:r>
      <w:r>
        <w:rPr>
          <w:rFonts w:ascii="宋体" w:eastAsia="宋体" w:hint="eastAsia"/>
        </w:rPr>
        <w:t>是一</w:t>
      </w:r>
      <w:r>
        <w:rPr>
          <w:rFonts w:ascii="宋体" w:eastAsia="宋体" w:hint="eastAsia"/>
        </w:rPr>
        <w:t>种</w:t>
      </w:r>
      <w:r>
        <w:t>26</w:t>
      </w:r>
      <w:r>
        <w:t> </w:t>
      </w:r>
      <w:r>
        <w:t>kDa</w:t>
      </w:r>
      <w:r/>
      <w:r>
        <w:rPr>
          <w:rFonts w:ascii="宋体" w:eastAsia="宋体" w:hint="eastAsia"/>
        </w:rPr>
        <w:t>的细胞内膜相关蛋白，</w:t>
      </w:r>
      <w:r>
        <w:t>1984</w:t>
      </w:r>
      <w:r/>
      <w:r>
        <w:rPr>
          <w:rFonts w:ascii="宋体" w:eastAsia="宋体" w:hint="eastAsia"/>
        </w:rPr>
        <w:t>年</w:t>
      </w:r>
      <w:r>
        <w:t>Tsujimoto</w:t>
      </w:r>
      <w:r/>
      <w:r>
        <w:rPr>
          <w:rFonts w:ascii="宋体" w:eastAsia="宋体" w:hint="eastAsia"/>
        </w:rPr>
        <w:t>由淋巴瘤病人的</w:t>
      </w:r>
      <w:r>
        <w:t>B</w:t>
      </w:r>
      <w:r/>
      <w:r>
        <w:rPr>
          <w:rFonts w:ascii="宋体" w:eastAsia="宋体" w:hint="eastAsia"/>
        </w:rPr>
        <w:t>淋巴细胞</w:t>
      </w:r>
      <w:r>
        <w:rPr>
          <w:rFonts w:ascii="宋体" w:eastAsia="宋体" w:hint="eastAsia"/>
        </w:rPr>
        <w:t>中首次发现</w:t>
      </w:r>
      <w:r>
        <w:rPr>
          <w:vertAlign w:val="superscript"/>
        </w:rPr>
        <w:t>[</w:t>
      </w:r>
      <w:r>
        <w:rPr>
          <w:vertAlign w:val="superscript"/>
        </w:rPr>
        <w:t xml:space="preserve">135</w:t>
      </w:r>
      <w:r>
        <w:rPr>
          <w:vertAlign w:val="superscript"/>
        </w:rPr>
        <w:t>]</w:t>
      </w:r>
      <w:r>
        <w:rPr>
          <w:rFonts w:ascii="宋体" w:eastAsia="宋体" w:hint="eastAsia"/>
        </w:rPr>
        <w:t>，</w:t>
      </w:r>
      <w:r>
        <w:t>1986</w:t>
      </w:r>
      <w:r/>
      <w:r>
        <w:rPr>
          <w:rFonts w:ascii="宋体" w:eastAsia="宋体" w:hint="eastAsia"/>
        </w:rPr>
        <w:t>年</w:t>
      </w:r>
      <w:r>
        <w:t>Cleary</w:t>
      </w:r>
      <w:r/>
      <w:r>
        <w:rPr>
          <w:rFonts w:ascii="宋体" w:eastAsia="宋体" w:hint="eastAsia"/>
        </w:rPr>
        <w:t>等</w:t>
      </w:r>
      <w:r>
        <w:rPr>
          <w:vertAlign w:val="superscript"/>
        </w:rPr>
        <w:t>[</w:t>
      </w:r>
      <w:r>
        <w:rPr>
          <w:vertAlign w:val="superscript"/>
        </w:rPr>
        <w:t xml:space="preserve">136</w:t>
      </w:r>
      <w:r>
        <w:rPr>
          <w:vertAlign w:val="superscript"/>
        </w:rPr>
        <w:t>]</w:t>
      </w:r>
      <w:r>
        <w:rPr>
          <w:rFonts w:ascii="宋体" w:eastAsia="宋体" w:hint="eastAsia"/>
        </w:rPr>
        <w:t>克隆出其</w:t>
      </w:r>
      <w:r>
        <w:t>cDNA</w:t>
      </w:r>
      <w:r>
        <w:rPr>
          <w:rFonts w:ascii="宋体" w:eastAsia="宋体" w:hint="eastAsia"/>
          <w:rFonts w:ascii="宋体" w:eastAsia="宋体" w:hint="eastAsia"/>
          <w:w w:val="105"/>
        </w:rPr>
        <w:t xml:space="preserve">. </w:t>
      </w:r>
      <w:r>
        <w:t>Bcl-2</w:t>
      </w:r>
      <w:r/>
      <w:r>
        <w:rPr>
          <w:rFonts w:ascii="宋体" w:eastAsia="宋体" w:hint="eastAsia"/>
        </w:rPr>
        <w:t>是目前最受关注的</w:t>
      </w:r>
      <w:r>
        <w:rPr>
          <w:rFonts w:ascii="宋体" w:eastAsia="宋体" w:hint="eastAsia"/>
        </w:rPr>
        <w:t>凋亡相关基因之一。</w:t>
      </w:r>
      <w:r>
        <w:t>Bcl-2</w:t>
      </w:r>
      <w:r/>
      <w:r w:rsidR="001852F3">
        <w:t xml:space="preserve"> </w:t>
      </w:r>
      <w:r>
        <w:rPr>
          <w:rFonts w:ascii="宋体" w:eastAsia="宋体" w:hint="eastAsia"/>
        </w:rPr>
        <w:t>蛋白定位于线粒体膜、内质网和核膜孔周围，已有实验证明其的大量表达能够抑制多种因素引起的细胞凋亡</w:t>
      </w:r>
      <w:r>
        <w:rPr>
          <w:vertAlign w:val="superscript"/>
        </w:rPr>
        <w:t>[</w:t>
      </w:r>
      <w:r>
        <w:rPr>
          <w:vertAlign w:val="superscript"/>
        </w:rPr>
        <w:t xml:space="preserve">137</w:t>
      </w:r>
      <w:r>
        <w:rPr>
          <w:vertAlign w:val="superscript"/>
        </w:rPr>
        <w:t>]</w:t>
      </w:r>
      <w:r>
        <w:rPr>
          <w:rFonts w:ascii="宋体" w:eastAsia="宋体" w:hint="eastAsia"/>
        </w:rPr>
        <w:t>，如阻止细胞毒素刺</w:t>
      </w:r>
      <w:r>
        <w:rPr>
          <w:rFonts w:ascii="宋体" w:eastAsia="宋体" w:hint="eastAsia"/>
        </w:rPr>
        <w:t>激后由于</w:t>
      </w:r>
      <w:r>
        <w:t>Cyt-</w:t>
      </w:r>
      <w:r>
        <w:rPr>
          <w:i/>
        </w:rPr>
        <w:t>c</w:t>
      </w:r>
      <w:r>
        <w:rPr>
          <w:rFonts w:ascii="宋体" w:eastAsia="宋体" w:hint="eastAsia"/>
        </w:rPr>
        <w:t>从线粒体释放而诱发的</w:t>
      </w:r>
      <w:r>
        <w:t>caspase</w:t>
      </w:r>
      <w:r/>
      <w:r>
        <w:rPr>
          <w:rFonts w:ascii="宋体" w:eastAsia="宋体" w:hint="eastAsia"/>
        </w:rPr>
        <w:t>级联反应及凋亡</w:t>
      </w:r>
      <w:r>
        <w:rPr>
          <w:vertAlign w:val="superscript"/>
        </w:rPr>
        <w:t>[</w:t>
      </w:r>
      <w:r>
        <w:rPr>
          <w:vertAlign w:val="superscript"/>
        </w:rPr>
        <w:t xml:space="preserve">138</w:t>
      </w:r>
      <w:r>
        <w:rPr>
          <w:vertAlign w:val="superscript"/>
        </w:rPr>
        <w:t>]</w:t>
      </w:r>
      <w:r>
        <w:rPr>
          <w:rFonts w:ascii="宋体" w:eastAsia="宋体" w:hint="eastAsia"/>
        </w:rPr>
        <w:t>。此外</w:t>
      </w:r>
      <w:r>
        <w:t>Bcl-2</w:t>
      </w:r>
      <w:r>
        <w:rPr>
          <w:rFonts w:ascii="宋体" w:eastAsia="宋体" w:hint="eastAsia"/>
        </w:rPr>
        <w:t>虽然本身不表现抗氧化功能，但可间接增加细胞内内源性抗氧化剂</w:t>
      </w:r>
      <w:r>
        <w:rPr>
          <w:rFonts w:ascii="宋体" w:eastAsia="宋体" w:hint="eastAsia"/>
        </w:rPr>
        <w:t>（</w:t>
      </w:r>
      <w:r>
        <w:rPr>
          <w:rFonts w:ascii="宋体" w:eastAsia="宋体" w:hint="eastAsia"/>
          <w:spacing w:val="-1"/>
        </w:rPr>
        <w:t>例如：</w:t>
      </w:r>
      <w:r>
        <w:rPr>
          <w:spacing w:val="-6"/>
          <w:position w:val="1"/>
        </w:rPr>
        <w:t>GSH</w:t>
      </w:r>
      <w:r w:rsidR="001852F3">
        <w:rPr>
          <w:spacing w:val="-6"/>
          <w:position w:val="1"/>
        </w:rPr>
        <w:t xml:space="preserve"> </w:t>
      </w:r>
      <w:r>
        <w:rPr>
          <w:rFonts w:ascii="宋体" w:eastAsia="宋体" w:hint="eastAsia"/>
          <w:spacing w:val="-22"/>
          <w:w w:val="105"/>
        </w:rPr>
        <w:t>或</w:t>
      </w:r>
      <w:r>
        <w:rPr>
          <w:w w:val="105"/>
        </w:rPr>
        <w:t>SOD</w:t>
      </w:r>
      <w:r>
        <w:rPr>
          <w:rFonts w:ascii="宋体" w:eastAsia="宋体" w:hint="eastAsia"/>
        </w:rPr>
        <w:t>）</w:t>
      </w:r>
      <w:r>
        <w:rPr>
          <w:rFonts w:ascii="宋体" w:eastAsia="宋体" w:hint="eastAsia"/>
        </w:rPr>
        <w:t>的活性和水平</w:t>
      </w:r>
      <w:r>
        <w:rPr>
          <w:vertAlign w:val="superscript"/>
        </w:rPr>
        <w:t>[</w:t>
      </w:r>
      <w:r>
        <w:rPr>
          <w:vertAlign w:val="superscript"/>
          <w:position w:val="8"/>
        </w:rPr>
        <w:t xml:space="preserve">139</w:t>
      </w:r>
      <w:r>
        <w:rPr>
          <w:vertAlign w:val="superscript"/>
        </w:rPr>
        <w:t>]</w:t>
      </w:r>
      <w:r>
        <w:rPr>
          <w:rFonts w:ascii="宋体" w:eastAsia="宋体" w:hint="eastAsia"/>
        </w:rPr>
        <w:t>。因此，</w:t>
      </w:r>
      <w:r>
        <w:t>bcl-2</w:t>
      </w:r>
      <w:r/>
      <w:r>
        <w:rPr>
          <w:rFonts w:ascii="宋体" w:eastAsia="宋体" w:hint="eastAsia"/>
        </w:rPr>
        <w:t>的过表达能够抑制</w:t>
      </w:r>
      <w:r>
        <w:t>ROS</w:t>
      </w:r>
      <w:r/>
      <w:r>
        <w:rPr>
          <w:rFonts w:ascii="宋体" w:eastAsia="宋体" w:hint="eastAsia"/>
        </w:rPr>
        <w:t>的生成，抑制</w:t>
      </w:r>
      <w:r>
        <w:rPr>
          <w:rFonts w:ascii="宋体" w:eastAsia="宋体" w:hint="eastAsia"/>
        </w:rPr>
        <w:t>脂质过氧化</w:t>
      </w:r>
      <w:r>
        <w:rPr>
          <w:vertAlign w:val="superscript"/>
        </w:rPr>
        <w:t>[</w:t>
      </w:r>
      <w:r>
        <w:rPr>
          <w:vertAlign w:val="superscript"/>
        </w:rPr>
        <w:t xml:space="preserve">140-143</w:t>
      </w:r>
      <w:r>
        <w:rPr>
          <w:vertAlign w:val="superscript"/>
        </w:rPr>
        <w:t>]</w:t>
      </w:r>
      <w:r>
        <w:rPr>
          <w:rFonts w:ascii="宋体" w:eastAsia="宋体" w:hint="eastAsia"/>
        </w:rPr>
        <w:t>。</w:t>
      </w:r>
    </w:p>
    <w:p w:rsidR="0018722C">
      <w:pPr>
        <w:topLinePunct/>
      </w:pPr>
      <w:r>
        <w:t>Bax</w:t>
      </w:r>
      <w:r>
        <w:rPr>
          <w:rFonts w:ascii="宋体" w:eastAsia="宋体" w:hint="eastAsia"/>
        </w:rPr>
        <w:t>（</w:t>
      </w:r>
      <w:r>
        <w:rPr>
          <w:w w:val="105"/>
        </w:rPr>
        <w:t>Bcl</w:t>
      </w:r>
      <w:r>
        <w:rPr>
          <w:rFonts w:ascii="宋体" w:eastAsia="宋体" w:hint="eastAsia"/>
          <w:spacing w:val="-10"/>
          <w:w w:val="105"/>
        </w:rPr>
        <w:t>相关</w:t>
      </w:r>
      <w:r>
        <w:rPr>
          <w:w w:val="105"/>
        </w:rPr>
        <w:t>X</w:t>
      </w:r>
      <w:r>
        <w:rPr>
          <w:rFonts w:ascii="宋体" w:eastAsia="宋体" w:hint="eastAsia"/>
          <w:spacing w:val="1"/>
          <w:w w:val="105"/>
        </w:rPr>
        <w:t>蛋白</w:t>
      </w:r>
      <w:r>
        <w:rPr>
          <w:rFonts w:ascii="宋体" w:eastAsia="宋体" w:hint="eastAsia"/>
          <w:spacing w:val="1"/>
          <w:w w:val="105"/>
        </w:rPr>
        <w:t xml:space="preserve">, </w:t>
      </w:r>
      <w:r>
        <w:rPr>
          <w:w w:val="105"/>
        </w:rPr>
        <w:t>Bcl-associated</w:t>
      </w:r>
      <w:r>
        <w:rPr>
          <w:spacing w:val="-2"/>
          <w:w w:val="105"/>
        </w:rPr>
        <w:t> </w:t>
      </w:r>
      <w:r>
        <w:rPr>
          <w:w w:val="105"/>
        </w:rPr>
        <w:t>X</w:t>
      </w:r>
      <w:r>
        <w:rPr>
          <w:spacing w:val="-2"/>
          <w:w w:val="105"/>
        </w:rPr>
        <w:t> </w:t>
      </w:r>
      <w:r>
        <w:rPr>
          <w:w w:val="105"/>
        </w:rPr>
        <w:t>protein</w:t>
      </w:r>
      <w:r>
        <w:rPr>
          <w:rFonts w:ascii="宋体" w:eastAsia="宋体" w:hint="eastAsia"/>
        </w:rPr>
        <w:t>）</w:t>
      </w:r>
      <w:r>
        <w:rPr>
          <w:rFonts w:ascii="宋体" w:eastAsia="宋体" w:hint="eastAsia"/>
        </w:rPr>
        <w:t>是</w:t>
      </w:r>
      <w:r>
        <w:t>bcl-2</w:t>
      </w:r>
      <w:r/>
      <w:r>
        <w:rPr>
          <w:rFonts w:ascii="宋体" w:eastAsia="宋体" w:hint="eastAsia"/>
        </w:rPr>
        <w:t>的同源基因表达</w:t>
      </w:r>
      <w:r>
        <w:rPr>
          <w:rFonts w:ascii="宋体" w:eastAsia="宋体" w:hint="eastAsia"/>
        </w:rPr>
        <w:t>产物，具有促进凋亡作用，可以形成线粒体穿透性转移孔，而</w:t>
      </w:r>
      <w:r>
        <w:t>Cyt-</w:t>
      </w:r>
      <w:r>
        <w:rPr>
          <w:i/>
        </w:rPr>
        <w:t>c</w:t>
      </w:r>
      <w:r>
        <w:rPr>
          <w:rFonts w:ascii="宋体" w:eastAsia="宋体" w:hint="eastAsia"/>
        </w:rPr>
        <w:t>可以从此孔</w:t>
      </w:r>
      <w:r>
        <w:rPr>
          <w:rFonts w:ascii="宋体" w:eastAsia="宋体" w:hint="eastAsia"/>
        </w:rPr>
        <w:t>中释放入胞浆并与</w:t>
      </w:r>
      <w:r>
        <w:t>Apaf-1</w:t>
      </w:r>
      <w:r/>
      <w:r>
        <w:rPr>
          <w:rFonts w:ascii="宋体" w:eastAsia="宋体" w:hint="eastAsia"/>
        </w:rPr>
        <w:t>结合，参与</w:t>
      </w:r>
      <w:r>
        <w:t>caspase9</w:t>
      </w:r>
      <w:r/>
      <w:r>
        <w:rPr>
          <w:rFonts w:ascii="宋体" w:eastAsia="宋体" w:hint="eastAsia"/>
        </w:rPr>
        <w:t>的激活从而激活</w:t>
      </w:r>
      <w:r>
        <w:t>caspase</w:t>
      </w:r>
      <w:r/>
      <w:r>
        <w:rPr>
          <w:rFonts w:ascii="宋体" w:eastAsia="宋体" w:hint="eastAsia"/>
        </w:rPr>
        <w:t>级联通路</w:t>
      </w:r>
      <w:r>
        <w:rPr>
          <w:rFonts w:ascii="宋体" w:eastAsia="宋体" w:hint="eastAsia"/>
        </w:rPr>
        <w:t>导致细胞凋亡</w:t>
      </w:r>
      <w:r>
        <w:rPr>
          <w:vertAlign w:val="superscript"/>
        </w:rPr>
        <w:t>[</w:t>
      </w:r>
      <w:r>
        <w:rPr>
          <w:vertAlign w:val="superscript"/>
          <w:position w:val="9"/>
        </w:rPr>
        <w:t xml:space="preserve">144</w:t>
      </w:r>
      <w:r>
        <w:rPr>
          <w:vertAlign w:val="superscript"/>
        </w:rPr>
        <w:t>]</w:t>
      </w:r>
      <w:r>
        <w:rPr>
          <w:rFonts w:ascii="宋体" w:eastAsia="宋体" w:hint="eastAsia"/>
        </w:rPr>
        <w:t>。</w:t>
      </w:r>
      <w:r>
        <w:t>Bax</w:t>
      </w:r>
      <w:r/>
      <w:r>
        <w:rPr>
          <w:rFonts w:ascii="宋体" w:eastAsia="宋体" w:hint="eastAsia"/>
        </w:rPr>
        <w:t>还可与</w:t>
      </w:r>
      <w:r>
        <w:t>bcl-2</w:t>
      </w:r>
      <w:r/>
      <w:r>
        <w:rPr>
          <w:rFonts w:ascii="宋体" w:eastAsia="宋体" w:hint="eastAsia"/>
        </w:rPr>
        <w:t>接合形成异二聚体，从而破坏它们的细胞</w:t>
      </w:r>
      <w:r>
        <w:rPr>
          <w:rFonts w:ascii="宋体" w:eastAsia="宋体" w:hint="eastAsia"/>
        </w:rPr>
        <w:t>保护作用，诱导</w:t>
      </w:r>
      <w:r>
        <w:t>Cyt-</w:t>
      </w:r>
      <w:r>
        <w:rPr>
          <w:i/>
        </w:rPr>
        <w:t>c</w:t>
      </w:r>
      <w:r>
        <w:rPr>
          <w:rFonts w:ascii="宋体" w:eastAsia="宋体" w:hint="eastAsia"/>
        </w:rPr>
        <w:t>从线粒体内的释放</w:t>
      </w:r>
      <w:r>
        <w:t>[</w:t>
      </w:r>
      <w:r>
        <w:rPr>
          <w:spacing w:val="-2"/>
          <w:w w:val="105"/>
          <w:position w:val="8"/>
          <w:sz w:val="16"/>
        </w:rPr>
        <w:t>145</w:t>
      </w:r>
      <w:r>
        <w:rPr>
          <w:spacing w:val="-4"/>
          <w:w w:val="105"/>
          <w:position w:val="8"/>
          <w:sz w:val="16"/>
        </w:rPr>
        <w:t>, </w:t>
      </w:r>
      <w:r>
        <w:rPr>
          <w:w w:val="105"/>
          <w:position w:val="8"/>
          <w:sz w:val="16"/>
        </w:rPr>
        <w:t>146</w:t>
      </w:r>
      <w:r>
        <w:t>]</w:t>
      </w:r>
      <w:r>
        <w:rPr>
          <w:rFonts w:ascii="宋体" w:eastAsia="宋体" w:hint="eastAsia"/>
        </w:rPr>
        <w:t>。</w:t>
      </w:r>
      <w:r>
        <w:t>Bax</w:t>
      </w:r>
      <w:r/>
      <w:r>
        <w:rPr>
          <w:rFonts w:ascii="宋体" w:eastAsia="宋体" w:hint="eastAsia"/>
        </w:rPr>
        <w:t>和</w:t>
      </w:r>
      <w:r>
        <w:t>Bcl-2</w:t>
      </w:r>
      <w:r/>
      <w:r>
        <w:rPr>
          <w:rFonts w:ascii="宋体" w:eastAsia="宋体" w:hint="eastAsia"/>
        </w:rPr>
        <w:t>表达量的比值可</w:t>
      </w:r>
      <w:r>
        <w:rPr>
          <w:rFonts w:ascii="宋体" w:eastAsia="宋体" w:hint="eastAsia"/>
        </w:rPr>
        <w:t>决定细胞是否发生凋亡。在凋亡刺激信号作用下，</w:t>
      </w:r>
      <w:r>
        <w:t>Bax</w:t>
      </w:r>
      <w:r>
        <w:t>/</w:t>
      </w:r>
      <w:r>
        <w:t>Bcl-2</w:t>
      </w:r>
      <w:r/>
      <w:r>
        <w:rPr>
          <w:rFonts w:ascii="宋体" w:eastAsia="宋体" w:hint="eastAsia"/>
        </w:rPr>
        <w:t>比值高的细胞较</w:t>
      </w:r>
      <w:r>
        <w:t>Bax</w:t>
      </w:r>
      <w:r>
        <w:t>/</w:t>
      </w:r>
      <w:r>
        <w:t>Bcl-2</w:t>
      </w:r>
      <w:r/>
      <w:r w:rsidR="001852F3">
        <w:t xml:space="preserve">  </w:t>
      </w:r>
      <w:r>
        <w:rPr>
          <w:rFonts w:ascii="宋体" w:eastAsia="宋体" w:hint="eastAsia"/>
        </w:rPr>
        <w:t>比值低的细胞更易发生凋亡。</w:t>
      </w:r>
    </w:p>
    <w:p w:rsidR="0018722C">
      <w:pPr>
        <w:topLinePunct/>
      </w:pPr>
      <w:r>
        <w:rPr>
          <w:rFonts w:ascii="宋体" w:eastAsia="宋体" w:hint="eastAsia"/>
        </w:rPr>
        <w:t>本实验发现随</w:t>
      </w:r>
      <w:r>
        <w:t>DBDCT</w:t>
      </w:r>
      <w:r w:rsidR="001852F3">
        <w:t xml:space="preserve"> </w:t>
      </w:r>
      <w:r>
        <w:rPr>
          <w:rFonts w:ascii="宋体" w:eastAsia="宋体" w:hint="eastAsia"/>
        </w:rPr>
        <w:t>染毒剂量的增加和暴露时间的延长，</w:t>
      </w:r>
      <w:r>
        <w:t>ROS</w:t>
      </w:r>
      <w:r w:rsidR="001852F3">
        <w:t xml:space="preserve"> </w:t>
      </w:r>
      <w:r>
        <w:rPr>
          <w:rFonts w:ascii="宋体" w:eastAsia="宋体" w:hint="eastAsia"/>
        </w:rPr>
        <w:t>水平增高</w:t>
      </w:r>
      <w:r>
        <w:rPr>
          <w:rFonts w:ascii="宋体" w:eastAsia="宋体" w:hint="eastAsia"/>
        </w:rPr>
        <w:t>，</w:t>
      </w:r>
    </w:p>
    <w:p w:rsidR="0018722C">
      <w:pPr>
        <w:topLinePunct/>
      </w:pPr>
      <w:r>
        <w:t>Bax</w:t>
      </w:r>
      <w:r>
        <w:t>/</w:t>
      </w:r>
      <w:r>
        <w:t xml:space="preserve">Bcl-2</w:t>
      </w:r>
      <w:r>
        <w:rPr>
          <w:rFonts w:ascii="宋体" w:eastAsia="宋体" w:hint="eastAsia"/>
        </w:rPr>
        <w:t>比值增高，这很有可能是</w:t>
      </w:r>
      <w:r>
        <w:t>DBDCT</w:t>
      </w:r>
      <w:r>
        <w:rPr>
          <w:rFonts w:ascii="宋体" w:eastAsia="宋体" w:hint="eastAsia"/>
        </w:rPr>
        <w:t>造成神经细胞凋亡的原因之一。</w:t>
      </w:r>
    </w:p>
    <w:p w:rsidR="0018722C">
      <w:pPr>
        <w:pStyle w:val="4"/>
        <w:topLinePunct/>
        <w:ind w:left="200" w:hangingChars="200" w:hanging="200"/>
      </w:pPr>
      <w:r>
        <w:t>3.4</w:t>
      </w:r>
      <w:r>
        <w:t xml:space="preserve"> </w:t>
      </w:r>
      <w:r>
        <w:t>线粒体途径在</w:t>
      </w:r>
      <w:r>
        <w:t>DBDCT</w:t>
      </w:r>
      <w:r/>
      <w:r>
        <w:t>诱导</w:t>
      </w:r>
      <w:r>
        <w:t>PC12</w:t>
      </w:r>
      <w:r/>
      <w:r>
        <w:t>细胞凋亡中的作用</w:t>
      </w:r>
    </w:p>
    <w:p w:rsidR="0018722C">
      <w:pPr>
        <w:topLinePunct/>
      </w:pPr>
      <w:r>
        <w:t>Newmeyer</w:t>
      </w:r>
      <w:r/>
      <w:r w:rsidR="001852F3">
        <w:t xml:space="preserve"> </w:t>
      </w:r>
      <w:r>
        <w:rPr>
          <w:rFonts w:ascii="宋体" w:eastAsia="宋体" w:hint="eastAsia"/>
        </w:rPr>
        <w:t>通过对无细胞体系的研究表明，仅在线粒体匀浆存在时细胞核才</w:t>
      </w:r>
      <w:r>
        <w:rPr>
          <w:rFonts w:ascii="宋体" w:eastAsia="宋体" w:hint="eastAsia"/>
        </w:rPr>
        <w:t>可能出现凋亡样改变，从而发现线粒体在凋亡进程中的重要作用</w:t>
      </w:r>
      <w:r>
        <w:rPr>
          <w:vertAlign w:val="superscript"/>
        </w:rPr>
        <w:t>[</w:t>
      </w:r>
      <w:r>
        <w:rPr>
          <w:vertAlign w:val="superscript"/>
          <w:position w:val="8"/>
        </w:rPr>
        <w:t xml:space="preserve">147</w:t>
      </w:r>
      <w:r>
        <w:rPr>
          <w:vertAlign w:val="superscript"/>
        </w:rPr>
        <w:t>]</w:t>
      </w:r>
      <w:r>
        <w:rPr>
          <w:rFonts w:ascii="宋体" w:eastAsia="宋体" w:hint="eastAsia"/>
        </w:rPr>
        <w:t>。前面讨论</w:t>
      </w:r>
      <w:r w:rsidR="001852F3">
        <w:rPr>
          <w:rFonts w:ascii="宋体" w:eastAsia="宋体" w:hint="eastAsia"/>
        </w:rPr>
        <w:t xml:space="preserve">中已经指出在细胞凋亡的三条途径中，线粒体途径起到关键作用。</w:t>
      </w:r>
      <w:r>
        <w:t>Cyt-</w:t>
      </w:r>
      <w:r>
        <w:rPr>
          <w:i/>
        </w:rPr>
        <w:t>c</w:t>
      </w:r>
      <w:r w:rsidR="001852F3">
        <w:rPr>
          <w:i/>
        </w:rPr>
        <w:t xml:space="preserve"> </w:t>
      </w:r>
      <w:r>
        <w:rPr>
          <w:rFonts w:ascii="宋体" w:eastAsia="宋体" w:hint="eastAsia"/>
        </w:rPr>
        <w:t>从线粒</w:t>
      </w:r>
      <w:r>
        <w:rPr>
          <w:rFonts w:ascii="宋体" w:eastAsia="宋体" w:hint="eastAsia"/>
        </w:rPr>
        <w:t>体渗透性转移孔释放入胞质后，首先在</w:t>
      </w:r>
      <w:r>
        <w:t>dATP</w:t>
      </w:r>
      <w:r>
        <w:t>/</w:t>
      </w:r>
      <w:r>
        <w:t xml:space="preserve">ATP</w:t>
      </w:r>
      <w:r>
        <w:rPr>
          <w:rFonts w:ascii="宋体" w:eastAsia="宋体" w:hint="eastAsia"/>
        </w:rPr>
        <w:t>存在的条件下与</w:t>
      </w:r>
      <w:r>
        <w:t>APaf-1</w:t>
      </w:r>
      <w:r>
        <w:rPr>
          <w:rFonts w:ascii="宋体" w:eastAsia="宋体" w:hint="eastAsia"/>
        </w:rPr>
        <w:t>结合</w:t>
      </w:r>
      <w:r>
        <w:rPr>
          <w:rFonts w:ascii="宋体" w:eastAsia="宋体" w:hint="eastAsia"/>
        </w:rPr>
        <w:t>形成凋亡复合体，进而聚集并活化</w:t>
      </w:r>
      <w:r>
        <w:t>pro-caspase-9</w:t>
      </w:r>
      <w:r>
        <w:rPr>
          <w:rFonts w:ascii="宋体" w:eastAsia="宋体" w:hint="eastAsia"/>
        </w:rPr>
        <w:t>，活化的</w:t>
      </w:r>
      <w:r>
        <w:t>caspase-9</w:t>
      </w:r>
      <w:r>
        <w:rPr>
          <w:rFonts w:ascii="宋体" w:eastAsia="宋体" w:hint="eastAsia"/>
        </w:rPr>
        <w:t>能进一步活</w:t>
      </w:r>
      <w:r>
        <w:rPr>
          <w:rFonts w:ascii="宋体" w:eastAsia="宋体" w:hint="eastAsia"/>
        </w:rPr>
        <w:t>化</w:t>
      </w:r>
      <w:r>
        <w:t>caspase-3</w:t>
      </w:r>
      <w:r>
        <w:rPr>
          <w:rFonts w:ascii="宋体" w:eastAsia="宋体" w:hint="eastAsia"/>
        </w:rPr>
        <w:t>，最终导致凋亡的发生</w:t>
      </w:r>
      <w:r>
        <w:rPr>
          <w:vertAlign w:val="superscript"/>
        </w:rPr>
        <w:t>[</w:t>
      </w:r>
      <w:r>
        <w:rPr>
          <w:vertAlign w:val="superscript"/>
          <w:position w:val="9"/>
        </w:rPr>
        <w:t xml:space="preserve">148</w:t>
      </w:r>
      <w:r>
        <w:rPr>
          <w:vertAlign w:val="superscript"/>
        </w:rPr>
        <w:t>]</w:t>
      </w:r>
      <w:r>
        <w:rPr>
          <w:rFonts w:ascii="宋体" w:eastAsia="宋体" w:hint="eastAsia"/>
        </w:rPr>
        <w:t>。</w:t>
      </w:r>
    </w:p>
    <w:p w:rsidR="0018722C">
      <w:pPr>
        <w:topLinePunct/>
      </w:pPr>
      <w:r>
        <w:t>Caspase</w:t>
      </w:r>
      <w:r>
        <w:rPr>
          <w:rFonts w:ascii="宋体" w:eastAsia="宋体" w:hint="eastAsia"/>
        </w:rPr>
        <w:t>（</w:t>
      </w:r>
      <w:r w:rsidR="001852F3">
        <w:rPr>
          <w:rFonts w:ascii="宋体" w:eastAsia="宋体" w:hint="eastAsia"/>
        </w:rPr>
        <w:t xml:space="preserve">半</w:t>
      </w:r>
      <w:r w:rsidR="001852F3">
        <w:rPr>
          <w:rFonts w:ascii="宋体" w:eastAsia="宋体" w:hint="eastAsia"/>
        </w:rPr>
        <w:t xml:space="preserve">胱</w:t>
      </w:r>
      <w:r w:rsidR="001852F3">
        <w:rPr>
          <w:rFonts w:ascii="宋体" w:eastAsia="宋体" w:hint="eastAsia"/>
        </w:rPr>
        <w:t xml:space="preserve">氨</w:t>
      </w:r>
      <w:r w:rsidR="001852F3">
        <w:rPr>
          <w:rFonts w:ascii="宋体" w:eastAsia="宋体" w:hint="eastAsia"/>
        </w:rPr>
        <w:t xml:space="preserve">酸</w:t>
      </w:r>
      <w:r w:rsidR="001852F3">
        <w:rPr>
          <w:rFonts w:ascii="宋体" w:eastAsia="宋体" w:hint="eastAsia"/>
        </w:rPr>
        <w:t xml:space="preserve">天</w:t>
      </w:r>
      <w:r w:rsidR="001852F3">
        <w:rPr>
          <w:rFonts w:ascii="宋体" w:eastAsia="宋体" w:hint="eastAsia"/>
        </w:rPr>
        <w:t xml:space="preserve">冬</w:t>
      </w:r>
      <w:r w:rsidR="001852F3">
        <w:rPr>
          <w:rFonts w:ascii="宋体" w:eastAsia="宋体" w:hint="eastAsia"/>
        </w:rPr>
        <w:t xml:space="preserve">氨</w:t>
      </w:r>
      <w:r w:rsidR="001852F3">
        <w:rPr>
          <w:rFonts w:ascii="宋体" w:eastAsia="宋体" w:hint="eastAsia"/>
        </w:rPr>
        <w:t xml:space="preserve">酸</w:t>
      </w:r>
      <w:r w:rsidR="001852F3">
        <w:rPr>
          <w:rFonts w:ascii="宋体" w:eastAsia="宋体" w:hint="eastAsia"/>
        </w:rPr>
        <w:t xml:space="preserve">蛋</w:t>
      </w:r>
      <w:r w:rsidR="001852F3">
        <w:rPr>
          <w:rFonts w:ascii="宋体" w:eastAsia="宋体" w:hint="eastAsia"/>
        </w:rPr>
        <w:t xml:space="preserve">白</w:t>
      </w:r>
      <w:r w:rsidR="001852F3">
        <w:rPr>
          <w:rFonts w:ascii="宋体" w:eastAsia="宋体" w:hint="eastAsia"/>
        </w:rPr>
        <w:t xml:space="preserve">水</w:t>
      </w:r>
      <w:r w:rsidR="001852F3">
        <w:rPr>
          <w:rFonts w:ascii="宋体" w:eastAsia="宋体" w:hint="eastAsia"/>
        </w:rPr>
        <w:t xml:space="preserve">解</w:t>
      </w:r>
      <w:r w:rsidR="001852F3">
        <w:rPr>
          <w:rFonts w:ascii="宋体" w:eastAsia="宋体" w:hint="eastAsia"/>
        </w:rPr>
        <w:t xml:space="preserve">酶</w:t>
      </w:r>
      <w:r w:rsidR="001852F3">
        <w:rPr>
          <w:rFonts w:ascii="宋体" w:eastAsia="宋体" w:hint="eastAsia"/>
        </w:rPr>
        <w:t xml:space="preserve">，</w:t>
      </w:r>
      <w:r>
        <w:t>cysteinyl aspartate specific</w:t>
      </w:r>
    </w:p>
    <w:p w:rsidR="0018722C">
      <w:pPr>
        <w:topLinePunct/>
      </w:pPr>
      <w:r>
        <w:t>proteinase</w:t>
      </w:r>
      <w:r>
        <w:rPr>
          <w:rFonts w:ascii="宋体" w:eastAsia="宋体" w:hint="eastAsia"/>
        </w:rPr>
        <w:t>）</w:t>
      </w:r>
      <w:r>
        <w:rPr>
          <w:rFonts w:ascii="宋体" w:eastAsia="宋体" w:hint="eastAsia"/>
        </w:rPr>
        <w:t xml:space="preserve">是一组存在于细胞质中具有类似结构的蛋白酶，能够在靶蛋白的特</w:t>
      </w:r>
      <w:r w:rsidR="001852F3">
        <w:rPr>
          <w:rFonts w:ascii="宋体" w:eastAsia="宋体" w:hint="eastAsia"/>
        </w:rPr>
        <w:t xml:space="preserve">异天冬氨酸残基部位进行切割。</w:t>
      </w:r>
      <w:r>
        <w:t>Caspases</w:t>
      </w:r>
      <w:r w:rsidR="001852F3">
        <w:t xml:space="preserve">  </w:t>
      </w:r>
      <w:r>
        <w:rPr>
          <w:rFonts w:ascii="宋体" w:eastAsia="宋体" w:hint="eastAsia"/>
        </w:rPr>
        <w:t>的活化是凋亡过程中重要且不可逆转的，在正常生理条件下，</w:t>
      </w:r>
      <w:r>
        <w:t>caspases</w:t>
      </w:r>
      <w:r w:rsidR="001852F3">
        <w:t xml:space="preserve">  </w:t>
      </w:r>
      <w:r>
        <w:rPr>
          <w:rFonts w:ascii="宋体" w:eastAsia="宋体" w:hint="eastAsia"/>
        </w:rPr>
        <w:t>家族蛋白通常以无活性的前体形式存在，根据</w:t>
      </w:r>
      <w:r>
        <w:rPr>
          <w:rFonts w:ascii="宋体" w:eastAsia="宋体" w:hint="eastAsia"/>
        </w:rPr>
        <w:t>其</w:t>
      </w:r>
      <w:r>
        <w:t>pro-domains</w:t>
      </w:r>
      <w:r>
        <w:rPr>
          <w:rFonts w:ascii="宋体" w:eastAsia="宋体" w:hint="eastAsia"/>
        </w:rPr>
        <w:t>的大小分为</w:t>
      </w:r>
      <w:r>
        <w:t>long pro-domains</w:t>
      </w:r>
      <w:r>
        <w:rPr>
          <w:rFonts w:ascii="宋体" w:eastAsia="宋体" w:hint="eastAsia"/>
        </w:rPr>
        <w:t>（</w:t>
      </w:r>
      <w:r>
        <w:rPr>
          <w:rFonts w:ascii="宋体" w:eastAsia="宋体" w:hint="eastAsia"/>
        </w:rPr>
        <w:t xml:space="preserve">包括</w:t>
      </w:r>
      <w:r>
        <w:t>caspase-1</w:t>
      </w:r>
      <w:r>
        <w:rPr>
          <w:rFonts w:ascii="宋体" w:eastAsia="宋体" w:hint="eastAsia"/>
        </w:rPr>
        <w:t>、</w:t>
      </w:r>
      <w:r>
        <w:t>2</w:t>
      </w:r>
      <w:r>
        <w:rPr>
          <w:rFonts w:ascii="宋体" w:eastAsia="宋体" w:hint="eastAsia"/>
        </w:rPr>
        <w:t>、</w:t>
      </w:r>
      <w:r>
        <w:t>4</w:t>
      </w:r>
      <w:r>
        <w:rPr>
          <w:rFonts w:ascii="宋体" w:eastAsia="宋体" w:hint="eastAsia"/>
        </w:rPr>
        <w:t>、</w:t>
      </w:r>
      <w:r>
        <w:t>5</w:t>
      </w:r>
      <w:r>
        <w:rPr>
          <w:rFonts w:ascii="宋体" w:eastAsia="宋体" w:hint="eastAsia"/>
        </w:rPr>
        <w:t>、</w:t>
      </w:r>
      <w:r>
        <w:t>9</w:t>
      </w:r>
      <w:r>
        <w:rPr>
          <w:rFonts w:ascii="宋体" w:eastAsia="宋体" w:hint="eastAsia"/>
        </w:rPr>
        <w:t>、</w:t>
      </w:r>
      <w:r>
        <w:t>11</w:t>
      </w:r>
      <w:r>
        <w:rPr>
          <w:rFonts w:ascii="宋体" w:eastAsia="宋体" w:hint="eastAsia"/>
        </w:rPr>
        <w:t>、</w:t>
      </w:r>
    </w:p>
    <w:p w:rsidR="0018722C">
      <w:pPr>
        <w:topLinePunct/>
      </w:pPr>
      <w:r>
        <w:t>13</w:t>
      </w:r>
      <w:r>
        <w:t>)</w:t>
      </w:r>
      <w:r>
        <w:rPr>
          <w:rFonts w:ascii="宋体" w:eastAsia="宋体" w:hint="eastAsia"/>
        </w:rPr>
        <w:t>和</w:t>
      </w:r>
      <w:r>
        <w:t>short pro-domains</w:t>
      </w:r>
      <w:r>
        <w:rPr>
          <w:rFonts w:ascii="宋体" w:eastAsia="宋体" w:hint="eastAsia"/>
        </w:rPr>
        <w:t>（</w:t>
      </w:r>
      <w:r>
        <w:rPr>
          <w:rFonts w:ascii="宋体" w:eastAsia="宋体" w:hint="eastAsia"/>
        </w:rPr>
        <w:t>包括</w:t>
      </w:r>
      <w:r>
        <w:t>caspase-3</w:t>
      </w:r>
      <w:r>
        <w:rPr>
          <w:rFonts w:ascii="宋体" w:eastAsia="宋体" w:hint="eastAsia"/>
        </w:rPr>
        <w:t>、</w:t>
      </w:r>
      <w:r>
        <w:t>6</w:t>
      </w:r>
      <w:r>
        <w:rPr>
          <w:rFonts w:ascii="宋体" w:eastAsia="宋体" w:hint="eastAsia"/>
        </w:rPr>
        <w:t>、</w:t>
      </w:r>
      <w:r>
        <w:t>7</w:t>
      </w:r>
      <w:r>
        <w:rPr>
          <w:rFonts w:ascii="宋体" w:eastAsia="宋体" w:hint="eastAsia"/>
        </w:rPr>
        <w:t>、</w:t>
      </w:r>
      <w:r>
        <w:t>14</w:t>
      </w:r>
      <w:r>
        <w:rPr>
          <w:rFonts w:ascii="宋体" w:eastAsia="宋体" w:hint="eastAsia"/>
        </w:rPr>
        <w:t>）</w:t>
      </w:r>
      <w:r>
        <w:rPr>
          <w:rFonts w:ascii="宋体" w:eastAsia="宋体" w:hint="eastAsia"/>
        </w:rPr>
        <w:t>两类，前者被称为</w:t>
      </w:r>
      <w:r>
        <w:t>initiator</w:t>
      </w:r>
    </w:p>
    <w:p w:rsidR="0018722C">
      <w:pPr>
        <w:topLinePunct/>
      </w:pPr>
      <w:r>
        <w:t>caspases</w:t>
      </w:r>
      <w:r>
        <w:rPr>
          <w:rFonts w:ascii="宋体" w:eastAsia="宋体" w:hint="eastAsia"/>
        </w:rPr>
        <w:t>而</w:t>
      </w:r>
      <w:r w:rsidR="001852F3">
        <w:rPr>
          <w:rFonts w:ascii="宋体" w:eastAsia="宋体" w:hint="eastAsia"/>
        </w:rPr>
        <w:t xml:space="preserve">后</w:t>
      </w:r>
      <w:r w:rsidR="001852F3">
        <w:rPr>
          <w:rFonts w:ascii="宋体" w:eastAsia="宋体" w:hint="eastAsia"/>
        </w:rPr>
        <w:t xml:space="preserve">者则</w:t>
      </w:r>
      <w:r w:rsidR="001852F3">
        <w:rPr>
          <w:rFonts w:ascii="宋体" w:eastAsia="宋体" w:hint="eastAsia"/>
        </w:rPr>
        <w:t xml:space="preserve">被</w:t>
      </w:r>
      <w:r w:rsidR="001852F3">
        <w:rPr>
          <w:rFonts w:ascii="宋体" w:eastAsia="宋体" w:hint="eastAsia"/>
        </w:rPr>
        <w:t xml:space="preserve">称</w:t>
      </w:r>
      <w:r w:rsidR="001852F3">
        <w:rPr>
          <w:rFonts w:ascii="宋体" w:eastAsia="宋体" w:hint="eastAsia"/>
        </w:rPr>
        <w:t xml:space="preserve">为</w:t>
      </w:r>
      <w:r>
        <w:t>effector caspases</w:t>
      </w:r>
      <w:r>
        <w:rPr>
          <w:vertAlign w:val="superscript"/>
        </w:rPr>
        <w:t>[</w:t>
      </w:r>
      <w:r>
        <w:rPr>
          <w:vertAlign w:val="superscript"/>
        </w:rPr>
        <w:t>149</w:t>
      </w:r>
      <w:r>
        <w:rPr>
          <w:vertAlign w:val="superscript"/>
        </w:rPr>
        <w:t>]</w:t>
      </w:r>
      <w:r/>
      <w:r>
        <w:rPr>
          <w:rFonts w:ascii="宋体" w:eastAsia="宋体" w:hint="eastAsia"/>
        </w:rPr>
        <w:t>。</w:t>
      </w:r>
      <w:r w:rsidR="001852F3">
        <w:rPr>
          <w:rFonts w:ascii="宋体" w:eastAsia="宋体" w:hint="eastAsia"/>
        </w:rPr>
        <w:t xml:space="preserve">凋</w:t>
      </w:r>
      <w:r w:rsidR="001852F3">
        <w:rPr>
          <w:rFonts w:ascii="宋体" w:eastAsia="宋体" w:hint="eastAsia"/>
        </w:rPr>
        <w:t xml:space="preserve">亡过</w:t>
      </w:r>
      <w:r w:rsidR="001852F3">
        <w:rPr>
          <w:rFonts w:ascii="宋体" w:eastAsia="宋体" w:hint="eastAsia"/>
        </w:rPr>
        <w:t xml:space="preserve">程</w:t>
      </w:r>
      <w:r w:rsidR="001852F3">
        <w:rPr>
          <w:rFonts w:ascii="宋体" w:eastAsia="宋体" w:hint="eastAsia"/>
        </w:rPr>
        <w:t xml:space="preserve">中</w:t>
      </w:r>
      <w:r w:rsidR="001852F3">
        <w:rPr>
          <w:rFonts w:ascii="宋体" w:eastAsia="宋体" w:hint="eastAsia"/>
        </w:rPr>
        <w:t xml:space="preserve">最</w:t>
      </w:r>
      <w:r w:rsidR="001852F3">
        <w:rPr>
          <w:rFonts w:ascii="宋体" w:eastAsia="宋体" w:hint="eastAsia"/>
        </w:rPr>
        <w:t xml:space="preserve">为</w:t>
      </w:r>
      <w:r w:rsidR="001852F3">
        <w:rPr>
          <w:rFonts w:ascii="宋体" w:eastAsia="宋体" w:hint="eastAsia"/>
        </w:rPr>
        <w:t xml:space="preserve">重要</w:t>
      </w:r>
      <w:r w:rsidR="001852F3">
        <w:rPr>
          <w:rFonts w:ascii="宋体" w:eastAsia="宋体" w:hint="eastAsia"/>
        </w:rPr>
        <w:t xml:space="preserve">的</w:t>
      </w:r>
      <w:r w:rsidR="001852F3">
        <w:rPr>
          <w:rFonts w:ascii="宋体" w:eastAsia="宋体" w:hint="eastAsia"/>
        </w:rPr>
        <w:t xml:space="preserve">是</w:t>
      </w:r>
      <w:r>
        <w:t>ca</w:t>
      </w:r>
      <w:r>
        <w:t>s</w:t>
      </w:r>
      <w:r>
        <w:t>p</w:t>
      </w:r>
      <w:r>
        <w:t>a</w:t>
      </w:r>
      <w:r>
        <w:t>s</w:t>
      </w:r>
      <w:r>
        <w:t>e</w:t>
      </w:r>
      <w:r>
        <w:t>-</w:t>
      </w:r>
      <w:r>
        <w:t>3</w:t>
      </w:r>
      <w:r>
        <w:rPr>
          <w:rFonts w:ascii="宋体" w:eastAsia="宋体" w:hint="eastAsia"/>
        </w:rPr>
        <w:t>，是</w:t>
      </w:r>
      <w:r>
        <w:t>c</w:t>
      </w:r>
      <w:r>
        <w:t>a</w:t>
      </w:r>
      <w:r>
        <w:t>s</w:t>
      </w:r>
      <w:r>
        <w:t>p</w:t>
      </w:r>
      <w:r>
        <w:t>a</w:t>
      </w:r>
      <w:r>
        <w:t>s</w:t>
      </w:r>
      <w:r>
        <w:t>e</w:t>
      </w:r>
      <w:r>
        <w:t>s</w:t>
      </w:r>
      <w:r>
        <w:rPr>
          <w:rFonts w:ascii="宋体" w:eastAsia="宋体" w:hint="eastAsia"/>
        </w:rPr>
        <w:t>家族中最重要的凋亡执行者</w:t>
      </w:r>
      <w:r>
        <w:rPr>
          <w:rFonts w:ascii="宋体" w:eastAsia="宋体" w:hint="eastAsia"/>
        </w:rPr>
        <w:t>（</w:t>
      </w:r>
      <w:r>
        <w:rPr>
          <w:spacing w:val="-2"/>
          <w:w w:val="103"/>
        </w:rPr>
        <w:t>e</w:t>
      </w:r>
      <w:r>
        <w:rPr>
          <w:spacing w:val="1"/>
          <w:w w:val="103"/>
        </w:rPr>
        <w:t>x</w:t>
      </w:r>
      <w:r>
        <w:rPr>
          <w:spacing w:val="0"/>
          <w:w w:val="103"/>
        </w:rPr>
        <w:t>ec</w:t>
      </w:r>
      <w:r>
        <w:rPr>
          <w:spacing w:val="1"/>
          <w:w w:val="103"/>
        </w:rPr>
        <w:t>u</w:t>
      </w:r>
      <w:r>
        <w:rPr>
          <w:spacing w:val="-1"/>
          <w:w w:val="103"/>
        </w:rPr>
        <w:t>ti</w:t>
      </w:r>
      <w:r>
        <w:rPr>
          <w:spacing w:val="-2"/>
          <w:w w:val="103"/>
        </w:rPr>
        <w:t>o</w:t>
      </w:r>
      <w:r>
        <w:rPr>
          <w:spacing w:val="1"/>
          <w:w w:val="103"/>
        </w:rPr>
        <w:t>n</w:t>
      </w:r>
      <w:r>
        <w:rPr>
          <w:spacing w:val="0"/>
          <w:w w:val="103"/>
        </w:rPr>
        <w:t>e</w:t>
      </w:r>
      <w:r>
        <w:rPr>
          <w:spacing w:val="3"/>
          <w:w w:val="103"/>
        </w:rPr>
        <w:t>r</w:t>
      </w:r>
      <w:r>
        <w:rPr>
          <w:rFonts w:ascii="宋体" w:eastAsia="宋体" w:hint="eastAsia"/>
        </w:rPr>
        <w:t>）</w:t>
      </w:r>
      <w:r>
        <w:rPr>
          <w:rFonts w:ascii="宋体" w:eastAsia="宋体" w:hint="eastAsia"/>
        </w:rPr>
        <w:t>，在凋亡的执行</w:t>
      </w:r>
      <w:r>
        <w:rPr>
          <w:rFonts w:ascii="宋体" w:eastAsia="宋体" w:hint="eastAsia"/>
        </w:rPr>
        <w:t>阶段，负责对全部或部分关键性蛋白进行酶切</w:t>
      </w:r>
      <w:r>
        <w:rPr>
          <w:rFonts w:ascii="宋体" w:eastAsia="宋体" w:hint="eastAsia"/>
        </w:rPr>
        <w:t>（</w:t>
      </w:r>
      <w:r>
        <w:rPr>
          <w:rFonts w:ascii="宋体" w:eastAsia="宋体" w:hint="eastAsia"/>
          <w:spacing w:val="0"/>
        </w:rPr>
        <w:t>激活或灭活</w:t>
      </w:r>
      <w:r>
        <w:rPr>
          <w:rFonts w:ascii="宋体" w:eastAsia="宋体" w:hint="eastAsia"/>
        </w:rPr>
        <w:t>）</w:t>
      </w:r>
      <w:r>
        <w:rPr>
          <w:rFonts w:ascii="宋体" w:eastAsia="宋体" w:hint="eastAsia"/>
        </w:rPr>
        <w:t>。</w:t>
      </w:r>
    </w:p>
    <w:p w:rsidR="0018722C">
      <w:pPr>
        <w:topLinePunct/>
      </w:pPr>
      <w:r>
        <w:rPr>
          <w:rFonts w:ascii="宋体" w:eastAsia="宋体" w:hint="eastAsia"/>
        </w:rPr>
        <w:t>本实验结果表明，随</w:t>
      </w:r>
      <w:r>
        <w:t>DBDCT</w:t>
      </w:r>
      <w:r>
        <w:rPr>
          <w:rFonts w:ascii="宋体" w:eastAsia="宋体" w:hint="eastAsia"/>
        </w:rPr>
        <w:t>染毒剂量的增加和暴露时间的延长，线粒体内</w:t>
      </w:r>
      <w:r>
        <w:t>Cyt-</w:t>
      </w:r>
      <w:r>
        <w:rPr>
          <w:i/>
        </w:rPr>
        <w:t>c</w:t>
      </w:r>
      <w:r>
        <w:rPr>
          <w:rFonts w:ascii="宋体" w:eastAsia="宋体" w:hint="eastAsia"/>
        </w:rPr>
        <w:t>含量下降，胞质中</w:t>
      </w:r>
      <w:r>
        <w:t>Cyt-</w:t>
      </w:r>
      <w:r>
        <w:rPr>
          <w:i/>
        </w:rPr>
        <w:t>c</w:t>
      </w:r>
      <w:r>
        <w:rPr>
          <w:rFonts w:ascii="宋体" w:eastAsia="宋体" w:hint="eastAsia"/>
        </w:rPr>
        <w:t>含量增加，且</w:t>
      </w:r>
      <w:r>
        <w:t>caspase-3</w:t>
      </w:r>
      <w:r>
        <w:rPr>
          <w:rFonts w:ascii="宋体" w:eastAsia="宋体" w:hint="eastAsia"/>
        </w:rPr>
        <w:t>及</w:t>
      </w:r>
      <w:r>
        <w:t>caspase-9</w:t>
      </w:r>
      <w:r>
        <w:rPr>
          <w:rFonts w:ascii="宋体" w:eastAsia="宋体" w:hint="eastAsia"/>
        </w:rPr>
        <w:t>均出现越来越</w:t>
      </w:r>
      <w:r>
        <w:rPr>
          <w:rFonts w:ascii="宋体" w:eastAsia="宋体" w:hint="eastAsia"/>
        </w:rPr>
        <w:t>显著地剪切活化条带。又有研究表明，</w:t>
      </w:r>
      <w:r>
        <w:t>DNA</w:t>
      </w:r>
      <w:r/>
      <w:r w:rsidR="001852F3">
        <w:t xml:space="preserve"> </w:t>
      </w:r>
      <w:r>
        <w:rPr>
          <w:rFonts w:ascii="宋体" w:eastAsia="宋体" w:hint="eastAsia"/>
        </w:rPr>
        <w:t>损伤诱导的细胞凋亡绝大部分是通</w:t>
      </w:r>
      <w:r>
        <w:rPr>
          <w:rFonts w:ascii="宋体" w:eastAsia="宋体" w:hint="eastAsia"/>
        </w:rPr>
        <w:t>过依赖线粒体的信号通路来实现的。因此推测本实验条件下，</w:t>
      </w:r>
      <w:r>
        <w:t>DBDCT</w:t>
      </w:r>
      <w:r>
        <w:rPr>
          <w:rFonts w:ascii="宋体" w:eastAsia="宋体" w:hint="eastAsia"/>
        </w:rPr>
        <w:t>激活</w:t>
      </w:r>
      <w:r>
        <w:t>PC12</w:t>
      </w:r>
      <w:r>
        <w:rPr>
          <w:rFonts w:ascii="宋体" w:eastAsia="宋体" w:hint="eastAsia"/>
        </w:rPr>
        <w:t>细胞的线粒体途径，引起的</w:t>
      </w:r>
      <w:r>
        <w:t>ROS</w:t>
      </w:r>
      <w:r>
        <w:rPr>
          <w:rFonts w:ascii="宋体" w:eastAsia="宋体" w:hint="eastAsia"/>
        </w:rPr>
        <w:t>过度生成、损伤细胞</w:t>
      </w:r>
      <w:r>
        <w:t>DNA</w:t>
      </w:r>
      <w:r>
        <w:rPr>
          <w:rFonts w:ascii="宋体" w:eastAsia="宋体" w:hint="eastAsia"/>
        </w:rPr>
        <w:t>是造成神经细胞凋</w:t>
      </w:r>
      <w:r>
        <w:rPr>
          <w:rFonts w:ascii="宋体" w:eastAsia="宋体" w:hint="eastAsia"/>
        </w:rPr>
        <w:t>亡的原因之一。</w:t>
      </w:r>
    </w:p>
    <w:p w:rsidR="0018722C">
      <w:pPr>
        <w:pStyle w:val="4"/>
        <w:topLinePunct/>
        <w:ind w:left="200" w:hangingChars="200" w:hanging="200"/>
      </w:pPr>
      <w:r>
        <w:t>3.5</w:t>
      </w:r>
      <w:r>
        <w:t xml:space="preserve"> </w:t>
      </w:r>
      <w:r>
        <w:t>MAPK</w:t>
      </w:r>
      <w:r/>
      <w:r>
        <w:t>家族在</w:t>
      </w:r>
      <w:r>
        <w:t>DBDCT</w:t>
      </w:r>
      <w:r/>
      <w:r>
        <w:t>诱导</w:t>
      </w:r>
      <w:r>
        <w:t>PC12</w:t>
      </w:r>
      <w:r/>
      <w:r>
        <w:t>细胞凋亡中的作用</w:t>
      </w:r>
    </w:p>
    <w:p w:rsidR="0018722C">
      <w:pPr>
        <w:topLinePunct/>
      </w:pPr>
      <w:r>
        <w:rPr>
          <w:rFonts w:ascii="宋体" w:eastAsia="宋体" w:hint="eastAsia"/>
        </w:rPr>
        <w:t>丝裂原活化蛋白激酶</w:t>
      </w:r>
      <w:r>
        <w:rPr>
          <w:rFonts w:ascii="宋体" w:eastAsia="宋体" w:hint="eastAsia"/>
        </w:rPr>
        <w:t>（</w:t>
      </w:r>
      <w:r>
        <w:rPr>
          <w:w w:val="105"/>
        </w:rPr>
        <w:t>mitogen-activated</w:t>
      </w:r>
      <w:r>
        <w:rPr>
          <w:spacing w:val="-16"/>
          <w:w w:val="105"/>
        </w:rPr>
        <w:t> </w:t>
      </w:r>
      <w:r>
        <w:rPr>
          <w:w w:val="105"/>
        </w:rPr>
        <w:t>protein</w:t>
      </w:r>
      <w:r>
        <w:rPr>
          <w:spacing w:val="-16"/>
          <w:w w:val="105"/>
        </w:rPr>
        <w:t> </w:t>
      </w:r>
      <w:r>
        <w:rPr>
          <w:w w:val="105"/>
        </w:rPr>
        <w:t>kinases</w:t>
      </w:r>
      <w:r>
        <w:rPr>
          <w:rFonts w:ascii="宋体" w:eastAsia="宋体" w:hint="eastAsia"/>
          <w:w w:val="105"/>
        </w:rPr>
        <w:t xml:space="preserve">, </w:t>
      </w:r>
      <w:r>
        <w:rPr>
          <w:w w:val="105"/>
        </w:rPr>
        <w:t>MAPK</w:t>
      </w:r>
      <w:r>
        <w:rPr>
          <w:rFonts w:ascii="宋体" w:eastAsia="宋体" w:hint="eastAsia"/>
        </w:rPr>
        <w:t>）</w:t>
      </w:r>
      <w:r>
        <w:rPr>
          <w:rFonts w:ascii="宋体" w:eastAsia="宋体" w:hint="eastAsia"/>
        </w:rPr>
        <w:t>属于丝氨</w:t>
      </w:r>
      <w:r>
        <w:rPr>
          <w:rFonts w:ascii="宋体" w:eastAsia="宋体" w:hint="eastAsia"/>
        </w:rPr>
        <w:t>酸</w:t>
      </w:r>
      <w:r>
        <w:t>/</w:t>
      </w:r>
      <w:r>
        <w:rPr>
          <w:rFonts w:ascii="宋体" w:eastAsia="宋体" w:hint="eastAsia"/>
        </w:rPr>
        <w:t>苏氨酸</w:t>
      </w:r>
      <w:r>
        <w:rPr>
          <w:rFonts w:ascii="宋体" w:eastAsia="宋体" w:hint="eastAsia"/>
        </w:rPr>
        <w:t>（</w:t>
      </w:r>
      <w:r>
        <w:t>Ser</w:t>
      </w:r>
      <w:r>
        <w:t>/</w:t>
      </w:r>
      <w:r>
        <w:t>Thr</w:t>
      </w:r>
      <w:r>
        <w:rPr>
          <w:rFonts w:ascii="宋体" w:eastAsia="宋体" w:hint="eastAsia"/>
        </w:rPr>
        <w:t>）</w:t>
      </w:r>
      <w:r>
        <w:rPr>
          <w:rFonts w:ascii="宋体" w:eastAsia="宋体" w:hint="eastAsia"/>
        </w:rPr>
        <w:t xml:space="preserve">蛋白激酶，广泛存在于所有真核生物细胞的胞浆内，通过</w:t>
      </w:r>
      <w:r>
        <w:rPr>
          <w:rFonts w:ascii="宋体" w:eastAsia="宋体" w:hint="eastAsia"/>
        </w:rPr>
        <w:t>对</w:t>
      </w:r>
      <w:r>
        <w:t>Ser</w:t>
      </w:r>
      <w:r>
        <w:t>/</w:t>
      </w:r>
      <w:r>
        <w:t>Thr</w:t>
      </w:r>
      <w:r/>
      <w:r>
        <w:rPr>
          <w:rFonts w:ascii="宋体" w:eastAsia="宋体" w:hint="eastAsia"/>
        </w:rPr>
        <w:t>的双重磷酸化修饰将上游信号传递至下游，是真核生物信号传递网络</w:t>
      </w:r>
      <w:r>
        <w:rPr>
          <w:rFonts w:ascii="宋体" w:eastAsia="宋体" w:hint="eastAsia"/>
        </w:rPr>
        <w:t>中的重要途径之一，对基因表达、细胞周期运行和细胞质功能具有重要调控作</w:t>
      </w:r>
      <w:r>
        <w:rPr>
          <w:rFonts w:ascii="宋体" w:eastAsia="宋体" w:hint="eastAsia"/>
        </w:rPr>
        <w:t>用。目前在真核细胞中已确定的</w:t>
      </w:r>
      <w:r>
        <w:t>MAPK</w:t>
      </w:r>
      <w:r/>
      <w:r>
        <w:rPr>
          <w:rFonts w:ascii="宋体" w:eastAsia="宋体" w:hint="eastAsia"/>
        </w:rPr>
        <w:t>信号通路包括以下五条：细胞外调节蛋</w:t>
      </w:r>
      <w:r>
        <w:rPr>
          <w:rFonts w:ascii="宋体" w:eastAsia="宋体" w:hint="eastAsia"/>
        </w:rPr>
        <w:t>白激酶</w:t>
      </w:r>
      <w:r>
        <w:rPr>
          <w:rFonts w:ascii="宋体" w:eastAsia="宋体" w:hint="eastAsia"/>
        </w:rPr>
        <w:t>（</w:t>
      </w:r>
      <w:r>
        <w:rPr>
          <w:spacing w:val="-5"/>
        </w:rPr>
        <w:t>ERK1</w:t>
      </w:r>
      <w:r>
        <w:rPr>
          <w:spacing w:val="-5"/>
        </w:rPr>
        <w:t>/</w:t>
      </w:r>
      <w:r>
        <w:rPr>
          <w:spacing w:val="-5"/>
        </w:rPr>
        <w:t>2</w:t>
      </w:r>
      <w:r>
        <w:rPr>
          <w:rFonts w:ascii="宋体" w:eastAsia="宋体" w:hint="eastAsia"/>
        </w:rPr>
        <w:t>）</w:t>
      </w:r>
      <w:r>
        <w:rPr>
          <w:rFonts w:ascii="宋体" w:eastAsia="宋体" w:hint="eastAsia"/>
        </w:rPr>
        <w:t>通路、</w:t>
      </w:r>
      <w:r>
        <w:rPr>
          <w:i/>
        </w:rPr>
        <w:t>c</w:t>
      </w:r>
      <w:r>
        <w:t>-Jun</w:t>
      </w:r>
      <w:r/>
      <w:r>
        <w:rPr>
          <w:rFonts w:ascii="宋体" w:eastAsia="宋体" w:hint="eastAsia"/>
        </w:rPr>
        <w:t>氨基末端激酶</w:t>
      </w:r>
      <w:r>
        <w:rPr>
          <w:rFonts w:ascii="宋体" w:eastAsia="宋体" w:hint="eastAsia"/>
        </w:rPr>
        <w:t>（</w:t>
      </w:r>
      <w:r>
        <w:rPr>
          <w:spacing w:val="-6"/>
        </w:rPr>
        <w:t>JNK</w:t>
      </w:r>
      <w:r>
        <w:rPr>
          <w:rFonts w:ascii="宋体" w:eastAsia="宋体" w:hint="eastAsia"/>
        </w:rPr>
        <w:t>）</w:t>
      </w:r>
      <w:r>
        <w:rPr>
          <w:rFonts w:ascii="宋体" w:eastAsia="宋体" w:hint="eastAsia"/>
        </w:rPr>
        <w:t>通路、</w:t>
      </w:r>
      <w:r>
        <w:t>p38</w:t>
      </w:r>
      <w:r/>
      <w:r w:rsidR="001852F3">
        <w:t xml:space="preserve"> </w:t>
      </w:r>
      <w:r>
        <w:rPr>
          <w:rFonts w:ascii="宋体" w:eastAsia="宋体" w:hint="eastAsia"/>
        </w:rPr>
        <w:t>通路、</w:t>
      </w:r>
      <w:r>
        <w:t>ERK3</w:t>
      </w:r>
      <w:r>
        <w:t>/</w:t>
      </w:r>
      <w:r>
        <w:t xml:space="preserve">ERK4</w:t>
      </w:r>
      <w:r>
        <w:rPr>
          <w:rFonts w:ascii="宋体" w:eastAsia="宋体" w:hint="eastAsia"/>
        </w:rPr>
        <w:t>通路及</w:t>
      </w:r>
      <w:r>
        <w:t>ERK5</w:t>
      </w:r>
      <w:r/>
      <w:r>
        <w:rPr>
          <w:rFonts w:ascii="宋体" w:eastAsia="宋体" w:hint="eastAsia"/>
        </w:rPr>
        <w:t>通路，不同的</w:t>
      </w:r>
      <w:r>
        <w:t>MAPK</w:t>
      </w:r>
      <w:r/>
      <w:r>
        <w:rPr>
          <w:rFonts w:ascii="宋体" w:eastAsia="宋体" w:hint="eastAsia"/>
        </w:rPr>
        <w:t>信号通路执行着不同的生理功能，其中，</w:t>
      </w:r>
      <w:r>
        <w:t>ERK</w:t>
      </w:r>
      <w:r>
        <w:rPr>
          <w:rFonts w:ascii="宋体" w:eastAsia="宋体" w:hint="eastAsia"/>
        </w:rPr>
        <w:t>主要传递多肽类丝裂原刺激的细胞内信号，与细胞增殖反应关系密切；而</w:t>
      </w:r>
      <w:r w:rsidR="001852F3">
        <w:rPr>
          <w:rFonts w:ascii="宋体" w:eastAsia="宋体" w:hint="eastAsia"/>
        </w:rPr>
        <w:t xml:space="preserve"> </w:t>
      </w:r>
      <w:r>
        <w:t>JNK</w:t>
      </w:r>
      <w:r>
        <w:rPr>
          <w:rFonts w:ascii="宋体" w:eastAsia="宋体" w:hint="eastAsia"/>
        </w:rPr>
        <w:t>与</w:t>
      </w:r>
      <w:r>
        <w:t>p38</w:t>
      </w:r>
      <w:r/>
      <w:r>
        <w:rPr>
          <w:rFonts w:ascii="宋体" w:eastAsia="宋体" w:hint="eastAsia"/>
        </w:rPr>
        <w:t>则主要介导应激刺激及细胞因子导致的细胞凋亡、分化及炎性反应的重</w:t>
      </w:r>
      <w:r>
        <w:rPr>
          <w:rFonts w:ascii="宋体" w:eastAsia="宋体" w:hint="eastAsia"/>
        </w:rPr>
        <w:t>要细胞内信号转导途径。</w:t>
      </w:r>
    </w:p>
    <w:p w:rsidR="0018722C">
      <w:pPr>
        <w:topLinePunct/>
      </w:pPr>
      <w:r>
        <w:t>JNK</w:t>
      </w:r>
      <w:r>
        <w:rPr>
          <w:rFonts w:ascii="宋体" w:eastAsia="宋体" w:hint="eastAsia"/>
        </w:rPr>
        <w:t>信号转导通路是</w:t>
      </w:r>
      <w:r>
        <w:t>MAPK</w:t>
      </w:r>
      <w:r>
        <w:rPr>
          <w:rFonts w:ascii="宋体" w:eastAsia="宋体" w:hint="eastAsia"/>
        </w:rPr>
        <w:t>通路的一重要分支，它在细胞周期、生产、凋</w:t>
      </w:r>
    </w:p>
    <w:p w:rsidR="0018722C">
      <w:pPr>
        <w:topLinePunct/>
      </w:pPr>
      <w:r>
        <w:rPr>
          <w:rFonts w:ascii="宋体" w:eastAsia="宋体" w:hint="eastAsia"/>
        </w:rPr>
        <w:t>亡和细胞应激等多种生理和病理过程中起重要作用。当酪氨酸和苏氨酸残基发</w:t>
      </w:r>
      <w:r w:rsidR="001852F3">
        <w:rPr>
          <w:rFonts w:ascii="宋体" w:eastAsia="宋体" w:hint="eastAsia"/>
        </w:rPr>
        <w:t xml:space="preserve">生磷酸化后，</w:t>
      </w:r>
      <w:r>
        <w:t>JNK</w:t>
      </w:r>
      <w:r>
        <w:rPr>
          <w:rFonts w:ascii="宋体" w:eastAsia="宋体" w:hint="eastAsia"/>
        </w:rPr>
        <w:t>可被激活。</w:t>
      </w:r>
      <w:r>
        <w:t>JNK</w:t>
      </w:r>
      <w:r>
        <w:rPr>
          <w:rFonts w:ascii="宋体" w:eastAsia="宋体" w:hint="eastAsia"/>
        </w:rPr>
        <w:t>可以受各种各样的细胞外刺激</w:t>
      </w:r>
      <w:r>
        <w:rPr>
          <w:rFonts w:ascii="宋体" w:eastAsia="宋体" w:hint="eastAsia"/>
        </w:rPr>
        <w:t>（</w:t>
      </w:r>
      <w:r>
        <w:rPr>
          <w:rFonts w:ascii="宋体" w:eastAsia="宋体" w:hint="eastAsia"/>
          <w:spacing w:val="0"/>
        </w:rPr>
        <w:t>如生长因子</w:t>
      </w:r>
      <w:r>
        <w:rPr>
          <w:rFonts w:ascii="宋体" w:eastAsia="宋体" w:hint="eastAsia"/>
          <w:w w:val="90"/>
        </w:rPr>
        <w:t>、</w:t>
      </w:r>
      <w:r>
        <w:rPr>
          <w:rFonts w:ascii="宋体" w:eastAsia="宋体" w:hint="eastAsia"/>
          <w:spacing w:val="0"/>
        </w:rPr>
        <w:t>细胞因子、热休克、高渗透压、紫外线照射等</w:t>
      </w:r>
      <w:r>
        <w:rPr>
          <w:rFonts w:ascii="宋体" w:eastAsia="宋体" w:hint="eastAsia"/>
        </w:rPr>
        <w:t>）</w:t>
      </w:r>
      <w:r>
        <w:rPr>
          <w:rFonts w:ascii="宋体" w:eastAsia="宋体" w:hint="eastAsia"/>
        </w:rPr>
        <w:t>而激活。</w:t>
      </w:r>
      <w:r>
        <w:t>JNK</w:t>
      </w:r>
      <w:r/>
      <w:r w:rsidR="001852F3">
        <w:t xml:space="preserve"> </w:t>
      </w:r>
      <w:r>
        <w:rPr>
          <w:rFonts w:ascii="宋体" w:eastAsia="宋体" w:hint="eastAsia"/>
        </w:rPr>
        <w:t>激活能通过激活</w:t>
      </w:r>
      <w:r>
        <w:rPr>
          <w:rFonts w:ascii="宋体" w:eastAsia="宋体" w:hint="eastAsia"/>
        </w:rPr>
        <w:t>内源性通路，使</w:t>
      </w:r>
      <w:r>
        <w:t>Bcl-2</w:t>
      </w:r>
      <w:r>
        <w:rPr>
          <w:rFonts w:ascii="宋体" w:eastAsia="宋体" w:hint="eastAsia"/>
        </w:rPr>
        <w:t>和</w:t>
      </w:r>
      <w:r>
        <w:t>Bcl-XI</w:t>
      </w:r>
      <w:r>
        <w:rPr>
          <w:rFonts w:ascii="宋体" w:eastAsia="宋体" w:hint="eastAsia"/>
        </w:rPr>
        <w:t>活化，参与促凋亡分子的释放</w:t>
      </w:r>
      <w:r>
        <w:rPr>
          <w:rFonts w:ascii="宋体" w:eastAsia="宋体" w:hint="eastAsia"/>
        </w:rPr>
        <w:t>（</w:t>
      </w:r>
      <w:r>
        <w:rPr>
          <w:rFonts w:ascii="宋体" w:eastAsia="宋体" w:hint="eastAsia"/>
          <w:spacing w:val="2"/>
          <w:w w:val="105"/>
        </w:rPr>
        <w:t>如从线粒体释</w:t>
      </w:r>
      <w:r>
        <w:rPr>
          <w:rFonts w:ascii="宋体" w:eastAsia="宋体" w:hint="eastAsia"/>
          <w:spacing w:val="2"/>
          <w:w w:val="103"/>
        </w:rPr>
        <w:t>放</w:t>
      </w:r>
      <w:r>
        <w:rPr>
          <w:spacing w:val="0"/>
          <w:w w:val="103"/>
        </w:rPr>
        <w:t>C</w:t>
      </w:r>
      <w:r>
        <w:rPr>
          <w:spacing w:val="-2"/>
          <w:w w:val="103"/>
        </w:rPr>
        <w:t>y</w:t>
      </w:r>
      <w:r>
        <w:rPr>
          <w:spacing w:val="-1"/>
          <w:w w:val="103"/>
        </w:rPr>
        <w:t>t</w:t>
      </w:r>
      <w:r>
        <w:rPr>
          <w:spacing w:val="3"/>
          <w:w w:val="103"/>
        </w:rPr>
        <w:t>-</w:t>
      </w:r>
      <w:r>
        <w:rPr>
          <w:i/>
          <w:spacing w:val="0"/>
          <w:w w:val="98"/>
          <w:sz w:val="24"/>
        </w:rPr>
        <w:t>c</w:t>
      </w:r>
      <w:r>
        <w:rPr>
          <w:rFonts w:ascii="宋体" w:eastAsia="宋体" w:hint="eastAsia"/>
        </w:rPr>
        <w:t>）</w:t>
      </w:r>
      <w:r>
        <w:rPr>
          <w:rFonts w:ascii="宋体" w:eastAsia="宋体" w:hint="eastAsia"/>
        </w:rPr>
        <w:t>，从而导致</w:t>
      </w:r>
      <w:r>
        <w:t>c</w:t>
      </w:r>
      <w:r>
        <w:t>a</w:t>
      </w:r>
      <w:r>
        <w:t>s</w:t>
      </w:r>
      <w:r>
        <w:t>p</w:t>
      </w:r>
      <w:r>
        <w:t>a</w:t>
      </w:r>
      <w:r>
        <w:t>s</w:t>
      </w:r>
      <w:r>
        <w:t>e</w:t>
      </w:r>
      <w:r>
        <w:rPr>
          <w:rFonts w:ascii="宋体" w:eastAsia="宋体" w:hint="eastAsia"/>
        </w:rPr>
        <w:t>的激活和细胞凋亡</w:t>
      </w:r>
      <w:r>
        <w:rPr>
          <w:vertAlign w:val="superscript"/>
        </w:rPr>
        <w:t>[</w:t>
      </w:r>
      <w:r>
        <w:rPr>
          <w:vertAlign w:val="superscript"/>
          <w:position w:val="8"/>
        </w:rPr>
        <w:t>150</w:t>
      </w:r>
      <w:r>
        <w:rPr>
          <w:vertAlign w:val="superscript"/>
          <w:position w:val="8"/>
        </w:rPr>
        <w:t>-</w:t>
      </w:r>
      <w:r>
        <w:rPr>
          <w:vertAlign w:val="superscript"/>
          <w:position w:val="8"/>
        </w:rPr>
        <w:t>15</w:t>
      </w:r>
      <w:r>
        <w:rPr>
          <w:vertAlign w:val="superscript"/>
          <w:position w:val="8"/>
        </w:rPr>
        <w:t>2</w:t>
      </w:r>
      <w:r>
        <w:rPr>
          <w:vertAlign w:val="superscript"/>
        </w:rPr>
        <w:t>]</w:t>
      </w:r>
      <w:r>
        <w:rPr>
          <w:rFonts w:ascii="宋体" w:eastAsia="宋体" w:hint="eastAsia"/>
        </w:rPr>
        <w:t>。</w:t>
      </w:r>
    </w:p>
    <w:p w:rsidR="0018722C">
      <w:pPr>
        <w:topLinePunct/>
      </w:pPr>
      <w:r>
        <w:t>p38MAPK</w:t>
      </w:r>
      <w:r/>
      <w:r>
        <w:rPr>
          <w:rFonts w:ascii="宋体" w:hAnsi="宋体" w:eastAsia="宋体" w:hint="eastAsia"/>
        </w:rPr>
        <w:t>是</w:t>
      </w:r>
      <w:r>
        <w:t>1993</w:t>
      </w:r>
      <w:r/>
      <w:r>
        <w:rPr>
          <w:rFonts w:ascii="宋体" w:hAnsi="宋体" w:eastAsia="宋体" w:hint="eastAsia"/>
        </w:rPr>
        <w:t>年发现的一类</w:t>
      </w:r>
      <w:r>
        <w:t>MAPK</w:t>
      </w:r>
      <w:r/>
      <w:r>
        <w:rPr>
          <w:rFonts w:ascii="宋体" w:hAnsi="宋体" w:eastAsia="宋体" w:hint="eastAsia"/>
        </w:rPr>
        <w:t>信号通路，存在于胞浆中，是信号</w:t>
      </w:r>
      <w:r>
        <w:rPr>
          <w:rFonts w:ascii="宋体" w:hAnsi="宋体" w:eastAsia="宋体" w:hint="eastAsia"/>
        </w:rPr>
        <w:t>从细胞表面转导到细胞核内的重要传递着，可以在各种刺激如应激</w:t>
      </w:r>
      <w:r>
        <w:rPr>
          <w:rFonts w:ascii="宋体" w:hAnsi="宋体" w:eastAsia="宋体" w:hint="eastAsia"/>
        </w:rPr>
        <w:t>（</w:t>
      </w:r>
      <w:r>
        <w:rPr>
          <w:rFonts w:ascii="宋体" w:hAnsi="宋体" w:eastAsia="宋体" w:hint="eastAsia"/>
          <w:spacing w:val="2"/>
        </w:rPr>
        <w:t>热休克、</w:t>
      </w:r>
      <w:r>
        <w:rPr>
          <w:rFonts w:ascii="宋体" w:hAnsi="宋体" w:eastAsia="宋体" w:hint="eastAsia"/>
          <w:w w:val="105"/>
        </w:rPr>
        <w:t>紫外线照射、缺血再灌注等</w:t>
      </w:r>
      <w:r>
        <w:rPr>
          <w:rFonts w:ascii="宋体" w:hAnsi="宋体" w:eastAsia="宋体" w:hint="eastAsia"/>
        </w:rPr>
        <w:t>）</w:t>
      </w:r>
      <w:r>
        <w:rPr>
          <w:rFonts w:ascii="宋体" w:hAnsi="宋体" w:eastAsia="宋体" w:hint="eastAsia"/>
        </w:rPr>
        <w:t>、细胞因子</w:t>
      </w:r>
      <w:r>
        <w:rPr>
          <w:rFonts w:ascii="宋体" w:hAnsi="宋体" w:eastAsia="宋体" w:hint="eastAsia"/>
        </w:rPr>
        <w:t>（</w:t>
      </w:r>
      <w:r>
        <w:rPr>
          <w:rFonts w:ascii="宋体" w:hAnsi="宋体" w:eastAsia="宋体" w:hint="eastAsia"/>
          <w:spacing w:val="-24"/>
          <w:w w:val="105"/>
        </w:rPr>
        <w:t>如</w:t>
      </w:r>
      <w:r>
        <w:rPr>
          <w:w w:val="105"/>
        </w:rPr>
        <w:t>IL-1</w:t>
      </w:r>
      <w:r>
        <w:rPr>
          <w:rFonts w:ascii="宋体" w:hAnsi="宋体" w:eastAsia="宋体" w:hint="eastAsia"/>
          <w:spacing w:val="2"/>
          <w:w w:val="105"/>
        </w:rPr>
        <w:t>、</w:t>
      </w:r>
      <w:r>
        <w:rPr>
          <w:w w:val="105"/>
        </w:rPr>
        <w:t>TNF-α</w:t>
      </w:r>
      <w:r>
        <w:rPr>
          <w:rFonts w:ascii="宋体" w:hAnsi="宋体" w:eastAsia="宋体" w:hint="eastAsia"/>
          <w:w w:val="105"/>
        </w:rPr>
        <w:t>等</w:t>
      </w:r>
      <w:r>
        <w:rPr>
          <w:rFonts w:ascii="宋体" w:hAnsi="宋体" w:eastAsia="宋体" w:hint="eastAsia"/>
        </w:rPr>
        <w:t>）</w:t>
      </w:r>
      <w:r>
        <w:rPr>
          <w:rFonts w:ascii="宋体" w:hAnsi="宋体" w:eastAsia="宋体" w:hint="eastAsia"/>
        </w:rPr>
        <w:t>及</w:t>
      </w:r>
      <w:r>
        <w:t>G</w:t>
      </w:r>
      <w:r/>
      <w:r>
        <w:rPr>
          <w:rFonts w:ascii="宋体" w:hAnsi="宋体" w:eastAsia="宋体" w:hint="eastAsia"/>
        </w:rPr>
        <w:t>蛋白偶联受</w:t>
      </w:r>
      <w:r>
        <w:rPr>
          <w:rFonts w:ascii="宋体" w:hAnsi="宋体" w:eastAsia="宋体" w:hint="eastAsia"/>
        </w:rPr>
        <w:t>体等的作用下被磷酸化激活，激活后胞浆中的</w:t>
      </w:r>
      <w:r>
        <w:t>p38MAPK</w:t>
      </w:r>
      <w:r/>
      <w:r>
        <w:rPr>
          <w:rFonts w:ascii="宋体" w:hAnsi="宋体" w:eastAsia="宋体" w:hint="eastAsia"/>
        </w:rPr>
        <w:t>移位到细胞核，从而可</w:t>
      </w:r>
      <w:r>
        <w:rPr>
          <w:rFonts w:ascii="宋体" w:hAnsi="宋体" w:eastAsia="宋体" w:hint="eastAsia"/>
        </w:rPr>
        <w:t>以参与转录调控、细胞骨架重排、细胞因子生成及细胞凋亡。在神经系统中</w:t>
      </w:r>
      <w:r>
        <w:rPr>
          <w:rFonts w:ascii="宋体" w:hAnsi="宋体" w:eastAsia="宋体" w:hint="eastAsia"/>
        </w:rPr>
        <w:t>，</w:t>
      </w:r>
    </w:p>
    <w:p w:rsidR="0018722C">
      <w:pPr>
        <w:topLinePunct/>
      </w:pPr>
      <w:r>
        <w:t>p38MAPK</w:t>
      </w:r>
      <w:r w:rsidR="001852F3">
        <w:t xml:space="preserve">  </w:t>
      </w:r>
      <w:r>
        <w:rPr>
          <w:rFonts w:ascii="宋体" w:eastAsia="宋体" w:hint="eastAsia"/>
        </w:rPr>
        <w:t>通路参与神经细胞的存活、分化和发育过程，但其最主要的功能体现在炎性反应和诱导凋亡中</w:t>
      </w:r>
      <w:r>
        <w:rPr>
          <w:vertAlign w:val="superscript"/>
        </w:rPr>
        <w:t>[</w:t>
      </w:r>
      <w:r>
        <w:rPr>
          <w:vertAlign w:val="superscript"/>
        </w:rPr>
        <w:t xml:space="preserve">153-155</w:t>
      </w:r>
      <w:r>
        <w:rPr>
          <w:vertAlign w:val="superscript"/>
        </w:rPr>
        <w:t>]</w:t>
      </w:r>
      <w:r>
        <w:rPr>
          <w:rFonts w:ascii="宋体" w:eastAsia="宋体" w:hint="eastAsia"/>
        </w:rPr>
        <w:t>。</w:t>
      </w:r>
    </w:p>
    <w:p w:rsidR="0018722C">
      <w:pPr>
        <w:topLinePunct/>
      </w:pPr>
      <w:r>
        <w:rPr>
          <w:rFonts w:ascii="宋体" w:eastAsia="宋体" w:hint="eastAsia"/>
        </w:rPr>
        <w:t>本实验结果表明，随</w:t>
      </w:r>
      <w:r>
        <w:t>DBDCT</w:t>
      </w:r>
      <w:r>
        <w:rPr>
          <w:rFonts w:ascii="宋体" w:eastAsia="宋体" w:hint="eastAsia"/>
        </w:rPr>
        <w:t>染毒剂量的增加和暴露时间的延长，</w:t>
      </w:r>
      <w:r>
        <w:t>p-JNK</w:t>
      </w:r>
      <w:r>
        <w:rPr>
          <w:rFonts w:ascii="宋体" w:eastAsia="宋体" w:hint="eastAsia"/>
        </w:rPr>
        <w:t>和</w:t>
      </w:r>
      <w:r>
        <w:t>p</w:t>
      </w:r>
      <w:r>
        <w:t>-</w:t>
      </w:r>
      <w:r>
        <w:t>p3</w:t>
      </w:r>
      <w:r>
        <w:t>8</w:t>
      </w:r>
      <w:r>
        <w:rPr>
          <w:rFonts w:ascii="宋体" w:eastAsia="宋体" w:hint="eastAsia"/>
        </w:rPr>
        <w:t>的表达显著增加，因此推测本实验条件下，</w:t>
      </w:r>
      <w:r>
        <w:t>D</w:t>
      </w:r>
      <w:r>
        <w:t>B</w:t>
      </w:r>
      <w:r>
        <w:t>D</w:t>
      </w:r>
      <w:r>
        <w:t>C</w:t>
      </w:r>
      <w:r>
        <w:t>T</w:t>
      </w:r>
      <w:r>
        <w:rPr>
          <w:rFonts w:ascii="宋体" w:eastAsia="宋体" w:hint="eastAsia"/>
        </w:rPr>
        <w:t>激活</w:t>
      </w:r>
      <w:r>
        <w:t>P</w:t>
      </w:r>
      <w:r>
        <w:t>C</w:t>
      </w:r>
      <w:r>
        <w:t>1</w:t>
      </w:r>
      <w:r>
        <w:t>2</w:t>
      </w:r>
      <w:r>
        <w:rPr>
          <w:rFonts w:ascii="宋体" w:eastAsia="宋体" w:hint="eastAsia"/>
        </w:rPr>
        <w:t>细胞的</w:t>
      </w:r>
      <w:r>
        <w:t>M</w:t>
      </w:r>
      <w:r>
        <w:t>A</w:t>
      </w:r>
      <w:r>
        <w:t>P</w:t>
      </w:r>
      <w:r>
        <w:t>K</w:t>
      </w:r>
      <w:r>
        <w:rPr>
          <w:rFonts w:ascii="宋体" w:eastAsia="宋体" w:hint="eastAsia"/>
        </w:rPr>
        <w:t>信号传导通路，也是造成神经细胞凋亡的原因。</w:t>
      </w:r>
    </w:p>
    <w:p w:rsidR="0018722C">
      <w:pPr>
        <w:pStyle w:val="Heading3"/>
        <w:topLinePunct/>
        <w:ind w:left="200" w:hangingChars="200" w:hanging="200"/>
      </w:pPr>
      <w:bookmarkStart w:id="113818" w:name="_Toc686113818"/>
      <w:r>
        <w:t>4</w:t>
      </w:r>
      <w:r>
        <w:t xml:space="preserve"> </w:t>
      </w:r>
      <w:r>
        <w:t>小结</w:t>
      </w:r>
      <w:bookmarkEnd w:id="113818"/>
    </w:p>
    <w:p w:rsidR="0018722C">
      <w:pPr>
        <w:topLinePunct/>
      </w:pPr>
      <w:r>
        <w:rPr>
          <w:rFonts w:ascii="宋体" w:hAnsi="宋体" w:eastAsia="宋体" w:hint="eastAsia"/>
        </w:rPr>
        <w:t>体外培养</w:t>
      </w:r>
      <w:r>
        <w:t>PC12</w:t>
      </w:r>
      <w:r>
        <w:rPr>
          <w:rFonts w:ascii="宋体" w:hAnsi="宋体" w:eastAsia="宋体" w:hint="eastAsia"/>
        </w:rPr>
        <w:t>细胞模拟神经细胞，研究</w:t>
      </w:r>
      <w:r>
        <w:t>DBDCT</w:t>
      </w:r>
      <w:r>
        <w:rPr>
          <w:rFonts w:ascii="宋体" w:hAnsi="宋体" w:eastAsia="宋体" w:hint="eastAsia"/>
        </w:rPr>
        <w:t>诱导</w:t>
      </w:r>
      <w:r>
        <w:t>PC12</w:t>
      </w:r>
      <w:r>
        <w:rPr>
          <w:rFonts w:ascii="宋体" w:hAnsi="宋体" w:eastAsia="宋体" w:hint="eastAsia"/>
        </w:rPr>
        <w:t>细胞凋亡的信</w:t>
      </w:r>
      <w:r>
        <w:rPr>
          <w:rFonts w:ascii="宋体" w:hAnsi="宋体" w:eastAsia="宋体" w:hint="eastAsia"/>
        </w:rPr>
        <w:t>号传导通路。实验结果表明随</w:t>
      </w:r>
      <w:r>
        <w:t>D</w:t>
      </w:r>
      <w:r>
        <w:t>B</w:t>
      </w:r>
      <w:r>
        <w:t>D</w:t>
      </w:r>
      <w:r>
        <w:t>C</w:t>
      </w:r>
      <w:r>
        <w:t>T</w:t>
      </w:r>
      <w:r>
        <w:rPr>
          <w:rFonts w:ascii="宋体" w:hAnsi="宋体" w:eastAsia="宋体" w:hint="eastAsia"/>
        </w:rPr>
        <w:t>染毒剂量的增加和暴露时间的延长，△</w:t>
      </w:r>
      <w:r>
        <w:t>Ψ</w:t>
      </w:r>
      <w:r>
        <w:t>m</w:t>
      </w:r>
      <w:r>
        <w:rPr>
          <w:rFonts w:ascii="宋体" w:hAnsi="宋体" w:eastAsia="宋体" w:hint="eastAsia"/>
        </w:rPr>
        <w:t>显著下降、</w:t>
      </w:r>
      <w:r>
        <w:t>ROS</w:t>
      </w:r>
      <w:r>
        <w:rPr>
          <w:rFonts w:ascii="宋体" w:hAnsi="宋体" w:eastAsia="宋体" w:hint="eastAsia"/>
        </w:rPr>
        <w:t>水平的明显升高、</w:t>
      </w:r>
      <w:r>
        <w:t>Bax</w:t>
      </w:r>
      <w:r>
        <w:t>/</w:t>
      </w:r>
      <w:r>
        <w:t xml:space="preserve">Bcl-2</w:t>
      </w:r>
      <w:r>
        <w:rPr>
          <w:rFonts w:ascii="宋体" w:hAnsi="宋体" w:eastAsia="宋体" w:hint="eastAsia"/>
        </w:rPr>
        <w:t>比值增高、线粒体内</w:t>
      </w:r>
      <w:r>
        <w:t>Cyt-</w:t>
      </w:r>
      <w:r>
        <w:rPr>
          <w:i/>
        </w:rPr>
        <w:t>c</w:t>
      </w:r>
      <w:r>
        <w:rPr>
          <w:rFonts w:ascii="宋体" w:hAnsi="宋体" w:eastAsia="宋体" w:hint="eastAsia"/>
        </w:rPr>
        <w:t>含量下</w:t>
      </w:r>
      <w:r>
        <w:rPr>
          <w:rFonts w:ascii="宋体" w:hAnsi="宋体" w:eastAsia="宋体" w:hint="eastAsia"/>
        </w:rPr>
        <w:t>降、胞质中</w:t>
      </w:r>
      <w:r>
        <w:t>Cyt-</w:t>
      </w:r>
      <w:r>
        <w:rPr>
          <w:i/>
        </w:rPr>
        <w:t>c</w:t>
      </w:r>
      <w:r>
        <w:rPr>
          <w:rFonts w:ascii="宋体" w:hAnsi="宋体" w:eastAsia="宋体" w:hint="eastAsia"/>
        </w:rPr>
        <w:t>含量增加、</w:t>
      </w:r>
      <w:r>
        <w:t>caspase-3</w:t>
      </w:r>
      <w:r>
        <w:rPr>
          <w:rFonts w:ascii="宋体" w:hAnsi="宋体" w:eastAsia="宋体" w:hint="eastAsia"/>
        </w:rPr>
        <w:t>及</w:t>
      </w:r>
      <w:r>
        <w:t>caspase-9</w:t>
      </w:r>
      <w:r>
        <w:rPr>
          <w:rFonts w:ascii="宋体" w:hAnsi="宋体" w:eastAsia="宋体" w:hint="eastAsia"/>
        </w:rPr>
        <w:t>均出现越来越显著地剪切活</w:t>
      </w:r>
      <w:r>
        <w:rPr>
          <w:rFonts w:ascii="宋体" w:hAnsi="宋体" w:eastAsia="宋体" w:hint="eastAsia"/>
        </w:rPr>
        <w:t>化条带、且</w:t>
      </w:r>
      <w:r>
        <w:t>p-JNK</w:t>
      </w:r>
      <w:r>
        <w:rPr>
          <w:rFonts w:ascii="宋体" w:hAnsi="宋体" w:eastAsia="宋体" w:hint="eastAsia"/>
        </w:rPr>
        <w:t>和</w:t>
      </w:r>
      <w:r>
        <w:t>p-p38</w:t>
      </w:r>
      <w:r>
        <w:rPr>
          <w:rFonts w:ascii="宋体" w:hAnsi="宋体" w:eastAsia="宋体" w:hint="eastAsia"/>
        </w:rPr>
        <w:t>的表达显著增加，揭示</w:t>
      </w:r>
      <w:r>
        <w:t>DBDCT</w:t>
      </w:r>
      <w:r>
        <w:rPr>
          <w:rFonts w:ascii="宋体" w:hAnsi="宋体" w:eastAsia="宋体" w:hint="eastAsia"/>
        </w:rPr>
        <w:t>可通过增加脂质过氧</w:t>
      </w:r>
      <w:r>
        <w:rPr>
          <w:rFonts w:ascii="宋体" w:hAnsi="宋体" w:eastAsia="宋体" w:hint="eastAsia"/>
        </w:rPr>
        <w:t>化、破坏</w:t>
      </w:r>
      <w:r>
        <w:t>Bcl-2</w:t>
      </w:r>
      <w:r/>
      <w:r>
        <w:rPr>
          <w:rFonts w:ascii="宋体" w:hAnsi="宋体" w:eastAsia="宋体" w:hint="eastAsia"/>
        </w:rPr>
        <w:t>家族蛋白表达平衡、损伤细胞线粒体功能等诱发线粒体凋亡途径</w:t>
      </w:r>
      <w:r>
        <w:rPr>
          <w:rFonts w:ascii="宋体" w:hAnsi="宋体" w:eastAsia="宋体" w:hint="eastAsia"/>
        </w:rPr>
        <w:t>导致细胞凋亡，同时</w:t>
      </w:r>
      <w:r>
        <w:t>MAPK</w:t>
      </w:r>
      <w:r>
        <w:rPr>
          <w:rFonts w:ascii="宋体" w:hAnsi="宋体" w:eastAsia="宋体" w:hint="eastAsia"/>
        </w:rPr>
        <w:t>信号通路也参与其中。</w:t>
      </w:r>
    </w:p>
    <w:p w:rsidR="0018722C">
      <w:pPr>
        <w:pStyle w:val="Heading2"/>
        <w:topLinePunct/>
        <w:ind w:left="171" w:hangingChars="171" w:hanging="171"/>
      </w:pPr>
      <w:bookmarkStart w:id="113819" w:name="_Toc686113819"/>
      <w:bookmarkStart w:name="三、本章小结 " w:id="31"/>
      <w:bookmarkEnd w:id="31"/>
      <w:r>
        <w:t>三、</w:t>
      </w:r>
      <w:r>
        <w:t xml:space="preserve"> </w:t>
      </w:r>
      <w:r w:rsidRPr="00DB64CE">
        <w:t>本章小结</w:t>
      </w:r>
      <w:bookmarkEnd w:id="113819"/>
    </w:p>
    <w:p w:rsidR="0018722C">
      <w:pPr>
        <w:topLinePunct/>
      </w:pPr>
      <w:r>
        <w:rPr>
          <w:rFonts w:ascii="宋体" w:eastAsia="宋体" w:hint="eastAsia"/>
        </w:rPr>
        <w:t>本章以</w:t>
      </w:r>
      <w:r>
        <w:t>PC12</w:t>
      </w:r>
      <w:r>
        <w:rPr>
          <w:rFonts w:ascii="宋体" w:eastAsia="宋体" w:hint="eastAsia"/>
        </w:rPr>
        <w:t>细胞为研实验对象，研究其在</w:t>
      </w:r>
      <w:r>
        <w:t>DBDCT</w:t>
      </w:r>
      <w:r>
        <w:rPr>
          <w:rFonts w:ascii="宋体" w:eastAsia="宋体" w:hint="eastAsia"/>
        </w:rPr>
        <w:t>不同染毒剂量及不同暴</w:t>
      </w:r>
      <w:r>
        <w:rPr>
          <w:rFonts w:ascii="宋体" w:eastAsia="宋体" w:hint="eastAsia"/>
        </w:rPr>
        <w:t>露时间后细胞及分子水平的变化，具体可归纳如下：</w:t>
      </w:r>
    </w:p>
    <w:p w:rsidR="0018722C">
      <w:pPr>
        <w:pStyle w:val="cw21"/>
        <w:topLinePunct/>
      </w:pPr>
      <w:r>
        <w:t>1. </w:t>
      </w:r>
      <w:r>
        <w:t>DBDCT</w:t>
      </w:r>
      <w:r/>
      <w:r>
        <w:rPr>
          <w:rFonts w:ascii="宋体" w:hAnsi="宋体" w:eastAsia="宋体" w:hint="eastAsia"/>
        </w:rPr>
        <w:t>抑制</w:t>
      </w:r>
      <w:r>
        <w:t>PC12</w:t>
      </w:r>
      <w:r/>
      <w:r>
        <w:rPr>
          <w:rFonts w:ascii="宋体" w:hAnsi="宋体" w:eastAsia="宋体" w:hint="eastAsia"/>
        </w:rPr>
        <w:t>细胞的增殖，</w:t>
      </w:r>
      <w:r>
        <w:t>24</w:t>
      </w:r>
      <w:r/>
      <w:r>
        <w:rPr>
          <w:rFonts w:ascii="宋体" w:hAnsi="宋体" w:eastAsia="宋体" w:hint="eastAsia"/>
        </w:rPr>
        <w:t>小时的</w:t>
      </w:r>
      <w:r>
        <w:t>IC</w:t>
      </w:r>
      <w:r>
        <w:t>50</w:t>
      </w:r>
      <w:r/>
      <w:r>
        <w:rPr>
          <w:rFonts w:ascii="宋体" w:hAnsi="宋体" w:eastAsia="宋体" w:hint="eastAsia"/>
        </w:rPr>
        <w:t>值为</w:t>
      </w:r>
      <w:r>
        <w:t>4</w:t>
      </w:r>
      <w:r>
        <w:t>.</w:t>
      </w:r>
      <w:r>
        <w:t>110μmol</w:t>
      </w:r>
      <w:r>
        <w:t>/</w:t>
      </w:r>
      <w:r>
        <w:t>L</w:t>
      </w:r>
      <w:r>
        <w:rPr>
          <w:rFonts w:ascii="宋体" w:hAnsi="宋体" w:eastAsia="宋体" w:hint="eastAsia"/>
        </w:rPr>
        <w:t>；</w:t>
      </w:r>
    </w:p>
    <w:p w:rsidR="0018722C">
      <w:pPr>
        <w:pStyle w:val="cw21"/>
        <w:topLinePunct/>
      </w:pPr>
      <w:r>
        <w:t>2. </w:t>
      </w:r>
      <w:r>
        <w:t>DBDCT</w:t>
      </w:r>
      <w:r/>
      <w:r>
        <w:rPr>
          <w:rFonts w:ascii="宋体" w:eastAsia="宋体" w:hint="eastAsia"/>
        </w:rPr>
        <w:t>明显改变</w:t>
      </w:r>
      <w:r>
        <w:t>PC12</w:t>
      </w:r>
      <w:r/>
      <w:r>
        <w:rPr>
          <w:rFonts w:ascii="宋体" w:eastAsia="宋体" w:hint="eastAsia"/>
        </w:rPr>
        <w:t>细胞的形态，诱导产生凋亡样形态变化；</w:t>
      </w:r>
    </w:p>
    <w:p w:rsidR="0018722C">
      <w:pPr>
        <w:pStyle w:val="cw21"/>
        <w:topLinePunct/>
      </w:pPr>
      <w:r>
        <w:t>3. </w:t>
      </w:r>
      <w:r>
        <w:rPr>
          <w:rFonts w:ascii="宋体" w:eastAsia="宋体" w:hint="eastAsia"/>
        </w:rPr>
        <w:t>流式细胞术、琼脂糖凝胶电泳技术及</w:t>
      </w:r>
      <w:r>
        <w:t>RT-PCR</w:t>
      </w:r>
      <w:r/>
      <w:r>
        <w:rPr>
          <w:rFonts w:ascii="宋体" w:eastAsia="宋体" w:hint="eastAsia"/>
        </w:rPr>
        <w:t>技术均证实</w:t>
      </w:r>
      <w:r>
        <w:t>DBDCT</w:t>
      </w:r>
      <w:r/>
      <w:r>
        <w:rPr>
          <w:rFonts w:ascii="宋体" w:eastAsia="宋体" w:hint="eastAsia"/>
        </w:rPr>
        <w:t>对</w:t>
      </w:r>
      <w:r>
        <w:t>PC12</w:t>
      </w:r>
    </w:p>
    <w:p w:rsidR="0018722C">
      <w:pPr>
        <w:topLinePunct/>
      </w:pPr>
      <w:r>
        <w:rPr>
          <w:rFonts w:ascii="宋体" w:eastAsia="宋体" w:hint="eastAsia"/>
        </w:rPr>
        <w:t>细胞有明确的诱导凋亡作用；</w:t>
      </w:r>
    </w:p>
    <w:p w:rsidR="0018722C">
      <w:pPr>
        <w:pStyle w:val="cw21"/>
        <w:topLinePunct/>
      </w:pPr>
      <w:r>
        <w:t>4. </w:t>
      </w:r>
      <w:r>
        <w:t>DBDCT</w:t>
      </w:r>
      <w:r/>
      <w:r>
        <w:rPr>
          <w:rFonts w:ascii="宋体" w:eastAsia="宋体" w:hint="eastAsia"/>
        </w:rPr>
        <w:t>可对</w:t>
      </w:r>
      <w:r>
        <w:t>PC12</w:t>
      </w:r>
      <w:r/>
      <w:r>
        <w:rPr>
          <w:rFonts w:ascii="宋体" w:eastAsia="宋体" w:hint="eastAsia"/>
        </w:rPr>
        <w:t>细胞</w:t>
      </w:r>
      <w:r>
        <w:t>DNA</w:t>
      </w:r>
      <w:r/>
      <w:r>
        <w:rPr>
          <w:rFonts w:ascii="宋体" w:eastAsia="宋体" w:hint="eastAsia"/>
        </w:rPr>
        <w:t>产生明显损伤、升高</w:t>
      </w:r>
      <w:r>
        <w:t>ROS</w:t>
      </w:r>
      <w:r/>
      <w:r>
        <w:rPr>
          <w:rFonts w:ascii="宋体" w:eastAsia="宋体" w:hint="eastAsia"/>
        </w:rPr>
        <w:t>水平，推测氧化应</w:t>
      </w:r>
      <w:r>
        <w:rPr>
          <w:rFonts w:ascii="宋体" w:eastAsia="宋体" w:hint="eastAsia"/>
        </w:rPr>
        <w:t>激及</w:t>
      </w:r>
      <w:r>
        <w:t>DNA</w:t>
      </w:r>
      <w:r/>
      <w:r>
        <w:rPr>
          <w:rFonts w:ascii="宋体" w:eastAsia="宋体" w:hint="eastAsia"/>
        </w:rPr>
        <w:t>损伤均可能是凋亡发生的诱因；</w:t>
      </w:r>
    </w:p>
    <w:p w:rsidR="0018722C">
      <w:pPr>
        <w:pStyle w:val="cw21"/>
        <w:topLinePunct/>
      </w:pPr>
      <w:r>
        <w:t>5. </w:t>
      </w:r>
      <w:r>
        <w:t>DBDCT</w:t>
      </w:r>
      <w:r/>
      <w:r>
        <w:rPr>
          <w:rFonts w:ascii="宋体" w:eastAsia="宋体" w:hint="eastAsia"/>
        </w:rPr>
        <w:t>可导致</w:t>
      </w:r>
      <w:r>
        <w:t>PC12</w:t>
      </w:r>
      <w:r/>
      <w:r>
        <w:rPr>
          <w:rFonts w:ascii="宋体" w:eastAsia="宋体" w:hint="eastAsia"/>
        </w:rPr>
        <w:t>细胞</w:t>
      </w:r>
      <w:r>
        <w:t>Bax</w:t>
      </w:r>
      <w:r>
        <w:t>/</w:t>
      </w:r>
      <w:r>
        <w:t>Bcl-2</w:t>
      </w:r>
      <w:r/>
      <w:r>
        <w:rPr>
          <w:rFonts w:ascii="宋体" w:eastAsia="宋体" w:hint="eastAsia"/>
        </w:rPr>
        <w:t>比值上升，</w:t>
      </w:r>
      <w:r w:rsidR="001852F3">
        <w:rPr>
          <w:rFonts w:ascii="宋体" w:eastAsia="宋体" w:hint="eastAsia"/>
        </w:rPr>
        <w:t xml:space="preserve">表明</w:t>
      </w:r>
      <w:r>
        <w:t>Bcl-2</w:t>
      </w:r>
      <w:r/>
      <w:r>
        <w:rPr>
          <w:rFonts w:ascii="宋体" w:eastAsia="宋体" w:hint="eastAsia"/>
        </w:rPr>
        <w:t>家族参与了</w:t>
      </w:r>
    </w:p>
    <w:p w:rsidR="0018722C">
      <w:pPr>
        <w:topLinePunct/>
      </w:pPr>
      <w:r>
        <w:t>DBDCT</w:t>
      </w:r>
      <w:r>
        <w:rPr>
          <w:rFonts w:ascii="宋体" w:eastAsia="宋体" w:hint="eastAsia"/>
        </w:rPr>
        <w:t>诱导的</w:t>
      </w:r>
      <w:r>
        <w:t>PC12</w:t>
      </w:r>
      <w:r>
        <w:rPr>
          <w:rFonts w:ascii="宋体" w:eastAsia="宋体" w:hint="eastAsia"/>
        </w:rPr>
        <w:t>细胞凋亡；</w:t>
      </w:r>
    </w:p>
    <w:p w:rsidR="0018722C">
      <w:pPr>
        <w:pStyle w:val="cw21"/>
        <w:topLinePunct/>
      </w:pPr>
      <w:r>
        <w:t>6. </w:t>
      </w:r>
      <w:r>
        <w:t>DBDCT</w:t>
      </w:r>
      <w:r/>
      <w:r>
        <w:rPr>
          <w:rFonts w:ascii="宋体" w:eastAsia="宋体" w:hint="eastAsia"/>
        </w:rPr>
        <w:t>暴露可导致</w:t>
      </w:r>
      <w:r>
        <w:t>PC12</w:t>
      </w:r>
      <w:r/>
      <w:r>
        <w:rPr>
          <w:rFonts w:ascii="宋体" w:eastAsia="宋体" w:hint="eastAsia"/>
        </w:rPr>
        <w:t>细胞胞质中</w:t>
      </w:r>
      <w:r>
        <w:t>Cyt-</w:t>
      </w:r>
      <w:r>
        <w:rPr>
          <w:i/>
        </w:rPr>
        <w:t>c</w:t>
      </w:r>
      <w:r>
        <w:rPr>
          <w:rFonts w:ascii="宋体" w:eastAsia="宋体" w:hint="eastAsia"/>
        </w:rPr>
        <w:t>水平的升高、</w:t>
      </w:r>
      <w:r>
        <w:t>caspase-9</w:t>
      </w:r>
      <w:r/>
      <w:r>
        <w:rPr>
          <w:rFonts w:ascii="宋体" w:eastAsia="宋体" w:hint="eastAsia"/>
        </w:rPr>
        <w:t>及</w:t>
      </w:r>
      <w:r>
        <w:t>caspase-3</w:t>
      </w:r>
      <w:r/>
      <w:r>
        <w:rPr>
          <w:rFonts w:ascii="宋体" w:eastAsia="宋体" w:hint="eastAsia"/>
        </w:rPr>
        <w:t>活化，表明</w:t>
      </w:r>
      <w:r>
        <w:t>Cyt-</w:t>
      </w:r>
      <w:r>
        <w:rPr>
          <w:i/>
        </w:rPr>
        <w:t>c</w:t>
      </w:r>
      <w:r>
        <w:rPr>
          <w:rFonts w:ascii="宋体" w:eastAsia="宋体" w:hint="eastAsia"/>
        </w:rPr>
        <w:t>、</w:t>
      </w:r>
      <w:r>
        <w:t>caspase-9</w:t>
      </w:r>
      <w:r/>
      <w:r>
        <w:rPr>
          <w:rFonts w:ascii="宋体" w:eastAsia="宋体" w:hint="eastAsia"/>
        </w:rPr>
        <w:t>和</w:t>
      </w:r>
      <w:r>
        <w:t>caspase-3</w:t>
      </w:r>
      <w:r/>
      <w:r>
        <w:rPr>
          <w:rFonts w:ascii="宋体" w:eastAsia="宋体" w:hint="eastAsia"/>
        </w:rPr>
        <w:t>在</w:t>
      </w:r>
      <w:r>
        <w:t>DBDCT</w:t>
      </w:r>
      <w:r/>
      <w:r>
        <w:rPr>
          <w:rFonts w:ascii="宋体" w:eastAsia="宋体" w:hint="eastAsia"/>
        </w:rPr>
        <w:t>诱导的</w:t>
      </w:r>
      <w:r>
        <w:t>PC12</w:t>
      </w:r>
      <w:r>
        <w:rPr>
          <w:rFonts w:ascii="宋体" w:eastAsia="宋体" w:hint="eastAsia"/>
        </w:rPr>
        <w:t>细胞凋亡中起到了重要作用。</w:t>
      </w:r>
    </w:p>
    <w:p w:rsidR="0018722C">
      <w:pPr>
        <w:pStyle w:val="cw21"/>
        <w:topLinePunct/>
      </w:pPr>
      <w:r>
        <w:t>7. </w:t>
      </w:r>
      <w:r>
        <w:t>DBDCT</w:t>
      </w:r>
      <w:r/>
      <w:r>
        <w:rPr>
          <w:rFonts w:ascii="宋体" w:eastAsia="宋体" w:hint="eastAsia"/>
        </w:rPr>
        <w:t>暴露可导致</w:t>
      </w:r>
      <w:r>
        <w:t>PC12</w:t>
      </w:r>
      <w:r/>
      <w:r>
        <w:rPr>
          <w:rFonts w:ascii="宋体" w:eastAsia="宋体" w:hint="eastAsia"/>
        </w:rPr>
        <w:t>细胞中</w:t>
      </w:r>
      <w:r>
        <w:t>p-JNK</w:t>
      </w:r>
      <w:r/>
      <w:r>
        <w:rPr>
          <w:rFonts w:ascii="宋体" w:eastAsia="宋体" w:hint="eastAsia"/>
        </w:rPr>
        <w:t>和</w:t>
      </w:r>
      <w:r>
        <w:t>p-p38</w:t>
      </w:r>
      <w:r/>
      <w:r>
        <w:rPr>
          <w:rFonts w:ascii="宋体" w:eastAsia="宋体" w:hint="eastAsia"/>
        </w:rPr>
        <w:t>表达增高，提示</w:t>
      </w:r>
      <w:r>
        <w:t>MAPK</w:t>
      </w:r>
      <w:r/>
      <w:r>
        <w:rPr>
          <w:rFonts w:ascii="宋体" w:eastAsia="宋体" w:hint="eastAsia"/>
        </w:rPr>
        <w:t>家</w:t>
      </w:r>
      <w:r>
        <w:rPr>
          <w:rFonts w:ascii="宋体" w:eastAsia="宋体" w:hint="eastAsia"/>
        </w:rPr>
        <w:t>族也参与到</w:t>
      </w:r>
      <w:r>
        <w:t>DBDCT</w:t>
      </w:r>
      <w:r/>
      <w:r>
        <w:rPr>
          <w:rFonts w:ascii="宋体" w:eastAsia="宋体" w:hint="eastAsia"/>
        </w:rPr>
        <w:t>诱导</w:t>
      </w:r>
      <w:r>
        <w:t>PC12</w:t>
      </w:r>
      <w:r/>
      <w:r>
        <w:rPr>
          <w:rFonts w:ascii="宋体" w:eastAsia="宋体" w:hint="eastAsia"/>
        </w:rPr>
        <w:t>细胞凋亡的过程之中。</w:t>
      </w:r>
    </w:p>
    <w:p w:rsidR="0018722C">
      <w:pPr>
        <w:pStyle w:val="cw28"/>
        <w:topLinePunct/>
      </w:pPr>
      <w:bookmarkStart w:name="_TOC_250005" w:id="32"/>
      <w:bookmarkStart w:name="主要结论 " w:id="33"/>
      <w:bookmarkEnd w:id="32"/>
      <w:r>
        <w:t>主要结论</w:t>
      </w:r>
    </w:p>
    <w:p w:rsidR="0018722C">
      <w:pPr>
        <w:topLinePunct/>
      </w:pPr>
      <w:r>
        <w:t>1</w:t>
      </w:r>
      <w:r>
        <w:rPr>
          <w:rFonts w:ascii="宋体" w:eastAsia="宋体" w:hint="eastAsia"/>
        </w:rPr>
        <w:t>、本研究建立了测定血液及组织样品中锡含量的原子荧光光谱法。血液</w:t>
      </w:r>
      <w:r>
        <w:t>/</w:t>
      </w:r>
      <w:r>
        <w:rPr>
          <w:rFonts w:ascii="宋体" w:eastAsia="宋体" w:hint="eastAsia"/>
        </w:rPr>
        <w:t>组织在</w:t>
      </w:r>
    </w:p>
    <w:p w:rsidR="0018722C">
      <w:pPr>
        <w:topLinePunct/>
      </w:pPr>
      <w:r>
        <w:t>0-20.0</w:t>
      </w:r>
      <w:r/>
      <w:r>
        <w:t>μg</w:t>
      </w:r>
      <w:r>
        <w:t>/</w:t>
      </w:r>
      <w:r>
        <w:t>L</w:t>
      </w:r>
      <w:r/>
      <w:r>
        <w:rPr>
          <w:rFonts w:ascii="宋体" w:hAnsi="宋体" w:eastAsia="宋体" w:hint="eastAsia"/>
        </w:rPr>
        <w:t>范围内相对标准偏差均在</w:t>
      </w:r>
      <w:r>
        <w:t>10%</w:t>
      </w:r>
      <w:r>
        <w:rPr>
          <w:rFonts w:ascii="宋体" w:hAnsi="宋体" w:eastAsia="宋体" w:hint="eastAsia"/>
        </w:rPr>
        <w:t>以下，回收率均在</w:t>
      </w:r>
      <w:r>
        <w:t>93~104%</w:t>
      </w:r>
      <w:r>
        <w:rPr>
          <w:rFonts w:ascii="宋体" w:hAnsi="宋体" w:eastAsia="宋体" w:hint="eastAsia"/>
        </w:rPr>
        <w:t>之间，</w:t>
      </w:r>
      <w:r>
        <w:rPr>
          <w:rFonts w:ascii="宋体" w:hAnsi="宋体" w:eastAsia="宋体" w:hint="eastAsia"/>
        </w:rPr>
        <w:t>说明本定量方法仪器条件适合，定量准确，精密度高，操作方便，且样品处</w:t>
      </w:r>
      <w:r w:rsidR="001852F3">
        <w:rPr>
          <w:rFonts w:ascii="宋体" w:hAnsi="宋体" w:eastAsia="宋体" w:hint="eastAsia"/>
        </w:rPr>
        <w:t xml:space="preserve">理过程简便，是测定生物样品中锡含量的可行方法。</w:t>
      </w:r>
    </w:p>
    <w:p w:rsidR="0018722C">
      <w:pPr>
        <w:topLinePunct/>
      </w:pPr>
      <w:r>
        <w:t>2</w:t>
      </w:r>
      <w:r>
        <w:rPr>
          <w:rFonts w:ascii="宋体" w:hAnsi="宋体" w:eastAsia="宋体" w:hint="eastAsia"/>
        </w:rPr>
        <w:t>、通过</w:t>
      </w:r>
      <w:r>
        <w:t>AFS</w:t>
      </w:r>
      <w:r>
        <w:rPr>
          <w:rFonts w:ascii="宋体" w:hAnsi="宋体" w:eastAsia="宋体" w:hint="eastAsia"/>
        </w:rPr>
        <w:t>测定大鼠单次静脉注射</w:t>
      </w:r>
      <w:r>
        <w:t>DBDCT</w:t>
      </w:r>
      <w:r>
        <w:rPr>
          <w:rFonts w:ascii="宋体" w:hAnsi="宋体" w:eastAsia="宋体" w:hint="eastAsia"/>
        </w:rPr>
        <w:t>后的毒代动力学参数，实验结果表</w:t>
      </w:r>
      <w:r>
        <w:rPr>
          <w:rFonts w:ascii="宋体" w:hAnsi="宋体" w:eastAsia="宋体" w:hint="eastAsia"/>
        </w:rPr>
        <w:t>明，血中锡浓度随时间变化符合二室模型，其中分布半衰期</w:t>
      </w:r>
      <w:r>
        <w:rPr>
          <w:i/>
        </w:rPr>
        <w:t>t</w:t>
      </w:r>
      <w:r>
        <w:t>1</w:t>
      </w:r>
      <w:r>
        <w:t>/</w:t>
      </w:r>
      <w:r>
        <w:t>2α</w:t>
      </w:r>
      <w:r>
        <w:rPr>
          <w:rFonts w:ascii="宋体" w:hAnsi="宋体" w:eastAsia="宋体" w:hint="eastAsia"/>
        </w:rPr>
        <w:t>为</w:t>
      </w:r>
      <w:r>
        <w:t>49</w:t>
      </w:r>
      <w:r>
        <w:t>.</w:t>
      </w:r>
      <w:r>
        <w:t>977min</w:t>
      </w:r>
      <w:r>
        <w:rPr>
          <w:rFonts w:ascii="宋体" w:hAnsi="宋体" w:eastAsia="宋体" w:hint="eastAsia"/>
        </w:rPr>
        <w:t>、</w:t>
      </w:r>
      <w:r>
        <w:rPr>
          <w:rFonts w:ascii="宋体" w:hAnsi="宋体" w:eastAsia="宋体" w:hint="eastAsia"/>
        </w:rPr>
        <w:t>消除半衰期</w:t>
      </w:r>
      <w:r>
        <w:rPr>
          <w:i/>
        </w:rPr>
        <w:t>t</w:t>
      </w:r>
      <w:r>
        <w:t>1</w:t>
      </w:r>
      <w:r>
        <w:t>/</w:t>
      </w:r>
      <w:r>
        <w:t>2β</w:t>
      </w:r>
      <w:r>
        <w:rPr>
          <w:rFonts w:ascii="宋体" w:hAnsi="宋体" w:eastAsia="宋体" w:hint="eastAsia"/>
        </w:rPr>
        <w:t>为</w:t>
      </w:r>
      <w:r>
        <w:t>1</w:t>
      </w:r>
      <w:r>
        <w:t>.</w:t>
      </w:r>
      <w:r>
        <w:t>260min</w:t>
      </w:r>
      <w:r>
        <w:rPr>
          <w:rFonts w:ascii="宋体" w:hAnsi="宋体" w:eastAsia="宋体" w:hint="eastAsia"/>
        </w:rPr>
        <w:t>、表观分布容积</w:t>
      </w:r>
      <w:r>
        <w:rPr>
          <w:i/>
        </w:rPr>
        <w:t>V</w:t>
      </w:r>
      <w:r>
        <w:t>c</w:t>
      </w:r>
      <w:r/>
      <w:r>
        <w:rPr>
          <w:rFonts w:ascii="宋体" w:hAnsi="宋体" w:eastAsia="宋体" w:hint="eastAsia"/>
        </w:rPr>
        <w:t>为</w:t>
      </w:r>
      <w:r>
        <w:t>8.201</w:t>
      </w:r>
      <w:r>
        <w:t>(</w:t>
      </w:r>
      <w:r>
        <w:rPr>
          <w:w w:val="105"/>
        </w:rPr>
        <w:t>μg</w:t>
      </w:r>
      <w:r>
        <w:rPr>
          <w:w w:val="105"/>
        </w:rPr>
        <w:t>/</w:t>
      </w:r>
      <w:r>
        <w:rPr>
          <w:w w:val="105"/>
        </w:rPr>
        <w:t>mL</w:t>
      </w:r>
      <w:r>
        <w:t>)</w:t>
      </w:r>
      <w:r w:rsidR="004B696B">
        <w:t xml:space="preserve"> </w:t>
      </w:r>
      <w:r/>
      <w:r>
        <w:t>/</w:t>
      </w:r>
      <w:r/>
      <w:r>
        <w:t>(</w:t>
      </w:r>
      <w:r>
        <w:rPr>
          <w:w w:val="105"/>
        </w:rPr>
        <w:t>mg</w:t>
      </w:r>
      <w:r>
        <w:rPr>
          <w:w w:val="105"/>
        </w:rPr>
        <w:t>/</w:t>
      </w:r>
      <w:r>
        <w:rPr>
          <w:w w:val="105"/>
        </w:rPr>
        <w:t>kg</w:t>
      </w:r>
      <w:r>
        <w:t>)</w:t>
      </w:r>
      <w:r>
        <w:rPr>
          <w:rFonts w:ascii="宋体" w:hAnsi="宋体" w:eastAsia="宋体" w:hint="eastAsia"/>
        </w:rPr>
        <w:t>、曲线</w:t>
      </w:r>
      <w:r>
        <w:rPr>
          <w:rFonts w:ascii="宋体" w:hAnsi="宋体" w:eastAsia="宋体" w:hint="eastAsia"/>
        </w:rPr>
        <w:t>下面积</w:t>
      </w:r>
      <w:r>
        <w:t>AUC</w:t>
      </w:r>
      <w:r>
        <w:rPr>
          <w:rFonts w:ascii="宋体" w:hAnsi="宋体" w:eastAsia="宋体" w:hint="eastAsia"/>
        </w:rPr>
        <w:t>为</w:t>
      </w:r>
      <w:r>
        <w:t>56.073</w:t>
      </w:r>
      <w:r>
        <w:t>(</w:t>
      </w:r>
      <w:r>
        <w:rPr>
          <w:w w:val="105"/>
        </w:rPr>
        <w:t>mg</w:t>
      </w:r>
      <w:r>
        <w:rPr>
          <w:w w:val="105"/>
        </w:rPr>
        <w:t>/</w:t>
      </w:r>
      <w:r>
        <w:rPr>
          <w:w w:val="105"/>
        </w:rPr>
        <w:t>kg</w:t>
      </w:r>
      <w:r>
        <w:t>)</w:t>
      </w:r>
      <w:r w:rsidR="001852F3">
        <w:t xml:space="preserve"> </w:t>
      </w:r>
      <w:r>
        <w:t>min</w:t>
      </w:r>
      <w:r>
        <w:rPr>
          <w:rFonts w:ascii="宋体" w:hAnsi="宋体" w:eastAsia="宋体" w:hint="eastAsia"/>
        </w:rPr>
        <w:t>、清除率</w:t>
      </w:r>
      <w:r>
        <w:t>Cl</w:t>
      </w:r>
      <w:r>
        <w:rPr>
          <w:rFonts w:ascii="宋体" w:hAnsi="宋体" w:eastAsia="宋体" w:hint="eastAsia"/>
        </w:rPr>
        <w:t>为</w:t>
      </w:r>
      <w:r>
        <w:t>0.297μg</w:t>
      </w:r>
      <w:r>
        <w:t>/</w:t>
      </w:r>
      <w:r>
        <w:t>mL</w:t>
      </w:r>
      <w:r>
        <w:t>/</w:t>
      </w:r>
      <w:r>
        <w:t>min</w:t>
      </w:r>
      <w:r>
        <w:t>/</w:t>
      </w:r>
      <w:r/>
      <w:r>
        <w:t>(</w:t>
      </w:r>
      <w:r>
        <w:rPr>
          <w:w w:val="105"/>
        </w:rPr>
        <w:t>mg</w:t>
      </w:r>
      <w:r>
        <w:rPr>
          <w:w w:val="105"/>
        </w:rPr>
        <w:t>/</w:t>
      </w:r>
      <w:r>
        <w:rPr>
          <w:w w:val="105"/>
        </w:rPr>
        <w:t>kg</w:t>
      </w:r>
      <w:r>
        <w:t>)</w:t>
      </w:r>
      <w:r>
        <w:rPr>
          <w:rFonts w:ascii="宋体" w:hAnsi="宋体" w:eastAsia="宋体" w:hint="eastAsia"/>
        </w:rPr>
        <w:t>。</w:t>
      </w:r>
    </w:p>
    <w:p w:rsidR="0018722C">
      <w:pPr>
        <w:topLinePunct/>
      </w:pPr>
      <w:r>
        <w:t>3</w:t>
      </w:r>
      <w:r>
        <w:rPr>
          <w:rFonts w:ascii="宋体" w:eastAsia="宋体" w:hint="eastAsia"/>
        </w:rPr>
        <w:t>、以</w:t>
      </w:r>
      <w:r>
        <w:t>AFS</w:t>
      </w:r>
      <w:r>
        <w:rPr>
          <w:rFonts w:ascii="宋体" w:eastAsia="宋体" w:hint="eastAsia"/>
        </w:rPr>
        <w:t>测定大鼠单次静脉注射毒性剂量</w:t>
      </w:r>
      <w:r>
        <w:t>DBDCT</w:t>
      </w:r>
      <w:r>
        <w:rPr>
          <w:rFonts w:ascii="宋体" w:eastAsia="宋体" w:hint="eastAsia"/>
        </w:rPr>
        <w:t>后的组织分布，结果表明</w:t>
      </w:r>
    </w:p>
    <w:p w:rsidR="0018722C">
      <w:pPr>
        <w:topLinePunct/>
      </w:pPr>
      <w:r>
        <w:t>DBDCT</w:t>
      </w:r>
      <w:r/>
      <w:r w:rsidR="001852F3">
        <w:t xml:space="preserve"> </w:t>
      </w:r>
      <w:r>
        <w:rPr>
          <w:rFonts w:ascii="宋体" w:hAnsi="宋体" w:eastAsia="宋体" w:hint="eastAsia"/>
        </w:rPr>
        <w:t>分布迅速，但锡浓度维持时间较短，其中肾上腺中锡浓度最高，其余组织中锡浓度相似；</w:t>
      </w:r>
      <w:r>
        <w:t>24h</w:t>
      </w:r>
      <w:r/>
      <w:r w:rsidR="001852F3">
        <w:t xml:space="preserve"> </w:t>
      </w:r>
      <w:r>
        <w:rPr>
          <w:rFonts w:ascii="宋体" w:hAnsi="宋体" w:eastAsia="宋体" w:hint="eastAsia"/>
        </w:rPr>
        <w:t>后各组织器官几乎均检测不到锡元素，其在主要组织器官中不易蓄积；脑组织中能检测到少量锡元素，</w:t>
      </w:r>
      <w:r>
        <w:t>120</w:t>
      </w:r>
      <w:r/>
      <w:r>
        <w:rPr>
          <w:rFonts w:ascii="宋体" w:hAnsi="宋体" w:eastAsia="宋体" w:hint="eastAsia"/>
        </w:rPr>
        <w:t>分钟内浓度不小</w:t>
      </w:r>
      <w:r>
        <w:rPr>
          <w:rFonts w:ascii="宋体" w:hAnsi="宋体" w:eastAsia="宋体" w:hint="eastAsia"/>
        </w:rPr>
        <w:t>于</w:t>
      </w:r>
      <w:r>
        <w:t>0</w:t>
      </w:r>
      <w:r>
        <w:t>.</w:t>
      </w:r>
      <w:r>
        <w:t>10</w:t>
      </w:r>
      <w:r/>
      <w:r>
        <w:t>μg</w:t>
      </w:r>
      <w:r>
        <w:t>/</w:t>
      </w:r>
      <w:r>
        <w:t>g</w:t>
      </w:r>
      <w:r>
        <w:rPr>
          <w:rFonts w:ascii="宋体" w:hAnsi="宋体" w:eastAsia="宋体" w:hint="eastAsia"/>
        </w:rPr>
        <w:t>，表明</w:t>
      </w:r>
      <w:r>
        <w:t>DBDCT</w:t>
      </w:r>
      <w:r>
        <w:rPr>
          <w:rFonts w:ascii="宋体" w:hAnsi="宋体" w:eastAsia="宋体" w:hint="eastAsia"/>
        </w:rPr>
        <w:t>可以透过血脑屏障，分布于脑内，为下一步研究</w:t>
      </w:r>
      <w:r>
        <w:rPr>
          <w:rFonts w:ascii="宋体" w:hAnsi="宋体" w:eastAsia="宋体" w:hint="eastAsia"/>
        </w:rPr>
        <w:t>其神经毒性提供理论依据。</w:t>
      </w:r>
    </w:p>
    <w:p w:rsidR="0018722C">
      <w:pPr>
        <w:topLinePunct/>
      </w:pPr>
      <w:r>
        <w:t>4</w:t>
      </w:r>
      <w:r>
        <w:rPr>
          <w:rFonts w:ascii="宋体" w:eastAsia="宋体" w:hint="eastAsia"/>
        </w:rPr>
        <w:t>、本实验以大鼠为体内研究对象，探讨多次静脉注射后</w:t>
      </w:r>
      <w:r>
        <w:t>DBDCT</w:t>
      </w:r>
      <w:r/>
      <w:r>
        <w:rPr>
          <w:rFonts w:ascii="宋体" w:eastAsia="宋体" w:hint="eastAsia"/>
        </w:rPr>
        <w:t>对整体动物的影响，主要表现为影响大鼠体重增长和一般生长发育；改变大鼠血清中多种</w:t>
      </w:r>
      <w:r w:rsidR="001852F3">
        <w:rPr>
          <w:rFonts w:ascii="宋体" w:eastAsia="宋体" w:hint="eastAsia"/>
        </w:rPr>
        <w:t xml:space="preserve">生化指标，表现出显著地肝脏及肾脏毒性；降低大鼠脑组织中抗氧化系统的</w:t>
      </w:r>
      <w:r w:rsidR="001852F3">
        <w:rPr>
          <w:rFonts w:ascii="宋体" w:eastAsia="宋体" w:hint="eastAsia"/>
        </w:rPr>
        <w:t xml:space="preserve">活性，增强脑组织脂质过氧化反应，对神经系统造成损伤；能够引起肝脏及</w:t>
      </w:r>
      <w:r>
        <w:rPr>
          <w:rFonts w:ascii="宋体" w:eastAsia="宋体" w:hint="eastAsia"/>
        </w:rPr>
        <w:t>脑组织病理损伤；改变脑内多种凋亡相关蛋白的表达，说明</w:t>
      </w:r>
      <w:r>
        <w:t>DBDCT</w:t>
      </w:r>
      <w:r/>
      <w:r>
        <w:rPr>
          <w:rFonts w:ascii="宋体" w:eastAsia="宋体" w:hint="eastAsia"/>
        </w:rPr>
        <w:t>在一定</w:t>
      </w:r>
      <w:r>
        <w:rPr>
          <w:rFonts w:ascii="宋体" w:eastAsia="宋体" w:hint="eastAsia"/>
        </w:rPr>
        <w:t>程度上通过诱导神经细胞凋亡对大鼠脑组织神经系统造成损害。</w:t>
      </w:r>
    </w:p>
    <w:p w:rsidR="0018722C">
      <w:pPr>
        <w:topLinePunct/>
      </w:pPr>
      <w:r>
        <w:t>5</w:t>
      </w:r>
      <w:r>
        <w:rPr>
          <w:rFonts w:ascii="宋体" w:hAnsi="宋体" w:eastAsia="宋体" w:hint="eastAsia"/>
        </w:rPr>
        <w:t>、</w:t>
      </w:r>
      <w:r>
        <w:rPr>
          <w:rFonts w:ascii="宋体" w:hAnsi="宋体" w:eastAsia="宋体" w:hint="eastAsia"/>
        </w:rPr>
        <w:t>本实验以</w:t>
      </w:r>
      <w:r>
        <w:t>PC12</w:t>
      </w:r>
      <w:r/>
      <w:r>
        <w:rPr>
          <w:rFonts w:ascii="宋体" w:hAnsi="宋体" w:eastAsia="宋体" w:hint="eastAsia"/>
        </w:rPr>
        <w:t>细胞为体外研实验对象，探讨</w:t>
      </w:r>
      <w:r>
        <w:t>DBDCT</w:t>
      </w:r>
      <w:r/>
      <w:r>
        <w:rPr>
          <w:rFonts w:ascii="宋体" w:hAnsi="宋体" w:eastAsia="宋体" w:hint="eastAsia"/>
        </w:rPr>
        <w:t>不同浓度染毒及不同</w:t>
      </w:r>
      <w:r>
        <w:rPr>
          <w:rFonts w:ascii="宋体" w:hAnsi="宋体" w:eastAsia="宋体" w:hint="eastAsia"/>
        </w:rPr>
        <w:t>时间暴露后对</w:t>
      </w:r>
      <w:r>
        <w:t>PC12</w:t>
      </w:r>
      <w:r/>
      <w:r>
        <w:rPr>
          <w:rFonts w:ascii="宋体" w:hAnsi="宋体" w:eastAsia="宋体" w:hint="eastAsia"/>
        </w:rPr>
        <w:t>细胞及分子水平的影响，实验结果显示具体可归纳如下</w:t>
      </w:r>
      <w:r>
        <w:rPr>
          <w:rFonts w:ascii="宋体" w:hAnsi="宋体" w:eastAsia="宋体" w:hint="eastAsia"/>
        </w:rPr>
        <w:t>：</w:t>
      </w:r>
      <w:r>
        <w:rPr>
          <w:rFonts w:ascii="宋体" w:hAnsi="宋体" w:eastAsia="宋体" w:hint="eastAsia"/>
        </w:rPr>
        <w:t>抑制</w:t>
      </w:r>
      <w:r>
        <w:t>PC12</w:t>
      </w:r>
      <w:r/>
      <w:r>
        <w:rPr>
          <w:rFonts w:ascii="宋体" w:hAnsi="宋体" w:eastAsia="宋体" w:hint="eastAsia"/>
        </w:rPr>
        <w:t>细胞的增殖，</w:t>
      </w:r>
      <w:r>
        <w:t>24</w:t>
      </w:r>
      <w:r/>
      <w:r>
        <w:rPr>
          <w:rFonts w:ascii="宋体" w:hAnsi="宋体" w:eastAsia="宋体" w:hint="eastAsia"/>
        </w:rPr>
        <w:t>小时的</w:t>
      </w:r>
      <w:r>
        <w:t>IC</w:t>
      </w:r>
      <w:r>
        <w:t>50</w:t>
      </w:r>
      <w:r/>
      <w:r>
        <w:rPr>
          <w:rFonts w:ascii="宋体" w:hAnsi="宋体" w:eastAsia="宋体" w:hint="eastAsia"/>
        </w:rPr>
        <w:t>值为</w:t>
      </w:r>
      <w:r>
        <w:t>4</w:t>
      </w:r>
      <w:r>
        <w:t>.</w:t>
      </w:r>
      <w:r>
        <w:t>110μmol</w:t>
      </w:r>
      <w:r>
        <w:t>/</w:t>
      </w:r>
      <w:r>
        <w:t>L</w:t>
      </w:r>
      <w:r>
        <w:rPr>
          <w:rFonts w:ascii="宋体" w:hAnsi="宋体" w:eastAsia="宋体" w:hint="eastAsia"/>
        </w:rPr>
        <w:t>；明显改变</w:t>
      </w:r>
      <w:r>
        <w:t>PC12</w:t>
      </w:r>
      <w:r/>
      <w:r>
        <w:rPr>
          <w:rFonts w:ascii="宋体" w:hAnsi="宋体" w:eastAsia="宋体" w:hint="eastAsia"/>
        </w:rPr>
        <w:t>细</w:t>
      </w:r>
      <w:r>
        <w:rPr>
          <w:rFonts w:ascii="宋体" w:hAnsi="宋体" w:eastAsia="宋体" w:hint="eastAsia"/>
        </w:rPr>
        <w:t>胞的形态，诱导产生凋亡样形态变化；流式细胞术、琼脂糖凝胶电泳技术及</w:t>
      </w:r>
      <w:r>
        <w:t>RT-PCR</w:t>
      </w:r>
      <w:r/>
      <w:r>
        <w:rPr>
          <w:rFonts w:ascii="宋体" w:hAnsi="宋体" w:eastAsia="宋体" w:hint="eastAsia"/>
        </w:rPr>
        <w:t>技术均证实</w:t>
      </w:r>
      <w:r>
        <w:t>DBDCT</w:t>
      </w:r>
      <w:r/>
      <w:r>
        <w:rPr>
          <w:rFonts w:ascii="宋体" w:hAnsi="宋体" w:eastAsia="宋体" w:hint="eastAsia"/>
        </w:rPr>
        <w:t>对</w:t>
      </w:r>
      <w:r>
        <w:t>PC12</w:t>
      </w:r>
      <w:r/>
      <w:r>
        <w:rPr>
          <w:rFonts w:ascii="宋体" w:hAnsi="宋体" w:eastAsia="宋体" w:hint="eastAsia"/>
        </w:rPr>
        <w:t>细胞有明确的诱导凋亡作用。</w:t>
      </w:r>
    </w:p>
    <w:p w:rsidR="0018722C">
      <w:pPr>
        <w:topLinePunct/>
      </w:pPr>
      <w:r>
        <w:t>6</w:t>
      </w:r>
      <w:r>
        <w:rPr>
          <w:rFonts w:ascii="宋体" w:eastAsia="宋体" w:hint="eastAsia"/>
        </w:rPr>
        <w:t>、本实验采用分子生物学经典研究手段探讨</w:t>
      </w:r>
      <w:r>
        <w:t>DBDCT</w:t>
      </w:r>
      <w:r>
        <w:rPr>
          <w:rFonts w:ascii="宋体" w:eastAsia="宋体" w:hint="eastAsia"/>
        </w:rPr>
        <w:t>诱导神经细胞凋亡的可能</w:t>
      </w:r>
      <w:r>
        <w:rPr>
          <w:rFonts w:ascii="宋体" w:eastAsia="宋体" w:hint="eastAsia"/>
        </w:rPr>
        <w:t>机制，结果揭示：</w:t>
      </w:r>
      <w:r>
        <w:t>DBDCT</w:t>
      </w:r>
      <w:r>
        <w:rPr>
          <w:rFonts w:ascii="宋体" w:eastAsia="宋体" w:hint="eastAsia"/>
        </w:rPr>
        <w:t>可对</w:t>
      </w:r>
      <w:r>
        <w:t>PC12</w:t>
      </w:r>
      <w:r>
        <w:rPr>
          <w:rFonts w:ascii="宋体" w:eastAsia="宋体" w:hint="eastAsia"/>
        </w:rPr>
        <w:t>细胞的</w:t>
      </w:r>
      <w:r>
        <w:t>DNA</w:t>
      </w:r>
      <w:r>
        <w:rPr>
          <w:rFonts w:ascii="宋体" w:eastAsia="宋体" w:hint="eastAsia"/>
        </w:rPr>
        <w:t>产生明显损伤、升高</w:t>
      </w:r>
      <w:r>
        <w:t>ROS</w:t>
      </w:r>
      <w:r>
        <w:rPr>
          <w:rFonts w:ascii="宋体" w:eastAsia="宋体" w:hint="eastAsia"/>
        </w:rPr>
        <w:t>水平，推测氧化应激及</w:t>
      </w:r>
      <w:r>
        <w:t>DNA</w:t>
      </w:r>
      <w:r>
        <w:rPr>
          <w:rFonts w:ascii="宋体" w:eastAsia="宋体" w:hint="eastAsia"/>
        </w:rPr>
        <w:t>损伤均可能是凋亡发生的诱因；</w:t>
      </w:r>
      <w:r>
        <w:t>DBDCT</w:t>
      </w:r>
      <w:r>
        <w:rPr>
          <w:rFonts w:ascii="宋体" w:eastAsia="宋体" w:hint="eastAsia"/>
        </w:rPr>
        <w:t>暴露可</w:t>
      </w:r>
      <w:r>
        <w:rPr>
          <w:rFonts w:ascii="宋体" w:eastAsia="宋体" w:hint="eastAsia"/>
        </w:rPr>
        <w:t>引起</w:t>
      </w:r>
      <w:r>
        <w:t>PC12</w:t>
      </w:r>
      <w:r>
        <w:rPr>
          <w:rFonts w:ascii="宋体" w:eastAsia="宋体" w:hint="eastAsia"/>
        </w:rPr>
        <w:t>细胞中</w:t>
      </w:r>
      <w:r>
        <w:t>Bax</w:t>
      </w:r>
      <w:r>
        <w:t>/</w:t>
      </w:r>
      <w:r>
        <w:t xml:space="preserve">Bcl-2</w:t>
      </w:r>
      <w:r>
        <w:rPr>
          <w:rFonts w:ascii="宋体" w:eastAsia="宋体" w:hint="eastAsia"/>
        </w:rPr>
        <w:t>比值上升，证实</w:t>
      </w:r>
      <w:r>
        <w:t>Bcl-2</w:t>
      </w:r>
      <w:r>
        <w:rPr>
          <w:rFonts w:ascii="宋体" w:eastAsia="宋体" w:hint="eastAsia"/>
        </w:rPr>
        <w:t>家族参与了</w:t>
      </w:r>
      <w:r>
        <w:t>DBDCT</w:t>
      </w:r>
      <w:r>
        <w:rPr>
          <w:rFonts w:ascii="宋体" w:eastAsia="宋体" w:hint="eastAsia"/>
        </w:rPr>
        <w:t>诱导</w:t>
      </w:r>
      <w:r>
        <w:rPr>
          <w:rFonts w:ascii="宋体" w:eastAsia="宋体" w:hint="eastAsia"/>
        </w:rPr>
        <w:t>的</w:t>
      </w:r>
      <w:r>
        <w:t>PC12</w:t>
      </w:r>
      <w:r>
        <w:rPr>
          <w:rFonts w:ascii="宋体" w:eastAsia="宋体" w:hint="eastAsia"/>
        </w:rPr>
        <w:t>细胞凋亡；</w:t>
      </w:r>
      <w:r>
        <w:t>DBDCT</w:t>
      </w:r>
      <w:r>
        <w:rPr>
          <w:rFonts w:ascii="宋体" w:eastAsia="宋体" w:hint="eastAsia"/>
        </w:rPr>
        <w:t>导致暴露可</w:t>
      </w:r>
      <w:r>
        <w:t>PC12</w:t>
      </w:r>
      <w:r>
        <w:rPr>
          <w:rFonts w:ascii="宋体" w:eastAsia="宋体" w:hint="eastAsia"/>
        </w:rPr>
        <w:t>细胞</w:t>
      </w:r>
      <w:r>
        <w:t>Cyt-</w:t>
      </w:r>
      <w:r>
        <w:rPr>
          <w:i/>
        </w:rPr>
        <w:t>c</w:t>
      </w:r>
      <w:r>
        <w:rPr>
          <w:rFonts w:ascii="宋体" w:eastAsia="宋体" w:hint="eastAsia"/>
        </w:rPr>
        <w:t>从线粒体内释放入</w:t>
      </w:r>
      <w:r>
        <w:rPr>
          <w:rFonts w:ascii="宋体" w:eastAsia="宋体" w:hint="eastAsia"/>
        </w:rPr>
        <w:t>胞质，也诱发</w:t>
      </w:r>
      <w:r>
        <w:t>caspase-9</w:t>
      </w:r>
      <w:r>
        <w:rPr>
          <w:rFonts w:ascii="宋体" w:eastAsia="宋体" w:hint="eastAsia"/>
        </w:rPr>
        <w:t>及</w:t>
      </w:r>
      <w:r>
        <w:t>caspase-3</w:t>
      </w:r>
      <w:r>
        <w:rPr>
          <w:rFonts w:ascii="宋体" w:eastAsia="宋体" w:hint="eastAsia"/>
        </w:rPr>
        <w:t>活化，证实线粒体凋亡途径在</w:t>
      </w:r>
      <w:r>
        <w:t>DBDCT</w:t>
      </w:r>
      <w:r>
        <w:rPr>
          <w:rFonts w:ascii="宋体" w:eastAsia="宋体" w:hint="eastAsia"/>
        </w:rPr>
        <w:t>诱导的</w:t>
      </w:r>
      <w:r>
        <w:t>P</w:t>
      </w:r>
      <w:r>
        <w:t>C</w:t>
      </w:r>
      <w:r>
        <w:t>1</w:t>
      </w:r>
      <w:r>
        <w:t>2</w:t>
      </w:r>
      <w:r>
        <w:rPr>
          <w:rFonts w:ascii="宋体" w:eastAsia="宋体" w:hint="eastAsia"/>
        </w:rPr>
        <w:t>细胞凋亡中起关键作用；</w:t>
      </w:r>
      <w:r>
        <w:t>D</w:t>
      </w:r>
      <w:r>
        <w:t>B</w:t>
      </w:r>
      <w:r>
        <w:t>D</w:t>
      </w:r>
      <w:r>
        <w:t>C</w:t>
      </w:r>
      <w:r>
        <w:t>T</w:t>
      </w:r>
      <w:r>
        <w:rPr>
          <w:rFonts w:ascii="宋体" w:eastAsia="宋体" w:hint="eastAsia"/>
        </w:rPr>
        <w:t>暴露可导致</w:t>
      </w:r>
      <w:r>
        <w:t>P</w:t>
      </w:r>
      <w:r>
        <w:t>C</w:t>
      </w:r>
      <w:r>
        <w:t>1</w:t>
      </w:r>
      <w:r>
        <w:t>2</w:t>
      </w:r>
      <w:r>
        <w:rPr>
          <w:rFonts w:ascii="宋体" w:eastAsia="宋体" w:hint="eastAsia"/>
        </w:rPr>
        <w:t>细胞中</w:t>
      </w:r>
      <w:r>
        <w:t>p</w:t>
      </w:r>
      <w:r>
        <w:t>-</w:t>
      </w:r>
      <w:r>
        <w:t>JN</w:t>
      </w:r>
      <w:r>
        <w:t>K</w:t>
      </w:r>
      <w:r>
        <w:rPr>
          <w:rFonts w:ascii="宋体" w:eastAsia="宋体" w:hint="eastAsia"/>
        </w:rPr>
        <w:t>和</w:t>
      </w:r>
      <w:r>
        <w:t>p-p38</w:t>
      </w:r>
      <w:r>
        <w:rPr>
          <w:rFonts w:ascii="宋体" w:eastAsia="宋体" w:hint="eastAsia"/>
        </w:rPr>
        <w:t>表达增高，提示</w:t>
      </w:r>
      <w:r>
        <w:t>MAPK</w:t>
      </w:r>
      <w:r>
        <w:rPr>
          <w:rFonts w:ascii="宋体" w:eastAsia="宋体" w:hint="eastAsia"/>
        </w:rPr>
        <w:t>家族也参与到</w:t>
      </w:r>
      <w:r>
        <w:t>DBDCT</w:t>
      </w:r>
      <w:r>
        <w:rPr>
          <w:rFonts w:ascii="宋体" w:eastAsia="宋体" w:hint="eastAsia"/>
        </w:rPr>
        <w:t>诱导</w:t>
      </w:r>
      <w:r>
        <w:t>PC12</w:t>
      </w:r>
      <w:r>
        <w:rPr>
          <w:rFonts w:ascii="宋体" w:eastAsia="宋体" w:hint="eastAsia"/>
        </w:rPr>
        <w:t>细胞凋亡</w:t>
      </w:r>
      <w:r>
        <w:rPr>
          <w:rFonts w:ascii="宋体" w:eastAsia="宋体" w:hint="eastAsia"/>
        </w:rPr>
        <w:t>的过程之中。</w:t>
      </w:r>
    </w:p>
    <w:p w:rsidR="0018722C">
      <w:pPr>
        <w:pStyle w:val="afff1"/>
        <w:topLinePunct/>
      </w:pPr>
      <w:bookmarkStart w:id="113820" w:name="_Toc686113820"/>
      <w:bookmarkStart w:name="_TOC_250004" w:id="34"/>
      <w:bookmarkStart w:name="参考文献 " w:id="35"/>
      <w:r/>
      <w:bookmarkEnd w:id="34"/>
      <w:r>
        <w:t>参考文献</w:t>
      </w:r>
      <w:bookmarkEnd w:id="113820"/>
    </w:p>
    <w:p w:rsidR="0018722C">
      <w:pPr>
        <w:pStyle w:val="ab"/>
        <w:topLinePunct/>
        <w:ind w:left="200" w:hangingChars="200" w:hanging="200"/>
      </w:pPr>
      <w:r>
        <w:t>[</w:t>
      </w:r>
      <w:r>
        <w:t xml:space="preserve">1</w:t>
      </w:r>
      <w:r>
        <w:t>]</w:t>
      </w:r>
      <w:r w:rsidRPr="00281126">
        <w:t xml:space="preserve">  </w:t>
      </w:r>
      <w:r/>
      <w:r>
        <w:t>Kannan </w:t>
      </w:r>
      <w:r>
        <w:t>K</w:t>
      </w:r>
      <w:r>
        <w:rPr>
          <w:rFonts w:ascii="宋体" w:eastAsia="宋体" w:hint="eastAsia"/>
          <w:rFonts w:ascii="宋体" w:eastAsia="宋体" w:hint="eastAsia"/>
          <w:spacing w:val="3"/>
          <w:w w:val="105"/>
          <w:sz w:val="23"/>
        </w:rPr>
        <w:t>,</w:t>
      </w:r>
      <w:r>
        <w:rPr>
          <w:rFonts w:ascii="宋体" w:eastAsia="宋体" w:hint="eastAsia"/>
        </w:rPr>
        <w:t> </w:t>
      </w:r>
      <w:r>
        <w:t>Tanabe </w:t>
      </w:r>
      <w:r>
        <w:t>S</w:t>
      </w:r>
      <w:r>
        <w:rPr>
          <w:rFonts w:ascii="宋体" w:eastAsia="宋体" w:hint="eastAsia"/>
          <w:rFonts w:ascii="宋体" w:eastAsia="宋体" w:hint="eastAsia"/>
          <w:spacing w:val="4"/>
          <w:w w:val="105"/>
          <w:sz w:val="23"/>
        </w:rPr>
        <w:t>,</w:t>
      </w:r>
      <w:r>
        <w:rPr>
          <w:rFonts w:ascii="宋体" w:eastAsia="宋体" w:hint="eastAsia"/>
        </w:rPr>
        <w:t> </w:t>
      </w:r>
      <w:r>
        <w:t>Tatsukawa R. Occurrence of butyltin residues in certain foodstuffs</w:t>
      </w:r>
      <w:r>
        <w:rPr>
          <w:rFonts w:ascii="宋体" w:eastAsia="宋体" w:hint="eastAsia"/>
        </w:rPr>
        <w:t xml:space="preserve">．</w:t>
      </w:r>
      <w:r>
        <w:rPr>
          <w:rFonts w:ascii="宋体" w:eastAsia="宋体" w:hint="eastAsia"/>
        </w:rPr>
        <w:t xml:space="preserve"> </w:t>
      </w:r>
      <w:r>
        <w:t>Bull</w:t>
      </w:r>
      <w:r>
        <w:t> </w:t>
      </w:r>
      <w:r>
        <w:t>Environ</w:t>
      </w:r>
      <w:r>
        <w:t> </w:t>
      </w:r>
      <w:r>
        <w:t>Contam</w:t>
      </w:r>
      <w:r>
        <w:t> </w:t>
      </w:r>
      <w:r>
        <w:t>Toxico,</w:t>
      </w:r>
      <w:r>
        <w:t> </w:t>
      </w:r>
      <w:r>
        <w:t>1995,</w:t>
      </w:r>
      <w:r>
        <w:t> </w:t>
      </w:r>
      <w:r>
        <w:t>55:</w:t>
      </w:r>
      <w:r>
        <w:t> </w:t>
      </w:r>
      <w:r>
        <w:t>510-516</w:t>
      </w:r>
    </w:p>
    <w:p w:rsidR="0018722C">
      <w:pPr>
        <w:pStyle w:val="ab"/>
        <w:topLinePunct/>
        <w:ind w:left="200" w:hangingChars="200" w:hanging="200"/>
      </w:pPr>
      <w:r>
        <w:t>[</w:t>
      </w:r>
      <w:r>
        <w:t xml:space="preserve">2</w:t>
      </w:r>
      <w:r>
        <w:t>]</w:t>
      </w:r>
      <w:r w:rsidRPr="00281126">
        <w:t xml:space="preserve">  </w:t>
      </w:r>
      <w:r/>
      <w:r>
        <w:t>J B Nielsen, J Strand. Butyltin compounds in human liver</w:t>
      </w:r>
      <w:r>
        <w:rPr>
          <w:rFonts w:ascii="宋体" w:eastAsia="宋体" w:hint="eastAsia"/>
        </w:rPr>
        <w:t xml:space="preserve">．</w:t>
      </w:r>
      <w:r>
        <w:rPr>
          <w:rFonts w:ascii="宋体" w:eastAsia="宋体" w:hint="eastAsia"/>
        </w:rPr>
        <w:t xml:space="preserve"> </w:t>
      </w:r>
      <w:r>
        <w:t>Environmental Research</w:t>
      </w:r>
      <w:r>
        <w:t> </w:t>
      </w:r>
      <w:r>
        <w:t>Section</w:t>
      </w:r>
      <w:r>
        <w:t> </w:t>
      </w:r>
      <w:r>
        <w:t>A,</w:t>
      </w:r>
      <w:r>
        <w:t> </w:t>
      </w:r>
      <w:r>
        <w:t>2002,</w:t>
      </w:r>
      <w:r>
        <w:t> </w:t>
      </w:r>
      <w:r>
        <w:t>88:</w:t>
      </w:r>
      <w:r>
        <w:t> </w:t>
      </w:r>
      <w:r>
        <w:t>129-133</w:t>
      </w:r>
    </w:p>
    <w:p w:rsidR="0018722C">
      <w:pPr>
        <w:pStyle w:val="ab"/>
        <w:topLinePunct/>
        <w:ind w:left="200" w:hangingChars="200" w:hanging="200"/>
      </w:pPr>
      <w:r>
        <w:t xml:space="preserve">[</w:t>
      </w:r>
      <w:r>
        <w:t xml:space="preserve">3</w:t>
      </w:r>
      <w:r>
        <w:t xml:space="preserve">]</w:t>
      </w:r>
      <w:r w:rsidRPr="00281126">
        <w:t xml:space="preserve">  </w:t>
      </w:r>
      <w:r/>
      <w:r>
        <w:t xml:space="preserve">E </w:t>
      </w:r>
      <w:r>
        <w:t xml:space="preserve">Tessier, </w:t>
      </w:r>
      <w:r>
        <w:t xml:space="preserve">D Amouroux, OFX Donard. </w:t>
      </w:r>
      <w:r>
        <w:t xml:space="preserve">Volatile </w:t>
      </w:r>
      <w:r>
        <w:t xml:space="preserve">organotin compounds </w:t>
      </w:r>
      <w:r>
        <w:t xml:space="preserve">(</w:t>
      </w:r>
      <w:r>
        <w:rPr>
          <w:w w:val="105"/>
          <w:sz w:val="23"/>
        </w:rPr>
        <w:t xml:space="preserve">butylmethyltin</w:t>
      </w:r>
      <w:r>
        <w:t xml:space="preserve">)</w:t>
      </w:r>
      <w:r/>
      <w:r w:rsidR="001852F3">
        <w:t xml:space="preserve">   in</w:t>
      </w:r>
      <w:r w:rsidR="001852F3">
        <w:t xml:space="preserve">   three</w:t>
      </w:r>
      <w:r w:rsidR="001852F3">
        <w:t xml:space="preserve">    European</w:t>
      </w:r>
      <w:r w:rsidR="001852F3">
        <w:t xml:space="preserve">   estuaries</w:t>
      </w:r>
      <w:r w:rsidR="001852F3">
        <w:t xml:space="preserve">   </w:t>
      </w:r>
      <w:r>
        <w:t xml:space="preserve">(</w:t>
      </w:r>
      <w:r>
        <w:rPr>
          <w:w w:val="105"/>
          <w:sz w:val="23"/>
        </w:rPr>
        <w:t xml:space="preserve">Gironde, </w:t>
      </w:r>
      <w:r>
        <w:rPr>
          <w:w w:val="105"/>
          <w:sz w:val="23"/>
        </w:rPr>
        <w:t xml:space="preserve">Rhine, </w:t>
      </w:r>
      <w:r w:rsidR="001852F3">
        <w:rPr>
          <w:w w:val="105"/>
          <w:sz w:val="23"/>
        </w:rPr>
        <w:t xml:space="preserve">   Scheldt</w:t>
      </w:r>
      <w:r>
        <w:t xml:space="preserve">)</w:t>
      </w:r>
      <w:r>
        <w:t xml:space="preserve">.</w:t>
      </w:r>
      <w:r>
        <w:t xml:space="preserve"> </w:t>
      </w:r>
      <w:r/>
      <w:r>
        <w:t>Biogeochemistry, 2002, 59: 161-181</w:t>
      </w:r>
    </w:p>
    <w:p w:rsidR="0018722C">
      <w:pPr>
        <w:pStyle w:val="ab"/>
        <w:topLinePunct/>
        <w:ind w:left="200" w:hangingChars="200" w:hanging="200"/>
      </w:pPr>
      <w:r>
        <w:t>[</w:t>
      </w:r>
      <w:r>
        <w:t xml:space="preserve">4</w:t>
      </w:r>
      <w:r>
        <w:t>]</w:t>
      </w:r>
      <w:r w:rsidRPr="00281126">
        <w:t xml:space="preserve">  </w:t>
      </w:r>
      <w:r/>
      <w:r>
        <w:t>Sarah</w:t>
      </w:r>
      <w:r>
        <w:t> </w:t>
      </w:r>
      <w:r>
        <w:t>Maillefer,</w:t>
      </w:r>
      <w:r>
        <w:t> </w:t>
      </w:r>
      <w:r>
        <w:t>Corinne</w:t>
      </w:r>
      <w:r>
        <w:t> </w:t>
      </w:r>
      <w:r>
        <w:t>R.</w:t>
      </w:r>
      <w:r>
        <w:t> </w:t>
      </w:r>
      <w:r>
        <w:t>Lehr,</w:t>
      </w:r>
      <w:r>
        <w:t> </w:t>
      </w:r>
      <w:r>
        <w:t>William</w:t>
      </w:r>
      <w:r>
        <w:t> </w:t>
      </w:r>
      <w:r>
        <w:t>R.</w:t>
      </w:r>
      <w:r>
        <w:t> </w:t>
      </w:r>
      <w:r>
        <w:t>Cullen.</w:t>
      </w:r>
      <w:r>
        <w:t> </w:t>
      </w:r>
      <w:r>
        <w:t>The</w:t>
      </w:r>
      <w:r>
        <w:t> </w:t>
      </w:r>
      <w:r>
        <w:t>analysis</w:t>
      </w:r>
      <w:r>
        <w:t> </w:t>
      </w:r>
      <w:r>
        <w:t>of</w:t>
      </w:r>
      <w:r>
        <w:t> </w:t>
      </w:r>
      <w:r>
        <w:t>volatile</w:t>
      </w:r>
      <w:r>
        <w:t> </w:t>
      </w:r>
      <w:r>
        <w:t>trace compounds in landfill gases, compost heaps and forest </w:t>
      </w:r>
      <w:r>
        <w:t>air. </w:t>
      </w:r>
      <w:r>
        <w:t>Applied Organometallic Chemistry,</w:t>
      </w:r>
      <w:r>
        <w:t> </w:t>
      </w:r>
      <w:r>
        <w:t>2003,</w:t>
      </w:r>
      <w:r>
        <w:t> </w:t>
      </w:r>
      <w:r>
        <w:t>17</w:t>
      </w:r>
      <w:r>
        <w:t>(</w:t>
      </w:r>
      <w:r>
        <w:t>3</w:t>
      </w:r>
      <w:r>
        <w:t>)</w:t>
      </w:r>
      <w:r>
        <w:t>:</w:t>
      </w:r>
      <w:r>
        <w:t> </w:t>
      </w:r>
      <w:r>
        <w:t>154-160</w:t>
      </w:r>
    </w:p>
    <w:p w:rsidR="0018722C">
      <w:pPr>
        <w:pStyle w:val="ab"/>
        <w:topLinePunct/>
        <w:ind w:left="200" w:hangingChars="200" w:hanging="200"/>
      </w:pPr>
      <w:r>
        <w:t>[</w:t>
      </w:r>
      <w:r>
        <w:t xml:space="preserve">5</w:t>
      </w:r>
      <w:r>
        <w:t>]</w:t>
      </w:r>
      <w:r w:rsidRPr="00281126">
        <w:t xml:space="preserve">  </w:t>
      </w:r>
      <w:r/>
      <w:r>
        <w:t>Abdel-Dah Sadiki, David </w:t>
      </w:r>
      <w:r>
        <w:t>T. </w:t>
      </w:r>
      <w:r>
        <w:t>Williams. A study on organotin levels in Canadian drinking water distributed through PVC pipesa. Chemosphere, 1999, 38</w:t>
      </w:r>
      <w:r>
        <w:t>(</w:t>
      </w:r>
      <w:r>
        <w:t>7</w:t>
      </w:r>
      <w:r>
        <w:t>)</w:t>
      </w:r>
      <w:r>
        <w:t>: 1541-1548</w:t>
      </w:r>
    </w:p>
    <w:p w:rsidR="0018722C">
      <w:pPr>
        <w:pStyle w:val="ab"/>
        <w:topLinePunct/>
        <w:ind w:left="200" w:hangingChars="200" w:hanging="200"/>
      </w:pPr>
      <w:r>
        <w:t>[</w:t>
      </w:r>
      <w:r>
        <w:t xml:space="preserve">6</w:t>
      </w:r>
      <w:r>
        <w:t>]</w:t>
      </w:r>
      <w:r w:rsidRPr="00281126">
        <w:t xml:space="preserve">  </w:t>
      </w:r>
      <w:r/>
      <w:r>
        <w:t>S Takahashi, H Mukai, S </w:t>
      </w:r>
      <w:r>
        <w:t>Tanabe, </w:t>
      </w:r>
      <w:r>
        <w:t>K Sakayama, T Miyazaki, H Masuno</w:t>
      </w:r>
      <w:hyperlink r:id="rId92">
        <w:r>
          <w:t>. </w:t>
        </w:r>
      </w:hyperlink>
      <w:r>
        <w:t>Butyltin residues in livers of</w:t>
      </w:r>
      <w:r w:rsidR="001852F3">
        <w:t xml:space="preserve"> humans and</w:t>
      </w:r>
      <w:r w:rsidR="001852F3">
        <w:t xml:space="preserve"> wild</w:t>
      </w:r>
      <w:r w:rsidR="001852F3">
        <w:t xml:space="preserve"> terrestrial mammals</w:t>
      </w:r>
      <w:r w:rsidR="001852F3">
        <w:t xml:space="preserve"> and in</w:t>
      </w:r>
      <w:r w:rsidR="001852F3">
        <w:t xml:space="preserve"> plastic</w:t>
      </w:r>
      <w:r>
        <w:t> </w:t>
      </w:r>
      <w:r>
        <w:t xml:space="preserve">products.</w:t>
      </w:r>
      <w:r>
        <w:t xml:space="preserve"> </w:t>
      </w:r>
      <w:r/>
      <w:r>
        <w:t>Environmental Pollution, 1999, 106</w:t>
      </w:r>
      <w:r>
        <w:t>(</w:t>
      </w:r>
      <w:r>
        <w:t>2</w:t>
      </w:r>
      <w:r>
        <w:t>)</w:t>
      </w:r>
      <w:r>
        <w:t>: 213-218</w:t>
      </w:r>
    </w:p>
    <w:p w:rsidR="0018722C">
      <w:pPr>
        <w:pStyle w:val="ab"/>
        <w:topLinePunct/>
        <w:ind w:left="200" w:hangingChars="200" w:hanging="200"/>
      </w:pPr>
      <w:r>
        <w:t>[</w:t>
      </w:r>
      <w:r>
        <w:t xml:space="preserve">7</w:t>
      </w:r>
      <w:r>
        <w:t>]</w:t>
      </w:r>
      <w:r w:rsidRPr="00281126">
        <w:t xml:space="preserve">  </w:t>
      </w:r>
      <w:r/>
      <w:r>
        <w:rPr>
          <w:rFonts w:ascii="宋体" w:eastAsia="宋体" w:hint="eastAsia"/>
        </w:rPr>
        <w:t>江桂斌</w:t>
      </w:r>
      <w:r>
        <w:t>. </w:t>
      </w:r>
      <w:r>
        <w:rPr>
          <w:rFonts w:ascii="宋体" w:eastAsia="宋体" w:hint="eastAsia"/>
        </w:rPr>
        <w:t>国内外有机锡污染研究现状</w:t>
      </w:r>
      <w:r>
        <w:t>. </w:t>
      </w:r>
      <w:r>
        <w:rPr>
          <w:rFonts w:ascii="宋体" w:eastAsia="宋体" w:hint="eastAsia"/>
        </w:rPr>
        <w:t>卫生研究</w:t>
      </w:r>
      <w:r>
        <w:t>, </w:t>
      </w:r>
      <w:r>
        <w:t>2001</w:t>
      </w:r>
      <w:r>
        <w:t>, </w:t>
      </w:r>
      <w:r>
        <w:t>30</w:t>
      </w:r>
      <w:r>
        <w:t>(</w:t>
      </w:r>
      <w:r>
        <w:t>1</w:t>
      </w:r>
      <w:r>
        <w:t>)</w:t>
      </w:r>
      <w:r>
        <w:t xml:space="preserve">: </w:t>
      </w:r>
      <w:r>
        <w:t>1-3</w:t>
      </w:r>
    </w:p>
    <w:p w:rsidR="0018722C">
      <w:pPr>
        <w:pStyle w:val="ab"/>
        <w:topLinePunct/>
        <w:ind w:left="200" w:hangingChars="200" w:hanging="200"/>
      </w:pPr>
      <w:r>
        <w:t>[</w:t>
      </w:r>
      <w:r>
        <w:t xml:space="preserve">8</w:t>
      </w:r>
      <w:r>
        <w:t>]</w:t>
      </w:r>
      <w:r w:rsidRPr="00281126">
        <w:t xml:space="preserve">  </w:t>
      </w:r>
      <w:r/>
      <w:r>
        <w:t>John</w:t>
      </w:r>
      <w:r w:rsidR="001852F3">
        <w:t xml:space="preserve"> D. </w:t>
      </w:r>
      <w:r w:rsidR="001852F3">
        <w:t xml:space="preserve">Robertson, </w:t>
      </w:r>
      <w:r w:rsidR="001852F3">
        <w:t xml:space="preserve">Sten</w:t>
      </w:r>
      <w:r w:rsidR="001852F3">
        <w:t xml:space="preserve"> Orrenius. </w:t>
      </w:r>
      <w:r w:rsidR="001852F3">
        <w:t xml:space="preserve">Role</w:t>
      </w:r>
      <w:r w:rsidR="001852F3">
        <w:t xml:space="preserve"> of</w:t>
      </w:r>
      <w:r w:rsidR="001852F3">
        <w:t xml:space="preserve"> mitochondria</w:t>
      </w:r>
      <w:r w:rsidR="001852F3">
        <w:t xml:space="preserve"> in</w:t>
      </w:r>
      <w:r w:rsidR="001852F3">
        <w:t xml:space="preserve"> toxic</w:t>
      </w:r>
      <w:r w:rsidR="001852F3">
        <w:t xml:space="preserve"> cell</w:t>
      </w:r>
      <w:r>
        <w:t> </w:t>
      </w:r>
      <w:r>
        <w:t xml:space="preserve">death.</w:t>
      </w:r>
      <w:r>
        <w:t xml:space="preserve"> </w:t>
      </w:r>
      <w:r/>
      <w:r>
        <w:t xml:space="preserve">Toxicology, 2002, </w:t>
      </w:r>
      <w:r>
        <w:t xml:space="preserve">(</w:t>
      </w:r>
      <w:r>
        <w:t xml:space="preserve">181-182</w:t>
      </w:r>
      <w:r>
        <w:t xml:space="preserve">)</w:t>
      </w:r>
      <w:r>
        <w:t xml:space="preserve">: 491-496</w:t>
      </w:r>
    </w:p>
    <w:p w:rsidR="0018722C">
      <w:pPr>
        <w:pStyle w:val="ab"/>
        <w:topLinePunct/>
        <w:ind w:left="200" w:hangingChars="200" w:hanging="200"/>
      </w:pPr>
      <w:r>
        <w:t>[</w:t>
      </w:r>
      <w:r>
        <w:t xml:space="preserve">9</w:t>
      </w:r>
      <w:r>
        <w:t>]</w:t>
      </w:r>
      <w:r w:rsidRPr="00281126">
        <w:t xml:space="preserve">  </w:t>
      </w:r>
      <w:r/>
      <w:r>
        <w:t>Scott M. Jenkins, Kimberly Ehmanb, Stanley Barone </w:t>
      </w:r>
      <w:r>
        <w:t>Jr. </w:t>
      </w:r>
      <w:r>
        <w:t>Strcture-activity comparison of organotin species</w:t>
      </w:r>
      <w:r w:rsidR="004B696B">
        <w:t>: dibutyltin is a developmental neurotoxicant in vitro and</w:t>
      </w:r>
      <w:r>
        <w:t> </w:t>
      </w:r>
      <w:r>
        <w:t>in</w:t>
      </w:r>
      <w:r>
        <w:t> </w:t>
      </w:r>
      <w:r>
        <w:t>vivo.</w:t>
      </w:r>
      <w:r>
        <w:t> </w:t>
      </w:r>
      <w:r>
        <w:t>Developmental</w:t>
      </w:r>
      <w:r>
        <w:t> </w:t>
      </w:r>
      <w:r>
        <w:t>Brain</w:t>
      </w:r>
      <w:r>
        <w:t> </w:t>
      </w:r>
      <w:r>
        <w:t>Research.</w:t>
      </w:r>
      <w:r>
        <w:t> </w:t>
      </w:r>
      <w:r>
        <w:t>2004,</w:t>
      </w:r>
      <w:r>
        <w:t> </w:t>
      </w:r>
      <w:r>
        <w:t>151:</w:t>
      </w:r>
      <w:r>
        <w:t> </w:t>
      </w:r>
      <w:r>
        <w:t>1-12</w:t>
      </w:r>
    </w:p>
    <w:p w:rsidR="0018722C">
      <w:pPr>
        <w:pStyle w:val="ab"/>
        <w:topLinePunct/>
        <w:ind w:left="200" w:hangingChars="200" w:hanging="200"/>
      </w:pPr>
      <w:r>
        <w:t>[</w:t>
      </w:r>
      <w:r>
        <w:t xml:space="preserve">10</w:t>
      </w:r>
      <w:r>
        <w:t>]</w:t>
      </w:r>
      <w:r w:rsidRPr="00281126">
        <w:t xml:space="preserve"> </w:t>
      </w:r>
      <w:r/>
      <w:r>
        <w:t>William</w:t>
      </w:r>
      <w:r>
        <w:t> </w:t>
      </w:r>
      <w:r>
        <w:t xml:space="preserve">R.</w:t>
      </w:r>
      <w:r>
        <w:t xml:space="preserve"> </w:t>
      </w:r>
      <w:r>
        <w:t>Mundy,</w:t>
      </w:r>
      <w:r>
        <w:t> </w:t>
      </w:r>
      <w:r>
        <w:t>Theresa</w:t>
      </w:r>
      <w:r>
        <w:t> </w:t>
      </w:r>
      <w:r>
        <w:t>M.</w:t>
      </w:r>
      <w:r>
        <w:t> </w:t>
      </w:r>
      <w:r>
        <w:t>Freudenrich.</w:t>
      </w:r>
      <w:r>
        <w:t> </w:t>
      </w:r>
      <w:r>
        <w:t>Apoptosis</w:t>
      </w:r>
      <w:r>
        <w:t> </w:t>
      </w:r>
      <w:r>
        <w:t>of</w:t>
      </w:r>
      <w:r>
        <w:t> </w:t>
      </w:r>
      <w:r>
        <w:t>cerebellar</w:t>
      </w:r>
      <w:r>
        <w:t> </w:t>
      </w:r>
      <w:r>
        <w:t>granule</w:t>
      </w:r>
      <w:r>
        <w:t> </w:t>
      </w:r>
      <w:r>
        <w:t>cells induced by organotin compounds found in drinking water</w:t>
      </w:r>
      <w:r w:rsidR="004B696B">
        <w:t>: Involvement of MAP kinases.</w:t>
      </w:r>
      <w:r>
        <w:t> </w:t>
      </w:r>
      <w:r>
        <w:t>NeuroToxicology.</w:t>
      </w:r>
      <w:r>
        <w:t> </w:t>
      </w:r>
      <w:r>
        <w:t>2006,</w:t>
      </w:r>
      <w:r>
        <w:t> </w:t>
      </w:r>
      <w:r>
        <w:t>27:</w:t>
      </w:r>
      <w:r>
        <w:t> </w:t>
      </w:r>
      <w:r>
        <w:t>71-81</w:t>
      </w:r>
    </w:p>
    <w:p w:rsidR="0018722C">
      <w:pPr>
        <w:pStyle w:val="ab"/>
        <w:topLinePunct/>
        <w:ind w:left="200" w:hangingChars="200" w:hanging="200"/>
      </w:pPr>
      <w:bookmarkStart w:id="536730" w:name="_cwCmt7"/>
      <w:r>
        <w:t>[</w:t>
      </w:r>
      <w:r>
        <w:t xml:space="preserve">11</w:t>
      </w:r>
      <w:r>
        <w:t>]</w:t>
      </w:r>
      <w:r w:rsidRPr="00281126">
        <w:t xml:space="preserve"> </w:t>
      </w:r>
      <w:r/>
      <w:r>
        <w:t xml:space="preserve">Philbert M.</w:t>
      </w:r>
      <w:r>
        <w:t xml:space="preserve"> </w:t>
      </w:r>
      <w:r>
        <w:t xml:space="preserve">A., M.</w:t>
      </w:r>
      <w:r>
        <w:t xml:space="preserve"> </w:t>
      </w:r>
      <w:r>
        <w:t>L.</w:t>
      </w:r>
      <w:r>
        <w:t xml:space="preserve"> </w:t>
      </w:r>
      <w:r>
        <w:t xml:space="preserve">Billingsley, K.</w:t>
      </w:r>
      <w:r>
        <w:t xml:space="preserve"> </w:t>
      </w:r>
      <w:r>
        <w:t>R.</w:t>
      </w:r>
      <w:r>
        <w:t xml:space="preserve"> </w:t>
      </w:r>
      <w:r>
        <w:t xml:space="preserve">Reuhi. Mechanisms of injury in </w:t>
      </w:r>
      <w:r>
        <w:t>the </w:t>
      </w:r>
      <w:r>
        <w:t>central nervous</w:t>
      </w:r>
      <w:r>
        <w:t> </w:t>
      </w:r>
      <w:r>
        <w:t>system.</w:t>
      </w:r>
      <w:r>
        <w:t> </w:t>
      </w:r>
      <w:r>
        <w:t>Toxicol</w:t>
      </w:r>
      <w:r>
        <w:t> </w:t>
      </w:r>
      <w:r>
        <w:t>pathol,</w:t>
      </w:r>
      <w:r>
        <w:t> </w:t>
      </w:r>
      <w:r>
        <w:t>2000,</w:t>
      </w:r>
      <w:r>
        <w:t> </w:t>
      </w:r>
      <w:r>
        <w:t>28</w:t>
      </w:r>
      <w:r>
        <w:t>(</w:t>
      </w:r>
      <w:r>
        <w:t>l</w:t>
      </w:r>
      <w:r>
        <w:t>)</w:t>
      </w:r>
      <w:r>
        <w:t>:</w:t>
      </w:r>
      <w:r>
        <w:t> </w:t>
      </w:r>
      <w:r>
        <w:t>43-53</w:t>
      </w:r>
      <w:bookmarkEnd w:id="536730"/>
    </w:p>
    <w:p w:rsidR="0018722C">
      <w:pPr>
        <w:pStyle w:val="ab"/>
        <w:topLinePunct/>
        <w:ind w:left="200" w:hangingChars="200" w:hanging="200"/>
      </w:pPr>
      <w:bookmarkStart w:id="536731" w:name="_cwCmt8"/>
      <w:r>
        <w:t>[</w:t>
      </w:r>
      <w:r>
        <w:t xml:space="preserve">12</w:t>
      </w:r>
      <w:r>
        <w:t>]</w:t>
      </w:r>
      <w:r w:rsidRPr="00281126">
        <w:t xml:space="preserve"> </w:t>
      </w:r>
      <w:r/>
      <w:r>
        <w:t xml:space="preserve">Snoeij N.</w:t>
      </w:r>
      <w:r>
        <w:t xml:space="preserve"> </w:t>
      </w:r>
      <w:r>
        <w:t xml:space="preserve">J., A.</w:t>
      </w:r>
      <w:r>
        <w:t xml:space="preserve"> </w:t>
      </w:r>
      <w:r>
        <w:t>H.</w:t>
      </w:r>
      <w:r>
        <w:t xml:space="preserve"> </w:t>
      </w:r>
      <w:r>
        <w:t xml:space="preserve">Penninks, </w:t>
      </w:r>
      <w:r>
        <w:t xml:space="preserve">W.</w:t>
      </w:r>
      <w:r>
        <w:t xml:space="preserve"> </w:t>
      </w:r>
      <w:r>
        <w:t xml:space="preserve">Seinen. </w:t>
      </w:r>
      <w:r>
        <w:t>Biological activity of organotin compounds-an</w:t>
      </w:r>
      <w:r>
        <w:t> </w:t>
      </w:r>
      <w:r>
        <w:t>overview.</w:t>
      </w:r>
      <w:r>
        <w:t> </w:t>
      </w:r>
      <w:r>
        <w:t>Environ</w:t>
      </w:r>
      <w:r>
        <w:t> </w:t>
      </w:r>
      <w:r>
        <w:t>Res,</w:t>
      </w:r>
      <w:r>
        <w:t> </w:t>
      </w:r>
      <w:r>
        <w:t>1987,</w:t>
      </w:r>
      <w:r>
        <w:t> </w:t>
      </w:r>
      <w:r>
        <w:t>44</w:t>
      </w:r>
      <w:r>
        <w:t>(</w:t>
      </w:r>
      <w:r>
        <w:t>2</w:t>
      </w:r>
      <w:r>
        <w:t>)</w:t>
      </w:r>
      <w:r>
        <w:t>:</w:t>
      </w:r>
      <w:r>
        <w:t> </w:t>
      </w:r>
      <w:r>
        <w:t>335-353</w:t>
      </w:r>
      <w:bookmarkEnd w:id="536731"/>
    </w:p>
    <w:p w:rsidR="0018722C">
      <w:pPr>
        <w:pStyle w:val="ab"/>
        <w:topLinePunct/>
        <w:ind w:left="200" w:hangingChars="200" w:hanging="200"/>
      </w:pPr>
      <w:bookmarkStart w:id="536733" w:name="_cwCmt10"/>
      <w:r>
        <w:t>[</w:t>
      </w:r>
      <w:r>
        <w:t xml:space="preserve">13</w:t>
      </w:r>
      <w:r>
        <w:t>]</w:t>
      </w:r>
      <w:r w:rsidRPr="00281126">
        <w:t xml:space="preserve"> </w:t>
      </w:r>
      <w:r/>
      <w:r>
        <w:t>Riley A.</w:t>
      </w:r>
      <w:r w:rsidR="001852F3">
        <w:t xml:space="preserve"> </w:t>
      </w:r>
      <w:r w:rsidR="001852F3">
        <w:t xml:space="preserve">L., R.</w:t>
      </w:r>
      <w:r w:rsidR="001852F3">
        <w:t xml:space="preserve"> </w:t>
      </w:r>
      <w:r w:rsidR="001852F3">
        <w:t xml:space="preserve">J.</w:t>
      </w:r>
      <w:r w:rsidR="001852F3">
        <w:t xml:space="preserve"> </w:t>
      </w:r>
      <w:r w:rsidR="001852F3">
        <w:t xml:space="preserve">Dacanay, </w:t>
      </w:r>
      <w:r>
        <w:t>J.</w:t>
      </w:r>
      <w:r w:rsidR="001852F3">
        <w:t xml:space="preserve"> </w:t>
      </w:r>
      <w:r w:rsidR="001852F3">
        <w:t xml:space="preserve">P.</w:t>
      </w:r>
      <w:r w:rsidR="001852F3">
        <w:t xml:space="preserve"> </w:t>
      </w:r>
      <w:r w:rsidR="001852F3">
        <w:t xml:space="preserve">Mastro </w:t>
      </w:r>
      <w:r>
        <w:t>Paolo. The effeets of trimethyltin chloride on</w:t>
      </w:r>
      <w:r w:rsidR="001852F3">
        <w:t xml:space="preserve"> </w:t>
      </w:r>
      <w:r>
        <w:t>the</w:t>
      </w:r>
      <w:r w:rsidR="001852F3">
        <w:t xml:space="preserve"> </w:t>
      </w:r>
      <w:r>
        <w:t>acquisition</w:t>
      </w:r>
      <w:r w:rsidR="001852F3">
        <w:t xml:space="preserve"> of</w:t>
      </w:r>
      <w:r w:rsidR="001852F3">
        <w:t xml:space="preserve"> long</w:t>
      </w:r>
      <w:r w:rsidR="001852F3">
        <w:t xml:space="preserve"> delay</w:t>
      </w:r>
      <w:r w:rsidR="001852F3">
        <w:t xml:space="preserve"> conditioned</w:t>
      </w:r>
      <w:r w:rsidR="001852F3">
        <w:t xml:space="preserve"> taste</w:t>
      </w:r>
      <w:r w:rsidR="001852F3">
        <w:t xml:space="preserve"> aversion</w:t>
      </w:r>
      <w:r w:rsidR="001852F3">
        <w:t xml:space="preserve"> learning</w:t>
      </w:r>
      <w:r w:rsidR="001852F3">
        <w:t xml:space="preserve"> in</w:t>
      </w:r>
      <w:r>
        <w:t> </w:t>
      </w:r>
      <w:r>
        <w:t>the</w:t>
      </w:r>
      <w:r w:rsidR="001852F3">
        <w:t xml:space="preserve">  </w:t>
      </w:r>
      <w:r>
        <w:t xml:space="preserve">rat.</w:t>
      </w:r>
      <w:r>
        <w:t xml:space="preserve"> </w:t>
      </w:r>
      <w:r/>
      <w:r>
        <w:t>Neurotoxicology, 1984, 5</w:t>
      </w:r>
      <w:r>
        <w:t>(</w:t>
      </w:r>
      <w:r>
        <w:t>2</w:t>
      </w:r>
      <w:r>
        <w:t>)</w:t>
      </w:r>
      <w:r>
        <w:t>: 291-295</w:t>
      </w:r>
      <w:bookmarkEnd w:id="536733"/>
    </w:p>
    <w:p w:rsidR="0018722C">
      <w:pPr>
        <w:pStyle w:val="ab"/>
        <w:topLinePunct/>
        <w:ind w:left="200" w:hangingChars="200" w:hanging="200"/>
      </w:pPr>
      <w:r>
        <w:t>[</w:t>
      </w:r>
      <w:r>
        <w:t xml:space="preserve">14</w:t>
      </w:r>
      <w:r>
        <w:t>]</w:t>
      </w:r>
      <w:r w:rsidRPr="00281126">
        <w:t xml:space="preserve"> </w:t>
      </w:r>
      <w:r/>
      <w:r>
        <w:t>A. </w:t>
      </w:r>
      <w:r>
        <w:t>W. </w:t>
      </w:r>
      <w:r>
        <w:t>Brown, </w:t>
      </w:r>
      <w:r>
        <w:t>W. </w:t>
      </w:r>
      <w:r>
        <w:t>N. Aldridge, B. </w:t>
      </w:r>
      <w:r>
        <w:t>W. </w:t>
      </w:r>
      <w:r>
        <w:t>Street, R. D. </w:t>
      </w:r>
      <w:r>
        <w:t>Verschoyle. </w:t>
      </w:r>
      <w:r>
        <w:t>The behavioral and neuropathologic</w:t>
      </w:r>
      <w:r w:rsidR="001852F3">
        <w:t xml:space="preserve"> sequelae of</w:t>
      </w:r>
      <w:r w:rsidR="001852F3">
        <w:t xml:space="preserve"> intoxication by</w:t>
      </w:r>
      <w:r w:rsidR="001852F3">
        <w:t xml:space="preserve"> trimethyltin</w:t>
      </w:r>
      <w:r w:rsidR="001852F3">
        <w:t xml:space="preserve"> compounds in</w:t>
      </w:r>
      <w:r w:rsidR="001852F3">
        <w:t xml:space="preserve"> </w:t>
      </w:r>
      <w:r>
        <w:t>the</w:t>
      </w:r>
      <w:r>
        <w:t> </w:t>
      </w:r>
      <w:r>
        <w:t xml:space="preserve">rat.</w:t>
      </w:r>
      <w:r>
        <w:t xml:space="preserve"> </w:t>
      </w:r>
      <w:r/>
      <w:r>
        <w:t>Am J pathol, 1979, 97</w:t>
      </w:r>
      <w:r>
        <w:t>(</w:t>
      </w:r>
      <w:r>
        <w:t>l</w:t>
      </w:r>
      <w:r>
        <w:t>)</w:t>
      </w:r>
      <w:r>
        <w:t>: 59-82</w:t>
      </w:r>
    </w:p>
    <w:p w:rsidR="0018722C">
      <w:pPr>
        <w:pStyle w:val="ab"/>
        <w:topLinePunct/>
        <w:ind w:left="200" w:hangingChars="200" w:hanging="200"/>
      </w:pPr>
      <w:r>
        <w:t>[</w:t>
      </w:r>
      <w:r>
        <w:t xml:space="preserve">15</w:t>
      </w:r>
      <w:r>
        <w:t>]</w:t>
      </w:r>
      <w:r w:rsidRPr="00281126">
        <w:t xml:space="preserve"> </w:t>
      </w:r>
      <w:r/>
      <w:r>
        <w:t>Katharina Krüger, Victoria Diepgrond, Maria Ahnefeld, Christina Wackerbeck, Michael Madeja, Norbert Binding, Ulrich Musshoff. Blockade of glutamatergic and GABAergic receptor channels by trimethyltin chloride. Br J pharmacol, 2005, 144</w:t>
      </w:r>
      <w:r>
        <w:t>(</w:t>
      </w:r>
      <w:r>
        <w:t>2</w:t>
      </w:r>
      <w:r>
        <w:t>)</w:t>
      </w:r>
      <w:r>
        <w:t>: 283-292</w:t>
      </w:r>
    </w:p>
    <w:p w:rsidR="0018722C">
      <w:pPr>
        <w:pStyle w:val="ab"/>
        <w:topLinePunct/>
        <w:ind w:left="200" w:hangingChars="200" w:hanging="200"/>
      </w:pPr>
      <w:bookmarkStart w:id="536732" w:name="_cwCmt9"/>
      <w:r>
        <w:t>[</w:t>
      </w:r>
      <w:r>
        <w:t xml:space="preserve">16</w:t>
      </w:r>
      <w:r>
        <w:t>]</w:t>
      </w:r>
      <w:r w:rsidRPr="00281126">
        <w:t xml:space="preserve"> </w:t>
      </w:r>
      <w:r/>
      <w:r>
        <w:t>Moser VC. Rat strain-and gender-related differences in neurobehavioral screening: acute trimethyltin neurotoxicity. J </w:t>
      </w:r>
      <w:r>
        <w:t>Toxicol </w:t>
      </w:r>
      <w:r>
        <w:t>Environ Health, 1996, 47</w:t>
      </w:r>
      <w:r>
        <w:t>(</w:t>
      </w:r>
      <w:r>
        <w:t>6</w:t>
      </w:r>
      <w:r>
        <w:t>)</w:t>
      </w:r>
      <w:r>
        <w:t>: 567-586</w:t>
      </w:r>
      <w:bookmarkEnd w:id="536732"/>
    </w:p>
    <w:p w:rsidR="0018722C">
      <w:pPr>
        <w:pStyle w:val="ab"/>
        <w:topLinePunct/>
        <w:ind w:left="200" w:hangingChars="200" w:hanging="200"/>
      </w:pPr>
      <w:r>
        <w:t>[</w:t>
      </w:r>
      <w:r>
        <w:t xml:space="preserve">17</w:t>
      </w:r>
      <w:r>
        <w:t>]</w:t>
      </w:r>
      <w:r w:rsidRPr="00281126">
        <w:t xml:space="preserve"> </w:t>
      </w:r>
      <w:r/>
      <w:r>
        <w:t>Zhenghong</w:t>
      </w:r>
      <w:r>
        <w:t> </w:t>
      </w:r>
      <w:r>
        <w:t>Zuo, Jiali</w:t>
      </w:r>
      <w:r>
        <w:t> </w:t>
      </w:r>
      <w:r>
        <w:t>Cai,</w:t>
      </w:r>
      <w:r>
        <w:t> </w:t>
      </w:r>
      <w:r>
        <w:t>Xinli</w:t>
      </w:r>
      <w:r>
        <w:t> </w:t>
      </w:r>
      <w:r>
        <w:t>Wang,</w:t>
      </w:r>
      <w:r>
        <w:t> </w:t>
      </w:r>
      <w:r>
        <w:t>Bowen</w:t>
      </w:r>
      <w:r>
        <w:t> </w:t>
      </w:r>
      <w:r>
        <w:t>Li, Chonggang</w:t>
      </w:r>
      <w:r>
        <w:t> </w:t>
      </w:r>
      <w:r>
        <w:t>Wang,</w:t>
      </w:r>
      <w:r>
        <w:t> </w:t>
      </w:r>
      <w:r>
        <w:t>Yixin</w:t>
      </w:r>
      <w:r>
        <w:t> </w:t>
      </w:r>
      <w:r>
        <w:t>Chen. Acute administration of tributyltin and trimethyltin modulate glutarnate and N-methyl-D-aspartate receotor signaling pathway in Sebastiscus marmoratus. Aquat </w:t>
      </w:r>
      <w:r>
        <w:t>Toxicol, </w:t>
      </w:r>
      <w:r>
        <w:t>2009, 92</w:t>
      </w:r>
      <w:r>
        <w:t>(</w:t>
      </w:r>
      <w:r>
        <w:t>l</w:t>
      </w:r>
      <w:r>
        <w:t>)</w:t>
      </w:r>
      <w:r>
        <w:t>:</w:t>
      </w:r>
      <w:r>
        <w:t> </w:t>
      </w:r>
      <w:r>
        <w:t>44-49</w:t>
      </w:r>
    </w:p>
    <w:p w:rsidR="0018722C">
      <w:pPr>
        <w:pStyle w:val="ab"/>
        <w:topLinePunct/>
        <w:ind w:left="200" w:hangingChars="200" w:hanging="200"/>
      </w:pPr>
      <w:r>
        <w:t>[</w:t>
      </w:r>
      <w:r>
        <w:t xml:space="preserve">18</w:t>
      </w:r>
      <w:r>
        <w:t>]</w:t>
      </w:r>
      <w:r w:rsidRPr="00281126">
        <w:t xml:space="preserve"> </w:t>
      </w:r>
      <w:r/>
      <w:r>
        <w:t>Jiliang Zhang, Zhenghong Zuo, Rong Chen, </w:t>
      </w:r>
      <w:r>
        <w:t>Yixin </w:t>
      </w:r>
      <w:r>
        <w:t>Chen, Chonggang </w:t>
      </w:r>
      <w:r>
        <w:t>Wang. </w:t>
      </w:r>
      <w:r>
        <w:t>Tributyltin exposure causes brain damage in Sebastiscus martnoratus. Chemosphere, 2008, 73</w:t>
      </w:r>
      <w:r>
        <w:t>(</w:t>
      </w:r>
      <w:r>
        <w:t>3</w:t>
      </w:r>
      <w:r>
        <w:t>)</w:t>
      </w:r>
      <w:r>
        <w:t>:</w:t>
      </w:r>
      <w:r>
        <w:t> </w:t>
      </w:r>
      <w:r>
        <w:t>337-343</w:t>
      </w:r>
    </w:p>
    <w:p w:rsidR="0018722C">
      <w:pPr>
        <w:pStyle w:val="ab"/>
        <w:topLinePunct/>
        <w:ind w:left="200" w:hangingChars="200" w:hanging="200"/>
      </w:pPr>
      <w:r>
        <w:t>[</w:t>
      </w:r>
      <w:r>
        <w:t xml:space="preserve">19</w:t>
      </w:r>
      <w:r>
        <w:t>]</w:t>
      </w:r>
      <w:r w:rsidRPr="00281126">
        <w:t xml:space="preserve"> </w:t>
      </w:r>
      <w:r/>
      <w:r>
        <w:t>Makoto Ema, Katsuhiro F.. Developmental of dibutyltin dichloride in cynomolgus</w:t>
      </w:r>
      <w:r>
        <w:t> </w:t>
      </w:r>
      <w:r>
        <w:t>monkeys.</w:t>
      </w:r>
      <w:r>
        <w:t> </w:t>
      </w:r>
      <w:r>
        <w:t>Reproductive</w:t>
      </w:r>
      <w:r>
        <w:t> </w:t>
      </w:r>
      <w:r>
        <w:t>Toxicology.</w:t>
      </w:r>
      <w:r>
        <w:t> </w:t>
      </w:r>
      <w:r>
        <w:t>2006,</w:t>
      </w:r>
      <w:r>
        <w:t> </w:t>
      </w:r>
      <w:r>
        <w:t>9,</w:t>
      </w:r>
      <w:r>
        <w:t> </w:t>
      </w:r>
      <w:r>
        <w:t>1-8</w:t>
      </w:r>
    </w:p>
    <w:p w:rsidR="0018722C">
      <w:pPr>
        <w:pStyle w:val="ab"/>
        <w:topLinePunct/>
        <w:ind w:left="200" w:hangingChars="200" w:hanging="200"/>
      </w:pPr>
      <w:r>
        <w:t>[</w:t>
      </w:r>
      <w:r>
        <w:t xml:space="preserve">20</w:t>
      </w:r>
      <w:r>
        <w:t>]</w:t>
      </w:r>
      <w:r w:rsidRPr="00281126">
        <w:t xml:space="preserve"> </w:t>
      </w:r>
      <w:r/>
      <w:r>
        <w:rPr>
          <w:rFonts w:ascii="宋体" w:eastAsia="宋体" w:hint="eastAsia"/>
        </w:rPr>
        <w:t>王佩丽</w:t>
      </w:r>
      <w:r>
        <w:rPr>
          <w:rFonts w:ascii="宋体" w:eastAsia="宋体" w:hint="eastAsia"/>
        </w:rPr>
        <w:t xml:space="preserve">, </w:t>
      </w:r>
      <w:r>
        <w:rPr>
          <w:rFonts w:ascii="宋体" w:eastAsia="宋体" w:hint="eastAsia"/>
        </w:rPr>
        <w:t>陈卫杰</w:t>
      </w:r>
      <w:r>
        <w:rPr>
          <w:rFonts w:ascii="宋体" w:eastAsia="宋体" w:hint="eastAsia"/>
        </w:rPr>
        <w:t xml:space="preserve">, </w:t>
      </w:r>
      <w:r>
        <w:rPr>
          <w:rFonts w:ascii="宋体" w:eastAsia="宋体" w:hint="eastAsia"/>
        </w:rPr>
        <w:t>任引津</w:t>
      </w:r>
      <w:r>
        <w:t>. </w:t>
      </w:r>
      <w:r>
        <w:rPr>
          <w:rFonts w:ascii="宋体" w:eastAsia="宋体" w:hint="eastAsia"/>
        </w:rPr>
        <w:t>急性三烷基锡中毒的研究进展</w:t>
      </w:r>
      <w:r>
        <w:t>. </w:t>
      </w:r>
      <w:r>
        <w:rPr>
          <w:rFonts w:ascii="宋体" w:eastAsia="宋体" w:hint="eastAsia"/>
        </w:rPr>
        <w:t>劳动医学</w:t>
      </w:r>
      <w:r>
        <w:t>, </w:t>
      </w:r>
      <w:r>
        <w:t xml:space="preserve">2000,</w:t>
      </w:r>
      <w:r>
        <w:t xml:space="preserve"> </w:t>
      </w:r>
      <w:r/>
      <w:r>
        <w:t>17</w:t>
      </w:r>
      <w:r>
        <w:t>(</w:t>
      </w:r>
      <w:r>
        <w:t>1</w:t>
      </w:r>
      <w:r>
        <w:t>)</w:t>
      </w:r>
      <w:r>
        <w:t>: 38-39</w:t>
      </w:r>
    </w:p>
    <w:p w:rsidR="0018722C">
      <w:pPr>
        <w:pStyle w:val="ab"/>
        <w:topLinePunct/>
        <w:ind w:left="200" w:hangingChars="200" w:hanging="200"/>
      </w:pPr>
      <w:bookmarkStart w:id="536735" w:name="_cwCmt12"/>
      <w:r>
        <w:t>[</w:t>
      </w:r>
      <w:r>
        <w:t xml:space="preserve">21</w:t>
      </w:r>
      <w:r>
        <w:t>]</w:t>
      </w:r>
      <w:r w:rsidRPr="00281126">
        <w:t xml:space="preserve"> </w:t>
      </w:r>
      <w:r/>
      <w:r>
        <w:t>R. Besser, G. Krämer, R. Thümler, J. Bohl, L. Gutmann, H. C. Hopf. Acute trimethyltin</w:t>
      </w:r>
      <w:r>
        <w:t> </w:t>
      </w:r>
      <w:r>
        <w:t>limbic-</w:t>
      </w:r>
      <w:r>
        <w:t> </w:t>
      </w:r>
      <w:r>
        <w:t>cerebellar</w:t>
      </w:r>
      <w:r>
        <w:t> </w:t>
      </w:r>
      <w:r>
        <w:t>syndrome.</w:t>
      </w:r>
      <w:r>
        <w:t> </w:t>
      </w:r>
      <w:r>
        <w:t>Neurology,</w:t>
      </w:r>
      <w:r>
        <w:t> </w:t>
      </w:r>
      <w:r>
        <w:t>1987,</w:t>
      </w:r>
      <w:r>
        <w:t> </w:t>
      </w:r>
      <w:r>
        <w:t>37</w:t>
      </w:r>
      <w:r>
        <w:t>(</w:t>
      </w:r>
      <w:r>
        <w:t>6</w:t>
      </w:r>
      <w:r>
        <w:t>)</w:t>
      </w:r>
      <w:r>
        <w:t>:</w:t>
      </w:r>
      <w:r>
        <w:t> </w:t>
      </w:r>
      <w:r>
        <w:t>945-950</w:t>
      </w:r>
      <w:bookmarkEnd w:id="536735"/>
    </w:p>
    <w:p w:rsidR="0018722C">
      <w:pPr>
        <w:pStyle w:val="ab"/>
        <w:topLinePunct/>
        <w:ind w:left="200" w:hangingChars="200" w:hanging="200"/>
      </w:pPr>
      <w:bookmarkStart w:id="536736" w:name="_cwCmt13"/>
      <w:r>
        <w:t>[</w:t>
      </w:r>
      <w:r>
        <w:t xml:space="preserve">22</w:t>
      </w:r>
      <w:r>
        <w:t>]</w:t>
      </w:r>
      <w:r w:rsidRPr="00281126">
        <w:t xml:space="preserve"> </w:t>
      </w:r>
      <w:r/>
      <w:r>
        <w:t xml:space="preserve">Eyer C.</w:t>
      </w:r>
      <w:r>
        <w:t xml:space="preserve"> </w:t>
      </w:r>
      <w:r>
        <w:t xml:space="preserve">L., C. Rio, J.</w:t>
      </w:r>
      <w:r>
        <w:t xml:space="preserve"> </w:t>
      </w:r>
      <w:r>
        <w:t>R.</w:t>
      </w:r>
      <w:r>
        <w:t xml:space="preserve"> </w:t>
      </w:r>
      <w:r>
        <w:t xml:space="preserve">Smith. Trimethyltin reduces ATP levels and MTT reduction in </w:t>
      </w:r>
      <w:r>
        <w:t>the </w:t>
      </w:r>
      <w:r>
        <w:t>LRM55 rat astroeytoma cell line. In </w:t>
      </w:r>
      <w:r>
        <w:t>Vitr </w:t>
      </w:r>
      <w:r>
        <w:t>Mol </w:t>
      </w:r>
      <w:r>
        <w:t>Toxicol, </w:t>
      </w:r>
      <w:r>
        <w:t>2000, 13</w:t>
      </w:r>
      <w:r>
        <w:t>(</w:t>
      </w:r>
      <w:r>
        <w:t>4</w:t>
      </w:r>
      <w:r>
        <w:t>)</w:t>
      </w:r>
      <w:r>
        <w:t>: 263-268</w:t>
      </w:r>
      <w:bookmarkEnd w:id="536736"/>
    </w:p>
    <w:p w:rsidR="0018722C">
      <w:pPr>
        <w:pStyle w:val="ab"/>
        <w:topLinePunct/>
        <w:ind w:left="200" w:hangingChars="200" w:hanging="200"/>
      </w:pPr>
      <w:bookmarkStart w:id="536737" w:name="_cwCmt14"/>
      <w:r>
        <w:t>[</w:t>
      </w:r>
      <w:r>
        <w:t xml:space="preserve">23</w:t>
      </w:r>
      <w:r>
        <w:t>]</w:t>
      </w:r>
      <w:r w:rsidRPr="00281126">
        <w:t xml:space="preserve"> </w:t>
      </w:r>
      <w:r/>
      <w:r>
        <w:t>Aschner</w:t>
      </w:r>
      <w:r w:rsidR="001852F3">
        <w:t xml:space="preserve"> M., </w:t>
      </w:r>
      <w:r w:rsidR="001852F3">
        <w:t xml:space="preserve">M.</w:t>
      </w:r>
      <w:r w:rsidR="001852F3">
        <w:t xml:space="preserve"> </w:t>
      </w:r>
      <w:r w:rsidR="001852F3">
        <w:t xml:space="preserve">Garmon, </w:t>
      </w:r>
      <w:r w:rsidR="001852F3">
        <w:t xml:space="preserve">H.</w:t>
      </w:r>
      <w:r w:rsidR="001852F3">
        <w:t xml:space="preserve"> </w:t>
      </w:r>
      <w:r w:rsidR="001852F3">
        <w:t>K.</w:t>
      </w:r>
      <w:r w:rsidR="001852F3">
        <w:t xml:space="preserve"> </w:t>
      </w:r>
      <w:r w:rsidR="001852F3">
        <w:t xml:space="preserve">Kimelberg. </w:t>
      </w:r>
      <w:r w:rsidR="001852F3">
        <w:t xml:space="preserve">Interactions</w:t>
      </w:r>
      <w:r w:rsidR="001852F3">
        <w:t xml:space="preserve"> of</w:t>
      </w:r>
      <w:r w:rsidR="001852F3">
        <w:t xml:space="preserve"> trimethyltin</w:t>
      </w:r>
      <w:r>
        <w:t> </w:t>
      </w:r>
      <w:r>
        <w:t>(</w:t>
      </w:r>
      <w:r>
        <w:t xml:space="preserve">TMT</w:t>
      </w:r>
      <w:r>
        <w:t>)</w:t>
      </w:r>
      <w:bookmarkEnd w:id="536737"/>
    </w:p>
    <w:p w:rsidR="0018722C">
      <w:pPr>
        <w:topLinePunct/>
      </w:pPr>
      <w:r/>
      <w:r>
        <w:t/>
      </w:r>
      <w:r>
        <w:t>W</w:t>
      </w:r>
      <w:r>
        <w:t>ith</w:t>
      </w:r>
      <w:r w:rsidR="001852F3">
        <w:t xml:space="preserve">  rat</w:t>
      </w:r>
      <w:r w:rsidR="001852F3">
        <w:t xml:space="preserve">  primary</w:t>
      </w:r>
      <w:r w:rsidR="001852F3">
        <w:t xml:space="preserve">  astroeyte</w:t>
      </w:r>
      <w:r w:rsidR="001852F3">
        <w:t xml:space="preserve">  cultures: </w:t>
      </w:r>
      <w:r w:rsidR="001852F3">
        <w:t xml:space="preserve"> altered</w:t>
      </w:r>
      <w:r w:rsidR="001852F3">
        <w:t xml:space="preserve">  uptake</w:t>
      </w:r>
      <w:r w:rsidR="001852F3">
        <w:t xml:space="preserve">  and</w:t>
      </w:r>
      <w:r w:rsidR="001852F3">
        <w:t xml:space="preserve">  efflux</w:t>
      </w:r>
      <w:r w:rsidR="001852F3">
        <w:t xml:space="preserve">  of</w:t>
      </w:r>
      <w:r>
        <w:t xml:space="preserve"> </w:t>
      </w:r>
      <w:r>
        <w:t>rubidium,</w:t>
      </w:r>
    </w:p>
    <w:p w:rsidR="0018722C">
      <w:pPr>
        <w:topLinePunct/>
      </w:pPr>
      <w:r>
        <w:t>L-glutamate and D-aspartate. Brain Res, 1992, 582</w:t>
      </w:r>
      <w:r>
        <w:t>(</w:t>
      </w:r>
      <w:r>
        <w:t>2</w:t>
      </w:r>
      <w:r>
        <w:t>)</w:t>
      </w:r>
      <w:r>
        <w:t>:181-185</w:t>
      </w:r>
    </w:p>
    <w:p w:rsidR="0018722C">
      <w:pPr>
        <w:pStyle w:val="ab"/>
        <w:topLinePunct/>
        <w:ind w:left="200" w:hangingChars="200" w:hanging="200"/>
      </w:pPr>
      <w:bookmarkStart w:id="536738" w:name="_cwCmt15"/>
      <w:r>
        <w:t>[</w:t>
      </w:r>
      <w:r>
        <w:t xml:space="preserve">24</w:t>
      </w:r>
      <w:r>
        <w:t>]</w:t>
      </w:r>
      <w:r w:rsidRPr="00281126">
        <w:t xml:space="preserve"> </w:t>
      </w:r>
      <w:r/>
      <w:r>
        <w:t>Dawson R., </w:t>
      </w:r>
      <w:r>
        <w:t>Jr. </w:t>
      </w:r>
      <w:r>
        <w:t xml:space="preserve">T.</w:t>
      </w:r>
      <w:r>
        <w:t xml:space="preserve"> </w:t>
      </w:r>
      <w:r>
        <w:t>A.</w:t>
      </w:r>
      <w:r>
        <w:t xml:space="preserve"> </w:t>
      </w:r>
      <w:r>
        <w:t xml:space="preserve">Patterson, B.</w:t>
      </w:r>
      <w:r>
        <w:t xml:space="preserve"> </w:t>
      </w:r>
      <w:r>
        <w:t xml:space="preserve">EPPler. Endogenous exeitatory amino acid release from brain slices and astroeyte cultures evoked by trimethyltin and other neurotoxic</w:t>
      </w:r>
      <w:r>
        <w:t> </w:t>
      </w:r>
      <w:r>
        <w:t>agents.</w:t>
      </w:r>
      <w:r>
        <w:t> </w:t>
      </w:r>
      <w:r>
        <w:t>Neuroehem</w:t>
      </w:r>
      <w:r>
        <w:t> </w:t>
      </w:r>
      <w:r>
        <w:t>Res,</w:t>
      </w:r>
      <w:r>
        <w:t> </w:t>
      </w:r>
      <w:r>
        <w:t>1995,</w:t>
      </w:r>
      <w:r>
        <w:t> </w:t>
      </w:r>
      <w:r>
        <w:t>20</w:t>
      </w:r>
      <w:r>
        <w:t>(</w:t>
      </w:r>
      <w:r>
        <w:t>7</w:t>
      </w:r>
      <w:r>
        <w:t>)</w:t>
      </w:r>
      <w:r>
        <w:t xml:space="preserve">:</w:t>
      </w:r>
      <w:r>
        <w:t xml:space="preserve"> </w:t>
      </w:r>
      <w:r>
        <w:t>847-858</w:t>
      </w:r>
      <w:bookmarkEnd w:id="536738"/>
    </w:p>
    <w:p w:rsidR="0018722C">
      <w:pPr>
        <w:pStyle w:val="ab"/>
        <w:topLinePunct/>
        <w:ind w:left="200" w:hangingChars="200" w:hanging="200"/>
      </w:pPr>
      <w:r>
        <w:t>[</w:t>
      </w:r>
      <w:r>
        <w:t xml:space="preserve">25</w:t>
      </w:r>
      <w:r>
        <w:t>]</w:t>
      </w:r>
      <w:r w:rsidRPr="00281126">
        <w:t xml:space="preserve"> </w:t>
      </w:r>
      <w:r/>
      <w:r>
        <w:t xml:space="preserve">C.</w:t>
      </w:r>
      <w:r>
        <w:t xml:space="preserve"> </w:t>
      </w:r>
      <w:r>
        <w:t xml:space="preserve">A Kassed, T.</w:t>
      </w:r>
      <w:r>
        <w:t xml:space="preserve"> </w:t>
      </w:r>
      <w:r>
        <w:t xml:space="preserve">L Butler, M.</w:t>
      </w:r>
      <w:r>
        <w:t xml:space="preserve"> </w:t>
      </w:r>
      <w:r>
        <w:t xml:space="preserve">T Navidomskis, M.</w:t>
      </w:r>
      <w:r>
        <w:t xml:space="preserve"> </w:t>
      </w:r>
      <w:r>
        <w:t xml:space="preserve">N Gordon, D Morgan, K.</w:t>
      </w:r>
      <w:r>
        <w:t xml:space="preserve"> </w:t>
      </w:r>
      <w:r>
        <w:t xml:space="preserve">R Pennypacker. Mice expressing human mutant presenilin-1 exhibit decreased</w:t>
      </w:r>
      <w:r w:rsidR="001852F3">
        <w:t xml:space="preserve"> activation of NF-kappaB p50 in hippocampal neurons after injury.</w:t>
      </w:r>
      <w:r w:rsidR="001852F3">
        <w:t xml:space="preserve"> </w:t>
      </w:r>
      <w:r w:rsidR="001852F3">
        <w:t xml:space="preserve">Brain Res Mol BrainRes, 2003, 110</w:t>
      </w:r>
      <w:r>
        <w:t>(</w:t>
      </w:r>
      <w:r>
        <w:t>l</w:t>
      </w:r>
      <w:r>
        <w:t>)</w:t>
      </w:r>
      <w:r>
        <w:t>:</w:t>
      </w:r>
      <w:r>
        <w:t> </w:t>
      </w:r>
      <w:r>
        <w:t>152-157</w:t>
      </w:r>
    </w:p>
    <w:p w:rsidR="0018722C">
      <w:pPr>
        <w:pStyle w:val="ab"/>
        <w:topLinePunct/>
        <w:ind w:left="200" w:hangingChars="200" w:hanging="200"/>
      </w:pPr>
      <w:r>
        <w:t>[</w:t>
      </w:r>
      <w:r>
        <w:t xml:space="preserve">26</w:t>
      </w:r>
      <w:r>
        <w:t>]</w:t>
      </w:r>
      <w:r w:rsidRPr="00281126">
        <w:t xml:space="preserve"> </w:t>
      </w:r>
      <w:r/>
      <w:r>
        <w:t>Yusuke </w:t>
      </w:r>
      <w:r>
        <w:t>Nakatsu, </w:t>
      </w:r>
      <w:r>
        <w:t>Yaichiro </w:t>
      </w:r>
      <w:r>
        <w:t>Kotake, Kazuya Komasaka, Hiroko Hakozaki, </w:t>
      </w:r>
      <w:r>
        <w:t>Ryota </w:t>
      </w:r>
      <w:r>
        <w:t>Taguchi, Toshiaki Kume, Akinori Akaike, Shigeru Ohta. Glutamate excitotoxicity is involved in cell death caused by tributyltin in cultured rat cortical neurons. </w:t>
      </w:r>
      <w:r>
        <w:t>Toxicol </w:t>
      </w:r>
      <w:r>
        <w:t>Sci, 2006,</w:t>
      </w:r>
      <w:r>
        <w:t> </w:t>
      </w:r>
      <w:r>
        <w:t>89</w:t>
      </w:r>
      <w:r>
        <w:t>(</w:t>
      </w:r>
      <w:r>
        <w:t>l</w:t>
      </w:r>
      <w:r>
        <w:t>)</w:t>
      </w:r>
      <w:r>
        <w:t xml:space="preserve">:</w:t>
      </w:r>
      <w:r>
        <w:t xml:space="preserve"> </w:t>
      </w:r>
      <w:r>
        <w:t>235-242</w:t>
      </w:r>
    </w:p>
    <w:p w:rsidR="0018722C">
      <w:pPr>
        <w:pStyle w:val="ab"/>
        <w:topLinePunct/>
        <w:ind w:left="200" w:hangingChars="200" w:hanging="200"/>
      </w:pPr>
      <w:r>
        <w:t xml:space="preserve">[</w:t>
      </w:r>
      <w:r>
        <w:t xml:space="preserve">27</w:t>
      </w:r>
      <w:r>
        <w:t xml:space="preserve">]</w:t>
      </w:r>
      <w:r w:rsidRPr="00281126">
        <w:t xml:space="preserve"> </w:t>
      </w:r>
      <w:r/>
      <w:r>
        <w:t xml:space="preserve">Konno N., Masashi </w:t>
      </w:r>
      <w:r>
        <w:t xml:space="preserve">T., </w:t>
      </w:r>
      <w:r>
        <w:t xml:space="preserve">Ken N., </w:t>
      </w:r>
      <w:r>
        <w:t xml:space="preserve">Yang </w:t>
      </w:r>
      <w:r>
        <w:t xml:space="preserve">Liu. Effeet of tributyltin on </w:t>
      </w:r>
      <w:r>
        <w:t xml:space="preserve">the </w:t>
      </w:r>
      <w:r>
        <w:t xml:space="preserve">N-methyl-D-aspartate </w:t>
      </w:r>
      <w:r>
        <w:t xml:space="preserve">(</w:t>
      </w:r>
      <w:r>
        <w:rPr>
          <w:w w:val="105"/>
          <w:sz w:val="23"/>
        </w:rPr>
        <w:t xml:space="preserve">NMDA</w:t>
      </w:r>
      <w:r>
        <w:t xml:space="preserve">)</w:t>
      </w:r>
      <w:r>
        <w:t xml:space="preserve"> receptors in </w:t>
      </w:r>
      <w:r>
        <w:t xml:space="preserve">the </w:t>
      </w:r>
      <w:r>
        <w:t xml:space="preserve">mouse brain. Arch </w:t>
      </w:r>
      <w:r>
        <w:t xml:space="preserve">Toxicol, </w:t>
      </w:r>
      <w:r>
        <w:t xml:space="preserve">2001.75</w:t>
      </w:r>
      <w:r>
        <w:t xml:space="preserve">(</w:t>
      </w:r>
      <w:r>
        <w:rPr>
          <w:w w:val="105"/>
          <w:sz w:val="23"/>
        </w:rPr>
        <w:t xml:space="preserve">9</w:t>
      </w:r>
      <w:r>
        <w:t xml:space="preserve">)</w:t>
      </w:r>
      <w:r>
        <w:t xml:space="preserve">:</w:t>
      </w:r>
      <w:r>
        <w:t xml:space="preserve"> </w:t>
      </w:r>
      <w:r>
        <w:t>549-554</w:t>
      </w:r>
    </w:p>
    <w:p w:rsidR="0018722C">
      <w:pPr>
        <w:pStyle w:val="ab"/>
        <w:topLinePunct/>
        <w:ind w:left="200" w:hangingChars="200" w:hanging="200"/>
      </w:pPr>
      <w:r>
        <w:t>[</w:t>
      </w:r>
      <w:r>
        <w:t xml:space="preserve">28</w:t>
      </w:r>
      <w:r>
        <w:t>]</w:t>
      </w:r>
      <w:r w:rsidRPr="00281126">
        <w:t xml:space="preserve"> </w:t>
      </w:r>
      <w:r/>
      <w:r>
        <w:t>Collin</w:t>
      </w:r>
      <w:r>
        <w:t> </w:t>
      </w:r>
      <w:r>
        <w:t>E.</w:t>
      </w:r>
      <w:r>
        <w:t> </w:t>
      </w:r>
      <w:r>
        <w:t>Davidson,</w:t>
      </w:r>
      <w:r>
        <w:t> </w:t>
      </w:r>
      <w:r>
        <w:t>Brian</w:t>
      </w:r>
      <w:r>
        <w:t> </w:t>
      </w:r>
      <w:r>
        <w:t>E.</w:t>
      </w:r>
      <w:r>
        <w:t> </w:t>
      </w:r>
      <w:r>
        <w:t>Reese,</w:t>
      </w:r>
      <w:r>
        <w:t> </w:t>
      </w:r>
      <w:r>
        <w:t>Melvin</w:t>
      </w:r>
      <w:r>
        <w:t> </w:t>
      </w:r>
      <w:r>
        <w:t>L.</w:t>
      </w:r>
      <w:r>
        <w:t> </w:t>
      </w:r>
      <w:r>
        <w:t>Billingsley,</w:t>
      </w:r>
      <w:r>
        <w:t> </w:t>
      </w:r>
      <w:r>
        <w:t>Jong</w:t>
      </w:r>
      <w:r>
        <w:t> </w:t>
      </w:r>
      <w:r>
        <w:t>K.</w:t>
      </w:r>
      <w:r>
        <w:t> </w:t>
      </w:r>
      <w:r>
        <w:t>Yun.</w:t>
      </w:r>
      <w:r>
        <w:t> </w:t>
      </w:r>
      <w:r>
        <w:t>Stannin, a protein that localizes to </w:t>
      </w:r>
      <w:r>
        <w:t>the </w:t>
      </w:r>
      <w:r>
        <w:t>mitochondria and sensitizes NIH-3T3 cells to trimethyltin</w:t>
      </w:r>
      <w:r>
        <w:t> </w:t>
      </w:r>
      <w:r>
        <w:t>and</w:t>
      </w:r>
      <w:r>
        <w:t> </w:t>
      </w:r>
      <w:r>
        <w:t>dimethyltin</w:t>
      </w:r>
      <w:r>
        <w:t> </w:t>
      </w:r>
      <w:r>
        <w:t>toxicity.</w:t>
      </w:r>
      <w:r>
        <w:t> </w:t>
      </w:r>
      <w:r>
        <w:t>Mol</w:t>
      </w:r>
      <w:r>
        <w:t> </w:t>
      </w:r>
      <w:r>
        <w:t>Pharmacol,</w:t>
      </w:r>
      <w:r>
        <w:t> </w:t>
      </w:r>
      <w:r>
        <w:t>2004,</w:t>
      </w:r>
      <w:r>
        <w:t> </w:t>
      </w:r>
      <w:r>
        <w:t>66</w:t>
      </w:r>
      <w:r>
        <w:t>(</w:t>
      </w:r>
      <w:r>
        <w:t>4</w:t>
      </w:r>
      <w:r>
        <w:t>)</w:t>
      </w:r>
      <w:r>
        <w:t xml:space="preserve">:</w:t>
      </w:r>
      <w:r>
        <w:t xml:space="preserve"> </w:t>
      </w:r>
      <w:r>
        <w:t>855-863</w:t>
      </w:r>
    </w:p>
    <w:p w:rsidR="0018722C">
      <w:pPr>
        <w:pStyle w:val="ab"/>
        <w:topLinePunct/>
        <w:ind w:left="200" w:hangingChars="200" w:hanging="200"/>
      </w:pPr>
      <w:r>
        <w:t>[</w:t>
      </w:r>
      <w:r>
        <w:t xml:space="preserve">29</w:t>
      </w:r>
      <w:r>
        <w:t>]</w:t>
      </w:r>
      <w:r w:rsidRPr="00281126">
        <w:t xml:space="preserve"> </w:t>
      </w:r>
      <w:r/>
      <w:r>
        <w:t>Poh Loh Kok, Hong Huang Shan, De Silva Ranil, H. </w:t>
      </w:r>
      <w:r>
        <w:t>Tan, </w:t>
      </w:r>
      <w:r>
        <w:t>Benny K</w:t>
      </w:r>
      <w:r>
        <w:t xml:space="preserve">.;</w:t>
      </w:r>
      <w:r>
        <w:t xml:space="preserve"> Zhun Zhu, </w:t>
      </w:r>
      <w:r>
        <w:t>Yi. </w:t>
      </w:r>
      <w:r>
        <w:t>Oxidative stress: apoptosis in neuronal injury. Curr Alzheimer Res, 2006, 3</w:t>
      </w:r>
      <w:r>
        <w:t>(</w:t>
      </w:r>
      <w:r>
        <w:t>4</w:t>
      </w:r>
      <w:r>
        <w:t>)</w:t>
      </w:r>
      <w:r>
        <w:t>: 327-337</w:t>
      </w:r>
    </w:p>
    <w:p w:rsidR="0018722C">
      <w:pPr>
        <w:pStyle w:val="ab"/>
        <w:topLinePunct/>
        <w:ind w:left="200" w:hangingChars="200" w:hanging="200"/>
      </w:pPr>
      <w:r>
        <w:t>[</w:t>
      </w:r>
      <w:r>
        <w:t xml:space="preserve">30</w:t>
      </w:r>
      <w:r>
        <w:t>]</w:t>
      </w:r>
      <w:r w:rsidRPr="00281126">
        <w:t xml:space="preserve"> </w:t>
      </w:r>
      <w:r/>
      <w:r>
        <w:t>Yunlan </w:t>
      </w:r>
      <w:r>
        <w:t>L., Jinjie L., Qingshan L. Mechanisms by Which </w:t>
      </w:r>
      <w:r>
        <w:t>the </w:t>
      </w:r>
      <w:r>
        <w:t>Antitumor Compound Di-n-Butyl-Di-</w:t>
      </w:r>
      <w:r>
        <w:t>(</w:t>
      </w:r>
      <w:r>
        <w:rPr>
          <w:w w:val="105"/>
          <w:sz w:val="23"/>
        </w:rPr>
        <w:t xml:space="preserve">4- Chlorobenzohydroxamato</w:t>
      </w:r>
      <w:r>
        <w:t>)</w:t>
      </w:r>
      <w:r w:rsidR="004B696B">
        <w:t xml:space="preserve"> </w:t>
      </w:r>
      <w:r>
        <w:t xml:space="preserve">Tin</w:t>
      </w:r>
      <w:r>
        <w:t>(</w:t>
      </w:r>
      <w:r>
        <w:rPr>
          <w:w w:val="105"/>
          <w:sz w:val="23"/>
        </w:rPr>
        <w:t xml:space="preserve">IV</w:t>
      </w:r>
      <w:r>
        <w:t>)</w:t>
      </w:r>
      <w:r>
        <w:t xml:space="preserve"> Induces Apoptosis and </w:t>
      </w:r>
      <w:r>
        <w:t>the </w:t>
      </w:r>
      <w:r>
        <w:t>Mitochondrial- Mediated Signaling Pathway in Human Cancer SGC-7901 Cells.</w:t>
      </w:r>
      <w:r>
        <w:t> </w:t>
      </w:r>
      <w:r>
        <w:t>Mol.</w:t>
      </w:r>
      <w:r>
        <w:t> </w:t>
      </w:r>
      <w:r>
        <w:t>Carcinogen,</w:t>
      </w:r>
      <w:r>
        <w:t> </w:t>
      </w:r>
      <w:r>
        <w:t>2010,</w:t>
      </w:r>
      <w:r>
        <w:t> </w:t>
      </w:r>
      <w:r>
        <w:t>49:</w:t>
      </w:r>
      <w:r>
        <w:t> </w:t>
      </w:r>
      <w:r>
        <w:t>566-581</w:t>
      </w:r>
    </w:p>
    <w:p w:rsidR="0018722C">
      <w:pPr>
        <w:pStyle w:val="ab"/>
        <w:topLinePunct/>
        <w:ind w:left="200" w:hangingChars="200" w:hanging="200"/>
      </w:pPr>
      <w:r>
        <w:t xml:space="preserve">[</w:t>
      </w:r>
      <w:r>
        <w:t xml:space="preserve">31</w:t>
      </w:r>
      <w:r>
        <w:t xml:space="preserve">]</w:t>
      </w:r>
      <w:r w:rsidRPr="00281126">
        <w:t xml:space="preserve"> </w:t>
      </w:r>
      <w:r/>
      <w:r>
        <w:t xml:space="preserve">Li </w:t>
      </w:r>
      <w:r>
        <w:t xml:space="preserve">Tang, Yun-lan </w:t>
      </w:r>
      <w:r>
        <w:t xml:space="preserve">Li, Rui Ge, Qing-shan Li. Oxidative stress in di-n-butyl-di-</w:t>
      </w:r>
      <w:r>
        <w:t xml:space="preserve">(</w:t>
      </w:r>
      <w:r>
        <w:rPr>
          <w:w w:val="105"/>
          <w:sz w:val="23"/>
        </w:rPr>
        <w:t xml:space="preserve">4-chlorobenzohydroxamato</w:t>
      </w:r>
      <w:r>
        <w:t xml:space="preserve">)</w:t>
      </w:r>
      <w:r w:rsidR="004B696B">
        <w:t xml:space="preserve"> </w:t>
      </w:r>
      <w:r>
        <w:t xml:space="preserve">tin </w:t>
      </w:r>
      <w:r>
        <w:t xml:space="preserve">(</w:t>
      </w:r>
      <w:r>
        <w:rPr>
          <w:w w:val="105"/>
          <w:sz w:val="23"/>
        </w:rPr>
        <w:t xml:space="preserve">IV</w:t>
      </w:r>
      <w:r>
        <w:t xml:space="preserve">)</w:t>
      </w:r>
      <w:r w:rsidR="004B696B">
        <w:t xml:space="preserve"> </w:t>
      </w:r>
      <w:r>
        <w:t xml:space="preserve">-induced hepatotoxicity determined by</w:t>
      </w:r>
      <w:r>
        <w:t xml:space="preserve"> </w:t>
      </w:r>
      <w:r>
        <w:t xml:space="preserve">proteomic</w:t>
      </w:r>
      <w:r>
        <w:t xml:space="preserve"> </w:t>
      </w:r>
      <w:r>
        <w:t xml:space="preserve">profiles.</w:t>
      </w:r>
      <w:r>
        <w:t xml:space="preserve"> </w:t>
      </w:r>
      <w:r>
        <w:t xml:space="preserve">Toxicology</w:t>
      </w:r>
      <w:r>
        <w:t xml:space="preserve"> </w:t>
      </w:r>
      <w:r>
        <w:t xml:space="preserve">Letters,</w:t>
      </w:r>
      <w:r>
        <w:t xml:space="preserve"> </w:t>
      </w:r>
      <w:r>
        <w:t xml:space="preserve">2012,</w:t>
      </w:r>
      <w:r>
        <w:t xml:space="preserve"> </w:t>
      </w:r>
      <w:r>
        <w:t xml:space="preserve">213:</w:t>
      </w:r>
      <w:r>
        <w:t xml:space="preserve"> </w:t>
      </w:r>
      <w:r>
        <w:t xml:space="preserve">167-173</w:t>
      </w:r>
    </w:p>
    <w:p w:rsidR="0018722C">
      <w:pPr>
        <w:pStyle w:val="ab"/>
        <w:topLinePunct/>
        <w:ind w:left="200" w:hangingChars="200" w:hanging="200"/>
      </w:pPr>
      <w:r>
        <w:t>[</w:t>
      </w:r>
      <w:r>
        <w:t xml:space="preserve">32</w:t>
      </w:r>
      <w:r>
        <w:t>]</w:t>
      </w:r>
      <w:r w:rsidRPr="00281126">
        <w:t xml:space="preserve"> </w:t>
      </w:r>
      <w:r/>
      <w:r>
        <w:rPr>
          <w:rFonts w:ascii="宋体" w:eastAsia="宋体" w:hint="eastAsia"/>
        </w:rPr>
        <w:t>袁守军</w:t>
      </w:r>
      <w:r>
        <w:t>. </w:t>
      </w:r>
      <w:r>
        <w:rPr>
          <w:rFonts w:ascii="宋体" w:eastAsia="宋体" w:hint="eastAsia"/>
        </w:rPr>
        <w:t>当前新药毒代动力学</w:t>
      </w:r>
      <w:r>
        <w:t>(</w:t>
      </w:r>
      <w:r>
        <w:t xml:space="preserve">TK</w:t>
      </w:r>
      <w:r>
        <w:t>)</w:t>
      </w:r>
      <w:r>
        <w:rPr>
          <w:rFonts w:ascii="宋体" w:eastAsia="宋体" w:hint="eastAsia"/>
        </w:rPr>
        <w:t>的研究概况与不足</w:t>
      </w:r>
      <w:r>
        <w:t>. </w:t>
      </w:r>
      <w:r>
        <w:rPr>
          <w:rFonts w:ascii="宋体" w:eastAsia="宋体" w:hint="eastAsia"/>
        </w:rPr>
        <w:t>毒理学杂志</w:t>
      </w:r>
      <w:r>
        <w:t>, </w:t>
      </w:r>
      <w:r>
        <w:t>2007,</w:t>
      </w:r>
    </w:p>
    <w:p w:rsidR="0018722C">
      <w:pPr>
        <w:topLinePunct/>
      </w:pPr>
      <w:r>
        <w:t>21</w:t>
      </w:r>
      <w:r>
        <w:t>(</w:t>
      </w:r>
      <w:r>
        <w:t>4</w:t>
      </w:r>
      <w:r>
        <w:t>)</w:t>
      </w:r>
      <w:r>
        <w:t>: 297-298</w:t>
      </w:r>
    </w:p>
    <w:p w:rsidR="0018722C">
      <w:pPr>
        <w:pStyle w:val="ab"/>
        <w:topLinePunct/>
        <w:ind w:left="200" w:hangingChars="200" w:hanging="200"/>
      </w:pPr>
      <w:r>
        <w:rPr>
          <w:rFonts w:ascii="宋体" w:eastAsia="宋体" w:hint="eastAsia"/>
        </w:rPr>
        <w:t>[</w:t>
      </w:r>
      <w:r>
        <w:rPr>
          <w:rFonts w:ascii="宋体" w:eastAsia="宋体" w:hint="eastAsia"/>
        </w:rPr>
        <w:t xml:space="preserve">33</w:t>
      </w:r>
      <w:r>
        <w:rPr>
          <w:rFonts w:ascii="宋体" w:eastAsia="宋体" w:hint="eastAsia"/>
        </w:rPr>
        <w:t>]</w:t>
      </w:r>
      <w:r w:rsidRPr="00281126">
        <w:t xml:space="preserve"> </w:t>
      </w:r>
      <w:r>
        <w:rPr>
          <w:rFonts w:ascii="宋体" w:eastAsia="宋体" w:hint="eastAsia"/>
        </w:rPr>
        <w:t>中华人民共和国国家职业卫生标准</w:t>
      </w:r>
      <w:r>
        <w:t>GBZ</w:t>
      </w:r>
      <w:r>
        <w:t> </w:t>
      </w:r>
      <w:r>
        <w:t>2-2002</w:t>
      </w:r>
      <w:r>
        <w:t>. </w:t>
      </w:r>
      <w:r>
        <w:rPr>
          <w:rFonts w:ascii="宋体" w:eastAsia="宋体" w:hint="eastAsia"/>
        </w:rPr>
        <w:t>工作场所有害因素职业接</w:t>
      </w:r>
      <w:r>
        <w:rPr>
          <w:rFonts w:ascii="宋体" w:eastAsia="宋体" w:hint="eastAsia"/>
        </w:rPr>
        <w:t>触限值</w:t>
      </w:r>
      <w:r>
        <w:rPr>
          <w:rFonts w:ascii="宋体" w:eastAsia="宋体" w:hint="eastAsia"/>
        </w:rPr>
        <w:t>.</w:t>
      </w:r>
    </w:p>
    <w:p w:rsidR="0018722C">
      <w:pPr>
        <w:pStyle w:val="ab"/>
        <w:topLinePunct/>
        <w:ind w:left="200" w:hangingChars="200" w:hanging="200"/>
      </w:pPr>
      <w:r>
        <w:t>[</w:t>
      </w:r>
      <w:r>
        <w:t xml:space="preserve">34</w:t>
      </w:r>
      <w:r>
        <w:t>]</w:t>
      </w:r>
      <w:r w:rsidRPr="00281126">
        <w:t xml:space="preserve"> </w:t>
      </w:r>
      <w:r/>
      <w:r>
        <w:rPr>
          <w:rFonts w:ascii="宋体" w:eastAsia="宋体" w:hint="eastAsia"/>
        </w:rPr>
        <w:t>周群芳</w:t>
      </w:r>
      <w:r>
        <w:t>, </w:t>
      </w:r>
      <w:r>
        <w:rPr>
          <w:rFonts w:ascii="宋体" w:eastAsia="宋体" w:hint="eastAsia"/>
        </w:rPr>
        <w:t>江桂斌</w:t>
      </w:r>
      <w:r>
        <w:t>. </w:t>
      </w:r>
      <w:r>
        <w:rPr>
          <w:rFonts w:ascii="宋体" w:eastAsia="宋体" w:hint="eastAsia"/>
        </w:rPr>
        <w:t>气相色谱法在有机锡化合物形态分离与定中的应用</w:t>
      </w:r>
      <w:r>
        <w:t>. </w:t>
      </w:r>
      <w:r>
        <w:rPr>
          <w:rFonts w:ascii="宋体" w:eastAsia="宋体" w:hint="eastAsia"/>
        </w:rPr>
        <w:t>分析科学学报</w:t>
      </w:r>
      <w:r>
        <w:t>, </w:t>
      </w:r>
      <w:r>
        <w:t>2002</w:t>
      </w:r>
      <w:r>
        <w:t>, </w:t>
      </w:r>
      <w:r>
        <w:t>18</w:t>
      </w:r>
      <w:r>
        <w:t>(</w:t>
      </w:r>
      <w:r>
        <w:t>3</w:t>
      </w:r>
      <w:r>
        <w:t>)</w:t>
      </w:r>
      <w:r>
        <w:t xml:space="preserve">: </w:t>
      </w:r>
      <w:r>
        <w:t>240-246</w:t>
      </w:r>
    </w:p>
    <w:p w:rsidR="0018722C">
      <w:pPr>
        <w:pStyle w:val="ab"/>
        <w:topLinePunct/>
        <w:ind w:left="200" w:hangingChars="200" w:hanging="200"/>
      </w:pPr>
      <w:r>
        <w:t>[</w:t>
      </w:r>
      <w:r>
        <w:t xml:space="preserve">35</w:t>
      </w:r>
      <w:r>
        <w:t>]</w:t>
      </w:r>
      <w:r w:rsidRPr="00281126">
        <w:t xml:space="preserve"> </w:t>
      </w:r>
      <w:r/>
      <w:r>
        <w:rPr>
          <w:rFonts w:ascii="宋体" w:eastAsia="宋体" w:hint="eastAsia"/>
        </w:rPr>
        <w:t>赵孔祥</w:t>
      </w:r>
      <w:r>
        <w:t>, </w:t>
      </w:r>
      <w:r>
        <w:rPr>
          <w:rFonts w:ascii="宋体" w:eastAsia="宋体" w:hint="eastAsia"/>
        </w:rPr>
        <w:t>赵云峰</w:t>
      </w:r>
      <w:r>
        <w:t>, </w:t>
      </w:r>
      <w:r>
        <w:rPr>
          <w:rFonts w:ascii="宋体" w:eastAsia="宋体" w:hint="eastAsia"/>
        </w:rPr>
        <w:t>付武胜</w:t>
      </w:r>
      <w:r>
        <w:t>, </w:t>
      </w:r>
      <w:r>
        <w:rPr>
          <w:rFonts w:ascii="宋体" w:eastAsia="宋体" w:hint="eastAsia"/>
        </w:rPr>
        <w:t>吴永宁</w:t>
      </w:r>
      <w:r>
        <w:t>. </w:t>
      </w:r>
      <w:r>
        <w:rPr>
          <w:rFonts w:ascii="宋体" w:eastAsia="宋体" w:hint="eastAsia"/>
        </w:rPr>
        <w:t>气相色谱</w:t>
      </w:r>
      <w:r>
        <w:t>-</w:t>
      </w:r>
      <w:r>
        <w:rPr>
          <w:rFonts w:ascii="宋体" w:eastAsia="宋体" w:hint="eastAsia"/>
        </w:rPr>
        <w:t>脉冲火焰光度法测定水产品</w:t>
      </w:r>
      <w:r>
        <w:rPr>
          <w:rFonts w:ascii="宋体" w:eastAsia="宋体" w:hint="eastAsia"/>
        </w:rPr>
        <w:t>中有机锡的研究</w:t>
      </w:r>
      <w:r>
        <w:t>. </w:t>
      </w:r>
      <w:r>
        <w:rPr>
          <w:rFonts w:ascii="宋体" w:eastAsia="宋体" w:hint="eastAsia"/>
        </w:rPr>
        <w:t>中国食品卫生杂志</w:t>
      </w:r>
      <w:r>
        <w:t>, </w:t>
      </w:r>
      <w:r>
        <w:t>2008</w:t>
      </w:r>
      <w:r>
        <w:t>, </w:t>
      </w:r>
      <w:r>
        <w:t>20</w:t>
      </w:r>
      <w:r>
        <w:t>(</w:t>
      </w:r>
      <w:r>
        <w:t>2</w:t>
      </w:r>
      <w:r>
        <w:t>)</w:t>
      </w:r>
      <w:r>
        <w:t xml:space="preserve">: </w:t>
      </w:r>
      <w:r>
        <w:t>130-135</w:t>
      </w:r>
    </w:p>
    <w:p w:rsidR="0018722C">
      <w:pPr>
        <w:pStyle w:val="ab"/>
        <w:topLinePunct/>
        <w:ind w:left="200" w:hangingChars="200" w:hanging="200"/>
      </w:pPr>
      <w:r>
        <w:t xml:space="preserve">[</w:t>
      </w:r>
      <w:r>
        <w:t xml:space="preserve">36</w:t>
      </w:r>
      <w:r>
        <w:t xml:space="preserve">]</w:t>
      </w:r>
      <w:r w:rsidRPr="00281126">
        <w:t xml:space="preserve"> </w:t>
      </w:r>
      <w:r/>
      <w:r>
        <w:t xml:space="preserve">NIEA</w:t>
      </w:r>
      <w:r>
        <w:t xml:space="preserve"> </w:t>
      </w:r>
      <w:r>
        <w:t xml:space="preserve">T504.30B</w:t>
      </w:r>
      <w:r/>
      <w:r>
        <w:rPr>
          <w:rFonts w:ascii="宋体" w:eastAsia="宋体" w:hint="eastAsia"/>
        </w:rPr>
        <w:t xml:space="preserve">毒性化学物质有机锡类化合物于纺织品之检测方法</w:t>
      </w:r>
      <w:r>
        <w:t xml:space="preserve">-</w:t>
      </w:r>
      <w:r>
        <w:rPr>
          <w:rFonts w:ascii="宋体" w:eastAsia="宋体" w:hint="eastAsia"/>
        </w:rPr>
        <w:t xml:space="preserve">气相层</w:t>
      </w:r>
      <w:r>
        <w:rPr>
          <w:rFonts w:ascii="宋体" w:eastAsia="宋体" w:hint="eastAsia"/>
        </w:rPr>
        <w:t xml:space="preserve">析法</w:t>
      </w:r>
      <w:r>
        <w:t xml:space="preserve">(</w:t>
      </w:r>
      <w:r>
        <w:rPr>
          <w:w w:val="105"/>
          <w:sz w:val="23"/>
        </w:rPr>
        <w:t xml:space="preserve">GC</w:t>
      </w:r>
      <w:r>
        <w:rPr>
          <w:w w:val="105"/>
          <w:sz w:val="23"/>
        </w:rPr>
        <w:t xml:space="preserve">/</w:t>
      </w:r>
      <w:r>
        <w:rPr>
          <w:w w:val="105"/>
          <w:sz w:val="23"/>
        </w:rPr>
        <w:t xml:space="preserve">PFPD</w:t>
      </w:r>
      <w:r>
        <w:rPr>
          <w:rFonts w:ascii="宋体" w:eastAsia="宋体" w:hint="eastAsia"/>
          <w:spacing w:val="-19"/>
          <w:w w:val="105"/>
          <w:sz w:val="23"/>
        </w:rPr>
        <w:t xml:space="preserve">或</w:t>
      </w:r>
      <w:r>
        <w:rPr>
          <w:w w:val="105"/>
          <w:sz w:val="23"/>
        </w:rPr>
        <w:t xml:space="preserve">GC</w:t>
      </w:r>
      <w:r>
        <w:rPr>
          <w:w w:val="105"/>
          <w:sz w:val="23"/>
        </w:rPr>
        <w:t xml:space="preserve">/</w:t>
      </w:r>
      <w:r>
        <w:rPr>
          <w:w w:val="105"/>
          <w:sz w:val="23"/>
        </w:rPr>
        <w:t xml:space="preserve">FPD</w:t>
      </w:r>
      <w:r>
        <w:t xml:space="preserve">)</w:t>
      </w:r>
      <w:r>
        <w:t xml:space="preserve">. </w:t>
      </w:r>
      <w:r>
        <w:t xml:space="preserve">[</w:t>
      </w:r>
      <w:r>
        <w:rPr>
          <w:w w:val="105"/>
          <w:sz w:val="23"/>
        </w:rPr>
        <w:t xml:space="preserve">S</w:t>
      </w:r>
      <w:r>
        <w:t xml:space="preserve">]</w:t>
      </w:r>
    </w:p>
    <w:p w:rsidR="0018722C">
      <w:pPr>
        <w:pStyle w:val="ab"/>
        <w:topLinePunct/>
        <w:ind w:left="200" w:hangingChars="200" w:hanging="200"/>
      </w:pPr>
      <w:r>
        <w:t>[</w:t>
      </w:r>
      <w:r>
        <w:t xml:space="preserve">37</w:t>
      </w:r>
      <w:r>
        <w:t>]</w:t>
      </w:r>
      <w:r w:rsidRPr="00281126">
        <w:t xml:space="preserve"> </w:t>
      </w:r>
      <w:r/>
      <w:r>
        <w:t xml:space="preserve">W.</w:t>
      </w:r>
      <w:r>
        <w:t xml:space="preserve"> </w:t>
      </w:r>
      <w:r>
        <w:t>M.</w:t>
      </w:r>
      <w:r>
        <w:t xml:space="preserve"> </w:t>
      </w:r>
      <w:r>
        <w:t xml:space="preserve">R. </w:t>
      </w:r>
      <w:r>
        <w:t>Dirkx, R. Łobński, </w:t>
      </w:r>
      <w:r>
        <w:t xml:space="preserve">F.</w:t>
      </w:r>
      <w:r>
        <w:t xml:space="preserve"> </w:t>
      </w:r>
      <w:r>
        <w:t xml:space="preserve">C. </w:t>
      </w:r>
      <w:r>
        <w:t>Adams. Speciation analysis of organotin by GC-AAS and GC-AES after extraction and derivatization. Techniques and Instrumentation</w:t>
      </w:r>
      <w:r>
        <w:t> </w:t>
      </w:r>
      <w:r>
        <w:t>in</w:t>
      </w:r>
      <w:r>
        <w:t> </w:t>
      </w:r>
      <w:r>
        <w:t>Analytical</w:t>
      </w:r>
      <w:r>
        <w:t> </w:t>
      </w:r>
      <w:r>
        <w:t>Chemistry.</w:t>
      </w:r>
      <w:r>
        <w:t> </w:t>
      </w:r>
      <w:r>
        <w:t>1995,</w:t>
      </w:r>
      <w:r>
        <w:t> </w:t>
      </w:r>
      <w:r>
        <w:t>17:</w:t>
      </w:r>
      <w:r>
        <w:t> </w:t>
      </w:r>
      <w:r>
        <w:t>357-409.</w:t>
      </w:r>
    </w:p>
    <w:p w:rsidR="0018722C">
      <w:pPr>
        <w:pStyle w:val="ab"/>
        <w:topLinePunct/>
        <w:ind w:left="200" w:hangingChars="200" w:hanging="200"/>
      </w:pPr>
      <w:r>
        <w:rPr>
          <w:rFonts w:ascii="宋体" w:eastAsia="宋体" w:hint="eastAsia"/>
        </w:rPr>
        <w:t>[</w:t>
      </w:r>
      <w:r>
        <w:rPr>
          <w:rFonts w:ascii="宋体" w:eastAsia="宋体" w:hint="eastAsia"/>
        </w:rPr>
        <w:t xml:space="preserve">38</w:t>
      </w:r>
      <w:r>
        <w:rPr>
          <w:rFonts w:ascii="宋体" w:eastAsia="宋体" w:hint="eastAsia"/>
        </w:rPr>
        <w:t>]</w:t>
      </w:r>
      <w:r w:rsidRPr="00281126">
        <w:t xml:space="preserve"> </w:t>
      </w:r>
      <w:r>
        <w:rPr>
          <w:rFonts w:ascii="宋体" w:eastAsia="宋体" w:hint="eastAsia"/>
        </w:rPr>
        <w:t>徐福正</w:t>
      </w:r>
      <w:r>
        <w:t>, </w:t>
      </w:r>
      <w:r>
        <w:rPr>
          <w:rFonts w:ascii="宋体" w:eastAsia="宋体" w:hint="eastAsia"/>
        </w:rPr>
        <w:t>江桂斌</w:t>
      </w:r>
      <w:r>
        <w:t>, </w:t>
      </w:r>
      <w:r>
        <w:rPr>
          <w:rFonts w:ascii="宋体" w:eastAsia="宋体" w:hint="eastAsia"/>
        </w:rPr>
        <w:t>韩恒斌</w:t>
      </w:r>
      <w:r>
        <w:t>. </w:t>
      </w:r>
      <w:r>
        <w:rPr>
          <w:rFonts w:ascii="宋体" w:eastAsia="宋体" w:hint="eastAsia"/>
        </w:rPr>
        <w:t>气相色谱与原子吸收联用及其在有机锡化合物形</w:t>
      </w:r>
      <w:r>
        <w:rPr>
          <w:rFonts w:ascii="宋体" w:eastAsia="宋体" w:hint="eastAsia"/>
        </w:rPr>
        <w:t>态分析中的应用</w:t>
      </w:r>
      <w:r>
        <w:t>. </w:t>
      </w:r>
      <w:r>
        <w:rPr>
          <w:rFonts w:ascii="宋体" w:eastAsia="宋体" w:hint="eastAsia"/>
        </w:rPr>
        <w:t>分析化学</w:t>
      </w:r>
      <w:r>
        <w:t>, 1995, 11: 1308-1312</w:t>
      </w:r>
    </w:p>
    <w:p w:rsidR="0018722C">
      <w:pPr>
        <w:pStyle w:val="ab"/>
        <w:topLinePunct/>
        <w:ind w:left="200" w:hangingChars="200" w:hanging="200"/>
      </w:pPr>
      <w:r>
        <w:t>[</w:t>
      </w:r>
      <w:r>
        <w:t xml:space="preserve">39</w:t>
      </w:r>
      <w:r>
        <w:t>]</w:t>
      </w:r>
      <w:r w:rsidRPr="00281126">
        <w:t xml:space="preserve"> </w:t>
      </w:r>
      <w:r/>
      <w:r>
        <w:rPr>
          <w:rFonts w:ascii="宋体" w:eastAsia="宋体" w:hint="eastAsia"/>
        </w:rPr>
        <w:t>黄国兰</w:t>
      </w:r>
      <w:r>
        <w:t>, </w:t>
      </w:r>
      <w:r>
        <w:rPr>
          <w:rFonts w:ascii="宋体" w:eastAsia="宋体" w:hint="eastAsia"/>
        </w:rPr>
        <w:t>孙红文</w:t>
      </w:r>
      <w:r>
        <w:t>, </w:t>
      </w:r>
      <w:r>
        <w:rPr>
          <w:rFonts w:ascii="宋体" w:eastAsia="宋体" w:hint="eastAsia"/>
        </w:rPr>
        <w:t>戴树桂</w:t>
      </w:r>
      <w:r>
        <w:t>. </w:t>
      </w:r>
      <w:r>
        <w:rPr>
          <w:rFonts w:ascii="宋体" w:eastAsia="宋体" w:hint="eastAsia"/>
        </w:rPr>
        <w:t>巯基棉预富集、气相色谱</w:t>
      </w:r>
      <w:r>
        <w:t>-</w:t>
      </w:r>
      <w:r>
        <w:rPr>
          <w:rFonts w:ascii="宋体" w:eastAsia="宋体" w:hint="eastAsia"/>
        </w:rPr>
        <w:t>原子吸收联用技术测定水样中丁基锡化合物</w:t>
      </w:r>
      <w:r>
        <w:t>. </w:t>
      </w:r>
      <w:r>
        <w:rPr>
          <w:rFonts w:ascii="宋体" w:eastAsia="宋体" w:hint="eastAsia"/>
        </w:rPr>
        <w:t>中国环境科学</w:t>
      </w:r>
      <w:r>
        <w:t>, </w:t>
      </w:r>
      <w:r>
        <w:t>1997</w:t>
      </w:r>
      <w:r>
        <w:t>, </w:t>
      </w:r>
      <w:r>
        <w:t>17</w:t>
      </w:r>
      <w:r>
        <w:t>(</w:t>
      </w:r>
      <w:r>
        <w:t>3</w:t>
      </w:r>
      <w:r>
        <w:t>)</w:t>
      </w:r>
      <w:r>
        <w:t xml:space="preserve">: </w:t>
      </w:r>
      <w:r>
        <w:t>283-286</w:t>
      </w:r>
    </w:p>
    <w:p w:rsidR="0018722C">
      <w:pPr>
        <w:pStyle w:val="ab"/>
        <w:topLinePunct/>
        <w:ind w:left="200" w:hangingChars="200" w:hanging="200"/>
      </w:pPr>
      <w:r>
        <w:t>[</w:t>
      </w:r>
      <w:r>
        <w:t xml:space="preserve">40</w:t>
      </w:r>
      <w:r>
        <w:t>]</w:t>
      </w:r>
      <w:r w:rsidRPr="00281126">
        <w:t xml:space="preserve"> </w:t>
      </w:r>
      <w:r/>
      <w:r>
        <w:t>C. Carlier-Pinasseau, G. Lespes, M. Astruc. Determination of butyl- and phenyltin compounds in sediments by GC-FPD after NaBEt4 ethylation. </w:t>
      </w:r>
      <w:r>
        <w:t>Talanta, </w:t>
      </w:r>
      <w:r>
        <w:t>1997, 44</w:t>
      </w:r>
      <w:r>
        <w:t>(</w:t>
      </w:r>
      <w:r>
        <w:t>7</w:t>
      </w:r>
      <w:r>
        <w:t>)</w:t>
      </w:r>
      <w:r>
        <w:t>:</w:t>
      </w:r>
      <w:r>
        <w:t> </w:t>
      </w:r>
      <w:r>
        <w:t>1163-1171</w:t>
      </w:r>
    </w:p>
    <w:p w:rsidR="0018722C">
      <w:pPr>
        <w:pStyle w:val="ab"/>
        <w:topLinePunct/>
        <w:ind w:left="200" w:hangingChars="200" w:hanging="200"/>
      </w:pPr>
      <w:r>
        <w:rPr>
          <w:rFonts w:ascii="宋体" w:eastAsia="宋体" w:hint="eastAsia"/>
        </w:rPr>
        <w:t>[</w:t>
      </w:r>
      <w:r>
        <w:rPr>
          <w:rFonts w:ascii="宋体" w:eastAsia="宋体" w:hint="eastAsia"/>
        </w:rPr>
        <w:t xml:space="preserve">41</w:t>
      </w:r>
      <w:r>
        <w:rPr>
          <w:rFonts w:ascii="宋体" w:eastAsia="宋体" w:hint="eastAsia"/>
        </w:rPr>
        <w:t>]</w:t>
      </w:r>
      <w:r w:rsidRPr="00281126">
        <w:t xml:space="preserve"> </w:t>
      </w:r>
      <w:r>
        <w:rPr>
          <w:rFonts w:ascii="宋体" w:eastAsia="宋体" w:hint="eastAsia"/>
        </w:rPr>
        <w:t>李艳明</w:t>
      </w:r>
      <w:r>
        <w:t>, </w:t>
      </w:r>
      <w:r>
        <w:rPr>
          <w:rFonts w:ascii="宋体" w:eastAsia="宋体" w:hint="eastAsia"/>
        </w:rPr>
        <w:t>胡勇杰</w:t>
      </w:r>
      <w:r>
        <w:t>, </w:t>
      </w:r>
      <w:r>
        <w:rPr>
          <w:rFonts w:ascii="宋体" w:eastAsia="宋体" w:hint="eastAsia"/>
        </w:rPr>
        <w:t>刘金华</w:t>
      </w:r>
      <w:r>
        <w:t>, </w:t>
      </w:r>
      <w:r>
        <w:rPr>
          <w:rFonts w:ascii="宋体" w:eastAsia="宋体" w:hint="eastAsia"/>
        </w:rPr>
        <w:t>郭玉良</w:t>
      </w:r>
      <w:r>
        <w:rPr>
          <w:rFonts w:ascii="宋体" w:eastAsia="宋体" w:hint="eastAsia"/>
        </w:rPr>
        <w:t>,</w:t>
      </w:r>
      <w:r>
        <w:rPr>
          <w:rFonts w:ascii="宋体" w:eastAsia="宋体" w:hint="eastAsia"/>
        </w:rPr>
        <w:t> 王桂琴</w:t>
      </w:r>
      <w:r>
        <w:t>. </w:t>
      </w:r>
      <w:r>
        <w:rPr>
          <w:rFonts w:ascii="宋体" w:eastAsia="宋体" w:hint="eastAsia"/>
        </w:rPr>
        <w:t>气相色谱质谱法测定纺织助剂</w:t>
      </w:r>
      <w:r>
        <w:rPr>
          <w:rFonts w:ascii="宋体" w:eastAsia="宋体" w:hint="eastAsia"/>
          <w:w w:val="105"/>
        </w:rPr>
        <w:t>中的有机锡</w:t>
      </w:r>
      <w:r>
        <w:rPr>
          <w:w w:val="105"/>
        </w:rPr>
        <w:t>. </w:t>
      </w:r>
      <w:r>
        <w:rPr>
          <w:rFonts w:ascii="宋体" w:eastAsia="宋体" w:hint="eastAsia"/>
          <w:w w:val="105"/>
        </w:rPr>
        <w:t>色谱</w:t>
      </w:r>
      <w:r>
        <w:rPr>
          <w:w w:val="105"/>
        </w:rPr>
        <w:t>, 2011, 29(4): 353-357</w:t>
      </w:r>
    </w:p>
    <w:p w:rsidR="0018722C">
      <w:pPr>
        <w:pStyle w:val="ab"/>
        <w:topLinePunct/>
        <w:ind w:left="200" w:hangingChars="200" w:hanging="200"/>
      </w:pPr>
      <w:r>
        <w:t>[</w:t>
      </w:r>
      <w:r>
        <w:t xml:space="preserve">42</w:t>
      </w:r>
      <w:r>
        <w:t>]</w:t>
      </w:r>
      <w:r w:rsidRPr="00281126">
        <w:t xml:space="preserve"> </w:t>
      </w:r>
      <w:r/>
      <w:r>
        <w:rPr>
          <w:rFonts w:ascii="宋体" w:eastAsia="宋体" w:hint="eastAsia"/>
        </w:rPr>
        <w:t>李英</w:t>
      </w:r>
      <w:r>
        <w:t>, </w:t>
      </w:r>
      <w:r>
        <w:rPr>
          <w:rFonts w:ascii="宋体" w:eastAsia="宋体" w:hint="eastAsia"/>
        </w:rPr>
        <w:t>李彬</w:t>
      </w:r>
      <w:r>
        <w:t>, </w:t>
      </w:r>
      <w:r>
        <w:rPr>
          <w:rFonts w:ascii="宋体" w:eastAsia="宋体" w:hint="eastAsia"/>
        </w:rPr>
        <w:t>刘丽</w:t>
      </w:r>
      <w:r>
        <w:t>, </w:t>
      </w:r>
      <w:r>
        <w:rPr>
          <w:rFonts w:ascii="宋体" w:eastAsia="宋体" w:hint="eastAsia"/>
        </w:rPr>
        <w:t>张琛</w:t>
      </w:r>
      <w:r>
        <w:t>, </w:t>
      </w:r>
      <w:r>
        <w:rPr>
          <w:rFonts w:ascii="宋体" w:eastAsia="宋体" w:hint="eastAsia"/>
        </w:rPr>
        <w:t>吴景武</w:t>
      </w:r>
      <w:r>
        <w:t>, </w:t>
      </w:r>
      <w:r>
        <w:rPr>
          <w:rFonts w:ascii="宋体" w:eastAsia="宋体" w:hint="eastAsia"/>
        </w:rPr>
        <w:t>刘志红</w:t>
      </w:r>
      <w:r>
        <w:t>, </w:t>
      </w:r>
      <w:r>
        <w:rPr>
          <w:rFonts w:ascii="宋体" w:eastAsia="宋体" w:hint="eastAsia"/>
        </w:rPr>
        <w:t>李心恬</w:t>
      </w:r>
      <w:r>
        <w:t>. </w:t>
      </w:r>
      <w:r>
        <w:rPr>
          <w:rFonts w:ascii="宋体" w:eastAsia="宋体" w:hint="eastAsia"/>
        </w:rPr>
        <w:t>气相色谱</w:t>
      </w:r>
      <w:r>
        <w:t>-</w:t>
      </w:r>
      <w:r>
        <w:rPr>
          <w:rFonts w:ascii="宋体" w:eastAsia="宋体" w:hint="eastAsia"/>
        </w:rPr>
        <w:t>质谱法同时</w:t>
      </w:r>
      <w:r>
        <w:rPr>
          <w:rFonts w:ascii="宋体" w:eastAsia="宋体" w:hint="eastAsia"/>
        </w:rPr>
        <w:t>测定聚氯乙烯塑料制品中的</w:t>
      </w:r>
      <w:r>
        <w:t>10</w:t>
      </w:r>
      <w:r/>
      <w:r>
        <w:rPr>
          <w:rFonts w:ascii="宋体" w:eastAsia="宋体" w:hint="eastAsia"/>
        </w:rPr>
        <w:t>种有机锡化合物</w:t>
      </w:r>
      <w:r>
        <w:t>. </w:t>
      </w:r>
      <w:r>
        <w:rPr>
          <w:rFonts w:ascii="宋体" w:eastAsia="宋体" w:hint="eastAsia"/>
        </w:rPr>
        <w:t>色谱</w:t>
      </w:r>
      <w:r>
        <w:t>, </w:t>
      </w:r>
      <w:r>
        <w:t>2009</w:t>
      </w:r>
      <w:r>
        <w:t>, </w:t>
      </w:r>
      <w:r>
        <w:t>27</w:t>
      </w:r>
      <w:r>
        <w:t>(</w:t>
      </w:r>
      <w:r>
        <w:t>1</w:t>
      </w:r>
      <w:r>
        <w:t>)</w:t>
      </w:r>
      <w:r>
        <w:t xml:space="preserve">: </w:t>
      </w:r>
      <w:r>
        <w:t>69-73</w:t>
      </w:r>
    </w:p>
    <w:p w:rsidR="0018722C">
      <w:pPr>
        <w:pStyle w:val="ab"/>
        <w:topLinePunct/>
        <w:ind w:left="200" w:hangingChars="200" w:hanging="200"/>
      </w:pPr>
      <w:r>
        <w:t>[</w:t>
      </w:r>
      <w:r>
        <w:t xml:space="preserve">43</w:t>
      </w:r>
      <w:r>
        <w:t>]</w:t>
      </w:r>
      <w:r w:rsidRPr="00281126">
        <w:t xml:space="preserve"> </w:t>
      </w:r>
      <w:r/>
      <w:r>
        <w:rPr>
          <w:rFonts w:ascii="宋体" w:eastAsia="宋体" w:hint="eastAsia"/>
        </w:rPr>
        <w:t>付善良</w:t>
      </w:r>
      <w:r>
        <w:t>, </w:t>
      </w:r>
      <w:r>
        <w:rPr>
          <w:rFonts w:ascii="宋体" w:eastAsia="宋体" w:hint="eastAsia"/>
        </w:rPr>
        <w:t>张莹</w:t>
      </w:r>
      <w:r>
        <w:t>, </w:t>
      </w:r>
      <w:r>
        <w:rPr>
          <w:rFonts w:ascii="宋体" w:eastAsia="宋体" w:hint="eastAsia"/>
        </w:rPr>
        <w:t>肖家勇</w:t>
      </w:r>
      <w:r>
        <w:t>, </w:t>
      </w:r>
      <w:r>
        <w:rPr>
          <w:rFonts w:ascii="宋体" w:eastAsia="宋体" w:hint="eastAsia"/>
        </w:rPr>
        <w:t>李拥军</w:t>
      </w:r>
      <w:r>
        <w:t>, </w:t>
      </w:r>
      <w:r>
        <w:rPr>
          <w:rFonts w:ascii="宋体" w:eastAsia="宋体" w:hint="eastAsia"/>
        </w:rPr>
        <w:t>丁利</w:t>
      </w:r>
      <w:r>
        <w:t>, </w:t>
      </w:r>
      <w:r>
        <w:rPr>
          <w:rFonts w:ascii="宋体" w:eastAsia="宋体" w:hint="eastAsia"/>
        </w:rPr>
        <w:t>颜鸿飞</w:t>
      </w:r>
      <w:r>
        <w:t>. </w:t>
      </w:r>
      <w:r>
        <w:rPr>
          <w:rFonts w:ascii="宋体" w:eastAsia="宋体" w:hint="eastAsia"/>
        </w:rPr>
        <w:t>在线凝胶渗透色谱</w:t>
      </w:r>
      <w:r>
        <w:t>-</w:t>
      </w:r>
      <w:r>
        <w:rPr>
          <w:rFonts w:ascii="宋体" w:eastAsia="宋体" w:hint="eastAsia"/>
        </w:rPr>
        <w:t>气相色谱</w:t>
      </w:r>
      <w:r>
        <w:t>-</w:t>
      </w:r>
      <w:r>
        <w:rPr>
          <w:rFonts w:ascii="宋体" w:eastAsia="宋体" w:hint="eastAsia"/>
        </w:rPr>
        <w:t>质谱法测定茶叶中多种有机锡化合物残留</w:t>
      </w:r>
      <w:r>
        <w:t>. </w:t>
      </w:r>
      <w:r>
        <w:rPr>
          <w:rFonts w:ascii="宋体" w:eastAsia="宋体" w:hint="eastAsia"/>
        </w:rPr>
        <w:t>分析测试技术与仪器</w:t>
      </w:r>
      <w:r>
        <w:t>, </w:t>
      </w:r>
      <w:r>
        <w:t>2010</w:t>
      </w:r>
      <w:r>
        <w:t>, </w:t>
      </w:r>
      <w:r>
        <w:t>16</w:t>
      </w:r>
      <w:r>
        <w:t>(</w:t>
      </w:r>
      <w:r>
        <w:t>4</w:t>
      </w:r>
      <w:r>
        <w:t>)</w:t>
      </w:r>
      <w:r>
        <w:t>:</w:t>
      </w:r>
      <w:r>
        <w:t> 262-264</w:t>
      </w:r>
    </w:p>
    <w:p w:rsidR="0018722C">
      <w:pPr>
        <w:pStyle w:val="ab"/>
        <w:topLinePunct/>
        <w:ind w:left="200" w:hangingChars="200" w:hanging="200"/>
      </w:pPr>
      <w:r>
        <w:rPr>
          <w:rFonts w:ascii="宋体" w:eastAsia="宋体" w:hint="eastAsia"/>
        </w:rPr>
        <w:t>[</w:t>
      </w:r>
      <w:r>
        <w:rPr>
          <w:rFonts w:ascii="宋体" w:eastAsia="宋体" w:hint="eastAsia"/>
        </w:rPr>
        <w:t xml:space="preserve">44</w:t>
      </w:r>
      <w:r>
        <w:rPr>
          <w:rFonts w:ascii="宋体" w:eastAsia="宋体" w:hint="eastAsia"/>
        </w:rPr>
        <w:t>]</w:t>
      </w:r>
      <w:r w:rsidRPr="00281126">
        <w:t xml:space="preserve"> </w:t>
      </w:r>
      <w:r>
        <w:rPr>
          <w:rFonts w:ascii="宋体" w:eastAsia="宋体" w:hint="eastAsia"/>
        </w:rPr>
        <w:t>徐琴</w:t>
      </w:r>
      <w:r>
        <w:t>, </w:t>
      </w:r>
      <w:r>
        <w:rPr>
          <w:rFonts w:ascii="宋体" w:eastAsia="宋体" w:hint="eastAsia"/>
        </w:rPr>
        <w:t>牛增元</w:t>
      </w:r>
      <w:r>
        <w:t>, </w:t>
      </w:r>
      <w:r>
        <w:rPr>
          <w:rFonts w:ascii="宋体" w:eastAsia="宋体" w:hint="eastAsia"/>
        </w:rPr>
        <w:t>叶曦雯</w:t>
      </w:r>
      <w:r>
        <w:t>, </w:t>
      </w:r>
      <w:r>
        <w:rPr>
          <w:rFonts w:ascii="宋体" w:eastAsia="宋体" w:hint="eastAsia"/>
        </w:rPr>
        <w:t>孙银峰</w:t>
      </w:r>
      <w:r>
        <w:t>, </w:t>
      </w:r>
      <w:r>
        <w:rPr>
          <w:rFonts w:ascii="宋体" w:eastAsia="宋体" w:hint="eastAsia"/>
        </w:rPr>
        <w:t>汤志旭</w:t>
      </w:r>
      <w:r>
        <w:t>. </w:t>
      </w:r>
      <w:r>
        <w:rPr>
          <w:rFonts w:ascii="宋体" w:eastAsia="宋体" w:hint="eastAsia"/>
        </w:rPr>
        <w:t>液相色谱</w:t>
      </w:r>
      <w:r>
        <w:t>-</w:t>
      </w:r>
      <w:r>
        <w:rPr>
          <w:rFonts w:ascii="宋体" w:eastAsia="宋体" w:hint="eastAsia"/>
        </w:rPr>
        <w:t>质谱法对电子电气产品</w:t>
      </w:r>
      <w:r>
        <w:rPr>
          <w:rFonts w:ascii="宋体" w:eastAsia="宋体" w:hint="eastAsia"/>
        </w:rPr>
        <w:t>塑料部件中有机锡的测定</w:t>
      </w:r>
      <w:r>
        <w:t>. </w:t>
      </w:r>
      <w:r>
        <w:rPr>
          <w:rFonts w:ascii="宋体" w:eastAsia="宋体" w:hint="eastAsia"/>
        </w:rPr>
        <w:t>分析测试学报</w:t>
      </w:r>
      <w:r>
        <w:t>, 2009, 28</w:t>
      </w:r>
      <w:r>
        <w:t>(</w:t>
      </w:r>
      <w:r>
        <w:t>11</w:t>
      </w:r>
      <w:r>
        <w:t>)</w:t>
      </w:r>
      <w:r>
        <w:t>: 1270-1274</w:t>
      </w:r>
    </w:p>
    <w:p w:rsidR="0018722C">
      <w:pPr>
        <w:pStyle w:val="ab"/>
        <w:topLinePunct/>
        <w:ind w:left="200" w:hangingChars="200" w:hanging="200"/>
      </w:pPr>
      <w:r>
        <w:t>[</w:t>
      </w:r>
      <w:r>
        <w:t xml:space="preserve">45</w:t>
      </w:r>
      <w:r>
        <w:t>]</w:t>
      </w:r>
      <w:r w:rsidRPr="00281126">
        <w:t xml:space="preserve"> </w:t>
      </w:r>
      <w:r/>
      <w:r>
        <w:t>X </w:t>
      </w:r>
      <w:r>
        <w:t>Wang, </w:t>
      </w:r>
      <w:r>
        <w:t>H Jin, L Ding, H Zhang, H Zhang, C Qu. A </w:t>
      </w:r>
      <w:r>
        <w:t>Yu. </w:t>
      </w:r>
      <w:r>
        <w:t>Organotin speciation in textile and plastics by microwave-assisted extraction HPLC</w:t>
      </w:r>
      <w:r>
        <w:rPr>
          <w:rFonts w:ascii="宋体" w:hAnsi="宋体"/>
        </w:rPr>
        <w:t>–</w:t>
      </w:r>
      <w:r>
        <w:t>ESI-MS. </w:t>
      </w:r>
      <w:r>
        <w:t>Talanta, </w:t>
      </w:r>
      <w:r>
        <w:t>2008, 75</w:t>
      </w:r>
      <w:r>
        <w:t>(</w:t>
      </w:r>
      <w:r>
        <w:t>2</w:t>
      </w:r>
      <w:r>
        <w:t>)</w:t>
      </w:r>
      <w:r>
        <w:t>:</w:t>
      </w:r>
      <w:r>
        <w:t> </w:t>
      </w:r>
      <w:r>
        <w:t>556-563</w:t>
      </w:r>
    </w:p>
    <w:p w:rsidR="0018722C">
      <w:pPr>
        <w:pStyle w:val="ab"/>
        <w:topLinePunct/>
        <w:ind w:left="200" w:hangingChars="200" w:hanging="200"/>
      </w:pPr>
      <w:r>
        <w:t>[</w:t>
      </w:r>
      <w:r>
        <w:t xml:space="preserve">46</w:t>
      </w:r>
      <w:r>
        <w:t>]</w:t>
      </w:r>
      <w:r w:rsidRPr="00281126">
        <w:t xml:space="preserve"> </w:t>
      </w:r>
      <w:r/>
      <w:r>
        <w:t>O Saida, A Furesi, M P Usai. Analytical methods HPLC-ICP-MS for organotin quantification in coastal sediment of Sardinia. Toxicology Letter, 2011, 205</w:t>
      </w:r>
      <w:r>
        <w:t>(</w:t>
      </w:r>
      <w:r>
        <w:t>supp</w:t>
      </w:r>
      <w:r>
        <w:t>)</w:t>
      </w:r>
      <w:r>
        <w:t>: 134-135</w:t>
      </w:r>
    </w:p>
    <w:p w:rsidR="0018722C">
      <w:pPr>
        <w:pStyle w:val="ab"/>
        <w:topLinePunct/>
        <w:ind w:left="200" w:hangingChars="200" w:hanging="200"/>
      </w:pPr>
      <w:r>
        <w:t>[</w:t>
      </w:r>
      <w:r>
        <w:t xml:space="preserve">47</w:t>
      </w:r>
      <w:r>
        <w:t>]</w:t>
      </w:r>
      <w:r w:rsidRPr="00281126">
        <w:t xml:space="preserve"> </w:t>
      </w:r>
      <w:r/>
      <w:r>
        <w:t>Z Yu, J Sun, M Jing, X Cao, F Lee, X </w:t>
      </w:r>
      <w:r>
        <w:t>Wang. </w:t>
      </w:r>
      <w:r>
        <w:t>Determination of total tin and organotin compounds in shellfish by ICP-MS. Food Chemistry, 2010, </w:t>
      </w:r>
      <w:r w:rsidR="001852F3">
        <w:t xml:space="preserve">119</w:t>
      </w:r>
      <w:r>
        <w:t>(</w:t>
      </w:r>
      <w:r>
        <w:t>1</w:t>
      </w:r>
      <w:r>
        <w:t>)</w:t>
      </w:r>
      <w:r>
        <w:t>: 364-367</w:t>
      </w:r>
    </w:p>
    <w:p w:rsidR="0018722C">
      <w:pPr>
        <w:pStyle w:val="ab"/>
        <w:topLinePunct/>
        <w:ind w:left="200" w:hangingChars="200" w:hanging="200"/>
      </w:pPr>
      <w:r>
        <w:rPr>
          <w:rFonts w:ascii="宋体" w:eastAsia="宋体" w:hint="eastAsia"/>
        </w:rPr>
        <w:t>[</w:t>
      </w:r>
      <w:r>
        <w:rPr>
          <w:rFonts w:ascii="宋体" w:eastAsia="宋体" w:hint="eastAsia"/>
        </w:rPr>
        <w:t xml:space="preserve">48</w:t>
      </w:r>
      <w:r>
        <w:rPr>
          <w:rFonts w:ascii="宋体" w:eastAsia="宋体" w:hint="eastAsia"/>
        </w:rPr>
        <w:t>]</w:t>
      </w:r>
      <w:r w:rsidRPr="00281126">
        <w:t xml:space="preserve"> </w:t>
      </w:r>
      <w:r>
        <w:rPr>
          <w:rFonts w:ascii="宋体" w:eastAsia="宋体" w:hint="eastAsia"/>
        </w:rPr>
        <w:t>荆淼</w:t>
      </w:r>
      <w:r>
        <w:t>, </w:t>
      </w:r>
      <w:r>
        <w:rPr>
          <w:rFonts w:ascii="宋体" w:eastAsia="宋体" w:hint="eastAsia"/>
        </w:rPr>
        <w:t>于振花</w:t>
      </w:r>
      <w:r>
        <w:t>, </w:t>
      </w:r>
      <w:r>
        <w:rPr>
          <w:rFonts w:ascii="宋体" w:eastAsia="宋体" w:hint="eastAsia"/>
        </w:rPr>
        <w:t>王小如</w:t>
      </w:r>
      <w:r>
        <w:t>, </w:t>
      </w:r>
      <w:r>
        <w:rPr>
          <w:rFonts w:ascii="宋体" w:eastAsia="宋体" w:hint="eastAsia"/>
        </w:rPr>
        <w:t>黎先春</w:t>
      </w:r>
      <w:r>
        <w:t>, </w:t>
      </w:r>
      <w:r>
        <w:rPr>
          <w:rFonts w:ascii="宋体" w:eastAsia="宋体" w:hint="eastAsia"/>
        </w:rPr>
        <w:t>陈登云</w:t>
      </w:r>
      <w:r>
        <w:t>. </w:t>
      </w:r>
      <w:r>
        <w:rPr>
          <w:rFonts w:ascii="宋体" w:eastAsia="宋体" w:hint="eastAsia"/>
        </w:rPr>
        <w:t>高效液相色谱</w:t>
      </w:r>
      <w:r>
        <w:t>-</w:t>
      </w:r>
      <w:r>
        <w:rPr>
          <w:rFonts w:ascii="宋体" w:eastAsia="宋体" w:hint="eastAsia"/>
        </w:rPr>
        <w:t>电感耦合等离子体</w:t>
      </w:r>
      <w:r>
        <w:rPr>
          <w:rFonts w:ascii="宋体" w:eastAsia="宋体" w:hint="eastAsia"/>
        </w:rPr>
        <w:t>质谱技术测定海水中锡化学形态</w:t>
      </w:r>
      <w:r>
        <w:t>. </w:t>
      </w:r>
      <w:r>
        <w:rPr>
          <w:rFonts w:ascii="宋体" w:eastAsia="宋体" w:hint="eastAsia"/>
        </w:rPr>
        <w:t>分析化学</w:t>
      </w:r>
      <w:r>
        <w:t>, 2008, 8</w:t>
      </w:r>
      <w:r>
        <w:t>(</w:t>
      </w:r>
      <w:r>
        <w:t>2</w:t>
      </w:r>
      <w:r>
        <w:t>)</w:t>
      </w:r>
      <w:r>
        <w:t>: 235-237</w:t>
      </w:r>
    </w:p>
    <w:p w:rsidR="0018722C">
      <w:pPr>
        <w:pStyle w:val="ab"/>
        <w:topLinePunct/>
        <w:ind w:left="200" w:hangingChars="200" w:hanging="200"/>
      </w:pPr>
      <w:r>
        <w:rPr>
          <w:rFonts w:ascii="宋体" w:eastAsia="宋体" w:hint="eastAsia"/>
        </w:rPr>
        <w:t>[</w:t>
      </w:r>
      <w:r>
        <w:rPr>
          <w:rFonts w:ascii="宋体" w:eastAsia="宋体" w:hint="eastAsia"/>
        </w:rPr>
        <w:t xml:space="preserve">49</w:t>
      </w:r>
      <w:r>
        <w:rPr>
          <w:rFonts w:ascii="宋体" w:eastAsia="宋体" w:hint="eastAsia"/>
        </w:rPr>
        <w:t>]</w:t>
      </w:r>
      <w:r w:rsidRPr="00281126">
        <w:t xml:space="preserve"> </w:t>
      </w:r>
      <w:r>
        <w:t>GBZ</w:t>
      </w:r>
      <w:r>
        <w:t>/</w:t>
      </w:r>
      <w:r>
        <w:t>T</w:t>
      </w:r>
      <w:r>
        <w:t> </w:t>
      </w:r>
      <w:r>
        <w:t>160</w:t>
      </w:r>
      <w:r>
        <w:t>. </w:t>
      </w:r>
      <w:r>
        <w:t>22-2004</w:t>
      </w:r>
      <w:r>
        <w:t>. </w:t>
      </w:r>
      <w:r>
        <w:rPr>
          <w:rFonts w:ascii="宋体" w:eastAsia="宋体" w:hint="eastAsia"/>
        </w:rPr>
        <w:t>工作场所空气中锡及其化合物的测定方法</w:t>
      </w:r>
      <w:r>
        <w:t>[</w:t>
      </w:r>
      <w:r>
        <w:rPr>
          <w:w w:val="105"/>
          <w:sz w:val="23"/>
        </w:rPr>
        <w:t xml:space="preserve">S</w:t>
      </w:r>
      <w:r>
        <w:t>]</w:t>
      </w:r>
      <w:r>
        <w:rPr>
          <w:rFonts w:ascii="宋体" w:eastAsia="宋体" w:hint="eastAsia"/>
        </w:rPr>
        <w:t>．</w:t>
      </w:r>
    </w:p>
    <w:p w:rsidR="0018722C">
      <w:pPr>
        <w:pStyle w:val="ab"/>
        <w:topLinePunct/>
        <w:ind w:left="200" w:hangingChars="200" w:hanging="200"/>
      </w:pPr>
      <w:r>
        <w:t>[</w:t>
      </w:r>
      <w:r>
        <w:t xml:space="preserve">50</w:t>
      </w:r>
      <w:r>
        <w:t>]</w:t>
      </w:r>
      <w:r w:rsidRPr="00281126">
        <w:t xml:space="preserve"> </w:t>
      </w:r>
      <w:r/>
      <w:r>
        <w:rPr>
          <w:rFonts w:ascii="宋体" w:eastAsia="宋体" w:hint="eastAsia"/>
        </w:rPr>
        <w:t>牛晓梅</w:t>
      </w:r>
      <w:r>
        <w:t>. </w:t>
      </w:r>
      <w:r>
        <w:rPr>
          <w:rFonts w:ascii="宋体" w:eastAsia="宋体" w:hint="eastAsia"/>
        </w:rPr>
        <w:t>工作场所空气中锡</w:t>
      </w:r>
      <w:r>
        <w:t>L</w:t>
      </w:r>
      <w:r>
        <w:t>-</w:t>
      </w:r>
      <w:r>
        <w:rPr>
          <w:rFonts w:ascii="宋体" w:eastAsia="宋体" w:hint="eastAsia"/>
        </w:rPr>
        <w:t>半胱氨酸</w:t>
      </w:r>
      <w:r>
        <w:t>-</w:t>
      </w:r>
      <w:r>
        <w:rPr>
          <w:rFonts w:ascii="宋体" w:eastAsia="宋体" w:hint="eastAsia"/>
        </w:rPr>
        <w:t>原子荧光测定法</w:t>
      </w:r>
      <w:r>
        <w:t>. </w:t>
      </w:r>
      <w:r>
        <w:rPr>
          <w:rFonts w:ascii="宋体" w:eastAsia="宋体" w:hint="eastAsia"/>
        </w:rPr>
        <w:t>职业与健康</w:t>
      </w:r>
      <w:r>
        <w:t>, 2011, 27</w:t>
      </w:r>
      <w:r>
        <w:t>(</w:t>
      </w:r>
      <w:r>
        <w:t>7</w:t>
      </w:r>
      <w:r>
        <w:t>)</w:t>
      </w:r>
      <w:r>
        <w:t xml:space="preserve">: </w:t>
      </w:r>
      <w:r>
        <w:t>773-774</w:t>
      </w:r>
    </w:p>
    <w:p w:rsidR="0018722C">
      <w:pPr>
        <w:pStyle w:val="ab"/>
        <w:topLinePunct/>
        <w:ind w:left="200" w:hangingChars="200" w:hanging="200"/>
      </w:pPr>
      <w:r>
        <w:rPr>
          <w:rFonts w:ascii="宋体" w:eastAsia="宋体" w:hint="eastAsia"/>
        </w:rPr>
        <w:t>[</w:t>
      </w:r>
      <w:r>
        <w:rPr>
          <w:rFonts w:ascii="宋体" w:eastAsia="宋体" w:hint="eastAsia"/>
        </w:rPr>
        <w:t xml:space="preserve">51</w:t>
      </w:r>
      <w:r>
        <w:rPr>
          <w:rFonts w:ascii="宋体" w:eastAsia="宋体" w:hint="eastAsia"/>
        </w:rPr>
        <w:t>]</w:t>
      </w:r>
      <w:r w:rsidRPr="00281126">
        <w:t xml:space="preserve"> </w:t>
      </w:r>
      <w:r>
        <w:rPr>
          <w:rFonts w:ascii="宋体" w:eastAsia="宋体" w:hint="eastAsia"/>
        </w:rPr>
        <w:t>丛梅梅</w:t>
      </w:r>
      <w:r>
        <w:t>, </w:t>
      </w:r>
      <w:r>
        <w:rPr>
          <w:rFonts w:ascii="宋体" w:eastAsia="宋体" w:hint="eastAsia"/>
        </w:rPr>
        <w:t>边疆</w:t>
      </w:r>
      <w:r>
        <w:t>, </w:t>
      </w:r>
      <w:r>
        <w:rPr>
          <w:rFonts w:ascii="宋体" w:eastAsia="宋体" w:hint="eastAsia"/>
        </w:rPr>
        <w:t>张丽薇</w:t>
      </w:r>
      <w:r>
        <w:t>, </w:t>
      </w:r>
      <w:r>
        <w:rPr>
          <w:rFonts w:ascii="宋体" w:eastAsia="宋体" w:hint="eastAsia"/>
        </w:rPr>
        <w:t>郭淑英</w:t>
      </w:r>
      <w:r>
        <w:t>. </w:t>
      </w:r>
      <w:r>
        <w:t>HG-AFS</w:t>
      </w:r>
      <w:r/>
      <w:r>
        <w:rPr>
          <w:rFonts w:ascii="宋体" w:eastAsia="宋体" w:hint="eastAsia"/>
        </w:rPr>
        <w:t>同时测定供水材料浸泡液中痕量</w:t>
      </w:r>
      <w:r>
        <w:rPr>
          <w:rFonts w:ascii="宋体" w:eastAsia="宋体" w:hint="eastAsia"/>
        </w:rPr>
        <w:t>锡和锑</w:t>
      </w:r>
      <w:r>
        <w:t>. </w:t>
      </w:r>
      <w:r>
        <w:rPr>
          <w:rFonts w:ascii="宋体" w:eastAsia="宋体" w:hint="eastAsia"/>
        </w:rPr>
        <w:t>中国卫生检验杂志</w:t>
      </w:r>
      <w:r>
        <w:t>, 2009, 19</w:t>
      </w:r>
      <w:r>
        <w:t>(</w:t>
      </w:r>
      <w:r>
        <w:t>7</w:t>
      </w:r>
      <w:r>
        <w:t>)</w:t>
      </w:r>
      <w:r>
        <w:t>: 1500-1501</w:t>
      </w:r>
    </w:p>
    <w:p w:rsidR="0018722C">
      <w:pPr>
        <w:pStyle w:val="ab"/>
        <w:topLinePunct/>
        <w:ind w:left="200" w:hangingChars="200" w:hanging="200"/>
      </w:pPr>
      <w:r>
        <w:t>[</w:t>
      </w:r>
      <w:r>
        <w:t xml:space="preserve">52</w:t>
      </w:r>
      <w:r>
        <w:t>]</w:t>
      </w:r>
      <w:r w:rsidRPr="00281126">
        <w:t xml:space="preserve"> </w:t>
      </w:r>
      <w:r/>
      <w:r>
        <w:rPr>
          <w:rFonts w:ascii="宋体" w:eastAsia="宋体" w:hint="eastAsia"/>
        </w:rPr>
        <w:t>朱力</w:t>
      </w:r>
      <w:r>
        <w:t>, </w:t>
      </w:r>
      <w:r>
        <w:rPr>
          <w:rFonts w:ascii="宋体" w:eastAsia="宋体" w:hint="eastAsia"/>
        </w:rPr>
        <w:t>刘裕婷</w:t>
      </w:r>
      <w:r>
        <w:t>. </w:t>
      </w:r>
      <w:r>
        <w:rPr>
          <w:rFonts w:ascii="宋体" w:eastAsia="宋体" w:hint="eastAsia"/>
        </w:rPr>
        <w:t>氢化物</w:t>
      </w:r>
      <w:r>
        <w:t>-</w:t>
      </w:r>
      <w:r>
        <w:rPr>
          <w:rFonts w:ascii="宋体" w:eastAsia="宋体" w:hint="eastAsia"/>
        </w:rPr>
        <w:t>原子荧光光谱法连续测定饮料中的砷、锡、锑</w:t>
      </w:r>
      <w:r>
        <w:t>. </w:t>
      </w:r>
      <w:r>
        <w:rPr>
          <w:rFonts w:ascii="宋体" w:eastAsia="宋体" w:hint="eastAsia"/>
        </w:rPr>
        <w:t>环境</w:t>
      </w:r>
      <w:r>
        <w:rPr>
          <w:rFonts w:ascii="宋体" w:eastAsia="宋体" w:hint="eastAsia"/>
        </w:rPr>
        <w:t>与职业医学</w:t>
      </w:r>
      <w:r>
        <w:t>, </w:t>
      </w:r>
      <w:r>
        <w:t>2009</w:t>
      </w:r>
      <w:r>
        <w:t>, </w:t>
      </w:r>
      <w:r>
        <w:t>26</w:t>
      </w:r>
      <w:r>
        <w:t>(</w:t>
      </w:r>
      <w:r>
        <w:t>5</w:t>
      </w:r>
      <w:r>
        <w:t>)</w:t>
      </w:r>
      <w:r>
        <w:t xml:space="preserve">: </w:t>
      </w:r>
      <w:r>
        <w:t>519-521</w:t>
      </w:r>
    </w:p>
    <w:p w:rsidR="0018722C">
      <w:pPr>
        <w:pStyle w:val="ab"/>
        <w:topLinePunct/>
        <w:ind w:left="200" w:hangingChars="200" w:hanging="200"/>
      </w:pPr>
      <w:r>
        <w:t>[</w:t>
      </w:r>
      <w:r>
        <w:t xml:space="preserve">53</w:t>
      </w:r>
      <w:r>
        <w:t>]</w:t>
      </w:r>
      <w:r w:rsidRPr="00281126">
        <w:t xml:space="preserve"> </w:t>
      </w:r>
      <w:r/>
      <w:r>
        <w:rPr>
          <w:rFonts w:ascii="宋体" w:eastAsia="宋体" w:hint="eastAsia"/>
        </w:rPr>
        <w:t>张钦龙</w:t>
      </w:r>
      <w:r>
        <w:t>, </w:t>
      </w:r>
      <w:r>
        <w:rPr>
          <w:rFonts w:ascii="宋体" w:eastAsia="宋体" w:hint="eastAsia"/>
        </w:rPr>
        <w:t>高舸</w:t>
      </w:r>
      <w:r>
        <w:t>. </w:t>
      </w:r>
      <w:r>
        <w:rPr>
          <w:rFonts w:ascii="宋体" w:eastAsia="宋体" w:hint="eastAsia"/>
        </w:rPr>
        <w:t>氢化物发生原子荧光光谱法测定工作场所空气中锡</w:t>
      </w:r>
      <w:r>
        <w:t>. </w:t>
      </w:r>
      <w:r>
        <w:rPr>
          <w:rFonts w:ascii="宋体" w:eastAsia="宋体" w:hint="eastAsia"/>
        </w:rPr>
        <w:t>中国测试</w:t>
      </w:r>
      <w:r>
        <w:t>, </w:t>
      </w:r>
      <w:r>
        <w:t>2009</w:t>
      </w:r>
      <w:r>
        <w:t>, </w:t>
      </w:r>
      <w:r>
        <w:t>35</w:t>
      </w:r>
      <w:r>
        <w:t>(</w:t>
      </w:r>
      <w:r>
        <w:t>1</w:t>
      </w:r>
      <w:r>
        <w:t>)</w:t>
      </w:r>
      <w:r>
        <w:t xml:space="preserve">: </w:t>
      </w:r>
      <w:r>
        <w:t>122-124</w:t>
      </w:r>
    </w:p>
    <w:p w:rsidR="0018722C">
      <w:pPr>
        <w:pStyle w:val="ab"/>
        <w:topLinePunct/>
        <w:ind w:left="200" w:hangingChars="200" w:hanging="200"/>
      </w:pPr>
      <w:r>
        <w:t>[</w:t>
      </w:r>
      <w:r>
        <w:t xml:space="preserve">54</w:t>
      </w:r>
      <w:r>
        <w:t>]</w:t>
      </w:r>
      <w:r w:rsidRPr="00281126">
        <w:t xml:space="preserve"> </w:t>
      </w:r>
      <w:r/>
      <w:r>
        <w:t>Igarashi </w:t>
      </w:r>
      <w:r>
        <w:t>T, </w:t>
      </w:r>
      <w:r>
        <w:t>Sekido </w:t>
      </w:r>
      <w:r>
        <w:t>T. </w:t>
      </w:r>
      <w:r>
        <w:t>Case studies for statistical analysis of toxicokinetic data. Regul </w:t>
      </w:r>
      <w:r>
        <w:t>Toxicol </w:t>
      </w:r>
      <w:r>
        <w:t>Pharmacol, 1996, 23</w:t>
      </w:r>
      <w:r>
        <w:t>(</w:t>
      </w:r>
      <w:r>
        <w:t>3</w:t>
      </w:r>
      <w:r>
        <w:t>)</w:t>
      </w:r>
      <w:r>
        <w:t>:</w:t>
      </w:r>
      <w:r>
        <w:t> </w:t>
      </w:r>
      <w:r>
        <w:t>193-208.</w:t>
      </w:r>
    </w:p>
    <w:p w:rsidR="0018722C">
      <w:pPr>
        <w:pStyle w:val="ab"/>
        <w:topLinePunct/>
        <w:ind w:left="200" w:hangingChars="200" w:hanging="200"/>
      </w:pPr>
      <w:r>
        <w:t>[</w:t>
      </w:r>
      <w:r>
        <w:t xml:space="preserve">55</w:t>
      </w:r>
      <w:r>
        <w:t>]</w:t>
      </w:r>
      <w:r w:rsidRPr="00281126">
        <w:t xml:space="preserve"> </w:t>
      </w:r>
      <w:r/>
      <w:r>
        <w:t>Van Bree J. Application of sparse sampling approaches in rodent toxicokinetics: prospective</w:t>
      </w:r>
      <w:r>
        <w:t> </w:t>
      </w:r>
      <w:r>
        <w:t>view.</w:t>
      </w:r>
      <w:r>
        <w:t> </w:t>
      </w:r>
      <w:r>
        <w:t>Drug</w:t>
      </w:r>
      <w:r>
        <w:t> </w:t>
      </w:r>
      <w:r>
        <w:t>Inf</w:t>
      </w:r>
      <w:r>
        <w:t> </w:t>
      </w:r>
      <w:r>
        <w:t>J,</w:t>
      </w:r>
      <w:r>
        <w:t> </w:t>
      </w:r>
      <w:r>
        <w:t>1994,</w:t>
      </w:r>
      <w:r>
        <w:t> </w:t>
      </w:r>
      <w:r>
        <w:t xml:space="preserve">28:</w:t>
      </w:r>
      <w:r>
        <w:t xml:space="preserve"> </w:t>
      </w:r>
      <w:r>
        <w:t>263-279</w:t>
      </w:r>
    </w:p>
    <w:p w:rsidR="0018722C">
      <w:pPr>
        <w:pStyle w:val="ab"/>
        <w:topLinePunct/>
        <w:ind w:left="200" w:hangingChars="200" w:hanging="200"/>
      </w:pPr>
      <w:r>
        <w:t>[</w:t>
      </w:r>
      <w:r>
        <w:t xml:space="preserve">56</w:t>
      </w:r>
      <w:r>
        <w:t>]</w:t>
      </w:r>
      <w:r w:rsidRPr="00281126">
        <w:t xml:space="preserve"> </w:t>
      </w:r>
      <w:r/>
      <w:r>
        <w:rPr>
          <w:rFonts w:ascii="宋体" w:eastAsia="宋体" w:hint="eastAsia"/>
        </w:rPr>
        <w:t>王庆利</w:t>
      </w:r>
      <w:r>
        <w:t>. </w:t>
      </w:r>
      <w:r>
        <w:rPr>
          <w:rFonts w:ascii="宋体" w:eastAsia="宋体" w:hint="eastAsia"/>
        </w:rPr>
        <w:t>新药非临床研究与评价中应关注的问题</w:t>
      </w:r>
      <w:r>
        <w:t>. </w:t>
      </w:r>
      <w:r>
        <w:rPr>
          <w:rFonts w:ascii="宋体" w:eastAsia="宋体" w:hint="eastAsia"/>
        </w:rPr>
        <w:t>中国新药杂志</w:t>
      </w:r>
      <w:r>
        <w:t>, </w:t>
      </w:r>
      <w:r>
        <w:t xml:space="preserve">2012,</w:t>
      </w:r>
      <w:r>
        <w:t xml:space="preserve"> </w:t>
      </w:r>
      <w:r/>
      <w:r>
        <w:t>21</w:t>
      </w:r>
      <w:r>
        <w:t>(</w:t>
      </w:r>
      <w:r>
        <w:t>6</w:t>
      </w:r>
      <w:r>
        <w:t>)</w:t>
      </w:r>
      <w:r>
        <w:t>: 592-595</w:t>
      </w:r>
    </w:p>
    <w:p w:rsidR="0018722C">
      <w:pPr>
        <w:pStyle w:val="ab"/>
        <w:topLinePunct/>
        <w:ind w:left="200" w:hangingChars="200" w:hanging="200"/>
      </w:pPr>
      <w:r>
        <w:t>[</w:t>
      </w:r>
      <w:r>
        <w:t xml:space="preserve">57</w:t>
      </w:r>
      <w:r>
        <w:t>]</w:t>
      </w:r>
      <w:r w:rsidRPr="00281126">
        <w:t xml:space="preserve"> </w:t>
      </w:r>
      <w:r/>
      <w:r>
        <w:rPr>
          <w:rFonts w:ascii="宋体" w:eastAsia="宋体" w:hint="eastAsia"/>
        </w:rPr>
        <w:t>李云兰</w:t>
      </w:r>
      <w:r>
        <w:t>. </w:t>
      </w:r>
      <w:r w:rsidR="001852F3">
        <w:t xml:space="preserve"> </w:t>
      </w:r>
      <w:r>
        <w:rPr>
          <w:rFonts w:ascii="宋体" w:eastAsia="宋体" w:hint="eastAsia"/>
        </w:rPr>
        <w:t>二</w:t>
      </w:r>
      <w:r>
        <w:t>-4-</w:t>
      </w:r>
      <w:r>
        <w:rPr>
          <w:rFonts w:ascii="宋体" w:eastAsia="宋体" w:hint="eastAsia"/>
        </w:rPr>
        <w:t>氯苯甲酰异羟肟酸</w:t>
      </w:r>
      <w:r>
        <w:t>-</w:t>
      </w:r>
      <w:r>
        <w:rPr>
          <w:rFonts w:ascii="宋体" w:eastAsia="宋体" w:hint="eastAsia"/>
        </w:rPr>
        <w:t>二正丁基合锡</w:t>
      </w:r>
      <w:r>
        <w:rPr>
          <w:rFonts w:ascii="宋体" w:eastAsia="宋体" w:hint="eastAsia"/>
        </w:rPr>
        <w:t>（</w:t>
      </w:r>
      <w:r>
        <w:rPr>
          <w:spacing w:val="-2"/>
          <w:sz w:val="23"/>
        </w:rPr>
        <w:t>DBDCT</w:t>
      </w:r>
      <w:r>
        <w:rPr>
          <w:rFonts w:ascii="宋体" w:eastAsia="宋体" w:hint="eastAsia"/>
        </w:rPr>
        <w:t>）</w:t>
      </w:r>
      <w:r>
        <w:rPr>
          <w:rFonts w:ascii="宋体" w:eastAsia="宋体" w:hint="eastAsia"/>
        </w:rPr>
        <w:t>的药代动力学和</w:t>
      </w:r>
      <w:r>
        <w:rPr>
          <w:rFonts w:ascii="宋体" w:eastAsia="宋体" w:hint="eastAsia"/>
        </w:rPr>
        <w:t>抗癌作用机制研究</w:t>
      </w:r>
      <w:r>
        <w:rPr>
          <w:rFonts w:ascii="宋体" w:eastAsia="宋体" w:hint="eastAsia"/>
        </w:rPr>
        <w:t>:</w:t>
      </w:r>
      <w:r>
        <w:rPr>
          <w:rFonts w:ascii="宋体" w:eastAsia="宋体" w:hint="eastAsia"/>
        </w:rPr>
        <w:t> </w:t>
      </w:r>
      <w:r>
        <w:t>[</w:t>
      </w:r>
      <w:r>
        <w:rPr>
          <w:rFonts w:ascii="宋体" w:eastAsia="宋体" w:hint="eastAsia"/>
          <w:w w:val="105"/>
          <w:sz w:val="23"/>
        </w:rPr>
        <w:t>博士学位论文</w:t>
      </w:r>
      <w:r>
        <w:t>]</w:t>
      </w:r>
      <w:r>
        <w:t xml:space="preserve">. </w:t>
      </w:r>
      <w:r>
        <w:rPr>
          <w:rFonts w:ascii="宋体" w:eastAsia="宋体" w:hint="eastAsia"/>
        </w:rPr>
        <w:t>ft</w:t>
      </w:r>
      <w:r>
        <w:rPr>
          <w:rFonts w:ascii="宋体" w:eastAsia="宋体" w:hint="eastAsia"/>
        </w:rPr>
        <w:t>西</w:t>
      </w:r>
      <w:r>
        <w:rPr>
          <w:rFonts w:ascii="宋体" w:eastAsia="宋体" w:hint="eastAsia"/>
          <w:rFonts w:ascii="宋体" w:eastAsia="宋体" w:hint="eastAsia"/>
          <w:w w:val="105"/>
          <w:sz w:val="23"/>
        </w:rPr>
        <w:t xml:space="preserve">: </w:t>
      </w:r>
      <w:r>
        <w:rPr>
          <w:rFonts w:ascii="宋体" w:eastAsia="宋体" w:hint="eastAsia"/>
        </w:rPr>
        <w:t>ft西医科大学</w:t>
      </w:r>
      <w:r>
        <w:rPr>
          <w:rFonts w:ascii="宋体" w:eastAsia="宋体" w:hint="eastAsia"/>
        </w:rPr>
        <w:t xml:space="preserve">, </w:t>
      </w:r>
      <w:r>
        <w:t>2008</w:t>
      </w:r>
    </w:p>
    <w:p w:rsidR="0018722C">
      <w:pPr>
        <w:pStyle w:val="ab"/>
        <w:topLinePunct/>
        <w:ind w:left="200" w:hangingChars="200" w:hanging="200"/>
      </w:pPr>
      <w:r>
        <w:t>[</w:t>
      </w:r>
      <w:r>
        <w:t xml:space="preserve">58</w:t>
      </w:r>
      <w:r>
        <w:t>]</w:t>
      </w:r>
      <w:r w:rsidRPr="00281126">
        <w:t xml:space="preserve"> </w:t>
      </w:r>
      <w:r/>
      <w:r>
        <w:t>Sjöberg P. Toxicokinetics in preclinical safety assessment-views from </w:t>
      </w:r>
      <w:r>
        <w:t>the </w:t>
      </w:r>
      <w:r>
        <w:t>Swedish</w:t>
      </w:r>
      <w:r>
        <w:t> </w:t>
      </w:r>
      <w:r>
        <w:t>medical</w:t>
      </w:r>
      <w:r>
        <w:t> </w:t>
      </w:r>
      <w:r>
        <w:t>products</w:t>
      </w:r>
      <w:r>
        <w:t> </w:t>
      </w:r>
      <w:r>
        <w:t>agency.</w:t>
      </w:r>
      <w:r>
        <w:t> </w:t>
      </w:r>
      <w:r>
        <w:t>Drug</w:t>
      </w:r>
      <w:r>
        <w:t> </w:t>
      </w:r>
      <w:r>
        <w:t>Inf</w:t>
      </w:r>
      <w:r>
        <w:t> </w:t>
      </w:r>
      <w:r>
        <w:t>J,</w:t>
      </w:r>
      <w:r>
        <w:t> </w:t>
      </w:r>
      <w:r>
        <w:t>1994,</w:t>
      </w:r>
      <w:r>
        <w:t> </w:t>
      </w:r>
      <w:r>
        <w:t xml:space="preserve">28:</w:t>
      </w:r>
      <w:r>
        <w:t xml:space="preserve"> </w:t>
      </w:r>
      <w:r>
        <w:t>151-157</w:t>
      </w:r>
    </w:p>
    <w:p w:rsidR="0018722C">
      <w:pPr>
        <w:pStyle w:val="ab"/>
        <w:topLinePunct/>
        <w:ind w:left="200" w:hangingChars="200" w:hanging="200"/>
      </w:pPr>
      <w:bookmarkStart w:id="536734" w:name="_cwCmt11"/>
      <w:r>
        <w:t>[</w:t>
      </w:r>
      <w:r>
        <w:t xml:space="preserve">59</w:t>
      </w:r>
      <w:r>
        <w:t>]</w:t>
      </w:r>
      <w:r w:rsidRPr="00281126">
        <w:t xml:space="preserve"> </w:t>
      </w:r>
      <w:r/>
      <w:r>
        <w:t>M. J. </w:t>
      </w:r>
      <w:r>
        <w:t>Saary, </w:t>
      </w:r>
      <w:r>
        <w:t>R. A. House. Preventable exposure to trimethyl tin chloride: a case report. Occup Med</w:t>
      </w:r>
      <w:r>
        <w:t>(</w:t>
      </w:r>
      <w:r>
        <w:rPr>
          <w:w w:val="105"/>
          <w:sz w:val="23"/>
        </w:rPr>
        <w:t>Lond</w:t>
      </w:r>
      <w:r>
        <w:t>)</w:t>
      </w:r>
      <w:r>
        <w:t>, 2002, 52</w:t>
      </w:r>
      <w:r>
        <w:t>(</w:t>
      </w:r>
      <w:r>
        <w:rPr>
          <w:w w:val="105"/>
          <w:sz w:val="23"/>
        </w:rPr>
        <w:t>4</w:t>
      </w:r>
      <w:r>
        <w:t>)</w:t>
      </w:r>
      <w:r>
        <w:t>:</w:t>
      </w:r>
      <w:r>
        <w:t> </w:t>
      </w:r>
      <w:r>
        <w:t>227-230</w:t>
      </w:r>
      <w:bookmarkEnd w:id="536734"/>
    </w:p>
    <w:p w:rsidR="0018722C">
      <w:pPr>
        <w:pStyle w:val="ab"/>
        <w:topLinePunct/>
        <w:ind w:left="200" w:hangingChars="200" w:hanging="200"/>
      </w:pPr>
      <w:bookmarkStart w:id="536739" w:name="_cwCmt16"/>
      <w:r>
        <w:t>[</w:t>
      </w:r>
      <w:r>
        <w:t xml:space="preserve">60</w:t>
      </w:r>
      <w:r>
        <w:t>]</w:t>
      </w:r>
      <w:r w:rsidRPr="00281126">
        <w:t xml:space="preserve"> </w:t>
      </w:r>
      <w:r/>
      <w:r>
        <w:t>Izabela Figiel, Anna Fiedorowicz. Trimethyltin-Evoked Neuronal Apoptosis and Glia Response in Mixed Cultures of Rat Hippocampal Dentate Gyrus: A New Model for </w:t>
      </w:r>
      <w:r>
        <w:t>the </w:t>
      </w:r>
      <w:r>
        <w:t>Study of </w:t>
      </w:r>
      <w:r>
        <w:t>the </w:t>
      </w:r>
      <w:r>
        <w:t>Cell Type-Specific Influence of Neurotoxins. Neurotoxicology, 2002, 23</w:t>
      </w:r>
      <w:r>
        <w:t>(</w:t>
      </w:r>
      <w:r>
        <w:t>l</w:t>
      </w:r>
      <w:r>
        <w:t>)</w:t>
      </w:r>
      <w:r>
        <w:t>:</w:t>
      </w:r>
      <w:r>
        <w:t> </w:t>
      </w:r>
      <w:r>
        <w:t>77-86</w:t>
      </w:r>
      <w:bookmarkEnd w:id="536739"/>
    </w:p>
    <w:p w:rsidR="0018722C">
      <w:pPr>
        <w:pStyle w:val="ab"/>
        <w:topLinePunct/>
        <w:ind w:left="200" w:hangingChars="200" w:hanging="200"/>
      </w:pPr>
      <w:r>
        <w:t>[</w:t>
      </w:r>
      <w:r>
        <w:t xml:space="preserve">61</w:t>
      </w:r>
      <w:r>
        <w:t>]</w:t>
      </w:r>
      <w:r w:rsidRPr="00281126">
        <w:t xml:space="preserve"> </w:t>
      </w:r>
      <w:r/>
      <w:r>
        <w:rPr>
          <w:rFonts w:ascii="宋体" w:eastAsia="宋体" w:hint="eastAsia"/>
        </w:rPr>
        <w:t>刘慧刚</w:t>
      </w:r>
      <w:r>
        <w:t>, </w:t>
      </w:r>
      <w:r>
        <w:rPr>
          <w:rFonts w:ascii="宋体" w:eastAsia="宋体" w:hint="eastAsia"/>
        </w:rPr>
        <w:t>许立红</w:t>
      </w:r>
      <w:r>
        <w:t>. </w:t>
      </w:r>
      <w:r>
        <w:rPr>
          <w:rFonts w:ascii="宋体" w:eastAsia="宋体" w:hint="eastAsia"/>
        </w:rPr>
        <w:t>三丁基锡毒性作用生物标记研究进展</w:t>
      </w:r>
      <w:r>
        <w:t>. </w:t>
      </w:r>
      <w:r>
        <w:rPr>
          <w:rFonts w:ascii="宋体" w:eastAsia="宋体" w:hint="eastAsia"/>
        </w:rPr>
        <w:t>中华预防医学杂志</w:t>
      </w:r>
      <w:r>
        <w:t xml:space="preserve">,</w:t>
      </w:r>
      <w:r>
        <w:t xml:space="preserve"> </w:t>
      </w:r>
      <w:r/>
      <w:r>
        <w:t>2005, 39</w:t>
      </w:r>
      <w:r>
        <w:t>(</w:t>
      </w:r>
      <w:r>
        <w:t>4</w:t>
      </w:r>
      <w:r>
        <w:t>)</w:t>
      </w:r>
      <w:r>
        <w:t>: 288-289</w:t>
      </w:r>
    </w:p>
    <w:p w:rsidR="0018722C">
      <w:pPr>
        <w:pStyle w:val="ab"/>
        <w:topLinePunct/>
        <w:ind w:left="200" w:hangingChars="200" w:hanging="200"/>
      </w:pPr>
      <w:r>
        <w:t>[</w:t>
      </w:r>
      <w:r>
        <w:t xml:space="preserve">62</w:t>
      </w:r>
      <w:r>
        <w:t>]</w:t>
      </w:r>
      <w:r w:rsidRPr="00281126">
        <w:t xml:space="preserve"> </w:t>
      </w:r>
      <w:r/>
      <w:r>
        <w:t xml:space="preserve">Hesham S. elsabbagh, Said.</w:t>
      </w:r>
      <w:r>
        <w:t xml:space="preserve"> </w:t>
      </w:r>
      <w:r>
        <w:t xml:space="preserve">Z. moussa, Osama S. el-tawil. Neurotoxicologic sequelae</w:t>
      </w:r>
      <w:r>
        <w:t> </w:t>
      </w:r>
      <w:r>
        <w:t>of</w:t>
      </w:r>
      <w:r>
        <w:t> </w:t>
      </w:r>
      <w:r>
        <w:t>tributyltin</w:t>
      </w:r>
      <w:r>
        <w:t> </w:t>
      </w:r>
      <w:r>
        <w:t>intoxication</w:t>
      </w:r>
      <w:r>
        <w:t> </w:t>
      </w:r>
      <w:r>
        <w:t>in</w:t>
      </w:r>
      <w:r>
        <w:t> </w:t>
      </w:r>
      <w:r>
        <w:t>rats.</w:t>
      </w:r>
      <w:r>
        <w:t> </w:t>
      </w:r>
      <w:r>
        <w:t>Phamacol</w:t>
      </w:r>
      <w:r>
        <w:t> </w:t>
      </w:r>
      <w:r>
        <w:t>Res,</w:t>
      </w:r>
      <w:r>
        <w:t> </w:t>
      </w:r>
      <w:r>
        <w:t>2002,</w:t>
      </w:r>
      <w:r>
        <w:t> </w:t>
      </w:r>
      <w:r>
        <w:t>45</w:t>
      </w:r>
      <w:r>
        <w:t>(</w:t>
      </w:r>
      <w:r>
        <w:t>3</w:t>
      </w:r>
      <w:r>
        <w:t>)</w:t>
      </w:r>
      <w:r>
        <w:t>:</w:t>
      </w:r>
      <w:r>
        <w:t> </w:t>
      </w:r>
      <w:r>
        <w:t>201-206</w:t>
      </w:r>
    </w:p>
    <w:p w:rsidR="0018722C">
      <w:pPr>
        <w:pStyle w:val="ab"/>
        <w:topLinePunct/>
        <w:ind w:left="200" w:hangingChars="200" w:hanging="200"/>
      </w:pPr>
      <w:r>
        <w:t>[</w:t>
      </w:r>
      <w:r>
        <w:t xml:space="preserve">63</w:t>
      </w:r>
      <w:r>
        <w:t>]</w:t>
      </w:r>
      <w:r w:rsidRPr="00281126">
        <w:t xml:space="preserve"> </w:t>
      </w:r>
      <w:r/>
      <w:r>
        <w:rPr>
          <w:rFonts w:ascii="宋体" w:eastAsia="宋体" w:hint="eastAsia"/>
        </w:rPr>
        <w:t>吕华东</w:t>
      </w:r>
      <w:r>
        <w:t>, </w:t>
      </w:r>
      <w:r>
        <w:rPr>
          <w:rFonts w:ascii="宋体" w:eastAsia="宋体" w:hint="eastAsia"/>
        </w:rPr>
        <w:t>林麒</w:t>
      </w:r>
      <w:r>
        <w:t>. </w:t>
      </w:r>
      <w:r>
        <w:rPr>
          <w:rFonts w:ascii="宋体" w:eastAsia="宋体" w:hint="eastAsia"/>
        </w:rPr>
        <w:t>有机锡污染及其毒性作用研究现状</w:t>
      </w:r>
      <w:r>
        <w:t>. </w:t>
      </w:r>
      <w:r>
        <w:rPr>
          <w:rFonts w:ascii="宋体" w:eastAsia="宋体" w:hint="eastAsia"/>
        </w:rPr>
        <w:t>海峡预防医学杂志</w:t>
      </w:r>
      <w:r>
        <w:t xml:space="preserve">,</w:t>
      </w:r>
      <w:r>
        <w:t xml:space="preserve"> </w:t>
      </w:r>
      <w:r/>
      <w:r>
        <w:t>2007, 13</w:t>
      </w:r>
      <w:r>
        <w:t>(</w:t>
      </w:r>
      <w:r>
        <w:t>3</w:t>
      </w:r>
      <w:r>
        <w:t>)</w:t>
      </w:r>
      <w:r>
        <w:t>: 27-29</w:t>
      </w:r>
    </w:p>
    <w:p w:rsidR="0018722C">
      <w:pPr>
        <w:pStyle w:val="ab"/>
        <w:topLinePunct/>
        <w:ind w:left="200" w:hangingChars="200" w:hanging="200"/>
      </w:pPr>
      <w:r>
        <w:t>[</w:t>
      </w:r>
      <w:r>
        <w:t xml:space="preserve">64</w:t>
      </w:r>
      <w:r>
        <w:t>]</w:t>
      </w:r>
      <w:r w:rsidRPr="00281126">
        <w:t xml:space="preserve"> </w:t>
      </w:r>
      <w:r/>
      <w:r>
        <w:t>J.</w:t>
      </w:r>
      <w:r w:rsidR="001852F3">
        <w:t xml:space="preserve"> </w:t>
      </w:r>
      <w:r w:rsidR="001852F3">
        <w:t xml:space="preserve">G. Vos, A.</w:t>
      </w:r>
      <w:r w:rsidR="001852F3">
        <w:t xml:space="preserve"> </w:t>
      </w:r>
      <w:r w:rsidR="001852F3">
        <w:t xml:space="preserve">De Klerk, E.</w:t>
      </w:r>
      <w:r w:rsidR="001852F3">
        <w:t xml:space="preserve"> </w:t>
      </w:r>
      <w:r w:rsidR="001852F3">
        <w:t xml:space="preserve">I. Krajnc, </w:t>
      </w:r>
      <w:r>
        <w:t>H.</w:t>
      </w:r>
      <w:r w:rsidR="001852F3">
        <w:t xml:space="preserve"> </w:t>
      </w:r>
      <w:r w:rsidR="001852F3">
        <w:t xml:space="preserve">Van </w:t>
      </w:r>
      <w:r>
        <w:t>Loveren, J. Rozing. Immunotoxicity</w:t>
      </w:r>
      <w:r>
        <w:t> </w:t>
      </w:r>
      <w:r>
        <w:t>of Bis</w:t>
      </w:r>
      <w:r>
        <w:t>(</w:t>
      </w:r>
      <w:r>
        <w:t xml:space="preserve">tri-n-butyltin</w:t>
      </w:r>
      <w:r>
        <w:t>)</w:t>
      </w:r>
      <w:r w:rsidR="004B696B">
        <w:t xml:space="preserve"> </w:t>
      </w:r>
      <w:r>
        <w:t xml:space="preserve">oxide in </w:t>
      </w:r>
      <w:r>
        <w:t>the </w:t>
      </w:r>
      <w:r>
        <w:t>rat: Effects on thymus-dependent immunity and on nonspecific</w:t>
      </w:r>
      <w:r w:rsidR="001852F3">
        <w:t xml:space="preserve"> resistance</w:t>
      </w:r>
      <w:r w:rsidR="001852F3">
        <w:t xml:space="preserve"> following</w:t>
      </w:r>
      <w:r w:rsidR="001852F3">
        <w:t xml:space="preserve"> long-term</w:t>
      </w:r>
      <w:r w:rsidR="001852F3">
        <w:t xml:space="preserve"> exposure</w:t>
      </w:r>
      <w:r w:rsidR="001852F3">
        <w:t xml:space="preserve"> in</w:t>
      </w:r>
      <w:r w:rsidR="001852F3">
        <w:t xml:space="preserve"> young</w:t>
      </w:r>
      <w:r w:rsidR="001852F3">
        <w:t xml:space="preserve"> versus</w:t>
      </w:r>
      <w:r w:rsidR="001852F3">
        <w:t xml:space="preserve"> aged</w:t>
      </w:r>
      <w:r w:rsidR="001852F3">
        <w:t xml:space="preserve"> </w:t>
      </w:r>
      <w:r>
        <w:t> </w:t>
      </w:r>
      <w:r>
        <w:t xml:space="preserve">rats.</w:t>
      </w:r>
      <w:r>
        <w:t xml:space="preserve"> </w:t>
      </w:r>
      <w:r/>
      <w:r>
        <w:t>Toxicol Appl pharmacol, 1990, 105</w:t>
      </w:r>
      <w:r>
        <w:t>(</w:t>
      </w:r>
      <w:r>
        <w:t>l</w:t>
      </w:r>
      <w:r>
        <w:t>)</w:t>
      </w:r>
      <w:r>
        <w:t>: 144-155</w:t>
      </w:r>
    </w:p>
    <w:p w:rsidR="0018722C">
      <w:pPr>
        <w:pStyle w:val="ab"/>
        <w:topLinePunct/>
        <w:ind w:left="200" w:hangingChars="200" w:hanging="200"/>
      </w:pPr>
      <w:r>
        <w:t>[</w:t>
      </w:r>
      <w:r>
        <w:t xml:space="preserve">65</w:t>
      </w:r>
      <w:r>
        <w:t>]</w:t>
      </w:r>
      <w:r w:rsidRPr="00281126">
        <w:t xml:space="preserve"> </w:t>
      </w:r>
      <w:r/>
      <w:r>
        <w:t>H Tryphonas, G Cooke, D Caldwell, G Bondy, M Parenteau, S Hayward, O Pulido.</w:t>
      </w:r>
      <w:r>
        <w:t> </w:t>
      </w:r>
      <w:r>
        <w:t>Oral</w:t>
      </w:r>
      <w:r>
        <w:t> </w:t>
      </w:r>
      <w:r>
        <w:t>(</w:t>
      </w:r>
      <w:r>
        <w:rPr>
          <w:w w:val="105"/>
          <w:sz w:val="23"/>
        </w:rPr>
        <w:t xml:space="preserve">gavage</w:t>
      </w:r>
      <w:r>
        <w:t>)</w:t>
      </w:r>
      <w:r>
        <w:t>,</w:t>
      </w:r>
      <w:r>
        <w:t> </w:t>
      </w:r>
      <w:r>
        <w:t>in</w:t>
      </w:r>
      <w:r>
        <w:t> </w:t>
      </w:r>
      <w:r>
        <w:t>utero</w:t>
      </w:r>
      <w:r>
        <w:t> </w:t>
      </w:r>
      <w:r>
        <w:t>and</w:t>
      </w:r>
      <w:r>
        <w:t> </w:t>
      </w:r>
      <w:r>
        <w:t>post-natal</w:t>
      </w:r>
      <w:r>
        <w:t> </w:t>
      </w:r>
      <w:r>
        <w:t>exposure</w:t>
      </w:r>
      <w:r>
        <w:t> </w:t>
      </w:r>
      <w:r>
        <w:t>of Sprague-Dawley</w:t>
      </w:r>
      <w:r>
        <w:t> </w:t>
      </w:r>
      <w:r>
        <w:t>rats</w:t>
      </w:r>
      <w:r>
        <w:t> </w:t>
      </w:r>
      <w:r>
        <w:t>to</w:t>
      </w:r>
      <w:r>
        <w:t> </w:t>
      </w:r>
      <w:r>
        <w:t>low </w:t>
      </w:r>
      <w:r>
        <w:t>doses of tributyltin chloride: Part II: effects on </w:t>
      </w:r>
      <w:r>
        <w:t>the </w:t>
      </w:r>
      <w:r>
        <w:t>immune system. Food Chem </w:t>
      </w:r>
      <w:r>
        <w:t>Toxicol, </w:t>
      </w:r>
      <w:r>
        <w:t>2004, 42</w:t>
      </w:r>
      <w:r>
        <w:t>(</w:t>
      </w:r>
      <w:r>
        <w:rPr>
          <w:w w:val="105"/>
          <w:sz w:val="23"/>
        </w:rPr>
        <w:t>2</w:t>
      </w:r>
      <w:r>
        <w:t>)</w:t>
      </w:r>
      <w:r>
        <w:t>:</w:t>
      </w:r>
      <w:r>
        <w:t> </w:t>
      </w:r>
      <w:r>
        <w:t>221-235</w:t>
      </w:r>
    </w:p>
    <w:p w:rsidR="0018722C">
      <w:pPr>
        <w:pStyle w:val="ab"/>
        <w:topLinePunct/>
        <w:ind w:left="200" w:hangingChars="200" w:hanging="200"/>
      </w:pPr>
      <w:r>
        <w:t>[</w:t>
      </w:r>
      <w:r>
        <w:t xml:space="preserve">66</w:t>
      </w:r>
      <w:r>
        <w:t>]</w:t>
      </w:r>
      <w:r w:rsidRPr="00281126">
        <w:t xml:space="preserve"> </w:t>
      </w:r>
      <w:r/>
      <w:r>
        <w:t>Margaret M. Whalen, Bommanna G. Loganathan. Butyltin Exposure Causes a Rapid Decrease in Cyclic AMP Levels in Human Lymphocytes. </w:t>
      </w:r>
      <w:r>
        <w:t>Toxicol </w:t>
      </w:r>
      <w:r>
        <w:t>Appl Pharmac, 2001, 171</w:t>
      </w:r>
      <w:r>
        <w:t>(</w:t>
      </w:r>
      <w:r>
        <w:t>3</w:t>
      </w:r>
      <w:r>
        <w:t>)</w:t>
      </w:r>
      <w:r>
        <w:t>:</w:t>
      </w:r>
      <w:r>
        <w:t> </w:t>
      </w:r>
      <w:r>
        <w:t>141-148</w:t>
      </w:r>
    </w:p>
    <w:p w:rsidR="0018722C">
      <w:pPr>
        <w:pStyle w:val="ab"/>
        <w:topLinePunct/>
        <w:ind w:left="200" w:hangingChars="200" w:hanging="200"/>
      </w:pPr>
      <w:r>
        <w:t>[</w:t>
      </w:r>
      <w:r>
        <w:t xml:space="preserve">67</w:t>
      </w:r>
      <w:r>
        <w:t>]</w:t>
      </w:r>
      <w:r w:rsidRPr="00281126">
        <w:t xml:space="preserve"> </w:t>
      </w:r>
      <w:r/>
      <w:r>
        <w:t>Ítalo Braga de Castro, Carlos Augusto Oliveira de Meirelles, Helena Matthews-Cascon, Cristina de Almeida Rocha-Barreira, Pablo Penchaszadeh, Gregório</w:t>
      </w:r>
      <w:r w:rsidR="001852F3">
        <w:t xml:space="preserve"> Bigatti. </w:t>
      </w:r>
      <w:r w:rsidR="001852F3">
        <w:t xml:space="preserve">Imposex</w:t>
      </w:r>
      <w:r w:rsidR="001852F3">
        <w:t xml:space="preserve"> in</w:t>
      </w:r>
      <w:r w:rsidR="001852F3">
        <w:t xml:space="preserve"> endemic</w:t>
      </w:r>
      <w:r w:rsidR="001852F3">
        <w:t xml:space="preserve"> volutid</w:t>
      </w:r>
      <w:r w:rsidR="001852F3">
        <w:t xml:space="preserve"> from</w:t>
      </w:r>
      <w:r w:rsidR="001852F3">
        <w:t xml:space="preserve"> Northeast</w:t>
      </w:r>
      <w:r w:rsidR="001852F3">
        <w:t xml:space="preserve"> Brazil</w:t>
      </w:r>
      <w:r>
        <w:t> </w:t>
      </w:r>
      <w:r>
        <w:t>(</w:t>
      </w:r>
      <w:r>
        <w:t xml:space="preserve">Mollusca:</w:t>
      </w:r>
      <w:r>
        <w:t xml:space="preserve"> </w:t>
      </w:r>
      <w:r/>
      <w:r>
        <w:t>Gastropoda</w:t>
      </w:r>
      <w:r>
        <w:t>)</w:t>
      </w:r>
      <w:r>
        <w:t>. Braz. arch. biol. Technol, 2008, 51</w:t>
      </w:r>
      <w:r>
        <w:t>(</w:t>
      </w:r>
      <w:r>
        <w:t>5</w:t>
      </w:r>
      <w:r>
        <w:t>)</w:t>
      </w:r>
      <w:r>
        <w:t>: 1065-1069</w:t>
      </w:r>
    </w:p>
    <w:p w:rsidR="0018722C">
      <w:pPr>
        <w:pStyle w:val="ab"/>
        <w:topLinePunct/>
        <w:ind w:left="200" w:hangingChars="200" w:hanging="200"/>
      </w:pPr>
      <w:r>
        <w:t>[</w:t>
      </w:r>
      <w:r>
        <w:t xml:space="preserve">68</w:t>
      </w:r>
      <w:r>
        <w:t>]</w:t>
      </w:r>
      <w:r w:rsidRPr="00281126">
        <w:t xml:space="preserve"> </w:t>
      </w:r>
      <w:r/>
      <w:r>
        <w:t>Toshihiro</w:t>
      </w:r>
      <w:r w:rsidR="001852F3">
        <w:t xml:space="preserve"> </w:t>
      </w:r>
      <w:r>
        <w:t>Horiguchi, </w:t>
      </w:r>
      <w:r w:rsidR="001852F3">
        <w:t xml:space="preserve">Hiroaki</w:t>
      </w:r>
      <w:r w:rsidR="001852F3">
        <w:t xml:space="preserve"> Shiraishi, </w:t>
      </w:r>
      <w:r w:rsidR="001852F3">
        <w:t xml:space="preserve">Makoto</w:t>
      </w:r>
      <w:r w:rsidR="001852F3">
        <w:t xml:space="preserve"> Shimizu, </w:t>
      </w:r>
      <w:r w:rsidR="001852F3">
        <w:t xml:space="preserve">Masatoshi</w:t>
      </w:r>
      <w:r>
        <w:t> </w:t>
      </w:r>
      <w:r>
        <w:t>Morita.</w:t>
      </w:r>
    </w:p>
    <w:p w:rsidR="0018722C">
      <w:pPr>
        <w:topLinePunct/>
      </w:pPr>
      <w:r>
        <w:t>Effects of triphenyltin chloride and five other organotin compounds on the development of imposex in the rock shell, Thais clavigera. J Environ Monit, 1999, 1</w:t>
      </w:r>
      <w:r>
        <w:t>(</w:t>
      </w:r>
      <w:r>
        <w:t>3</w:t>
      </w:r>
      <w:r>
        <w:t>)</w:t>
      </w:r>
      <w:r>
        <w:t>: 233-23</w:t>
      </w:r>
      <w:r>
        <w:t>8</w:t>
      </w:r>
    </w:p>
    <w:p w:rsidR="0018722C">
      <w:pPr>
        <w:pStyle w:val="ab"/>
        <w:topLinePunct/>
        <w:ind w:left="200" w:hangingChars="200" w:hanging="200"/>
      </w:pPr>
      <w:r>
        <w:t xml:space="preserve">[</w:t>
      </w:r>
      <w:r>
        <w:t xml:space="preserve">69</w:t>
      </w:r>
      <w:r>
        <w:t xml:space="preserve">]</w:t>
      </w:r>
      <w:r w:rsidRPr="00281126">
        <w:t xml:space="preserve"> </w:t>
      </w:r>
      <w:r/>
      <w:r>
        <w:t xml:space="preserve">I. M. Davies, A. Minchin, B. Bauer, M. J. H. Harding, D. E. </w:t>
      </w:r>
      <w:r>
        <w:t xml:space="preserve">Wells. </w:t>
      </w:r>
      <w:r>
        <w:t xml:space="preserve">QUASIMEME laboratory performance study of </w:t>
      </w:r>
      <w:r>
        <w:t xml:space="preserve">the </w:t>
      </w:r>
      <w:r>
        <w:t xml:space="preserve">biological effects of tributyltin </w:t>
      </w:r>
      <w:r>
        <w:t xml:space="preserve">(</w:t>
      </w:r>
      <w:r>
        <w:rPr>
          <w:w w:val="105"/>
          <w:sz w:val="23"/>
        </w:rPr>
        <w:t xml:space="preserve">imposex and intersex</w:t>
      </w:r>
      <w:r>
        <w:t xml:space="preserve">)</w:t>
      </w:r>
      <w:r>
        <w:t xml:space="preserve"> on two marine gastropod molluscs. J Environ Monit, 1999, 1</w:t>
      </w:r>
      <w:r>
        <w:t xml:space="preserve">(</w:t>
      </w:r>
      <w:r>
        <w:rPr>
          <w:w w:val="105"/>
          <w:sz w:val="23"/>
        </w:rPr>
        <w:t xml:space="preserve">3</w:t>
      </w:r>
      <w:r>
        <w:t xml:space="preserve">)</w:t>
      </w:r>
      <w:r>
        <w:t xml:space="preserve">:</w:t>
      </w:r>
      <w:r>
        <w:t xml:space="preserve"> </w:t>
      </w:r>
      <w:r>
        <w:t xml:space="preserve">233-238</w:t>
      </w:r>
    </w:p>
    <w:p w:rsidR="0018722C">
      <w:pPr>
        <w:pStyle w:val="ab"/>
        <w:topLinePunct/>
        <w:ind w:left="200" w:hangingChars="200" w:hanging="200"/>
      </w:pPr>
      <w:r>
        <w:t xml:space="preserve">[</w:t>
      </w:r>
      <w:r>
        <w:t xml:space="preserve">70</w:t>
      </w:r>
      <w:r>
        <w:t xml:space="preserve">]</w:t>
      </w:r>
      <w:r w:rsidRPr="00281126">
        <w:t xml:space="preserve"> </w:t>
      </w:r>
      <w:r/>
      <w:r>
        <w:t xml:space="preserve">Jiliang Zhang, Zhenghong Zuo, </w:t>
      </w:r>
      <w:r>
        <w:t xml:space="preserve">Yixin </w:t>
      </w:r>
      <w:r>
        <w:t xml:space="preserve">Chen, </w:t>
      </w:r>
      <w:r>
        <w:t xml:space="preserve">Yang </w:t>
      </w:r>
      <w:r>
        <w:t xml:space="preserve">Zhao, Shuai Hu, Chonggang </w:t>
      </w:r>
      <w:r>
        <w:t xml:space="preserve">Wang. </w:t>
      </w:r>
      <w:r>
        <w:t xml:space="preserve">Effect of tributyltin on </w:t>
      </w:r>
      <w:r>
        <w:t xml:space="preserve">the </w:t>
      </w:r>
      <w:r>
        <w:t xml:space="preserve">development of ovary in female cuvier </w:t>
      </w:r>
      <w:r>
        <w:t xml:space="preserve">(</w:t>
      </w:r>
      <w:r>
        <w:rPr>
          <w:w w:val="105"/>
          <w:sz w:val="23"/>
        </w:rPr>
        <w:t xml:space="preserve">Sebastiscus marmoratus</w:t>
      </w:r>
      <w:r>
        <w:t xml:space="preserve">)</w:t>
      </w:r>
      <w:r>
        <w:t xml:space="preserve">.</w:t>
      </w:r>
      <w:r>
        <w:t xml:space="preserve"> </w:t>
      </w:r>
      <w:r>
        <w:t xml:space="preserve">Aquat</w:t>
      </w:r>
      <w:r>
        <w:t xml:space="preserve"> </w:t>
      </w:r>
      <w:r>
        <w:t xml:space="preserve">Toxicol,</w:t>
      </w:r>
      <w:r>
        <w:t xml:space="preserve"> </w:t>
      </w:r>
      <w:r>
        <w:t xml:space="preserve">2007,</w:t>
      </w:r>
      <w:r>
        <w:t xml:space="preserve"> </w:t>
      </w:r>
      <w:r>
        <w:t xml:space="preserve">83</w:t>
      </w:r>
      <w:r>
        <w:t xml:space="preserve">(</w:t>
      </w:r>
      <w:r>
        <w:rPr>
          <w:w w:val="105"/>
          <w:sz w:val="23"/>
        </w:rPr>
        <w:t xml:space="preserve">3</w:t>
      </w:r>
      <w:r>
        <w:t xml:space="preserve">)</w:t>
      </w:r>
      <w:r>
        <w:t xml:space="preserve">:</w:t>
      </w:r>
      <w:r>
        <w:t xml:space="preserve"> </w:t>
      </w:r>
      <w:r>
        <w:t xml:space="preserve">174-179</w:t>
      </w:r>
    </w:p>
    <w:p w:rsidR="0018722C">
      <w:pPr>
        <w:pStyle w:val="ab"/>
        <w:topLinePunct/>
        <w:ind w:left="200" w:hangingChars="200" w:hanging="200"/>
      </w:pPr>
      <w:r>
        <w:t>[</w:t>
      </w:r>
      <w:r>
        <w:t xml:space="preserve">71</w:t>
      </w:r>
      <w:r>
        <w:t>]</w:t>
      </w:r>
      <w:r w:rsidRPr="00281126">
        <w:t xml:space="preserve"> </w:t>
      </w:r>
      <w:r/>
      <w:r>
        <w:t xml:space="preserve">M.</w:t>
      </w:r>
      <w:r>
        <w:t xml:space="preserve"> </w:t>
      </w:r>
      <w:r>
        <w:t xml:space="preserve">M. Santos, J. Micael, </w:t>
      </w:r>
      <w:r>
        <w:t xml:space="preserve">A.</w:t>
      </w:r>
      <w:r>
        <w:t xml:space="preserve"> </w:t>
      </w:r>
      <w:r>
        <w:t xml:space="preserve">P. </w:t>
      </w:r>
      <w:r>
        <w:t>Carvalho, R. Morabito, P. </w:t>
      </w:r>
      <w:r>
        <w:t>Booy, </w:t>
      </w:r>
      <w:r>
        <w:t xml:space="preserve">P. Massanisso, M. Lamoree, M.</w:t>
      </w:r>
      <w:r>
        <w:t xml:space="preserve"> </w:t>
      </w:r>
      <w:r>
        <w:t xml:space="preserve">A. Reis-Henriques. Estrogens counteract </w:t>
      </w:r>
      <w:r>
        <w:t>the </w:t>
      </w:r>
      <w:r>
        <w:t>masculinizing effect of tributyltin in zebrafish. Comp Biochem Physiol C </w:t>
      </w:r>
      <w:r>
        <w:t>Toxicol </w:t>
      </w:r>
      <w:r>
        <w:t>Pharmacol, 2006, 142</w:t>
      </w:r>
      <w:r>
        <w:t>(</w:t>
      </w:r>
      <w:r>
        <w:t>l-2</w:t>
      </w:r>
      <w:r>
        <w:t>)</w:t>
      </w:r>
      <w:r>
        <w:t xml:space="preserve">:</w:t>
      </w:r>
      <w:r>
        <w:t xml:space="preserve"> </w:t>
      </w:r>
      <w:r>
        <w:t>151-155.</w:t>
      </w:r>
    </w:p>
    <w:p w:rsidR="0018722C">
      <w:pPr>
        <w:pStyle w:val="ab"/>
        <w:topLinePunct/>
        <w:ind w:left="200" w:hangingChars="200" w:hanging="200"/>
      </w:pPr>
      <w:r>
        <w:t>[</w:t>
      </w:r>
      <w:r>
        <w:t xml:space="preserve">72</w:t>
      </w:r>
      <w:r>
        <w:t>]</w:t>
      </w:r>
      <w:r w:rsidRPr="00281126">
        <w:t xml:space="preserve"> </w:t>
      </w:r>
      <w:r/>
      <w:r>
        <w:t>Chonggang </w:t>
      </w:r>
      <w:r>
        <w:t>Wang, </w:t>
      </w:r>
      <w:r>
        <w:t>Yang </w:t>
      </w:r>
      <w:r>
        <w:t>Zhao, Ronghui Zheng, Xin Ding, </w:t>
      </w:r>
      <w:r>
        <w:t>Wei </w:t>
      </w:r>
      <w:r>
        <w:t>Wei, </w:t>
      </w:r>
      <w:r>
        <w:t>Zhenghong Zuo, </w:t>
      </w:r>
      <w:r>
        <w:t>Yixin </w:t>
      </w:r>
      <w:r>
        <w:t>Chen. Effects of tributyltin, benzo</w:t>
      </w:r>
      <w:r>
        <w:t>[</w:t>
      </w:r>
      <w:r>
        <w:t xml:space="preserve">a</w:t>
      </w:r>
      <w:r>
        <w:t xml:space="preserve">]</w:t>
      </w:r>
      <w:r>
        <w:t xml:space="preserve"> </w:t>
      </w:r>
      <w:r/>
      <w:r>
        <w:t xml:space="preserve">pyrene, and their mixture on antioxidant defense systems in Sebastiscus marmoratus. Bull Environ Contam </w:t>
      </w:r>
      <w:r>
        <w:t>Toxicol, </w:t>
      </w:r>
      <w:r>
        <w:t>2005, 75</w:t>
      </w:r>
      <w:r>
        <w:t>(</w:t>
      </w:r>
      <w:r>
        <w:t>6</w:t>
      </w:r>
      <w:r>
        <w:t>)</w:t>
      </w:r>
      <w:r>
        <w:t>:</w:t>
      </w:r>
      <w:r>
        <w:t> </w:t>
      </w:r>
      <w:r>
        <w:t>1214-1219</w:t>
      </w:r>
    </w:p>
    <w:p w:rsidR="0018722C">
      <w:pPr>
        <w:pStyle w:val="ab"/>
        <w:topLinePunct/>
        <w:ind w:left="200" w:hangingChars="200" w:hanging="200"/>
      </w:pPr>
      <w:r>
        <w:t>[</w:t>
      </w:r>
      <w:r>
        <w:t xml:space="preserve">73</w:t>
      </w:r>
      <w:r>
        <w:t>]</w:t>
      </w:r>
      <w:r w:rsidRPr="00281126">
        <w:t xml:space="preserve"> </w:t>
      </w:r>
      <w:r/>
      <w:r>
        <w:t>Yohei </w:t>
      </w:r>
      <w:r>
        <w:t>Shimasaki, </w:t>
      </w:r>
      <w:r>
        <w:t>Takeshi </w:t>
      </w:r>
      <w:r>
        <w:t>Kitano, Yuji Oshima Suguru Inoue, Nobuyoshi Imada, </w:t>
      </w:r>
      <w:r>
        <w:t>Tsuneo </w:t>
      </w:r>
      <w:r>
        <w:t>Honjo. Tributyltin causes masculinization in fish. Environ </w:t>
      </w:r>
      <w:r>
        <w:t>Toxicol </w:t>
      </w:r>
      <w:r>
        <w:t>Chem, 2003, 22</w:t>
      </w:r>
      <w:r>
        <w:t>(</w:t>
      </w:r>
      <w:r>
        <w:t>l</w:t>
      </w:r>
      <w:r>
        <w:t>)</w:t>
      </w:r>
      <w:r>
        <w:t>:</w:t>
      </w:r>
      <w:r>
        <w:t> </w:t>
      </w:r>
      <w:r>
        <w:t>141-144</w:t>
      </w:r>
    </w:p>
    <w:p w:rsidR="0018722C">
      <w:pPr>
        <w:pStyle w:val="ab"/>
        <w:topLinePunct/>
        <w:ind w:left="200" w:hangingChars="200" w:hanging="200"/>
      </w:pPr>
      <w:r>
        <w:t>[</w:t>
      </w:r>
      <w:r>
        <w:t xml:space="preserve">74</w:t>
      </w:r>
      <w:r>
        <w:t>]</w:t>
      </w:r>
      <w:r w:rsidRPr="00281126">
        <w:t xml:space="preserve"> </w:t>
      </w:r>
      <w:r/>
      <w:r>
        <w:t>Brian G. McAllister, David E. Kime. Early life exposure to environmental levels of </w:t>
      </w:r>
      <w:r>
        <w:t>the </w:t>
      </w:r>
      <w:r>
        <w:t>aromatase inhibitor tributyltin causes masculinisation and irreversible sperm damage</w:t>
      </w:r>
      <w:r>
        <w:t> </w:t>
      </w:r>
      <w:r>
        <w:t>in</w:t>
      </w:r>
      <w:r>
        <w:t> </w:t>
      </w:r>
      <w:r>
        <w:t>zebrafish</w:t>
      </w:r>
      <w:r>
        <w:t> </w:t>
      </w:r>
      <w:r>
        <w:t>(</w:t>
      </w:r>
      <w:r>
        <w:rPr>
          <w:w w:val="105"/>
          <w:sz w:val="23"/>
        </w:rPr>
        <w:t>Danio</w:t>
      </w:r>
      <w:r>
        <w:rPr>
          <w:spacing w:val="-6"/>
          <w:w w:val="105"/>
          <w:sz w:val="23"/>
        </w:rPr>
        <w:t> </w:t>
      </w:r>
      <w:r>
        <w:rPr>
          <w:w w:val="105"/>
          <w:sz w:val="23"/>
        </w:rPr>
        <w:t>rerio</w:t>
      </w:r>
      <w:r>
        <w:t>)</w:t>
      </w:r>
      <w:r>
        <w:t>.</w:t>
      </w:r>
      <w:r>
        <w:t> </w:t>
      </w:r>
      <w:r>
        <w:t>Aquat</w:t>
      </w:r>
      <w:r>
        <w:t> </w:t>
      </w:r>
      <w:r>
        <w:t>Toxicol,</w:t>
      </w:r>
      <w:r>
        <w:t> </w:t>
      </w:r>
      <w:r>
        <w:t>2003,</w:t>
      </w:r>
      <w:r>
        <w:t> </w:t>
      </w:r>
      <w:r>
        <w:t>65</w:t>
      </w:r>
      <w:r>
        <w:t>(</w:t>
      </w:r>
      <w:r>
        <w:rPr>
          <w:w w:val="105"/>
          <w:sz w:val="23"/>
        </w:rPr>
        <w:t>3</w:t>
      </w:r>
      <w:r>
        <w:t>)</w:t>
      </w:r>
      <w:r>
        <w:t>:</w:t>
      </w:r>
      <w:r>
        <w:t> </w:t>
      </w:r>
      <w:r>
        <w:t>309-316</w:t>
      </w:r>
    </w:p>
    <w:p w:rsidR="0018722C">
      <w:pPr>
        <w:pStyle w:val="ab"/>
        <w:topLinePunct/>
        <w:ind w:left="200" w:hangingChars="200" w:hanging="200"/>
      </w:pPr>
      <w:r>
        <w:t xml:space="preserve">[</w:t>
      </w:r>
      <w:r>
        <w:t xml:space="preserve">75</w:t>
      </w:r>
      <w:r>
        <w:t xml:space="preserve">]</w:t>
      </w:r>
      <w:r w:rsidRPr="00281126">
        <w:t xml:space="preserve"> </w:t>
      </w:r>
      <w:r/>
      <w:r>
        <w:t xml:space="preserve">Zhaobin Zhang, Jianying Hu, Huajun Zhen, Xiaoqin </w:t>
      </w:r>
      <w:r>
        <w:t xml:space="preserve">Wu, </w:t>
      </w:r>
      <w:r>
        <w:t xml:space="preserve">Chong Huang. Reproductive Inhibition and Transgenerational </w:t>
      </w:r>
      <w:r>
        <w:t xml:space="preserve">Toxicity </w:t>
      </w:r>
      <w:r>
        <w:t xml:space="preserve">of Triphenyltin on Medaka </w:t>
      </w:r>
      <w:r>
        <w:t xml:space="preserve">(</w:t>
      </w:r>
      <w:r>
        <w:rPr>
          <w:w w:val="105"/>
          <w:sz w:val="23"/>
        </w:rPr>
        <w:t xml:space="preserve">Oryzias latipes</w:t>
      </w:r>
      <w:r>
        <w:t xml:space="preserve">)</w:t>
      </w:r>
      <w:r>
        <w:t xml:space="preserve"> at Environmentally Relevant Levels. Environmental Seience and </w:t>
      </w:r>
      <w:r>
        <w:t xml:space="preserve">Technology, </w:t>
      </w:r>
      <w:r>
        <w:t xml:space="preserve">2008, 42</w:t>
      </w:r>
      <w:r>
        <w:t xml:space="preserve">(</w:t>
      </w:r>
      <w:r>
        <w:rPr>
          <w:w w:val="105"/>
          <w:sz w:val="23"/>
        </w:rPr>
        <w:t xml:space="preserve">21</w:t>
      </w:r>
      <w:r>
        <w:t xml:space="preserve">)</w:t>
      </w:r>
      <w:r>
        <w:t xml:space="preserve">:</w:t>
      </w:r>
      <w:r>
        <w:t xml:space="preserve"> </w:t>
      </w:r>
      <w:r>
        <w:t xml:space="preserve">8133-8139</w:t>
      </w:r>
    </w:p>
    <w:p w:rsidR="0018722C">
      <w:pPr>
        <w:pStyle w:val="ab"/>
        <w:topLinePunct/>
        <w:ind w:left="200" w:hangingChars="200" w:hanging="200"/>
      </w:pPr>
      <w:r>
        <w:t>[</w:t>
      </w:r>
      <w:r>
        <w:t xml:space="preserve">76</w:t>
      </w:r>
      <w:r>
        <w:t>]</w:t>
      </w:r>
      <w:r w:rsidRPr="00281126">
        <w:t xml:space="preserve"> </w:t>
      </w:r>
      <w:r/>
      <w:r>
        <w:rPr>
          <w:rFonts w:ascii="宋体" w:eastAsia="宋体" w:hint="eastAsia"/>
        </w:rPr>
        <w:t>梁淑轩</w:t>
      </w:r>
      <w:r>
        <w:t>, </w:t>
      </w:r>
      <w:r>
        <w:rPr>
          <w:rFonts w:ascii="宋体" w:eastAsia="宋体" w:hint="eastAsia"/>
        </w:rPr>
        <w:t>孙汉文</w:t>
      </w:r>
      <w:r>
        <w:t>. </w:t>
      </w:r>
      <w:r>
        <w:rPr>
          <w:rFonts w:ascii="宋体" w:eastAsia="宋体" w:hint="eastAsia"/>
        </w:rPr>
        <w:t>有机锡的环境污染及监测方法研究进展</w:t>
      </w:r>
      <w:r>
        <w:t>. </w:t>
      </w:r>
      <w:r>
        <w:rPr>
          <w:rFonts w:ascii="宋体" w:eastAsia="宋体" w:hint="eastAsia"/>
        </w:rPr>
        <w:t>环境与健康杂志</w:t>
      </w:r>
      <w:r>
        <w:t xml:space="preserve">,</w:t>
      </w:r>
      <w:r>
        <w:t xml:space="preserve"> </w:t>
      </w:r>
      <w:r/>
      <w:r>
        <w:t>2004, 21</w:t>
      </w:r>
      <w:r>
        <w:t>(</w:t>
      </w:r>
      <w:r>
        <w:t>6</w:t>
      </w:r>
      <w:r>
        <w:t>)</w:t>
      </w:r>
      <w:r>
        <w:t>: 425-427</w:t>
      </w:r>
    </w:p>
    <w:p w:rsidR="0018722C">
      <w:pPr>
        <w:pStyle w:val="ab"/>
        <w:topLinePunct/>
        <w:ind w:left="200" w:hangingChars="200" w:hanging="200"/>
      </w:pPr>
      <w:r>
        <w:t>[</w:t>
      </w:r>
      <w:r>
        <w:t xml:space="preserve">77</w:t>
      </w:r>
      <w:r>
        <w:t>]</w:t>
      </w:r>
      <w:r w:rsidRPr="00281126">
        <w:t xml:space="preserve"> </w:t>
      </w:r>
      <w:r/>
      <w:r>
        <w:rPr>
          <w:rFonts w:ascii="宋体" w:eastAsia="宋体" w:hint="eastAsia"/>
        </w:rPr>
        <w:t>栗学军</w:t>
      </w:r>
      <w:r>
        <w:t>, </w:t>
      </w:r>
      <w:r>
        <w:rPr>
          <w:rFonts w:ascii="宋体" w:eastAsia="宋体" w:hint="eastAsia"/>
        </w:rPr>
        <w:t>朱健</w:t>
      </w:r>
      <w:r>
        <w:t>. </w:t>
      </w:r>
      <w:r>
        <w:rPr>
          <w:rFonts w:ascii="宋体" w:eastAsia="宋体" w:hint="eastAsia"/>
        </w:rPr>
        <w:t>二月桂酸二丁基锡对大鼠肝脏毒性作用</w:t>
      </w:r>
      <w:r>
        <w:t>. </w:t>
      </w:r>
      <w:r>
        <w:rPr>
          <w:rFonts w:ascii="宋体" w:eastAsia="宋体" w:hint="eastAsia"/>
        </w:rPr>
        <w:t>中国公共卫生</w:t>
      </w:r>
      <w:r>
        <w:t>, 2006, 22</w:t>
      </w:r>
      <w:r>
        <w:t>(</w:t>
      </w:r>
      <w:r>
        <w:t>4</w:t>
      </w:r>
      <w:r>
        <w:t>)</w:t>
      </w:r>
      <w:r>
        <w:t xml:space="preserve">: </w:t>
      </w:r>
      <w:r>
        <w:t>451-452.</w:t>
      </w:r>
    </w:p>
    <w:p w:rsidR="0018722C">
      <w:pPr>
        <w:pStyle w:val="ab"/>
        <w:topLinePunct/>
        <w:ind w:left="200" w:hangingChars="200" w:hanging="200"/>
      </w:pPr>
      <w:bookmarkStart w:id="536740" w:name="_cwCmt17"/>
      <w:r>
        <w:t>[</w:t>
      </w:r>
      <w:r>
        <w:t xml:space="preserve">78</w:t>
      </w:r>
      <w:r>
        <w:t>]</w:t>
      </w:r>
      <w:r w:rsidRPr="00281126">
        <w:t xml:space="preserve"> </w:t>
      </w:r>
      <w:r/>
      <w:r>
        <w:rPr>
          <w:rFonts w:ascii="宋体" w:eastAsia="宋体" w:hint="eastAsia"/>
        </w:rPr>
        <w:t>朱舜</w:t>
      </w:r>
      <w:r>
        <w:t>. </w:t>
      </w:r>
      <w:r>
        <w:rPr>
          <w:rFonts w:ascii="宋体" w:eastAsia="宋体" w:hint="eastAsia"/>
        </w:rPr>
        <w:t>急性有机锡中毒</w:t>
      </w:r>
      <w:r>
        <w:t>58</w:t>
      </w:r>
      <w:r/>
      <w:r>
        <w:rPr>
          <w:rFonts w:ascii="宋体" w:eastAsia="宋体" w:hint="eastAsia"/>
        </w:rPr>
        <w:t>例</w:t>
      </w:r>
      <w:r>
        <w:t>. </w:t>
      </w:r>
      <w:r>
        <w:rPr>
          <w:rFonts w:ascii="宋体" w:eastAsia="宋体" w:hint="eastAsia"/>
        </w:rPr>
        <w:t>中国劳动卫生职业病杂志</w:t>
      </w:r>
      <w:r>
        <w:t>, </w:t>
      </w:r>
      <w:r>
        <w:t>2006</w:t>
      </w:r>
      <w:r>
        <w:t>, </w:t>
      </w:r>
      <w:r>
        <w:t>24</w:t>
      </w:r>
      <w:r>
        <w:t>(</w:t>
      </w:r>
      <w:r>
        <w:t>10</w:t>
      </w:r>
      <w:r>
        <w:t>)</w:t>
      </w:r>
      <w:r>
        <w:t xml:space="preserve">:</w:t>
      </w:r>
      <w:r>
        <w:t xml:space="preserve"> </w:t>
      </w:r>
      <w:r/>
      <w:r>
        <w:t>623-624</w:t>
      </w:r>
      <w:bookmarkEnd w:id="536740"/>
    </w:p>
    <w:p w:rsidR="0018722C">
      <w:pPr>
        <w:pStyle w:val="ab"/>
        <w:topLinePunct/>
        <w:ind w:left="200" w:hangingChars="200" w:hanging="200"/>
      </w:pPr>
      <w:r>
        <w:t>[</w:t>
      </w:r>
      <w:r>
        <w:t xml:space="preserve">79</w:t>
      </w:r>
      <w:r>
        <w:t>]</w:t>
      </w:r>
      <w:r w:rsidRPr="00281126">
        <w:t xml:space="preserve"> </w:t>
      </w:r>
      <w:r/>
      <w:r>
        <w:rPr>
          <w:rFonts w:ascii="宋体" w:eastAsia="宋体" w:hint="eastAsia"/>
        </w:rPr>
        <w:t>唐小江</w:t>
      </w:r>
      <w:r>
        <w:t>, </w:t>
      </w:r>
      <w:r>
        <w:rPr>
          <w:rFonts w:ascii="宋体" w:eastAsia="宋体" w:hint="eastAsia"/>
        </w:rPr>
        <w:t>黄建勋</w:t>
      </w:r>
      <w:r>
        <w:t>. </w:t>
      </w:r>
      <w:r>
        <w:rPr>
          <w:rFonts w:ascii="宋体" w:eastAsia="宋体" w:hint="eastAsia"/>
        </w:rPr>
        <w:t>三甲基氯化锡引发低血钾症动物模型的研究</w:t>
      </w:r>
      <w:r>
        <w:t>. </w:t>
      </w:r>
      <w:r>
        <w:rPr>
          <w:rFonts w:ascii="宋体" w:eastAsia="宋体" w:hint="eastAsia"/>
        </w:rPr>
        <w:t>中国职业医学</w:t>
      </w:r>
      <w:r>
        <w:t>, </w:t>
      </w:r>
      <w:r>
        <w:t>2001</w:t>
      </w:r>
      <w:r>
        <w:t>, </w:t>
      </w:r>
      <w:r>
        <w:t>28</w:t>
      </w:r>
      <w:r>
        <w:t>(</w:t>
      </w:r>
      <w:r>
        <w:t>1</w:t>
      </w:r>
      <w:r>
        <w:t>)</w:t>
      </w:r>
      <w:r>
        <w:t xml:space="preserve">: </w:t>
      </w:r>
      <w:r>
        <w:t>6-8</w:t>
      </w:r>
    </w:p>
    <w:p w:rsidR="0018722C">
      <w:pPr>
        <w:pStyle w:val="ab"/>
        <w:topLinePunct/>
        <w:ind w:left="200" w:hangingChars="200" w:hanging="200"/>
      </w:pPr>
      <w:r>
        <w:t>[</w:t>
      </w:r>
      <w:r>
        <w:t xml:space="preserve">80</w:t>
      </w:r>
      <w:r>
        <w:t>]</w:t>
      </w:r>
      <w:r w:rsidRPr="00281126">
        <w:t xml:space="preserve"> </w:t>
      </w:r>
      <w:r/>
      <w:r>
        <w:rPr>
          <w:rFonts w:ascii="宋体" w:eastAsia="宋体" w:hint="eastAsia"/>
        </w:rPr>
        <w:t>王春华</w:t>
      </w:r>
      <w:r>
        <w:t>, </w:t>
      </w:r>
      <w:r>
        <w:rPr>
          <w:rFonts w:ascii="宋体" w:eastAsia="宋体" w:hint="eastAsia"/>
        </w:rPr>
        <w:t>梁友信</w:t>
      </w:r>
      <w:r>
        <w:t>. </w:t>
      </w:r>
      <w:r>
        <w:rPr>
          <w:rFonts w:ascii="宋体" w:eastAsia="宋体" w:hint="eastAsia"/>
        </w:rPr>
        <w:t>二月桂酸二丁基锡对职业接触工人健康的影响</w:t>
      </w:r>
      <w:r>
        <w:t>. </w:t>
      </w:r>
      <w:r>
        <w:rPr>
          <w:rFonts w:ascii="宋体" w:eastAsia="宋体" w:hint="eastAsia"/>
        </w:rPr>
        <w:t>蚌埠医学</w:t>
      </w:r>
      <w:r>
        <w:rPr>
          <w:rFonts w:ascii="宋体" w:eastAsia="宋体" w:hint="eastAsia"/>
        </w:rPr>
        <w:t>院学报</w:t>
      </w:r>
      <w:r>
        <w:t>, </w:t>
      </w:r>
      <w:r>
        <w:t>1997</w:t>
      </w:r>
      <w:r>
        <w:t>, </w:t>
      </w:r>
      <w:r>
        <w:t>22</w:t>
      </w:r>
      <w:r>
        <w:t>(</w:t>
      </w:r>
      <w:r>
        <w:t>2</w:t>
      </w:r>
      <w:r>
        <w:t>)</w:t>
      </w:r>
      <w:r>
        <w:t xml:space="preserve">: </w:t>
      </w:r>
      <w:r>
        <w:t>118-119</w:t>
      </w:r>
    </w:p>
    <w:p w:rsidR="0018722C">
      <w:pPr>
        <w:pStyle w:val="ab"/>
        <w:topLinePunct/>
        <w:ind w:left="200" w:hangingChars="200" w:hanging="200"/>
      </w:pPr>
      <w:r>
        <w:t>[</w:t>
      </w:r>
      <w:r>
        <w:t xml:space="preserve">81</w:t>
      </w:r>
      <w:r>
        <w:t>]</w:t>
      </w:r>
      <w:r w:rsidRPr="00281126">
        <w:t xml:space="preserve"> </w:t>
      </w:r>
      <w:r/>
      <w:r>
        <w:t>Hara </w:t>
      </w:r>
      <w:r>
        <w:t>K, Yoshizuka </w:t>
      </w:r>
      <w:r>
        <w:t>M, Fujimoto S. </w:t>
      </w:r>
      <w:r>
        <w:t>Toxic </w:t>
      </w:r>
      <w:r>
        <w:t>effects of </w:t>
      </w:r>
      <w:r>
        <w:t>bis </w:t>
      </w:r>
      <w:r>
        <w:t>(</w:t>
      </w:r>
      <w:r>
        <w:rPr>
          <w:w w:val="105"/>
          <w:sz w:val="23"/>
        </w:rPr>
        <w:t xml:space="preserve">tributyltin</w:t>
      </w:r>
      <w:r>
        <w:t>)</w:t>
      </w:r>
      <w:r>
        <w:t xml:space="preserve"> oxide on </w:t>
      </w:r>
      <w:r>
        <w:t>the </w:t>
      </w:r>
      <w:r>
        <w:t>synthesis and secretion of zymogen granules in </w:t>
      </w:r>
      <w:r>
        <w:t>the </w:t>
      </w:r>
      <w:r>
        <w:t>rat exocrine pancreas. Arch Histol Cytol, 1994, 57</w:t>
      </w:r>
      <w:r>
        <w:t>(</w:t>
      </w:r>
      <w:r>
        <w:rPr>
          <w:w w:val="105"/>
          <w:sz w:val="23"/>
        </w:rPr>
        <w:t>3</w:t>
      </w:r>
      <w:r>
        <w:t>)</w:t>
      </w:r>
      <w:r>
        <w:t>:</w:t>
      </w:r>
      <w:r>
        <w:t> </w:t>
      </w:r>
      <w:r>
        <w:t>201-212</w:t>
      </w:r>
    </w:p>
    <w:p w:rsidR="0018722C">
      <w:pPr>
        <w:pStyle w:val="ab"/>
        <w:topLinePunct/>
        <w:ind w:left="200" w:hangingChars="200" w:hanging="200"/>
      </w:pPr>
      <w:r>
        <w:t>[</w:t>
      </w:r>
      <w:r>
        <w:t xml:space="preserve">82</w:t>
      </w:r>
      <w:r>
        <w:t>]</w:t>
      </w:r>
      <w:r w:rsidRPr="00281126">
        <w:t xml:space="preserve"> </w:t>
      </w:r>
      <w:r/>
      <w:r>
        <w:t>Kawahara </w:t>
      </w:r>
      <w:r>
        <w:t>T, </w:t>
      </w:r>
      <w:r>
        <w:t>Cader S, Douglas D, Nourbakhsh M, Pu C, Kneteman M, Lewis J, Churchill </w:t>
      </w:r>
      <w:r>
        <w:t>T, </w:t>
      </w:r>
      <w:r>
        <w:t>Yagita </w:t>
      </w:r>
      <w:r>
        <w:t>H, Kneteman N. Mammalian </w:t>
      </w:r>
      <w:r>
        <w:t>Target </w:t>
      </w:r>
      <w:r>
        <w:t>of Rapamycin Inhibitor and Anti-Death Receptor Agonistic Antibody: a Novel Combination Therapy </w:t>
      </w:r>
      <w:r>
        <w:t>for the </w:t>
      </w:r>
      <w:r>
        <w:t>Treatment</w:t>
      </w:r>
      <w:r>
        <w:t> </w:t>
      </w:r>
      <w:r>
        <w:t>of</w:t>
      </w:r>
      <w:r>
        <w:t> </w:t>
      </w:r>
      <w:r>
        <w:t>Hepatocellular</w:t>
      </w:r>
      <w:r>
        <w:t> </w:t>
      </w:r>
      <w:r>
        <w:t>Carcinoma:</w:t>
      </w:r>
      <w:r>
        <w:t> </w:t>
      </w:r>
      <w:r>
        <w:t>1935.</w:t>
      </w:r>
      <w:r>
        <w:t> </w:t>
      </w:r>
      <w:r>
        <w:t>Transplantation,</w:t>
      </w:r>
      <w:r>
        <w:t> </w:t>
      </w:r>
      <w:r>
        <w:t>2012,</w:t>
      </w:r>
      <w:r>
        <w:t> </w:t>
      </w:r>
      <w:r>
        <w:t>94:</w:t>
      </w:r>
      <w:r>
        <w:t> </w:t>
      </w:r>
      <w:r>
        <w:t>635</w:t>
      </w:r>
    </w:p>
    <w:p w:rsidR="0018722C">
      <w:pPr>
        <w:pStyle w:val="ab"/>
        <w:topLinePunct/>
        <w:ind w:left="200" w:hangingChars="200" w:hanging="200"/>
      </w:pPr>
      <w:r>
        <w:t>[</w:t>
      </w:r>
      <w:r>
        <w:t xml:space="preserve">83</w:t>
      </w:r>
      <w:r>
        <w:t>]</w:t>
      </w:r>
      <w:r w:rsidRPr="00281126">
        <w:t xml:space="preserve"> </w:t>
      </w:r>
      <w:r/>
      <w:r>
        <w:t>Nayak Sunil, Baghel </w:t>
      </w:r>
      <w:r>
        <w:t xml:space="preserve">R.</w:t>
      </w:r>
      <w:r>
        <w:t xml:space="preserve"> </w:t>
      </w:r>
      <w:r>
        <w:t>P.</w:t>
      </w:r>
      <w:r>
        <w:t xml:space="preserve"> </w:t>
      </w:r>
      <w:r>
        <w:t xml:space="preserve">S, </w:t>
      </w:r>
      <w:r>
        <w:t>Nayak Anju. Effect of heat treated rock phosphate without and with Phytase instead of Dicalcium Phosphate on serum enzyme activity and mineral concentration in starter chicks. Journal of Animal Research, 2012, 2</w:t>
      </w:r>
      <w:r>
        <w:t>(</w:t>
      </w:r>
      <w:r>
        <w:t>1</w:t>
      </w:r>
      <w:r>
        <w:t>)</w:t>
      </w:r>
      <w:r>
        <w:t>: 61-66</w:t>
      </w:r>
    </w:p>
    <w:p w:rsidR="0018722C">
      <w:pPr>
        <w:pStyle w:val="ab"/>
        <w:topLinePunct/>
        <w:ind w:left="200" w:hangingChars="200" w:hanging="200"/>
      </w:pPr>
      <w:r>
        <w:t>[</w:t>
      </w:r>
      <w:r>
        <w:t xml:space="preserve">84</w:t>
      </w:r>
      <w:r>
        <w:t>]</w:t>
      </w:r>
      <w:r w:rsidRPr="00281126">
        <w:t xml:space="preserve"> </w:t>
      </w:r>
      <w:r/>
      <w:r>
        <w:t xml:space="preserve">K.</w:t>
      </w:r>
      <w:r>
        <w:t xml:space="preserve"> </w:t>
      </w:r>
      <w:r>
        <w:t xml:space="preserve">Zahra, M.</w:t>
      </w:r>
      <w:r>
        <w:t xml:space="preserve"> </w:t>
      </w:r>
      <w:r>
        <w:t xml:space="preserve">A. Malik, M.</w:t>
      </w:r>
      <w:r>
        <w:t xml:space="preserve"> </w:t>
      </w:r>
      <w:r>
        <w:t xml:space="preserve">S. Mughal, M. Arshad, M. I. Sohail. Hepatoprotective role</w:t>
      </w:r>
      <w:r>
        <w:t> </w:t>
      </w:r>
      <w:r>
        <w:t>of</w:t>
      </w:r>
      <w:r>
        <w:t> </w:t>
      </w:r>
      <w:r>
        <w:t>extracts</w:t>
      </w:r>
      <w:r>
        <w:t> </w:t>
      </w:r>
      <w:r>
        <w:t>of</w:t>
      </w:r>
      <w:r>
        <w:t> </w:t>
      </w:r>
      <w:r>
        <w:t>momordica</w:t>
      </w:r>
      <w:r>
        <w:t> </w:t>
      </w:r>
      <w:r>
        <w:t>charantial</w:t>
      </w:r>
      <w:r>
        <w:t> </w:t>
      </w:r>
      <w:r>
        <w:t>in</w:t>
      </w:r>
      <w:r>
        <w:t> </w:t>
      </w:r>
      <w:r>
        <w:t>acetaminophen-induced</w:t>
      </w:r>
      <w:r>
        <w:t> </w:t>
      </w:r>
      <w:r>
        <w:t>toxicity</w:t>
      </w:r>
      <w:r>
        <w:t> </w:t>
      </w:r>
      <w:r>
        <w:t>in</w:t>
      </w:r>
      <w:r>
        <w:t> </w:t>
      </w:r>
      <w:r>
        <w:t xml:space="preserve">rabbits.</w:t>
      </w:r>
      <w:r>
        <w:t xml:space="preserve"> </w:t>
      </w:r>
      <w:r/>
      <w:r>
        <w:t>The Journal of Animal &amp; Plant Sciences, 2012, 22</w:t>
      </w:r>
      <w:r>
        <w:t>(</w:t>
      </w:r>
      <w:r>
        <w:t>2</w:t>
      </w:r>
      <w:r>
        <w:t>)</w:t>
      </w:r>
      <w:r>
        <w:t>: 273-277</w:t>
      </w:r>
    </w:p>
    <w:p w:rsidR="0018722C">
      <w:pPr>
        <w:pStyle w:val="ab"/>
        <w:topLinePunct/>
        <w:ind w:left="200" w:hangingChars="200" w:hanging="200"/>
      </w:pPr>
      <w:r>
        <w:t>[</w:t>
      </w:r>
      <w:r>
        <w:t xml:space="preserve">85</w:t>
      </w:r>
      <w:r>
        <w:t>]</w:t>
      </w:r>
      <w:r w:rsidRPr="00281126">
        <w:t xml:space="preserve"> </w:t>
      </w:r>
      <w:r/>
      <w:r>
        <w:rPr>
          <w:rFonts w:ascii="宋体" w:eastAsia="宋体" w:hint="eastAsia"/>
        </w:rPr>
        <w:t>郭宏</w:t>
      </w:r>
      <w:r>
        <w:t>, </w:t>
      </w:r>
      <w:r>
        <w:rPr>
          <w:rFonts w:ascii="宋体" w:eastAsia="宋体" w:hint="eastAsia"/>
        </w:rPr>
        <w:t>周晓燕</w:t>
      </w:r>
      <w:r>
        <w:t>, </w:t>
      </w:r>
      <w:r>
        <w:rPr>
          <w:rFonts w:ascii="宋体" w:eastAsia="宋体" w:hint="eastAsia"/>
        </w:rPr>
        <w:t>王雪</w:t>
      </w:r>
      <w:r>
        <w:t>, </w:t>
      </w:r>
      <w:r>
        <w:rPr>
          <w:rFonts w:ascii="宋体" w:eastAsia="宋体" w:hint="eastAsia"/>
        </w:rPr>
        <w:t>翟木绪</w:t>
      </w:r>
      <w:r>
        <w:t>. </w:t>
      </w:r>
      <w:r>
        <w:rPr>
          <w:rFonts w:ascii="宋体" w:eastAsia="宋体" w:hint="eastAsia"/>
        </w:rPr>
        <w:t>高尿酸血症对非酒精性脂肪肝肝损害程度的</w:t>
      </w:r>
      <w:r>
        <w:rPr>
          <w:rFonts w:ascii="宋体" w:eastAsia="宋体" w:hint="eastAsia"/>
        </w:rPr>
        <w:t>影响</w:t>
      </w:r>
      <w:r>
        <w:t>. </w:t>
      </w:r>
      <w:r>
        <w:rPr>
          <w:rFonts w:ascii="宋体" w:eastAsia="宋体" w:hint="eastAsia"/>
        </w:rPr>
        <w:t>中华临床医师杂志</w:t>
      </w:r>
      <w:r>
        <w:t>, </w:t>
      </w:r>
      <w:r>
        <w:t>2012</w:t>
      </w:r>
      <w:r>
        <w:t>, </w:t>
      </w:r>
      <w:r>
        <w:t>6</w:t>
      </w:r>
      <w:r>
        <w:t>(</w:t>
      </w:r>
      <w:r>
        <w:t>11</w:t>
      </w:r>
      <w:r>
        <w:t>)</w:t>
      </w:r>
      <w:r>
        <w:t xml:space="preserve">: </w:t>
      </w:r>
      <w:r>
        <w:t>2974-2977</w:t>
      </w:r>
    </w:p>
    <w:p w:rsidR="0018722C">
      <w:pPr>
        <w:pStyle w:val="ab"/>
        <w:topLinePunct/>
        <w:ind w:left="200" w:hangingChars="200" w:hanging="200"/>
      </w:pPr>
      <w:r>
        <w:t>[</w:t>
      </w:r>
      <w:r>
        <w:t xml:space="preserve">86</w:t>
      </w:r>
      <w:r>
        <w:t>]</w:t>
      </w:r>
      <w:r w:rsidRPr="00281126">
        <w:t xml:space="preserve"> </w:t>
      </w:r>
      <w:r/>
      <w:r>
        <w:t>Yi </w:t>
      </w:r>
      <w:r>
        <w:t>Shao, Zhi-Jie Shen, </w:t>
      </w:r>
      <w:r>
        <w:t>Yi-Yong </w:t>
      </w:r>
      <w:r>
        <w:t>Zhu, </w:t>
      </w:r>
      <w:r>
        <w:t>Xiao-Wen </w:t>
      </w:r>
      <w:r>
        <w:t>Sun, Jun Lu, Shu-Jie Xia. Fluid-electrolyte</w:t>
      </w:r>
      <w:r>
        <w:t> </w:t>
      </w:r>
      <w:r>
        <w:t>and</w:t>
      </w:r>
      <w:r>
        <w:t> </w:t>
      </w:r>
      <w:r>
        <w:t>renal</w:t>
      </w:r>
      <w:r>
        <w:t> </w:t>
      </w:r>
      <w:r>
        <w:t>pelvic</w:t>
      </w:r>
      <w:r>
        <w:t> </w:t>
      </w:r>
      <w:r>
        <w:t>pressure</w:t>
      </w:r>
      <w:r>
        <w:t> </w:t>
      </w:r>
      <w:r>
        <w:t>changes</w:t>
      </w:r>
      <w:r>
        <w:t> </w:t>
      </w:r>
      <w:r>
        <w:t>during</w:t>
      </w:r>
      <w:r>
        <w:t> </w:t>
      </w:r>
      <w:r>
        <w:t>ureteroscopic</w:t>
      </w:r>
      <w:r>
        <w:t> </w:t>
      </w:r>
      <w:r>
        <w:t xml:space="preserve">lithotripsy.</w:t>
      </w:r>
      <w:r>
        <w:t xml:space="preserve"> </w:t>
      </w:r>
      <w:r/>
      <w:r>
        <w:t>Minimally Invasive Therapy &amp; Allied Technologies, 2012, 21</w:t>
      </w:r>
      <w:r>
        <w:t>(</w:t>
      </w:r>
      <w:r>
        <w:t>4</w:t>
      </w:r>
      <w:r>
        <w:t>)</w:t>
      </w:r>
      <w:r>
        <w:t>: 302-306</w:t>
      </w:r>
    </w:p>
    <w:p w:rsidR="0018722C">
      <w:pPr>
        <w:pStyle w:val="ab"/>
        <w:topLinePunct/>
        <w:ind w:left="200" w:hangingChars="200" w:hanging="200"/>
      </w:pPr>
      <w:r>
        <w:t>[</w:t>
      </w:r>
      <w:r>
        <w:t xml:space="preserve">87</w:t>
      </w:r>
      <w:r>
        <w:t>]</w:t>
      </w:r>
      <w:r w:rsidRPr="00281126">
        <w:t xml:space="preserve"> </w:t>
      </w:r>
      <w:r/>
      <w:r>
        <w:t>Ling Ye, Ken-Tye </w:t>
      </w:r>
      <w:r>
        <w:t>Yong, </w:t>
      </w:r>
      <w:r>
        <w:t>Liwei Liu, Indrajit </w:t>
      </w:r>
      <w:r>
        <w:t>Roy, </w:t>
      </w:r>
      <w:r>
        <w:t>Rui Hu, Jing Zhu, Hongxing Cai, Wing-Cheung</w:t>
      </w:r>
      <w:r w:rsidR="001852F3">
        <w:t xml:space="preserve"> </w:t>
      </w:r>
      <w:r>
        <w:t>Law, </w:t>
      </w:r>
      <w:r>
        <w:t>Jianwei Liu, Kai </w:t>
      </w:r>
      <w:r>
        <w:t>Wang, </w:t>
      </w:r>
      <w:r>
        <w:t>Jing</w:t>
      </w:r>
      <w:r w:rsidR="001852F3">
        <w:t xml:space="preserve"> Liu, </w:t>
      </w:r>
      <w:r>
        <w:t>Yaqian</w:t>
      </w:r>
      <w:r w:rsidR="001852F3">
        <w:t xml:space="preserve"> </w:t>
      </w:r>
      <w:r>
        <w:t>Liu, </w:t>
      </w:r>
      <w:r>
        <w:t>Yazhuo</w:t>
      </w:r>
      <w:r>
        <w:t> </w:t>
      </w:r>
      <w:r>
        <w:t>Hu,</w:t>
      </w:r>
    </w:p>
    <w:p w:rsidR="0018722C">
      <w:pPr>
        <w:topLinePunct/>
      </w:pPr>
      <w:r>
        <w:t>Xihe Zhang, Mark T. Swihart, Paras N. Prasad. A pilot study in non-human primates shows no adverse response to intravenous injection of quantum dots. Nature Nanotechnology, 2012, 7: 453-45</w:t>
      </w:r>
      <w:r>
        <w:t>8</w:t>
      </w:r>
    </w:p>
    <w:p w:rsidR="0018722C">
      <w:pPr>
        <w:pStyle w:val="ab"/>
        <w:topLinePunct/>
        <w:ind w:left="200" w:hangingChars="200" w:hanging="200"/>
      </w:pPr>
      <w:r>
        <w:t>[</w:t>
      </w:r>
      <w:r>
        <w:t xml:space="preserve">88</w:t>
      </w:r>
      <w:r>
        <w:t>]</w:t>
      </w:r>
      <w:r w:rsidRPr="00281126">
        <w:t xml:space="preserve"> </w:t>
      </w:r>
      <w:r/>
      <w:r>
        <w:t>Ru-Ping Lee</w:t>
      </w:r>
      <w:hyperlink r:id="rId94">
        <w:r>
          <w:t>a</w:t>
        </w:r>
      </w:hyperlink>
      <w:r>
        <w:t>, Chung-Jen Lee</w:t>
      </w:r>
      <w:hyperlink r:id="rId94">
        <w:r>
          <w:t>b</w:t>
        </w:r>
      </w:hyperlink>
      <w:r>
        <w:t>, Yi-Maun Subeq, </w:t>
      </w:r>
      <w:r>
        <w:t>Tai-Chu </w:t>
      </w:r>
      <w:r>
        <w:t>Peng, Fwu-Lin </w:t>
      </w:r>
      <w:r>
        <w:t>Yang, </w:t>
      </w:r>
      <w:r>
        <w:t>Bang-Gee Hsu. Erythropoietin ameliorates severe hemorrhagic shock-induced serum proinflammatory cytokines and biochemical changes in spontaneously hypertensive rats.</w:t>
      </w:r>
      <w:r>
        <w:t> </w:t>
      </w:r>
      <w:hyperlink r:id="rId95">
        <w:r>
          <w:t>Tzu</w:t>
        </w:r>
        <w:r>
          <w:t> </w:t>
        </w:r>
        <w:r>
          <w:t>Chi Medical</w:t>
        </w:r>
        <w:r>
          <w:t> </w:t>
        </w:r>
        <w:r>
          <w:t>Journal</w:t>
        </w:r>
      </w:hyperlink>
      <w:r>
        <w:t>,</w:t>
      </w:r>
      <w:r>
        <w:t> </w:t>
      </w:r>
      <w:r>
        <w:t>2012,</w:t>
      </w:r>
      <w:r>
        <w:t> </w:t>
      </w:r>
      <w:r>
        <w:t>24</w:t>
      </w:r>
      <w:r>
        <w:t>(</w:t>
      </w:r>
      <w:r>
        <w:t>2</w:t>
      </w:r>
      <w:r>
        <w:t>)</w:t>
      </w:r>
      <w:r>
        <w:t>:</w:t>
      </w:r>
      <w:r>
        <w:t> </w:t>
      </w:r>
      <w:r>
        <w:t>46-50</w:t>
      </w:r>
    </w:p>
    <w:p w:rsidR="0018722C">
      <w:pPr>
        <w:pStyle w:val="ab"/>
        <w:topLinePunct/>
        <w:ind w:left="200" w:hangingChars="200" w:hanging="200"/>
      </w:pPr>
      <w:r>
        <w:t>[</w:t>
      </w:r>
      <w:r>
        <w:t xml:space="preserve">89</w:t>
      </w:r>
      <w:r>
        <w:t>]</w:t>
      </w:r>
      <w:r w:rsidRPr="00281126">
        <w:t xml:space="preserve"> </w:t>
      </w:r>
      <w:r/>
      <w:r>
        <w:t>Zeng M, Li </w:t>
      </w:r>
      <w:r>
        <w:t>Y, </w:t>
      </w:r>
      <w:r>
        <w:t>Jiang Y, Lu G, Huang X, Guan K. Local and systemic oxidative stress status in chronic obstructive pulmonary disease patients. Can Respir J. 2013, 20</w:t>
      </w:r>
      <w:r>
        <w:t>(</w:t>
      </w:r>
      <w:r>
        <w:t>1</w:t>
      </w:r>
      <w:r>
        <w:t>)</w:t>
      </w:r>
      <w:r>
        <w:t>:</w:t>
      </w:r>
      <w:r>
        <w:t> </w:t>
      </w:r>
      <w:r>
        <w:t>35-41.</w:t>
      </w:r>
    </w:p>
    <w:p w:rsidR="0018722C">
      <w:pPr>
        <w:pStyle w:val="ab"/>
        <w:topLinePunct/>
        <w:ind w:left="200" w:hangingChars="200" w:hanging="200"/>
      </w:pPr>
      <w:r>
        <w:t>[</w:t>
      </w:r>
      <w:r>
        <w:t xml:space="preserve">90</w:t>
      </w:r>
      <w:r>
        <w:t>]</w:t>
      </w:r>
      <w:r w:rsidRPr="00281126">
        <w:t xml:space="preserve"> </w:t>
      </w:r>
      <w:r/>
      <w:r>
        <w:t>Guilin Cheng, </w:t>
      </w:r>
      <w:r>
        <w:t>Wei </w:t>
      </w:r>
      <w:r>
        <w:t>Guo, Lu Han, Erlei Chen, Lingfang Kong, Lili </w:t>
      </w:r>
      <w:r>
        <w:t>Wang, </w:t>
      </w:r>
      <w:r>
        <w:t>Wenchao </w:t>
      </w:r>
      <w:r>
        <w:t>Ai, Naining Song, Haishan Li, Huiming Chen. Cerium oxide nanoparticles induce cytotoxicity in human hepatoma SMMC-7721 cells </w:t>
      </w:r>
      <w:r>
        <w:t>via </w:t>
      </w:r>
      <w:r>
        <w:t>oxidative stress and </w:t>
      </w:r>
      <w:r>
        <w:t>the </w:t>
      </w:r>
      <w:r>
        <w:t>activation of MAPK signaling pathways. </w:t>
      </w:r>
      <w:hyperlink r:id="rId96">
        <w:r>
          <w:t>Toxicology in Vitro</w:t>
        </w:r>
      </w:hyperlink>
      <w:r>
        <w:t>, 2013, 27</w:t>
      </w:r>
      <w:r>
        <w:t>(</w:t>
      </w:r>
      <w:r>
        <w:t>3</w:t>
      </w:r>
      <w:r>
        <w:t>)</w:t>
      </w:r>
      <w:r>
        <w:t>: 1082-1088</w:t>
      </w:r>
    </w:p>
    <w:p w:rsidR="0018722C">
      <w:pPr>
        <w:pStyle w:val="ab"/>
        <w:topLinePunct/>
        <w:ind w:left="200" w:hangingChars="200" w:hanging="200"/>
      </w:pPr>
      <w:r>
        <w:t>[</w:t>
      </w:r>
      <w:r>
        <w:t xml:space="preserve">91</w:t>
      </w:r>
      <w:r>
        <w:t>]</w:t>
      </w:r>
      <w:r w:rsidRPr="00281126">
        <w:t xml:space="preserve"> </w:t>
      </w:r>
      <w:r/>
      <w:r>
        <w:t>Qiu J, Li W, Feng S, </w:t>
      </w:r>
      <w:r>
        <w:t>Wang </w:t>
      </w:r>
      <w:r>
        <w:t>M, He Z. Transplantation of bone marrow-derived endothelial progenitor cells attenuates cerebral ischemia and reperfusion injury by inhibiting</w:t>
      </w:r>
      <w:r w:rsidR="001852F3">
        <w:t xml:space="preserve"> neuronal</w:t>
      </w:r>
      <w:r w:rsidR="001852F3">
        <w:t xml:space="preserve"> apoptosis, </w:t>
      </w:r>
      <w:r w:rsidR="001852F3">
        <w:t xml:space="preserve">oxidative</w:t>
      </w:r>
      <w:r w:rsidR="001852F3">
        <w:t xml:space="preserve"> stress and</w:t>
      </w:r>
      <w:r w:rsidR="001852F3">
        <w:t xml:space="preserve"> nuclear factor-</w:t>
      </w:r>
      <w:r>
        <w:rPr>
          <w:rFonts w:ascii="宋体" w:hAnsi="宋体"/>
        </w:rPr>
        <w:t>κ</w:t>
      </w:r>
      <w:r>
        <w:t>B</w:t>
      </w:r>
      <w:r>
        <w:t> </w:t>
      </w:r>
      <w:r>
        <w:t xml:space="preserve">expression.</w:t>
      </w:r>
      <w:r>
        <w:t xml:space="preserve"> </w:t>
      </w:r>
      <w:r/>
      <w:r>
        <w:t>International Journal of Molecular Medicine, 2013, 31</w:t>
      </w:r>
      <w:r>
        <w:t>(</w:t>
      </w:r>
      <w:r>
        <w:t>1</w:t>
      </w:r>
      <w:r>
        <w:t>)</w:t>
      </w:r>
      <w:r>
        <w:t>: 91-98</w:t>
      </w:r>
    </w:p>
    <w:p w:rsidR="0018722C">
      <w:pPr>
        <w:pStyle w:val="ab"/>
        <w:topLinePunct/>
        <w:ind w:left="200" w:hangingChars="200" w:hanging="200"/>
      </w:pPr>
      <w:r>
        <w:t>[</w:t>
      </w:r>
      <w:r>
        <w:t xml:space="preserve">92</w:t>
      </w:r>
      <w:r>
        <w:t>]</w:t>
      </w:r>
      <w:r w:rsidRPr="00281126">
        <w:t xml:space="preserve"> </w:t>
      </w:r>
      <w:r/>
      <w:r>
        <w:t>Agrawal Anant MS, Godar Dianne E. Simultaneous Detection and Semiquantification of DNA Damage in Normal and Apoptotic Cells: Triple-Immunofluorescent Labeling Using DAPI, Antibodies, and TUNEL. Applied Immunohistochemistry</w:t>
      </w:r>
      <w:r>
        <w:t> </w:t>
      </w:r>
      <w:r>
        <w:t>&amp;</w:t>
      </w:r>
      <w:r>
        <w:t> </w:t>
      </w:r>
      <w:r>
        <w:t>Molecular</w:t>
      </w:r>
      <w:r>
        <w:t> </w:t>
      </w:r>
      <w:r>
        <w:t>Morphology,</w:t>
      </w:r>
      <w:r>
        <w:t> </w:t>
      </w:r>
      <w:r>
        <w:t>2012,</w:t>
      </w:r>
      <w:r>
        <w:t> </w:t>
      </w:r>
      <w:r>
        <w:t>20</w:t>
      </w:r>
      <w:r>
        <w:t>(</w:t>
      </w:r>
      <w:r>
        <w:t>4</w:t>
      </w:r>
      <w:r>
        <w:t>)</w:t>
      </w:r>
      <w:r>
        <w:t>:</w:t>
      </w:r>
      <w:r>
        <w:t> </w:t>
      </w:r>
      <w:r>
        <w:t>402-409</w:t>
      </w:r>
    </w:p>
    <w:p w:rsidR="0018722C">
      <w:pPr>
        <w:pStyle w:val="ab"/>
        <w:topLinePunct/>
        <w:ind w:left="200" w:hangingChars="200" w:hanging="200"/>
      </w:pPr>
      <w:r>
        <w:t>[</w:t>
      </w:r>
      <w:r>
        <w:t xml:space="preserve">93</w:t>
      </w:r>
      <w:r>
        <w:t>]</w:t>
      </w:r>
      <w:r w:rsidRPr="00281126">
        <w:t xml:space="preserve"> </w:t>
      </w:r>
      <w:r/>
      <w:r>
        <w:t>Sharma R, Masaki J, Agarwal A. Sperm DNA fragmentation analysis using </w:t>
      </w:r>
      <w:r>
        <w:t>the </w:t>
      </w:r>
      <w:r>
        <w:t>TUNEL</w:t>
      </w:r>
      <w:r>
        <w:t> </w:t>
      </w:r>
      <w:r>
        <w:t>assay.</w:t>
      </w:r>
      <w:r>
        <w:t> </w:t>
      </w:r>
      <w:r>
        <w:t>Methods</w:t>
      </w:r>
      <w:r>
        <w:t> </w:t>
      </w:r>
      <w:r>
        <w:t>Mol</w:t>
      </w:r>
      <w:r>
        <w:t> </w:t>
      </w:r>
      <w:r>
        <w:t>Biol,</w:t>
      </w:r>
      <w:r>
        <w:t> </w:t>
      </w:r>
      <w:r>
        <w:t>2013,</w:t>
      </w:r>
      <w:r>
        <w:t> </w:t>
      </w:r>
      <w:r>
        <w:t>927:</w:t>
      </w:r>
      <w:r>
        <w:t> </w:t>
      </w:r>
      <w:r>
        <w:t>121-136</w:t>
      </w:r>
    </w:p>
    <w:p w:rsidR="0018722C">
      <w:pPr>
        <w:pStyle w:val="ab"/>
        <w:topLinePunct/>
        <w:ind w:left="200" w:hangingChars="200" w:hanging="200"/>
      </w:pPr>
      <w:r>
        <w:t>[</w:t>
      </w:r>
      <w:r>
        <w:t xml:space="preserve">94</w:t>
      </w:r>
      <w:r>
        <w:t>]</w:t>
      </w:r>
      <w:r w:rsidRPr="00281126">
        <w:t xml:space="preserve"> </w:t>
      </w:r>
      <w:r/>
      <w:r>
        <w:t xml:space="preserve">D.</w:t>
      </w:r>
      <w:r>
        <w:t xml:space="preserve"> </w:t>
      </w:r>
      <w:r>
        <w:t xml:space="preserve">A. Paduch, </w:t>
      </w:r>
      <w:r>
        <w:t>A. </w:t>
      </w:r>
      <w:r>
        <w:t>Bolyakov, J. Kiper, J. Bazarnik. Men older than 34 have increased risk of sperm chromatin damage in ejaculated sperm as measured using tunel</w:t>
      </w:r>
      <w:r>
        <w:t> </w:t>
      </w:r>
      <w:r>
        <w:t>assay.</w:t>
      </w:r>
      <w:r>
        <w:t> </w:t>
      </w:r>
      <w:r>
        <w:t>Fertility</w:t>
      </w:r>
      <w:r>
        <w:t> </w:t>
      </w:r>
      <w:r>
        <w:t>and</w:t>
      </w:r>
      <w:r>
        <w:t> </w:t>
      </w:r>
      <w:r>
        <w:t>Sterility,</w:t>
      </w:r>
      <w:r>
        <w:t> </w:t>
      </w:r>
      <w:r>
        <w:t>2012,</w:t>
      </w:r>
      <w:r>
        <w:t> </w:t>
      </w:r>
      <w:r>
        <w:t>98</w:t>
      </w:r>
      <w:r>
        <w:t>(</w:t>
      </w:r>
      <w:r>
        <w:t>3</w:t>
      </w:r>
      <w:r>
        <w:t> </w:t>
      </w:r>
      <w:r>
        <w:t>Suppl</w:t>
      </w:r>
      <w:r>
        <w:t>)</w:t>
      </w:r>
      <w:r>
        <w:t>:</w:t>
      </w:r>
      <w:r>
        <w:t> </w:t>
      </w:r>
      <w:r>
        <w:t>S242</w:t>
      </w:r>
    </w:p>
    <w:p w:rsidR="0018722C">
      <w:pPr>
        <w:pStyle w:val="ab"/>
        <w:topLinePunct/>
        <w:ind w:left="200" w:hangingChars="200" w:hanging="200"/>
      </w:pPr>
      <w:bookmarkStart w:id="536727" w:name="_cwCmt4"/>
      <w:r>
        <w:t>[</w:t>
      </w:r>
      <w:r>
        <w:t xml:space="preserve">95</w:t>
      </w:r>
      <w:r>
        <w:t>]</w:t>
      </w:r>
      <w:r w:rsidRPr="00281126">
        <w:t xml:space="preserve"> </w:t>
      </w:r>
      <w:r/>
      <w:r>
        <w:t>D. Paduch, </w:t>
      </w:r>
      <w:r>
        <w:t>A. </w:t>
      </w:r>
      <w:r>
        <w:t>Bolyakov, J. </w:t>
      </w:r>
      <w:r>
        <w:t>Kiper, </w:t>
      </w:r>
      <w:r>
        <w:t>J. Bazarnik, </w:t>
      </w:r>
      <w:r>
        <w:t>A. </w:t>
      </w:r>
      <w:r>
        <w:t>Mehta, M.</w:t>
      </w:r>
      <w:r>
        <w:t> </w:t>
      </w:r>
      <w:r>
        <w:t>Goldstein. Rejection</w:t>
      </w:r>
      <w:r>
        <w:t> </w:t>
      </w:r>
      <w:r>
        <w:t>treshholds</w:t>
      </w:r>
      <w:r>
        <w:t> </w:t>
      </w:r>
      <w:r>
        <w:t>and</w:t>
      </w:r>
      <w:r>
        <w:t> </w:t>
      </w:r>
      <w:r>
        <w:t>seasonal</w:t>
      </w:r>
      <w:r>
        <w:t> </w:t>
      </w:r>
      <w:r>
        <w:t>variability</w:t>
      </w:r>
      <w:r>
        <w:t> </w:t>
      </w:r>
      <w:r>
        <w:t>of</w:t>
      </w:r>
      <w:r>
        <w:t> </w:t>
      </w:r>
      <w:r>
        <w:t>epifluorescent</w:t>
      </w:r>
      <w:r>
        <w:t> </w:t>
      </w:r>
      <w:r>
        <w:t>sperm</w:t>
      </w:r>
      <w:r>
        <w:t> </w:t>
      </w:r>
      <w:r>
        <w:t>tunel</w:t>
      </w:r>
      <w:r>
        <w:t> </w:t>
      </w:r>
      <w:r>
        <w:t>assay.</w:t>
      </w:r>
      <w:bookmarkEnd w:id="536727"/>
    </w:p>
    <w:p w:rsidR="0018722C">
      <w:pPr>
        <w:topLinePunct/>
      </w:pPr>
      <w:r>
        <w:t>Fertility and Sterility, 2012, 98</w:t>
      </w:r>
      <w:r>
        <w:t>(</w:t>
      </w:r>
      <w:r>
        <w:t>3 Suppl</w:t>
      </w:r>
      <w:r>
        <w:t>)</w:t>
      </w:r>
      <w:r>
        <w:t>: S24</w:t>
      </w:r>
      <w:hyperlink r:id="rId97">
        <w:r>
          <w:t>9</w:t>
        </w:r>
      </w:hyperlink>
    </w:p>
    <w:p w:rsidR="0018722C">
      <w:pPr>
        <w:pStyle w:val="ab"/>
        <w:topLinePunct/>
        <w:ind w:left="200" w:hangingChars="200" w:hanging="200"/>
      </w:pPr>
      <w:r>
        <w:t>[</w:t>
      </w:r>
      <w:r>
        <w:t xml:space="preserve">96</w:t>
      </w:r>
      <w:r>
        <w:t>]</w:t>
      </w:r>
      <w:r w:rsidRPr="00281126">
        <w:t xml:space="preserve"> </w:t>
      </w:r>
      <w:r/>
      <w:r>
        <w:t>J. F. R. Kerr, </w:t>
      </w:r>
      <w:r>
        <w:t>A. </w:t>
      </w:r>
      <w:r>
        <w:t>H. </w:t>
      </w:r>
      <w:r>
        <w:t>Wyllie, A. </w:t>
      </w:r>
      <w:r>
        <w:t>R. Currie. Apoptosis: A Basic Biological Phenomenon with Wide-ranging Implications in Tissue Kinetics. Br J Cancer, 1972, 26</w:t>
      </w:r>
      <w:r>
        <w:t>(</w:t>
      </w:r>
      <w:r>
        <w:t>4</w:t>
      </w:r>
      <w:r>
        <w:t>)</w:t>
      </w:r>
      <w:r>
        <w:t>:</w:t>
      </w:r>
      <w:r>
        <w:t> </w:t>
      </w:r>
      <w:r>
        <w:t>239-257</w:t>
      </w:r>
    </w:p>
    <w:p w:rsidR="0018722C">
      <w:pPr>
        <w:pStyle w:val="ab"/>
        <w:topLinePunct/>
        <w:ind w:left="200" w:hangingChars="200" w:hanging="200"/>
      </w:pPr>
      <w:r>
        <w:t>[</w:t>
      </w:r>
      <w:r>
        <w:t xml:space="preserve">97</w:t>
      </w:r>
      <w:r>
        <w:t>]</w:t>
      </w:r>
      <w:r w:rsidRPr="00281126">
        <w:t xml:space="preserve"> </w:t>
      </w:r>
      <w:r/>
      <w:r>
        <w:t>John F. R. Kerr, Clay M. Winterford, Brian V. Harmon. Apoptosis. Its significance</w:t>
      </w:r>
      <w:r>
        <w:t> </w:t>
      </w:r>
      <w:r>
        <w:t>in</w:t>
      </w:r>
      <w:r>
        <w:t> </w:t>
      </w:r>
      <w:r>
        <w:t>cancer</w:t>
      </w:r>
      <w:r>
        <w:t> </w:t>
      </w:r>
      <w:r>
        <w:t>and</w:t>
      </w:r>
      <w:r>
        <w:t> </w:t>
      </w:r>
      <w:r>
        <w:t>cancer</w:t>
      </w:r>
      <w:r>
        <w:t> </w:t>
      </w:r>
      <w:r>
        <w:t>therapy.</w:t>
      </w:r>
      <w:r>
        <w:t> </w:t>
      </w:r>
      <w:r>
        <w:t>Cancer,</w:t>
      </w:r>
      <w:r>
        <w:t> </w:t>
      </w:r>
      <w:r>
        <w:t>1994,</w:t>
      </w:r>
      <w:r>
        <w:t> </w:t>
      </w:r>
      <w:r>
        <w:t>73</w:t>
      </w:r>
      <w:r>
        <w:t>(</w:t>
      </w:r>
      <w:r>
        <w:t>8</w:t>
      </w:r>
      <w:r>
        <w:t>)</w:t>
      </w:r>
      <w:r>
        <w:t>:</w:t>
      </w:r>
      <w:r>
        <w:t> </w:t>
      </w:r>
      <w:r>
        <w:t>2013-2026</w:t>
      </w:r>
    </w:p>
    <w:p w:rsidR="0018722C">
      <w:pPr>
        <w:pStyle w:val="ab"/>
        <w:topLinePunct/>
        <w:ind w:left="200" w:hangingChars="200" w:hanging="200"/>
      </w:pPr>
      <w:r>
        <w:t>[</w:t>
      </w:r>
      <w:r>
        <w:t xml:space="preserve">98</w:t>
      </w:r>
      <w:r>
        <w:t>]</w:t>
      </w:r>
      <w:r w:rsidRPr="00281126">
        <w:t xml:space="preserve"> </w:t>
      </w:r>
      <w:r/>
      <w:r>
        <w:t>R.</w:t>
      </w:r>
      <w:r>
        <w:t> </w:t>
      </w:r>
      <w:r>
        <w:t>V.</w:t>
      </w:r>
      <w:r>
        <w:t> </w:t>
      </w:r>
      <w:r>
        <w:t>Rao,</w:t>
      </w:r>
      <w:r>
        <w:t> </w:t>
      </w:r>
      <w:r>
        <w:t>H.</w:t>
      </w:r>
      <w:r>
        <w:t> </w:t>
      </w:r>
      <w:r>
        <w:t>M.</w:t>
      </w:r>
      <w:r>
        <w:t> </w:t>
      </w:r>
      <w:r>
        <w:t>Ellerby,</w:t>
      </w:r>
      <w:r>
        <w:t> </w:t>
      </w:r>
      <w:r>
        <w:t>D.</w:t>
      </w:r>
      <w:r>
        <w:t> </w:t>
      </w:r>
      <w:r>
        <w:t>E.</w:t>
      </w:r>
      <w:r>
        <w:t> </w:t>
      </w:r>
      <w:r>
        <w:t>Bredesen.</w:t>
      </w:r>
      <w:r>
        <w:t> </w:t>
      </w:r>
      <w:r>
        <w:t>Coupling</w:t>
      </w:r>
      <w:r>
        <w:t> </w:t>
      </w:r>
      <w:r>
        <w:t>endoplasmic</w:t>
      </w:r>
      <w:r>
        <w:t> </w:t>
      </w:r>
      <w:r>
        <w:t>reticulum</w:t>
      </w:r>
      <w:r>
        <w:t> </w:t>
      </w:r>
      <w:r>
        <w:t>stress to</w:t>
      </w:r>
      <w:r>
        <w:t> </w:t>
      </w:r>
      <w:r>
        <w:t>the</w:t>
      </w:r>
      <w:r>
        <w:t> </w:t>
      </w:r>
      <w:r>
        <w:t>cell</w:t>
      </w:r>
      <w:r>
        <w:t> </w:t>
      </w:r>
      <w:r>
        <w:t>death</w:t>
      </w:r>
      <w:r>
        <w:t> </w:t>
      </w:r>
      <w:r>
        <w:t>program.</w:t>
      </w:r>
      <w:r>
        <w:t> </w:t>
      </w:r>
      <w:r>
        <w:t>Cell</w:t>
      </w:r>
      <w:r>
        <w:t> </w:t>
      </w:r>
      <w:r>
        <w:t>Death</w:t>
      </w:r>
      <w:r>
        <w:t> </w:t>
      </w:r>
      <w:r>
        <w:t>and</w:t>
      </w:r>
      <w:r>
        <w:t> </w:t>
      </w:r>
      <w:r>
        <w:t>Differentiation,</w:t>
      </w:r>
      <w:r>
        <w:t> </w:t>
      </w:r>
      <w:r>
        <w:t>2004,</w:t>
      </w:r>
      <w:r>
        <w:t> </w:t>
      </w:r>
      <w:r>
        <w:t>11:</w:t>
      </w:r>
      <w:r>
        <w:t> </w:t>
      </w:r>
      <w:r>
        <w:t>372-380</w:t>
      </w:r>
    </w:p>
    <w:p w:rsidR="0018722C">
      <w:pPr>
        <w:pStyle w:val="ab"/>
        <w:topLinePunct/>
        <w:ind w:left="200" w:hangingChars="200" w:hanging="200"/>
      </w:pPr>
      <w:r>
        <w:t>[</w:t>
      </w:r>
      <w:r>
        <w:t xml:space="preserve">99</w:t>
      </w:r>
      <w:r>
        <w:t>]</w:t>
      </w:r>
      <w:r w:rsidRPr="00281126">
        <w:t xml:space="preserve"> </w:t>
      </w:r>
      <w:r/>
      <w:r>
        <w:t>D. Sanges, V Marigo. Cross-talk between two apoptotic pathways activated by endoplasmic</w:t>
      </w:r>
      <w:r w:rsidR="001852F3">
        <w:t xml:space="preserve"> reticulum</w:t>
      </w:r>
      <w:r w:rsidR="001852F3">
        <w:t xml:space="preserve"> stress: </w:t>
      </w:r>
      <w:r w:rsidR="001852F3">
        <w:t xml:space="preserve"> differential</w:t>
      </w:r>
      <w:r w:rsidR="001852F3">
        <w:t xml:space="preserve">  contribution</w:t>
      </w:r>
      <w:r w:rsidR="001852F3">
        <w:t xml:space="preserve"> of</w:t>
      </w:r>
      <w:r w:rsidR="001852F3">
        <w:t xml:space="preserve">  caspase-12</w:t>
      </w:r>
      <w:r w:rsidR="001852F3">
        <w:t xml:space="preserve"> and</w:t>
      </w:r>
      <w:r w:rsidR="001852F3">
        <w:t xml:space="preserve"> </w:t>
      </w:r>
      <w:r>
        <w:t> </w:t>
      </w:r>
      <w:r>
        <w:t xml:space="preserve">AIF.</w:t>
      </w:r>
      <w:r>
        <w:t xml:space="preserve"> </w:t>
      </w:r>
      <w:r/>
      <w:r>
        <w:t>Apoptosis, 2006, 11: 1629-1641</w:t>
      </w:r>
    </w:p>
    <w:p w:rsidR="0018722C">
      <w:pPr>
        <w:pStyle w:val="ab"/>
        <w:topLinePunct/>
        <w:ind w:left="200" w:hangingChars="200" w:hanging="200"/>
      </w:pPr>
      <w:r>
        <w:t>[</w:t>
      </w:r>
      <w:r>
        <w:t xml:space="preserve">100</w:t>
      </w:r>
      <w:r>
        <w:t>]</w:t>
      </w:r>
      <w:r w:rsidRPr="00281126">
        <w:t xml:space="preserve"> </w:t>
      </w:r>
      <w:r/>
      <w:r>
        <w:t>Satomi Mizuhashi, Yuji Ikegaya, Norio Matsuki. Cytotoxicity of tributyltin in rat</w:t>
      </w:r>
      <w:r>
        <w:t> </w:t>
      </w:r>
      <w:r>
        <w:t>hippocampal</w:t>
      </w:r>
      <w:r>
        <w:t> </w:t>
      </w:r>
      <w:r>
        <w:t>slice</w:t>
      </w:r>
      <w:r>
        <w:t> </w:t>
      </w:r>
      <w:r>
        <w:t>cultures.</w:t>
      </w:r>
      <w:r>
        <w:t> </w:t>
      </w:r>
      <w:r>
        <w:t>Neuroscience</w:t>
      </w:r>
      <w:r>
        <w:t> </w:t>
      </w:r>
      <w:r>
        <w:t>Research,</w:t>
      </w:r>
      <w:r>
        <w:t> </w:t>
      </w:r>
      <w:r>
        <w:t>2000,</w:t>
      </w:r>
      <w:r>
        <w:t> </w:t>
      </w:r>
      <w:r>
        <w:t>38</w:t>
      </w:r>
      <w:r>
        <w:t>(</w:t>
      </w:r>
      <w:r>
        <w:t>1</w:t>
      </w:r>
      <w:r>
        <w:t>)</w:t>
      </w:r>
      <w:r>
        <w:t>:</w:t>
      </w:r>
      <w:r>
        <w:t> </w:t>
      </w:r>
      <w:r>
        <w:t>35-42</w:t>
      </w:r>
    </w:p>
    <w:p w:rsidR="0018722C">
      <w:pPr>
        <w:pStyle w:val="ab"/>
        <w:topLinePunct/>
        <w:ind w:left="200" w:hangingChars="200" w:hanging="200"/>
      </w:pPr>
      <w:r>
        <w:t>[</w:t>
      </w:r>
      <w:r>
        <w:t xml:space="preserve">101</w:t>
      </w:r>
      <w:r>
        <w:t>]</w:t>
      </w:r>
      <w:r w:rsidRPr="00281126">
        <w:t xml:space="preserve"> </w:t>
      </w:r>
      <w:r/>
      <w:r>
        <w:t>Satomi Mizuhashi, </w:t>
      </w:r>
      <w:r>
        <w:t>Yuji </w:t>
      </w:r>
      <w:r>
        <w:t>Ikegaya, Nobuyoshi Nishiyama, Norio Matsuki. Cortical Astrocytes Exposed to Tributyltin Undergo Morphological Changes In</w:t>
      </w:r>
      <w:r>
        <w:t> </w:t>
      </w:r>
      <w:r>
        <w:t xml:space="preserve">Vitro.</w:t>
      </w:r>
      <w:r>
        <w:t xml:space="preserve"> </w:t>
      </w:r>
      <w:r/>
      <w:r>
        <w:t>The Japanese Journal of Pharmacology, 2000, 84</w:t>
      </w:r>
      <w:r>
        <w:t>(</w:t>
      </w:r>
      <w:r>
        <w:t>3</w:t>
      </w:r>
      <w:r>
        <w:t>)</w:t>
      </w:r>
      <w:r>
        <w:t>: 339-346</w:t>
      </w:r>
    </w:p>
    <w:p w:rsidR="0018722C">
      <w:pPr>
        <w:pStyle w:val="ab"/>
        <w:topLinePunct/>
        <w:ind w:left="200" w:hangingChars="200" w:hanging="200"/>
      </w:pPr>
      <w:r>
        <w:t>[</w:t>
      </w:r>
      <w:r>
        <w:t xml:space="preserve">102</w:t>
      </w:r>
      <w:r>
        <w:t>]</w:t>
      </w:r>
      <w:r w:rsidRPr="00281126">
        <w:t xml:space="preserve"> </w:t>
      </w:r>
      <w:r/>
      <w:r>
        <w:t>Lucio G, Costa. Inhibition of</w:t>
      </w:r>
      <w:r w:rsidR="001852F3">
        <w:t xml:space="preserve">γ-</w:t>
      </w:r>
      <w:r>
        <w:t>[</w:t>
      </w:r>
      <w:r>
        <w:t>3H</w:t>
      </w:r>
      <w:r>
        <w:t xml:space="preserve">]</w:t>
      </w:r>
      <w:r>
        <w:t xml:space="preserve"> </w:t>
      </w:r>
      <w:r/>
      <w:r>
        <w:t>aminobutyric acid uptake by organotin compounds</w:t>
      </w:r>
      <w:r>
        <w:t> </w:t>
      </w:r>
      <w:r>
        <w:t>in</w:t>
      </w:r>
      <w:r>
        <w:t> </w:t>
      </w:r>
      <w:r>
        <w:t>vitro.</w:t>
      </w:r>
      <w:r>
        <w:t> </w:t>
      </w:r>
      <w:r>
        <w:t>Toxicology</w:t>
      </w:r>
      <w:r>
        <w:t> </w:t>
      </w:r>
      <w:r>
        <w:t>and</w:t>
      </w:r>
      <w:r>
        <w:t> </w:t>
      </w:r>
      <w:r>
        <w:t>Applied</w:t>
      </w:r>
      <w:r>
        <w:t> </w:t>
      </w:r>
      <w:r>
        <w:t>Pharmacology,</w:t>
      </w:r>
      <w:r>
        <w:t> </w:t>
      </w:r>
      <w:r>
        <w:t>1985,</w:t>
      </w:r>
      <w:r>
        <w:t> </w:t>
      </w:r>
      <w:r>
        <w:t>79</w:t>
      </w:r>
      <w:r>
        <w:t>(</w:t>
      </w:r>
      <w:r>
        <w:t>3</w:t>
      </w:r>
      <w:r>
        <w:t>)</w:t>
      </w:r>
      <w:r>
        <w:t>:</w:t>
      </w:r>
      <w:r>
        <w:t> </w:t>
      </w:r>
      <w:r>
        <w:t>471-479</w:t>
      </w:r>
    </w:p>
    <w:p w:rsidR="0018722C">
      <w:pPr>
        <w:pStyle w:val="ab"/>
        <w:topLinePunct/>
        <w:ind w:left="200" w:hangingChars="200" w:hanging="200"/>
      </w:pPr>
      <w:r>
        <w:t>[</w:t>
      </w:r>
      <w:r>
        <w:t xml:space="preserve">103</w:t>
      </w:r>
      <w:r>
        <w:t>]</w:t>
      </w:r>
      <w:r w:rsidRPr="00281126">
        <w:t xml:space="preserve"> </w:t>
      </w:r>
      <w:r/>
      <w:r>
        <w:t>Ryoji </w:t>
      </w:r>
      <w:r>
        <w:t>Kurita, Katsuyoshi Hayash, Keiichi Torimitsu, Osamu </w:t>
      </w:r>
      <w:r>
        <w:t>NIWA. </w:t>
      </w:r>
      <w:r>
        <w:t>Continuous Measurement of Glutamate and Hydrogen Peroxide Using a Microfabricated Biosensor for Studying </w:t>
      </w:r>
      <w:r>
        <w:t>the </w:t>
      </w:r>
      <w:r>
        <w:t>Neurotoxicity of Tributyltin. Analytical sciences, 2003, 19</w:t>
      </w:r>
      <w:r>
        <w:t>(</w:t>
      </w:r>
      <w:r>
        <w:t>12</w:t>
      </w:r>
      <w:r>
        <w:t>)</w:t>
      </w:r>
      <w:r>
        <w:t>:</w:t>
      </w:r>
      <w:r>
        <w:t> </w:t>
      </w:r>
      <w:r>
        <w:t>1581-1585</w:t>
      </w:r>
    </w:p>
    <w:p w:rsidR="0018722C">
      <w:pPr>
        <w:pStyle w:val="ab"/>
        <w:topLinePunct/>
        <w:ind w:left="200" w:hangingChars="200" w:hanging="200"/>
      </w:pPr>
      <w:bookmarkStart w:id="536728" w:name="_cwCmt5"/>
      <w:r>
        <w:t>[</w:t>
      </w:r>
      <w:r>
        <w:t xml:space="preserve">104</w:t>
      </w:r>
      <w:r>
        <w:t>]</w:t>
      </w:r>
      <w:r w:rsidRPr="00281126">
        <w:t xml:space="preserve"> </w:t>
      </w:r>
      <w:r/>
      <w:r>
        <w:t>Makoto Ema, </w:t>
      </w:r>
      <w:r>
        <w:t>Takafumi </w:t>
      </w:r>
      <w:r>
        <w:t>Itami, Hironoshin Kawasaki. Behavioral effects of acute exposure to tributyltin chloride in rats. Neurotoxicology and </w:t>
      </w:r>
      <w:r>
        <w:t>Teratology, </w:t>
      </w:r>
      <w:r>
        <w:t>1991, 13</w:t>
      </w:r>
      <w:r>
        <w:t>(</w:t>
      </w:r>
      <w:r>
        <w:t>5</w:t>
      </w:r>
      <w:r>
        <w:t>)</w:t>
      </w:r>
      <w:r>
        <w:t>:</w:t>
      </w:r>
      <w:r>
        <w:t> </w:t>
      </w:r>
      <w:r>
        <w:t>489-493</w:t>
      </w:r>
      <w:bookmarkEnd w:id="536728"/>
    </w:p>
    <w:p w:rsidR="0018722C">
      <w:pPr>
        <w:pStyle w:val="ab"/>
        <w:topLinePunct/>
        <w:ind w:left="200" w:hangingChars="200" w:hanging="200"/>
      </w:pPr>
      <w:r>
        <w:t>[</w:t>
      </w:r>
      <w:r>
        <w:t xml:space="preserve">105</w:t>
      </w:r>
      <w:r>
        <w:t>]</w:t>
      </w:r>
      <w:r w:rsidRPr="00281126">
        <w:t xml:space="preserve"> </w:t>
      </w:r>
      <w:r/>
      <w:r>
        <w:t>Makoto Ema, </w:t>
      </w:r>
      <w:r>
        <w:t>Takafumi </w:t>
      </w:r>
      <w:r>
        <w:t>Itami, Hironoshin Kawasaki. Changes of Spontaneous Motor Activity of Rats After Acute Exposure to Tributyltin Chloride. Drug and Chemical</w:t>
      </w:r>
      <w:r>
        <w:t> </w:t>
      </w:r>
      <w:r>
        <w:t>Toxicology,</w:t>
      </w:r>
      <w:r>
        <w:t> </w:t>
      </w:r>
      <w:r>
        <w:t>1991,</w:t>
      </w:r>
      <w:r>
        <w:t> </w:t>
      </w:r>
      <w:r>
        <w:t>14</w:t>
      </w:r>
      <w:r>
        <w:t>(</w:t>
      </w:r>
      <w:r>
        <w:t>1-2</w:t>
      </w:r>
      <w:r>
        <w:t>)</w:t>
      </w:r>
      <w:r>
        <w:t>:</w:t>
      </w:r>
      <w:r>
        <w:t> </w:t>
      </w:r>
      <w:r>
        <w:t>161-171</w:t>
      </w:r>
    </w:p>
    <w:p w:rsidR="0018722C">
      <w:pPr>
        <w:pStyle w:val="ab"/>
        <w:topLinePunct/>
        <w:ind w:left="200" w:hangingChars="200" w:hanging="200"/>
      </w:pPr>
      <w:r>
        <w:t>[</w:t>
      </w:r>
      <w:r>
        <w:t xml:space="preserve">106</w:t>
      </w:r>
      <w:r>
        <w:t>]</w:t>
      </w:r>
      <w:r w:rsidRPr="00281126">
        <w:t xml:space="preserve"> </w:t>
      </w:r>
      <w:r/>
      <w:r>
        <w:t>Anna </w:t>
      </w:r>
      <w:r>
        <w:t>Teiling </w:t>
      </w:r>
      <w:r>
        <w:t>Gårdlund, Trevor Archer, Kiki Danielsson, Helena Lindström, Johan</w:t>
      </w:r>
      <w:r w:rsidR="001852F3">
        <w:t xml:space="preserve"> Luthman. </w:t>
      </w:r>
      <w:r w:rsidR="001852F3">
        <w:t xml:space="preserve">Effects</w:t>
      </w:r>
      <w:r w:rsidR="001852F3">
        <w:t xml:space="preserve">  of</w:t>
      </w:r>
      <w:r w:rsidR="001852F3">
        <w:t xml:space="preserve"> prenatal</w:t>
      </w:r>
      <w:r w:rsidR="001852F3">
        <w:t xml:space="preserve"> exposure</w:t>
      </w:r>
      <w:r w:rsidR="001852F3">
        <w:t xml:space="preserve">  to</w:t>
      </w:r>
      <w:r w:rsidR="001852F3">
        <w:t xml:space="preserve">  tributyltin</w:t>
      </w:r>
      <w:r w:rsidR="001852F3">
        <w:t xml:space="preserve">  and</w:t>
      </w:r>
      <w:r w:rsidR="001852F3">
        <w:t xml:space="preserve">  trihexyltin</w:t>
      </w:r>
      <w:r>
        <w:t> </w:t>
      </w:r>
      <w:r>
        <w:t>on</w:t>
      </w:r>
    </w:p>
    <w:p w:rsidR="0018722C">
      <w:pPr>
        <w:topLinePunct/>
      </w:pPr>
      <w:r/>
      <w:r>
        <w:t/>
      </w:r>
      <w:r>
        <w:t>B</w:t>
      </w:r>
      <w:r>
        <w:t>ehaviour in rats. Neurotoxicology and Teratology, 1991, 13</w:t>
      </w:r>
      <w:r>
        <w:t>(</w:t>
      </w:r>
      <w:r>
        <w:t>1</w:t>
      </w:r>
      <w:r>
        <w:t>)</w:t>
      </w:r>
      <w:r>
        <w:t>: 99-105</w:t>
      </w:r>
    </w:p>
    <w:p w:rsidR="0018722C">
      <w:pPr>
        <w:pStyle w:val="ab"/>
        <w:topLinePunct/>
        <w:ind w:left="200" w:hangingChars="200" w:hanging="200"/>
      </w:pPr>
      <w:r>
        <w:t>[</w:t>
      </w:r>
      <w:r>
        <w:t xml:space="preserve">107</w:t>
      </w:r>
      <w:r>
        <w:t>]</w:t>
      </w:r>
      <w:r w:rsidRPr="00281126">
        <w:t xml:space="preserve"> </w:t>
      </w:r>
      <w:r/>
      <w:r>
        <w:t>T.</w:t>
      </w:r>
      <w:r>
        <w:t> </w:t>
      </w:r>
      <w:r>
        <w:t>J.</w:t>
      </w:r>
      <w:r>
        <w:t> </w:t>
      </w:r>
      <w:r>
        <w:t>Shafer,</w:t>
      </w:r>
      <w:r>
        <w:t> </w:t>
      </w:r>
      <w:r>
        <w:t>W.</w:t>
      </w:r>
      <w:r>
        <w:t> </w:t>
      </w:r>
      <w:r>
        <w:t>D.</w:t>
      </w:r>
      <w:r>
        <w:t> </w:t>
      </w:r>
      <w:r>
        <w:t>Atchison.</w:t>
      </w:r>
      <w:r>
        <w:t> </w:t>
      </w:r>
      <w:r>
        <w:t>Transmitter,</w:t>
      </w:r>
      <w:r>
        <w:t> </w:t>
      </w:r>
      <w:r>
        <w:t>ion</w:t>
      </w:r>
      <w:r>
        <w:t> </w:t>
      </w:r>
      <w:r>
        <w:t>channel</w:t>
      </w:r>
      <w:r>
        <w:t> </w:t>
      </w:r>
      <w:r>
        <w:t>and</w:t>
      </w:r>
      <w:r>
        <w:t> </w:t>
      </w:r>
      <w:r>
        <w:t>receptor</w:t>
      </w:r>
      <w:r>
        <w:t> </w:t>
      </w:r>
      <w:r>
        <w:t>properties</w:t>
      </w:r>
      <w:r>
        <w:t> </w:t>
      </w:r>
      <w:r>
        <w:t>of pheochromocytoma</w:t>
      </w:r>
      <w:r>
        <w:t>(</w:t>
      </w:r>
      <w:r>
        <w:t>PC12</w:t>
      </w:r>
      <w:r>
        <w:t>)</w:t>
      </w:r>
      <w:r w:rsidR="004B696B">
        <w:t xml:space="preserve"> </w:t>
      </w:r>
      <w:r w:rsidRPr="00000000">
        <w:t xml:space="preserve">cells:</w:t>
      </w:r>
      <w:r w:rsidRPr="00000000">
        <w:t xml:space="preserve"> </w:t>
      </w:r>
      <w:r>
        <w:t>a</w:t>
      </w:r>
      <w:r>
        <w:t>model</w:t>
      </w:r>
      <w:r>
        <w:t>for</w:t>
      </w:r>
      <w:r>
        <w:t>neurotoxicological</w:t>
      </w:r>
      <w:r>
        <w:t xml:space="preserve">studies.</w:t>
      </w:r>
      <w:r>
        <w:t xml:space="preserve"> </w:t>
      </w:r>
      <w:r/>
      <w:r>
        <w:t>Neurotoxicology, 1991, 12</w:t>
      </w:r>
      <w:r>
        <w:t>(</w:t>
      </w:r>
      <w:r>
        <w:t>3</w:t>
      </w:r>
      <w:r>
        <w:t>)</w:t>
      </w:r>
      <w:r>
        <w:t>: 473-492</w:t>
      </w:r>
    </w:p>
    <w:p w:rsidR="0018722C">
      <w:pPr>
        <w:pStyle w:val="ab"/>
        <w:topLinePunct/>
        <w:ind w:left="200" w:hangingChars="200" w:hanging="200"/>
      </w:pPr>
      <w:r>
        <w:t>[</w:t>
      </w:r>
      <w:r>
        <w:t xml:space="preserve">108</w:t>
      </w:r>
      <w:r>
        <w:t>]</w:t>
      </w:r>
      <w:r w:rsidRPr="00281126">
        <w:t xml:space="preserve"> </w:t>
      </w:r>
      <w:r/>
      <w:r>
        <w:t>JoAnne</w:t>
      </w:r>
      <w:r>
        <w:t> </w:t>
      </w:r>
      <w:r>
        <w:t>McLaurin,</w:t>
      </w:r>
      <w:r>
        <w:t> </w:t>
      </w:r>
      <w:r>
        <w:t>Rivka</w:t>
      </w:r>
      <w:r>
        <w:t> </w:t>
      </w:r>
      <w:r>
        <w:t>Golomb,</w:t>
      </w:r>
      <w:r>
        <w:t> </w:t>
      </w:r>
      <w:r>
        <w:t>Anna</w:t>
      </w:r>
      <w:r>
        <w:t> </w:t>
      </w:r>
      <w:r>
        <w:t>Jurewicz,</w:t>
      </w:r>
      <w:r>
        <w:t> </w:t>
      </w:r>
      <w:r>
        <w:t>Jack</w:t>
      </w:r>
      <w:r>
        <w:t> </w:t>
      </w:r>
      <w:r>
        <w:t>P.</w:t>
      </w:r>
      <w:r>
        <w:t> </w:t>
      </w:r>
      <w:r>
        <w:t>Ante,</w:t>
      </w:r>
      <w:r>
        <w:t> </w:t>
      </w:r>
      <w:r>
        <w:t>Paul</w:t>
      </w:r>
      <w:r>
        <w:t> </w:t>
      </w:r>
      <w:r>
        <w:t>E.</w:t>
      </w:r>
      <w:r>
        <w:t> </w:t>
      </w:r>
      <w:r>
        <w:t>Fraser. Inositol Stereoisomers Stabilize an Oligomeric Aggregate of Alzheimer Amyloid</w:t>
      </w:r>
      <w:r w:rsidR="001852F3">
        <w:t xml:space="preserve">β</w:t>
      </w:r>
      <w:r w:rsidR="001852F3">
        <w:t xml:space="preserve">Peptide</w:t>
      </w:r>
      <w:r>
        <w:t> </w:t>
      </w:r>
      <w:r>
        <w:t>and</w:t>
      </w:r>
      <w:r>
        <w:t> </w:t>
      </w:r>
      <w:r>
        <w:t>Inhibit</w:t>
      </w:r>
      <w:r>
        <w:t> </w:t>
      </w:r>
      <w:r>
        <w:t>Aβ-induced</w:t>
      </w:r>
      <w:r>
        <w:t> </w:t>
      </w:r>
      <w:r>
        <w:t>Toxicity.</w:t>
      </w:r>
      <w:r>
        <w:t> </w:t>
      </w:r>
      <w:r>
        <w:t>J</w:t>
      </w:r>
      <w:r>
        <w:t> </w:t>
      </w:r>
      <w:r>
        <w:t>Biol</w:t>
      </w:r>
      <w:r>
        <w:t> </w:t>
      </w:r>
      <w:r>
        <w:t>Chem,</w:t>
      </w:r>
      <w:r>
        <w:t> </w:t>
      </w:r>
      <w:r>
        <w:t>2000,</w:t>
      </w:r>
      <w:r>
        <w:t> </w:t>
      </w:r>
      <w:r>
        <w:t>275</w:t>
      </w:r>
      <w:r>
        <w:t>(</w:t>
      </w:r>
      <w:r>
        <w:t>24</w:t>
      </w:r>
      <w:r>
        <w:t>)</w:t>
      </w:r>
      <w:r>
        <w:t>:</w:t>
      </w:r>
      <w:r>
        <w:t> </w:t>
      </w:r>
      <w:r>
        <w:t>18495-18502</w:t>
      </w:r>
    </w:p>
    <w:p w:rsidR="0018722C">
      <w:pPr>
        <w:pStyle w:val="ab"/>
        <w:topLinePunct/>
        <w:ind w:left="200" w:hangingChars="200" w:hanging="200"/>
      </w:pPr>
      <w:r>
        <w:t>[</w:t>
      </w:r>
      <w:r>
        <w:t xml:space="preserve">109</w:t>
      </w:r>
      <w:r>
        <w:t>]</w:t>
      </w:r>
      <w:r w:rsidRPr="00281126">
        <w:t xml:space="preserve"> </w:t>
      </w:r>
      <w:r/>
      <w:r>
        <w:rPr>
          <w:rFonts w:ascii="宋体" w:eastAsia="宋体" w:hint="eastAsia"/>
        </w:rPr>
        <w:t>司徒镇强</w:t>
      </w:r>
      <w:r>
        <w:t>, </w:t>
      </w:r>
      <w:r>
        <w:rPr>
          <w:rFonts w:ascii="宋体" w:eastAsia="宋体" w:hint="eastAsia"/>
        </w:rPr>
        <w:t>吴军正</w:t>
      </w:r>
      <w:r>
        <w:t>. </w:t>
      </w:r>
      <w:r>
        <w:rPr>
          <w:rFonts w:ascii="宋体" w:eastAsia="宋体" w:hint="eastAsia"/>
        </w:rPr>
        <w:t>细胞培养</w:t>
      </w:r>
      <w:r>
        <w:t>[</w:t>
      </w:r>
      <w:r>
        <w:rPr>
          <w:w w:val="105"/>
          <w:sz w:val="23"/>
        </w:rPr>
        <w:t>M</w:t>
      </w:r>
      <w:r>
        <w:t>]</w:t>
      </w:r>
      <w:r>
        <w:t xml:space="preserve">. </w:t>
      </w:r>
      <w:r>
        <w:rPr>
          <w:rFonts w:ascii="宋体" w:eastAsia="宋体" w:hint="eastAsia"/>
        </w:rPr>
        <w:t>西安</w:t>
      </w:r>
      <w:r>
        <w:t>, </w:t>
      </w:r>
      <w:r>
        <w:rPr>
          <w:rFonts w:ascii="宋体" w:eastAsia="宋体" w:hint="eastAsia"/>
        </w:rPr>
        <w:t>世界图书出版公司</w:t>
      </w:r>
      <w:r>
        <w:t>, </w:t>
      </w:r>
      <w:r>
        <w:t xml:space="preserve">2003:</w:t>
      </w:r>
      <w:r>
        <w:t xml:space="preserve"> </w:t>
      </w:r>
      <w:r>
        <w:t>134-144</w:t>
      </w:r>
    </w:p>
    <w:p w:rsidR="0018722C">
      <w:pPr>
        <w:pStyle w:val="ab"/>
        <w:topLinePunct/>
        <w:ind w:left="200" w:hangingChars="200" w:hanging="200"/>
      </w:pPr>
      <w:r>
        <w:t>[</w:t>
      </w:r>
      <w:r>
        <w:t xml:space="preserve">110</w:t>
      </w:r>
      <w:r>
        <w:t>]</w:t>
      </w:r>
      <w:r w:rsidRPr="00281126">
        <w:t xml:space="preserve"> </w:t>
      </w:r>
      <w:r/>
      <w:r>
        <w:rPr>
          <w:rFonts w:ascii="宋体" w:eastAsia="宋体" w:hint="eastAsia"/>
        </w:rPr>
        <w:t>房德芳</w:t>
      </w:r>
      <w:r>
        <w:t>, </w:t>
      </w:r>
      <w:r>
        <w:rPr>
          <w:rFonts w:ascii="宋体" w:eastAsia="宋体" w:hint="eastAsia"/>
        </w:rPr>
        <w:t>王明艳</w:t>
      </w:r>
      <w:r>
        <w:t>. </w:t>
      </w:r>
      <w:r>
        <w:t>MTT</w:t>
      </w:r>
      <w:r/>
      <w:r>
        <w:rPr>
          <w:rFonts w:ascii="宋体" w:eastAsia="宋体" w:hint="eastAsia"/>
        </w:rPr>
        <w:t>法及</w:t>
      </w:r>
      <w:r>
        <w:t>AO</w:t>
      </w:r>
      <w:r>
        <w:t>/</w:t>
      </w:r>
      <w:r>
        <w:t>EB</w:t>
      </w:r>
      <w:r/>
      <w:r>
        <w:rPr>
          <w:rFonts w:ascii="宋体" w:eastAsia="宋体" w:hint="eastAsia"/>
        </w:rPr>
        <w:t>荧光染色法分析斑蝥酸钠对</w:t>
      </w:r>
      <w:r>
        <w:t>HepG2</w:t>
      </w:r>
      <w:r/>
      <w:r>
        <w:rPr>
          <w:rFonts w:ascii="宋体" w:eastAsia="宋体" w:hint="eastAsia"/>
        </w:rPr>
        <w:t>的生长抑制的研究</w:t>
      </w:r>
      <w:r>
        <w:t>. </w:t>
      </w:r>
      <w:r>
        <w:rPr>
          <w:rFonts w:ascii="宋体" w:eastAsia="宋体" w:hint="eastAsia"/>
        </w:rPr>
        <w:t>辽宁中医药大学学报</w:t>
      </w:r>
      <w:r>
        <w:t>, </w:t>
      </w:r>
      <w:r>
        <w:t>2010</w:t>
      </w:r>
      <w:r>
        <w:t>, </w:t>
      </w:r>
      <w:r>
        <w:t>12</w:t>
      </w:r>
      <w:r>
        <w:t>(</w:t>
      </w:r>
      <w:r>
        <w:t>2</w:t>
      </w:r>
      <w:r>
        <w:t>)</w:t>
      </w:r>
      <w:r>
        <w:t xml:space="preserve">: </w:t>
      </w:r>
      <w:r>
        <w:t>41-42</w:t>
      </w:r>
    </w:p>
    <w:p w:rsidR="0018722C">
      <w:pPr>
        <w:pStyle w:val="ab"/>
        <w:topLinePunct/>
        <w:ind w:left="200" w:hangingChars="200" w:hanging="200"/>
      </w:pPr>
      <w:r>
        <w:t>[</w:t>
      </w:r>
      <w:r>
        <w:t xml:space="preserve">111</w:t>
      </w:r>
      <w:r>
        <w:t>]</w:t>
      </w:r>
      <w:r w:rsidRPr="00281126">
        <w:t xml:space="preserve"> </w:t>
      </w:r>
      <w:r/>
      <w:r>
        <w:rPr>
          <w:rFonts w:ascii="宋体" w:eastAsia="宋体" w:hint="eastAsia"/>
        </w:rPr>
        <w:t>曹越</w:t>
      </w:r>
      <w:r>
        <w:t>. </w:t>
      </w:r>
      <w:r>
        <w:rPr>
          <w:rFonts w:ascii="宋体" w:eastAsia="宋体" w:hint="eastAsia"/>
        </w:rPr>
        <w:t>细胞凋亡的形态学和生物化学特征与基因调控</w:t>
      </w:r>
      <w:r>
        <w:t>. </w:t>
      </w:r>
      <w:r>
        <w:rPr>
          <w:rFonts w:ascii="宋体" w:eastAsia="宋体" w:hint="eastAsia"/>
        </w:rPr>
        <w:t>青海医学院学报</w:t>
      </w:r>
      <w:r>
        <w:t>, 2003, 24</w:t>
      </w:r>
      <w:r>
        <w:t>(</w:t>
      </w:r>
      <w:r>
        <w:t>1</w:t>
      </w:r>
      <w:r>
        <w:t>)</w:t>
      </w:r>
      <w:r>
        <w:t xml:space="preserve">: </w:t>
      </w:r>
      <w:r>
        <w:t>44-46</w:t>
      </w:r>
    </w:p>
    <w:p w:rsidR="0018722C">
      <w:pPr>
        <w:pStyle w:val="ab"/>
        <w:topLinePunct/>
        <w:ind w:left="200" w:hangingChars="200" w:hanging="200"/>
      </w:pPr>
      <w:r>
        <w:rPr>
          <w:rFonts w:ascii="宋体" w:eastAsia="宋体" w:hint="eastAsia"/>
        </w:rPr>
        <w:t>[</w:t>
      </w:r>
      <w:r>
        <w:rPr>
          <w:rFonts w:ascii="宋体" w:eastAsia="宋体" w:hint="eastAsia"/>
        </w:rPr>
        <w:t xml:space="preserve">112</w:t>
      </w:r>
      <w:r>
        <w:rPr>
          <w:rFonts w:ascii="宋体" w:eastAsia="宋体" w:hint="eastAsia"/>
        </w:rPr>
        <w:t>]</w:t>
      </w:r>
      <w:r w:rsidRPr="00281126">
        <w:t xml:space="preserve"> </w:t>
      </w:r>
      <w:r>
        <w:rPr>
          <w:rFonts w:ascii="宋体" w:eastAsia="宋体" w:hint="eastAsia"/>
        </w:rPr>
        <w:t>路艳艳</w:t>
      </w:r>
      <w:r>
        <w:t>, </w:t>
      </w:r>
      <w:r>
        <w:rPr>
          <w:rFonts w:ascii="宋体" w:eastAsia="宋体" w:hint="eastAsia"/>
        </w:rPr>
        <w:t>杨锦蓉</w:t>
      </w:r>
      <w:r>
        <w:t>, </w:t>
      </w:r>
      <w:r>
        <w:rPr>
          <w:rFonts w:ascii="宋体" w:eastAsia="宋体" w:hint="eastAsia"/>
        </w:rPr>
        <w:t>王菁</w:t>
      </w:r>
      <w:r>
        <w:t>. </w:t>
      </w:r>
      <w:r>
        <w:t>AO</w:t>
      </w:r>
      <w:r>
        <w:t>/</w:t>
      </w:r>
      <w:r>
        <w:t> </w:t>
      </w:r>
      <w:r>
        <w:t>EB</w:t>
      </w:r>
      <w:r/>
      <w:r>
        <w:rPr>
          <w:rFonts w:ascii="宋体" w:eastAsia="宋体" w:hint="eastAsia"/>
        </w:rPr>
        <w:t>染色法及流式细胞术检测</w:t>
      </w:r>
      <w:r>
        <w:t>DMF</w:t>
      </w:r>
      <w:r/>
      <w:r>
        <w:rPr>
          <w:rFonts w:ascii="宋体" w:eastAsia="宋体" w:hint="eastAsia"/>
        </w:rPr>
        <w:t>诱导人肝细</w:t>
      </w:r>
      <w:r>
        <w:rPr>
          <w:rFonts w:ascii="宋体" w:eastAsia="宋体" w:hint="eastAsia"/>
        </w:rPr>
        <w:t>胞凋亡</w:t>
      </w:r>
      <w:r>
        <w:t>. </w:t>
      </w:r>
      <w:r>
        <w:rPr>
          <w:rFonts w:ascii="宋体" w:eastAsia="宋体" w:hint="eastAsia"/>
        </w:rPr>
        <w:t>浙江预防医学</w:t>
      </w:r>
      <w:r>
        <w:t>, 2007, 19</w:t>
      </w:r>
      <w:r>
        <w:t>(</w:t>
      </w:r>
      <w:r>
        <w:t>6</w:t>
      </w:r>
      <w:r>
        <w:t>)</w:t>
      </w:r>
      <w:r>
        <w:t>: 11-14</w:t>
      </w:r>
    </w:p>
    <w:p w:rsidR="0018722C">
      <w:pPr>
        <w:pStyle w:val="ab"/>
        <w:topLinePunct/>
        <w:ind w:left="200" w:hangingChars="200" w:hanging="200"/>
      </w:pPr>
      <w:r>
        <w:t>[</w:t>
      </w:r>
      <w:r>
        <w:t xml:space="preserve">113</w:t>
      </w:r>
      <w:r>
        <w:t>]</w:t>
      </w:r>
      <w:r w:rsidRPr="00281126">
        <w:t xml:space="preserve"> </w:t>
      </w:r>
      <w:r/>
      <w:r>
        <w:t>Kun-zhong ZHANG, Jian-hua XU, Xiu-wang HUANG, Li-xian WU, </w:t>
      </w:r>
      <w:r>
        <w:t>Yu </w:t>
      </w:r>
      <w:r>
        <w:t>SU, </w:t>
      </w:r>
      <w:r>
        <w:t>Yuan-zhong </w:t>
      </w:r>
      <w:r>
        <w:t>CHEN. Curcumin synergistically augments bcr</w:t>
      </w:r>
      <w:r>
        <w:t>/</w:t>
      </w:r>
      <w:r>
        <w:t>abl phosphorothioate antisense oligonucleotides to inhibit growth of chronic myelogenous leukemia cells. Acta</w:t>
      </w:r>
      <w:r>
        <w:t> </w:t>
      </w:r>
      <w:r>
        <w:t>Pharmacol</w:t>
      </w:r>
      <w:r>
        <w:t> </w:t>
      </w:r>
      <w:r>
        <w:t>Sin,</w:t>
      </w:r>
      <w:r>
        <w:t> </w:t>
      </w:r>
      <w:r>
        <w:t>2007,</w:t>
      </w:r>
      <w:r>
        <w:t> </w:t>
      </w:r>
      <w:r>
        <w:t>28</w:t>
      </w:r>
      <w:r>
        <w:t>(</w:t>
      </w:r>
      <w:r>
        <w:t>1</w:t>
      </w:r>
      <w:r>
        <w:t>)</w:t>
      </w:r>
      <w:r>
        <w:t>:</w:t>
      </w:r>
      <w:r>
        <w:t> </w:t>
      </w:r>
      <w:r>
        <w:t>105-110.</w:t>
      </w:r>
    </w:p>
    <w:p w:rsidR="0018722C">
      <w:pPr>
        <w:pStyle w:val="ab"/>
        <w:topLinePunct/>
        <w:ind w:left="200" w:hangingChars="200" w:hanging="200"/>
      </w:pPr>
      <w:r>
        <w:rPr>
          <w:rFonts w:ascii="宋体" w:eastAsia="宋体" w:hint="eastAsia"/>
        </w:rPr>
        <w:t>[</w:t>
      </w:r>
      <w:r>
        <w:rPr>
          <w:rFonts w:ascii="宋体" w:eastAsia="宋体" w:hint="eastAsia"/>
        </w:rPr>
        <w:t xml:space="preserve">114</w:t>
      </w:r>
      <w:r>
        <w:rPr>
          <w:rFonts w:ascii="宋体" w:eastAsia="宋体" w:hint="eastAsia"/>
        </w:rPr>
        <w:t>]</w:t>
      </w:r>
      <w:r w:rsidRPr="00281126">
        <w:t xml:space="preserve"> </w:t>
      </w:r>
      <w:r>
        <w:rPr>
          <w:rFonts w:ascii="宋体" w:eastAsia="宋体" w:hint="eastAsia"/>
        </w:rPr>
        <w:t>李国庆</w:t>
      </w:r>
      <w:r>
        <w:t>, </w:t>
      </w:r>
      <w:r>
        <w:rPr>
          <w:rFonts w:ascii="宋体" w:eastAsia="宋体" w:hint="eastAsia"/>
        </w:rPr>
        <w:t>王三英</w:t>
      </w:r>
      <w:r>
        <w:t>, </w:t>
      </w:r>
      <w:r>
        <w:rPr>
          <w:rFonts w:ascii="宋体" w:eastAsia="宋体" w:hint="eastAsia"/>
        </w:rPr>
        <w:t>雷小勇</w:t>
      </w:r>
      <w:r>
        <w:t>, </w:t>
      </w:r>
      <w:r>
        <w:rPr>
          <w:rFonts w:ascii="宋体" w:eastAsia="宋体" w:hint="eastAsia"/>
        </w:rPr>
        <w:t>张琍</w:t>
      </w:r>
      <w:r>
        <w:t>. </w:t>
      </w:r>
      <w:r>
        <w:t>MIF</w:t>
      </w:r>
      <w:r/>
      <w:r>
        <w:rPr>
          <w:rFonts w:ascii="宋体" w:eastAsia="宋体" w:hint="eastAsia"/>
        </w:rPr>
        <w:t>抑制剂</w:t>
      </w:r>
      <w:r>
        <w:t>HA</w:t>
      </w:r>
      <w:r/>
      <w:r>
        <w:rPr>
          <w:rFonts w:ascii="宋体" w:eastAsia="宋体" w:hint="eastAsia"/>
        </w:rPr>
        <w:t>对胃癌细胞株</w:t>
      </w:r>
      <w:r>
        <w:t>BGC-823</w:t>
      </w:r>
      <w:r>
        <w:t> </w:t>
      </w:r>
      <w:r>
        <w:rPr>
          <w:rFonts w:ascii="宋体" w:eastAsia="宋体" w:hint="eastAsia"/>
        </w:rPr>
        <w:t>增</w:t>
      </w:r>
      <w:r>
        <w:rPr>
          <w:rFonts w:ascii="宋体" w:hAnsi="宋体" w:eastAsia="宋体" w:hint="eastAsia"/>
        </w:rPr>
        <w:t>殖和凋亡的影响</w:t>
      </w:r>
      <w:r>
        <w:t>. </w:t>
      </w:r>
      <w:r>
        <w:rPr>
          <w:rFonts w:ascii="宋体" w:hAnsi="宋体" w:eastAsia="宋体" w:hint="eastAsia"/>
        </w:rPr>
        <w:t>南华大学学报</w:t>
      </w:r>
      <w:r>
        <w:t>·</w:t>
      </w:r>
      <w:r>
        <w:rPr>
          <w:rFonts w:ascii="宋体" w:hAnsi="宋体" w:eastAsia="宋体" w:hint="eastAsia"/>
        </w:rPr>
        <w:t>医学版</w:t>
      </w:r>
      <w:r>
        <w:t>, 2009, 37</w:t>
      </w:r>
      <w:r>
        <w:t>(</w:t>
      </w:r>
      <w:r>
        <w:t>1</w:t>
      </w:r>
      <w:r>
        <w:t>)</w:t>
      </w:r>
      <w:r>
        <w:t>: 32-35</w:t>
      </w:r>
    </w:p>
    <w:p w:rsidR="0018722C">
      <w:pPr>
        <w:pStyle w:val="ab"/>
        <w:topLinePunct/>
        <w:ind w:left="200" w:hangingChars="200" w:hanging="200"/>
      </w:pPr>
      <w:r>
        <w:t>[</w:t>
      </w:r>
      <w:r>
        <w:t xml:space="preserve">115</w:t>
      </w:r>
      <w:r>
        <w:t>]</w:t>
      </w:r>
      <w:r w:rsidRPr="00281126">
        <w:t xml:space="preserve"> </w:t>
      </w:r>
      <w:r/>
      <w:r>
        <w:rPr>
          <w:rFonts w:ascii="宋体" w:eastAsia="宋体" w:hint="eastAsia"/>
        </w:rPr>
        <w:t>王萍</w:t>
      </w:r>
      <w:r>
        <w:t>, </w:t>
      </w:r>
      <w:r>
        <w:rPr>
          <w:rFonts w:ascii="宋体" w:eastAsia="宋体" w:hint="eastAsia"/>
        </w:rPr>
        <w:t>宋世震</w:t>
      </w:r>
      <w:r>
        <w:t>. </w:t>
      </w:r>
      <w:r>
        <w:rPr>
          <w:rFonts w:ascii="宋体" w:eastAsia="宋体" w:hint="eastAsia"/>
        </w:rPr>
        <w:t>氯化锰致</w:t>
      </w:r>
      <w:r>
        <w:t>PC12</w:t>
      </w:r>
      <w:r/>
      <w:r>
        <w:rPr>
          <w:rFonts w:ascii="宋体" w:eastAsia="宋体" w:hint="eastAsia"/>
        </w:rPr>
        <w:t>细胞凋亡作用及其机制</w:t>
      </w:r>
      <w:r>
        <w:t>. </w:t>
      </w:r>
      <w:r>
        <w:rPr>
          <w:rFonts w:ascii="宋体" w:eastAsia="宋体" w:hint="eastAsia"/>
        </w:rPr>
        <w:t>中国工业医学杂志</w:t>
      </w:r>
      <w:r>
        <w:t>, 2008, 21</w:t>
      </w:r>
      <w:r>
        <w:t>(</w:t>
      </w:r>
      <w:r>
        <w:t>4</w:t>
      </w:r>
      <w:r>
        <w:t>)</w:t>
      </w:r>
      <w:r>
        <w:t xml:space="preserve">: </w:t>
      </w:r>
      <w:r>
        <w:t>225-228</w:t>
      </w:r>
    </w:p>
    <w:p w:rsidR="0018722C">
      <w:pPr>
        <w:pStyle w:val="ab"/>
        <w:topLinePunct/>
        <w:ind w:left="200" w:hangingChars="200" w:hanging="200"/>
      </w:pPr>
      <w:r>
        <w:rPr>
          <w:rFonts w:ascii="宋体" w:eastAsia="宋体" w:hint="eastAsia"/>
        </w:rPr>
        <w:t>[</w:t>
      </w:r>
      <w:r>
        <w:rPr>
          <w:rFonts w:ascii="宋体" w:eastAsia="宋体" w:hint="eastAsia"/>
        </w:rPr>
        <w:t xml:space="preserve">116</w:t>
      </w:r>
      <w:r>
        <w:rPr>
          <w:rFonts w:ascii="宋体" w:eastAsia="宋体" w:hint="eastAsia"/>
        </w:rPr>
        <w:t>]</w:t>
      </w:r>
      <w:r w:rsidRPr="00281126">
        <w:t xml:space="preserve"> </w:t>
      </w:r>
      <w:r>
        <w:rPr>
          <w:rFonts w:ascii="宋体" w:eastAsia="宋体" w:hint="eastAsia"/>
        </w:rPr>
        <w:t>郭丽萍</w:t>
      </w:r>
      <w:r>
        <w:t>, </w:t>
      </w:r>
      <w:r>
        <w:rPr>
          <w:rFonts w:ascii="宋体" w:eastAsia="宋体" w:hint="eastAsia"/>
        </w:rPr>
        <w:t>王坚</w:t>
      </w:r>
      <w:r>
        <w:t>, </w:t>
      </w:r>
      <w:r>
        <w:rPr>
          <w:rFonts w:ascii="宋体" w:eastAsia="宋体" w:hint="eastAsia"/>
        </w:rPr>
        <w:t>蒋雨平</w:t>
      </w:r>
      <w:r>
        <w:t>, </w:t>
      </w:r>
      <w:r>
        <w:rPr>
          <w:rFonts w:ascii="宋体" w:eastAsia="宋体" w:hint="eastAsia"/>
        </w:rPr>
        <w:t>宗鸿亮</w:t>
      </w:r>
      <w:r>
        <w:t>, </w:t>
      </w:r>
      <w:r>
        <w:rPr>
          <w:rFonts w:ascii="宋体" w:eastAsia="宋体" w:hint="eastAsia"/>
        </w:rPr>
        <w:t>王秋雁</w:t>
      </w:r>
      <w:r>
        <w:t>, </w:t>
      </w:r>
      <w:r>
        <w:rPr>
          <w:rFonts w:ascii="宋体" w:eastAsia="宋体" w:hint="eastAsia"/>
        </w:rPr>
        <w:t>郭鹏</w:t>
      </w:r>
      <w:r>
        <w:t>, </w:t>
      </w:r>
      <w:r>
        <w:rPr>
          <w:rFonts w:ascii="宋体" w:eastAsia="宋体" w:hint="eastAsia"/>
        </w:rPr>
        <w:t>顾建新</w:t>
      </w:r>
      <w:r>
        <w:t>. </w:t>
      </w:r>
      <w:r>
        <w:rPr>
          <w:rFonts w:ascii="宋体" w:eastAsia="宋体" w:hint="eastAsia"/>
        </w:rPr>
        <w:t>胰岛素可抵抗</w:t>
      </w:r>
      <w:r>
        <w:t>MPP+</w:t>
      </w:r>
      <w:r>
        <w:rPr>
          <w:rFonts w:ascii="宋体" w:eastAsia="宋体" w:hint="eastAsia"/>
        </w:rPr>
        <w:t>诱导的</w:t>
      </w:r>
      <w:r>
        <w:t>PC12</w:t>
      </w:r>
      <w:r>
        <w:rPr>
          <w:rFonts w:ascii="宋体" w:eastAsia="宋体" w:hint="eastAsia"/>
        </w:rPr>
        <w:t>细胞的凋亡</w:t>
      </w:r>
      <w:r>
        <w:t>. </w:t>
      </w:r>
      <w:r>
        <w:rPr>
          <w:rFonts w:ascii="宋体" w:eastAsia="宋体" w:hint="eastAsia"/>
        </w:rPr>
        <w:t>中国临床神经科学</w:t>
      </w:r>
      <w:r>
        <w:t>, 2004, 12</w:t>
      </w:r>
      <w:r>
        <w:t>(</w:t>
      </w:r>
      <w:r>
        <w:t>2</w:t>
      </w:r>
      <w:r>
        <w:t>)</w:t>
      </w:r>
      <w:r>
        <w:t>: 143-146</w:t>
      </w:r>
    </w:p>
    <w:p w:rsidR="0018722C">
      <w:pPr>
        <w:pStyle w:val="ab"/>
        <w:topLinePunct/>
        <w:ind w:left="200" w:hangingChars="200" w:hanging="200"/>
      </w:pPr>
      <w:r>
        <w:t>[</w:t>
      </w:r>
      <w:r>
        <w:t xml:space="preserve">117</w:t>
      </w:r>
      <w:r>
        <w:t>]</w:t>
      </w:r>
      <w:r w:rsidRPr="00281126">
        <w:t xml:space="preserve"> </w:t>
      </w:r>
      <w:r/>
      <w:r>
        <w:rPr>
          <w:rFonts w:ascii="宋体" w:eastAsia="宋体" w:hint="eastAsia"/>
        </w:rPr>
        <w:t>赵吉清</w:t>
      </w:r>
      <w:r>
        <w:t>, </w:t>
      </w:r>
      <w:r>
        <w:rPr>
          <w:rFonts w:ascii="宋体" w:eastAsia="宋体" w:hint="eastAsia"/>
        </w:rPr>
        <w:t>林海</w:t>
      </w:r>
      <w:r>
        <w:t>, </w:t>
      </w:r>
      <w:r>
        <w:rPr>
          <w:rFonts w:ascii="宋体" w:eastAsia="宋体" w:hint="eastAsia"/>
        </w:rPr>
        <w:t>吴强</w:t>
      </w:r>
      <w:r>
        <w:t>, </w:t>
      </w:r>
      <w:r>
        <w:rPr>
          <w:rFonts w:ascii="宋体" w:eastAsia="宋体" w:hint="eastAsia"/>
        </w:rPr>
        <w:t>等</w:t>
      </w:r>
      <w:r>
        <w:t>. </w:t>
      </w:r>
      <w:r>
        <w:rPr>
          <w:rFonts w:ascii="宋体" w:eastAsia="宋体" w:hint="eastAsia"/>
        </w:rPr>
        <w:t>缺氧</w:t>
      </w:r>
      <w:r>
        <w:t>PC12</w:t>
      </w:r>
      <w:r/>
      <w:r>
        <w:rPr>
          <w:rFonts w:ascii="宋体" w:eastAsia="宋体" w:hint="eastAsia"/>
        </w:rPr>
        <w:t>细胞中</w:t>
      </w:r>
      <w:r>
        <w:t>JAK1</w:t>
      </w:r>
      <w:r>
        <w:t>/</w:t>
      </w:r>
      <w:r>
        <w:t>STAT1</w:t>
      </w:r>
      <w:r>
        <w:rPr>
          <w:rFonts w:ascii="宋体" w:eastAsia="宋体" w:hint="eastAsia"/>
        </w:rPr>
        <w:t>、</w:t>
      </w:r>
      <w:r>
        <w:t>STAT3</w:t>
      </w:r>
      <w:r/>
      <w:r>
        <w:rPr>
          <w:rFonts w:ascii="宋体" w:eastAsia="宋体" w:hint="eastAsia"/>
        </w:rPr>
        <w:t>介导的</w:t>
      </w:r>
      <w:r>
        <w:rPr>
          <w:rFonts w:ascii="宋体" w:eastAsia="宋体" w:hint="eastAsia"/>
        </w:rPr>
        <w:t>信号通路变化</w:t>
      </w:r>
      <w:r>
        <w:t>. </w:t>
      </w:r>
      <w:r>
        <w:rPr>
          <w:rFonts w:ascii="宋体" w:eastAsia="宋体" w:hint="eastAsia"/>
        </w:rPr>
        <w:t>第三军医大学学报</w:t>
      </w:r>
      <w:r>
        <w:t>, </w:t>
      </w:r>
      <w:r>
        <w:t>2009</w:t>
      </w:r>
      <w:r>
        <w:t>, </w:t>
      </w:r>
      <w:r>
        <w:t>31</w:t>
      </w:r>
      <w:r>
        <w:t>(</w:t>
      </w:r>
      <w:r>
        <w:t>5</w:t>
      </w:r>
      <w:r>
        <w:t>)</w:t>
      </w:r>
      <w:r>
        <w:t xml:space="preserve">: </w:t>
      </w:r>
      <w:r>
        <w:t>391-393</w:t>
      </w:r>
    </w:p>
    <w:p w:rsidR="0018722C">
      <w:pPr>
        <w:pStyle w:val="ab"/>
        <w:topLinePunct/>
        <w:ind w:left="200" w:hangingChars="200" w:hanging="200"/>
      </w:pPr>
      <w:r>
        <w:t>[</w:t>
      </w:r>
      <w:r>
        <w:t xml:space="preserve">118</w:t>
      </w:r>
      <w:r>
        <w:t>]</w:t>
      </w:r>
      <w:r w:rsidRPr="00281126">
        <w:t xml:space="preserve"> </w:t>
      </w:r>
      <w:r/>
      <w:r>
        <w:t>Carsten Scaffidi, Simone Fulda, Anu Srinivasan, Claudia Friesen, Feng Li, Kevin J.</w:t>
      </w:r>
      <w:r>
        <w:t> </w:t>
      </w:r>
      <w:r>
        <w:t>Tomaselli,</w:t>
      </w:r>
      <w:r>
        <w:t> </w:t>
      </w:r>
      <w:r>
        <w:t>Klaus-Michael</w:t>
      </w:r>
      <w:r>
        <w:t> </w:t>
      </w:r>
      <w:r>
        <w:t>Debatin,</w:t>
      </w:r>
      <w:r>
        <w:t> </w:t>
      </w:r>
      <w:r>
        <w:t>Peter</w:t>
      </w:r>
      <w:r>
        <w:t> </w:t>
      </w:r>
      <w:r>
        <w:t>H.</w:t>
      </w:r>
      <w:r>
        <w:t> </w:t>
      </w:r>
      <w:r>
        <w:t>Krammer,</w:t>
      </w:r>
      <w:r>
        <w:t> </w:t>
      </w:r>
      <w:r>
        <w:t>Marcus</w:t>
      </w:r>
      <w:r>
        <w:t> </w:t>
      </w:r>
      <w:r>
        <w:t>E.</w:t>
      </w:r>
      <w:r>
        <w:t> </w:t>
      </w:r>
      <w:r>
        <w:t>Peter.</w:t>
      </w:r>
      <w:r>
        <w:t> </w:t>
      </w:r>
      <w:r>
        <w:t>Two</w:t>
      </w:r>
    </w:p>
    <w:p w:rsidR="0018722C">
      <w:pPr>
        <w:topLinePunct/>
      </w:pPr>
      <w:r>
        <w:t xml:space="preserve">CD95 </w:t>
      </w:r>
      <w:r>
        <w:t xml:space="preserve">(</w:t>
      </w:r>
      <w:r>
        <w:t xml:space="preserve">APO-1</w:t>
      </w:r>
      <w:r>
        <w:t xml:space="preserve">/</w:t>
      </w:r>
      <w:r>
        <w:t xml:space="preserve">Fas</w:t>
      </w:r>
      <w:r>
        <w:t xml:space="preserve">)</w:t>
      </w:r>
      <w:r>
        <w:t xml:space="preserve"> signaling pathways. The EMBO Journal, 1998, 17: 1675-1687</w:t>
      </w:r>
    </w:p>
    <w:p w:rsidR="0018722C">
      <w:pPr>
        <w:pStyle w:val="ab"/>
        <w:topLinePunct/>
        <w:ind w:left="200" w:hangingChars="200" w:hanging="200"/>
      </w:pPr>
      <w:r>
        <w:t>[</w:t>
      </w:r>
      <w:r>
        <w:t xml:space="preserve">119</w:t>
      </w:r>
      <w:r>
        <w:t>]</w:t>
      </w:r>
      <w:r w:rsidRPr="00281126">
        <w:t xml:space="preserve"> </w:t>
      </w:r>
      <w:r/>
      <w:r>
        <w:t>Vermes </w:t>
      </w:r>
      <w:r>
        <w:t>István, Haanen Clemens, Steffens-Nakken Helga, Reutelingsperger Chris. A novel assay for apoptosis: Flow cytometric detection of phosphatidylserine expression on early apoptotic cells using fluorescein labelled Annexine </w:t>
      </w:r>
      <w:r>
        <w:t>V. </w:t>
      </w:r>
      <w:r>
        <w:t>Journal of Immunological</w:t>
      </w:r>
      <w:r>
        <w:t> </w:t>
      </w:r>
      <w:r>
        <w:t>Methods,</w:t>
      </w:r>
      <w:r>
        <w:t> </w:t>
      </w:r>
      <w:r>
        <w:t>1995,</w:t>
      </w:r>
      <w:r>
        <w:t> </w:t>
      </w:r>
      <w:r>
        <w:t>184</w:t>
      </w:r>
      <w:r>
        <w:t>(</w:t>
      </w:r>
      <w:r>
        <w:t>1</w:t>
      </w:r>
      <w:r>
        <w:t>)</w:t>
      </w:r>
      <w:r>
        <w:t>:</w:t>
      </w:r>
      <w:r>
        <w:t> </w:t>
      </w:r>
      <w:r>
        <w:t>39-51</w:t>
      </w:r>
    </w:p>
    <w:p w:rsidR="0018722C">
      <w:pPr>
        <w:pStyle w:val="ab"/>
        <w:topLinePunct/>
        <w:ind w:left="200" w:hangingChars="200" w:hanging="200"/>
      </w:pPr>
      <w:r>
        <w:rPr>
          <w:sz w:val="23"/>
        </w:rPr>
        <w:t>[120] </w:t>
      </w:r>
      <w:r>
        <w:pict>
          <v:line style="position:absolute;mso-position-horizontal-relative:page;mso-position-vertical-relative:paragraph;z-index:-66208" from="304.559998pt,12.67632pt" to="307.439998pt,12.67632pt" stroked="true" strokeweight=".36pt" strokecolor="#0000ff">
            <v:stroke dashstyle="solid"/>
            <w10:wrap type="none"/>
          </v:line>
        </w:pict>
      </w:r>
      <w:r>
        <w:rPr>
          <w:spacing w:val="-2"/>
          <w:w w:val="105"/>
          <w:sz w:val="23"/>
        </w:rPr>
        <w:t>Vijay </w:t>
      </w:r>
      <w:r>
        <w:rPr>
          <w:w w:val="105"/>
          <w:sz w:val="23"/>
        </w:rPr>
        <w:t>R Baichwal, Patrick A Baeuerle</w:t>
      </w:r>
      <w:hyperlink r:id="rId98">
        <w:r>
          <w:rPr>
            <w:color w:val="0000FF"/>
            <w:w w:val="105"/>
            <w:sz w:val="23"/>
          </w:rPr>
          <w:t>. </w:t>
        </w:r>
      </w:hyperlink>
      <w:r>
        <w:rPr>
          <w:w w:val="105"/>
          <w:sz w:val="23"/>
        </w:rPr>
        <w:t>Apoptosis: Activate NF-κB or die</w:t>
      </w:r>
      <w:r w:rsidR="001852F3">
        <w:rPr>
          <w:w w:val="105"/>
          <w:sz w:val="23"/>
        </w:rPr>
        <w:t xml:space="preserve">Curr</w:t>
      </w:r>
      <w:r w:rsidR="001852F3">
        <w:rPr>
          <w:w w:val="105"/>
          <w:sz w:val="23"/>
        </w:rPr>
        <w:t xml:space="preserve">Biol, 1997, 7(2):</w:t>
      </w:r>
      <w:r>
        <w:rPr>
          <w:spacing w:val="-20"/>
          <w:w w:val="105"/>
          <w:sz w:val="23"/>
        </w:rPr>
        <w:t> </w:t>
      </w:r>
      <w:r>
        <w:rPr>
          <w:w w:val="105"/>
          <w:sz w:val="23"/>
        </w:rPr>
        <w:t>R94-R96</w:t>
      </w:r>
    </w:p>
    <w:p w:rsidR="0018722C">
      <w:pPr>
        <w:pStyle w:val="ab"/>
        <w:topLinePunct/>
        <w:ind w:left="200" w:hangingChars="200" w:hanging="200"/>
      </w:pPr>
      <w:r>
        <w:t>[</w:t>
      </w:r>
      <w:r>
        <w:t xml:space="preserve">121</w:t>
      </w:r>
      <w:r>
        <w:t>]</w:t>
      </w:r>
      <w:r w:rsidRPr="00281126">
        <w:t xml:space="preserve"> </w:t>
      </w:r>
      <w:r/>
      <w:r>
        <w:t>Frank Lezoualc</w:t>
      </w:r>
      <w:r>
        <w:t>'</w:t>
      </w:r>
      <w:r>
        <w:t>h, </w:t>
      </w:r>
      <w:r>
        <w:t>Yutaka </w:t>
      </w:r>
      <w:r>
        <w:t>Sagara, Florian Holsboer, Christian Behl. High Constitutive NF-κB Activity Mediates Resistance to Oxidative Stress in Neuronal Cells.</w:t>
      </w:r>
      <w:r>
        <w:t> </w:t>
      </w:r>
      <w:r>
        <w:t>J</w:t>
      </w:r>
      <w:r>
        <w:t> </w:t>
      </w:r>
      <w:r>
        <w:t>Neurosci,</w:t>
      </w:r>
      <w:r>
        <w:t> </w:t>
      </w:r>
      <w:r>
        <w:t>1998,</w:t>
      </w:r>
      <w:r>
        <w:t> </w:t>
      </w:r>
      <w:r>
        <w:t>18</w:t>
      </w:r>
      <w:r>
        <w:t>(</w:t>
      </w:r>
      <w:r>
        <w:t>9</w:t>
      </w:r>
      <w:r>
        <w:t>)</w:t>
      </w:r>
      <w:r>
        <w:t>:</w:t>
      </w:r>
      <w:r>
        <w:t> </w:t>
      </w:r>
      <w:r>
        <w:t>3224-3232</w:t>
      </w:r>
    </w:p>
    <w:p w:rsidR="0018722C">
      <w:pPr>
        <w:pStyle w:val="ab"/>
        <w:topLinePunct/>
        <w:ind w:left="200" w:hangingChars="200" w:hanging="200"/>
      </w:pPr>
      <w:r>
        <w:rPr>
          <w:rFonts w:ascii="宋体" w:eastAsia="宋体" w:hint="eastAsia"/>
        </w:rPr>
        <w:t>[</w:t>
      </w:r>
      <w:r>
        <w:rPr>
          <w:rFonts w:ascii="宋体" w:eastAsia="宋体" w:hint="eastAsia"/>
        </w:rPr>
        <w:t xml:space="preserve">122</w:t>
      </w:r>
      <w:r>
        <w:rPr>
          <w:rFonts w:ascii="宋体" w:eastAsia="宋体" w:hint="eastAsia"/>
        </w:rPr>
        <w:t>]</w:t>
      </w:r>
      <w:r w:rsidRPr="00281126">
        <w:t xml:space="preserve"> </w:t>
      </w:r>
      <w:r>
        <w:rPr>
          <w:rFonts w:ascii="宋体" w:eastAsia="宋体" w:hint="eastAsia"/>
        </w:rPr>
        <w:t>康敏</w:t>
      </w:r>
      <w:r>
        <w:t>, </w:t>
      </w:r>
      <w:r>
        <w:rPr>
          <w:rFonts w:ascii="宋体" w:eastAsia="宋体" w:hint="eastAsia"/>
        </w:rPr>
        <w:t>钟德君</w:t>
      </w:r>
      <w:r>
        <w:t>, </w:t>
      </w:r>
      <w:r>
        <w:rPr>
          <w:rFonts w:ascii="宋体" w:eastAsia="宋体" w:hint="eastAsia"/>
        </w:rPr>
        <w:t>李鹏</w:t>
      </w:r>
      <w:r>
        <w:t>, </w:t>
      </w:r>
      <w:r>
        <w:rPr>
          <w:rFonts w:ascii="宋体" w:eastAsia="宋体" w:hint="eastAsia"/>
        </w:rPr>
        <w:t>李郁</w:t>
      </w:r>
      <w:r>
        <w:t>. </w:t>
      </w:r>
      <w:r>
        <w:t>Fas</w:t>
      </w:r>
      <w:r>
        <w:t>/</w:t>
      </w:r>
      <w:r>
        <w:t>FasL</w:t>
      </w:r>
      <w:r/>
      <w:r>
        <w:rPr>
          <w:rFonts w:ascii="宋体" w:eastAsia="宋体" w:hint="eastAsia"/>
        </w:rPr>
        <w:t>信号传导通路对</w:t>
      </w:r>
      <w:r>
        <w:t>NAFLD</w:t>
      </w:r>
      <w:r/>
      <w:r>
        <w:rPr>
          <w:rFonts w:ascii="宋体" w:eastAsia="宋体" w:hint="eastAsia"/>
        </w:rPr>
        <w:t>大鼠肝细胞</w:t>
      </w:r>
      <w:r>
        <w:rPr>
          <w:rFonts w:ascii="宋体" w:eastAsia="宋体" w:hint="eastAsia"/>
        </w:rPr>
        <w:t>凋亡的影响</w:t>
      </w:r>
      <w:r>
        <w:t>. </w:t>
      </w:r>
      <w:r>
        <w:rPr>
          <w:rFonts w:ascii="宋体" w:eastAsia="宋体" w:hint="eastAsia"/>
        </w:rPr>
        <w:t>重庆医学</w:t>
      </w:r>
      <w:r>
        <w:t>, 2011, 7: 633-635</w:t>
      </w:r>
    </w:p>
    <w:p w:rsidR="0018722C">
      <w:pPr>
        <w:pStyle w:val="ab"/>
        <w:topLinePunct/>
        <w:ind w:left="200" w:hangingChars="200" w:hanging="200"/>
      </w:pPr>
      <w:r>
        <w:t>[</w:t>
      </w:r>
      <w:r>
        <w:t xml:space="preserve">123</w:t>
      </w:r>
      <w:r>
        <w:t>]</w:t>
      </w:r>
      <w:r w:rsidRPr="00281126">
        <w:t xml:space="preserve"> </w:t>
      </w:r>
      <w:r/>
      <w:r>
        <w:t>Haiyan </w:t>
      </w:r>
      <w:r>
        <w:t>Wang, </w:t>
      </w:r>
      <w:r>
        <w:t>Mingzhang Ao, Jiayi </w:t>
      </w:r>
      <w:r>
        <w:t>Wu, </w:t>
      </w:r>
      <w:r>
        <w:t>Longjiang Yu. TNFα</w:t>
      </w:r>
      <w:r w:rsidR="001852F3">
        <w:t xml:space="preserve">and Fas</w:t>
      </w:r>
      <w:r>
        <w:t>/</w:t>
      </w:r>
      <w:r>
        <w:t xml:space="preserve">FasL pathways are involved in 9-Methoxycamptothecin-induced apoptosis in cancer cells with oxidative stress and G2</w:t>
      </w:r>
      <w:r>
        <w:t>/</w:t>
      </w:r>
      <w:r>
        <w:t xml:space="preserve">M cell cycle arrest. Food and Chemical </w:t>
      </w:r>
      <w:r>
        <w:t>Toxicology, </w:t>
      </w:r>
      <w:r>
        <w:t>2013, 55:</w:t>
      </w:r>
      <w:r>
        <w:t> </w:t>
      </w:r>
      <w:r>
        <w:t>396-410</w:t>
      </w:r>
    </w:p>
    <w:p w:rsidR="0018722C">
      <w:pPr>
        <w:pStyle w:val="ab"/>
        <w:topLinePunct/>
        <w:ind w:left="200" w:hangingChars="200" w:hanging="200"/>
      </w:pPr>
      <w:r>
        <w:t>[</w:t>
      </w:r>
      <w:r>
        <w:t xml:space="preserve">124</w:t>
      </w:r>
      <w:r>
        <w:t>]</w:t>
      </w:r>
      <w:r w:rsidRPr="00281126">
        <w:t xml:space="preserve"> </w:t>
      </w:r>
      <w:r/>
      <w:r>
        <w:t>Qing Li, </w:t>
      </w:r>
      <w:r>
        <w:t>Yiping </w:t>
      </w:r>
      <w:r>
        <w:t>Wang, </w:t>
      </w:r>
      <w:r>
        <w:t>Yi </w:t>
      </w:r>
      <w:r>
        <w:t>Wang, </w:t>
      </w:r>
      <w:r>
        <w:t>Qing Zhou, Ke Chen, </w:t>
      </w:r>
      <w:r>
        <w:t>Yuan </w:t>
      </w:r>
      <w:r>
        <w:t>Min </w:t>
      </w:r>
      <w:r>
        <w:t>Wang, </w:t>
      </w:r>
      <w:r>
        <w:t>Wei </w:t>
      </w:r>
      <w:r>
        <w:t>Wei, </w:t>
      </w:r>
      <w:r>
        <w:t>Yuan </w:t>
      </w:r>
      <w:r>
        <w:t>Wang. </w:t>
      </w:r>
      <w:r>
        <w:t>Distinct different sensitivity of </w:t>
      </w:r>
      <w:r>
        <w:t>Treg </w:t>
      </w:r>
      <w:r>
        <w:t>and Th17 cells to Fas-mediated apoptosis signaling in patients with acute coronary syndrome. Int J Clin </w:t>
      </w:r>
      <w:r>
        <w:t>Exp </w:t>
      </w:r>
      <w:r>
        <w:t>Pathol. 2013, 6</w:t>
      </w:r>
      <w:r>
        <w:t>(</w:t>
      </w:r>
      <w:r>
        <w:t>2</w:t>
      </w:r>
      <w:r>
        <w:t>)</w:t>
      </w:r>
      <w:r>
        <w:t>:</w:t>
      </w:r>
      <w:r>
        <w:t> </w:t>
      </w:r>
      <w:r>
        <w:t>297-307</w:t>
      </w:r>
    </w:p>
    <w:p w:rsidR="0018722C">
      <w:pPr>
        <w:pStyle w:val="ab"/>
        <w:topLinePunct/>
        <w:ind w:left="200" w:hangingChars="200" w:hanging="200"/>
      </w:pPr>
      <w:r>
        <w:t>[</w:t>
      </w:r>
      <w:r>
        <w:t xml:space="preserve">125</w:t>
      </w:r>
      <w:r>
        <w:t>]</w:t>
      </w:r>
      <w:r w:rsidRPr="00281126">
        <w:t xml:space="preserve"> </w:t>
      </w:r>
      <w:r/>
      <w:r>
        <w:t>Kazuomi Sato, </w:t>
      </w:r>
      <w:r>
        <w:t>Yuji </w:t>
      </w:r>
      <w:r>
        <w:t>Minai, Hiroyuki </w:t>
      </w:r>
      <w:r>
        <w:t>Watanabe. </w:t>
      </w:r>
      <w:r>
        <w:t>Effect of monochromatic visible light on intracellular superoxide anion production and</w:t>
      </w:r>
      <w:r>
        <w:t> </w:t>
      </w:r>
      <w:r>
        <w:t>mitochondrial membrane potential of B16F1 and B16F10 murine melanoma cells. Cell Biology International,</w:t>
      </w:r>
      <w:r>
        <w:t> </w:t>
      </w:r>
      <w:r>
        <w:t>online</w:t>
      </w:r>
    </w:p>
    <w:p w:rsidR="0018722C">
      <w:pPr>
        <w:pStyle w:val="ab"/>
        <w:topLinePunct/>
        <w:ind w:left="200" w:hangingChars="200" w:hanging="200"/>
      </w:pPr>
      <w:r>
        <w:t>[</w:t>
      </w:r>
      <w:r>
        <w:t xml:space="preserve">126</w:t>
      </w:r>
      <w:r>
        <w:t>]</w:t>
      </w:r>
      <w:r w:rsidRPr="00281126">
        <w:t xml:space="preserve"> </w:t>
      </w:r>
      <w:r/>
      <w:r>
        <w:t xml:space="preserve">N. Kim, M.</w:t>
      </w:r>
      <w:r>
        <w:t xml:space="preserve"> </w:t>
      </w:r>
      <w:r>
        <w:t xml:space="preserve">O. Ripple, R. Springett. Measurement of </w:t>
      </w:r>
      <w:r>
        <w:t>the </w:t>
      </w:r>
      <w:r>
        <w:t>Mitochondrial Membrane Potential and pH Gradient from </w:t>
      </w:r>
      <w:r>
        <w:t>the </w:t>
      </w:r>
      <w:r>
        <w:t>Redox Poise of </w:t>
      </w:r>
      <w:r>
        <w:t>the </w:t>
      </w:r>
      <w:r>
        <w:t>Hemes of </w:t>
      </w:r>
      <w:r>
        <w:t>the </w:t>
      </w:r>
      <w:r>
        <w:t>bc1 Complex.</w:t>
      </w:r>
      <w:r>
        <w:t> </w:t>
      </w:r>
      <w:r>
        <w:t>Biophysical</w:t>
      </w:r>
      <w:r>
        <w:t> </w:t>
      </w:r>
      <w:r>
        <w:t>Journal,</w:t>
      </w:r>
      <w:r>
        <w:t> </w:t>
      </w:r>
      <w:r>
        <w:t>2012,</w:t>
      </w:r>
      <w:r>
        <w:t> </w:t>
      </w:r>
      <w:r>
        <w:t>102</w:t>
      </w:r>
      <w:r>
        <w:t>(</w:t>
      </w:r>
      <w:r>
        <w:t>5</w:t>
      </w:r>
      <w:r>
        <w:t>)</w:t>
      </w:r>
      <w:r>
        <w:t>:</w:t>
      </w:r>
      <w:r>
        <w:t> </w:t>
      </w:r>
      <w:r>
        <w:t>1194-1203</w:t>
      </w:r>
    </w:p>
    <w:p w:rsidR="0018722C">
      <w:pPr>
        <w:pStyle w:val="ab"/>
        <w:topLinePunct/>
        <w:ind w:left="200" w:hangingChars="200" w:hanging="200"/>
      </w:pPr>
      <w:r>
        <w:t xml:space="preserve">[</w:t>
      </w:r>
      <w:r>
        <w:t xml:space="preserve">127</w:t>
      </w:r>
      <w:r>
        <w:t xml:space="preserve">]</w:t>
      </w:r>
      <w:r w:rsidRPr="00281126">
        <w:t xml:space="preserve"> </w:t>
      </w:r>
      <w:r/>
      <w:r>
        <w:t xml:space="preserve">Linda L. </w:t>
      </w:r>
      <w:r>
        <w:t xml:space="preserve">Wu, </w:t>
      </w:r>
      <w:r>
        <w:t xml:space="preserve">Darryl L. Russell, Robert J. Norman, Rebecca L. </w:t>
      </w:r>
      <w:r>
        <w:t xml:space="preserve">Robker. </w:t>
      </w:r>
      <w:r>
        <w:t xml:space="preserve">Endoplasmic Reticulum </w:t>
      </w:r>
      <w:r>
        <w:t xml:space="preserve">(</w:t>
      </w:r>
      <w:r>
        <w:rPr>
          <w:w w:val="105"/>
          <w:sz w:val="23"/>
        </w:rPr>
        <w:t xml:space="preserve">ER</w:t>
      </w:r>
      <w:r>
        <w:t xml:space="preserve">)</w:t>
      </w:r>
      <w:r>
        <w:t xml:space="preserve"> Stress in Cumulus-Oocyte Complexes Impairs Pentraxin-3</w:t>
      </w:r>
      <w:r w:rsidR="001852F3">
        <w:t xml:space="preserve">  Secretion, </w:t>
      </w:r>
      <w:r w:rsidR="001852F3">
        <w:t xml:space="preserve"> Mitochondrial</w:t>
      </w:r>
      <w:r w:rsidR="001852F3">
        <w:t xml:space="preserve">  Membrane</w:t>
      </w:r>
      <w:r w:rsidR="001852F3">
        <w:t xml:space="preserve">  Potential</w:t>
      </w:r>
      <w:r w:rsidR="001852F3">
        <w:t xml:space="preserve"> </w:t>
      </w:r>
      <w:r>
        <w:t xml:space="preserve">(</w:t>
      </w:r>
      <w:r>
        <w:rPr>
          <w:w w:val="105"/>
          <w:sz w:val="23"/>
        </w:rPr>
        <w:t xml:space="preserve">ΔΨm</w:t>
      </w:r>
      <w:r>
        <w:t xml:space="preserve">)</w:t>
      </w:r>
      <w:r>
        <w:t xml:space="preserve">, </w:t>
      </w:r>
      <w:r w:rsidR="001852F3">
        <w:t xml:space="preserve">and</w:t>
      </w:r>
      <w:r>
        <w:t xml:space="preserve"> </w:t>
      </w:r>
      <w:r>
        <w:t xml:space="preserve">Embryo</w:t>
      </w:r>
    </w:p>
    <w:p w:rsidR="0018722C">
      <w:pPr>
        <w:topLinePunct/>
      </w:pPr>
      <w:r>
        <w:t>Development. Molecular Endocrinology, 2012, 26</w:t>
      </w:r>
      <w:r>
        <w:t>(</w:t>
      </w:r>
      <w:r>
        <w:t>4</w:t>
      </w:r>
      <w:r>
        <w:t>)</w:t>
      </w:r>
      <w:r>
        <w:t>: 562-573</w:t>
      </w:r>
    </w:p>
    <w:p w:rsidR="0018722C">
      <w:pPr>
        <w:pStyle w:val="ab"/>
        <w:topLinePunct/>
        <w:ind w:left="200" w:hangingChars="200" w:hanging="200"/>
      </w:pPr>
      <w:r>
        <w:t>[</w:t>
      </w:r>
      <w:r>
        <w:t xml:space="preserve">128</w:t>
      </w:r>
      <w:r>
        <w:t>]</w:t>
      </w:r>
      <w:r w:rsidRPr="00281126">
        <w:t xml:space="preserve"> </w:t>
      </w:r>
      <w:r/>
      <w:r>
        <w:t>Jun Ma, Lei Zhang, Shanshan Li, Shulin Liu, Cui Ma, </w:t>
      </w:r>
      <w:r>
        <w:t>Weiyang </w:t>
      </w:r>
      <w:r>
        <w:t xml:space="preserve">Li, J.</w:t>
      </w:r>
      <w:r>
        <w:t xml:space="preserve"> </w:t>
      </w:r>
      <w:r>
        <w:t xml:space="preserve">R. Falck, Vijay L. Manthati, D. Sudarshan </w:t>
      </w:r>
      <w:r>
        <w:t>Reddy, </w:t>
      </w:r>
      <w:r>
        <w:t xml:space="preserve">Meetha Medhora, Elizabeth R. Jacobs, Daling Zhu. 8,</w:t>
      </w:r>
      <w:r>
        <w:t xml:space="preserve"> </w:t>
      </w:r>
      <w:r>
        <w:t xml:space="preserve">9-Epoxyeicosatrienoic acid analog protects pulmonary artery smooth muscle cells from apoptosis </w:t>
      </w:r>
      <w:r>
        <w:t>via </w:t>
      </w:r>
      <w:r>
        <w:t>ROCK pathway. Experimental Cell Research, 2010, 316:</w:t>
      </w:r>
      <w:r>
        <w:t> </w:t>
      </w:r>
      <w:r>
        <w:t>2340-2353</w:t>
      </w:r>
    </w:p>
    <w:p w:rsidR="0018722C">
      <w:pPr>
        <w:pStyle w:val="ab"/>
        <w:topLinePunct/>
        <w:ind w:left="200" w:hangingChars="200" w:hanging="200"/>
      </w:pPr>
      <w:r>
        <w:t>[</w:t>
      </w:r>
      <w:r>
        <w:t xml:space="preserve">129</w:t>
      </w:r>
      <w:r>
        <w:t>]</w:t>
      </w:r>
      <w:r w:rsidRPr="00281126">
        <w:t xml:space="preserve"> </w:t>
      </w:r>
      <w:r/>
      <w:r>
        <w:t>Xiao-juan</w:t>
      </w:r>
      <w:r>
        <w:t> </w:t>
      </w:r>
      <w:r>
        <w:t>Zhu,</w:t>
      </w:r>
      <w:r>
        <w:t> </w:t>
      </w:r>
      <w:r>
        <w:t>Yan</w:t>
      </w:r>
      <w:r>
        <w:t> </w:t>
      </w:r>
      <w:r>
        <w:t>Shi,</w:t>
      </w:r>
      <w:r>
        <w:t> </w:t>
      </w:r>
      <w:r>
        <w:t>Jun</w:t>
      </w:r>
      <w:r>
        <w:t> </w:t>
      </w:r>
      <w:r>
        <w:t>Peng,</w:t>
      </w:r>
      <w:r>
        <w:t> </w:t>
      </w:r>
      <w:r>
        <w:t>Cheng-shan</w:t>
      </w:r>
      <w:r>
        <w:t> </w:t>
      </w:r>
      <w:r>
        <w:t>Guo,</w:t>
      </w:r>
      <w:r>
        <w:t> </w:t>
      </w:r>
      <w:r>
        <w:t>Ning-ning</w:t>
      </w:r>
      <w:r>
        <w:t> </w:t>
      </w:r>
      <w:r>
        <w:t>Shan,</w:t>
      </w:r>
      <w:r>
        <w:t> </w:t>
      </w:r>
      <w:r>
        <w:t>Ping</w:t>
      </w:r>
      <w:r>
        <w:t> </w:t>
      </w:r>
      <w:r>
        <w:t>Qin, Xue-bin Ji, Ming Hou. </w:t>
      </w:r>
      <w:r>
        <w:t>The </w:t>
      </w:r>
      <w:r>
        <w:t>effects of BAFF and BAFF-R-Fc fusion protein in immune</w:t>
      </w:r>
      <w:r>
        <w:t> </w:t>
      </w:r>
      <w:r>
        <w:t>thrombocytopenia.</w:t>
      </w:r>
      <w:r>
        <w:t> </w:t>
      </w:r>
      <w:r>
        <w:t>Blood,</w:t>
      </w:r>
      <w:r>
        <w:t> </w:t>
      </w:r>
      <w:r>
        <w:t>2009,</w:t>
      </w:r>
      <w:r>
        <w:t> </w:t>
      </w:r>
      <w:r>
        <w:t>114</w:t>
      </w:r>
      <w:r>
        <w:t>(</w:t>
      </w:r>
      <w:r>
        <w:t>26</w:t>
      </w:r>
      <w:r>
        <w:t>)</w:t>
      </w:r>
      <w:r>
        <w:t>:</w:t>
      </w:r>
      <w:r>
        <w:t> </w:t>
      </w:r>
      <w:r>
        <w:t>5362-5367</w:t>
      </w:r>
    </w:p>
    <w:p w:rsidR="0018722C">
      <w:pPr>
        <w:pStyle w:val="ab"/>
        <w:topLinePunct/>
        <w:ind w:left="200" w:hangingChars="200" w:hanging="200"/>
      </w:pPr>
      <w:r>
        <w:t>[</w:t>
      </w:r>
      <w:r>
        <w:t xml:space="preserve">130</w:t>
      </w:r>
      <w:r>
        <w:t>]</w:t>
      </w:r>
      <w:r w:rsidRPr="00281126">
        <w:t xml:space="preserve"> </w:t>
      </w:r>
      <w:r/>
      <w:r>
        <w:t>Czarna M, Jarmuszkiewicz </w:t>
      </w:r>
      <w:r>
        <w:t>W. </w:t>
      </w:r>
      <w:r>
        <w:t>Role of mitochondria in reactive oxygen species generation and removal; relevance to signaling and programmed cell death. Postepy Biochem, 2006, 52</w:t>
      </w:r>
      <w:r>
        <w:t>(</w:t>
      </w:r>
      <w:r>
        <w:t>2</w:t>
      </w:r>
      <w:r>
        <w:t>)</w:t>
      </w:r>
      <w:r>
        <w:t>:</w:t>
      </w:r>
      <w:r>
        <w:t> </w:t>
      </w:r>
      <w:r>
        <w:t>145-56</w:t>
      </w:r>
    </w:p>
    <w:p w:rsidR="0018722C">
      <w:pPr>
        <w:pStyle w:val="ab"/>
        <w:topLinePunct/>
        <w:ind w:left="200" w:hangingChars="200" w:hanging="200"/>
      </w:pPr>
      <w:r>
        <w:t>[</w:t>
      </w:r>
      <w:r>
        <w:t xml:space="preserve">131</w:t>
      </w:r>
      <w:r>
        <w:t>]</w:t>
      </w:r>
      <w:r w:rsidRPr="00281126">
        <w:t xml:space="preserve"> </w:t>
      </w:r>
      <w:r/>
      <w:r>
        <w:t>Rizwan S. Akhtar, Jayne M. Ness, Kevin </w:t>
      </w:r>
      <w:r>
        <w:t>A. </w:t>
      </w:r>
      <w:r>
        <w:t>Roth. Bcl-2 family regulation of neuronal development and neurodegeneration. Biochimica </w:t>
      </w:r>
      <w:r>
        <w:t>et </w:t>
      </w:r>
      <w:r>
        <w:t>Biophysica Acta, 2004, 1644</w:t>
      </w:r>
      <w:r>
        <w:t>(</w:t>
      </w:r>
      <w:r>
        <w:t>2-3</w:t>
      </w:r>
      <w:r>
        <w:t>)</w:t>
      </w:r>
      <w:r>
        <w:t>:</w:t>
      </w:r>
      <w:r>
        <w:t> </w:t>
      </w:r>
      <w:r>
        <w:t>189-203</w:t>
      </w:r>
    </w:p>
    <w:p w:rsidR="0018722C">
      <w:pPr>
        <w:pStyle w:val="ab"/>
        <w:topLinePunct/>
        <w:ind w:left="200" w:hangingChars="200" w:hanging="200"/>
      </w:pPr>
      <w:r>
        <w:t>[</w:t>
      </w:r>
      <w:r>
        <w:t xml:space="preserve">132</w:t>
      </w:r>
      <w:r>
        <w:t>]</w:t>
      </w:r>
      <w:r w:rsidRPr="00281126">
        <w:t xml:space="preserve"> </w:t>
      </w:r>
      <w:r/>
      <w:r>
        <w:t>Charles A. Harris, Eugene M. Johnson, </w:t>
      </w:r>
      <w:r>
        <w:t>Jr. </w:t>
      </w:r>
      <w:r>
        <w:t>BH3-only Bcl-2 Family Members Are Coordinately Regulated by </w:t>
      </w:r>
      <w:r>
        <w:t>the </w:t>
      </w:r>
      <w:r>
        <w:t>JNK Pathway and Require Bax to Induce Apoptosis</w:t>
      </w:r>
      <w:r>
        <w:t> </w:t>
      </w:r>
      <w:r>
        <w:t>in</w:t>
      </w:r>
      <w:r>
        <w:t> </w:t>
      </w:r>
      <w:r>
        <w:t>Neurons.</w:t>
      </w:r>
      <w:r>
        <w:t> </w:t>
      </w:r>
      <w:r>
        <w:t>The</w:t>
      </w:r>
      <w:r>
        <w:t> </w:t>
      </w:r>
      <w:r>
        <w:t>Journal</w:t>
      </w:r>
      <w:r>
        <w:t> </w:t>
      </w:r>
      <w:r>
        <w:t>of</w:t>
      </w:r>
      <w:r>
        <w:t> </w:t>
      </w:r>
      <w:r>
        <w:t>Biological</w:t>
      </w:r>
      <w:r>
        <w:t> </w:t>
      </w:r>
      <w:r>
        <w:t>Chemistry,</w:t>
      </w:r>
      <w:r>
        <w:t> </w:t>
      </w:r>
      <w:r>
        <w:t>2001,</w:t>
      </w:r>
      <w:r>
        <w:t> </w:t>
      </w:r>
      <w:r>
        <w:t>(</w:t>
      </w:r>
      <w:r>
        <w:t xml:space="preserve">41</w:t>
      </w:r>
      <w:r>
        <w:t>)</w:t>
      </w:r>
      <w:r>
        <w:t>:</w:t>
      </w:r>
      <w:r>
        <w:t> </w:t>
      </w:r>
      <w:r>
        <w:t>37754-37760</w:t>
      </w:r>
    </w:p>
    <w:p w:rsidR="0018722C">
      <w:pPr>
        <w:pStyle w:val="ab"/>
        <w:topLinePunct/>
        <w:ind w:left="200" w:hangingChars="200" w:hanging="200"/>
      </w:pPr>
      <w:r>
        <w:t>[</w:t>
      </w:r>
      <w:r>
        <w:t xml:space="preserve">133</w:t>
      </w:r>
      <w:r>
        <w:t>]</w:t>
      </w:r>
      <w:r w:rsidRPr="00281126">
        <w:t xml:space="preserve"> </w:t>
      </w:r>
      <w:r/>
      <w:r>
        <w:t>Reed</w:t>
      </w:r>
      <w:r>
        <w:t> </w:t>
      </w:r>
      <w:r>
        <w:t>JC.</w:t>
      </w:r>
      <w:r>
        <w:t> </w:t>
      </w:r>
      <w:r>
        <w:t>Bcl-2</w:t>
      </w:r>
      <w:r>
        <w:t> </w:t>
      </w:r>
      <w:r>
        <w:t>family</w:t>
      </w:r>
      <w:r>
        <w:t> </w:t>
      </w:r>
      <w:r>
        <w:t>proteins.</w:t>
      </w:r>
      <w:r>
        <w:t> </w:t>
      </w:r>
      <w:r>
        <w:t>Oncogene,</w:t>
      </w:r>
      <w:r>
        <w:t> </w:t>
      </w:r>
      <w:r>
        <w:t>1998,</w:t>
      </w:r>
      <w:r>
        <w:t> </w:t>
      </w:r>
      <w:r>
        <w:t>17</w:t>
      </w:r>
      <w:r>
        <w:t>(</w:t>
      </w:r>
      <w:r>
        <w:t>25</w:t>
      </w:r>
      <w:r>
        <w:t>)</w:t>
      </w:r>
      <w:r>
        <w:t>:</w:t>
      </w:r>
      <w:r>
        <w:t> </w:t>
      </w:r>
      <w:r>
        <w:t>3225-3236</w:t>
      </w:r>
    </w:p>
    <w:p w:rsidR="0018722C">
      <w:pPr>
        <w:pStyle w:val="ab"/>
        <w:topLinePunct/>
        <w:ind w:left="200" w:hangingChars="200" w:hanging="200"/>
      </w:pPr>
      <w:r>
        <w:t>[</w:t>
      </w:r>
      <w:r>
        <w:t xml:space="preserve">131</w:t>
      </w:r>
      <w:r>
        <w:t>]</w:t>
      </w:r>
      <w:r w:rsidRPr="00281126">
        <w:t xml:space="preserve"> </w:t>
      </w:r>
      <w:r>
        <w:t xml:space="preserve">Gross A., McDonnell J.</w:t>
      </w:r>
      <w:r>
        <w:t xml:space="preserve"> </w:t>
      </w:r>
      <w:r>
        <w:t xml:space="preserve">M., Korsmeyer S.</w:t>
      </w:r>
      <w:r>
        <w:t xml:space="preserve"> </w:t>
      </w:r>
      <w:r>
        <w:t xml:space="preserve">J. Bcl-2 family members and the mitochondria in apoptosis. Genes &amp; Dev., 1999, 13</w:t>
      </w:r>
      <w:r>
        <w:t>(</w:t>
      </w:r>
      <w:r>
        <w:t>15</w:t>
      </w:r>
      <w:r>
        <w:t>)</w:t>
      </w:r>
      <w:r>
        <w:t>: 1899-1911</w:t>
      </w:r>
    </w:p>
    <w:p w:rsidR="0018722C">
      <w:pPr>
        <w:pStyle w:val="ab"/>
        <w:topLinePunct/>
        <w:ind w:left="200" w:hangingChars="200" w:hanging="200"/>
      </w:pPr>
      <w:r>
        <w:t>[</w:t>
      </w:r>
      <w:r>
        <w:t xml:space="preserve">135</w:t>
      </w:r>
      <w:r>
        <w:t>]</w:t>
      </w:r>
      <w:r w:rsidRPr="00281126">
        <w:t xml:space="preserve"> </w:t>
      </w:r>
      <w:r/>
      <w:r>
        <w:t>Tsujimoto </w:t>
      </w:r>
      <w:r>
        <w:t>Y, </w:t>
      </w:r>
      <w:r>
        <w:t>Yunis </w:t>
      </w:r>
      <w:r>
        <w:t>J, Onorato-Showe L, Erikson J, Nowell PC, Croce CM. Molecular cloning of </w:t>
      </w:r>
      <w:r>
        <w:t>the </w:t>
      </w:r>
      <w:r>
        <w:t>chromosomal breakpoint of B-cell lymphomas and leukemias with </w:t>
      </w:r>
      <w:r>
        <w:t>the </w:t>
      </w:r>
      <w:r>
        <w:t>t</w:t>
      </w:r>
      <w:r>
        <w:t>(</w:t>
      </w:r>
      <w:r>
        <w:rPr>
          <w:w w:val="105"/>
          <w:sz w:val="23"/>
        </w:rPr>
        <w:t xml:space="preserve">11;</w:t>
      </w:r>
      <w:r>
        <w:rPr>
          <w:w w:val="105"/>
          <w:sz w:val="23"/>
        </w:rPr>
        <w:t xml:space="preserve"> </w:t>
      </w:r>
      <w:r>
        <w:rPr>
          <w:w w:val="105"/>
          <w:sz w:val="23"/>
        </w:rPr>
        <w:t>14</w:t>
      </w:r>
      <w:r>
        <w:t>)</w:t>
      </w:r>
      <w:r>
        <w:t xml:space="preserve"> chromosome translocation. Science, 1984, 224</w:t>
      </w:r>
      <w:r>
        <w:t>(</w:t>
      </w:r>
      <w:r>
        <w:rPr>
          <w:w w:val="105"/>
          <w:sz w:val="23"/>
        </w:rPr>
        <w:t>4656</w:t>
      </w:r>
      <w:r>
        <w:t>)</w:t>
      </w:r>
      <w:r>
        <w:t>: 1403-1406</w:t>
      </w:r>
    </w:p>
    <w:p w:rsidR="0018722C">
      <w:pPr>
        <w:pStyle w:val="ab"/>
        <w:topLinePunct/>
        <w:ind w:left="200" w:hangingChars="200" w:hanging="200"/>
      </w:pPr>
      <w:r>
        <w:t>[</w:t>
      </w:r>
      <w:r>
        <w:t xml:space="preserve">136</w:t>
      </w:r>
      <w:r>
        <w:t>]</w:t>
      </w:r>
      <w:r w:rsidRPr="00281126">
        <w:t xml:space="preserve"> </w:t>
      </w:r>
      <w:r/>
      <w:r>
        <w:t>Cleary ML, Smith SD, Sklar J. Cloning and structural analysis of cDNAs </w:t>
      </w:r>
      <w:r>
        <w:t>for </w:t>
      </w:r>
      <w:r>
        <w:t>bcl-2 and a hybrid bcl-2</w:t>
      </w:r>
      <w:r>
        <w:t>/</w:t>
      </w:r>
      <w:r>
        <w:t xml:space="preserve">immunoglobulin transcript resulting from </w:t>
      </w:r>
      <w:r>
        <w:t>the </w:t>
      </w:r>
      <w:r>
        <w:t>t</w:t>
      </w:r>
      <w:r>
        <w:t>(</w:t>
      </w:r>
      <w:r>
        <w:rPr>
          <w:w w:val="105"/>
          <w:sz w:val="23"/>
        </w:rPr>
        <w:t xml:space="preserve">14;</w:t>
      </w:r>
      <w:r>
        <w:rPr>
          <w:w w:val="105"/>
          <w:sz w:val="23"/>
        </w:rPr>
        <w:t xml:space="preserve"> </w:t>
      </w:r>
      <w:r>
        <w:rPr>
          <w:w w:val="105"/>
          <w:sz w:val="23"/>
        </w:rPr>
        <w:t>18</w:t>
      </w:r>
      <w:r>
        <w:t>)</w:t>
      </w:r>
      <w:r>
        <w:t xml:space="preserve"> translocation.</w:t>
      </w:r>
      <w:r>
        <w:t> </w:t>
      </w:r>
      <w:r>
        <w:t>Cell,</w:t>
      </w:r>
      <w:r>
        <w:t> </w:t>
      </w:r>
      <w:r>
        <w:t>1986,</w:t>
      </w:r>
      <w:r>
        <w:t> </w:t>
      </w:r>
      <w:r>
        <w:t>47</w:t>
      </w:r>
      <w:r>
        <w:t>(</w:t>
      </w:r>
      <w:r>
        <w:rPr>
          <w:w w:val="105"/>
          <w:sz w:val="23"/>
        </w:rPr>
        <w:t>1</w:t>
      </w:r>
      <w:r>
        <w:t>)</w:t>
      </w:r>
      <w:r>
        <w:t xml:space="preserve">:</w:t>
      </w:r>
      <w:r>
        <w:t xml:space="preserve"> </w:t>
      </w:r>
      <w:r>
        <w:t>19-28</w:t>
      </w:r>
    </w:p>
    <w:p w:rsidR="0018722C">
      <w:pPr>
        <w:pStyle w:val="ab"/>
        <w:topLinePunct/>
        <w:ind w:left="200" w:hangingChars="200" w:hanging="200"/>
      </w:pPr>
      <w:r>
        <w:t>[</w:t>
      </w:r>
      <w:r>
        <w:t xml:space="preserve">137</w:t>
      </w:r>
      <w:r>
        <w:t>]</w:t>
      </w:r>
      <w:r w:rsidRPr="00281126">
        <w:t xml:space="preserve"> </w:t>
      </w:r>
      <w:r/>
      <w:r>
        <w:t>David S. Goodsell. The Molecular Perspective: Bcl-2 and Apoptosis. The Oncologist June, 2002, 7</w:t>
      </w:r>
      <w:r>
        <w:t>(</w:t>
      </w:r>
      <w:r>
        <w:t>3</w:t>
      </w:r>
      <w:r>
        <w:t>)</w:t>
      </w:r>
      <w:r>
        <w:t>:</w:t>
      </w:r>
      <w:r>
        <w:t> </w:t>
      </w:r>
      <w:r>
        <w:t>259-260</w:t>
      </w:r>
    </w:p>
    <w:p w:rsidR="0018722C">
      <w:pPr>
        <w:pStyle w:val="ab"/>
        <w:topLinePunct/>
        <w:ind w:left="200" w:hangingChars="200" w:hanging="200"/>
      </w:pPr>
      <w:r>
        <w:t>[</w:t>
      </w:r>
      <w:r>
        <w:t xml:space="preserve">138</w:t>
      </w:r>
      <w:r>
        <w:t>]</w:t>
      </w:r>
      <w:r w:rsidRPr="00281126">
        <w:t xml:space="preserve"> </w:t>
      </w:r>
      <w:r/>
      <w:r>
        <w:t>Yang</w:t>
      </w:r>
      <w:r>
        <w:t> </w:t>
      </w:r>
      <w:r>
        <w:t>J.,</w:t>
      </w:r>
      <w:r>
        <w:t> </w:t>
      </w:r>
      <w:r>
        <w:t>Liu</w:t>
      </w:r>
      <w:r>
        <w:t> </w:t>
      </w:r>
      <w:r>
        <w:t>X.,</w:t>
      </w:r>
      <w:r>
        <w:t> </w:t>
      </w:r>
      <w:r>
        <w:t>Bhalla</w:t>
      </w:r>
      <w:r>
        <w:t> </w:t>
      </w:r>
      <w:r>
        <w:t>K.,</w:t>
      </w:r>
      <w:r>
        <w:t> </w:t>
      </w:r>
      <w:r>
        <w:t>Caryn</w:t>
      </w:r>
      <w:r>
        <w:t> </w:t>
      </w:r>
      <w:r>
        <w:t>Naekyung</w:t>
      </w:r>
      <w:r>
        <w:t> </w:t>
      </w:r>
      <w:r>
        <w:t>Ki</w:t>
      </w:r>
      <w:hyperlink r:id="rId99">
        <w:r>
          <w:t>m</w:t>
        </w:r>
      </w:hyperlink>
      <w:r>
        <w:t>,</w:t>
      </w:r>
      <w:r>
        <w:t> </w:t>
      </w:r>
      <w:r>
        <w:t>Ana</w:t>
      </w:r>
      <w:r>
        <w:t> </w:t>
      </w:r>
      <w:r>
        <w:t>Maria</w:t>
      </w:r>
      <w:r>
        <w:t> </w:t>
      </w:r>
      <w:r>
        <w:t>Ibrad</w:t>
      </w:r>
      <w:hyperlink r:id="rId99">
        <w:r>
          <w:t>o</w:t>
        </w:r>
      </w:hyperlink>
      <w:r>
        <w:t>,</w:t>
      </w:r>
      <w:r>
        <w:t> </w:t>
      </w:r>
      <w:r>
        <w:t>Jiyang</w:t>
      </w:r>
      <w:r>
        <w:t> </w:t>
      </w:r>
      <w:r>
        <w:t>Ca</w:t>
      </w:r>
      <w:hyperlink r:id="rId99">
        <w:r>
          <w:t>i</w:t>
        </w:r>
      </w:hyperlink>
      <w:r>
        <w:t>, </w:t>
      </w:r>
      <w:r>
        <w:t>Tsung-I </w:t>
      </w:r>
      <w:r>
        <w:t>Pen</w:t>
      </w:r>
      <w:hyperlink r:id="rId99">
        <w:r>
          <w:t>g</w:t>
        </w:r>
      </w:hyperlink>
      <w:r>
        <w:t>, Dean P. Jones, Xiaodong </w:t>
      </w:r>
      <w:r>
        <w:t>Wang. </w:t>
      </w:r>
      <w:r>
        <w:t>Prevention of apoptosis by Bcl-2: release of cytochrome c from mitochondria blocked. Science, 1997, 275</w:t>
      </w:r>
      <w:r>
        <w:t>(</w:t>
      </w:r>
      <w:r>
        <w:t>5303</w:t>
      </w:r>
      <w:r>
        <w:t>)</w:t>
      </w:r>
      <w:r>
        <w:t>: 1129-1132</w:t>
      </w:r>
    </w:p>
    <w:p w:rsidR="0018722C">
      <w:pPr>
        <w:pStyle w:val="ab"/>
        <w:topLinePunct/>
        <w:ind w:left="200" w:hangingChars="200" w:hanging="200"/>
      </w:pPr>
      <w:r>
        <w:t>[</w:t>
      </w:r>
      <w:r>
        <w:t xml:space="preserve">139</w:t>
      </w:r>
      <w:r>
        <w:t>]</w:t>
      </w:r>
      <w:r w:rsidRPr="00281126">
        <w:t xml:space="preserve"> </w:t>
      </w:r>
      <w:r/>
      <w:r>
        <w:t xml:space="preserve">Hildeman D.</w:t>
      </w:r>
      <w:r>
        <w:t xml:space="preserve"> </w:t>
      </w:r>
      <w:r>
        <w:t xml:space="preserve">A., Mitchell T., Aronow B., Sara Wojciechowski, John Kappler, Philippa Marrack. Control of Bcl-2 expression by reactive oxygen species. PNAS, 2003, 100</w:t>
      </w:r>
      <w:r>
        <w:t>(</w:t>
      </w:r>
      <w:r>
        <w:t>25</w:t>
      </w:r>
      <w:r>
        <w:t>)</w:t>
      </w:r>
      <w:r>
        <w:t>:</w:t>
      </w:r>
      <w:r>
        <w:t> </w:t>
      </w:r>
      <w:r>
        <w:t>15035-15040</w:t>
      </w:r>
    </w:p>
    <w:p w:rsidR="0018722C">
      <w:pPr>
        <w:pStyle w:val="ab"/>
        <w:topLinePunct/>
        <w:ind w:left="200" w:hangingChars="200" w:hanging="200"/>
      </w:pPr>
      <w:r>
        <w:t>[</w:t>
      </w:r>
      <w:r>
        <w:t xml:space="preserve">140</w:t>
      </w:r>
      <w:r>
        <w:t>]</w:t>
      </w:r>
      <w:r w:rsidRPr="00281126">
        <w:t xml:space="preserve"> </w:t>
      </w:r>
      <w:r/>
      <w:r>
        <w:t>Kim </w:t>
      </w:r>
      <w:r>
        <w:t xml:space="preserve">H.</w:t>
      </w:r>
      <w:r>
        <w:t xml:space="preserve"> </w:t>
      </w:r>
      <w:r>
        <w:t xml:space="preserve">E., </w:t>
      </w:r>
      <w:r>
        <w:t>Yoon </w:t>
      </w:r>
      <w:r>
        <w:t xml:space="preserve">S.</w:t>
      </w:r>
      <w:r>
        <w:t xml:space="preserve"> </w:t>
      </w:r>
      <w:r>
        <w:t xml:space="preserve">Y., Lee J.</w:t>
      </w:r>
      <w:r>
        <w:t xml:space="preserve"> </w:t>
      </w:r>
      <w:r>
        <w:t xml:space="preserve">E., </w:t>
      </w:r>
      <w:r>
        <w:t>Won-Seok </w:t>
      </w:r>
      <w:r>
        <w:t>Choi</w:t>
      </w:r>
      <w:hyperlink r:id="rId100">
        <w:r>
          <w:t>a</w:t>
        </w:r>
      </w:hyperlink>
      <w:r>
        <w:t>, Byung K. Jin</w:t>
      </w:r>
      <w:hyperlink r:id="rId100">
        <w:r>
          <w:t>b</w:t>
        </w:r>
      </w:hyperlink>
      <w:r>
        <w:t>, </w:t>
      </w:r>
      <w:r>
        <w:t xml:space="preserve">T.</w:t>
      </w:r>
      <w:r>
        <w:t xml:space="preserve"> </w:t>
      </w:r>
      <w:r>
        <w:t xml:space="preserve">H. </w:t>
      </w:r>
      <w:r>
        <w:t>Oh</w:t>
      </w:r>
      <w:hyperlink r:id="rId100">
        <w:r>
          <w:t>c</w:t>
        </w:r>
      </w:hyperlink>
      <w:r>
        <w:t>, George J. Markelonis</w:t>
      </w:r>
      <w:hyperlink r:id="rId100">
        <w:r>
          <w:t>c</w:t>
        </w:r>
      </w:hyperlink>
      <w:r>
        <w:t>, Sang-Yearn Chun</w:t>
      </w:r>
      <w:hyperlink r:id="rId100">
        <w:r>
          <w:t>a</w:t>
        </w:r>
      </w:hyperlink>
      <w:r>
        <w:t>, </w:t>
      </w:r>
      <w:r>
        <w:t>Young </w:t>
      </w:r>
      <w:r>
        <w:t>J. Oh</w:t>
      </w:r>
      <w:hyperlink r:id="rId100">
        <w:r>
          <w:t>a</w:t>
        </w:r>
      </w:hyperlink>
      <w:r>
        <w:t>. MPP</w:t>
      </w:r>
      <w:r>
        <w:t>(</w:t>
      </w:r>
      <w:r>
        <w:rPr>
          <w:w w:val="105"/>
          <w:sz w:val="23"/>
        </w:rPr>
        <w:t>+</w:t>
      </w:r>
      <w:r>
        <w:t>)</w:t>
      </w:r>
      <w:r>
        <w:t xml:space="preserve"> downregulates mitochondrially encoded gene transcripts and their activities in dopaminergic neuronal cells: protective role of Bcl-2. Biochemical and Biophysical Research Communications, 2001, 286</w:t>
      </w:r>
      <w:r>
        <w:t>(</w:t>
      </w:r>
      <w:r>
        <w:rPr>
          <w:w w:val="105"/>
          <w:sz w:val="23"/>
        </w:rPr>
        <w:t>3</w:t>
      </w:r>
      <w:r>
        <w:t>)</w:t>
      </w:r>
      <w:r>
        <w:t>:</w:t>
      </w:r>
      <w:r>
        <w:t> </w:t>
      </w:r>
      <w:r>
        <w:t>659-665</w:t>
      </w:r>
    </w:p>
    <w:p w:rsidR="0018722C">
      <w:pPr>
        <w:pStyle w:val="ab"/>
        <w:topLinePunct/>
        <w:ind w:left="200" w:hangingChars="200" w:hanging="200"/>
      </w:pPr>
      <w:r>
        <w:t>[</w:t>
      </w:r>
      <w:r>
        <w:t xml:space="preserve">141</w:t>
      </w:r>
      <w:r>
        <w:t>]</w:t>
      </w:r>
      <w:r w:rsidRPr="00281126">
        <w:t xml:space="preserve"> </w:t>
      </w:r>
      <w:r/>
      <w:r>
        <w:t>Howard S., Bottino C., Brooke S., Elise Cheng, Rona G. Giffard, Robert Sapolsky. Neuroprotective effects of bcl-2 overexpression in hippocampal cultures: interactions with pathways of oxidative damage. Journal of Neurochemistry, 2002, 83</w:t>
      </w:r>
      <w:r>
        <w:t>(</w:t>
      </w:r>
      <w:r>
        <w:t>4</w:t>
      </w:r>
      <w:r>
        <w:t>)</w:t>
      </w:r>
      <w:r>
        <w:t>:</w:t>
      </w:r>
      <w:r>
        <w:t> </w:t>
      </w:r>
      <w:r>
        <w:t>914-923</w:t>
      </w:r>
    </w:p>
    <w:p w:rsidR="0018722C">
      <w:pPr>
        <w:pStyle w:val="ab"/>
        <w:topLinePunct/>
        <w:ind w:left="200" w:hangingChars="200" w:hanging="200"/>
      </w:pPr>
      <w:r>
        <w:t>[</w:t>
      </w:r>
      <w:r>
        <w:t xml:space="preserve">142</w:t>
      </w:r>
      <w:r>
        <w:t>]</w:t>
      </w:r>
      <w:r w:rsidRPr="00281126">
        <w:t xml:space="preserve"> </w:t>
      </w:r>
      <w:r/>
      <w:r>
        <w:t>Chen </w:t>
      </w:r>
      <w:r>
        <w:t xml:space="preserve">D.</w:t>
      </w:r>
      <w:r>
        <w:t xml:space="preserve"> </w:t>
      </w:r>
      <w:r>
        <w:t xml:space="preserve">F., </w:t>
      </w:r>
      <w:r>
        <w:t xml:space="preserve">Schneider G.</w:t>
      </w:r>
      <w:r>
        <w:t xml:space="preserve"> </w:t>
      </w:r>
      <w:r>
        <w:t xml:space="preserve">E., Martinou J.</w:t>
      </w:r>
      <w:r>
        <w:t xml:space="preserve"> </w:t>
      </w:r>
      <w:r>
        <w:t xml:space="preserve">C., Susumu Tonegawa. Bcl-2 promotes regeneration</w:t>
      </w:r>
      <w:r>
        <w:t> </w:t>
      </w:r>
      <w:r>
        <w:t>of</w:t>
      </w:r>
      <w:r>
        <w:t> </w:t>
      </w:r>
      <w:r>
        <w:t>severed</w:t>
      </w:r>
      <w:r>
        <w:t> </w:t>
      </w:r>
      <w:r>
        <w:t>axons</w:t>
      </w:r>
      <w:r>
        <w:t> </w:t>
      </w:r>
      <w:r>
        <w:t>in</w:t>
      </w:r>
      <w:r>
        <w:t> </w:t>
      </w:r>
      <w:r>
        <w:t>mammalian</w:t>
      </w:r>
      <w:r>
        <w:t> </w:t>
      </w:r>
      <w:r>
        <w:t>CNS.</w:t>
      </w:r>
      <w:r>
        <w:t> </w:t>
      </w:r>
      <w:r>
        <w:t>Nature,</w:t>
      </w:r>
      <w:r>
        <w:t> </w:t>
      </w:r>
      <w:r>
        <w:t>1997,</w:t>
      </w:r>
      <w:r>
        <w:t> </w:t>
      </w:r>
      <w:r>
        <w:t>385</w:t>
      </w:r>
      <w:r>
        <w:t>(</w:t>
      </w:r>
      <w:r>
        <w:t>6615</w:t>
      </w:r>
      <w:r>
        <w:t>)</w:t>
      </w:r>
      <w:r>
        <w:t>:</w:t>
      </w:r>
      <w:r>
        <w:t> </w:t>
      </w:r>
      <w:r>
        <w:t>434-439</w:t>
      </w:r>
    </w:p>
    <w:p w:rsidR="0018722C">
      <w:pPr>
        <w:pStyle w:val="ab"/>
        <w:topLinePunct/>
        <w:ind w:left="200" w:hangingChars="200" w:hanging="200"/>
      </w:pPr>
      <w:r>
        <w:t>[</w:t>
      </w:r>
      <w:r>
        <w:t xml:space="preserve">143</w:t>
      </w:r>
      <w:r>
        <w:t>]</w:t>
      </w:r>
      <w:r w:rsidRPr="00281126">
        <w:t xml:space="preserve"> </w:t>
      </w:r>
      <w:r/>
      <w:r>
        <w:t xml:space="preserve">Bogdanov M.</w:t>
      </w:r>
      <w:r>
        <w:t xml:space="preserve"> </w:t>
      </w:r>
      <w:r>
        <w:t xml:space="preserve">B., Ferrante R.</w:t>
      </w:r>
      <w:r>
        <w:t xml:space="preserve"> </w:t>
      </w:r>
      <w:r>
        <w:t xml:space="preserve">J., Mueller G., Louis E. Ramos</w:t>
      </w:r>
      <w:hyperlink r:id="rId101">
        <w:r>
          <w:t>a</w:t>
        </w:r>
      </w:hyperlink>
      <w:r>
        <w:t>, Jean-Claude Martinou</w:t>
      </w:r>
      <w:hyperlink r:id="rId101">
        <w:r>
          <w:t>c</w:t>
        </w:r>
      </w:hyperlink>
      <w:r>
        <w:t>,</w:t>
      </w:r>
      <w:r>
        <w:t> </w:t>
      </w:r>
      <w:r>
        <w:t>M.</w:t>
      </w:r>
      <w:r>
        <w:t> </w:t>
      </w:r>
      <w:r>
        <w:t>Flint</w:t>
      </w:r>
      <w:r>
        <w:t> </w:t>
      </w:r>
      <w:r>
        <w:t>Bea</w:t>
      </w:r>
      <w:hyperlink r:id="rId101">
        <w:r>
          <w:t>l</w:t>
        </w:r>
      </w:hyperlink>
      <w:r>
        <w:t>.</w:t>
      </w:r>
      <w:r>
        <w:t> </w:t>
      </w:r>
      <w:r>
        <w:t>Oxidative</w:t>
      </w:r>
      <w:r>
        <w:t> </w:t>
      </w:r>
      <w:r>
        <w:t>stress</w:t>
      </w:r>
      <w:r>
        <w:t> </w:t>
      </w:r>
      <w:r>
        <w:t>is</w:t>
      </w:r>
      <w:r>
        <w:t> </w:t>
      </w:r>
      <w:r>
        <w:t>attenuated</w:t>
      </w:r>
      <w:r>
        <w:t> </w:t>
      </w:r>
      <w:r>
        <w:t>in</w:t>
      </w:r>
      <w:r>
        <w:t> </w:t>
      </w:r>
      <w:r>
        <w:t>mice</w:t>
      </w:r>
      <w:r>
        <w:t> </w:t>
      </w:r>
      <w:r>
        <w:t>overexpressing</w:t>
      </w:r>
      <w:r>
        <w:t> </w:t>
      </w:r>
      <w:r>
        <w:t xml:space="preserve">Bcl-2.</w:t>
      </w:r>
      <w:r>
        <w:t xml:space="preserve"> </w:t>
      </w:r>
      <w:r/>
      <w:r>
        <w:t>Neurosci Lett, 1999, 262</w:t>
      </w:r>
      <w:r>
        <w:t>(</w:t>
      </w:r>
      <w:r>
        <w:t>1</w:t>
      </w:r>
      <w:r>
        <w:t>)</w:t>
      </w:r>
      <w:r>
        <w:t>: 33-36</w:t>
      </w:r>
    </w:p>
    <w:p w:rsidR="0018722C">
      <w:pPr>
        <w:pStyle w:val="ab"/>
        <w:topLinePunct/>
        <w:ind w:left="200" w:hangingChars="200" w:hanging="200"/>
      </w:pPr>
      <w:r>
        <w:t>[</w:t>
      </w:r>
      <w:r>
        <w:t xml:space="preserve">144</w:t>
      </w:r>
      <w:r>
        <w:t>]</w:t>
      </w:r>
      <w:r w:rsidRPr="00281126">
        <w:t xml:space="preserve"> </w:t>
      </w:r>
      <w:r/>
      <w:r>
        <w:t xml:space="preserve">Nutt L.</w:t>
      </w:r>
      <w:r>
        <w:t xml:space="preserve"> </w:t>
      </w:r>
      <w:r>
        <w:t xml:space="preserve">K., Chandra J., Pataer A., Bingliang Fang, Jack A. Roth, Stephen G. Swisher, Roger G. O'Neil, David J. McConkey. Bax-mediated Ca2+ Mobilization Promotes Cytochrome c Release during Apoptosis. The Journal of Biological Chemistry,</w:t>
      </w:r>
      <w:r>
        <w:t> </w:t>
      </w:r>
      <w:r>
        <w:t>2002,</w:t>
      </w:r>
      <w:r>
        <w:t> </w:t>
      </w:r>
      <w:r>
        <w:t>277</w:t>
      </w:r>
      <w:r>
        <w:t>(</w:t>
      </w:r>
      <w:r>
        <w:t>23</w:t>
      </w:r>
      <w:r>
        <w:t>)</w:t>
      </w:r>
      <w:r>
        <w:t>:</w:t>
      </w:r>
      <w:r>
        <w:t> </w:t>
      </w:r>
      <w:r>
        <w:t>20301-20308</w:t>
      </w:r>
    </w:p>
    <w:p w:rsidR="0018722C">
      <w:pPr>
        <w:pStyle w:val="ab"/>
        <w:topLinePunct/>
        <w:ind w:left="200" w:hangingChars="200" w:hanging="200"/>
      </w:pPr>
      <w:r>
        <w:t>[</w:t>
      </w:r>
      <w:r>
        <w:t xml:space="preserve">145</w:t>
      </w:r>
      <w:r>
        <w:t>]</w:t>
      </w:r>
      <w:r w:rsidRPr="00281126">
        <w:t xml:space="preserve"> </w:t>
      </w:r>
      <w:r/>
      <w:r>
        <w:t>Putcha </w:t>
      </w:r>
      <w:r>
        <w:t xml:space="preserve">G.</w:t>
      </w:r>
      <w:r>
        <w:t xml:space="preserve"> </w:t>
      </w:r>
      <w:r>
        <w:t xml:space="preserve">V., </w:t>
      </w:r>
      <w:r>
        <w:t xml:space="preserve">Deshmukh M., Johnson Jr E.</w:t>
      </w:r>
      <w:r>
        <w:t xml:space="preserve"> </w:t>
      </w:r>
      <w:r>
        <w:t xml:space="preserve">M. </w:t>
      </w:r>
      <w:r>
        <w:t>BAX </w:t>
      </w:r>
      <w:r>
        <w:t>Translocation Is a Critical Event in Neuronal Apoptosis: Regulation by Neuroprotectants, BCL-2, and</w:t>
      </w:r>
      <w:r>
        <w:t> </w:t>
      </w:r>
      <w:r>
        <w:t xml:space="preserve">Caspases.</w:t>
      </w:r>
      <w:r>
        <w:t xml:space="preserve"> </w:t>
      </w:r>
      <w:r/>
      <w:r>
        <w:t>The Journal of Neuroscience, 1999, 19</w:t>
      </w:r>
      <w:r>
        <w:t>(</w:t>
      </w:r>
      <w:r>
        <w:t>17</w:t>
      </w:r>
      <w:r>
        <w:t>)</w:t>
      </w:r>
      <w:r>
        <w:t>: 7476-7485</w:t>
      </w:r>
    </w:p>
    <w:p w:rsidR="0018722C">
      <w:pPr>
        <w:pStyle w:val="ab"/>
        <w:topLinePunct/>
        <w:ind w:left="200" w:hangingChars="200" w:hanging="200"/>
      </w:pPr>
      <w:r>
        <w:t>[</w:t>
      </w:r>
      <w:r>
        <w:t xml:space="preserve">146</w:t>
      </w:r>
      <w:r>
        <w:t>]</w:t>
      </w:r>
      <w:r w:rsidRPr="00281126">
        <w:t xml:space="preserve"> </w:t>
      </w:r>
      <w:r/>
      <w:r>
        <w:t xml:space="preserve">Finucane D.</w:t>
      </w:r>
      <w:r>
        <w:t xml:space="preserve"> </w:t>
      </w:r>
      <w:r>
        <w:t xml:space="preserve">M., Bossy-Wetzel E., </w:t>
      </w:r>
      <w:r>
        <w:t>Waterhouse </w:t>
      </w:r>
      <w:r>
        <w:t xml:space="preserve">N.</w:t>
      </w:r>
      <w:r>
        <w:t xml:space="preserve"> </w:t>
      </w:r>
      <w:r>
        <w:t xml:space="preserve">J., Thomas G. Cotter,</w:t>
      </w:r>
      <w:r>
        <w:t> </w:t>
      </w:r>
      <w:r>
        <w:t>Douglas</w:t>
      </w:r>
    </w:p>
    <w:p w:rsidR="0018722C">
      <w:pPr>
        <w:topLinePunct/>
      </w:pPr>
      <w:r>
        <w:t>R. Green. Bax-induced Caspase Activation and Apoptosis via Cytochrome c</w:t>
      </w:r>
      <w:r w:rsidR="001852F3">
        <w:t xml:space="preserve"> Release</w:t>
      </w:r>
    </w:p>
    <w:p w:rsidR="0018722C">
      <w:pPr>
        <w:topLinePunct/>
      </w:pPr>
      <w:r/>
      <w:r>
        <w:t/>
      </w:r>
      <w:r>
        <w:t>F</w:t>
      </w:r>
      <w:r>
        <w:t>rom Mitochondria Is Inhibitable by Bcl-xL. The Journal of Biological Chemistry, 1999, 274</w:t>
      </w:r>
      <w:r>
        <w:t>(</w:t>
      </w:r>
      <w:r>
        <w:t>4</w:t>
      </w:r>
      <w:r>
        <w:t>)</w:t>
      </w:r>
      <w:r>
        <w:t>: 2225-223</w:t>
      </w:r>
      <w:r>
        <w:t>3</w:t>
      </w:r>
    </w:p>
    <w:p w:rsidR="0018722C">
      <w:pPr>
        <w:pStyle w:val="ab"/>
        <w:topLinePunct/>
        <w:ind w:left="200" w:hangingChars="200" w:hanging="200"/>
      </w:pPr>
      <w:r>
        <w:t>[</w:t>
      </w:r>
      <w:r>
        <w:t xml:space="preserve">147</w:t>
      </w:r>
      <w:r>
        <w:t>]</w:t>
      </w:r>
      <w:r w:rsidRPr="00281126">
        <w:t xml:space="preserve"> </w:t>
      </w:r>
      <w:r/>
      <w:r>
        <w:t>Newmeyer DD, Farschon DM, Reed JC. Cell-free apoptosis in Xenopus </w:t>
      </w:r>
      <w:r>
        <w:t>egg </w:t>
      </w:r>
      <w:r>
        <w:t>extracts: inhibition by Bcl-2 and requirement </w:t>
      </w:r>
      <w:r>
        <w:t>for </w:t>
      </w:r>
      <w:r>
        <w:t>an organelle fraction enriched in mitochondria.</w:t>
      </w:r>
      <w:r>
        <w:t> </w:t>
      </w:r>
      <w:r>
        <w:t>Cell,</w:t>
      </w:r>
      <w:r>
        <w:t> </w:t>
      </w:r>
      <w:r>
        <w:t>1994,</w:t>
      </w:r>
      <w:r>
        <w:t> </w:t>
      </w:r>
      <w:r>
        <w:t>79</w:t>
      </w:r>
      <w:r>
        <w:t>(</w:t>
      </w:r>
      <w:r>
        <w:t>2</w:t>
      </w:r>
      <w:r>
        <w:t>)</w:t>
      </w:r>
      <w:r>
        <w:t>:</w:t>
      </w:r>
      <w:r>
        <w:t> </w:t>
      </w:r>
      <w:r>
        <w:t>353-364</w:t>
      </w:r>
    </w:p>
    <w:p w:rsidR="0018722C">
      <w:pPr>
        <w:pStyle w:val="ab"/>
        <w:topLinePunct/>
        <w:ind w:left="200" w:hangingChars="200" w:hanging="200"/>
      </w:pPr>
      <w:r>
        <w:t>[</w:t>
      </w:r>
      <w:r>
        <w:t xml:space="preserve">148</w:t>
      </w:r>
      <w:r>
        <w:t>]</w:t>
      </w:r>
      <w:r w:rsidRPr="00281126">
        <w:t xml:space="preserve"> </w:t>
      </w:r>
      <w:r/>
      <w:r>
        <w:t>X. D. </w:t>
      </w:r>
      <w:r>
        <w:t>Wang. </w:t>
      </w:r>
      <w:r>
        <w:t>The </w:t>
      </w:r>
      <w:r>
        <w:t>expanding role of mitochondria in apoptosis. Genes </w:t>
      </w:r>
      <w:r>
        <w:t>Dev., </w:t>
      </w:r>
      <w:r>
        <w:t>2001, 15:</w:t>
      </w:r>
      <w:r>
        <w:t> </w:t>
      </w:r>
      <w:r>
        <w:t>2922-2933</w:t>
      </w:r>
    </w:p>
    <w:p w:rsidR="0018722C">
      <w:pPr>
        <w:pStyle w:val="ab"/>
        <w:topLinePunct/>
        <w:ind w:left="200" w:hangingChars="200" w:hanging="200"/>
      </w:pPr>
      <w:r>
        <w:t>[</w:t>
      </w:r>
      <w:r>
        <w:t xml:space="preserve">149</w:t>
      </w:r>
      <w:r>
        <w:t>]</w:t>
      </w:r>
      <w:r w:rsidRPr="00281126">
        <w:t xml:space="preserve"> </w:t>
      </w:r>
      <w:r/>
      <w:r>
        <w:t>Vincent </w:t>
      </w:r>
      <w:r>
        <w:t>Cryns, Junying </w:t>
      </w:r>
      <w:r>
        <w:t>Yuan. </w:t>
      </w:r>
      <w:r>
        <w:t>Proteases to </w:t>
      </w:r>
      <w:r>
        <w:t>die </w:t>
      </w:r>
      <w:r>
        <w:t>for. </w:t>
      </w:r>
      <w:r>
        <w:t>Genes </w:t>
      </w:r>
      <w:r>
        <w:t>Dev., </w:t>
      </w:r>
      <w:r>
        <w:t>1998, 12</w:t>
      </w:r>
      <w:r>
        <w:t>(</w:t>
      </w:r>
      <w:r>
        <w:t>11</w:t>
      </w:r>
      <w:r>
        <w:t>)</w:t>
      </w:r>
      <w:r>
        <w:t>: 1551-1570</w:t>
      </w:r>
    </w:p>
    <w:p w:rsidR="0018722C">
      <w:pPr>
        <w:pStyle w:val="ab"/>
        <w:topLinePunct/>
        <w:ind w:left="200" w:hangingChars="200" w:hanging="200"/>
      </w:pPr>
      <w:r>
        <w:t>[</w:t>
      </w:r>
      <w:r>
        <w:t xml:space="preserve">150</w:t>
      </w:r>
      <w:r>
        <w:t>]</w:t>
      </w:r>
      <w:r w:rsidRPr="00281126">
        <w:t xml:space="preserve"> </w:t>
      </w:r>
      <w:r/>
      <w:r>
        <w:t>Hongjun Du</w:t>
      </w:r>
      <w:hyperlink r:id="rId102">
        <w:r>
          <w:t>a</w:t>
        </w:r>
      </w:hyperlink>
      <w:r>
        <w:t>, Xufang Sun, Monica Guma, Jing Luo, Hong Ouyang, Xiaohui Zhang, Jing Zeng, John Quach, Duy H. Nguyen, Peter </w:t>
      </w:r>
      <w:r>
        <w:t>X. Shaw, </w:t>
      </w:r>
      <w:r>
        <w:t>Michael Karin, Kang Zhang.</w:t>
      </w:r>
      <w:r>
        <w:t> </w:t>
      </w:r>
      <w:r>
        <w:t>JNK</w:t>
      </w:r>
      <w:r>
        <w:t> </w:t>
      </w:r>
      <w:r>
        <w:t>inhibition</w:t>
      </w:r>
      <w:r>
        <w:t> </w:t>
      </w:r>
      <w:r>
        <w:t>reduces</w:t>
      </w:r>
      <w:r>
        <w:t> </w:t>
      </w:r>
      <w:r>
        <w:t>apoptosis and</w:t>
      </w:r>
      <w:r>
        <w:t> </w:t>
      </w:r>
      <w:r>
        <w:t>neovascularization</w:t>
      </w:r>
      <w:r>
        <w:t> </w:t>
      </w:r>
      <w:r>
        <w:t>in</w:t>
      </w:r>
      <w:r>
        <w:t> </w:t>
      </w:r>
      <w:r>
        <w:t>a</w:t>
      </w:r>
      <w:r>
        <w:t> </w:t>
      </w:r>
      <w:r>
        <w:t>murine</w:t>
      </w:r>
      <w:r>
        <w:t> </w:t>
      </w:r>
      <w:r>
        <w:t>model</w:t>
      </w:r>
      <w:r>
        <w:t> </w:t>
      </w:r>
      <w:r>
        <w:t>of age-related</w:t>
      </w:r>
      <w:r>
        <w:t> </w:t>
      </w:r>
      <w:r>
        <w:t>macular</w:t>
      </w:r>
      <w:r>
        <w:t> </w:t>
      </w:r>
      <w:r>
        <w:t>degeneration.</w:t>
      </w:r>
      <w:r>
        <w:t> </w:t>
      </w:r>
      <w:r>
        <w:t>PNAS,</w:t>
      </w:r>
      <w:r>
        <w:t> </w:t>
      </w:r>
      <w:r>
        <w:t>2013,</w:t>
      </w:r>
      <w:r>
        <w:t> </w:t>
      </w:r>
      <w:r>
        <w:t>110</w:t>
      </w:r>
      <w:r>
        <w:t>(</w:t>
      </w:r>
      <w:r>
        <w:t>6</w:t>
      </w:r>
      <w:r>
        <w:t>)</w:t>
      </w:r>
      <w:r>
        <w:t>:</w:t>
      </w:r>
      <w:r>
        <w:t> </w:t>
      </w:r>
      <w:r>
        <w:t>2377-2382</w:t>
      </w:r>
    </w:p>
    <w:p w:rsidR="0018722C">
      <w:pPr>
        <w:pStyle w:val="ab"/>
        <w:topLinePunct/>
        <w:ind w:left="200" w:hangingChars="200" w:hanging="200"/>
      </w:pPr>
      <w:r>
        <w:t>[</w:t>
      </w:r>
      <w:r>
        <w:t xml:space="preserve">151</w:t>
      </w:r>
      <w:r>
        <w:t>]</w:t>
      </w:r>
      <w:r w:rsidRPr="00281126">
        <w:t xml:space="preserve"> </w:t>
      </w:r>
      <w:r/>
      <w:r>
        <w:t>Bokyung Sung, Sahdeo Prasad, Jayaraj Ravindran, </w:t>
      </w:r>
      <w:r>
        <w:t>Vivek </w:t>
      </w:r>
      <w:r>
        <w:t>R. </w:t>
      </w:r>
      <w:r>
        <w:t>Yadav, </w:t>
      </w:r>
      <w:r>
        <w:t>Bharat B. Aggarwal. Capsazepine, a TRPV1 antagonist, sensitizes colorectal cancer cells to apoptosis by TRAIL through ROS–JNK–CHOP-mediated upregulation of death receptors.</w:t>
      </w:r>
      <w:r>
        <w:t> </w:t>
      </w:r>
      <w:r>
        <w:t>Free</w:t>
      </w:r>
      <w:r>
        <w:t> </w:t>
      </w:r>
      <w:r>
        <w:t>Radical</w:t>
      </w:r>
      <w:r>
        <w:t> </w:t>
      </w:r>
      <w:r>
        <w:t>Biology</w:t>
      </w:r>
      <w:r>
        <w:t> </w:t>
      </w:r>
      <w:r>
        <w:t>and</w:t>
      </w:r>
      <w:r>
        <w:t> </w:t>
      </w:r>
      <w:r>
        <w:t>Medicine,</w:t>
      </w:r>
      <w:r>
        <w:t> </w:t>
      </w:r>
      <w:r>
        <w:t>2012,</w:t>
      </w:r>
      <w:r>
        <w:t> </w:t>
      </w:r>
      <w:r>
        <w:t>53</w:t>
      </w:r>
      <w:r>
        <w:t>(</w:t>
      </w:r>
      <w:r>
        <w:t>10</w:t>
      </w:r>
      <w:r>
        <w:t>)</w:t>
      </w:r>
      <w:r>
        <w:t>:</w:t>
      </w:r>
      <w:r>
        <w:t> </w:t>
      </w:r>
      <w:r>
        <w:t>1977-1987</w:t>
      </w:r>
    </w:p>
    <w:p w:rsidR="0018722C">
      <w:pPr>
        <w:pStyle w:val="ab"/>
        <w:topLinePunct/>
        <w:ind w:left="200" w:hangingChars="200" w:hanging="200"/>
      </w:pPr>
      <w:r>
        <w:t>[</w:t>
      </w:r>
      <w:r>
        <w:t xml:space="preserve">152</w:t>
      </w:r>
      <w:r>
        <w:t>]</w:t>
      </w:r>
      <w:r w:rsidRPr="00281126">
        <w:t xml:space="preserve"> </w:t>
      </w:r>
      <w:r/>
      <w:r>
        <w:t>Giulia Benedetti, Lisa Fredriksson, Bram Herpers, John Meerman, Bob van de </w:t>
      </w:r>
      <w:r>
        <w:t>Water, </w:t>
      </w:r>
      <w:r>
        <w:t>Marjo de Graauw. TNF-α-mediated NF-κB survival signaling impairment by cisplatin enhances JNK activation allowing synergistic apoptosis of renal proximal tubular</w:t>
      </w:r>
      <w:r>
        <w:t> </w:t>
      </w:r>
      <w:r>
        <w:t>cells.</w:t>
      </w:r>
      <w:r>
        <w:t> </w:t>
      </w:r>
      <w:r>
        <w:t>Biochemical</w:t>
      </w:r>
      <w:r>
        <w:t> </w:t>
      </w:r>
      <w:r>
        <w:t>Pharmacology,</w:t>
      </w:r>
      <w:r>
        <w:t> </w:t>
      </w:r>
      <w:r>
        <w:t>2013,</w:t>
      </w:r>
      <w:r>
        <w:t> </w:t>
      </w:r>
      <w:r>
        <w:t>85</w:t>
      </w:r>
      <w:r>
        <w:t>(</w:t>
      </w:r>
      <w:r>
        <w:t>2</w:t>
      </w:r>
      <w:r>
        <w:t>)</w:t>
      </w:r>
      <w:r>
        <w:t>:</w:t>
      </w:r>
      <w:r>
        <w:t> </w:t>
      </w:r>
      <w:r>
        <w:t>274-286</w:t>
      </w:r>
    </w:p>
    <w:p w:rsidR="0018722C">
      <w:pPr>
        <w:pStyle w:val="ab"/>
        <w:topLinePunct/>
        <w:ind w:left="200" w:hangingChars="200" w:hanging="200"/>
      </w:pPr>
      <w:r>
        <w:t>[</w:t>
      </w:r>
      <w:r>
        <w:t xml:space="preserve">153</w:t>
      </w:r>
      <w:r>
        <w:t>]</w:t>
      </w:r>
      <w:r w:rsidRPr="00281126">
        <w:t xml:space="preserve"> </w:t>
      </w:r>
      <w:r/>
      <w:r>
        <w:t>Karin J. Jensen, Farshid S. Garmaroudi, Jingchun Zhang, Jun Lin, Seti Boroomand, Mary Zhang, Zongshu Luo, Decheng </w:t>
      </w:r>
      <w:r>
        <w:t>Yang, </w:t>
      </w:r>
      <w:r>
        <w:t>Honglin Luo, Bruce M. McManus, Kevin </w:t>
      </w:r>
      <w:r>
        <w:t>A. </w:t>
      </w:r>
      <w:r>
        <w:t>Janes</w:t>
      </w:r>
      <w:hyperlink r:id="rId103">
        <w:r>
          <w:t>.</w:t>
        </w:r>
      </w:hyperlink>
      <w:r>
        <w:t> An ERK-p38 Subnetwork Coordinates Host Cell Apoptosis and Necrosis during Coxsackievirus B3 Infection. Cell host and microbe, 2013, 13</w:t>
      </w:r>
      <w:r>
        <w:t>(</w:t>
      </w:r>
      <w:r>
        <w:t>1</w:t>
      </w:r>
      <w:r>
        <w:t>)</w:t>
      </w:r>
      <w:r>
        <w:t>:</w:t>
      </w:r>
      <w:r>
        <w:t> </w:t>
      </w:r>
      <w:r>
        <w:t>67-76</w:t>
      </w:r>
    </w:p>
    <w:p w:rsidR="0018722C">
      <w:pPr>
        <w:pStyle w:val="ab"/>
        <w:topLinePunct/>
        <w:ind w:left="200" w:hangingChars="200" w:hanging="200"/>
      </w:pPr>
      <w:r>
        <w:t>[</w:t>
      </w:r>
      <w:r>
        <w:t xml:space="preserve">154</w:t>
      </w:r>
      <w:r>
        <w:t>]</w:t>
      </w:r>
      <w:r w:rsidRPr="00281126">
        <w:t xml:space="preserve"> </w:t>
      </w:r>
      <w:r/>
      <w:r>
        <w:t>Y Liu, J Ge, Q Li, L Gu, X Guo, ZG Ma, YP Zhu. Anisomycin Induces Apoptosis of Glucocorticoid Resistant Acute Lymphoblastic Leukemia CEM-C1 Cells </w:t>
      </w:r>
      <w:r>
        <w:t>via </w:t>
      </w:r>
      <w:r>
        <w:t>Activation of Mitogen-Activated Protein Kinases p38 and JNK. Neoplasma, 2013, 60</w:t>
      </w:r>
      <w:r>
        <w:t>(</w:t>
      </w:r>
      <w:r>
        <w:t>1</w:t>
      </w:r>
      <w:r>
        <w:t>)</w:t>
      </w:r>
      <w:r>
        <w:t>:</w:t>
      </w:r>
      <w:r>
        <w:t> </w:t>
      </w:r>
      <w:r>
        <w:t>101-110</w:t>
      </w:r>
    </w:p>
    <w:p w:rsidR="0018722C">
      <w:pPr>
        <w:pStyle w:val="ab"/>
        <w:topLinePunct/>
        <w:ind w:left="200" w:hangingChars="200" w:hanging="200"/>
      </w:pPr>
      <w:r>
        <w:t>[</w:t>
      </w:r>
      <w:r>
        <w:t xml:space="preserve">155</w:t>
      </w:r>
      <w:r>
        <w:t>]</w:t>
      </w:r>
      <w:r w:rsidRPr="00281126">
        <w:t xml:space="preserve"> </w:t>
      </w:r>
      <w:r/>
      <w:r>
        <w:t>Bangmin Liu, Zhe Jian, Qiang Li</w:t>
      </w:r>
      <w:hyperlink r:id="rId104">
        <w:r>
          <w:t>, </w:t>
        </w:r>
      </w:hyperlink>
      <w:r>
        <w:t>Kai Li, Zhiyong </w:t>
      </w:r>
      <w:r>
        <w:t>Wang, </w:t>
      </w:r>
      <w:r>
        <w:t>Ling Liu, Lingzhen </w:t>
      </w:r>
      <w:r>
        <w:t>Tang, </w:t>
      </w:r>
      <w:r>
        <w:t>Xiuli </w:t>
      </w:r>
      <w:r>
        <w:t>Yi, </w:t>
      </w:r>
      <w:r>
        <w:t>Hua </w:t>
      </w:r>
      <w:r>
        <w:t>Wang, </w:t>
      </w:r>
      <w:r>
        <w:t>Chunying Li, Tianwen Gao</w:t>
      </w:r>
      <w:hyperlink r:id="rId104">
        <w:r>
          <w:t>.</w:t>
        </w:r>
      </w:hyperlink>
      <w:r>
        <w:t> Baicalein protects Human melanocytes from H2O2-induced apoptosis </w:t>
      </w:r>
      <w:r>
        <w:t>via </w:t>
      </w:r>
      <w:r>
        <w:t>inhibiting mitochondria-dependent caspase activation and </w:t>
      </w:r>
      <w:r>
        <w:t>the </w:t>
      </w:r>
      <w:r>
        <w:t>p38 MAPK pathway. Free Radical Biology and Medicine, 2012, 53</w:t>
      </w:r>
      <w:r>
        <w:t>(</w:t>
      </w:r>
      <w:r>
        <w:t>2</w:t>
      </w:r>
      <w:r>
        <w:t>)</w:t>
      </w:r>
      <w:r>
        <w:t>:</w:t>
      </w:r>
      <w:r>
        <w:t> </w:t>
      </w:r>
      <w:r>
        <w:t>183-193</w:t>
      </w:r>
    </w:p>
    <w:p w:rsidR="0018722C">
      <w:pPr>
        <w:rPr/>
        <w:topLinePunct/>
      </w:pPr>
    </w:p>
    <w:tbl>
      <w:tblPr>
        <w:tblW w:w="0" w:type="auto"/>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4109"/>
        <w:gridCol w:w="2533"/>
      </w:tblGrid>
      <w:tr>
        <w:trPr>
          <w:trHeight w:val="340" w:hRule="atLeast"/>
        </w:trPr>
        <w:tc>
          <w:tcPr>
            <w:tcW w:w="1148" w:type="dxa"/>
          </w:tcPr>
          <w:p w:rsidR="0018722C">
            <w:pPr>
              <w:topLinePunct/>
              <w:ind w:leftChars="0" w:left="0" w:rightChars="0" w:right="0" w:firstLineChars="0" w:firstLine="0"/>
              <w:spacing w:line="240" w:lineRule="atLeast"/>
            </w:pPr>
          </w:p>
        </w:tc>
        <w:tc>
          <w:tcPr>
            <w:tcW w:w="4109" w:type="dxa"/>
          </w:tcPr>
          <w:p w:rsidR="0018722C">
            <w:pPr>
              <w:pStyle w:val="Heading1"/>
              <w:topLinePunct/>
              <w:ind w:leftChars="0" w:left="0" w:rightChars="0" w:right="0" w:firstLineChars="0" w:firstLine="0"/>
              <w:spacing w:line="240" w:lineRule="atLeast"/>
            </w:pPr>
            <w:bookmarkStart w:id="113821" w:name="_Toc686113821"/>
            <w:bookmarkStart w:name="英文缩略词表 " w:id="36"/>
            <w:bookmarkEnd w:id="36"/>
            <w:r/>
            <w:r>
              <w:t>英文缩略词表</w:t>
            </w:r>
            <w:bookmarkEnd w:id="113821"/>
          </w:p>
        </w:tc>
        <w:tc>
          <w:tcPr>
            <w:tcW w:w="2533" w:type="dxa"/>
          </w:tcPr>
          <w:p w:rsidR="0018722C">
            <w:pPr>
              <w:topLinePunct/>
              <w:ind w:leftChars="0" w:left="0" w:rightChars="0" w:right="0" w:firstLineChars="0" w:firstLine="0"/>
              <w:spacing w:line="240" w:lineRule="atLeast"/>
            </w:pPr>
          </w:p>
        </w:tc>
      </w:tr>
      <w:tr>
        <w:trPr>
          <w:trHeight w:val="340" w:hRule="atLeast"/>
        </w:trPr>
        <w:tc>
          <w:tcPr>
            <w:tcW w:w="1148" w:type="dxa"/>
          </w:tcPr>
          <w:p w:rsidR="0018722C">
            <w:pPr>
              <w:topLinePunct/>
              <w:ind w:leftChars="0" w:left="0" w:rightChars="0" w:right="0" w:firstLineChars="0" w:firstLine="0"/>
              <w:spacing w:line="240" w:lineRule="atLeast"/>
            </w:pPr>
            <w:r>
              <w:rPr>
                <w:rFonts w:ascii="宋体" w:eastAsia="宋体" w:hint="eastAsia"/>
              </w:rPr>
              <w:t>缩略符号</w:t>
            </w:r>
          </w:p>
        </w:tc>
        <w:tc>
          <w:tcPr>
            <w:tcW w:w="4109" w:type="dxa"/>
          </w:tcPr>
          <w:p w:rsidR="0018722C">
            <w:pPr>
              <w:topLinePunct/>
              <w:ind w:leftChars="0" w:left="0" w:rightChars="0" w:right="0" w:firstLineChars="0" w:firstLine="0"/>
              <w:spacing w:line="240" w:lineRule="atLeast"/>
            </w:pPr>
            <w:r>
              <w:rPr>
                <w:rFonts w:ascii="宋体" w:eastAsia="宋体" w:hint="eastAsia"/>
              </w:rPr>
              <w:t>英文全称</w:t>
            </w:r>
          </w:p>
        </w:tc>
        <w:tc>
          <w:tcPr>
            <w:tcW w:w="2533" w:type="dxa"/>
          </w:tcPr>
          <w:p w:rsidR="0018722C">
            <w:pPr>
              <w:topLinePunct/>
              <w:ind w:leftChars="0" w:left="0" w:rightChars="0" w:right="0" w:firstLineChars="0" w:firstLine="0"/>
              <w:spacing w:line="240" w:lineRule="atLeast"/>
            </w:pPr>
            <w:r>
              <w:rPr>
                <w:rFonts w:ascii="宋体" w:eastAsia="宋体" w:hint="eastAsia"/>
              </w:rPr>
              <w:t>中文全称</w:t>
            </w:r>
          </w:p>
        </w:tc>
      </w:tr>
      <w:tr>
        <w:trPr>
          <w:trHeight w:val="400" w:hRule="atLeast"/>
        </w:trPr>
        <w:tc>
          <w:tcPr>
            <w:tcW w:w="1148" w:type="dxa"/>
          </w:tcPr>
          <w:p w:rsidR="0018722C">
            <w:pPr>
              <w:topLinePunct/>
              <w:ind w:leftChars="0" w:left="0" w:rightChars="0" w:right="0" w:firstLineChars="0" w:firstLine="0"/>
              <w:spacing w:line="240" w:lineRule="atLeast"/>
            </w:pPr>
            <w:r>
              <w:t>ALT</w:t>
            </w:r>
          </w:p>
        </w:tc>
        <w:tc>
          <w:tcPr>
            <w:tcW w:w="4109" w:type="dxa"/>
          </w:tcPr>
          <w:p w:rsidR="0018722C">
            <w:pPr>
              <w:topLinePunct/>
              <w:ind w:leftChars="0" w:left="0" w:rightChars="0" w:right="0" w:firstLineChars="0" w:firstLine="0"/>
              <w:spacing w:line="240" w:lineRule="atLeast"/>
            </w:pPr>
            <w:r/>
            <w:r>
              <w:t/>
            </w:r>
            <w:r>
              <w:t>G</w:t>
            </w:r>
            <w:r>
              <w:t>lutamate-pyruvate transaminase</w:t>
            </w:r>
          </w:p>
        </w:tc>
        <w:tc>
          <w:tcPr>
            <w:tcW w:w="2533" w:type="dxa"/>
          </w:tcPr>
          <w:p w:rsidR="0018722C">
            <w:pPr>
              <w:topLinePunct/>
              <w:ind w:leftChars="0" w:left="0" w:rightChars="0" w:right="0" w:firstLineChars="0" w:firstLine="0"/>
              <w:spacing w:line="240" w:lineRule="atLeast"/>
            </w:pPr>
            <w:r>
              <w:rPr>
                <w:rFonts w:ascii="宋体" w:eastAsia="宋体" w:hint="eastAsia"/>
              </w:rPr>
              <w:t>谷丙转氨酶</w:t>
            </w:r>
          </w:p>
        </w:tc>
      </w:tr>
      <w:tr>
        <w:trPr>
          <w:trHeight w:val="400" w:hRule="atLeast"/>
        </w:trPr>
        <w:tc>
          <w:tcPr>
            <w:tcW w:w="1148" w:type="dxa"/>
          </w:tcPr>
          <w:p w:rsidR="0018722C">
            <w:pPr>
              <w:topLinePunct/>
              <w:ind w:leftChars="0" w:left="0" w:rightChars="0" w:right="0" w:firstLineChars="0" w:firstLine="0"/>
              <w:spacing w:line="240" w:lineRule="atLeast"/>
            </w:pPr>
            <w:r>
              <w:t>ALP</w:t>
            </w:r>
          </w:p>
        </w:tc>
        <w:tc>
          <w:tcPr>
            <w:tcW w:w="4109" w:type="dxa"/>
          </w:tcPr>
          <w:p w:rsidR="0018722C">
            <w:pPr>
              <w:topLinePunct/>
              <w:ind w:leftChars="0" w:left="0" w:rightChars="0" w:right="0" w:firstLineChars="0" w:firstLine="0"/>
              <w:spacing w:line="240" w:lineRule="atLeast"/>
            </w:pPr>
            <w:r/>
            <w:r>
              <w:t/>
            </w:r>
            <w:r>
              <w:t>A</w:t>
            </w:r>
            <w:r>
              <w:t>lkaline phosphatase</w:t>
            </w:r>
          </w:p>
        </w:tc>
        <w:tc>
          <w:tcPr>
            <w:tcW w:w="2533" w:type="dxa"/>
          </w:tcPr>
          <w:p w:rsidR="0018722C">
            <w:pPr>
              <w:topLinePunct/>
              <w:ind w:leftChars="0" w:left="0" w:rightChars="0" w:right="0" w:firstLineChars="0" w:firstLine="0"/>
              <w:spacing w:line="240" w:lineRule="atLeast"/>
            </w:pPr>
            <w:r>
              <w:rPr>
                <w:rFonts w:ascii="宋体" w:eastAsia="宋体" w:hint="eastAsia"/>
              </w:rPr>
              <w:t>碱性磷酸酶</w:t>
            </w:r>
          </w:p>
        </w:tc>
      </w:tr>
      <w:tr>
        <w:trPr>
          <w:trHeight w:val="400" w:hRule="atLeast"/>
        </w:trPr>
        <w:tc>
          <w:tcPr>
            <w:tcW w:w="1148" w:type="dxa"/>
          </w:tcPr>
          <w:p w:rsidR="0018722C">
            <w:pPr>
              <w:topLinePunct/>
              <w:ind w:leftChars="0" w:left="0" w:rightChars="0" w:right="0" w:firstLineChars="0" w:firstLine="0"/>
              <w:spacing w:line="240" w:lineRule="atLeast"/>
            </w:pPr>
            <w:r>
              <w:t>AO</w:t>
            </w:r>
            <w:r>
              <w:t>/</w:t>
            </w:r>
            <w:r>
              <w:t>EB</w:t>
            </w:r>
          </w:p>
        </w:tc>
        <w:tc>
          <w:tcPr>
            <w:tcW w:w="4109" w:type="dxa"/>
          </w:tcPr>
          <w:p w:rsidR="0018722C">
            <w:pPr>
              <w:topLinePunct/>
              <w:ind w:leftChars="0" w:left="0" w:rightChars="0" w:right="0" w:firstLineChars="0" w:firstLine="0"/>
              <w:spacing w:line="240" w:lineRule="atLeast"/>
            </w:pPr>
            <w:r/>
            <w:r>
              <w:t/>
            </w:r>
            <w:r>
              <w:t>A</w:t>
            </w:r>
            <w:r>
              <w:t>cridine orange</w:t>
            </w:r>
            <w:r>
              <w:t>/</w:t>
            </w:r>
            <w:r>
              <w:t xml:space="preserve"> ethylene dibromide</w:t>
            </w:r>
          </w:p>
        </w:tc>
        <w:tc>
          <w:tcPr>
            <w:tcW w:w="2533" w:type="dxa"/>
          </w:tcPr>
          <w:p w:rsidR="0018722C">
            <w:pPr>
              <w:topLinePunct/>
              <w:ind w:leftChars="0" w:left="0" w:rightChars="0" w:right="0" w:firstLineChars="0" w:firstLine="0"/>
              <w:spacing w:line="240" w:lineRule="atLeast"/>
            </w:pPr>
            <w:r>
              <w:rPr>
                <w:rFonts w:ascii="宋体" w:eastAsia="宋体" w:hint="eastAsia"/>
              </w:rPr>
              <w:t>吖啶橙</w:t>
            </w:r>
            <w:r>
              <w:t>-</w:t>
            </w:r>
            <w:r>
              <w:rPr>
                <w:rFonts w:ascii="宋体" w:eastAsia="宋体" w:hint="eastAsia"/>
              </w:rPr>
              <w:t>二溴乙烷</w:t>
            </w:r>
          </w:p>
        </w:tc>
      </w:tr>
      <w:tr>
        <w:trPr>
          <w:trHeight w:val="400" w:hRule="atLeast"/>
        </w:trPr>
        <w:tc>
          <w:tcPr>
            <w:tcW w:w="1148" w:type="dxa"/>
          </w:tcPr>
          <w:p w:rsidR="0018722C">
            <w:pPr>
              <w:topLinePunct/>
              <w:ind w:leftChars="0" w:left="0" w:rightChars="0" w:right="0" w:firstLineChars="0" w:firstLine="0"/>
              <w:spacing w:line="240" w:lineRule="atLeast"/>
            </w:pPr>
            <w:r>
              <w:t>APS</w:t>
            </w:r>
          </w:p>
        </w:tc>
        <w:tc>
          <w:tcPr>
            <w:tcW w:w="4109" w:type="dxa"/>
          </w:tcPr>
          <w:p w:rsidR="0018722C">
            <w:pPr>
              <w:topLinePunct/>
              <w:ind w:leftChars="0" w:left="0" w:rightChars="0" w:right="0" w:firstLineChars="0" w:firstLine="0"/>
              <w:spacing w:line="240" w:lineRule="atLeast"/>
            </w:pPr>
            <w:r/>
            <w:r>
              <w:t/>
            </w:r>
            <w:r>
              <w:t>A</w:t>
            </w:r>
            <w:r>
              <w:t>mmonium persulfate</w:t>
            </w:r>
          </w:p>
        </w:tc>
        <w:tc>
          <w:tcPr>
            <w:tcW w:w="2533" w:type="dxa"/>
          </w:tcPr>
          <w:p w:rsidR="0018722C">
            <w:pPr>
              <w:topLinePunct/>
              <w:ind w:leftChars="0" w:left="0" w:rightChars="0" w:right="0" w:firstLineChars="0" w:firstLine="0"/>
              <w:spacing w:line="240" w:lineRule="atLeast"/>
            </w:pPr>
            <w:r>
              <w:rPr>
                <w:rFonts w:ascii="宋体" w:eastAsia="宋体" w:hint="eastAsia"/>
              </w:rPr>
              <w:t>过硫酸铵</w:t>
            </w:r>
          </w:p>
        </w:tc>
      </w:tr>
      <w:tr>
        <w:trPr>
          <w:trHeight w:val="400" w:hRule="atLeast"/>
        </w:trPr>
        <w:tc>
          <w:tcPr>
            <w:tcW w:w="1148" w:type="dxa"/>
          </w:tcPr>
          <w:p w:rsidR="0018722C">
            <w:pPr>
              <w:topLinePunct/>
              <w:ind w:leftChars="0" w:left="0" w:rightChars="0" w:right="0" w:firstLineChars="0" w:firstLine="0"/>
              <w:spacing w:line="240" w:lineRule="atLeast"/>
            </w:pPr>
            <w:r>
              <w:t>AST</w:t>
            </w:r>
          </w:p>
        </w:tc>
        <w:tc>
          <w:tcPr>
            <w:tcW w:w="4109" w:type="dxa"/>
          </w:tcPr>
          <w:p w:rsidR="0018722C">
            <w:pPr>
              <w:topLinePunct/>
              <w:ind w:leftChars="0" w:left="0" w:rightChars="0" w:right="0" w:firstLineChars="0" w:firstLine="0"/>
              <w:spacing w:line="240" w:lineRule="atLeast"/>
            </w:pPr>
            <w:r/>
            <w:r>
              <w:t/>
            </w:r>
            <w:r>
              <w:t>G</w:t>
            </w:r>
            <w:r>
              <w:t>lutamic-oxal</w:t>
            </w:r>
            <w:r>
              <w:t>(</w:t>
            </w:r>
            <w:r>
              <w:t>o</w:t>
            </w:r>
            <w:r>
              <w:t>)</w:t>
            </w:r>
            <w:r>
              <w:t>acetic transaminase</w:t>
            </w:r>
          </w:p>
        </w:tc>
        <w:tc>
          <w:tcPr>
            <w:tcW w:w="2533" w:type="dxa"/>
          </w:tcPr>
          <w:p w:rsidR="0018722C">
            <w:pPr>
              <w:topLinePunct/>
              <w:ind w:leftChars="0" w:left="0" w:rightChars="0" w:right="0" w:firstLineChars="0" w:firstLine="0"/>
              <w:spacing w:line="240" w:lineRule="atLeast"/>
            </w:pPr>
            <w:r>
              <w:rPr>
                <w:rFonts w:ascii="宋体" w:eastAsia="宋体" w:hint="eastAsia"/>
              </w:rPr>
              <w:t>谷草转氨酶</w:t>
            </w:r>
          </w:p>
        </w:tc>
      </w:tr>
      <w:tr>
        <w:trPr>
          <w:trHeight w:val="400" w:hRule="atLeast"/>
        </w:trPr>
        <w:tc>
          <w:tcPr>
            <w:tcW w:w="1148" w:type="dxa"/>
          </w:tcPr>
          <w:p w:rsidR="0018722C">
            <w:pPr>
              <w:topLinePunct/>
              <w:ind w:leftChars="0" w:left="0" w:rightChars="0" w:right="0" w:firstLineChars="0" w:firstLine="0"/>
              <w:spacing w:line="240" w:lineRule="atLeast"/>
            </w:pPr>
            <w:r>
              <w:t>AUC</w:t>
            </w:r>
          </w:p>
        </w:tc>
        <w:tc>
          <w:tcPr>
            <w:tcW w:w="4109" w:type="dxa"/>
          </w:tcPr>
          <w:p w:rsidR="0018722C">
            <w:pPr>
              <w:topLinePunct/>
              <w:ind w:leftChars="0" w:left="0" w:rightChars="0" w:right="0" w:firstLineChars="0" w:firstLine="0"/>
              <w:spacing w:line="240" w:lineRule="atLeast"/>
            </w:pPr>
            <w:r/>
            <w:r>
              <w:t/>
            </w:r>
            <w:r>
              <w:t>A</w:t>
            </w:r>
            <w:r>
              <w:t>rea under concentration-time curve</w:t>
            </w:r>
          </w:p>
        </w:tc>
        <w:tc>
          <w:tcPr>
            <w:tcW w:w="2533" w:type="dxa"/>
          </w:tcPr>
          <w:p w:rsidR="0018722C">
            <w:pPr>
              <w:topLinePunct/>
              <w:ind w:leftChars="0" w:left="0" w:rightChars="0" w:right="0" w:firstLineChars="0" w:firstLine="0"/>
              <w:spacing w:line="240" w:lineRule="atLeast"/>
            </w:pPr>
            <w:r>
              <w:rPr>
                <w:rFonts w:ascii="宋体" w:eastAsia="宋体" w:hint="eastAsia"/>
              </w:rPr>
              <w:t>血药浓度</w:t>
            </w:r>
            <w:r>
              <w:t>-</w:t>
            </w:r>
            <w:r>
              <w:rPr>
                <w:rFonts w:ascii="宋体" w:eastAsia="宋体" w:hint="eastAsia"/>
              </w:rPr>
              <w:t>时间曲线下面积</w:t>
            </w:r>
          </w:p>
        </w:tc>
      </w:tr>
      <w:tr>
        <w:trPr>
          <w:trHeight w:val="400" w:hRule="atLeast"/>
        </w:trPr>
        <w:tc>
          <w:tcPr>
            <w:tcW w:w="1148" w:type="dxa"/>
          </w:tcPr>
          <w:p w:rsidR="0018722C">
            <w:pPr>
              <w:topLinePunct/>
              <w:ind w:leftChars="0" w:left="0" w:rightChars="0" w:right="0" w:firstLineChars="0" w:firstLine="0"/>
              <w:spacing w:line="240" w:lineRule="atLeast"/>
            </w:pPr>
            <w:r>
              <w:t>BUN</w:t>
            </w:r>
          </w:p>
        </w:tc>
        <w:tc>
          <w:tcPr>
            <w:tcW w:w="4109" w:type="dxa"/>
          </w:tcPr>
          <w:p w:rsidR="0018722C">
            <w:pPr>
              <w:topLinePunct/>
              <w:ind w:leftChars="0" w:left="0" w:rightChars="0" w:right="0" w:firstLineChars="0" w:firstLine="0"/>
              <w:spacing w:line="240" w:lineRule="atLeast"/>
            </w:pPr>
            <w:r/>
            <w:r>
              <w:t/>
            </w:r>
            <w:r>
              <w:t>B</w:t>
            </w:r>
            <w:r>
              <w:t>lood urea nitrogen</w:t>
            </w:r>
          </w:p>
        </w:tc>
        <w:tc>
          <w:tcPr>
            <w:tcW w:w="2533" w:type="dxa"/>
          </w:tcPr>
          <w:p w:rsidR="0018722C">
            <w:pPr>
              <w:topLinePunct/>
              <w:ind w:leftChars="0" w:left="0" w:rightChars="0" w:right="0" w:firstLineChars="0" w:firstLine="0"/>
              <w:spacing w:line="240" w:lineRule="atLeast"/>
            </w:pPr>
            <w:r>
              <w:rPr>
                <w:rFonts w:ascii="宋体" w:eastAsia="宋体" w:hint="eastAsia"/>
              </w:rPr>
              <w:t>血尿素氮</w:t>
            </w:r>
          </w:p>
        </w:tc>
      </w:tr>
      <w:tr>
        <w:trPr>
          <w:trHeight w:val="400" w:hRule="atLeast"/>
        </w:trPr>
        <w:tc>
          <w:tcPr>
            <w:tcW w:w="1148" w:type="dxa"/>
          </w:tcPr>
          <w:p w:rsidR="0018722C">
            <w:pPr>
              <w:topLinePunct/>
              <w:ind w:leftChars="0" w:left="0" w:rightChars="0" w:right="0" w:firstLineChars="0" w:firstLine="0"/>
              <w:spacing w:line="240" w:lineRule="atLeast"/>
            </w:pPr>
            <w:r>
              <w:t>Cl</w:t>
            </w:r>
          </w:p>
        </w:tc>
        <w:tc>
          <w:tcPr>
            <w:tcW w:w="4109" w:type="dxa"/>
          </w:tcPr>
          <w:p w:rsidR="0018722C">
            <w:pPr>
              <w:topLinePunct/>
              <w:ind w:leftChars="0" w:left="0" w:rightChars="0" w:right="0" w:firstLineChars="0" w:firstLine="0"/>
              <w:spacing w:line="240" w:lineRule="atLeast"/>
            </w:pPr>
            <w:r/>
            <w:r>
              <w:t/>
            </w:r>
            <w:r>
              <w:t>C</w:t>
            </w:r>
            <w:r>
              <w:t>learance rate</w:t>
            </w:r>
          </w:p>
        </w:tc>
        <w:tc>
          <w:tcPr>
            <w:tcW w:w="2533" w:type="dxa"/>
          </w:tcPr>
          <w:p w:rsidR="0018722C">
            <w:pPr>
              <w:topLinePunct/>
              <w:ind w:leftChars="0" w:left="0" w:rightChars="0" w:right="0" w:firstLineChars="0" w:firstLine="0"/>
              <w:spacing w:line="240" w:lineRule="atLeast"/>
            </w:pPr>
            <w:r>
              <w:rPr>
                <w:rFonts w:ascii="宋体" w:eastAsia="宋体" w:hint="eastAsia"/>
              </w:rPr>
              <w:t>清除率</w:t>
            </w:r>
          </w:p>
        </w:tc>
      </w:tr>
      <w:tr>
        <w:trPr>
          <w:trHeight w:val="320" w:hRule="atLeast"/>
        </w:trPr>
        <w:tc>
          <w:tcPr>
            <w:tcW w:w="1148" w:type="dxa"/>
          </w:tcPr>
          <w:p w:rsidR="0018722C">
            <w:pPr>
              <w:topLinePunct/>
              <w:ind w:leftChars="0" w:left="0" w:rightChars="0" w:right="0" w:firstLineChars="0" w:firstLine="0"/>
              <w:spacing w:line="240" w:lineRule="atLeast"/>
            </w:pPr>
            <w:r>
              <w:t>CRE</w:t>
            </w:r>
          </w:p>
        </w:tc>
        <w:tc>
          <w:tcPr>
            <w:tcW w:w="4109" w:type="dxa"/>
          </w:tcPr>
          <w:p w:rsidR="0018722C">
            <w:pPr>
              <w:topLinePunct/>
              <w:ind w:leftChars="0" w:left="0" w:rightChars="0" w:right="0" w:firstLineChars="0" w:firstLine="0"/>
              <w:spacing w:line="240" w:lineRule="atLeast"/>
            </w:pPr>
            <w:r/>
            <w:r>
              <w:t/>
            </w:r>
            <w:r>
              <w:t>S</w:t>
            </w:r>
            <w:r>
              <w:t>erum creatinine</w:t>
            </w:r>
          </w:p>
        </w:tc>
        <w:tc>
          <w:tcPr>
            <w:tcW w:w="2533" w:type="dxa"/>
          </w:tcPr>
          <w:p w:rsidR="0018722C">
            <w:pPr>
              <w:topLinePunct/>
              <w:ind w:leftChars="0" w:left="0" w:rightChars="0" w:right="0" w:firstLineChars="0" w:firstLine="0"/>
              <w:spacing w:line="240" w:lineRule="atLeast"/>
            </w:pPr>
            <w:r>
              <w:rPr>
                <w:rFonts w:ascii="宋体" w:eastAsia="宋体" w:hint="eastAsia"/>
              </w:rPr>
              <w:t>血清肌酸酐</w:t>
            </w:r>
          </w:p>
        </w:tc>
      </w:tr>
    </w:tbl>
    <w:p w:rsidR="0018722C">
      <w:pPr>
        <w:topLinePunct/>
        <w:pStyle w:val="affa"/>
      </w:pPr>
    </w:p>
    <w:p w:rsidR="0018722C">
      <w:spacing w:beforeLines="0" w:before="0" w:afterLines="0" w:after="0" w:line="440" w:lineRule="auto"/>
      <w:pPr>
        <w:sectPr w:rsidR="00556256">
          <w:type w:val="continuous"/>
          <w:pgSz w:w="11910" w:h="16840"/>
          <w:pgMar w:header="1617" w:footer="1592" w:top="1840" w:bottom="1780" w:left="1660" w:right="1680"/>
        </w:sectPr>
        <w:topLinePunct/>
      </w:pPr>
    </w:p>
    <w:p w:rsidR="0018722C">
      <w:pPr>
        <w:topLinePunct/>
      </w:pPr>
      <w:r>
        <w:rPr>
          <w:rFonts w:cstheme="minorBidi" w:hAnsiTheme="minorHAnsi" w:eastAsiaTheme="minorHAnsi" w:asciiTheme="minorHAnsi"/>
        </w:rPr>
        <w:t>DBDCT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xml:space="preserve">Di-</w:t>
      </w:r>
      <w:r>
        <w:rPr>
          <w:rFonts w:cstheme="minorBidi" w:hAnsiTheme="minorHAnsi" w:eastAsiaTheme="minorHAnsi" w:asciiTheme="minorHAnsi"/>
          <w:i/>
        </w:rPr>
        <w:t xml:space="preserve">n</w:t>
      </w:r>
      <w:r>
        <w:rPr>
          <w:rFonts w:cstheme="minorBidi" w:hAnsiTheme="minorHAnsi" w:eastAsiaTheme="minorHAnsi" w:asciiTheme="minorHAnsi"/>
        </w:rPr>
        <w:t xml:space="preserve">-butyl-</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4-chlorobenzohy-</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sz w:val="21"/>
        </w:rPr>
        <w:t xml:space="preserve">droxamato</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tin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IV</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Chloride</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二</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 xml:space="preserve">对氯苯甲酰异羟肟酸</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二</w:t>
      </w:r>
      <w:r>
        <w:rPr>
          <w:rFonts w:ascii="宋体" w:eastAsia="宋体" w:hint="eastAsia" w:cstheme="minorBidi" w:hAnsiTheme="minorHAnsi"/>
        </w:rPr>
        <w:t>正丁基合锡</w:t>
      </w:r>
    </w:p>
    <w:p w:rsidR="0018722C">
      <w:spacing w:beforeLines="0" w:before="0" w:afterLines="0" w:after="0" w:line="440" w:lineRule="auto"/>
      <w:pPr>
        <w:sectPr w:rsidR="00556256">
          <w:type w:val="continuous"/>
          <w:pgSz w:w="11910" w:h="16840"/>
          <w:pgMar w:top="300" w:bottom="0" w:left="1660" w:right="1680"/>
          <w:cols w:num="3" w:equalWidth="0">
            <w:col w:w="858" w:space="502"/>
            <w:col w:w="3896" w:space="50"/>
            <w:col w:w="3264"/>
          </w:cols>
        </w:sectPr>
        <w:topLinePunct/>
      </w:pPr>
    </w:p>
    <w:tbl>
      <w:tblPr>
        <w:tblW w:w="0" w:type="auto"/>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5"/>
        <w:gridCol w:w="3906"/>
        <w:gridCol w:w="3353"/>
      </w:tblGrid>
      <w:tr>
        <w:trPr>
          <w:trHeight w:val="320" w:hRule="atLeast"/>
        </w:trPr>
        <w:tc>
          <w:tcPr>
            <w:tcW w:w="1085" w:type="dxa"/>
          </w:tcPr>
          <w:p w:rsidR="0018722C">
            <w:pPr>
              <w:topLinePunct/>
              <w:ind w:leftChars="0" w:left="0" w:rightChars="0" w:right="0" w:firstLineChars="0" w:firstLine="0"/>
              <w:spacing w:line="240" w:lineRule="atLeast"/>
            </w:pPr>
            <w:r>
              <w:t>DEME</w:t>
            </w:r>
          </w:p>
        </w:tc>
        <w:tc>
          <w:tcPr>
            <w:tcW w:w="3906" w:type="dxa"/>
          </w:tcPr>
          <w:p w:rsidR="0018722C">
            <w:pPr>
              <w:topLinePunct/>
              <w:ind w:leftChars="0" w:left="0" w:rightChars="0" w:right="0" w:firstLineChars="0" w:firstLine="0"/>
              <w:spacing w:line="240" w:lineRule="atLeast"/>
            </w:pPr>
            <w:r>
              <w:t>Dulbecco's minimal essential Medium</w:t>
            </w:r>
          </w:p>
        </w:tc>
        <w:tc>
          <w:tcPr>
            <w:tcW w:w="3353" w:type="dxa"/>
          </w:tcPr>
          <w:p w:rsidR="0018722C">
            <w:pPr>
              <w:topLinePunct/>
              <w:ind w:leftChars="0" w:left="0" w:rightChars="0" w:right="0" w:firstLineChars="0" w:firstLine="0"/>
              <w:spacing w:line="240" w:lineRule="atLeast"/>
            </w:pPr>
            <w:r>
              <w:t>Dulbecco </w:t>
            </w:r>
            <w:r>
              <w:rPr>
                <w:rFonts w:ascii="宋体" w:eastAsia="宋体" w:hint="eastAsia"/>
              </w:rPr>
              <w:t>最低必需培养基</w:t>
            </w:r>
          </w:p>
        </w:tc>
      </w:tr>
      <w:tr>
        <w:trPr>
          <w:trHeight w:val="400" w:hRule="atLeast"/>
        </w:trPr>
        <w:tc>
          <w:tcPr>
            <w:tcW w:w="1085" w:type="dxa"/>
          </w:tcPr>
          <w:p w:rsidR="0018722C">
            <w:pPr>
              <w:topLinePunct/>
              <w:ind w:leftChars="0" w:left="0" w:rightChars="0" w:right="0" w:firstLineChars="0" w:firstLine="0"/>
              <w:spacing w:line="240" w:lineRule="atLeast"/>
            </w:pPr>
            <w:r>
              <w:t>DMSO</w:t>
            </w:r>
          </w:p>
        </w:tc>
        <w:tc>
          <w:tcPr>
            <w:tcW w:w="3906" w:type="dxa"/>
          </w:tcPr>
          <w:p w:rsidR="0018722C">
            <w:pPr>
              <w:topLinePunct/>
              <w:ind w:leftChars="0" w:left="0" w:rightChars="0" w:right="0" w:firstLineChars="0" w:firstLine="0"/>
              <w:spacing w:line="240" w:lineRule="atLeast"/>
            </w:pPr>
            <w:r/>
            <w:r>
              <w:t/>
            </w:r>
            <w:r>
              <w:t>D</w:t>
            </w:r>
            <w:r>
              <w:t>imethyl sulfoxide</w:t>
            </w:r>
          </w:p>
        </w:tc>
        <w:tc>
          <w:tcPr>
            <w:tcW w:w="3353" w:type="dxa"/>
          </w:tcPr>
          <w:p w:rsidR="0018722C">
            <w:pPr>
              <w:topLinePunct/>
              <w:ind w:leftChars="0" w:left="0" w:rightChars="0" w:right="0" w:firstLineChars="0" w:firstLine="0"/>
              <w:spacing w:line="240" w:lineRule="atLeast"/>
            </w:pPr>
            <w:r>
              <w:rPr>
                <w:rFonts w:ascii="宋体" w:eastAsia="宋体" w:hint="eastAsia"/>
              </w:rPr>
              <w:t>二甲基亚砜</w:t>
            </w:r>
          </w:p>
        </w:tc>
      </w:tr>
      <w:tr>
        <w:trPr>
          <w:trHeight w:val="400" w:hRule="atLeast"/>
        </w:trPr>
        <w:tc>
          <w:tcPr>
            <w:tcW w:w="1085" w:type="dxa"/>
          </w:tcPr>
          <w:p w:rsidR="0018722C">
            <w:pPr>
              <w:topLinePunct/>
              <w:ind w:leftChars="0" w:left="0" w:rightChars="0" w:right="0" w:firstLineChars="0" w:firstLine="0"/>
              <w:spacing w:line="240" w:lineRule="atLeast"/>
            </w:pPr>
            <w:r>
              <w:t>DTT</w:t>
            </w:r>
          </w:p>
        </w:tc>
        <w:tc>
          <w:tcPr>
            <w:tcW w:w="3906" w:type="dxa"/>
          </w:tcPr>
          <w:p w:rsidR="0018722C">
            <w:pPr>
              <w:topLinePunct/>
              <w:ind w:leftChars="0" w:left="0" w:rightChars="0" w:right="0" w:firstLineChars="0" w:firstLine="0"/>
              <w:spacing w:line="240" w:lineRule="atLeast"/>
            </w:pPr>
            <w:r>
              <w:t>dithiothreitol</w:t>
            </w:r>
          </w:p>
        </w:tc>
        <w:tc>
          <w:tcPr>
            <w:tcW w:w="3353" w:type="dxa"/>
          </w:tcPr>
          <w:p w:rsidR="0018722C">
            <w:pPr>
              <w:topLinePunct/>
              <w:ind w:leftChars="0" w:left="0" w:rightChars="0" w:right="0" w:firstLineChars="0" w:firstLine="0"/>
              <w:spacing w:line="240" w:lineRule="atLeast"/>
            </w:pPr>
            <w:r>
              <w:rPr>
                <w:rFonts w:ascii="宋体" w:eastAsia="宋体" w:hint="eastAsia"/>
              </w:rPr>
              <w:t>二硫苏糖醇</w:t>
            </w:r>
          </w:p>
        </w:tc>
      </w:tr>
      <w:tr>
        <w:trPr>
          <w:trHeight w:val="400" w:hRule="atLeast"/>
        </w:trPr>
        <w:tc>
          <w:tcPr>
            <w:tcW w:w="1085" w:type="dxa"/>
          </w:tcPr>
          <w:p w:rsidR="0018722C">
            <w:pPr>
              <w:topLinePunct/>
              <w:ind w:leftChars="0" w:left="0" w:rightChars="0" w:right="0" w:firstLineChars="0" w:firstLine="0"/>
              <w:spacing w:line="240" w:lineRule="atLeast"/>
            </w:pPr>
            <w:r>
              <w:t>FCM</w:t>
            </w:r>
          </w:p>
        </w:tc>
        <w:tc>
          <w:tcPr>
            <w:tcW w:w="3906" w:type="dxa"/>
          </w:tcPr>
          <w:p w:rsidR="0018722C">
            <w:pPr>
              <w:topLinePunct/>
              <w:ind w:leftChars="0" w:left="0" w:rightChars="0" w:right="0" w:firstLineChars="0" w:firstLine="0"/>
              <w:spacing w:line="240" w:lineRule="atLeast"/>
            </w:pPr>
            <w:r/>
            <w:r>
              <w:t/>
            </w:r>
            <w:r>
              <w:t>F</w:t>
            </w:r>
            <w:r>
              <w:t>low cytometry</w:t>
            </w:r>
          </w:p>
        </w:tc>
        <w:tc>
          <w:tcPr>
            <w:tcW w:w="3353" w:type="dxa"/>
          </w:tcPr>
          <w:p w:rsidR="0018722C">
            <w:pPr>
              <w:topLinePunct/>
              <w:ind w:leftChars="0" w:left="0" w:rightChars="0" w:right="0" w:firstLineChars="0" w:firstLine="0"/>
              <w:spacing w:line="240" w:lineRule="atLeast"/>
            </w:pPr>
            <w:r>
              <w:rPr>
                <w:rFonts w:ascii="宋体" w:eastAsia="宋体" w:hint="eastAsia"/>
              </w:rPr>
              <w:t>流式细胞术</w:t>
            </w:r>
          </w:p>
        </w:tc>
      </w:tr>
      <w:tr>
        <w:trPr>
          <w:trHeight w:val="400" w:hRule="atLeast"/>
        </w:trPr>
        <w:tc>
          <w:tcPr>
            <w:tcW w:w="1085" w:type="dxa"/>
          </w:tcPr>
          <w:p w:rsidR="0018722C">
            <w:pPr>
              <w:topLinePunct/>
              <w:ind w:leftChars="0" w:left="0" w:rightChars="0" w:right="0" w:firstLineChars="0" w:firstLine="0"/>
              <w:spacing w:line="240" w:lineRule="atLeast"/>
            </w:pPr>
            <w:r>
              <w:t>GGT</w:t>
            </w:r>
          </w:p>
        </w:tc>
        <w:tc>
          <w:tcPr>
            <w:tcW w:w="3906" w:type="dxa"/>
          </w:tcPr>
          <w:p w:rsidR="0018722C">
            <w:pPr>
              <w:topLinePunct/>
              <w:ind w:leftChars="0" w:left="0" w:rightChars="0" w:right="0" w:firstLineChars="0" w:firstLine="0"/>
              <w:spacing w:line="240" w:lineRule="atLeast"/>
            </w:pPr>
            <w:r>
              <w:t>Amino Acid γ-Glutamyltrans-ferase</w:t>
            </w:r>
          </w:p>
        </w:tc>
        <w:tc>
          <w:tcPr>
            <w:tcW w:w="3353" w:type="dxa"/>
          </w:tcPr>
          <w:p w:rsidR="0018722C">
            <w:pPr>
              <w:topLinePunct/>
              <w:ind w:leftChars="0" w:left="0" w:rightChars="0" w:right="0" w:firstLineChars="0" w:firstLine="0"/>
              <w:spacing w:line="240" w:lineRule="atLeast"/>
            </w:pPr>
            <w:r>
              <w:rPr>
                <w:rFonts w:ascii="宋体" w:eastAsia="宋体" w:hint="eastAsia"/>
              </w:rPr>
              <w:t>谷氨酰转肽酶</w:t>
            </w:r>
          </w:p>
        </w:tc>
      </w:tr>
      <w:tr>
        <w:trPr>
          <w:trHeight w:val="480" w:hRule="atLeast"/>
        </w:trPr>
        <w:tc>
          <w:tcPr>
            <w:tcW w:w="1085" w:type="dxa"/>
          </w:tcPr>
          <w:p w:rsidR="0018722C">
            <w:pPr>
              <w:topLinePunct/>
              <w:ind w:leftChars="0" w:left="0" w:rightChars="0" w:right="0" w:firstLineChars="0" w:firstLine="0"/>
              <w:spacing w:line="240" w:lineRule="atLeast"/>
            </w:pPr>
            <w:r>
              <w:t>GSH-Px</w:t>
            </w:r>
          </w:p>
        </w:tc>
        <w:tc>
          <w:tcPr>
            <w:tcW w:w="3906" w:type="dxa"/>
          </w:tcPr>
          <w:p w:rsidR="0018722C">
            <w:pPr>
              <w:topLinePunct/>
              <w:ind w:leftChars="0" w:left="0" w:rightChars="0" w:right="0" w:firstLineChars="0" w:firstLine="0"/>
              <w:spacing w:line="240" w:lineRule="atLeast"/>
            </w:pPr>
            <w:r/>
            <w:r>
              <w:t/>
            </w:r>
            <w:r>
              <w:t>G</w:t>
            </w:r>
            <w:r>
              <w:t>lutathione peroxidase</w:t>
            </w:r>
          </w:p>
        </w:tc>
        <w:tc>
          <w:tcPr>
            <w:tcW w:w="3353" w:type="dxa"/>
          </w:tcPr>
          <w:p w:rsidR="0018722C">
            <w:pPr>
              <w:topLinePunct/>
              <w:ind w:leftChars="0" w:left="0" w:rightChars="0" w:right="0" w:firstLineChars="0" w:firstLine="0"/>
              <w:spacing w:line="240" w:lineRule="atLeast"/>
            </w:pPr>
            <w:r>
              <w:rPr>
                <w:rFonts w:ascii="宋体" w:eastAsia="宋体" w:hint="eastAsia"/>
              </w:rPr>
              <w:t>谷胱甘肽过氧化物酶</w:t>
            </w:r>
          </w:p>
        </w:tc>
      </w:tr>
      <w:tr>
        <w:trPr>
          <w:trHeight w:val="780" w:hRule="atLeast"/>
        </w:trPr>
        <w:tc>
          <w:tcPr>
            <w:tcW w:w="1085" w:type="dxa"/>
          </w:tcPr>
          <w:p w:rsidR="0018722C">
            <w:pPr>
              <w:topLinePunct/>
              <w:ind w:leftChars="0" w:left="0" w:rightChars="0" w:right="0" w:firstLineChars="0" w:firstLine="0"/>
              <w:spacing w:line="240" w:lineRule="atLeast"/>
            </w:pPr>
            <w:r>
              <w:t>IC</w:t>
            </w:r>
            <w:r>
              <w:t>50 </w:t>
            </w:r>
            <w:r>
              <w:t>LD</w:t>
            </w:r>
            <w:r>
              <w:t>50</w:t>
            </w:r>
          </w:p>
        </w:tc>
        <w:tc>
          <w:tcPr>
            <w:tcW w:w="3906" w:type="dxa"/>
          </w:tcPr>
          <w:p w:rsidR="0018722C">
            <w:pPr>
              <w:topLinePunct/>
              <w:ind w:leftChars="0" w:left="0" w:rightChars="0" w:right="0" w:firstLineChars="0" w:firstLine="0"/>
              <w:spacing w:line="240" w:lineRule="atLeast"/>
            </w:pPr>
            <w:r>
              <w:t>50%inhibiting concentration</w:t>
            </w:r>
          </w:p>
          <w:p w:rsidR="0018722C">
            <w:pPr>
              <w:topLinePunct/>
              <w:ind w:leftChars="0" w:left="0" w:rightChars="0" w:right="0" w:firstLineChars="0" w:firstLine="0"/>
              <w:spacing w:line="240" w:lineRule="atLeast"/>
            </w:pPr>
            <w:r/>
            <w:r>
              <w:t/>
            </w:r>
            <w:r>
              <w:t>M</w:t>
            </w:r>
            <w:r>
              <w:t>edian lethal dose</w:t>
            </w:r>
          </w:p>
        </w:tc>
        <w:tc>
          <w:tcPr>
            <w:tcW w:w="3353" w:type="dxa"/>
          </w:tcPr>
          <w:p w:rsidR="0018722C">
            <w:pPr>
              <w:topLinePunct/>
              <w:ind w:leftChars="0" w:left="0" w:rightChars="0" w:right="0" w:firstLineChars="0" w:firstLine="0"/>
              <w:spacing w:line="240" w:lineRule="atLeast"/>
            </w:pPr>
            <w:r>
              <w:rPr>
                <w:rFonts w:ascii="宋体" w:eastAsia="宋体" w:hint="eastAsia"/>
              </w:rPr>
              <w:t>半数抑制浓度</w:t>
            </w:r>
          </w:p>
          <w:p w:rsidR="0018722C">
            <w:pPr>
              <w:topLinePunct/>
              <w:ind w:leftChars="0" w:left="0" w:rightChars="0" w:right="0" w:firstLineChars="0" w:firstLine="0"/>
              <w:spacing w:line="240" w:lineRule="atLeast"/>
            </w:pPr>
            <w:r>
              <w:rPr>
                <w:rFonts w:ascii="宋体" w:eastAsia="宋体" w:hint="eastAsia"/>
              </w:rPr>
              <w:t>半数致死量</w:t>
            </w:r>
          </w:p>
        </w:tc>
      </w:tr>
      <w:tr>
        <w:trPr>
          <w:trHeight w:val="440" w:hRule="atLeast"/>
        </w:trPr>
        <w:tc>
          <w:tcPr>
            <w:tcW w:w="1085" w:type="dxa"/>
          </w:tcPr>
          <w:p w:rsidR="0018722C">
            <w:pPr>
              <w:topLinePunct/>
              <w:ind w:leftChars="0" w:left="0" w:rightChars="0" w:right="0" w:firstLineChars="0" w:firstLine="0"/>
              <w:spacing w:line="240" w:lineRule="atLeast"/>
            </w:pPr>
            <w:r>
              <w:t>MDA</w:t>
            </w:r>
          </w:p>
        </w:tc>
        <w:tc>
          <w:tcPr>
            <w:tcW w:w="3906" w:type="dxa"/>
          </w:tcPr>
          <w:p w:rsidR="0018722C">
            <w:pPr>
              <w:topLinePunct/>
              <w:ind w:leftChars="0" w:left="0" w:rightChars="0" w:right="0" w:firstLineChars="0" w:firstLine="0"/>
              <w:spacing w:line="240" w:lineRule="atLeast"/>
            </w:pPr>
            <w:r/>
            <w:r>
              <w:t/>
            </w:r>
            <w:r>
              <w:t>M</w:t>
            </w:r>
            <w:r>
              <w:t>alonic dialdehyde</w:t>
            </w:r>
          </w:p>
        </w:tc>
        <w:tc>
          <w:tcPr>
            <w:tcW w:w="3353" w:type="dxa"/>
          </w:tcPr>
          <w:p w:rsidR="0018722C">
            <w:pPr>
              <w:topLinePunct/>
              <w:ind w:leftChars="0" w:left="0" w:rightChars="0" w:right="0" w:firstLineChars="0" w:firstLine="0"/>
              <w:spacing w:line="240" w:lineRule="atLeast"/>
            </w:pPr>
            <w:r>
              <w:rPr>
                <w:rFonts w:ascii="宋体" w:eastAsia="宋体" w:hint="eastAsia"/>
              </w:rPr>
              <w:t>丙二醛</w:t>
            </w:r>
          </w:p>
        </w:tc>
      </w:tr>
      <w:tr>
        <w:trPr>
          <w:trHeight w:val="420" w:hRule="atLeast"/>
        </w:trPr>
        <w:tc>
          <w:tcPr>
            <w:tcW w:w="1085" w:type="dxa"/>
          </w:tcPr>
          <w:p w:rsidR="0018722C">
            <w:pPr>
              <w:topLinePunct/>
              <w:ind w:leftChars="0" w:left="0" w:rightChars="0" w:right="0" w:firstLineChars="0" w:firstLine="0"/>
              <w:spacing w:line="240" w:lineRule="atLeast"/>
            </w:pPr>
            <w:r>
              <w:t>MTT</w:t>
            </w:r>
          </w:p>
        </w:tc>
        <w:tc>
          <w:tcPr>
            <w:tcW w:w="3906" w:type="dxa"/>
          </w:tcPr>
          <w:p w:rsidR="0018722C">
            <w:pPr>
              <w:topLinePunct/>
              <w:ind w:leftChars="0" w:left="0" w:rightChars="0" w:right="0" w:firstLineChars="0" w:firstLine="0"/>
              <w:spacing w:line="240" w:lineRule="atLeast"/>
            </w:pPr>
            <w:r/>
            <w:r>
              <w:t/>
            </w:r>
            <w:r>
              <w:t>T</w:t>
            </w:r>
            <w:r>
              <w:t>hiazolyblautetrazolium bromide</w:t>
            </w:r>
          </w:p>
        </w:tc>
        <w:tc>
          <w:tcPr>
            <w:tcW w:w="3353" w:type="dxa"/>
          </w:tcPr>
          <w:p w:rsidR="0018722C">
            <w:pPr>
              <w:topLinePunct/>
              <w:ind w:leftChars="0" w:left="0" w:rightChars="0" w:right="0" w:firstLineChars="0" w:firstLine="0"/>
              <w:spacing w:line="240" w:lineRule="atLeast"/>
            </w:pPr>
            <w:r>
              <w:rPr>
                <w:rFonts w:ascii="宋体" w:eastAsia="宋体" w:hint="eastAsia"/>
              </w:rPr>
              <w:t>四甲基偶氮唑盐</w:t>
            </w:r>
          </w:p>
        </w:tc>
      </w:tr>
      <w:tr>
        <w:trPr>
          <w:trHeight w:val="400" w:hRule="atLeast"/>
        </w:trPr>
        <w:tc>
          <w:tcPr>
            <w:tcW w:w="1085" w:type="dxa"/>
          </w:tcPr>
          <w:p w:rsidR="0018722C">
            <w:pPr>
              <w:topLinePunct/>
              <w:ind w:leftChars="0" w:left="0" w:rightChars="0" w:right="0" w:firstLineChars="0" w:firstLine="0"/>
              <w:spacing w:line="240" w:lineRule="atLeast"/>
            </w:pPr>
            <w:r>
              <w:t>PAGE</w:t>
            </w:r>
          </w:p>
        </w:tc>
        <w:tc>
          <w:tcPr>
            <w:tcW w:w="3906" w:type="dxa"/>
          </w:tcPr>
          <w:p w:rsidR="0018722C">
            <w:pPr>
              <w:topLinePunct/>
              <w:ind w:leftChars="0" w:left="0" w:rightChars="0" w:right="0" w:firstLineChars="0" w:firstLine="0"/>
              <w:spacing w:line="240" w:lineRule="atLeast"/>
            </w:pPr>
            <w:r/>
            <w:r>
              <w:t/>
            </w:r>
            <w:r>
              <w:t>P</w:t>
            </w:r>
            <w:r>
              <w:t>olyacrylamide gel electrophoresis</w:t>
            </w:r>
          </w:p>
        </w:tc>
        <w:tc>
          <w:tcPr>
            <w:tcW w:w="3353" w:type="dxa"/>
          </w:tcPr>
          <w:p w:rsidR="0018722C">
            <w:pPr>
              <w:topLinePunct/>
              <w:ind w:leftChars="0" w:left="0" w:rightChars="0" w:right="0" w:firstLineChars="0" w:firstLine="0"/>
              <w:spacing w:line="240" w:lineRule="atLeast"/>
            </w:pPr>
            <w:r>
              <w:rPr>
                <w:rFonts w:ascii="宋体" w:eastAsia="宋体" w:hint="eastAsia"/>
              </w:rPr>
              <w:t>聚丙烯酰胺凝胶电泳</w:t>
            </w:r>
          </w:p>
        </w:tc>
      </w:tr>
      <w:tr>
        <w:trPr>
          <w:trHeight w:val="400" w:hRule="atLeast"/>
        </w:trPr>
        <w:tc>
          <w:tcPr>
            <w:tcW w:w="1085" w:type="dxa"/>
          </w:tcPr>
          <w:p w:rsidR="0018722C">
            <w:pPr>
              <w:topLinePunct/>
              <w:ind w:leftChars="0" w:left="0" w:rightChars="0" w:right="0" w:firstLineChars="0" w:firstLine="0"/>
              <w:spacing w:line="240" w:lineRule="atLeast"/>
            </w:pPr>
            <w:r>
              <w:t>PC12</w:t>
            </w:r>
          </w:p>
        </w:tc>
        <w:tc>
          <w:tcPr>
            <w:tcW w:w="3906" w:type="dxa"/>
          </w:tcPr>
          <w:p w:rsidR="0018722C">
            <w:pPr>
              <w:topLinePunct/>
              <w:ind w:leftChars="0" w:left="0" w:rightChars="0" w:right="0" w:firstLineChars="0" w:firstLine="0"/>
              <w:spacing w:line="240" w:lineRule="atLeast"/>
            </w:pPr>
            <w:r/>
            <w:r>
              <w:t/>
            </w:r>
            <w:r>
              <w:t>R</w:t>
            </w:r>
            <w:r>
              <w:t>at pheochromocytoma cell line</w:t>
            </w:r>
          </w:p>
        </w:tc>
        <w:tc>
          <w:tcPr>
            <w:tcW w:w="3353" w:type="dxa"/>
          </w:tcPr>
          <w:p w:rsidR="0018722C">
            <w:pPr>
              <w:topLinePunct/>
              <w:ind w:leftChars="0" w:left="0" w:rightChars="0" w:right="0" w:firstLineChars="0" w:firstLine="0"/>
              <w:spacing w:line="240" w:lineRule="atLeast"/>
            </w:pPr>
            <w:r>
              <w:rPr>
                <w:rFonts w:ascii="宋体" w:eastAsia="宋体" w:hint="eastAsia"/>
              </w:rPr>
              <w:t>大鼠肾上腺髓质嗜铬细胞瘤细胞</w:t>
            </w:r>
          </w:p>
        </w:tc>
      </w:tr>
      <w:tr>
        <w:trPr>
          <w:trHeight w:val="400" w:hRule="atLeast"/>
        </w:trPr>
        <w:tc>
          <w:tcPr>
            <w:tcW w:w="1085" w:type="dxa"/>
          </w:tcPr>
          <w:p w:rsidR="0018722C">
            <w:pPr>
              <w:topLinePunct/>
              <w:ind w:leftChars="0" w:left="0" w:rightChars="0" w:right="0" w:firstLineChars="0" w:firstLine="0"/>
              <w:spacing w:line="240" w:lineRule="atLeast"/>
            </w:pPr>
            <w:r>
              <w:t>PI</w:t>
            </w:r>
          </w:p>
        </w:tc>
        <w:tc>
          <w:tcPr>
            <w:tcW w:w="3906" w:type="dxa"/>
          </w:tcPr>
          <w:p w:rsidR="0018722C">
            <w:pPr>
              <w:topLinePunct/>
              <w:ind w:leftChars="0" w:left="0" w:rightChars="0" w:right="0" w:firstLineChars="0" w:firstLine="0"/>
              <w:spacing w:line="240" w:lineRule="atLeast"/>
            </w:pPr>
            <w:r/>
            <w:r>
              <w:t/>
            </w:r>
            <w:r>
              <w:t>P</w:t>
            </w:r>
            <w:r>
              <w:t>ropichium iodide</w:t>
            </w:r>
          </w:p>
        </w:tc>
        <w:tc>
          <w:tcPr>
            <w:tcW w:w="3353" w:type="dxa"/>
          </w:tcPr>
          <w:p w:rsidR="0018722C">
            <w:pPr>
              <w:topLinePunct/>
              <w:ind w:leftChars="0" w:left="0" w:rightChars="0" w:right="0" w:firstLineChars="0" w:firstLine="0"/>
              <w:spacing w:line="240" w:lineRule="atLeast"/>
            </w:pPr>
            <w:r>
              <w:rPr>
                <w:rFonts w:ascii="宋体" w:eastAsia="宋体" w:hint="eastAsia"/>
              </w:rPr>
              <w:t>碘化丙啶</w:t>
            </w:r>
          </w:p>
        </w:tc>
      </w:tr>
      <w:tr>
        <w:trPr>
          <w:trHeight w:val="400" w:hRule="atLeast"/>
        </w:trPr>
        <w:tc>
          <w:tcPr>
            <w:tcW w:w="1085" w:type="dxa"/>
          </w:tcPr>
          <w:p w:rsidR="0018722C">
            <w:pPr>
              <w:topLinePunct/>
              <w:ind w:leftChars="0" w:left="0" w:rightChars="0" w:right="0" w:firstLineChars="0" w:firstLine="0"/>
              <w:spacing w:line="240" w:lineRule="atLeast"/>
            </w:pPr>
            <w:r>
              <w:t>RE</w:t>
            </w:r>
          </w:p>
        </w:tc>
        <w:tc>
          <w:tcPr>
            <w:tcW w:w="3906" w:type="dxa"/>
          </w:tcPr>
          <w:p w:rsidR="0018722C">
            <w:pPr>
              <w:topLinePunct/>
              <w:ind w:leftChars="0" w:left="0" w:rightChars="0" w:right="0" w:firstLineChars="0" w:firstLine="0"/>
              <w:spacing w:line="240" w:lineRule="atLeast"/>
            </w:pPr>
            <w:r/>
            <w:r>
              <w:t/>
            </w:r>
            <w:r>
              <w:t>R</w:t>
            </w:r>
            <w:r>
              <w:t>elative error</w:t>
            </w:r>
          </w:p>
        </w:tc>
        <w:tc>
          <w:tcPr>
            <w:tcW w:w="3353" w:type="dxa"/>
          </w:tcPr>
          <w:p w:rsidR="0018722C">
            <w:pPr>
              <w:topLinePunct/>
              <w:ind w:leftChars="0" w:left="0" w:rightChars="0" w:right="0" w:firstLineChars="0" w:firstLine="0"/>
              <w:spacing w:line="240" w:lineRule="atLeast"/>
            </w:pPr>
            <w:r>
              <w:rPr>
                <w:rFonts w:ascii="宋体" w:eastAsia="宋体" w:hint="eastAsia"/>
              </w:rPr>
              <w:t>相对误差</w:t>
            </w:r>
          </w:p>
        </w:tc>
      </w:tr>
      <w:tr>
        <w:trPr>
          <w:trHeight w:val="400" w:hRule="atLeast"/>
        </w:trPr>
        <w:tc>
          <w:tcPr>
            <w:tcW w:w="1085" w:type="dxa"/>
          </w:tcPr>
          <w:p w:rsidR="0018722C">
            <w:pPr>
              <w:topLinePunct/>
              <w:ind w:leftChars="0" w:left="0" w:rightChars="0" w:right="0" w:firstLineChars="0" w:firstLine="0"/>
              <w:spacing w:line="240" w:lineRule="atLeast"/>
            </w:pPr>
            <w:r>
              <w:t>ROS</w:t>
            </w:r>
          </w:p>
        </w:tc>
        <w:tc>
          <w:tcPr>
            <w:tcW w:w="3906" w:type="dxa"/>
          </w:tcPr>
          <w:p w:rsidR="0018722C">
            <w:pPr>
              <w:topLinePunct/>
              <w:ind w:leftChars="0" w:left="0" w:rightChars="0" w:right="0" w:firstLineChars="0" w:firstLine="0"/>
              <w:spacing w:line="240" w:lineRule="atLeast"/>
            </w:pPr>
            <w:r/>
            <w:r>
              <w:t/>
            </w:r>
            <w:r>
              <w:t>R</w:t>
            </w:r>
            <w:r>
              <w:t>eactive oxygen species</w:t>
            </w:r>
          </w:p>
        </w:tc>
        <w:tc>
          <w:tcPr>
            <w:tcW w:w="3353" w:type="dxa"/>
          </w:tcPr>
          <w:p w:rsidR="0018722C">
            <w:pPr>
              <w:topLinePunct/>
              <w:ind w:leftChars="0" w:left="0" w:rightChars="0" w:right="0" w:firstLineChars="0" w:firstLine="0"/>
              <w:spacing w:line="240" w:lineRule="atLeast"/>
            </w:pPr>
            <w:r>
              <w:rPr>
                <w:rFonts w:ascii="宋体" w:eastAsia="宋体" w:hint="eastAsia"/>
              </w:rPr>
              <w:t>活性氧</w:t>
            </w:r>
          </w:p>
        </w:tc>
      </w:tr>
      <w:tr>
        <w:trPr>
          <w:trHeight w:val="320" w:hRule="atLeast"/>
        </w:trPr>
        <w:tc>
          <w:tcPr>
            <w:tcW w:w="1085" w:type="dxa"/>
          </w:tcPr>
          <w:p w:rsidR="0018722C">
            <w:pPr>
              <w:topLinePunct/>
              <w:ind w:leftChars="0" w:left="0" w:rightChars="0" w:right="0" w:firstLineChars="0" w:firstLine="0"/>
              <w:spacing w:line="240" w:lineRule="atLeast"/>
            </w:pPr>
            <w:r>
              <w:t>RSD</w:t>
            </w:r>
          </w:p>
        </w:tc>
        <w:tc>
          <w:tcPr>
            <w:tcW w:w="3906" w:type="dxa"/>
          </w:tcPr>
          <w:p w:rsidR="0018722C">
            <w:pPr>
              <w:topLinePunct/>
              <w:ind w:leftChars="0" w:left="0" w:rightChars="0" w:right="0" w:firstLineChars="0" w:firstLine="0"/>
              <w:spacing w:line="240" w:lineRule="atLeast"/>
            </w:pPr>
            <w:r/>
            <w:r>
              <w:t/>
            </w:r>
            <w:r>
              <w:t>R</w:t>
            </w:r>
            <w:r>
              <w:t>elative standard deviation</w:t>
            </w:r>
          </w:p>
        </w:tc>
        <w:tc>
          <w:tcPr>
            <w:tcW w:w="3353" w:type="dxa"/>
          </w:tcPr>
          <w:p w:rsidR="0018722C">
            <w:pPr>
              <w:topLinePunct/>
              <w:ind w:leftChars="0" w:left="0" w:rightChars="0" w:right="0" w:firstLineChars="0" w:firstLine="0"/>
              <w:spacing w:line="240" w:lineRule="atLeast"/>
            </w:pPr>
            <w:r>
              <w:rPr>
                <w:rFonts w:ascii="宋体" w:eastAsia="宋体" w:hint="eastAsia"/>
              </w:rPr>
              <w:t>相对标准偏差</w:t>
            </w:r>
          </w:p>
        </w:tc>
      </w:tr>
    </w:tbl>
    <w:p w:rsidR="0018722C">
      <w:pPr>
        <w:rPr/>
        <w:topLinePunct/>
        <w:pStyle w:val="affa"/>
      </w:pPr>
    </w:p>
    <w:p w:rsidR="0018722C">
      <w:spacing w:beforeLines="0" w:before="0" w:afterLines="0" w:after="0" w:line="440" w:lineRule="auto"/>
      <w:pPr>
        <w:sectPr w:rsidR="00556256">
          <w:type w:val="continuous"/>
          <w:pgSz w:w="11910" w:h="16840"/>
          <w:pgMar w:footer="1592" w:header="1617" w:top="1840" w:bottom="1780" w:left="1660" w:right="1680"/>
        </w:sectPr>
        <w:topLinePunct/>
      </w:pPr>
    </w:p>
    <w:p w:rsidR="0018722C">
      <w:pPr>
        <w:topLinePunct/>
      </w:pPr>
      <w:r>
        <w:rPr>
          <w:rFonts w:cstheme="minorBidi" w:hAnsiTheme="minorHAnsi" w:eastAsiaTheme="minorHAnsi" w:asciiTheme="minorHAnsi"/>
        </w:rPr>
        <w:t>RT-PCR</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everse</w:t>
      </w:r>
      <w:r w:rsidRPr="00000000">
        <w:rPr>
          <w:rFonts w:cstheme="minorBidi" w:hAnsiTheme="minorHAnsi" w:eastAsiaTheme="minorHAnsi" w:asciiTheme="minorHAnsi"/>
        </w:rPr>
        <w:tab/>
      </w:r>
      <w:r>
        <w:t>transcription-polymerase</w:t>
      </w:r>
      <w:r w:rsidRPr="00000000">
        <w:rPr>
          <w:rFonts w:cstheme="minorBidi" w:hAnsiTheme="minorHAnsi" w:eastAsiaTheme="minorHAnsi" w:asciiTheme="minorHAnsi"/>
        </w:rPr>
        <w:tab/>
      </w:r>
      <w:r>
        <w:rPr>
          <w:rFonts w:cstheme="minorBidi" w:hAnsiTheme="minorHAnsi" w:eastAsiaTheme="minorHAnsi" w:asciiTheme="minorHAnsi"/>
        </w:rPr>
        <w:t xml:space="preserve">chain </w:t>
      </w:r>
      <w:r>
        <w:rPr>
          <w:rFonts w:cstheme="minorBidi" w:hAnsiTheme="minorHAnsi" w:eastAsiaTheme="minorHAnsi" w:asciiTheme="minorHAnsi"/>
        </w:rPr>
        <w:t>reaction</w:t>
      </w:r>
    </w:p>
    <w:p w:rsidR="0018722C">
      <w:pPr>
        <w:spacing w:before="1"/>
        <w:ind w:leftChars="0" w:left="154" w:rightChars="0" w:right="0" w:firstLineChars="0" w:firstLine="0"/>
        <w:jc w:val="left"/>
        <w:topLinePunct/>
      </w:pPr>
      <w:r>
        <w:rPr>
          <w:kern w:val="2"/>
          <w:sz w:val="21"/>
          <w:szCs w:val="22"/>
          <w:rFonts w:cstheme="minorBidi" w:hAnsiTheme="minorHAnsi" w:eastAsiaTheme="minorHAnsi" w:asciiTheme="minorHAnsi" w:ascii="宋体" w:eastAsia="宋体" w:hint="eastAsia"/>
          <w:w w:val="95"/>
        </w:rPr>
        <w:t>反式逆转录聚合酶链反应</w:t>
      </w:r>
    </w:p>
    <w:p w:rsidR="0018722C">
      <w:spacing w:beforeLines="0" w:before="0" w:afterLines="0" w:after="0" w:line="440" w:lineRule="auto"/>
      <w:pPr>
        <w:sectPr w:rsidR="00556256">
          <w:type w:val="continuous"/>
          <w:pgSz w:w="11910" w:h="16840"/>
          <w:pgMar w:top="300" w:bottom="0" w:left="1660" w:right="1680"/>
          <w:cols w:num="3" w:equalWidth="0">
            <w:col w:w="856" w:space="505"/>
            <w:col w:w="3895" w:space="50"/>
            <w:col w:w="3264"/>
          </w:cols>
        </w:sectPr>
        <w:topLinePunct/>
      </w:pPr>
    </w:p>
    <w:tbl>
      <w:tblPr>
        <w:tblW w:w="0" w:type="auto"/>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4"/>
        <w:gridCol w:w="3957"/>
        <w:gridCol w:w="2242"/>
      </w:tblGrid>
      <w:tr>
        <w:trPr>
          <w:trHeight w:val="320" w:hRule="atLeast"/>
        </w:trPr>
        <w:tc>
          <w:tcPr>
            <w:tcW w:w="1094" w:type="dxa"/>
          </w:tcPr>
          <w:p w:rsidR="0018722C">
            <w:pPr>
              <w:topLinePunct/>
              <w:ind w:leftChars="0" w:left="0" w:rightChars="0" w:right="0" w:firstLineChars="0" w:firstLine="0"/>
              <w:spacing w:line="240" w:lineRule="atLeast"/>
            </w:pPr>
            <w:r>
              <w:t>SD</w:t>
            </w:r>
          </w:p>
        </w:tc>
        <w:tc>
          <w:tcPr>
            <w:tcW w:w="3957" w:type="dxa"/>
          </w:tcPr>
          <w:p w:rsidR="0018722C">
            <w:pPr>
              <w:topLinePunct/>
              <w:ind w:leftChars="0" w:left="0" w:rightChars="0" w:right="0" w:firstLineChars="0" w:firstLine="0"/>
              <w:spacing w:line="240" w:lineRule="atLeast"/>
            </w:pPr>
            <w:r/>
            <w:r>
              <w:t/>
            </w:r>
            <w:r>
              <w:t>S</w:t>
            </w:r>
            <w:r>
              <w:t>tandard deviation</w:t>
            </w:r>
          </w:p>
        </w:tc>
        <w:tc>
          <w:tcPr>
            <w:tcW w:w="2242" w:type="dxa"/>
          </w:tcPr>
          <w:p w:rsidR="0018722C">
            <w:pPr>
              <w:topLinePunct/>
              <w:ind w:leftChars="0" w:left="0" w:rightChars="0" w:right="0" w:firstLineChars="0" w:firstLine="0"/>
              <w:spacing w:line="240" w:lineRule="atLeast"/>
            </w:pPr>
            <w:r>
              <w:rPr>
                <w:rFonts w:ascii="宋体" w:eastAsia="宋体" w:hint="eastAsia"/>
              </w:rPr>
              <w:t>标准偏差</w:t>
            </w:r>
          </w:p>
        </w:tc>
      </w:tr>
      <w:tr>
        <w:trPr>
          <w:trHeight w:val="400" w:hRule="atLeast"/>
        </w:trPr>
        <w:tc>
          <w:tcPr>
            <w:tcW w:w="1094" w:type="dxa"/>
          </w:tcPr>
          <w:p w:rsidR="0018722C">
            <w:pPr>
              <w:topLinePunct/>
              <w:ind w:leftChars="0" w:left="0" w:rightChars="0" w:right="0" w:firstLineChars="0" w:firstLine="0"/>
              <w:spacing w:line="240" w:lineRule="atLeast"/>
            </w:pPr>
            <w:r>
              <w:t>SDS</w:t>
            </w:r>
          </w:p>
        </w:tc>
        <w:tc>
          <w:tcPr>
            <w:tcW w:w="3957" w:type="dxa"/>
          </w:tcPr>
          <w:p w:rsidR="0018722C">
            <w:pPr>
              <w:topLinePunct/>
              <w:ind w:leftChars="0" w:left="0" w:rightChars="0" w:right="0" w:firstLineChars="0" w:firstLine="0"/>
              <w:spacing w:line="240" w:lineRule="atLeast"/>
            </w:pPr>
            <w:r/>
            <w:r>
              <w:t/>
            </w:r>
            <w:r>
              <w:t>S</w:t>
            </w:r>
            <w:r>
              <w:t>odium dodecyl sulphate</w:t>
            </w:r>
          </w:p>
        </w:tc>
        <w:tc>
          <w:tcPr>
            <w:tcW w:w="2242" w:type="dxa"/>
          </w:tcPr>
          <w:p w:rsidR="0018722C">
            <w:pPr>
              <w:topLinePunct/>
              <w:ind w:leftChars="0" w:left="0" w:rightChars="0" w:right="0" w:firstLineChars="0" w:firstLine="0"/>
              <w:spacing w:line="240" w:lineRule="atLeast"/>
            </w:pPr>
            <w:r>
              <w:rPr>
                <w:rFonts w:ascii="宋体" w:eastAsia="宋体" w:hint="eastAsia"/>
              </w:rPr>
              <w:t>十二烷基磺酸钠</w:t>
            </w:r>
          </w:p>
        </w:tc>
      </w:tr>
      <w:tr>
        <w:trPr>
          <w:trHeight w:val="440" w:hRule="atLeast"/>
        </w:trPr>
        <w:tc>
          <w:tcPr>
            <w:tcW w:w="1094" w:type="dxa"/>
          </w:tcPr>
          <w:p w:rsidR="0018722C">
            <w:pPr>
              <w:topLinePunct/>
              <w:ind w:leftChars="0" w:left="0" w:rightChars="0" w:right="0" w:firstLineChars="0" w:firstLine="0"/>
              <w:spacing w:line="240" w:lineRule="atLeast"/>
            </w:pPr>
            <w:r>
              <w:t>SOD</w:t>
            </w:r>
          </w:p>
        </w:tc>
        <w:tc>
          <w:tcPr>
            <w:tcW w:w="3957" w:type="dxa"/>
          </w:tcPr>
          <w:p w:rsidR="0018722C">
            <w:pPr>
              <w:topLinePunct/>
              <w:ind w:leftChars="0" w:left="0" w:rightChars="0" w:right="0" w:firstLineChars="0" w:firstLine="0"/>
              <w:spacing w:line="240" w:lineRule="atLeast"/>
            </w:pPr>
            <w:r>
              <w:t>Superoxide dismutase</w:t>
            </w:r>
          </w:p>
        </w:tc>
        <w:tc>
          <w:tcPr>
            <w:tcW w:w="2242" w:type="dxa"/>
          </w:tcPr>
          <w:p w:rsidR="0018722C">
            <w:pPr>
              <w:topLinePunct/>
              <w:ind w:leftChars="0" w:left="0" w:rightChars="0" w:right="0" w:firstLineChars="0" w:firstLine="0"/>
              <w:spacing w:line="240" w:lineRule="atLeast"/>
            </w:pPr>
            <w:r>
              <w:rPr>
                <w:rFonts w:ascii="宋体" w:eastAsia="宋体" w:hint="eastAsia"/>
              </w:rPr>
              <w:t>超氧化物歧化酶</w:t>
            </w:r>
          </w:p>
        </w:tc>
      </w:tr>
      <w:tr>
        <w:trPr>
          <w:trHeight w:val="400" w:hRule="atLeast"/>
        </w:trPr>
        <w:tc>
          <w:tcPr>
            <w:tcW w:w="1094" w:type="dxa"/>
          </w:tcPr>
          <w:p w:rsidR="0018722C">
            <w:pPr>
              <w:topLinePunct/>
              <w:ind w:leftChars="0" w:left="0" w:rightChars="0" w:right="0" w:firstLineChars="0" w:firstLine="0"/>
              <w:spacing w:line="240" w:lineRule="atLeast"/>
            </w:pPr>
            <w:r>
              <w:t>STB</w:t>
            </w:r>
          </w:p>
        </w:tc>
        <w:tc>
          <w:tcPr>
            <w:tcW w:w="3957" w:type="dxa"/>
          </w:tcPr>
          <w:p w:rsidR="0018722C">
            <w:pPr>
              <w:topLinePunct/>
              <w:ind w:leftChars="0" w:left="0" w:rightChars="0" w:right="0" w:firstLineChars="0" w:firstLine="0"/>
              <w:spacing w:line="240" w:lineRule="atLeast"/>
            </w:pPr>
            <w:r/>
            <w:r>
              <w:t/>
            </w:r>
            <w:r>
              <w:t>S</w:t>
            </w:r>
            <w:r>
              <w:t>erum total bilirubin</w:t>
            </w:r>
          </w:p>
        </w:tc>
        <w:tc>
          <w:tcPr>
            <w:tcW w:w="2242" w:type="dxa"/>
          </w:tcPr>
          <w:p w:rsidR="0018722C">
            <w:pPr>
              <w:topLinePunct/>
              <w:ind w:leftChars="0" w:left="0" w:rightChars="0" w:right="0" w:firstLineChars="0" w:firstLine="0"/>
              <w:spacing w:line="240" w:lineRule="atLeast"/>
            </w:pPr>
            <w:r>
              <w:rPr>
                <w:rFonts w:ascii="宋体" w:eastAsia="宋体" w:hint="eastAsia"/>
              </w:rPr>
              <w:t>总胆红素</w:t>
            </w:r>
          </w:p>
        </w:tc>
      </w:tr>
      <w:tr>
        <w:trPr>
          <w:trHeight w:val="400" w:hRule="atLeast"/>
        </w:trPr>
        <w:tc>
          <w:tcPr>
            <w:tcW w:w="1094" w:type="dxa"/>
          </w:tcPr>
          <w:p w:rsidR="0018722C">
            <w:pPr>
              <w:topLinePunct/>
              <w:ind w:leftChars="0" w:left="0" w:rightChars="0" w:right="0" w:firstLineChars="0" w:firstLine="0"/>
              <w:spacing w:line="240" w:lineRule="atLeast"/>
            </w:pPr>
            <w:r>
              <w:rPr>
                <w:i/>
              </w:rPr>
              <w:t>t</w:t>
            </w:r>
            <w:r>
              <w:rPr>
                <w:i/>
              </w:rPr>
              <w:t>1</w:t>
            </w:r>
            <w:r>
              <w:rPr>
                <w:i/>
              </w:rPr>
              <w:t>/</w:t>
            </w:r>
            <w:r>
              <w:rPr>
                <w:i/>
              </w:rPr>
              <w:t>2</w:t>
            </w:r>
          </w:p>
        </w:tc>
        <w:tc>
          <w:tcPr>
            <w:tcW w:w="3957" w:type="dxa"/>
          </w:tcPr>
          <w:p w:rsidR="0018722C">
            <w:pPr>
              <w:topLinePunct/>
              <w:ind w:leftChars="0" w:left="0" w:rightChars="0" w:right="0" w:firstLineChars="0" w:firstLine="0"/>
              <w:spacing w:line="240" w:lineRule="atLeast"/>
            </w:pPr>
            <w:r/>
            <w:r>
              <w:t/>
            </w:r>
            <w:r>
              <w:t>H</w:t>
            </w:r>
            <w:r>
              <w:t>alf life</w:t>
            </w:r>
          </w:p>
        </w:tc>
        <w:tc>
          <w:tcPr>
            <w:tcW w:w="2242" w:type="dxa"/>
          </w:tcPr>
          <w:p w:rsidR="0018722C">
            <w:pPr>
              <w:topLinePunct/>
              <w:ind w:leftChars="0" w:left="0" w:rightChars="0" w:right="0" w:firstLineChars="0" w:firstLine="0"/>
              <w:spacing w:line="240" w:lineRule="atLeast"/>
            </w:pPr>
            <w:r>
              <w:rPr>
                <w:rFonts w:ascii="宋体" w:eastAsia="宋体" w:hint="eastAsia"/>
              </w:rPr>
              <w:t>半衰期</w:t>
            </w:r>
          </w:p>
        </w:tc>
      </w:tr>
      <w:tr>
        <w:trPr>
          <w:trHeight w:val="400" w:hRule="atLeast"/>
        </w:trPr>
        <w:tc>
          <w:tcPr>
            <w:tcW w:w="1094" w:type="dxa"/>
          </w:tcPr>
          <w:p w:rsidR="0018722C">
            <w:pPr>
              <w:topLinePunct/>
              <w:ind w:leftChars="0" w:left="0" w:rightChars="0" w:right="0" w:firstLineChars="0" w:firstLine="0"/>
              <w:spacing w:line="240" w:lineRule="atLeast"/>
            </w:pPr>
            <w:r>
              <w:t>TEMED</w:t>
            </w:r>
          </w:p>
        </w:tc>
        <w:tc>
          <w:tcPr>
            <w:tcW w:w="3957" w:type="dxa"/>
          </w:tcPr>
          <w:p w:rsidR="0018722C">
            <w:pPr>
              <w:topLinePunct/>
              <w:ind w:leftChars="0" w:left="0" w:rightChars="0" w:right="0" w:firstLineChars="0" w:firstLine="0"/>
              <w:spacing w:line="240" w:lineRule="atLeast"/>
            </w:pPr>
            <w:r>
              <w:t>tetramethylethylenediamine</w:t>
            </w:r>
          </w:p>
        </w:tc>
        <w:tc>
          <w:tcPr>
            <w:tcW w:w="2242" w:type="dxa"/>
          </w:tcPr>
          <w:p w:rsidR="0018722C">
            <w:pPr>
              <w:topLinePunct/>
              <w:ind w:leftChars="0" w:left="0" w:rightChars="0" w:right="0" w:firstLineChars="0" w:firstLine="0"/>
              <w:spacing w:line="240" w:lineRule="atLeast"/>
            </w:pPr>
            <w:r>
              <w:rPr>
                <w:rFonts w:ascii="宋体" w:eastAsia="宋体" w:hint="eastAsia"/>
              </w:rPr>
              <w:t>四甲基乙二胺</w:t>
            </w:r>
          </w:p>
        </w:tc>
      </w:tr>
      <w:tr>
        <w:trPr>
          <w:trHeight w:val="400" w:hRule="atLeast"/>
        </w:trPr>
        <w:tc>
          <w:tcPr>
            <w:tcW w:w="1094" w:type="dxa"/>
          </w:tcPr>
          <w:p w:rsidR="0018722C">
            <w:pPr>
              <w:topLinePunct/>
              <w:ind w:leftChars="0" w:left="0" w:rightChars="0" w:right="0" w:firstLineChars="0" w:firstLine="0"/>
              <w:spacing w:line="240" w:lineRule="atLeast"/>
            </w:pPr>
            <w:r>
              <w:t>TK</w:t>
            </w:r>
          </w:p>
        </w:tc>
        <w:tc>
          <w:tcPr>
            <w:tcW w:w="3957" w:type="dxa"/>
          </w:tcPr>
          <w:p w:rsidR="0018722C">
            <w:pPr>
              <w:topLinePunct/>
              <w:ind w:leftChars="0" w:left="0" w:rightChars="0" w:right="0" w:firstLineChars="0" w:firstLine="0"/>
              <w:spacing w:line="240" w:lineRule="atLeast"/>
            </w:pPr>
            <w:r>
              <w:t>toxicokinetics</w:t>
            </w:r>
          </w:p>
        </w:tc>
        <w:tc>
          <w:tcPr>
            <w:tcW w:w="2242" w:type="dxa"/>
          </w:tcPr>
          <w:p w:rsidR="0018722C">
            <w:pPr>
              <w:topLinePunct/>
              <w:ind w:leftChars="0" w:left="0" w:rightChars="0" w:right="0" w:firstLineChars="0" w:firstLine="0"/>
              <w:spacing w:line="240" w:lineRule="atLeast"/>
            </w:pPr>
            <w:r>
              <w:rPr>
                <w:rFonts w:ascii="宋体" w:eastAsia="宋体" w:hint="eastAsia"/>
              </w:rPr>
              <w:t>毒代动力学</w:t>
            </w:r>
          </w:p>
        </w:tc>
      </w:tr>
      <w:tr>
        <w:trPr>
          <w:trHeight w:val="400" w:hRule="atLeast"/>
        </w:trPr>
        <w:tc>
          <w:tcPr>
            <w:tcW w:w="1094" w:type="dxa"/>
          </w:tcPr>
          <w:p w:rsidR="0018722C">
            <w:pPr>
              <w:topLinePunct/>
              <w:ind w:leftChars="0" w:left="0" w:rightChars="0" w:right="0" w:firstLineChars="0" w:firstLine="0"/>
              <w:spacing w:line="240" w:lineRule="atLeast"/>
            </w:pPr>
            <w:r>
              <w:rPr>
                <w:i/>
              </w:rPr>
              <w:t>V</w:t>
            </w:r>
            <w:r>
              <w:t>c</w:t>
            </w:r>
          </w:p>
        </w:tc>
        <w:tc>
          <w:tcPr>
            <w:tcW w:w="3957" w:type="dxa"/>
          </w:tcPr>
          <w:p w:rsidR="0018722C">
            <w:pPr>
              <w:topLinePunct/>
              <w:ind w:leftChars="0" w:left="0" w:rightChars="0" w:right="0" w:firstLineChars="0" w:firstLine="0"/>
              <w:spacing w:line="240" w:lineRule="atLeast"/>
            </w:pPr>
            <w:r/>
            <w:r>
              <w:t/>
            </w:r>
            <w:r>
              <w:t>A</w:t>
            </w:r>
            <w:r>
              <w:t>pparent volume of distribution</w:t>
            </w:r>
          </w:p>
        </w:tc>
        <w:tc>
          <w:tcPr>
            <w:tcW w:w="2242" w:type="dxa"/>
          </w:tcPr>
          <w:p w:rsidR="0018722C">
            <w:pPr>
              <w:topLinePunct/>
              <w:ind w:leftChars="0" w:left="0" w:rightChars="0" w:right="0" w:firstLineChars="0" w:firstLine="0"/>
              <w:spacing w:line="240" w:lineRule="atLeast"/>
            </w:pPr>
            <w:r>
              <w:rPr>
                <w:rFonts w:ascii="宋体" w:eastAsia="宋体" w:hint="eastAsia"/>
              </w:rPr>
              <w:t>表观分布容积</w:t>
            </w:r>
          </w:p>
        </w:tc>
      </w:tr>
      <w:tr>
        <w:trPr>
          <w:trHeight w:val="300" w:hRule="atLeast"/>
        </w:trPr>
        <w:tc>
          <w:tcPr>
            <w:tcW w:w="1094" w:type="dxa"/>
          </w:tcPr>
          <w:p w:rsidR="0018722C">
            <w:pPr>
              <w:topLinePunct/>
              <w:ind w:leftChars="0" w:left="0" w:rightChars="0" w:right="0" w:firstLineChars="0" w:firstLine="0"/>
              <w:spacing w:line="240" w:lineRule="atLeast"/>
            </w:pPr>
            <w:r>
              <w:t>ΔΨm</w:t>
            </w:r>
          </w:p>
        </w:tc>
        <w:tc>
          <w:tcPr>
            <w:tcW w:w="3957" w:type="dxa"/>
          </w:tcPr>
          <w:p w:rsidR="0018722C">
            <w:pPr>
              <w:topLinePunct/>
              <w:ind w:leftChars="0" w:left="0" w:rightChars="0" w:right="0" w:firstLineChars="0" w:firstLine="0"/>
              <w:spacing w:line="240" w:lineRule="atLeast"/>
            </w:pPr>
            <w:r>
              <w:t>Mitochondrial transmembrane potential</w:t>
            </w:r>
          </w:p>
        </w:tc>
        <w:tc>
          <w:tcPr>
            <w:tcW w:w="2242" w:type="dxa"/>
          </w:tcPr>
          <w:p w:rsidR="0018722C">
            <w:pPr>
              <w:topLinePunct/>
              <w:ind w:leftChars="0" w:left="0" w:rightChars="0" w:right="0" w:firstLineChars="0" w:firstLine="0"/>
              <w:spacing w:line="240" w:lineRule="atLeast"/>
            </w:pPr>
            <w:r>
              <w:rPr>
                <w:rFonts w:ascii="宋体" w:eastAsia="宋体" w:hint="eastAsia"/>
              </w:rPr>
              <w:t>细胞线粒体跨膜电位</w:t>
            </w:r>
          </w:p>
        </w:tc>
      </w:tr>
    </w:tbl>
    <w:p w:rsidR="0018722C">
      <w:pPr>
        <w:rPr/>
        <w:topLinePunct/>
        <w:pStyle w:val="affa"/>
      </w:pPr>
    </w:p>
    <w:p w:rsidR="0018722C">
      <w:pPr>
        <w:pStyle w:val="Heading1"/>
        <w:topLinePunct/>
      </w:pPr>
      <w:bookmarkStart w:id="113822" w:name="_Toc686113822"/>
      <w:bookmarkStart w:name="_TOC_250003" w:id="37"/>
      <w:bookmarkStart w:name="综 述 " w:id="38"/>
      <w:bookmarkEnd w:id="37"/>
      <w:r>
        <w:t>综 述</w:t>
      </w:r>
      <w:bookmarkEnd w:id="113822"/>
    </w:p>
    <w:p w:rsidR="0018722C">
      <w:pPr>
        <w:topLinePunct/>
      </w:pPr>
      <w:r>
        <w:rPr>
          <w:rFonts w:cstheme="minorBidi" w:hAnsiTheme="minorHAnsi" w:eastAsiaTheme="minorHAnsi" w:asciiTheme="minorHAnsi" w:ascii="微软雅黑" w:eastAsia="微软雅黑" w:hint="eastAsia"/>
          <w:b/>
        </w:rPr>
        <w:t>有机金属类抗肿瘤药物的研究进展</w:t>
      </w:r>
    </w:p>
    <w:p w:rsidR="0018722C">
      <w:pPr>
        <w:topLinePunct/>
      </w:pPr>
      <w:r>
        <w:rPr>
          <w:rFonts w:ascii="宋体" w:eastAsia="宋体" w:hint="eastAsia"/>
        </w:rPr>
        <w:t>癌症是严重危害人类健康的主要疾病之一，是仅次于心血管系统疾病的人</w:t>
      </w:r>
      <w:r w:rsidR="001852F3">
        <w:rPr>
          <w:rFonts w:ascii="宋体" w:eastAsia="宋体" w:hint="eastAsia"/>
        </w:rPr>
        <w:t xml:space="preserve">类第二大死因</w:t>
      </w:r>
      <w:r>
        <w:rPr>
          <w:vertAlign w:val="superscript"/>
          /&gt;
        </w:rPr>
        <w:t>[</w:t>
      </w:r>
      <w:r>
        <w:rPr>
          <w:vertAlign w:val="superscript"/>
          /&gt;
        </w:rPr>
        <w:t xml:space="preserve">1</w:t>
      </w:r>
      <w:r>
        <w:rPr>
          <w:vertAlign w:val="superscript"/>
          /&gt;
        </w:rPr>
        <w:t>]</w:t>
      </w:r>
      <w:r>
        <w:rPr>
          <w:rFonts w:ascii="宋体" w:eastAsia="宋体" w:hint="eastAsia"/>
        </w:rPr>
        <w:t>。按照世界卫生组织披露的癌症发展趋势预计，到</w:t>
      </w:r>
      <w:r>
        <w:t>2015</w:t>
      </w:r>
      <w:r w:rsidR="001852F3">
        <w:t xml:space="preserve"> </w:t>
      </w:r>
      <w:r>
        <w:rPr>
          <w:rFonts w:ascii="宋体" w:eastAsia="宋体" w:hint="eastAsia"/>
        </w:rPr>
        <w:t>年全</w:t>
      </w:r>
      <w:r>
        <w:rPr>
          <w:rFonts w:ascii="宋体" w:eastAsia="宋体" w:hint="eastAsia"/>
        </w:rPr>
        <w:t>年</w:t>
      </w:r>
    </w:p>
    <w:p w:rsidR="0018722C">
      <w:pPr>
        <w:topLinePunct/>
      </w:pPr>
      <w:r>
        <w:rPr>
          <w:rFonts w:ascii="宋体" w:eastAsia="宋体" w:hint="eastAsia"/>
        </w:rPr>
        <w:t>预计死于癌症的人数将高达</w:t>
      </w:r>
      <w:r>
        <w:t>900</w:t>
      </w:r>
      <w:r>
        <w:rPr>
          <w:rFonts w:ascii="宋体" w:eastAsia="宋体" w:hint="eastAsia"/>
        </w:rPr>
        <w:t>万人。癌症治疗常用的手段包括手术治疗、放</w:t>
      </w:r>
      <w:r>
        <w:rPr>
          <w:rFonts w:ascii="宋体" w:eastAsia="宋体" w:hint="eastAsia"/>
        </w:rPr>
        <w:t>疗、化疗及生物治疗，其中化疗是治疗癌症的重要手段之一，</w:t>
      </w:r>
      <w:r>
        <w:t>20</w:t>
      </w:r>
      <w:r>
        <w:rPr>
          <w:rFonts w:ascii="宋体" w:eastAsia="宋体" w:hint="eastAsia"/>
        </w:rPr>
        <w:t>世纪</w:t>
      </w:r>
      <w:r>
        <w:t>60</w:t>
      </w:r>
      <w:r>
        <w:rPr>
          <w:rFonts w:ascii="宋体" w:eastAsia="宋体" w:hint="eastAsia"/>
        </w:rPr>
        <w:t>年代末</w:t>
      </w:r>
      <w:r>
        <w:rPr>
          <w:rFonts w:ascii="宋体" w:eastAsia="宋体" w:hint="eastAsia"/>
        </w:rPr>
        <w:t>，</w:t>
      </w:r>
      <w:r>
        <w:rPr>
          <w:rFonts w:ascii="宋体" w:eastAsia="宋体" w:hint="eastAsia"/>
        </w:rPr>
        <w:t>顺铂</w:t>
      </w:r>
      <w:r>
        <w:t>(</w:t>
      </w:r>
      <w:r>
        <w:t>II</w:t>
      </w:r>
      <w:r>
        <w:t>)</w:t>
      </w:r>
      <w:r>
        <w:rPr>
          <w:rFonts w:ascii="宋体" w:eastAsia="宋体" w:hint="eastAsia"/>
        </w:rPr>
        <w:t>抗癌作用的发现及临床应用，金属配合物的药用性引起了人们的广泛关</w:t>
      </w:r>
      <w:r>
        <w:rPr>
          <w:rFonts w:ascii="宋体" w:eastAsia="宋体" w:hint="eastAsia"/>
        </w:rPr>
        <w:t>注，开辟了金属配合物抗癌药物研究的新领域</w:t>
      </w:r>
      <w:r>
        <w:rPr>
          <w:vertAlign w:val="superscript"/>
          /&gt;
        </w:rPr>
        <w:t>[</w:t>
      </w:r>
      <w:r>
        <w:rPr>
          <w:vertAlign w:val="superscript"/>
          <w:position w:val="8"/>
        </w:rPr>
        <w:t xml:space="preserve">2</w:t>
      </w:r>
      <w:r>
        <w:rPr>
          <w:vertAlign w:val="superscript"/>
          /&gt;
        </w:rPr>
        <w:t>]</w:t>
      </w:r>
      <w:r>
        <w:rPr>
          <w:rFonts w:ascii="宋体" w:eastAsia="宋体" w:hint="eastAsia"/>
        </w:rPr>
        <w:t>。随着人们对金属配合物药理作</w:t>
      </w:r>
      <w:r>
        <w:rPr>
          <w:rFonts w:ascii="宋体" w:eastAsia="宋体" w:hint="eastAsia"/>
        </w:rPr>
        <w:t>用认识的进一步深入，新的高效低毒具有抗癌活性的金属化合物不断被合成出</w:t>
      </w:r>
      <w:r w:rsidR="001852F3">
        <w:rPr>
          <w:rFonts w:ascii="宋体" w:eastAsia="宋体" w:hint="eastAsia"/>
        </w:rPr>
        <w:t xml:space="preserve">来，该领域的研究范围也变得十分广泛，取得了许多令人鼓舞的成果，成为当</w:t>
      </w:r>
      <w:r w:rsidR="001852F3">
        <w:rPr>
          <w:rFonts w:ascii="宋体" w:eastAsia="宋体" w:hint="eastAsia"/>
        </w:rPr>
        <w:t xml:space="preserve">前和今后研究的热点。其中，包括某些有机铂类化合物、有机锡配合物、有机</w:t>
      </w:r>
      <w:r w:rsidR="001852F3">
        <w:rPr>
          <w:rFonts w:ascii="宋体" w:eastAsia="宋体" w:hint="eastAsia"/>
        </w:rPr>
        <w:t xml:space="preserve">锗配合物、茂钛衍生物、多酸化合物等。本文就不同金属类抗癌药物的研究进</w:t>
      </w:r>
      <w:r w:rsidR="001852F3">
        <w:rPr>
          <w:rFonts w:ascii="宋体" w:eastAsia="宋体" w:hint="eastAsia"/>
        </w:rPr>
        <w:t xml:space="preserve">展进行了综述。</w:t>
      </w:r>
    </w:p>
    <w:p w:rsidR="0018722C">
      <w:pPr>
        <w:topLinePunct/>
      </w:pPr>
      <w:r>
        <w:rPr>
          <w:rFonts w:ascii="宋体" w:eastAsia="宋体" w:hint="eastAsia"/>
        </w:rPr>
        <w:t>一、铂类抗癌药物</w:t>
      </w:r>
    </w:p>
    <w:p w:rsidR="0018722C">
      <w:pPr>
        <w:topLinePunct/>
      </w:pPr>
      <w:r>
        <w:t>20</w:t>
      </w:r>
      <w:r/>
      <w:r>
        <w:rPr>
          <w:rFonts w:ascii="宋体" w:eastAsia="宋体" w:hint="eastAsia"/>
        </w:rPr>
        <w:t>世纪</w:t>
      </w:r>
      <w:r>
        <w:t>60</w:t>
      </w:r>
      <w:r/>
      <w:r>
        <w:rPr>
          <w:rFonts w:ascii="宋体" w:eastAsia="宋体" w:hint="eastAsia"/>
        </w:rPr>
        <w:t>年代，美国科学家</w:t>
      </w:r>
      <w:r>
        <w:t>Rosenberg</w:t>
      </w:r>
      <w:r>
        <w:rPr>
          <w:vertAlign w:val="superscript"/>
          /&gt;
        </w:rPr>
        <w:t>[</w:t>
      </w:r>
      <w:r>
        <w:rPr>
          <w:vertAlign w:val="superscript"/>
          /&gt;
        </w:rPr>
        <w:t xml:space="preserve">3</w:t>
      </w:r>
      <w:r>
        <w:rPr>
          <w:vertAlign w:val="superscript"/>
          /&gt;
        </w:rPr>
        <w:t>]</w:t>
      </w:r>
      <w:r>
        <w:rPr>
          <w:rFonts w:ascii="宋体" w:eastAsia="宋体" w:hint="eastAsia"/>
        </w:rPr>
        <w:t>在研究直流电场对大肠杆菌生长</w:t>
      </w:r>
      <w:r>
        <w:rPr>
          <w:rFonts w:ascii="宋体" w:eastAsia="宋体" w:hint="eastAsia"/>
        </w:rPr>
        <w:t>的影响时，首次观察到铂化合物能抑制细胞生长的现象，从而揭开了此类独特</w:t>
      </w:r>
      <w:r>
        <w:rPr>
          <w:rFonts w:ascii="宋体" w:eastAsia="宋体" w:hint="eastAsia"/>
        </w:rPr>
        <w:t>构型的抗肿瘤药物发展的序幕。</w:t>
      </w:r>
      <w:r>
        <w:t>1971</w:t>
      </w:r>
      <w:r/>
      <w:r w:rsidR="001852F3">
        <w:t xml:space="preserve"> </w:t>
      </w:r>
      <w:r>
        <w:rPr>
          <w:rFonts w:ascii="宋体" w:eastAsia="宋体" w:hint="eastAsia"/>
        </w:rPr>
        <w:t>年顺氯氨铂</w:t>
      </w:r>
      <w:r>
        <w:rPr>
          <w:rFonts w:ascii="宋体" w:eastAsia="宋体" w:hint="eastAsia"/>
        </w:rPr>
        <w:t>（</w:t>
      </w:r>
      <w:r>
        <w:rPr>
          <w:spacing w:val="-2"/>
        </w:rPr>
        <w:t>Cisplatin</w:t>
      </w:r>
      <w:r>
        <w:rPr>
          <w:rFonts w:ascii="宋体" w:eastAsia="宋体" w:hint="eastAsia"/>
          <w:spacing w:val="-2"/>
        </w:rPr>
        <w:t xml:space="preserve">, </w:t>
      </w:r>
      <w:r>
        <w:rPr>
          <w:spacing w:val="-2"/>
        </w:rPr>
        <w:t>DDP</w:t>
      </w:r>
      <w:r>
        <w:rPr>
          <w:rFonts w:ascii="宋体" w:eastAsia="宋体" w:hint="eastAsia"/>
        </w:rPr>
        <w:t>）</w:t>
      </w:r>
      <w:r>
        <w:rPr>
          <w:rFonts w:ascii="宋体" w:eastAsia="宋体" w:hint="eastAsia"/>
        </w:rPr>
        <w:t>进入临床试</w:t>
      </w:r>
      <w:r>
        <w:rPr>
          <w:rFonts w:ascii="宋体" w:eastAsia="宋体" w:hint="eastAsia"/>
        </w:rPr>
        <w:t>验，</w:t>
      </w:r>
      <w:r>
        <w:t>1978</w:t>
      </w:r>
      <w:r/>
      <w:r w:rsidR="001852F3">
        <w:t xml:space="preserve"> </w:t>
      </w:r>
      <w:r>
        <w:rPr>
          <w:rFonts w:ascii="宋体" w:eastAsia="宋体" w:hint="eastAsia"/>
        </w:rPr>
        <w:t>年正式上市，成为第一代用于临床的铂类化合物；经过十几年的筛选和临床试验，</w:t>
      </w:r>
      <w:r>
        <w:t>1986</w:t>
      </w:r>
      <w:r/>
      <w:r w:rsidR="001852F3">
        <w:t xml:space="preserve"> </w:t>
      </w:r>
      <w:r>
        <w:rPr>
          <w:rFonts w:ascii="宋体" w:eastAsia="宋体" w:hint="eastAsia"/>
        </w:rPr>
        <w:t>年卡铂</w:t>
      </w:r>
      <w:r>
        <w:rPr>
          <w:rFonts w:ascii="宋体" w:eastAsia="宋体" w:hint="eastAsia"/>
        </w:rPr>
        <w:t>（</w:t>
      </w:r>
      <w:r>
        <w:t>Carboplatin</w:t>
      </w:r>
      <w:r>
        <w:rPr>
          <w:rFonts w:ascii="宋体" w:eastAsia="宋体" w:hint="eastAsia"/>
        </w:rPr>
        <w:t xml:space="preserve">, </w:t>
      </w:r>
      <w:r>
        <w:t>CBP</w:t>
      </w:r>
      <w:r>
        <w:rPr>
          <w:rFonts w:ascii="宋体" w:eastAsia="宋体" w:hint="eastAsia"/>
        </w:rPr>
        <w:t>）</w:t>
      </w:r>
      <w:r>
        <w:rPr>
          <w:rFonts w:ascii="宋体" w:eastAsia="宋体" w:hint="eastAsia"/>
        </w:rPr>
        <w:t>于英国上市，成为第二代铂类药</w:t>
      </w:r>
      <w:r>
        <w:rPr>
          <w:rFonts w:ascii="宋体" w:eastAsia="宋体" w:hint="eastAsia"/>
        </w:rPr>
        <w:t>物；</w:t>
      </w:r>
      <w:r>
        <w:t>1995</w:t>
      </w:r>
      <w:r/>
      <w:r>
        <w:rPr>
          <w:rFonts w:ascii="宋体" w:eastAsia="宋体" w:hint="eastAsia"/>
        </w:rPr>
        <w:t>年奈达铂</w:t>
      </w:r>
      <w:r>
        <w:rPr>
          <w:rFonts w:ascii="宋体" w:eastAsia="宋体" w:hint="eastAsia"/>
        </w:rPr>
        <w:t>（</w:t>
      </w:r>
      <w:r>
        <w:rPr>
          <w:w w:val="105"/>
        </w:rPr>
        <w:t>Nedaplatin</w:t>
      </w:r>
      <w:r>
        <w:rPr>
          <w:rFonts w:ascii="宋体" w:eastAsia="宋体" w:hint="eastAsia"/>
          <w:w w:val="105"/>
        </w:rPr>
        <w:t xml:space="preserve">, </w:t>
      </w:r>
      <w:r>
        <w:rPr>
          <w:w w:val="105"/>
        </w:rPr>
        <w:t>254-S</w:t>
      </w:r>
      <w:r>
        <w:rPr>
          <w:rFonts w:ascii="宋体" w:eastAsia="宋体" w:hint="eastAsia"/>
        </w:rPr>
        <w:t>）</w:t>
      </w:r>
      <w:r>
        <w:rPr>
          <w:rFonts w:ascii="宋体" w:eastAsia="宋体" w:hint="eastAsia"/>
        </w:rPr>
        <w:t>在日本上市，</w:t>
      </w:r>
      <w:r>
        <w:t>1996</w:t>
      </w:r>
      <w:r/>
      <w:r>
        <w:rPr>
          <w:rFonts w:ascii="宋体" w:eastAsia="宋体" w:hint="eastAsia"/>
        </w:rPr>
        <w:t>年奥沙利铂</w:t>
      </w:r>
      <w:r>
        <w:rPr>
          <w:rFonts w:ascii="宋体" w:eastAsia="宋体" w:hint="eastAsia"/>
        </w:rPr>
        <w:t>（</w:t>
      </w:r>
      <w:r>
        <w:rPr>
          <w:rFonts w:ascii="宋体" w:eastAsia="宋体" w:hint="eastAsia"/>
          <w:spacing w:val="1"/>
          <w:w w:val="105"/>
        </w:rPr>
        <w:t>草酸</w:t>
      </w:r>
      <w:r>
        <w:rPr>
          <w:rFonts w:ascii="宋体" w:eastAsia="宋体" w:hint="eastAsia"/>
          <w:spacing w:val="1"/>
        </w:rPr>
        <w:t>铂</w:t>
      </w:r>
      <w:r>
        <w:rPr>
          <w:rFonts w:ascii="宋体" w:eastAsia="宋体" w:hint="eastAsia"/>
          <w:spacing w:val="1"/>
        </w:rPr>
        <w:t xml:space="preserve">, </w:t>
      </w:r>
      <w:r>
        <w:rPr>
          <w:spacing w:val="1"/>
        </w:rPr>
        <w:t>Oxaliplatin</w:t>
      </w:r>
      <w:r>
        <w:rPr>
          <w:rFonts w:ascii="宋体" w:eastAsia="宋体" w:hint="eastAsia"/>
          <w:spacing w:val="1"/>
        </w:rPr>
        <w:t xml:space="preserve">, </w:t>
      </w:r>
      <w:r>
        <w:rPr>
          <w:spacing w:val="1"/>
        </w:rPr>
        <w:t>OXA</w:t>
      </w:r>
      <w:r>
        <w:rPr>
          <w:rFonts w:ascii="宋体" w:eastAsia="宋体" w:hint="eastAsia"/>
        </w:rPr>
        <w:t>）</w:t>
      </w:r>
      <w:r>
        <w:rPr>
          <w:rFonts w:ascii="宋体" w:eastAsia="宋体" w:hint="eastAsia"/>
        </w:rPr>
        <w:t>在德国上市，这是第三代铂类抗癌化合物的代表。铂类</w:t>
      </w:r>
      <w:r>
        <w:rPr>
          <w:rFonts w:ascii="宋体" w:eastAsia="宋体" w:hint="eastAsia"/>
        </w:rPr>
        <w:t>抗癌化合物从发现至今历时</w:t>
      </w:r>
      <w:r>
        <w:t>40</w:t>
      </w:r>
      <w:r/>
      <w:r>
        <w:rPr>
          <w:rFonts w:ascii="宋体" w:eastAsia="宋体" w:hint="eastAsia"/>
        </w:rPr>
        <w:t>余年，先后筛选了数千种类似的化合物，超过</w:t>
      </w:r>
      <w:r>
        <w:t>2</w:t>
      </w:r>
      <w:r>
        <w:t>8</w:t>
      </w:r>
    </w:p>
    <w:p w:rsidR="0018722C">
      <w:pPr>
        <w:topLinePunct/>
      </w:pPr>
      <w:r>
        <w:rPr>
          <w:rFonts w:ascii="宋体" w:eastAsia="宋体" w:hint="eastAsia"/>
        </w:rPr>
        <w:t>种进行临床试验，其中不足</w:t>
      </w:r>
      <w:r>
        <w:t>10</w:t>
      </w:r>
      <w:r>
        <w:rPr>
          <w:rFonts w:ascii="宋体" w:eastAsia="宋体" w:hint="eastAsia"/>
        </w:rPr>
        <w:t>种获得上市，而得到较临床广泛应用的仅为</w:t>
      </w:r>
      <w:r>
        <w:t>3</w:t>
      </w:r>
      <w:r>
        <w:rPr>
          <w:rFonts w:ascii="宋体" w:eastAsia="宋体" w:hint="eastAsia"/>
        </w:rPr>
        <w:t>种。</w:t>
      </w:r>
    </w:p>
    <w:p w:rsidR="0018722C">
      <w:pPr>
        <w:topLinePunct/>
      </w:pPr>
      <w:r>
        <w:t>1</w:t>
      </w:r>
      <w:r>
        <w:rPr>
          <w:rFonts w:ascii="宋体" w:eastAsia="宋体" w:hint="eastAsia"/>
        </w:rPr>
        <w:t>、铂类抗癌药物发展概况</w:t>
      </w:r>
    </w:p>
    <w:p w:rsidR="0018722C">
      <w:pPr>
        <w:topLinePunct/>
      </w:pPr>
      <w:r>
        <w:rPr>
          <w:rFonts w:ascii="宋体" w:eastAsia="宋体" w:hint="eastAsia"/>
        </w:rPr>
        <w:t>当第一个铂类化合物顺铂以平面四方形这样的简单结构被发现有抗肿瘤作</w:t>
      </w:r>
      <w:r w:rsidR="001852F3">
        <w:rPr>
          <w:rFonts w:ascii="宋体" w:eastAsia="宋体" w:hint="eastAsia"/>
        </w:rPr>
        <w:t xml:space="preserve">用后，科学家就开始不懈努力对其进行结构改造，以达到降低毒性、克服耐</w:t>
      </w:r>
      <w:r w:rsidR="001852F3">
        <w:rPr>
          <w:rFonts w:ascii="宋体" w:eastAsia="宋体" w:hint="eastAsia"/>
        </w:rPr>
        <w:t>药</w:t>
      </w:r>
    </w:p>
    <w:p w:rsidR="0018722C">
      <w:pPr>
        <w:topLinePunct/>
      </w:pPr>
      <w:r>
        <w:rPr>
          <w:rFonts w:ascii="宋体" w:hAnsi="宋体" w:eastAsia="宋体" w:hint="eastAsia"/>
        </w:rPr>
        <w:t>性、扩展抗瘤谱的目的。经过</w:t>
      </w:r>
      <w:r>
        <w:t>40</w:t>
      </w:r>
      <w:r/>
      <w:r>
        <w:rPr>
          <w:rFonts w:ascii="宋体" w:hAnsi="宋体" w:eastAsia="宋体" w:hint="eastAsia"/>
        </w:rPr>
        <w:t>余年的研究，衍生出以下几类铂类化合物：⑴</w:t>
      </w:r>
      <w:r>
        <w:rPr>
          <w:rFonts w:ascii="宋体" w:hAnsi="宋体" w:eastAsia="宋体" w:hint="eastAsia"/>
        </w:rPr>
        <w:t>顺铂类药物：如</w:t>
      </w:r>
      <w:r w:rsidR="001852F3">
        <w:rPr>
          <w:rFonts w:ascii="宋体" w:hAnsi="宋体" w:eastAsia="宋体" w:hint="eastAsia"/>
        </w:rPr>
        <w:t xml:space="preserve"> </w:t>
      </w:r>
      <w:r>
        <w:t>DDP</w:t>
      </w:r>
      <w:r>
        <w:rPr>
          <w:rFonts w:ascii="宋体" w:hAnsi="宋体" w:eastAsia="宋体" w:hint="eastAsia"/>
        </w:rPr>
        <w:t>、</w:t>
      </w:r>
      <w:r>
        <w:t>SKI2503R</w:t>
      </w:r>
      <w:r>
        <w:rPr>
          <w:rFonts w:ascii="宋体" w:hAnsi="宋体" w:eastAsia="宋体" w:hint="eastAsia"/>
        </w:rPr>
        <w:t>、</w:t>
      </w:r>
      <w:r>
        <w:t>Nedaplatin</w:t>
      </w:r>
      <w:r>
        <w:rPr>
          <w:rFonts w:ascii="宋体" w:hAnsi="宋体" w:eastAsia="宋体" w:hint="eastAsia"/>
        </w:rPr>
        <w:t>；⑵卡铂类药物，含环丁二羧酸基</w:t>
      </w:r>
      <w:r>
        <w:rPr>
          <w:rFonts w:ascii="宋体" w:hAnsi="宋体" w:eastAsia="宋体" w:hint="eastAsia"/>
        </w:rPr>
        <w:t>团</w:t>
      </w:r>
      <w:r>
        <w:rPr>
          <w:rFonts w:ascii="宋体" w:hAnsi="宋体" w:eastAsia="宋体" w:hint="eastAsia"/>
        </w:rPr>
        <w:t>（</w:t>
      </w:r>
      <w:r>
        <w:t>CBDCA</w:t>
      </w:r>
      <w:r>
        <w:rPr>
          <w:rFonts w:ascii="宋体" w:hAnsi="宋体" w:eastAsia="宋体" w:hint="eastAsia"/>
        </w:rPr>
        <w:t>）</w:t>
      </w:r>
      <w:r>
        <w:rPr>
          <w:rFonts w:ascii="宋体" w:hAnsi="宋体" w:eastAsia="宋体" w:hint="eastAsia"/>
        </w:rPr>
        <w:t>：</w:t>
      </w:r>
      <w:r>
        <w:rPr>
          <w:rFonts w:ascii="宋体" w:hAnsi="宋体" w:eastAsia="宋体" w:hint="eastAsia"/>
        </w:rPr>
        <w:t>如</w:t>
      </w:r>
      <w:r>
        <w:t>CBP</w:t>
      </w:r>
      <w:r>
        <w:rPr>
          <w:rFonts w:ascii="宋体" w:hAnsi="宋体" w:eastAsia="宋体" w:hint="eastAsia"/>
        </w:rPr>
        <w:t>、</w:t>
      </w:r>
      <w:r>
        <w:t>DWA2114R</w:t>
      </w:r>
      <w:r>
        <w:rPr>
          <w:rFonts w:ascii="宋体" w:hAnsi="宋体" w:eastAsia="宋体" w:hint="eastAsia"/>
        </w:rPr>
        <w:t>、</w:t>
      </w:r>
      <w:r>
        <w:t>Enloplatin</w:t>
      </w:r>
      <w:r>
        <w:rPr>
          <w:rFonts w:ascii="宋体" w:hAnsi="宋体" w:eastAsia="宋体" w:hint="eastAsia"/>
        </w:rPr>
        <w:t>、</w:t>
      </w:r>
      <w:r>
        <w:t>NK121</w:t>
      </w:r>
      <w:r>
        <w:rPr>
          <w:rFonts w:ascii="宋体" w:hAnsi="宋体" w:eastAsia="宋体" w:hint="eastAsia"/>
        </w:rPr>
        <w:t>、</w:t>
      </w:r>
      <w:r>
        <w:t>Zeniplatin</w:t>
      </w:r>
      <w:r>
        <w:rPr>
          <w:rFonts w:ascii="宋体" w:hAnsi="宋体" w:eastAsia="宋体" w:hint="eastAsia"/>
        </w:rPr>
        <w:t>；⑶含环</w:t>
      </w:r>
      <w:r>
        <w:rPr>
          <w:rFonts w:ascii="宋体" w:hAnsi="宋体" w:eastAsia="宋体" w:hint="eastAsia"/>
        </w:rPr>
        <w:t>己二胺</w:t>
      </w:r>
      <w:r>
        <w:rPr>
          <w:rFonts w:ascii="宋体" w:hAnsi="宋体" w:eastAsia="宋体" w:hint="eastAsia"/>
        </w:rPr>
        <w:t>（</w:t>
      </w:r>
      <w:r>
        <w:rPr>
          <w:spacing w:val="0"/>
          <w:w w:val="103"/>
        </w:rPr>
        <w:t>DA</w:t>
      </w:r>
      <w:r>
        <w:rPr>
          <w:spacing w:val="0"/>
          <w:w w:val="103"/>
        </w:rPr>
        <w:t>C</w:t>
      </w:r>
      <w:r>
        <w:rPr>
          <w:spacing w:val="0"/>
          <w:w w:val="103"/>
        </w:rPr>
        <w:t>H</w:t>
      </w:r>
      <w:r>
        <w:rPr>
          <w:rFonts w:ascii="宋体" w:hAnsi="宋体" w:eastAsia="宋体" w:hint="eastAsia"/>
        </w:rPr>
        <w:t>）</w:t>
      </w:r>
      <w:r>
        <w:rPr>
          <w:rFonts w:ascii="宋体" w:hAnsi="宋体" w:eastAsia="宋体" w:hint="eastAsia"/>
        </w:rPr>
        <w:t>类：如</w:t>
      </w:r>
      <w:r>
        <w:t>OX</w:t>
      </w:r>
      <w:r>
        <w:t>A</w:t>
      </w:r>
      <w:r>
        <w:rPr>
          <w:rFonts w:ascii="宋体" w:hAnsi="宋体" w:eastAsia="宋体" w:hint="eastAsia"/>
        </w:rPr>
        <w:t>、</w:t>
      </w:r>
      <w:r>
        <w:t>L</w:t>
      </w:r>
      <w:r>
        <w:t>-</w:t>
      </w:r>
      <w:r>
        <w:t>NDD</w:t>
      </w:r>
      <w:r>
        <w:t>P</w:t>
      </w:r>
      <w:r>
        <w:rPr>
          <w:rFonts w:ascii="宋体" w:hAnsi="宋体" w:eastAsia="宋体" w:hint="eastAsia"/>
        </w:rPr>
        <w:t>；⑷四价铂化合物：如</w:t>
      </w:r>
      <w:r>
        <w:t>I</w:t>
      </w:r>
      <w:r>
        <w:t>p</w:t>
      </w:r>
      <w:r>
        <w:t>r</w:t>
      </w:r>
      <w:r>
        <w:t>op</w:t>
      </w:r>
      <w:r>
        <w:t>l</w:t>
      </w:r>
      <w:r>
        <w:t>a</w:t>
      </w:r>
      <w:r>
        <w:t>ti</w:t>
      </w:r>
      <w:r>
        <w:t>n</w:t>
      </w:r>
      <w:r>
        <w:rPr>
          <w:rFonts w:ascii="宋体" w:hAnsi="宋体" w:eastAsia="宋体" w:hint="eastAsia"/>
        </w:rPr>
        <w:t>、</w:t>
      </w:r>
      <w:r>
        <w:t>O</w:t>
      </w:r>
      <w:r>
        <w:t>r</w:t>
      </w:r>
      <w:r>
        <w:t>ma</w:t>
      </w:r>
      <w:r>
        <w:t>p</w:t>
      </w:r>
      <w:r>
        <w:t>l</w:t>
      </w:r>
      <w:r>
        <w:t>a</w:t>
      </w:r>
      <w:r>
        <w:t>t</w:t>
      </w:r>
      <w:r>
        <w:t>i</w:t>
      </w:r>
      <w:r>
        <w:t>n</w:t>
      </w:r>
      <w:r>
        <w:rPr>
          <w:rFonts w:ascii="宋体" w:hAnsi="宋体" w:eastAsia="宋体" w:hint="eastAsia"/>
        </w:rPr>
        <w:t>、</w:t>
      </w:r>
      <w:r>
        <w:t>JM216</w:t>
      </w:r>
      <w:r/>
      <w:r>
        <w:rPr>
          <w:rFonts w:ascii="宋体" w:hAnsi="宋体" w:eastAsia="宋体" w:hint="eastAsia"/>
        </w:rPr>
        <w:t>等。</w:t>
      </w:r>
    </w:p>
    <w:p w:rsidR="0018722C">
      <w:pPr>
        <w:pStyle w:val="cw21"/>
        <w:topLinePunct/>
      </w:pPr>
      <w:r>
        <w:rPr>
          <w:rFonts w:ascii="宋体" w:hAnsi="宋体" w:eastAsia="宋体" w:hint="eastAsia"/>
        </w:rPr>
        <w:t>1.1</w:t>
      </w:r>
      <w:r>
        <w:rPr>
          <w:rFonts w:ascii="宋体" w:hAnsi="宋体" w:eastAsia="宋体" w:hint="eastAsia"/>
        </w:rPr>
        <w:t>第一代铂类抗癌药</w:t>
      </w:r>
      <w:r>
        <w:t>——</w:t>
      </w:r>
      <w:r>
        <w:rPr>
          <w:rFonts w:ascii="宋体" w:hAnsi="宋体" w:eastAsia="宋体" w:hint="eastAsia"/>
        </w:rPr>
        <w:t>顺铂</w:t>
      </w:r>
      <w:r>
        <w:rPr>
          <w:rFonts w:ascii="宋体" w:hAnsi="宋体" w:eastAsia="宋体" w:hint="eastAsia"/>
        </w:rPr>
        <w:t>（</w:t>
      </w:r>
      <w:r>
        <w:t>Cisplatin</w:t>
      </w:r>
      <w:r>
        <w:rPr>
          <w:rFonts w:ascii="宋体" w:hAnsi="宋体" w:eastAsia="宋体" w:hint="eastAsia"/>
          <w:rFonts w:ascii="宋体" w:hAnsi="宋体" w:eastAsia="宋体" w:hint="eastAsia"/>
          <w:sz w:val="23"/>
        </w:rPr>
        <w:t xml:space="preserve">, </w:t>
      </w:r>
      <w:r>
        <w:t>DDP</w:t>
      </w:r>
      <w:r>
        <w:rPr>
          <w:rFonts w:ascii="宋体" w:hAnsi="宋体" w:eastAsia="宋体" w:hint="eastAsia"/>
        </w:rPr>
        <w:t>）</w:t>
      </w:r>
    </w:p>
    <w:p w:rsidR="0018722C">
      <w:pPr>
        <w:topLinePunct/>
      </w:pPr>
      <w:r>
        <w:rPr>
          <w:rFonts w:ascii="宋体" w:hAnsi="宋体" w:eastAsia="宋体" w:hint="eastAsia"/>
        </w:rPr>
        <w:t>顺铂</w:t>
      </w:r>
      <w:r>
        <w:t>[</w:t>
      </w:r>
      <w:r>
        <w:t>cis-</w:t>
      </w:r>
      <w:r>
        <w:rPr>
          <w:rFonts w:ascii="宋体" w:hAnsi="宋体" w:eastAsia="宋体" w:hint="eastAsia"/>
        </w:rPr>
        <w:t>二氯二氨合铂</w:t>
      </w:r>
      <w:r>
        <w:t>（</w:t>
      </w:r>
      <w:r>
        <w:rPr>
          <w:rFonts w:ascii="宋体" w:hAnsi="宋体" w:eastAsia="宋体" w:hint="eastAsia"/>
        </w:rPr>
        <w:t>Ⅱ</w:t>
      </w:r>
      <w:r>
        <w:t>）</w:t>
      </w:r>
      <w:r>
        <w:t>]</w:t>
      </w:r>
      <w:r>
        <w:rPr>
          <w:rFonts w:ascii="宋体" w:hAnsi="宋体" w:eastAsia="宋体" w:hint="eastAsia"/>
        </w:rPr>
        <w:t>，</w:t>
      </w:r>
      <w:r>
        <w:t>[</w:t>
      </w:r>
      <w:r>
        <w:t>cis-dichlorodiammineplatinum</w:t>
      </w:r>
      <w:r>
        <w:t>(</w:t>
      </w:r>
      <w:r>
        <w:t>II</w:t>
      </w:r>
      <w:r>
        <w:t>)</w:t>
      </w:r>
      <w:r>
        <w:t>]</w:t>
      </w:r>
      <w:r>
        <w:rPr>
          <w:rFonts w:ascii="宋体" w:hAnsi="宋体" w:eastAsia="宋体" w:hint="eastAsia"/>
        </w:rPr>
        <w:t>的俗称，其</w:t>
      </w:r>
      <w:r>
        <w:rPr>
          <w:rFonts w:ascii="宋体" w:hAnsi="宋体" w:eastAsia="宋体" w:hint="eastAsia"/>
        </w:rPr>
        <w:t>抗癌作用是美国生理学家</w:t>
      </w:r>
      <w:r>
        <w:t>Rosenberg</w:t>
      </w:r>
      <w:r/>
      <w:r>
        <w:rPr>
          <w:rFonts w:ascii="宋体" w:hAnsi="宋体" w:eastAsia="宋体" w:hint="eastAsia"/>
        </w:rPr>
        <w:t>于</w:t>
      </w:r>
      <w:r>
        <w:t>1965</w:t>
      </w:r>
      <w:r/>
      <w:r>
        <w:rPr>
          <w:rFonts w:ascii="宋体" w:hAnsi="宋体" w:eastAsia="宋体" w:hint="eastAsia"/>
        </w:rPr>
        <w:t>年偶然发现的。其结构特点为简单</w:t>
      </w:r>
      <w:r>
        <w:rPr>
          <w:rFonts w:ascii="宋体" w:hAnsi="宋体" w:eastAsia="宋体" w:hint="eastAsia"/>
        </w:rPr>
        <w:t>的平面四方形无机化合物，反式无抗肿瘤活性。</w:t>
      </w:r>
      <w:r>
        <w:t>DDP</w:t>
      </w:r>
      <w:r/>
      <w:r w:rsidR="001852F3">
        <w:t xml:space="preserve">  </w:t>
      </w:r>
      <w:r>
        <w:rPr>
          <w:rFonts w:ascii="宋体" w:hAnsi="宋体" w:eastAsia="宋体" w:hint="eastAsia"/>
        </w:rPr>
        <w:t>在人体内药代动力学符合二室模型，</w:t>
      </w:r>
      <w:r>
        <w:t>T</w:t>
      </w:r>
      <w:r>
        <w:t>1</w:t>
      </w:r>
      <w:r>
        <w:t>/</w:t>
      </w:r>
      <w:r>
        <w:t>2α</w:t>
      </w:r>
      <w:r>
        <w:t>=25</w:t>
      </w:r>
      <w:r>
        <w:rPr>
          <w:rFonts w:ascii="宋体" w:hAnsi="宋体" w:eastAsia="宋体" w:hint="eastAsia"/>
        </w:rPr>
        <w:t>～</w:t>
      </w:r>
      <w:r>
        <w:t>49min</w:t>
      </w:r>
      <w:r>
        <w:rPr>
          <w:rFonts w:ascii="宋体" w:hAnsi="宋体" w:eastAsia="宋体" w:hint="eastAsia"/>
        </w:rPr>
        <w:t>，</w:t>
      </w:r>
      <w:r>
        <w:t>T</w:t>
      </w:r>
      <w:r>
        <w:t>1</w:t>
      </w:r>
      <w:r>
        <w:t>/</w:t>
      </w:r>
      <w:r>
        <w:t>2β</w:t>
      </w:r>
      <w:r>
        <w:t>=58</w:t>
      </w:r>
      <w:r>
        <w:rPr>
          <w:rFonts w:ascii="宋体" w:hAnsi="宋体" w:eastAsia="宋体" w:hint="eastAsia"/>
        </w:rPr>
        <w:t>～</w:t>
      </w:r>
      <w:r>
        <w:t>73hrs</w:t>
      </w:r>
      <w:r>
        <w:rPr>
          <w:rFonts w:ascii="宋体" w:hAnsi="宋体" w:eastAsia="宋体" w:hint="eastAsia"/>
        </w:rPr>
        <w:t>，血浆蛋白结合率高且为不可逆性</w:t>
      </w:r>
      <w:r w:rsidR="001852F3">
        <w:rPr>
          <w:rFonts w:ascii="宋体" w:hAnsi="宋体" w:eastAsia="宋体" w:hint="eastAsia"/>
        </w:rPr>
        <w:t xml:space="preserve">结合，结合铂无抗肿瘤活性，有抗瘤活性的非结合铂在体内半衰期短。</w:t>
      </w:r>
      <w:r>
        <w:t>DDP</w:t>
      </w:r>
      <w:r>
        <w:t>     </w:t>
      </w:r>
      <w:r>
        <w:rPr>
          <w:rFonts w:ascii="宋体" w:hAnsi="宋体" w:eastAsia="宋体" w:hint="eastAsia"/>
        </w:rPr>
        <w:t>于</w:t>
      </w:r>
    </w:p>
    <w:p w:rsidR="0018722C">
      <w:pPr>
        <w:topLinePunct/>
      </w:pPr>
      <w:r>
        <w:t>1978</w:t>
      </w:r>
      <w:r>
        <w:rPr>
          <w:rFonts w:ascii="宋体" w:eastAsia="宋体" w:hint="eastAsia"/>
        </w:rPr>
        <w:t>年首先在美国批准临床使用至今已超过</w:t>
      </w:r>
      <w:r>
        <w:t>30</w:t>
      </w:r>
      <w:r>
        <w:rPr>
          <w:rFonts w:ascii="宋体" w:eastAsia="宋体" w:hint="eastAsia"/>
        </w:rPr>
        <w:t>年，但仍是目前应用最广泛的药</w:t>
      </w:r>
      <w:r>
        <w:rPr>
          <w:rFonts w:ascii="宋体" w:eastAsia="宋体" w:hint="eastAsia"/>
        </w:rPr>
        <w:t>物之一：现已公认含铂类方案是晚期非小细胞肺癌的首选方案，亦是小细胞肺</w:t>
      </w:r>
      <w:r>
        <w:rPr>
          <w:rFonts w:ascii="宋体" w:eastAsia="宋体" w:hint="eastAsia"/>
        </w:rPr>
        <w:t>癌的主要组方之一；</w:t>
      </w:r>
      <w:r>
        <w:t>DDP      </w:t>
      </w:r>
      <w:r>
        <w:rPr>
          <w:rFonts w:ascii="宋体" w:eastAsia="宋体" w:hint="eastAsia"/>
        </w:rPr>
        <w:t>是头颈癌单药有效率最高的药物之一，</w:t>
      </w:r>
      <w:r>
        <w:t>5-</w:t>
      </w:r>
      <w:r>
        <w:rPr>
          <w:rFonts w:ascii="宋体" w:eastAsia="宋体" w:hint="eastAsia"/>
        </w:rPr>
        <w:t>氟尿嘧啶</w:t>
      </w:r>
      <w:r>
        <w:rPr>
          <w:rFonts w:ascii="宋体" w:eastAsia="宋体" w:hint="eastAsia"/>
        </w:rPr>
        <w:t>与</w:t>
      </w:r>
    </w:p>
    <w:p w:rsidR="0018722C">
      <w:pPr>
        <w:topLinePunct/>
      </w:pPr>
      <w:r>
        <w:t>DDP</w:t>
      </w:r>
      <w:r w:rsidR="001852F3">
        <w:t xml:space="preserve">  </w:t>
      </w:r>
      <w:r>
        <w:rPr>
          <w:rFonts w:ascii="宋体" w:eastAsia="宋体" w:hint="eastAsia"/>
        </w:rPr>
        <w:t>是头颈癌化疗的标准方案之一；铂类</w:t>
      </w:r>
      <w:r>
        <w:rPr>
          <w:rFonts w:ascii="宋体" w:eastAsia="宋体" w:hint="eastAsia"/>
        </w:rPr>
        <w:t>（</w:t>
      </w:r>
      <w:r>
        <w:rPr>
          <w:position w:val="1"/>
        </w:rPr>
        <w:t>DDP</w:t>
      </w:r>
      <w:r>
        <w:rPr>
          <w:rFonts w:ascii="宋体" w:eastAsia="宋体" w:hint="eastAsia"/>
          <w:spacing w:val="-14"/>
        </w:rPr>
        <w:t>、</w:t>
      </w:r>
      <w:r>
        <w:rPr>
          <w:spacing w:val="-4"/>
          <w:position w:val="1"/>
        </w:rPr>
        <w:t>CBP</w:t>
      </w:r>
      <w:r>
        <w:rPr>
          <w:rFonts w:ascii="宋体" w:eastAsia="宋体" w:hint="eastAsia"/>
        </w:rPr>
        <w:t>）</w:t>
      </w:r>
      <w:r>
        <w:rPr>
          <w:rFonts w:ascii="宋体" w:eastAsia="宋体" w:hint="eastAsia"/>
        </w:rPr>
        <w:t>一直是治疗睾丸癌</w:t>
      </w:r>
      <w:r>
        <w:rPr>
          <w:rFonts w:ascii="宋体" w:eastAsia="宋体" w:hint="eastAsia"/>
        </w:rPr>
        <w:t>（</w:t>
      </w:r>
      <w:r>
        <w:rPr>
          <w:rFonts w:ascii="宋体" w:eastAsia="宋体" w:hint="eastAsia"/>
        </w:rPr>
        <w:t xml:space="preserve">尤其是非精原细胞性</w:t>
      </w:r>
      <w:r>
        <w:rPr>
          <w:rFonts w:ascii="宋体" w:eastAsia="宋体" w:hint="eastAsia"/>
        </w:rPr>
        <w:t>）</w:t>
      </w:r>
      <w:r>
        <w:rPr>
          <w:rFonts w:ascii="宋体" w:eastAsia="宋体" w:hint="eastAsia"/>
        </w:rPr>
        <w:t>、卵巢癌的主要治疗药物，过去</w:t>
      </w:r>
      <w:r>
        <w:t>20</w:t>
      </w:r>
      <w:r/>
      <w:r>
        <w:rPr>
          <w:rFonts w:ascii="宋体" w:eastAsia="宋体" w:hint="eastAsia"/>
        </w:rPr>
        <w:t>多年中，使青年人的睾</w:t>
      </w:r>
      <w:r>
        <w:rPr>
          <w:rFonts w:ascii="宋体" w:eastAsia="宋体" w:hint="eastAsia"/>
        </w:rPr>
        <w:t>丸癌的死亡率从</w:t>
      </w:r>
      <w:r>
        <w:t>100%</w:t>
      </w:r>
      <w:r>
        <w:rPr>
          <w:rFonts w:ascii="宋体" w:eastAsia="宋体" w:hint="eastAsia"/>
        </w:rPr>
        <w:t>下降到</w:t>
      </w:r>
      <w:r>
        <w:t>10%</w:t>
      </w:r>
      <w:r>
        <w:rPr>
          <w:rFonts w:ascii="宋体" w:eastAsia="宋体" w:hint="eastAsia"/>
        </w:rPr>
        <w:t>；与其它化疗药联合是侵袭性膀胱癌、骨肉瘤</w:t>
      </w:r>
      <w:r>
        <w:rPr>
          <w:rFonts w:ascii="宋体" w:eastAsia="宋体" w:hint="eastAsia"/>
        </w:rPr>
        <w:t>、</w:t>
      </w:r>
      <w:r>
        <w:rPr>
          <w:rFonts w:ascii="宋体" w:eastAsia="宋体" w:hint="eastAsia"/>
        </w:rPr>
        <w:t>食管癌、胃癌等标准化疗方案，现在临床采用的联合化疗方案中，</w:t>
      </w:r>
      <w:r>
        <w:t>70%~80%</w:t>
      </w:r>
      <w:r>
        <w:rPr>
          <w:rFonts w:ascii="宋体" w:eastAsia="宋体" w:hint="eastAsia"/>
        </w:rPr>
        <w:t>的</w:t>
      </w:r>
      <w:r w:rsidR="001852F3">
        <w:rPr>
          <w:rFonts w:ascii="宋体" w:eastAsia="宋体" w:hint="eastAsia"/>
        </w:rPr>
        <w:t xml:space="preserve">方案以顺铂为主药或有顺铂参与配伍</w:t>
      </w:r>
      <w:r>
        <w:rPr>
          <w:vertAlign w:val="superscript"/>
        </w:rPr>
        <w:t>[</w:t>
      </w:r>
      <w:r>
        <w:rPr>
          <w:vertAlign w:val="superscript"/>
          <w:position w:val="8"/>
        </w:rPr>
        <w:t xml:space="preserve">4</w:t>
      </w:r>
      <w:r>
        <w:rPr>
          <w:vertAlign w:val="superscript"/>
        </w:rPr>
        <w:t>]</w:t>
      </w:r>
      <w:r>
        <w:rPr>
          <w:rFonts w:ascii="宋体" w:eastAsia="宋体" w:hint="eastAsia"/>
        </w:rPr>
        <w:t>。</w:t>
      </w:r>
    </w:p>
    <w:p w:rsidR="0018722C">
      <w:pPr>
        <w:pStyle w:val="cw21"/>
        <w:topLinePunct/>
      </w:pPr>
      <w:r>
        <w:rPr>
          <w:rFonts w:ascii="宋体" w:hAnsi="宋体" w:eastAsia="宋体" w:hint="eastAsia"/>
        </w:rPr>
        <w:t>1.2</w:t>
      </w:r>
      <w:r>
        <w:rPr>
          <w:rFonts w:ascii="宋体" w:hAnsi="宋体" w:eastAsia="宋体" w:hint="eastAsia"/>
        </w:rPr>
        <w:t>第二代铂类抗癌药</w:t>
      </w:r>
      <w:r>
        <w:t>——</w:t>
      </w:r>
      <w:r>
        <w:rPr>
          <w:rFonts w:ascii="宋体" w:hAnsi="宋体" w:eastAsia="宋体" w:hint="eastAsia"/>
        </w:rPr>
        <w:t>卡铂</w:t>
      </w:r>
      <w:r>
        <w:rPr>
          <w:rFonts w:ascii="宋体" w:hAnsi="宋体" w:eastAsia="宋体" w:hint="eastAsia"/>
        </w:rPr>
        <w:t>（</w:t>
      </w:r>
      <w:r>
        <w:t>Caboplatin</w:t>
      </w:r>
      <w:r>
        <w:rPr>
          <w:rFonts w:ascii="宋体" w:hAnsi="宋体" w:eastAsia="宋体" w:hint="eastAsia"/>
          <w:rFonts w:ascii="宋体" w:hAnsi="宋体" w:eastAsia="宋体" w:hint="eastAsia"/>
          <w:sz w:val="23"/>
        </w:rPr>
        <w:t xml:space="preserve">, </w:t>
      </w:r>
      <w:r>
        <w:t>CBP</w:t>
      </w:r>
      <w:r>
        <w:rPr>
          <w:rFonts w:ascii="宋体" w:hAnsi="宋体" w:eastAsia="宋体" w:hint="eastAsia"/>
        </w:rPr>
        <w:t>）</w:t>
      </w:r>
    </w:p>
    <w:p w:rsidR="0018722C">
      <w:pPr>
        <w:topLinePunct/>
      </w:pPr>
      <w:r>
        <w:rPr>
          <w:rFonts w:ascii="宋体" w:eastAsia="宋体" w:hint="eastAsia"/>
        </w:rPr>
        <w:t>虽然顺铂在治疗癌症临床中表现了较好的效果，但水溶性小，易使肿瘤细</w:t>
      </w:r>
      <w:r w:rsidR="001852F3">
        <w:rPr>
          <w:rFonts w:ascii="宋体" w:eastAsia="宋体" w:hint="eastAsia"/>
        </w:rPr>
        <w:t xml:space="preserve">胞产生获得性耐药性，有很强的毒副作用，因此人们开发了第二代铂类抗癌化</w:t>
      </w:r>
      <w:r w:rsidR="001852F3">
        <w:rPr>
          <w:rFonts w:ascii="宋体" w:eastAsia="宋体" w:hint="eastAsia"/>
        </w:rPr>
        <w:t xml:space="preserve">合物，如卡铂等。</w:t>
      </w:r>
    </w:p>
    <w:p w:rsidR="0018722C">
      <w:pPr>
        <w:topLinePunct/>
      </w:pPr>
      <w:r>
        <w:rPr>
          <w:rFonts w:ascii="宋体" w:hAnsi="宋体" w:eastAsia="宋体" w:hint="eastAsia"/>
        </w:rPr>
        <w:t>卡铂</w:t>
      </w:r>
      <w:r>
        <w:t>[</w:t>
      </w:r>
      <w:r>
        <w:t>1</w:t>
      </w:r>
      <w:r>
        <w:t xml:space="preserve">, </w:t>
      </w:r>
      <w:r>
        <w:t>1</w:t>
      </w:r>
      <w:r>
        <w:t>-</w:t>
      </w:r>
      <w:r>
        <w:rPr>
          <w:rFonts w:ascii="宋体" w:hAnsi="宋体" w:eastAsia="宋体" w:hint="eastAsia"/>
        </w:rPr>
        <w:t>环丁二羧酸二氨合铂</w:t>
      </w:r>
      <w:r>
        <w:rPr>
          <w:w w:val="103"/>
        </w:rPr>
        <w:t>（</w:t>
      </w:r>
      <w:r>
        <w:rPr>
          <w:rFonts w:ascii="宋体" w:hAnsi="宋体" w:eastAsia="宋体" w:hint="eastAsia"/>
          <w:spacing w:val="3"/>
          <w:w w:val="103"/>
        </w:rPr>
        <w:t>Ⅱ</w:t>
      </w:r>
      <w:r>
        <w:rPr>
          <w:w w:val="103"/>
        </w:rPr>
        <w:t>）</w:t>
      </w:r>
      <w:r/>
      <w:r>
        <w:t>]</w:t>
      </w:r>
      <w:r>
        <w:rPr>
          <w:rFonts w:ascii="宋体" w:hAnsi="宋体" w:eastAsia="宋体" w:hint="eastAsia"/>
        </w:rPr>
        <w:t>，或称碳铂是</w:t>
      </w:r>
      <w:r>
        <w:t>2</w:t>
      </w:r>
      <w:r>
        <w:t>0</w:t>
      </w:r>
      <w:r>
        <w:rPr>
          <w:rFonts w:ascii="宋体" w:hAnsi="宋体" w:eastAsia="宋体" w:hint="eastAsia"/>
        </w:rPr>
        <w:t>世纪</w:t>
      </w:r>
      <w:r>
        <w:t>8</w:t>
      </w:r>
      <w:r>
        <w:t>0</w:t>
      </w:r>
      <w:r>
        <w:rPr>
          <w:rFonts w:ascii="宋体" w:hAnsi="宋体" w:eastAsia="宋体" w:hint="eastAsia"/>
        </w:rPr>
        <w:t>年代由美国施贵</w:t>
      </w:r>
      <w:r>
        <w:rPr>
          <w:rFonts w:ascii="宋体" w:hAnsi="宋体" w:eastAsia="宋体" w:hint="eastAsia"/>
        </w:rPr>
        <w:t>宝</w:t>
      </w:r>
      <w:r>
        <w:rPr>
          <w:rFonts w:ascii="宋体" w:hAnsi="宋体" w:eastAsia="宋体" w:hint="eastAsia"/>
        </w:rPr>
        <w:t>（</w:t>
      </w:r>
      <w:r>
        <w:rPr>
          <w:w w:val="105"/>
        </w:rPr>
        <w:t>Squibb</w:t>
      </w:r>
      <w:r>
        <w:rPr>
          <w:spacing w:val="-6"/>
          <w:w w:val="105"/>
        </w:rPr>
        <w:t>- </w:t>
      </w:r>
      <w:r>
        <w:rPr>
          <w:w w:val="105"/>
        </w:rPr>
        <w:t>BristolMyer</w:t>
      </w:r>
      <w:r>
        <w:rPr>
          <w:rFonts w:ascii="宋体" w:hAnsi="宋体" w:eastAsia="宋体" w:hint="eastAsia"/>
        </w:rPr>
        <w:t>）</w:t>
      </w:r>
      <w:r>
        <w:rPr>
          <w:rFonts w:ascii="宋体" w:hAnsi="宋体" w:eastAsia="宋体" w:hint="eastAsia"/>
        </w:rPr>
        <w:t>公司、英国癌症研究所以及</w:t>
      </w:r>
      <w:r>
        <w:t>Johnson Matthey</w:t>
      </w:r>
      <w:r>
        <w:rPr>
          <w:rFonts w:ascii="宋体" w:hAnsi="宋体" w:eastAsia="宋体" w:hint="eastAsia"/>
        </w:rPr>
        <w:t>公司合作</w:t>
      </w:r>
      <w:r>
        <w:rPr>
          <w:rFonts w:ascii="宋体" w:hAnsi="宋体" w:eastAsia="宋体" w:hint="eastAsia"/>
        </w:rPr>
        <w:t>开发的第二代铂类抗癌药物。其结构上以亲水性的</w:t>
      </w:r>
      <w:r>
        <w:t>1</w:t>
      </w:r>
      <w:r>
        <w:t xml:space="preserve">, </w:t>
      </w:r>
      <w:r>
        <w:t>1-</w:t>
      </w:r>
      <w:r>
        <w:rPr>
          <w:rFonts w:ascii="宋体" w:hAnsi="宋体" w:eastAsia="宋体" w:hint="eastAsia"/>
        </w:rPr>
        <w:t>环丁二羧酸取代</w:t>
      </w:r>
      <w:r>
        <w:t>DDP</w:t>
      </w:r>
      <w:r>
        <w:rPr>
          <w:rFonts w:ascii="宋体" w:hAnsi="宋体" w:eastAsia="宋体" w:hint="eastAsia"/>
        </w:rPr>
        <w:t>分</w:t>
      </w:r>
      <w:r>
        <w:rPr>
          <w:rFonts w:ascii="宋体" w:hAnsi="宋体" w:eastAsia="宋体" w:hint="eastAsia"/>
        </w:rPr>
        <w:t>子上的两个氯离子，化学稳定性好，水溶性增加，溶解度比</w:t>
      </w:r>
      <w:r>
        <w:t>DDP</w:t>
      </w:r>
      <w:r>
        <w:rPr>
          <w:rFonts w:ascii="宋体" w:hAnsi="宋体" w:eastAsia="宋体" w:hint="eastAsia"/>
        </w:rPr>
        <w:t>高</w:t>
      </w:r>
      <w:r>
        <w:t>16</w:t>
      </w:r>
      <w:r>
        <w:rPr>
          <w:rFonts w:ascii="宋体" w:hAnsi="宋体" w:eastAsia="宋体" w:hint="eastAsia"/>
        </w:rPr>
        <w:t>倍，</w:t>
      </w:r>
      <w:r>
        <w:rPr>
          <w:rFonts w:ascii="宋体" w:hAnsi="宋体" w:eastAsia="宋体" w:hint="eastAsia"/>
        </w:rPr>
        <w:t>毒</w:t>
      </w:r>
    </w:p>
    <w:p w:rsidR="0018722C">
      <w:pPr>
        <w:topLinePunct/>
      </w:pPr>
      <w:r>
        <w:rPr>
          <w:rFonts w:ascii="宋体" w:eastAsia="宋体" w:hint="eastAsia"/>
        </w:rPr>
        <w:t>副作用低于顺铂</w:t>
      </w:r>
      <w:r>
        <w:t>[</w:t>
      </w:r>
      <w:r>
        <w:t xml:space="preserve">1</w:t>
      </w:r>
      <w:r>
        <w:t>]</w:t>
      </w:r>
      <w:r>
        <w:rPr>
          <w:rFonts w:ascii="宋体" w:eastAsia="宋体" w:hint="eastAsia"/>
        </w:rPr>
        <w:t>。与</w:t>
      </w:r>
      <w:r>
        <w:t>DDP</w:t>
      </w:r>
      <w:r>
        <w:rPr>
          <w:rFonts w:ascii="宋体" w:eastAsia="宋体" w:hint="eastAsia"/>
        </w:rPr>
        <w:t>比较，</w:t>
      </w:r>
      <w:r>
        <w:t>CBP</w:t>
      </w:r>
      <w:r>
        <w:rPr>
          <w:rFonts w:ascii="宋体" w:eastAsia="宋体" w:hint="eastAsia"/>
        </w:rPr>
        <w:t>有以下特点：肾、耳、神经毒性明显降</w:t>
      </w:r>
      <w:r>
        <w:rPr>
          <w:rFonts w:ascii="宋体" w:eastAsia="宋体" w:hint="eastAsia"/>
        </w:rPr>
        <w:t>低，剂量限制性毒性为骨髓抑制，毒性呈剂量依赖性；与非铂类抗癌药物无交</w:t>
      </w:r>
      <w:r>
        <w:rPr>
          <w:rFonts w:ascii="宋体" w:eastAsia="宋体" w:hint="eastAsia"/>
        </w:rPr>
        <w:t>叉耐药性，但</w:t>
      </w:r>
      <w:r>
        <w:t>DDP</w:t>
      </w:r>
      <w:r>
        <w:rPr>
          <w:rFonts w:ascii="宋体" w:eastAsia="宋体" w:hint="eastAsia"/>
        </w:rPr>
        <w:t>存在明显的交叉耐药性</w:t>
      </w:r>
      <w:r>
        <w:rPr>
          <w:rFonts w:ascii="宋体" w:eastAsia="宋体" w:hint="eastAsia"/>
        </w:rPr>
        <w:t>（</w:t>
      </w:r>
      <w:r>
        <w:rPr>
          <w:rFonts w:ascii="宋体" w:eastAsia="宋体" w:hint="eastAsia"/>
          <w:spacing w:val="-10"/>
          <w:w w:val="105"/>
        </w:rPr>
        <w:t>交度达</w:t>
      </w:r>
      <w:r>
        <w:rPr>
          <w:spacing w:val="1"/>
          <w:w w:val="105"/>
        </w:rPr>
        <w:t>90%</w:t>
      </w:r>
      <w:r>
        <w:rPr>
          <w:rFonts w:ascii="宋体" w:eastAsia="宋体" w:hint="eastAsia"/>
        </w:rPr>
        <w:t>）</w:t>
      </w:r>
      <w:r>
        <w:rPr>
          <w:rFonts w:ascii="宋体" w:eastAsia="宋体" w:hint="eastAsia"/>
        </w:rPr>
        <w:t>，</w:t>
      </w:r>
      <w:r>
        <w:rPr>
          <w:rFonts w:ascii="宋体" w:eastAsia="宋体" w:hint="eastAsia"/>
        </w:rPr>
        <w:t>且具有与</w:t>
      </w:r>
      <w:r>
        <w:t>DDP</w:t>
      </w:r>
      <w:r>
        <w:rPr>
          <w:rFonts w:ascii="宋体" w:eastAsia="宋体" w:hint="eastAsia"/>
        </w:rPr>
        <w:t>相</w:t>
      </w:r>
      <w:r>
        <w:rPr>
          <w:rFonts w:ascii="宋体" w:eastAsia="宋体" w:hint="eastAsia"/>
        </w:rPr>
        <w:t>同的抗肿瘤谱，两者疗效相近。</w:t>
      </w:r>
      <w:r>
        <w:t>CBP</w:t>
      </w:r>
      <w:r/>
      <w:r w:rsidR="001852F3">
        <w:t xml:space="preserve"> </w:t>
      </w:r>
      <w:r>
        <w:rPr>
          <w:rFonts w:ascii="宋体" w:eastAsia="宋体" w:hint="eastAsia"/>
        </w:rPr>
        <w:t>已在临床广泛应用，可以与多种抗癌药物</w:t>
      </w:r>
      <w:r>
        <w:rPr>
          <w:rFonts w:ascii="宋体" w:eastAsia="宋体" w:hint="eastAsia"/>
        </w:rPr>
        <w:t>联合使用，对于非小细胞肺癌、小细胞肺癌、卵巢癌</w:t>
      </w:r>
      <w:r>
        <w:rPr>
          <w:rFonts w:ascii="宋体" w:eastAsia="宋体" w:hint="eastAsia"/>
        </w:rPr>
        <w:t>（</w:t>
      </w:r>
      <w:r>
        <w:rPr>
          <w:rFonts w:ascii="宋体" w:eastAsia="宋体" w:hint="eastAsia"/>
          <w:spacing w:val="2"/>
        </w:rPr>
        <w:t>上皮来源</w:t>
      </w:r>
      <w:r>
        <w:rPr>
          <w:rFonts w:ascii="宋体" w:eastAsia="宋体" w:hint="eastAsia"/>
        </w:rPr>
        <w:t>）</w:t>
      </w:r>
      <w:r>
        <w:rPr>
          <w:rFonts w:ascii="宋体" w:eastAsia="宋体" w:hint="eastAsia"/>
        </w:rPr>
        <w:t>等可作为首</w:t>
      </w:r>
      <w:r w:rsidR="001852F3">
        <w:rPr>
          <w:rFonts w:ascii="宋体" w:eastAsia="宋体" w:hint="eastAsia"/>
        </w:rPr>
        <w:t xml:space="preserve">选方案的组成部分，有研究推荐</w:t>
      </w:r>
      <w:r>
        <w:t>CBP</w:t>
      </w:r>
      <w:r>
        <w:rPr>
          <w:rFonts w:ascii="宋体" w:eastAsia="宋体" w:hint="eastAsia"/>
        </w:rPr>
        <w:t>用于食管癌、头颈癌、宫颈癌、生殖细胞</w:t>
      </w:r>
      <w:r>
        <w:rPr>
          <w:rFonts w:ascii="宋体" w:eastAsia="宋体" w:hint="eastAsia"/>
        </w:rPr>
        <w:t>瘤、侵袭性膀胱癌等。临床推荐剂量为</w:t>
      </w:r>
      <w:r>
        <w:t>300</w:t>
      </w:r>
      <w:r>
        <w:rPr>
          <w:rFonts w:ascii="宋体" w:eastAsia="宋体" w:hint="eastAsia"/>
        </w:rPr>
        <w:t>～</w:t>
      </w:r>
      <w:r>
        <w:t>400mg</w:t>
      </w:r>
      <w:r>
        <w:t>/</w:t>
      </w:r>
      <w:r>
        <w:rPr>
          <w:rFonts w:ascii="宋体" w:eastAsia="宋体" w:hint="eastAsia"/>
        </w:rPr>
        <w:t>㎡或</w:t>
      </w:r>
      <w:r>
        <w:t>AUC=5</w:t>
      </w:r>
      <w:r>
        <w:rPr>
          <w:rFonts w:ascii="宋体" w:eastAsia="宋体" w:hint="eastAsia"/>
        </w:rPr>
        <w:t>～</w:t>
      </w:r>
      <w:r>
        <w:t>8</w:t>
      </w:r>
      <w:r>
        <w:rPr>
          <w:rFonts w:ascii="宋体" w:eastAsia="宋体" w:hint="eastAsia"/>
        </w:rPr>
        <w:t>。</w:t>
      </w:r>
    </w:p>
    <w:p w:rsidR="0018722C">
      <w:pPr>
        <w:pStyle w:val="cw21"/>
        <w:topLinePunct/>
      </w:pPr>
      <w:r>
        <w:rPr>
          <w:rFonts w:ascii="宋体" w:hAnsi="宋体" w:eastAsia="宋体" w:hint="eastAsia"/>
        </w:rPr>
        <w:t>1.3</w:t>
      </w:r>
      <w:r>
        <w:rPr>
          <w:rFonts w:ascii="宋体" w:hAnsi="宋体" w:eastAsia="宋体" w:hint="eastAsia"/>
        </w:rPr>
        <w:t>第三代新型铂类抗癌药物</w:t>
      </w:r>
      <w:r>
        <w:t>——</w:t>
      </w:r>
      <w:r>
        <w:rPr>
          <w:rFonts w:ascii="宋体" w:hAnsi="宋体" w:eastAsia="宋体" w:hint="eastAsia"/>
        </w:rPr>
        <w:t>奥沙利铂</w:t>
      </w:r>
      <w:r>
        <w:rPr>
          <w:rFonts w:ascii="宋体" w:hAnsi="宋体" w:eastAsia="宋体" w:hint="eastAsia"/>
        </w:rPr>
        <w:t>（</w:t>
      </w:r>
      <w:r>
        <w:t>Oxaliplatin</w:t>
      </w:r>
      <w:r>
        <w:rPr>
          <w:rFonts w:ascii="宋体" w:hAnsi="宋体" w:eastAsia="宋体" w:hint="eastAsia"/>
          <w:rFonts w:ascii="宋体" w:hAnsi="宋体" w:eastAsia="宋体" w:hint="eastAsia"/>
          <w:sz w:val="23"/>
        </w:rPr>
        <w:t xml:space="preserve">, </w:t>
      </w:r>
      <w:r>
        <w:t>OXA</w:t>
      </w:r>
      <w:r>
        <w:rPr>
          <w:rFonts w:ascii="宋体" w:hAnsi="宋体" w:eastAsia="宋体" w:hint="eastAsia"/>
        </w:rPr>
        <w:t>）</w:t>
      </w:r>
    </w:p>
    <w:p w:rsidR="0018722C">
      <w:pPr>
        <w:topLinePunct/>
      </w:pPr>
      <w:r>
        <w:rPr>
          <w:rFonts w:ascii="宋体" w:eastAsia="宋体" w:hint="eastAsia"/>
        </w:rPr>
        <w:t>奥沙利铂</w:t>
      </w:r>
      <w:r>
        <w:rPr>
          <w:rFonts w:ascii="宋体" w:eastAsia="宋体" w:hint="eastAsia"/>
        </w:rPr>
        <w:t>（</w:t>
      </w:r>
      <w:r>
        <w:t>Oxaliplatin</w:t>
      </w:r>
      <w:r>
        <w:rPr>
          <w:rFonts w:ascii="宋体" w:eastAsia="宋体" w:hint="eastAsia"/>
        </w:rPr>
        <w:t>）</w:t>
      </w:r>
      <w:r>
        <w:t>[</w:t>
      </w:r>
      <w:r>
        <w:rPr>
          <w:rFonts w:ascii="宋体" w:eastAsia="宋体" w:hint="eastAsia"/>
        </w:rPr>
        <w:t>反式</w:t>
      </w:r>
      <w:r>
        <w:t>-1-1</w:t>
      </w:r>
      <w:r>
        <w:t xml:space="preserve">, </w:t>
      </w:r>
      <w:r>
        <w:t>2-</w:t>
      </w:r>
      <w:r>
        <w:rPr>
          <w:rFonts w:ascii="宋体" w:eastAsia="宋体" w:hint="eastAsia"/>
        </w:rPr>
        <w:t>二胺基环已烷草酸合铂</w:t>
      </w:r>
      <w:r>
        <w:t>]</w:t>
      </w:r>
      <w:r>
        <w:rPr>
          <w:rFonts w:ascii="宋体" w:eastAsia="宋体" w:hint="eastAsia"/>
        </w:rPr>
        <w:t>，是由美国施贵</w:t>
      </w:r>
      <w:r>
        <w:rPr>
          <w:rFonts w:ascii="宋体" w:eastAsia="宋体" w:hint="eastAsia"/>
        </w:rPr>
        <w:t>宝</w:t>
      </w:r>
      <w:r>
        <w:rPr>
          <w:rFonts w:ascii="宋体" w:eastAsia="宋体" w:hint="eastAsia"/>
        </w:rPr>
        <w:t>（</w:t>
      </w:r>
      <w:r>
        <w:t>Squibb</w:t>
      </w:r>
      <w:r>
        <w:t>- </w:t>
      </w:r>
      <w:r>
        <w:t>BristolMyer</w:t>
      </w:r>
      <w:r>
        <w:rPr>
          <w:rFonts w:ascii="宋体" w:eastAsia="宋体" w:hint="eastAsia"/>
        </w:rPr>
        <w:t>）</w:t>
      </w:r>
      <w:r>
        <w:rPr>
          <w:rFonts w:ascii="宋体" w:eastAsia="宋体" w:hint="eastAsia"/>
        </w:rPr>
        <w:t>与</w:t>
      </w:r>
      <w:r>
        <w:t>Serok</w:t>
      </w:r>
      <w:r/>
      <w:r>
        <w:rPr>
          <w:rFonts w:ascii="宋体" w:eastAsia="宋体" w:hint="eastAsia"/>
        </w:rPr>
        <w:t>公司开发的第三代铂类化合物。作为第一个</w:t>
      </w:r>
      <w:r>
        <w:rPr>
          <w:rFonts w:ascii="宋体" w:eastAsia="宋体" w:hint="eastAsia"/>
        </w:rPr>
        <w:t>上市的二氨基环己烷</w:t>
      </w:r>
      <w:r>
        <w:rPr>
          <w:rFonts w:ascii="宋体" w:eastAsia="宋体" w:hint="eastAsia"/>
        </w:rPr>
        <w:t>（</w:t>
      </w:r>
      <w:r>
        <w:t>DACH</w:t>
      </w:r>
      <w:r>
        <w:rPr>
          <w:rFonts w:ascii="宋体" w:eastAsia="宋体" w:hint="eastAsia"/>
        </w:rPr>
        <w:t>）</w:t>
      </w:r>
      <w:r>
        <w:rPr>
          <w:rFonts w:ascii="宋体" w:eastAsia="宋体" w:hint="eastAsia"/>
        </w:rPr>
        <w:t>作为载铂配体的一类铂配合物，它不仅改善了顺</w:t>
      </w:r>
      <w:r>
        <w:rPr>
          <w:rFonts w:ascii="宋体" w:eastAsia="宋体" w:hint="eastAsia"/>
        </w:rPr>
        <w:t>铂及卡铂的毒副作用，而且扩大了它们的活性谱，对许多耐顺铂或卡铂的细胞</w:t>
      </w:r>
      <w:r>
        <w:rPr>
          <w:rFonts w:ascii="宋体" w:eastAsia="宋体" w:hint="eastAsia"/>
        </w:rPr>
        <w:t>株或瘤株具有活性。由于</w:t>
      </w:r>
      <w:r>
        <w:t>OXA</w:t>
      </w:r>
      <w:r/>
      <w:r>
        <w:rPr>
          <w:rFonts w:ascii="宋体" w:eastAsia="宋体" w:hint="eastAsia"/>
        </w:rPr>
        <w:t>含有的</w:t>
      </w:r>
      <w:r>
        <w:t>DACH</w:t>
      </w:r>
      <w:r/>
      <w:r>
        <w:rPr>
          <w:rFonts w:ascii="宋体" w:eastAsia="宋体" w:hint="eastAsia"/>
        </w:rPr>
        <w:t>基团，空间位阻作用较强，虽作</w:t>
      </w:r>
      <w:r>
        <w:rPr>
          <w:rFonts w:ascii="宋体" w:eastAsia="宋体" w:hint="eastAsia"/>
        </w:rPr>
        <w:t>用机制与</w:t>
      </w:r>
      <w:r>
        <w:t>DDP</w:t>
      </w:r>
      <w:r/>
      <w:r>
        <w:rPr>
          <w:rFonts w:ascii="宋体" w:eastAsia="宋体" w:hint="eastAsia"/>
        </w:rPr>
        <w:t>类似，但表现出与</w:t>
      </w:r>
      <w:r>
        <w:t>DDP</w:t>
      </w:r>
      <w:r/>
      <w:r>
        <w:rPr>
          <w:rFonts w:ascii="宋体" w:eastAsia="宋体" w:hint="eastAsia"/>
        </w:rPr>
        <w:t>不同的抗瘤活性，即与</w:t>
      </w:r>
      <w:r>
        <w:t>DDP</w:t>
      </w:r>
      <w:r/>
      <w:r>
        <w:rPr>
          <w:rFonts w:ascii="宋体" w:eastAsia="宋体" w:hint="eastAsia"/>
        </w:rPr>
        <w:t>无交叉耐药性。目前已有大量临床研究显示：</w:t>
      </w:r>
      <w:r>
        <w:t>OXA</w:t>
      </w:r>
      <w:r/>
      <w:r>
        <w:rPr>
          <w:rFonts w:ascii="宋体" w:eastAsia="宋体" w:hint="eastAsia"/>
        </w:rPr>
        <w:t>与</w:t>
      </w:r>
      <w:r>
        <w:t>5-Fu</w:t>
      </w:r>
      <w:r>
        <w:t>/</w:t>
      </w:r>
      <w:r>
        <w:t>CF</w:t>
      </w:r>
      <w:r/>
      <w:r>
        <w:rPr>
          <w:rFonts w:ascii="宋体" w:eastAsia="宋体" w:hint="eastAsia"/>
        </w:rPr>
        <w:t>的联合方案已成为结、直肠癌的辅助、姑息化疗的一线方案之一</w:t>
      </w:r>
      <w:r>
        <w:rPr>
          <w:rFonts w:ascii="宋体" w:eastAsia="宋体" w:hint="eastAsia"/>
        </w:rPr>
        <w:t>（</w:t>
      </w:r>
      <w:r>
        <w:rPr>
          <w:rFonts w:ascii="宋体" w:eastAsia="宋体" w:hint="eastAsia"/>
        </w:rPr>
        <w:t>如</w:t>
      </w:r>
      <w:r>
        <w:t>OXA</w:t>
      </w:r>
      <w:r/>
      <w:r>
        <w:rPr>
          <w:rFonts w:ascii="宋体" w:eastAsia="宋体" w:hint="eastAsia"/>
        </w:rPr>
        <w:t>联合</w:t>
      </w:r>
      <w:r>
        <w:t>5-Fu</w:t>
      </w:r>
      <w:r/>
      <w:r>
        <w:rPr>
          <w:rFonts w:ascii="宋体" w:eastAsia="宋体" w:hint="eastAsia"/>
        </w:rPr>
        <w:t>和亚叶酸钙</w:t>
      </w:r>
      <w:r>
        <w:t>(</w:t>
      </w:r>
      <w:r>
        <w:t xml:space="preserve">LV</w:t>
      </w:r>
      <w:r>
        <w:t>)</w:t>
      </w:r>
      <w:r>
        <w:rPr>
          <w:rFonts w:ascii="宋体" w:eastAsia="宋体" w:hint="eastAsia"/>
        </w:rPr>
        <w:t>等</w:t>
      </w:r>
      <w:r>
        <w:rPr>
          <w:rFonts w:ascii="宋体" w:eastAsia="宋体" w:hint="eastAsia"/>
        </w:rPr>
        <w:t>即</w:t>
      </w:r>
    </w:p>
    <w:p w:rsidR="0018722C">
      <w:pPr>
        <w:topLinePunct/>
      </w:pPr>
      <w:r>
        <w:t>FOLFOX</w:t>
      </w:r>
      <w:r>
        <w:rPr>
          <w:rFonts w:ascii="宋体" w:eastAsia="宋体" w:hint="eastAsia"/>
        </w:rPr>
        <w:t>方案</w:t>
      </w:r>
      <w:r>
        <w:rPr>
          <w:rFonts w:ascii="宋体" w:eastAsia="宋体" w:hint="eastAsia"/>
        </w:rPr>
        <w:t>）</w:t>
      </w:r>
      <w:r>
        <w:rPr>
          <w:rFonts w:ascii="宋体" w:eastAsia="宋体" w:hint="eastAsia"/>
        </w:rPr>
        <w:t>，</w:t>
      </w:r>
      <w:r>
        <w:rPr>
          <w:rFonts w:ascii="宋体" w:eastAsia="宋体" w:hint="eastAsia"/>
        </w:rPr>
        <w:t>对比原标准方案</w:t>
      </w:r>
      <w:r>
        <w:t>Mayo</w:t>
      </w:r>
      <w:r>
        <w:rPr>
          <w:rFonts w:ascii="宋体" w:eastAsia="宋体" w:hint="eastAsia"/>
        </w:rPr>
        <w:t>方案疗效提高，副反应降低，目前欧美</w:t>
      </w:r>
      <w:r>
        <w:rPr>
          <w:rFonts w:ascii="宋体" w:eastAsia="宋体" w:hint="eastAsia"/>
        </w:rPr>
        <w:t>正在进行含</w:t>
      </w:r>
      <w:r>
        <w:t>OXA</w:t>
      </w:r>
      <w:r>
        <w:rPr>
          <w:rFonts w:ascii="宋体" w:eastAsia="宋体" w:hint="eastAsia"/>
        </w:rPr>
        <w:t>的结、直肠癌术前辅助化疗方案的临床试验</w:t>
      </w:r>
      <w:r>
        <w:t>[</w:t>
      </w:r>
      <w:r>
        <w:rPr>
          <w:w w:val="105"/>
          <w:position w:val="8"/>
          <w:sz w:val="16"/>
        </w:rPr>
        <w:t>5</w:t>
      </w:r>
      <w:r>
        <w:rPr>
          <w:spacing w:val="-2"/>
          <w:w w:val="105"/>
          <w:position w:val="8"/>
          <w:sz w:val="16"/>
        </w:rPr>
        <w:t>, </w:t>
      </w:r>
      <w:r>
        <w:rPr>
          <w:w w:val="105"/>
          <w:position w:val="8"/>
          <w:sz w:val="16"/>
        </w:rPr>
        <w:t>6</w:t>
      </w:r>
      <w:r>
        <w:t>]</w:t>
      </w:r>
      <w:r/>
      <w:r>
        <w:rPr>
          <w:rFonts w:ascii="宋体" w:eastAsia="宋体" w:hint="eastAsia"/>
        </w:rPr>
        <w:t>；</w:t>
      </w:r>
      <w:r>
        <w:t>OXA</w:t>
      </w:r>
      <w:r/>
      <w:r>
        <w:rPr>
          <w:rFonts w:ascii="宋体" w:eastAsia="宋体" w:hint="eastAsia"/>
        </w:rPr>
        <w:t>与</w:t>
      </w:r>
      <w:r>
        <w:t>5</w:t>
      </w:r>
      <w:r>
        <w:t>-</w:t>
      </w:r>
      <w:r>
        <w:t>F</w:t>
      </w:r>
      <w:r>
        <w:t>u</w:t>
      </w:r>
      <w:r>
        <w:t>/</w:t>
      </w:r>
      <w:r>
        <w:t>C</w:t>
      </w:r>
      <w:r>
        <w:t>F</w:t>
      </w:r>
      <w:r>
        <w:rPr>
          <w:rFonts w:ascii="宋体" w:eastAsia="宋体" w:hint="eastAsia"/>
        </w:rPr>
        <w:t>的联合方案亦成为目前胃癌化疗最有效的方案之一</w:t>
      </w:r>
      <w:r>
        <w:rPr>
          <w:vertAlign w:val="superscript"/>
        </w:rPr>
        <w:t>[</w:t>
      </w:r>
      <w:r>
        <w:rPr>
          <w:vertAlign w:val="superscript"/>
          <w:position w:val="8"/>
        </w:rPr>
        <w:t>7</w:t>
      </w:r>
      <w:r>
        <w:rPr>
          <w:vertAlign w:val="superscript"/>
          <w:position w:val="8"/>
        </w:rPr>
        <w:t>-</w:t>
      </w:r>
      <w:r>
        <w:rPr>
          <w:vertAlign w:val="superscript"/>
          <w:position w:val="8"/>
        </w:rPr>
        <w:t>12</w:t>
      </w:r>
      <w:r>
        <w:rPr>
          <w:vertAlign w:val="superscript"/>
        </w:rPr>
        <w:t>]</w:t>
      </w:r>
      <w:r>
        <w:rPr>
          <w:rFonts w:ascii="宋体" w:eastAsia="宋体" w:hint="eastAsia"/>
        </w:rPr>
        <w:t>；含</w:t>
      </w:r>
      <w:r>
        <w:t>OX</w:t>
      </w:r>
      <w:r>
        <w:t>A</w:t>
      </w:r>
      <w:r>
        <w:rPr>
          <w:rFonts w:ascii="宋体" w:eastAsia="宋体" w:hint="eastAsia"/>
        </w:rPr>
        <w:t>的方案</w:t>
      </w:r>
      <w:r>
        <w:rPr>
          <w:rFonts w:ascii="宋体" w:eastAsia="宋体" w:hint="eastAsia"/>
        </w:rPr>
        <w:t>可以为晚期肝癌患者带来病情局部控制和生存获益</w:t>
      </w:r>
      <w:r>
        <w:rPr>
          <w:vertAlign w:val="superscript"/>
        </w:rPr>
        <w:t>[</w:t>
      </w:r>
      <w:r>
        <w:rPr>
          <w:vertAlign w:val="superscript"/>
          <w:position w:val="9"/>
        </w:rPr>
        <w:t xml:space="preserve">13</w:t>
      </w:r>
      <w:r>
        <w:rPr>
          <w:vertAlign w:val="superscript"/>
        </w:rPr>
        <w:t>]</w:t>
      </w:r>
      <w:r>
        <w:rPr>
          <w:rFonts w:ascii="宋体" w:eastAsia="宋体" w:hint="eastAsia"/>
        </w:rPr>
        <w:t>；欧洲以法国</w:t>
      </w:r>
      <w:r>
        <w:t>Levi</w:t>
      </w:r>
      <w:r>
        <w:rPr>
          <w:rFonts w:ascii="宋体" w:eastAsia="宋体" w:hint="eastAsia"/>
        </w:rPr>
        <w:t>教授为</w:t>
      </w:r>
      <w:r>
        <w:rPr>
          <w:rFonts w:ascii="宋体" w:eastAsia="宋体" w:hint="eastAsia"/>
        </w:rPr>
        <w:t>首的研究协作组正在进行时辰化疗方案的临床研究，其中包括</w:t>
      </w:r>
      <w:r>
        <w:t>CBP</w:t>
      </w:r>
      <w:r>
        <w:rPr>
          <w:rFonts w:ascii="宋体" w:eastAsia="宋体" w:hint="eastAsia"/>
        </w:rPr>
        <w:t>、</w:t>
      </w:r>
      <w:r>
        <w:t>OXA</w:t>
      </w:r>
      <w:r>
        <w:rPr>
          <w:rFonts w:ascii="宋体" w:eastAsia="宋体" w:hint="eastAsia"/>
        </w:rPr>
        <w:t>等药物，根据其已完成的临床试验发现病人可耐受更高的化疗剂量，达到更好的疗</w:t>
      </w:r>
      <w:r>
        <w:rPr>
          <w:rFonts w:ascii="宋体" w:eastAsia="宋体" w:hint="eastAsia"/>
        </w:rPr>
        <w:t>效；采用</w:t>
      </w:r>
      <w:r>
        <w:t>OXA</w:t>
      </w:r>
      <w:r>
        <w:rPr>
          <w:rFonts w:ascii="宋体" w:eastAsia="宋体" w:hint="eastAsia"/>
        </w:rPr>
        <w:t>联合用药治疗铂类耐药的进展期卵巢癌，获得较理想的治疗结果</w:t>
      </w:r>
      <w:r>
        <w:t>[</w:t>
      </w:r>
      <w:r>
        <w:rPr>
          <w:spacing w:val="-1"/>
          <w:position w:val="8"/>
          <w:sz w:val="16"/>
        </w:rPr>
        <w:t>14</w:t>
      </w:r>
      <w:r>
        <w:rPr>
          <w:spacing w:val="-1"/>
          <w:position w:val="8"/>
          <w:sz w:val="16"/>
        </w:rPr>
        <w:t>,</w:t>
      </w:r>
      <w:r>
        <w:rPr>
          <w:spacing w:val="12"/>
          <w:position w:val="8"/>
          <w:sz w:val="16"/>
        </w:rPr>
        <w:t> </w:t>
      </w:r>
      <w:r>
        <w:rPr>
          <w:position w:val="8"/>
          <w:sz w:val="16"/>
        </w:rPr>
        <w:t>15</w:t>
      </w:r>
      <w:r>
        <w:t>]</w:t>
      </w:r>
      <w:r>
        <w:rPr>
          <w:rFonts w:ascii="宋体" w:eastAsia="宋体" w:hint="eastAsia"/>
        </w:rPr>
        <w:t>；</w:t>
      </w:r>
      <w:r>
        <w:t>OXA</w:t>
      </w:r>
      <w:r>
        <w:rPr>
          <w:rFonts w:ascii="宋体" w:eastAsia="宋体" w:hint="eastAsia"/>
        </w:rPr>
        <w:t>对非霍奇金淋巴瘤、转移性乳腺癌、小细胞肺癌亦有一定疗效</w:t>
      </w:r>
      <w:r>
        <w:rPr>
          <w:vertAlign w:val="superscript"/>
        </w:rPr>
        <w:t>[</w:t>
      </w:r>
      <w:r>
        <w:rPr>
          <w:vertAlign w:val="superscript"/>
          <w:position w:val="8"/>
        </w:rPr>
        <w:t xml:space="preserve">16</w:t>
      </w:r>
      <w:r>
        <w:rPr>
          <w:vertAlign w:val="superscript"/>
        </w:rPr>
        <w:t>]</w:t>
      </w:r>
      <w:r>
        <w:rPr>
          <w:rFonts w:ascii="宋体" w:eastAsia="宋体" w:hint="eastAsia"/>
        </w:rPr>
        <w:t>。</w:t>
      </w:r>
      <w:r>
        <w:rPr>
          <w:rFonts w:ascii="宋体" w:eastAsia="宋体" w:hint="eastAsia"/>
        </w:rPr>
        <w:t>此外，奈达铂</w:t>
      </w:r>
      <w:r>
        <w:rPr>
          <w:rFonts w:ascii="宋体" w:eastAsia="宋体" w:hint="eastAsia"/>
        </w:rPr>
        <w:t>（</w:t>
      </w:r>
      <w:r>
        <w:t>Nedaplatin</w:t>
      </w:r>
      <w:r>
        <w:rPr>
          <w:rFonts w:ascii="宋体" w:eastAsia="宋体" w:hint="eastAsia"/>
        </w:rPr>
        <w:t>）</w:t>
      </w:r>
      <w:r>
        <w:rPr>
          <w:rFonts w:ascii="宋体" w:eastAsia="宋体" w:hint="eastAsia"/>
        </w:rPr>
        <w:t>、络铂</w:t>
      </w:r>
      <w:r>
        <w:rPr>
          <w:rFonts w:ascii="宋体" w:eastAsia="宋体" w:hint="eastAsia"/>
        </w:rPr>
        <w:t>（</w:t>
      </w:r>
      <w:r>
        <w:rPr>
          <w:rFonts w:ascii="宋体" w:eastAsia="宋体" w:hint="eastAsia"/>
        </w:rPr>
        <w:t>又称乐铂、洛巴铂，</w:t>
      </w:r>
      <w:r>
        <w:t>Lobaplatin</w:t>
      </w:r>
      <w:r>
        <w:rPr>
          <w:rFonts w:ascii="宋体" w:eastAsia="宋体" w:hint="eastAsia"/>
        </w:rPr>
        <w:t>）</w:t>
      </w:r>
      <w:r>
        <w:rPr>
          <w:rFonts w:ascii="宋体" w:eastAsia="宋体" w:hint="eastAsia"/>
        </w:rPr>
        <w:t>等</w:t>
      </w:r>
      <w:r>
        <w:rPr>
          <w:rFonts w:ascii="宋体" w:eastAsia="宋体" w:hint="eastAsia"/>
        </w:rPr>
        <w:t>也</w:t>
      </w:r>
    </w:p>
    <w:p w:rsidR="0018722C">
      <w:pPr>
        <w:topLinePunct/>
      </w:pPr>
      <w:r>
        <w:rPr>
          <w:rFonts w:ascii="宋体" w:eastAsia="宋体" w:hint="eastAsia"/>
        </w:rPr>
        <w:t>均为第三代铂类抗癌化合物的代表。</w:t>
      </w:r>
    </w:p>
    <w:p w:rsidR="0018722C">
      <w:pPr>
        <w:pStyle w:val="cw21"/>
        <w:topLinePunct/>
      </w:pPr>
      <w:r>
        <w:rPr>
          <w:rFonts w:ascii="宋体" w:eastAsia="宋体" w:hint="eastAsia"/>
        </w:rPr>
        <w:t>1.4</w:t>
      </w:r>
      <w:r>
        <w:rPr>
          <w:rFonts w:ascii="宋体" w:eastAsia="宋体" w:hint="eastAsia"/>
        </w:rPr>
        <w:t>第四代铂类抗癌化合物</w:t>
      </w:r>
    </w:p>
    <w:p w:rsidR="0018722C">
      <w:pPr>
        <w:topLinePunct/>
      </w:pPr>
      <w:r>
        <w:rPr>
          <w:rFonts w:ascii="宋体" w:eastAsia="宋体" w:hint="eastAsia"/>
        </w:rPr>
        <w:t>四价铂类配合物、双核和多核铂类配合物被发现具有特殊的抗癌活性。另</w:t>
      </w:r>
      <w:r w:rsidR="001852F3">
        <w:rPr>
          <w:rFonts w:ascii="宋体" w:eastAsia="宋体" w:hint="eastAsia"/>
        </w:rPr>
        <w:t xml:space="preserve">外人们已经研制合成出亲脂性、具有口服活性、多核以及具有空间位阻的金属</w:t>
      </w:r>
      <w:r w:rsidR="001852F3">
        <w:rPr>
          <w:rFonts w:ascii="宋体" w:eastAsia="宋体" w:hint="eastAsia"/>
        </w:rPr>
        <w:t xml:space="preserve">铂类抗癌配合物。如</w:t>
      </w:r>
      <w:r>
        <w:t>JM216</w:t>
      </w:r>
      <w:r>
        <w:rPr>
          <w:rFonts w:ascii="宋体" w:eastAsia="宋体" w:hint="eastAsia"/>
        </w:rPr>
        <w:t>、环铂</w:t>
      </w:r>
      <w:r>
        <w:rPr>
          <w:rFonts w:ascii="宋体" w:eastAsia="宋体" w:hint="eastAsia"/>
        </w:rPr>
        <w:t>（</w:t>
      </w:r>
      <w:r>
        <w:t>Cycloplatin</w:t>
      </w:r>
      <w:r>
        <w:rPr>
          <w:rFonts w:ascii="宋体" w:eastAsia="宋体" w:hint="eastAsia"/>
        </w:rPr>
        <w:t>）</w:t>
      </w:r>
      <w:r>
        <w:rPr>
          <w:rFonts w:ascii="宋体" w:eastAsia="宋体" w:hint="eastAsia"/>
        </w:rPr>
        <w:t xml:space="preserve">、三核铂化合物</w:t>
      </w:r>
      <w:r>
        <w:rPr>
          <w:rFonts w:ascii="宋体" w:eastAsia="宋体" w:hint="eastAsia"/>
        </w:rPr>
        <w:t>（</w:t>
      </w:r>
      <w:r>
        <w:t>BBR3464</w:t>
      </w:r>
      <w:r>
        <w:rPr>
          <w:rFonts w:ascii="宋体" w:eastAsia="宋体" w:hint="eastAsia"/>
        </w:rPr>
        <w:t>）</w:t>
      </w:r>
      <w:r w:rsidR="001852F3">
        <w:rPr>
          <w:rFonts w:ascii="宋体" w:eastAsia="宋体" w:hint="eastAsia"/>
        </w:rPr>
        <w:t xml:space="preserve">等都是最新合成的其它新型铂类抗癌金属配合物</w:t>
      </w:r>
      <w:r>
        <w:rPr>
          <w:vertAlign w:val="superscript"/>
        </w:rPr>
        <w:t>[</w:t>
      </w:r>
      <w:r>
        <w:rPr>
          <w:vertAlign w:val="superscript"/>
          <w:position w:val="8"/>
        </w:rPr>
        <w:t xml:space="preserve">17</w:t>
      </w:r>
      <w:r>
        <w:rPr>
          <w:vertAlign w:val="superscript"/>
        </w:rPr>
        <w:t>]</w:t>
      </w:r>
      <w:r>
        <w:rPr>
          <w:rFonts w:ascii="宋体" w:eastAsia="宋体" w:hint="eastAsia"/>
        </w:rPr>
        <w:t>。中国学者杨旭清在近百名</w:t>
      </w:r>
      <w:r w:rsidR="001852F3">
        <w:rPr>
          <w:rFonts w:ascii="宋体" w:eastAsia="宋体" w:hint="eastAsia"/>
        </w:rPr>
        <w:t xml:space="preserve">科学家的共同协助下，研制出新型抗癌药物双环铂，能在人体内高度选择性杀</w:t>
      </w:r>
      <w:r w:rsidR="001852F3">
        <w:rPr>
          <w:rFonts w:ascii="宋体" w:eastAsia="宋体" w:hint="eastAsia"/>
        </w:rPr>
        <w:t xml:space="preserve">死癌细胞，而不伤害正常的组织，副作用是顺铂的</w:t>
      </w:r>
      <w:r>
        <w:t>1</w:t>
      </w:r>
      <w:r>
        <w:t>/</w:t>
      </w:r>
      <w:r>
        <w:t>22</w:t>
      </w:r>
      <w:r>
        <w:rPr>
          <w:vertAlign w:val="superscript"/>
        </w:rPr>
        <w:t>[</w:t>
      </w:r>
      <w:r>
        <w:rPr>
          <w:vertAlign w:val="superscript"/>
          <w:position w:val="8"/>
        </w:rPr>
        <w:t xml:space="preserve">18</w:t>
      </w:r>
      <w:r>
        <w:rPr>
          <w:vertAlign w:val="superscript"/>
        </w:rPr>
        <w:t>]</w:t>
      </w:r>
      <w:r>
        <w:rPr>
          <w:rFonts w:ascii="宋体" w:eastAsia="宋体" w:hint="eastAsia"/>
        </w:rPr>
        <w:t>。国内楼丽广与刘伟平课题组合作，设计合成和评价了一系列铂类配合物，发现了几个有开发前景</w:t>
      </w:r>
      <w:r w:rsidR="001852F3">
        <w:rPr>
          <w:rFonts w:ascii="宋体" w:eastAsia="宋体" w:hint="eastAsia"/>
        </w:rPr>
        <w:t xml:space="preserve">的新型铂类候选药物，包括奥沙利铂的衍生物舒铂的衍生物羧桥双核铂配合物</w:t>
      </w:r>
      <w:r>
        <w:rPr>
          <w:rFonts w:ascii="宋体" w:eastAsia="宋体" w:hint="eastAsia"/>
        </w:rPr>
        <w:t>，</w:t>
      </w:r>
      <w:r>
        <w:rPr>
          <w:rFonts w:ascii="宋体" w:eastAsia="宋体" w:hint="eastAsia"/>
        </w:rPr>
        <w:t>这些化合物均获得了国家发明专利授权</w:t>
      </w:r>
      <w:r>
        <w:rPr>
          <w:vertAlign w:val="superscript"/>
        </w:rPr>
        <w:t>[</w:t>
      </w:r>
      <w:r>
        <w:rPr>
          <w:vertAlign w:val="superscript"/>
          <w:position w:val="9"/>
        </w:rPr>
        <w:t xml:space="preserve">19</w:t>
      </w:r>
      <w:r>
        <w:rPr>
          <w:vertAlign w:val="superscript"/>
        </w:rPr>
        <w:t>]</w:t>
      </w:r>
      <w:r>
        <w:rPr>
          <w:rFonts w:ascii="宋体" w:eastAsia="宋体" w:hint="eastAsia"/>
        </w:rPr>
        <w:t>并先后进入临床试验。上述铂类化合</w:t>
      </w:r>
      <w:r>
        <w:rPr>
          <w:rFonts w:ascii="宋体" w:eastAsia="宋体" w:hint="eastAsia"/>
        </w:rPr>
        <w:t>物结构如图</w:t>
      </w:r>
      <w:r>
        <w:t>1</w:t>
      </w:r>
      <w:r>
        <w:rPr>
          <w:rFonts w:ascii="宋体" w:eastAsia="宋体" w:hint="eastAsia"/>
        </w:rPr>
        <w:t>。</w:t>
      </w:r>
    </w:p>
    <w:p w:rsidR="0018722C">
      <w:pPr>
        <w:pStyle w:val="aff7"/>
        <w:topLinePunct/>
      </w:pPr>
      <w:r>
        <w:drawing>
          <wp:inline>
            <wp:extent cx="3232404" cy="3003804"/>
            <wp:effectExtent l="0" t="0" r="0" b="0"/>
            <wp:docPr id="109" name="image77.png" descr=""/>
            <wp:cNvGraphicFramePr>
              <a:graphicFrameLocks noChangeAspect="1"/>
            </wp:cNvGraphicFramePr>
            <a:graphic>
              <a:graphicData uri="http://schemas.openxmlformats.org/drawingml/2006/picture">
                <pic:pic>
                  <pic:nvPicPr>
                    <pic:cNvPr id="110" name="image77.png"/>
                    <pic:cNvPicPr/>
                  </pic:nvPicPr>
                  <pic:blipFill>
                    <a:blip r:embed="rId106" cstate="print"/>
                    <a:stretch>
                      <a:fillRect/>
                    </a:stretch>
                  </pic:blipFill>
                  <pic:spPr>
                    <a:xfrm>
                      <a:off x="0" y="0"/>
                      <a:ext cx="3232404" cy="3003804"/>
                    </a:xfrm>
                    <a:prstGeom prst="rect">
                      <a:avLst/>
                    </a:prstGeom>
                  </pic:spPr>
                </pic:pic>
              </a:graphicData>
            </a:graphic>
          </wp:inline>
        </w:drawing>
      </w:r>
    </w:p>
    <w:p w:rsidR="0018722C">
      <w:pPr>
        <w:pStyle w:val="cw21"/>
        <w:topLinePunct/>
      </w:pPr>
      <w:r>
        <w:t>1</w:t>
      </w:r>
      <w:r>
        <w:rPr>
          <w:rFonts w:ascii="宋体" w:eastAsia="宋体" w:hint="eastAsia"/>
        </w:rPr>
        <w:t>顺铂</w:t>
      </w:r>
      <w:r>
        <w:t>DDP</w:t>
      </w:r>
    </w:p>
    <w:p w:rsidR="0018722C">
      <w:pPr>
        <w:pStyle w:val="cw21"/>
        <w:topLinePunct/>
      </w:pPr>
      <w:r>
        <w:t>2</w:t>
      </w:r>
      <w:r>
        <w:rPr>
          <w:rFonts w:ascii="宋体" w:eastAsia="宋体" w:hint="eastAsia"/>
        </w:rPr>
        <w:t>卡铂</w:t>
      </w:r>
      <w:r>
        <w:t>CBP</w:t>
      </w:r>
    </w:p>
    <w:p w:rsidR="0018722C">
      <w:pPr>
        <w:pStyle w:val="cw21"/>
        <w:topLinePunct/>
      </w:pPr>
      <w:r>
        <w:t>3</w:t>
      </w:r>
      <w:r>
        <w:rPr>
          <w:rFonts w:ascii="宋体" w:eastAsia="宋体" w:hint="eastAsia"/>
        </w:rPr>
        <w:t>奥沙利铂</w:t>
      </w:r>
      <w:r>
        <w:t>OXA</w:t>
      </w:r>
    </w:p>
    <w:p w:rsidR="0018722C">
      <w:pPr>
        <w:pStyle w:val="cw21"/>
        <w:topLinePunct/>
      </w:pPr>
      <w:r>
        <w:rPr>
          <w:rFonts w:ascii="宋体" w:eastAsia="宋体" w:hint="eastAsia"/>
        </w:rPr>
        <w:t>4</w:t>
      </w:r>
      <w:r>
        <w:rPr>
          <w:rFonts w:ascii="宋体" w:eastAsia="宋体" w:hint="eastAsia"/>
        </w:rPr>
        <w:t>奈达铂</w:t>
      </w:r>
    </w:p>
    <w:p w:rsidR="0018722C">
      <w:pPr>
        <w:pStyle w:val="cw21"/>
        <w:topLinePunct/>
      </w:pPr>
      <w:r>
        <w:rPr>
          <w:rFonts w:ascii="宋体" w:eastAsia="宋体" w:hint="eastAsia"/>
        </w:rPr>
        <w:t>5</w:t>
      </w:r>
      <w:r>
        <w:rPr>
          <w:rFonts w:ascii="宋体" w:eastAsia="宋体" w:hint="eastAsia"/>
        </w:rPr>
        <w:t>乐铂</w:t>
      </w:r>
    </w:p>
    <w:p w:rsidR="0018722C">
      <w:pPr>
        <w:topLinePunct/>
      </w:pPr>
      <w:r>
        <w:t>2</w:t>
      </w:r>
      <w:r>
        <w:rPr>
          <w:rFonts w:ascii="宋体" w:eastAsia="宋体" w:hint="eastAsia"/>
        </w:rPr>
        <w:t>、铂类抗癌药物作用机制</w:t>
      </w:r>
    </w:p>
    <w:p w:rsidR="0018722C">
      <w:pPr>
        <w:topLinePunct/>
      </w:pPr>
      <w:r>
        <w:rPr>
          <w:rFonts w:ascii="宋体" w:eastAsia="宋体" w:hint="eastAsia"/>
        </w:rPr>
        <w:t>目前研究认为：铂类化合物抗癌主要在于其类似双功能基烷化剂，通过破</w:t>
      </w:r>
      <w:r>
        <w:rPr>
          <w:rFonts w:ascii="宋体" w:eastAsia="宋体" w:hint="eastAsia"/>
        </w:rPr>
        <w:t>坏</w:t>
      </w:r>
      <w:r>
        <w:t>DNA</w:t>
      </w:r>
      <w:r>
        <w:rPr>
          <w:rFonts w:ascii="宋体" w:eastAsia="宋体" w:hint="eastAsia"/>
        </w:rPr>
        <w:t>产生细胞毒作用，因此</w:t>
      </w:r>
      <w:r>
        <w:t>DNA</w:t>
      </w:r>
      <w:r>
        <w:rPr>
          <w:rFonts w:ascii="宋体" w:eastAsia="宋体" w:hint="eastAsia"/>
        </w:rPr>
        <w:t>是此类化合物作用的关键靶点。以</w:t>
      </w:r>
      <w:r>
        <w:t>OXA</w:t>
      </w:r>
      <w:r>
        <w:rPr>
          <w:rFonts w:ascii="宋体" w:eastAsia="宋体" w:hint="eastAsia"/>
        </w:rPr>
        <w:t>为例，在细胞内通过其代谢产物与</w:t>
      </w:r>
      <w:r>
        <w:t>DNA</w:t>
      </w:r>
      <w:r>
        <w:rPr>
          <w:rFonts w:ascii="宋体" w:eastAsia="宋体" w:hint="eastAsia"/>
        </w:rPr>
        <w:t>交联，形成</w:t>
      </w:r>
      <w:r>
        <w:t>DNA</w:t>
      </w:r>
      <w:r>
        <w:rPr>
          <w:rFonts w:ascii="宋体" w:eastAsia="宋体" w:hint="eastAsia"/>
        </w:rPr>
        <w:t>复合物，进而终止肿</w:t>
      </w:r>
      <w:r>
        <w:rPr>
          <w:rFonts w:ascii="宋体" w:eastAsia="宋体" w:hint="eastAsia"/>
        </w:rPr>
        <w:t>瘤细胞的复制，导致细胞凋亡。</w:t>
      </w:r>
      <w:r>
        <w:t>OXA</w:t>
      </w:r>
      <w:r>
        <w:rPr>
          <w:rFonts w:ascii="宋体" w:eastAsia="宋体" w:hint="eastAsia"/>
        </w:rPr>
        <w:t>诱导肿瘤细胞的凋亡是通过损伤其</w:t>
      </w:r>
      <w:r>
        <w:t>DNA</w:t>
      </w:r>
      <w:r>
        <w:rPr>
          <w:rFonts w:ascii="宋体" w:eastAsia="宋体" w:hint="eastAsia"/>
        </w:rPr>
        <w:t>、</w:t>
      </w:r>
      <w:r>
        <w:rPr>
          <w:rFonts w:ascii="宋体" w:eastAsia="宋体" w:hint="eastAsia"/>
        </w:rPr>
        <w:t>抑制</w:t>
      </w:r>
      <w:r>
        <w:t>DNA</w:t>
      </w:r>
      <w:r>
        <w:rPr>
          <w:rFonts w:ascii="宋体" w:eastAsia="宋体" w:hint="eastAsia"/>
        </w:rPr>
        <w:t>和</w:t>
      </w:r>
      <w:r>
        <w:t>RNA</w:t>
      </w:r>
      <w:r>
        <w:rPr>
          <w:rFonts w:ascii="宋体" w:eastAsia="宋体" w:hint="eastAsia"/>
        </w:rPr>
        <w:t>合成及触发机体的免疫学反应来完成的。在细胞内，</w:t>
      </w:r>
      <w:r>
        <w:t>OXA</w:t>
      </w:r>
      <w:r>
        <w:rPr>
          <w:rFonts w:ascii="宋体" w:eastAsia="宋体" w:hint="eastAsia"/>
        </w:rPr>
        <w:t>能</w:t>
      </w:r>
      <w:r>
        <w:rPr>
          <w:rFonts w:ascii="宋体" w:eastAsia="宋体" w:hint="eastAsia"/>
        </w:rPr>
        <w:t>诱导</w:t>
      </w:r>
      <w:r>
        <w:t>DNA</w:t>
      </w:r>
      <w:r>
        <w:rPr>
          <w:rFonts w:ascii="宋体" w:eastAsia="宋体" w:hint="eastAsia"/>
        </w:rPr>
        <w:t>链内交联</w:t>
      </w:r>
      <w:r>
        <w:rPr>
          <w:vertAlign w:val="superscript"/>
        </w:rPr>
        <w:t>[</w:t>
      </w:r>
      <w:r>
        <w:rPr>
          <w:vertAlign w:val="superscript"/>
          <w:position w:val="8"/>
        </w:rPr>
        <w:t xml:space="preserve">20</w:t>
      </w:r>
      <w:r>
        <w:rPr>
          <w:vertAlign w:val="superscript"/>
        </w:rPr>
        <w:t>]</w:t>
      </w:r>
      <w:r>
        <w:rPr>
          <w:rFonts w:ascii="宋体" w:eastAsia="宋体" w:hint="eastAsia"/>
        </w:rPr>
        <w:t>、</w:t>
      </w:r>
      <w:r>
        <w:t>DNA</w:t>
      </w:r>
      <w:r>
        <w:rPr>
          <w:rFonts w:ascii="宋体" w:eastAsia="宋体" w:hint="eastAsia"/>
        </w:rPr>
        <w:t>链间交联</w:t>
      </w:r>
      <w:r>
        <w:t>[</w:t>
      </w:r>
      <w:r>
        <w:rPr>
          <w:w w:val="105"/>
          <w:position w:val="8"/>
          <w:sz w:val="16"/>
        </w:rPr>
        <w:t xml:space="preserve">21</w:t>
      </w:r>
      <w:r>
        <w:rPr>
          <w:w w:val="105"/>
          <w:position w:val="8"/>
          <w:sz w:val="16"/>
        </w:rPr>
        <w:t>,</w:t>
      </w:r>
      <w:r>
        <w:rPr>
          <w:w w:val="105"/>
          <w:position w:val="8"/>
          <w:sz w:val="16"/>
        </w:rPr>
        <w:t xml:space="preserve"> </w:t>
      </w:r>
      <w:r>
        <w:rPr>
          <w:spacing w:val="-2"/>
          <w:w w:val="105"/>
          <w:position w:val="8"/>
          <w:sz w:val="16"/>
        </w:rPr>
        <w:t>22</w:t>
      </w:r>
      <w:r>
        <w:t>]</w:t>
      </w:r>
      <w:r>
        <w:rPr>
          <w:rFonts w:ascii="宋体" w:eastAsia="宋体" w:hint="eastAsia"/>
        </w:rPr>
        <w:t>及</w:t>
      </w:r>
      <w:r>
        <w:t>DNA-</w:t>
      </w:r>
      <w:r>
        <w:rPr>
          <w:rFonts w:ascii="宋体" w:eastAsia="宋体" w:hint="eastAsia"/>
        </w:rPr>
        <w:t>蛋白质分子间交联</w:t>
      </w:r>
      <w:r>
        <w:rPr>
          <w:vertAlign w:val="superscript"/>
        </w:rPr>
        <w:t>[</w:t>
      </w:r>
      <w:r>
        <w:rPr>
          <w:vertAlign w:val="superscript"/>
          <w:position w:val="8"/>
        </w:rPr>
        <w:t xml:space="preserve">21</w:t>
      </w:r>
      <w:r>
        <w:rPr>
          <w:vertAlign w:val="superscript"/>
        </w:rPr>
        <w:t>]</w:t>
      </w:r>
      <w:r>
        <w:t>3</w:t>
      </w:r>
      <w:r>
        <w:rPr>
          <w:rFonts w:ascii="宋体" w:eastAsia="宋体" w:hint="eastAsia"/>
        </w:rPr>
        <w:t>种</w:t>
      </w:r>
      <w:r>
        <w:rPr>
          <w:rFonts w:ascii="宋体" w:eastAsia="宋体" w:hint="eastAsia"/>
        </w:rPr>
        <w:t>类</w:t>
      </w:r>
    </w:p>
    <w:p w:rsidR="0018722C">
      <w:pPr>
        <w:topLinePunct/>
      </w:pPr>
      <w:r>
        <w:rPr>
          <w:rFonts w:ascii="宋体" w:eastAsia="宋体" w:hint="eastAsia"/>
        </w:rPr>
        <w:t>型的交联作用，从而使</w:t>
      </w:r>
      <w:r>
        <w:t>DNA</w:t>
      </w:r>
      <w:r>
        <w:rPr>
          <w:rFonts w:ascii="宋体" w:eastAsia="宋体" w:hint="eastAsia"/>
        </w:rPr>
        <w:t>链局部纽结或解旋，阻止</w:t>
      </w:r>
      <w:r>
        <w:t>DNA</w:t>
      </w:r>
      <w:r>
        <w:rPr>
          <w:rFonts w:ascii="宋体" w:eastAsia="宋体" w:hint="eastAsia"/>
        </w:rPr>
        <w:t>聚合酶推进，致使</w:t>
      </w:r>
    </w:p>
    <w:p w:rsidR="0018722C">
      <w:pPr>
        <w:topLinePunct/>
      </w:pPr>
      <w:r>
        <w:t>DNA</w:t>
      </w:r>
      <w:r w:rsidR="001852F3">
        <w:t xml:space="preserve"> </w:t>
      </w:r>
      <w:r>
        <w:rPr>
          <w:rFonts w:ascii="宋体" w:eastAsia="宋体" w:hint="eastAsia"/>
        </w:rPr>
        <w:t>复制、转录失败，造成肿瘤细胞死亡。其中链内交联占大部分，链间交联的形成不到</w:t>
      </w:r>
      <w:r w:rsidR="001852F3">
        <w:rPr>
          <w:rFonts w:ascii="宋体" w:eastAsia="宋体" w:hint="eastAsia"/>
        </w:rPr>
        <w:t xml:space="preserve"> </w:t>
      </w:r>
      <w:r>
        <w:t>5</w:t>
      </w:r>
      <w:r>
        <w:rPr>
          <w:rFonts w:ascii="宋体" w:eastAsia="宋体" w:hint="eastAsia"/>
        </w:rPr>
        <w:t>％。由此可见铂化合物是一类周期非特异性抗癌药物。</w:t>
      </w:r>
    </w:p>
    <w:p w:rsidR="0018722C">
      <w:pPr>
        <w:topLinePunct/>
      </w:pPr>
      <w:r>
        <w:rPr>
          <w:rFonts w:ascii="宋体" w:eastAsia="宋体" w:hint="eastAsia"/>
        </w:rPr>
        <w:t>除上述主要机制外，</w:t>
      </w:r>
      <w:r>
        <w:t>OXA</w:t>
      </w:r>
      <w:r>
        <w:rPr>
          <w:rFonts w:ascii="宋体" w:eastAsia="宋体" w:hint="eastAsia"/>
        </w:rPr>
        <w:t>还可以抑制</w:t>
      </w:r>
      <w:r>
        <w:t>DNA</w:t>
      </w:r>
      <w:r>
        <w:rPr>
          <w:rFonts w:ascii="宋体" w:eastAsia="宋体" w:hint="eastAsia"/>
        </w:rPr>
        <w:t>合成；通过与转录因子结合、</w:t>
      </w:r>
      <w:r>
        <w:rPr>
          <w:rFonts w:ascii="宋体" w:eastAsia="宋体" w:hint="eastAsia"/>
        </w:rPr>
        <w:t>抑制</w:t>
      </w:r>
      <w:r>
        <w:t>RNA</w:t>
      </w:r>
      <w:r>
        <w:rPr>
          <w:rFonts w:ascii="宋体" w:eastAsia="宋体" w:hint="eastAsia"/>
        </w:rPr>
        <w:t>聚合酶、参与核小体组蛋白</w:t>
      </w:r>
      <w:r>
        <w:t>DNA</w:t>
      </w:r>
      <w:r>
        <w:rPr>
          <w:rFonts w:ascii="宋体" w:eastAsia="宋体" w:hint="eastAsia"/>
        </w:rPr>
        <w:t>复合物机制从而抑制信使</w:t>
      </w:r>
      <w:r>
        <w:t>RNA</w:t>
      </w:r>
      <w:r>
        <w:rPr>
          <w:rFonts w:ascii="宋体" w:eastAsia="宋体" w:hint="eastAsia"/>
        </w:rPr>
        <w:t>合</w:t>
      </w:r>
      <w:r>
        <w:rPr>
          <w:rFonts w:ascii="宋体" w:eastAsia="宋体" w:hint="eastAsia"/>
        </w:rPr>
        <w:t>成</w:t>
      </w:r>
      <w:r>
        <w:rPr>
          <w:vertAlign w:val="superscript"/>
        </w:rPr>
        <w:t>[</w:t>
      </w:r>
      <w:r>
        <w:rPr>
          <w:vertAlign w:val="superscript"/>
          <w:position w:val="8"/>
        </w:rPr>
        <w:t xml:space="preserve">23</w:t>
      </w:r>
      <w:r>
        <w:rPr>
          <w:vertAlign w:val="superscript"/>
        </w:rPr>
        <w:t>]</w:t>
      </w:r>
      <w:r>
        <w:rPr>
          <w:rFonts w:ascii="宋体" w:eastAsia="宋体" w:hint="eastAsia"/>
        </w:rPr>
        <w:t>；导致肿瘤产生免疫性死亡</w:t>
      </w:r>
      <w:r>
        <w:rPr>
          <w:vertAlign w:val="superscript"/>
        </w:rPr>
        <w:t>[</w:t>
      </w:r>
      <w:r>
        <w:rPr>
          <w:vertAlign w:val="superscript"/>
          <w:position w:val="8"/>
        </w:rPr>
        <w:t xml:space="preserve">24</w:t>
      </w:r>
      <w:r>
        <w:rPr>
          <w:vertAlign w:val="superscript"/>
        </w:rPr>
        <w:t>]</w:t>
      </w:r>
      <w:r>
        <w:rPr>
          <w:rFonts w:ascii="宋体" w:eastAsia="宋体" w:hint="eastAsia"/>
        </w:rPr>
        <w:t>。</w:t>
      </w:r>
    </w:p>
    <w:p w:rsidR="0018722C">
      <w:pPr>
        <w:topLinePunct/>
      </w:pPr>
      <w:r>
        <w:t>3</w:t>
      </w:r>
      <w:r>
        <w:rPr>
          <w:rFonts w:ascii="宋体" w:eastAsia="宋体" w:hint="eastAsia"/>
        </w:rPr>
        <w:t>、铂类抗癌药物毒性及防护</w:t>
      </w:r>
    </w:p>
    <w:p w:rsidR="0018722C">
      <w:pPr>
        <w:pStyle w:val="cw21"/>
        <w:topLinePunct/>
      </w:pPr>
      <w:r>
        <w:rPr>
          <w:rFonts w:ascii="宋体" w:eastAsia="宋体" w:hint="eastAsia"/>
        </w:rPr>
        <w:t>3.1</w:t>
      </w:r>
      <w:r>
        <w:rPr>
          <w:rFonts w:ascii="宋体" w:eastAsia="宋体" w:hint="eastAsia"/>
        </w:rPr>
        <w:t>肾毒性及防护</w:t>
      </w:r>
    </w:p>
    <w:p w:rsidR="0018722C">
      <w:pPr>
        <w:topLinePunct/>
      </w:pPr>
      <w:r>
        <w:rPr>
          <w:rFonts w:ascii="宋体" w:eastAsia="宋体" w:hint="eastAsia"/>
        </w:rPr>
        <w:t>铂类药物的肾毒性主要是铂元素在肾脏中的沉积引起，其中以顺铂的肾毒</w:t>
      </w:r>
      <w:r w:rsidR="001852F3">
        <w:rPr>
          <w:rFonts w:ascii="宋体" w:eastAsia="宋体" w:hint="eastAsia"/>
        </w:rPr>
        <w:t xml:space="preserve">性最严重并与用药的剂量有关，损伤部位主要在近曲小管，而少累及远曲小管</w:t>
      </w:r>
      <w:r w:rsidR="001852F3">
        <w:rPr>
          <w:rFonts w:ascii="宋体" w:eastAsia="宋体" w:hint="eastAsia"/>
        </w:rPr>
        <w:t xml:space="preserve">和肾小球，其主要机制可能是在于脂质过氧化反应增强，线粒体损伤尤为明显</w:t>
      </w:r>
      <w:r>
        <w:rPr>
          <w:rFonts w:ascii="宋体" w:eastAsia="宋体" w:hint="eastAsia"/>
        </w:rPr>
        <w:t>，</w:t>
      </w:r>
      <w:r>
        <w:rPr>
          <w:rFonts w:ascii="宋体" w:eastAsia="宋体" w:hint="eastAsia"/>
        </w:rPr>
        <w:t>也有研究指出其产生肾毒性与诱导肾小管细胞凋亡密切相关</w:t>
      </w:r>
      <w:r>
        <w:rPr>
          <w:vertAlign w:val="superscript"/>
        </w:rPr>
        <w:t>[</w:t>
      </w:r>
      <w:r>
        <w:rPr>
          <w:vertAlign w:val="superscript"/>
        </w:rPr>
        <w:t xml:space="preserve">25-27</w:t>
      </w:r>
      <w:r>
        <w:rPr>
          <w:vertAlign w:val="superscript"/>
        </w:rPr>
        <w:t>]</w:t>
      </w:r>
      <w:r>
        <w:rPr>
          <w:rFonts w:ascii="宋体" w:eastAsia="宋体" w:hint="eastAsia"/>
        </w:rPr>
        <w:t>。对铂制剂肾毒</w:t>
      </w:r>
      <w:r>
        <w:rPr>
          <w:rFonts w:ascii="宋体" w:eastAsia="宋体" w:hint="eastAsia"/>
        </w:rPr>
        <w:t>性的防护壳采用以下方法：</w:t>
      </w:r>
      <w:r>
        <w:t>（</w:t>
      </w:r>
      <w:r>
        <w:t>1</w:t>
      </w:r>
      <w:r>
        <w:t>）</w:t>
      </w:r>
      <w:r>
        <w:rPr>
          <w:rFonts w:ascii="宋体" w:eastAsia="宋体" w:hint="eastAsia"/>
        </w:rPr>
        <w:t>水化疗法，此方法可减轻但不能完全防止肾毒性</w:t>
      </w:r>
      <w:r>
        <w:rPr>
          <w:rFonts w:ascii="宋体" w:eastAsia="宋体" w:hint="eastAsia"/>
        </w:rPr>
        <w:t>的发生；</w:t>
      </w:r>
      <w:r>
        <w:rPr>
          <w:w w:val="105"/>
        </w:rPr>
        <w:t>（</w:t>
      </w:r>
      <w:r>
        <w:rPr>
          <w:w w:val="105"/>
        </w:rPr>
        <w:t xml:space="preserve">2</w:t>
      </w:r>
      <w:r>
        <w:rPr>
          <w:w w:val="105"/>
        </w:rPr>
        <w:t>）</w:t>
      </w:r>
      <w:r>
        <w:rPr>
          <w:rFonts w:ascii="宋体" w:eastAsia="宋体" w:hint="eastAsia"/>
        </w:rPr>
        <w:t>含巯基化合物如</w:t>
      </w:r>
      <w:r>
        <w:t>Amifostine</w:t>
      </w:r>
      <w:r>
        <w:rPr>
          <w:rFonts w:ascii="宋体" w:eastAsia="宋体" w:hint="eastAsia"/>
        </w:rPr>
        <w:t>，在</w:t>
      </w:r>
      <w:r>
        <w:t>II</w:t>
      </w:r>
      <w:r>
        <w:rPr>
          <w:rFonts w:ascii="宋体" w:eastAsia="宋体" w:hint="eastAsia"/>
        </w:rPr>
        <w:t>期临床试验中显示具有保护肾功</w:t>
      </w:r>
      <w:r>
        <w:rPr>
          <w:rFonts w:ascii="宋体" w:eastAsia="宋体" w:hint="eastAsia"/>
        </w:rPr>
        <w:t>能的效用，但有一过性低血压副作用；</w:t>
      </w:r>
      <w:r>
        <w:rPr>
          <w:spacing w:val="-4"/>
          <w:w w:val="105"/>
          <w:position w:val="1"/>
        </w:rPr>
        <w:t>（</w:t>
      </w:r>
      <w:r>
        <w:rPr>
          <w:spacing w:val="-4"/>
          <w:w w:val="105"/>
          <w:position w:val="1"/>
        </w:rPr>
        <w:t xml:space="preserve">3</w:t>
      </w:r>
      <w:r>
        <w:rPr>
          <w:spacing w:val="-4"/>
          <w:w w:val="105"/>
          <w:position w:val="1"/>
        </w:rPr>
        <w:t>）</w:t>
      </w:r>
      <w:r>
        <w:rPr>
          <w:rFonts w:ascii="宋体" w:eastAsia="宋体" w:hint="eastAsia"/>
        </w:rPr>
        <w:t>降低肾脏中</w:t>
      </w:r>
      <w:r>
        <w:t>OCT2</w:t>
      </w:r>
      <w:r>
        <w:rPr>
          <w:rFonts w:ascii="宋体" w:eastAsia="宋体" w:hint="eastAsia"/>
        </w:rPr>
        <w:t>基因</w:t>
      </w:r>
      <w:r>
        <w:t>SLC22A2</w:t>
      </w:r>
      <w:r>
        <w:rPr>
          <w:rFonts w:ascii="宋体" w:eastAsia="宋体" w:hint="eastAsia"/>
        </w:rPr>
        <w:t>的表</w:t>
      </w:r>
      <w:r>
        <w:rPr>
          <w:rFonts w:ascii="宋体" w:eastAsia="宋体" w:hint="eastAsia"/>
        </w:rPr>
        <w:t>达或竞争性抑制转运体</w:t>
      </w:r>
      <w:r>
        <w:t>OCT2</w:t>
      </w:r>
      <w:r>
        <w:t>[</w:t>
      </w:r>
      <w:r>
        <w:rPr>
          <w:position w:val="8"/>
          <w:sz w:val="16"/>
        </w:rPr>
        <w:t xml:space="preserve">28, 29</w:t>
      </w:r>
      <w:r>
        <w:t>]</w:t>
      </w:r>
      <w:r>
        <w:rPr>
          <w:rFonts w:ascii="宋体" w:eastAsia="宋体" w:hint="eastAsia"/>
        </w:rPr>
        <w:t>。</w:t>
      </w:r>
    </w:p>
    <w:p w:rsidR="0018722C">
      <w:pPr>
        <w:pStyle w:val="cw21"/>
        <w:topLinePunct/>
      </w:pPr>
      <w:r>
        <w:rPr>
          <w:rFonts w:ascii="宋体" w:eastAsia="宋体" w:hint="eastAsia"/>
        </w:rPr>
        <w:t>3.2</w:t>
      </w:r>
      <w:r>
        <w:rPr>
          <w:rFonts w:ascii="宋体" w:eastAsia="宋体" w:hint="eastAsia"/>
        </w:rPr>
        <w:t>神经系统毒性及防护</w:t>
      </w:r>
    </w:p>
    <w:p w:rsidR="0018722C">
      <w:pPr>
        <w:topLinePunct/>
      </w:pPr>
      <w:r>
        <w:rPr>
          <w:rFonts w:ascii="宋体" w:hAnsi="宋体" w:eastAsia="宋体" w:hint="eastAsia"/>
        </w:rPr>
        <w:t>铂类药物的神经毒性可分为中枢性和外周性，中枢损害多表现为：听力损</w:t>
      </w:r>
      <w:r>
        <w:rPr>
          <w:rFonts w:ascii="宋体" w:hAnsi="宋体" w:eastAsia="宋体" w:hint="eastAsia"/>
        </w:rPr>
        <w:t>害、视觉紊乱、癫痫发作、视乳头水肿、视神经炎等，周围性损害常表现为：</w:t>
      </w:r>
      <w:r>
        <w:t>“</w:t>
      </w:r>
      <w:r>
        <w:rPr>
          <w:rFonts w:ascii="宋体" w:hAnsi="宋体" w:eastAsia="宋体" w:hint="eastAsia"/>
        </w:rPr>
        <w:t>手</w:t>
      </w:r>
      <w:r w:rsidR="001852F3">
        <w:rPr>
          <w:rFonts w:ascii="宋体" w:hAnsi="宋体" w:eastAsia="宋体" w:hint="eastAsia"/>
        </w:rPr>
        <w:t xml:space="preserve">套</w:t>
      </w:r>
      <w:r>
        <w:t>”</w:t>
      </w:r>
      <w:r>
        <w:rPr>
          <w:rFonts w:ascii="宋体" w:hAnsi="宋体" w:eastAsia="宋体" w:hint="eastAsia"/>
        </w:rPr>
        <w:t>、</w:t>
      </w:r>
      <w:r>
        <w:t>“</w:t>
      </w:r>
      <w:r>
        <w:rPr>
          <w:rFonts w:ascii="宋体" w:hAnsi="宋体" w:eastAsia="宋体" w:hint="eastAsia"/>
        </w:rPr>
        <w:t>脚袜</w:t>
      </w:r>
      <w:r>
        <w:t>”</w:t>
      </w:r>
      <w:r>
        <w:rPr>
          <w:rFonts w:ascii="宋体" w:hAnsi="宋体" w:eastAsia="宋体" w:hint="eastAsia"/>
        </w:rPr>
        <w:t>样感觉减退或异常。顺铂的神经毒性主要表现为神经末梢障碍，上</w:t>
      </w:r>
      <w:r w:rsidR="001852F3">
        <w:rPr>
          <w:rFonts w:ascii="宋体" w:hAnsi="宋体" w:eastAsia="宋体" w:hint="eastAsia"/>
        </w:rPr>
        <w:t xml:space="preserve">下肢体麻木感，感觉迟钝，视神经乳头水肿和球后视神经炎；卡铂的神经毒性</w:t>
      </w:r>
      <w:r w:rsidR="001852F3">
        <w:rPr>
          <w:rFonts w:ascii="宋体" w:hAnsi="宋体" w:eastAsia="宋体" w:hint="eastAsia"/>
        </w:rPr>
        <w:t xml:space="preserve">较小；而第三代铂制剂如奥沙利铂神经毒性反应受剂量影响，主要表现在外周</w:t>
      </w:r>
      <w:r w:rsidR="001852F3">
        <w:rPr>
          <w:rFonts w:ascii="宋体" w:hAnsi="宋体" w:eastAsia="宋体" w:hint="eastAsia"/>
        </w:rPr>
        <w:t xml:space="preserve">感觉神经，如肢体末端感觉障碍，急性毒性还表现为口周感觉迟钝，急性喉痉</w:t>
      </w:r>
      <w:r w:rsidR="001852F3">
        <w:rPr>
          <w:rFonts w:ascii="宋体" w:hAnsi="宋体" w:eastAsia="宋体" w:hint="eastAsia"/>
        </w:rPr>
        <w:t xml:space="preserve">挛</w:t>
      </w:r>
      <w:r>
        <w:t>[</w:t>
      </w:r>
      <w:r>
        <w:t xml:space="preserve">30</w:t>
      </w:r>
      <w:r>
        <w:t>,</w:t>
      </w:r>
      <w:r>
        <w:t xml:space="preserve"> </w:t>
      </w:r>
      <w:r>
        <w:t>31</w:t>
      </w:r>
      <w:r>
        <w:t>]</w:t>
      </w:r>
      <w:r>
        <w:rPr>
          <w:rFonts w:ascii="宋体" w:hAnsi="宋体" w:eastAsia="宋体" w:hint="eastAsia"/>
        </w:rPr>
        <w:t>。铂类药物的神经毒性不能用</w:t>
      </w:r>
      <w:r>
        <w:t>DDTC</w:t>
      </w:r>
      <w:r>
        <w:rPr>
          <w:rFonts w:ascii="宋体" w:hAnsi="宋体" w:eastAsia="宋体" w:hint="eastAsia"/>
        </w:rPr>
        <w:t>、</w:t>
      </w:r>
      <w:r>
        <w:t>Amifostine</w:t>
      </w:r>
      <w:r>
        <w:rPr>
          <w:rFonts w:ascii="宋体" w:hAnsi="宋体" w:eastAsia="宋体" w:hint="eastAsia"/>
        </w:rPr>
        <w:t>预防或减轻，避免喝冷</w:t>
      </w:r>
      <w:r>
        <w:rPr>
          <w:rFonts w:ascii="宋体" w:hAnsi="宋体" w:eastAsia="宋体" w:hint="eastAsia"/>
        </w:rPr>
        <w:t>饮或呼吸冷空气，减少外界刺激，可减少不良反应的发生率；补充钙镁离子，</w:t>
      </w:r>
      <w:r>
        <w:rPr>
          <w:rFonts w:ascii="宋体" w:hAnsi="宋体" w:eastAsia="宋体" w:hint="eastAsia"/>
        </w:rPr>
        <w:t>用以螯合可螯合草酸盐，避免或减轻</w:t>
      </w:r>
      <w:r>
        <w:t>OXA</w:t>
      </w:r>
      <w:r/>
      <w:r w:rsidR="001852F3">
        <w:t xml:space="preserve">  </w:t>
      </w:r>
      <w:r>
        <w:rPr>
          <w:rFonts w:ascii="宋体" w:hAnsi="宋体" w:eastAsia="宋体" w:hint="eastAsia"/>
        </w:rPr>
        <w:t>对神经膜通道的影响，从而减少神</w:t>
      </w:r>
      <w:r>
        <w:rPr>
          <w:rFonts w:ascii="宋体" w:hAnsi="宋体" w:eastAsia="宋体" w:hint="eastAsia"/>
        </w:rPr>
        <w:t>经</w:t>
      </w:r>
    </w:p>
    <w:p w:rsidR="0018722C">
      <w:pPr>
        <w:topLinePunct/>
      </w:pPr>
      <w:r>
        <w:rPr>
          <w:rFonts w:cstheme="minorBidi" w:hAnsiTheme="minorHAnsi" w:eastAsiaTheme="minorHAnsi" w:asciiTheme="minorHAnsi" w:ascii="宋体" w:eastAsia="宋体" w:hint="eastAsia"/>
        </w:rPr>
        <w:t>毒性</w:t>
      </w:r>
      <w:r>
        <w:rPr>
          <w:rFonts w:cstheme="minorBidi" w:hAnsiTheme="minorHAnsi" w:eastAsiaTheme="minorHAnsi" w:asciiTheme="minorHAnsi"/>
        </w:rPr>
        <w:t>[</w:t>
      </w:r>
      <w:r>
        <w:rPr>
          <w:kern w:val="2"/>
          <w:szCs w:val="22"/>
          <w:rFonts w:cstheme="minorBidi" w:hAnsiTheme="minorHAnsi" w:eastAsiaTheme="minorHAnsi" w:asciiTheme="minorHAnsi"/>
          <w:spacing w:val="-2"/>
          <w:position w:val="8"/>
          <w:sz w:val="16"/>
        </w:rPr>
        <w:t xml:space="preserve">32</w:t>
      </w:r>
      <w:r>
        <w:rPr>
          <w:rFonts w:cstheme="minorBidi" w:hAnsiTheme="minorHAnsi" w:eastAsiaTheme="minorHAnsi" w:asciiTheme="minorHAnsi"/>
        </w:rPr>
        <w:t>]</w:t>
      </w:r>
      <w:r>
        <w:rPr>
          <w:rFonts w:ascii="宋体" w:eastAsia="宋体" w:hint="eastAsia" w:cstheme="minorBidi" w:hAnsiTheme="minorHAnsi"/>
        </w:rPr>
        <w:t>；此外也可以考虑使用一些营养神经药物，如维生素</w:t>
      </w:r>
      <w:r>
        <w:rPr>
          <w:rFonts w:cstheme="minorBidi" w:hAnsiTheme="minorHAnsi" w:eastAsiaTheme="minorHAnsi" w:asciiTheme="minorHAnsi"/>
        </w:rPr>
        <w:t>B1</w:t>
      </w:r>
      <w:r>
        <w:rPr>
          <w:rFonts w:ascii="宋体" w:eastAsia="宋体" w:hint="eastAsia" w:cstheme="minorBidi" w:hAnsiTheme="minorHAnsi"/>
        </w:rPr>
        <w:t>、维生素</w:t>
      </w:r>
      <w:r>
        <w:rPr>
          <w:rFonts w:cstheme="minorBidi" w:hAnsiTheme="minorHAnsi" w:eastAsiaTheme="minorHAnsi" w:asciiTheme="minorHAnsi"/>
        </w:rPr>
        <w:t>B6</w:t>
      </w:r>
      <w:r>
        <w:rPr>
          <w:rFonts w:ascii="宋体" w:eastAsia="宋体" w:hint="eastAsia" w:cstheme="minorBidi" w:hAnsiTheme="minorHAnsi"/>
        </w:rPr>
        <w:t>等</w:t>
      </w:r>
      <w:r>
        <w:rPr>
          <w:rFonts w:ascii="宋体" w:eastAsia="宋体" w:hint="eastAsia" w:cstheme="minorBidi" w:hAnsiTheme="minorHAnsi"/>
        </w:rPr>
        <w:t>，</w:t>
      </w:r>
      <w:r>
        <w:rPr>
          <w:rFonts w:ascii="宋体" w:eastAsia="宋体" w:hint="eastAsia" w:cstheme="minorBidi" w:hAnsiTheme="minorHAnsi"/>
        </w:rPr>
        <w:t>或者补充谷胱甘肽均可以改善中毒症状</w:t>
      </w:r>
      <w:r>
        <w:rPr>
          <w:rFonts w:cstheme="minorBidi" w:hAnsiTheme="minorHAnsi" w:eastAsiaTheme="minorHAnsi" w:asciiTheme="minorHAnsi"/>
        </w:rPr>
        <w:t>[</w:t>
      </w:r>
      <w:r>
        <w:rPr>
          <w:kern w:val="2"/>
          <w:szCs w:val="22"/>
          <w:rFonts w:cstheme="minorBidi" w:hAnsiTheme="minorHAnsi" w:eastAsiaTheme="minorHAnsi" w:asciiTheme="minorHAnsi"/>
          <w:position w:val="9"/>
          <w:sz w:val="16"/>
        </w:rPr>
        <w:t xml:space="preserve">33</w:t>
      </w:r>
      <w:r>
        <w:rPr>
          <w:kern w:val="2"/>
          <w:szCs w:val="22"/>
          <w:rFonts w:cstheme="minorBidi" w:hAnsiTheme="minorHAnsi" w:eastAsiaTheme="minorHAnsi" w:asciiTheme="minorHAnsi"/>
          <w:position w:val="9"/>
          <w:sz w:val="16"/>
        </w:rPr>
        <w:t>,</w:t>
      </w:r>
      <w:r>
        <w:rPr>
          <w:kern w:val="2"/>
          <w:szCs w:val="22"/>
          <w:rFonts w:cstheme="minorBidi" w:hAnsiTheme="minorHAnsi" w:eastAsiaTheme="minorHAnsi" w:asciiTheme="minorHAnsi"/>
          <w:position w:val="9"/>
          <w:sz w:val="16"/>
        </w:rPr>
        <w:t xml:space="preserve"> </w:t>
      </w:r>
      <w:r w:rsidR="001852F3">
        <w:rPr>
          <w:kern w:val="2"/>
          <w:szCs w:val="22"/>
          <w:rFonts w:cstheme="minorBidi" w:hAnsiTheme="minorHAnsi" w:eastAsiaTheme="minorHAnsi" w:asciiTheme="minorHAnsi"/>
          <w:position w:val="9"/>
          <w:sz w:val="16"/>
        </w:rPr>
        <w:t xml:space="preserve">  34</w:t>
      </w:r>
      <w:r>
        <w:rPr>
          <w:rFonts w:cstheme="minorBidi" w:hAnsiTheme="minorHAnsi" w:eastAsiaTheme="minorHAnsi" w:asciiTheme="minorHAnsi"/>
        </w:rPr>
        <w:t>]</w:t>
      </w:r>
      <w:r>
        <w:rPr>
          <w:rFonts w:ascii="宋体" w:eastAsia="宋体" w:hint="eastAsia" w:cstheme="minorBidi" w:hAnsiTheme="minorHAnsi"/>
        </w:rPr>
        <w:t>。</w:t>
      </w:r>
    </w:p>
    <w:p w:rsidR="0018722C">
      <w:pPr>
        <w:pStyle w:val="cw21"/>
        <w:topLinePunct/>
      </w:pPr>
      <w:r>
        <w:rPr>
          <w:rFonts w:ascii="宋体" w:eastAsia="宋体" w:hint="eastAsia"/>
        </w:rPr>
        <w:t>3.3</w:t>
      </w:r>
      <w:r>
        <w:rPr>
          <w:rFonts w:ascii="宋体" w:eastAsia="宋体" w:hint="eastAsia"/>
        </w:rPr>
        <w:t>耳毒性</w:t>
      </w:r>
    </w:p>
    <w:p w:rsidR="0018722C">
      <w:pPr>
        <w:topLinePunct/>
      </w:pPr>
      <w:r>
        <w:rPr>
          <w:rFonts w:ascii="宋体" w:eastAsia="宋体" w:hint="eastAsia"/>
        </w:rPr>
        <w:t>耳毒性属于神经系统毒性范畴，</w:t>
      </w:r>
      <w:r>
        <w:t>DDP</w:t>
      </w:r>
      <w:r>
        <w:rPr>
          <w:rFonts w:ascii="宋体" w:eastAsia="宋体" w:hint="eastAsia"/>
        </w:rPr>
        <w:t>治疗过程中可出现累积而不可逆的听力损伤，常表现为高频部分听力</w:t>
      </w:r>
      <w:r>
        <w:rPr>
          <w:rFonts w:ascii="宋体" w:eastAsia="宋体" w:hint="eastAsia"/>
        </w:rPr>
        <w:t>（</w:t>
      </w:r>
      <w:r>
        <w:t>4000</w:t>
      </w:r>
      <w:r>
        <w:rPr>
          <w:rFonts w:ascii="宋体" w:eastAsia="宋体" w:hint="eastAsia"/>
        </w:rPr>
        <w:t>～</w:t>
      </w:r>
      <w:r>
        <w:t>8000Hz</w:t>
      </w:r>
      <w:r>
        <w:rPr>
          <w:rFonts w:ascii="宋体" w:eastAsia="宋体" w:hint="eastAsia"/>
        </w:rPr>
        <w:t>）</w:t>
      </w:r>
      <w:r>
        <w:rPr>
          <w:rFonts w:ascii="宋体" w:eastAsia="宋体" w:hint="eastAsia"/>
        </w:rPr>
        <w:t xml:space="preserve">下降，高频听力丧失约占</w:t>
      </w:r>
      <w:r w:rsidR="001852F3">
        <w:rPr>
          <w:rFonts w:ascii="宋体" w:eastAsia="宋体" w:hint="eastAsia"/>
        </w:rPr>
        <w:t xml:space="preserve">  </w:t>
      </w:r>
      <w:r>
        <w:t>30</w:t>
      </w:r>
      <w:r>
        <w:rPr>
          <w:rFonts w:ascii="宋体" w:eastAsia="宋体" w:hint="eastAsia"/>
        </w:rPr>
        <w:t>～</w:t>
      </w:r>
    </w:p>
    <w:p w:rsidR="0018722C">
      <w:pPr>
        <w:topLinePunct/>
      </w:pPr>
      <w:r>
        <w:t>50</w:t>
      </w:r>
      <w:r>
        <w:rPr>
          <w:rFonts w:ascii="宋体" w:eastAsia="宋体" w:hint="eastAsia"/>
        </w:rPr>
        <w:t>％，语音听力丧失占</w:t>
      </w:r>
      <w:r>
        <w:t>15</w:t>
      </w:r>
      <w:r>
        <w:rPr>
          <w:rFonts w:ascii="宋体" w:eastAsia="宋体" w:hint="eastAsia"/>
        </w:rPr>
        <w:t>～</w:t>
      </w:r>
      <w:r>
        <w:t>20</w:t>
      </w:r>
      <w:r>
        <w:rPr>
          <w:rFonts w:ascii="宋体" w:eastAsia="宋体" w:hint="eastAsia"/>
        </w:rPr>
        <w:t>％。</w:t>
      </w:r>
      <w:r>
        <w:t>OXA</w:t>
      </w:r>
      <w:r w:rsidR="001852F3">
        <w:t xml:space="preserve"> </w:t>
      </w:r>
      <w:r>
        <w:rPr>
          <w:rFonts w:ascii="宋体" w:eastAsia="宋体" w:hint="eastAsia"/>
        </w:rPr>
        <w:t>亦有潜在耳毒性</w:t>
      </w:r>
      <w:r>
        <w:rPr>
          <w:vertAlign w:val="superscript"/>
        </w:rPr>
        <w:t>[</w:t>
      </w:r>
      <w:r>
        <w:rPr>
          <w:vertAlign w:val="superscript"/>
        </w:rPr>
        <w:t xml:space="preserve">34</w:t>
      </w:r>
      <w:r>
        <w:rPr>
          <w:vertAlign w:val="superscript"/>
        </w:rPr>
        <w:t>]</w:t>
      </w:r>
      <w:r>
        <w:rPr>
          <w:rFonts w:ascii="宋体" w:eastAsia="宋体" w:hint="eastAsia"/>
        </w:rPr>
        <w:t>。</w:t>
      </w:r>
    </w:p>
    <w:p w:rsidR="0018722C">
      <w:pPr>
        <w:pStyle w:val="cw21"/>
        <w:topLinePunct/>
      </w:pPr>
      <w:r>
        <w:rPr>
          <w:rFonts w:ascii="宋体" w:eastAsia="宋体" w:hint="eastAsia"/>
        </w:rPr>
        <w:t>3.4</w:t>
      </w:r>
      <w:r>
        <w:rPr>
          <w:rFonts w:ascii="宋体" w:eastAsia="宋体" w:hint="eastAsia"/>
        </w:rPr>
        <w:t>血液系统毒性</w:t>
      </w:r>
    </w:p>
    <w:p w:rsidR="0018722C">
      <w:pPr>
        <w:topLinePunct/>
      </w:pPr>
      <w:r>
        <w:t>DDP</w:t>
      </w:r>
      <w:r w:rsidR="001852F3">
        <w:t xml:space="preserve">  </w:t>
      </w:r>
      <w:r>
        <w:rPr>
          <w:rFonts w:ascii="宋体" w:eastAsia="宋体" w:hint="eastAsia"/>
        </w:rPr>
        <w:t>的血液毒性主要是骨髓抑制，最常见是贫血、次为血小板下降，白细</w:t>
      </w:r>
      <w:r>
        <w:rPr>
          <w:rFonts w:ascii="宋体" w:eastAsia="宋体" w:hint="eastAsia"/>
        </w:rPr>
        <w:t>胞降低较轻，白细胞减少的发生率</w:t>
      </w:r>
      <w:r>
        <w:t>27%</w:t>
      </w:r>
      <w:r>
        <w:rPr>
          <w:rFonts w:ascii="宋体" w:eastAsia="宋体" w:hint="eastAsia"/>
          <w:rFonts w:ascii="宋体" w:eastAsia="宋体" w:hint="eastAsia"/>
          <w:w w:val="105"/>
        </w:rPr>
        <w:t xml:space="preserve">; </w:t>
      </w:r>
      <w:r>
        <w:t>CBP</w:t>
      </w:r>
      <w:r>
        <w:rPr>
          <w:rFonts w:ascii="宋体" w:eastAsia="宋体" w:hint="eastAsia"/>
        </w:rPr>
        <w:t>血液毒性强于</w:t>
      </w:r>
      <w:r>
        <w:t>DDP</w:t>
      </w:r>
      <w:r>
        <w:rPr>
          <w:rFonts w:ascii="宋体" w:eastAsia="宋体" w:hint="eastAsia"/>
        </w:rPr>
        <w:t>，不仅会发生</w:t>
      </w:r>
      <w:r>
        <w:rPr>
          <w:rFonts w:ascii="宋体" w:eastAsia="宋体" w:hint="eastAsia"/>
        </w:rPr>
        <w:t>白细胞减少，同时引起血小板减少的发生率也较高；</w:t>
      </w:r>
      <w:r>
        <w:t>OXA</w:t>
      </w:r>
      <w:r/>
      <w:r w:rsidR="001852F3">
        <w:t xml:space="preserve"> </w:t>
      </w:r>
      <w:r>
        <w:rPr>
          <w:rFonts w:ascii="宋体" w:eastAsia="宋体" w:hint="eastAsia"/>
        </w:rPr>
        <w:t>的血液毒性小，特别是中性粒细胞和血小板减少的发生率相对较小</w:t>
      </w:r>
      <w:r>
        <w:t>[</w:t>
      </w:r>
      <w:r>
        <w:rPr>
          <w:position w:val="8"/>
          <w:sz w:val="16"/>
        </w:rPr>
        <w:t xml:space="preserve">35</w:t>
      </w:r>
      <w:r>
        <w:rPr>
          <w:position w:val="8"/>
          <w:sz w:val="16"/>
        </w:rPr>
        <w:t>,</w:t>
      </w:r>
      <w:r>
        <w:rPr>
          <w:position w:val="8"/>
          <w:sz w:val="16"/>
        </w:rPr>
        <w:t xml:space="preserve"> </w:t>
      </w:r>
      <w:r>
        <w:rPr>
          <w:spacing w:val="-2"/>
          <w:position w:val="8"/>
          <w:sz w:val="16"/>
        </w:rPr>
        <w:t>36</w:t>
      </w:r>
      <w:r>
        <w:t>]</w:t>
      </w:r>
      <w:r>
        <w:rPr>
          <w:rFonts w:ascii="宋体" w:eastAsia="宋体" w:hint="eastAsia"/>
        </w:rPr>
        <w:t>。目前认为</w:t>
      </w:r>
      <w:r>
        <w:t>OXA</w:t>
      </w:r>
      <w:r>
        <w:rPr>
          <w:rFonts w:ascii="宋体" w:eastAsia="宋体" w:hint="eastAsia"/>
        </w:rPr>
        <w:t>引起的血液毒性可不作处理。但出现相对严重的血液毒性，应适当推迟下一疗程的治疗，</w:t>
      </w:r>
      <w:r w:rsidR="001852F3">
        <w:rPr>
          <w:rFonts w:ascii="宋体" w:eastAsia="宋体" w:hint="eastAsia"/>
        </w:rPr>
        <w:t xml:space="preserve">并采取相应的药物治疗措施。铂类药物引起的白细胞或其他血液指标降低可用</w:t>
      </w:r>
      <w:r w:rsidR="001852F3">
        <w:rPr>
          <w:rFonts w:ascii="宋体" w:eastAsia="宋体" w:hint="eastAsia"/>
        </w:rPr>
        <w:t xml:space="preserve">升白细胞药物治疗</w:t>
      </w:r>
      <w:r>
        <w:rPr>
          <w:vertAlign w:val="superscript"/>
        </w:rPr>
        <w:t>[</w:t>
      </w:r>
      <w:r>
        <w:rPr>
          <w:vertAlign w:val="superscript"/>
          <w:position w:val="9"/>
        </w:rPr>
        <w:t xml:space="preserve">34</w:t>
      </w:r>
      <w:r>
        <w:rPr>
          <w:vertAlign w:val="superscript"/>
        </w:rPr>
        <w:t>]</w:t>
      </w:r>
      <w:r>
        <w:rPr>
          <w:rFonts w:ascii="宋体" w:eastAsia="宋体" w:hint="eastAsia"/>
        </w:rPr>
        <w:t>。</w:t>
      </w:r>
    </w:p>
    <w:p w:rsidR="0018722C">
      <w:pPr>
        <w:pStyle w:val="cw21"/>
        <w:topLinePunct/>
      </w:pPr>
      <w:r>
        <w:rPr>
          <w:rFonts w:ascii="宋体" w:eastAsia="宋体" w:hint="eastAsia"/>
        </w:rPr>
        <w:t>3.5</w:t>
      </w:r>
      <w:r>
        <w:rPr>
          <w:rFonts w:ascii="宋体" w:eastAsia="宋体" w:hint="eastAsia"/>
        </w:rPr>
        <w:t>胃肠反应</w:t>
      </w:r>
    </w:p>
    <w:p w:rsidR="0018722C">
      <w:pPr>
        <w:topLinePunct/>
      </w:pPr>
      <w:r>
        <w:rPr>
          <w:rFonts w:ascii="宋体" w:eastAsia="宋体" w:hint="eastAsia"/>
        </w:rPr>
        <w:t>铂类药物的消化道反应主要是恶心、呕吐、腹泻和腹痛等，其中顺铂的呕</w:t>
      </w:r>
      <w:r w:rsidR="001852F3">
        <w:rPr>
          <w:rFonts w:ascii="宋体" w:eastAsia="宋体" w:hint="eastAsia"/>
        </w:rPr>
        <w:t xml:space="preserve">吐反应最强烈，发生率</w:t>
      </w:r>
      <w:r w:rsidR="001852F3">
        <w:rPr>
          <w:rFonts w:ascii="宋体" w:eastAsia="宋体" w:hint="eastAsia"/>
        </w:rPr>
        <w:t xml:space="preserve"> </w:t>
      </w:r>
      <w:r>
        <w:t>100</w:t>
      </w:r>
      <w:r>
        <w:t>.</w:t>
      </w:r>
      <w:r>
        <w:t>0%</w:t>
      </w:r>
      <w:r>
        <w:rPr>
          <w:rFonts w:ascii="宋体" w:eastAsia="宋体" w:hint="eastAsia"/>
        </w:rPr>
        <w:t>；卡铂的胃肠道反应较顺铂要轻微而少见，多</w:t>
      </w:r>
      <w:r>
        <w:rPr>
          <w:rFonts w:ascii="宋体" w:eastAsia="宋体" w:hint="eastAsia"/>
        </w:rPr>
        <w:t>为</w:t>
      </w:r>
    </w:p>
    <w:p w:rsidR="0018722C">
      <w:pPr>
        <w:topLinePunct/>
      </w:pPr>
      <w:r>
        <w:rPr>
          <w:rFonts w:ascii="宋体" w:hAnsi="宋体" w:eastAsia="宋体" w:hint="eastAsia"/>
        </w:rPr>
        <w:t>Ⅰ～Ⅲ度，Ⅳ度很少发生；相对而言奥沙利铂的消化道反应最轻，在单药治疗</w:t>
      </w:r>
      <w:r w:rsidR="001852F3">
        <w:rPr>
          <w:rFonts w:ascii="宋体" w:hAnsi="宋体" w:eastAsia="宋体" w:hint="eastAsia"/>
        </w:rPr>
        <w:t xml:space="preserve">时达到Ⅲ～Ⅳ级毒性反应的发生率分别为</w:t>
      </w:r>
      <w:r>
        <w:t>10%</w:t>
      </w:r>
      <w:r>
        <w:rPr>
          <w:vertAlign w:val="superscript"/>
        </w:rPr>
        <w:t>[</w:t>
      </w:r>
      <w:r>
        <w:rPr>
          <w:vertAlign w:val="superscript"/>
        </w:rPr>
        <w:t xml:space="preserve">37</w:t>
      </w:r>
      <w:r>
        <w:rPr>
          <w:vertAlign w:val="superscript"/>
        </w:rPr>
        <w:t>]</w:t>
      </w:r>
      <w:r>
        <w:rPr>
          <w:rFonts w:ascii="宋体" w:hAnsi="宋体" w:eastAsia="宋体" w:hint="eastAsia"/>
        </w:rPr>
        <w:t>。目前认为其机制主要是催吐感受器、呕吐中枢兴奋或铂类诱导肠中嗜铬细胞释放</w:t>
      </w:r>
      <w:r>
        <w:t>5-HT</w:t>
      </w:r>
      <w:r>
        <w:rPr>
          <w:rFonts w:ascii="宋体" w:hAnsi="宋体" w:eastAsia="宋体" w:hint="eastAsia"/>
        </w:rPr>
        <w:t>刺激迷走神经从而激活呕吐中枢。目前临床已常规使用</w:t>
      </w:r>
      <w:r>
        <w:t>HT3</w:t>
      </w:r>
      <w:r>
        <w:rPr>
          <w:rFonts w:ascii="宋体" w:hAnsi="宋体" w:eastAsia="宋体" w:hint="eastAsia"/>
        </w:rPr>
        <w:t>拮抗剂</w:t>
      </w:r>
      <w:r>
        <w:rPr>
          <w:rFonts w:ascii="宋体" w:hAnsi="宋体" w:eastAsia="宋体" w:hint="eastAsia"/>
        </w:rPr>
        <w:t>（</w:t>
      </w:r>
      <w:r>
        <w:rPr>
          <w:rFonts w:ascii="宋体" w:hAnsi="宋体" w:eastAsia="宋体" w:hint="eastAsia"/>
        </w:rPr>
        <w:t xml:space="preserve">如昂丹司琼、格拉司琼、雷莫司琼等</w:t>
      </w:r>
      <w:r>
        <w:rPr>
          <w:rFonts w:ascii="宋体" w:hAnsi="宋体" w:eastAsia="宋体" w:hint="eastAsia"/>
        </w:rPr>
        <w:t>）</w:t>
      </w:r>
      <w:r>
        <w:rPr>
          <w:rFonts w:ascii="宋体" w:hAnsi="宋体" w:eastAsia="宋体" w:hint="eastAsia"/>
        </w:rPr>
        <w:t xml:space="preserve">联合激素做</w:t>
      </w:r>
      <w:r>
        <w:t>DDP</w:t>
      </w:r>
      <w:r>
        <w:rPr>
          <w:rFonts w:ascii="宋体" w:hAnsi="宋体" w:eastAsia="宋体" w:hint="eastAsia"/>
        </w:rPr>
        <w:t>用前预防性药物，极大地减轻了急性呕吐症状，但对于迟发性呕吐仍缺乏有效手段。另外，铂类药物对肝脏的毒性较为少见且较轻</w:t>
      </w:r>
      <w:r w:rsidR="001852F3">
        <w:rPr>
          <w:rFonts w:ascii="宋体" w:hAnsi="宋体" w:eastAsia="宋体" w:hint="eastAsia"/>
        </w:rPr>
        <w:t xml:space="preserve">微，可以使用如葡醛内酯、联苯双酯、谷胱甘肽等预防，停药同时使用保护肝</w:t>
      </w:r>
      <w:r w:rsidR="001852F3">
        <w:rPr>
          <w:rFonts w:ascii="宋体" w:hAnsi="宋体" w:eastAsia="宋体" w:hint="eastAsia"/>
        </w:rPr>
        <w:t xml:space="preserve">脏药物即可好转。</w:t>
      </w:r>
    </w:p>
    <w:p w:rsidR="0018722C">
      <w:pPr>
        <w:pStyle w:val="cw21"/>
        <w:topLinePunct/>
      </w:pPr>
      <w:r>
        <w:rPr>
          <w:rFonts w:ascii="宋体" w:eastAsia="宋体" w:hint="eastAsia"/>
        </w:rPr>
        <w:t>3.6</w:t>
      </w:r>
      <w:r>
        <w:rPr>
          <w:rFonts w:ascii="宋体" w:eastAsia="宋体" w:hint="eastAsia"/>
        </w:rPr>
        <w:t>其它</w:t>
      </w:r>
    </w:p>
    <w:p w:rsidR="0018722C">
      <w:pPr>
        <w:topLinePunct/>
      </w:pPr>
      <w:r>
        <w:t>DDP</w:t>
      </w:r>
      <w:r>
        <w:rPr>
          <w:rFonts w:ascii="宋体" w:eastAsia="宋体" w:hint="eastAsia"/>
        </w:rPr>
        <w:t>使用过程中，有出现高血压及牙龈出现重金属线</w:t>
      </w:r>
      <w:r>
        <w:rPr>
          <w:rFonts w:ascii="宋体" w:eastAsia="宋体" w:hint="eastAsia"/>
        </w:rPr>
        <w:t>（</w:t>
      </w:r>
      <w:r>
        <w:rPr>
          <w:rFonts w:ascii="宋体" w:eastAsia="宋体" w:hint="eastAsia"/>
        </w:rPr>
        <w:t>类似铅线</w:t>
      </w:r>
      <w:r>
        <w:rPr>
          <w:rFonts w:ascii="宋体" w:eastAsia="宋体" w:hint="eastAsia"/>
        </w:rPr>
        <w:t>）</w:t>
      </w:r>
      <w:r>
        <w:rPr>
          <w:rFonts w:ascii="宋体" w:eastAsia="宋体" w:hint="eastAsia"/>
        </w:rPr>
        <w:t>的报道</w:t>
      </w:r>
      <w:r>
        <w:rPr>
          <w:rFonts w:ascii="宋体" w:eastAsia="宋体" w:hint="eastAsia"/>
        </w:rPr>
        <w:t>。</w:t>
      </w:r>
      <w:r>
        <w:rPr>
          <w:rFonts w:ascii="宋体" w:eastAsia="宋体" w:hint="eastAsia"/>
        </w:rPr>
        <w:t>少数人对铂化合物过敏。</w:t>
      </w:r>
    </w:p>
    <w:p w:rsidR="0018722C">
      <w:pPr>
        <w:topLinePunct/>
      </w:pPr>
      <w:r>
        <w:t>4</w:t>
      </w:r>
      <w:r>
        <w:rPr>
          <w:rFonts w:ascii="宋体" w:eastAsia="宋体" w:hint="eastAsia"/>
        </w:rPr>
        <w:t>、铂类抗癌药物耐药机制及应对策略</w:t>
      </w:r>
    </w:p>
    <w:p w:rsidR="0018722C">
      <w:pPr>
        <w:topLinePunct/>
      </w:pPr>
      <w:r>
        <w:rPr>
          <w:rFonts w:ascii="宋体" w:eastAsia="宋体" w:hint="eastAsia"/>
        </w:rPr>
        <w:t>目前研究仍未完全解释铂类抗癌化合物的耐药发生机制，人们认同的耐药</w:t>
      </w:r>
      <w:r w:rsidR="001852F3">
        <w:rPr>
          <w:rFonts w:ascii="宋体" w:eastAsia="宋体" w:hint="eastAsia"/>
        </w:rPr>
        <w:t xml:space="preserve">机制有下述几种：</w:t>
      </w:r>
    </w:p>
    <w:p w:rsidR="0018722C">
      <w:pPr>
        <w:pStyle w:val="cw21"/>
        <w:topLinePunct/>
      </w:pPr>
      <w:r>
        <w:rPr>
          <w:rFonts w:ascii="宋体" w:eastAsia="宋体" w:hint="eastAsia"/>
        </w:rPr>
        <w:t>4.1</w:t>
      </w:r>
      <w:r>
        <w:rPr>
          <w:rFonts w:ascii="宋体" w:eastAsia="宋体" w:hint="eastAsia"/>
        </w:rPr>
        <w:t>细胞解毒机制</w:t>
      </w:r>
    </w:p>
    <w:p w:rsidR="0018722C">
      <w:pPr>
        <w:topLinePunct/>
      </w:pPr>
      <w:r>
        <w:rPr>
          <w:rFonts w:ascii="宋体" w:hAnsi="宋体" w:eastAsia="宋体" w:hint="eastAsia"/>
        </w:rPr>
        <w:t>主要指细胞内含丰富的巯基的还原型谷胱甘肽</w:t>
      </w:r>
      <w:r>
        <w:rPr>
          <w:rFonts w:ascii="宋体" w:hAnsi="宋体" w:eastAsia="宋体" w:hint="eastAsia"/>
        </w:rPr>
        <w:t>（</w:t>
      </w:r>
      <w:r>
        <w:rPr>
          <w:spacing w:val="-3"/>
        </w:rPr>
        <w:t>GSH</w:t>
      </w:r>
      <w:r>
        <w:rPr>
          <w:rFonts w:ascii="宋体" w:hAnsi="宋体" w:eastAsia="宋体" w:hint="eastAsia"/>
        </w:rPr>
        <w:t>）</w:t>
      </w:r>
      <w:r>
        <w:rPr>
          <w:rFonts w:ascii="宋体" w:hAnsi="宋体" w:eastAsia="宋体" w:hint="eastAsia"/>
        </w:rPr>
        <w:t>与铂或铂</w:t>
      </w:r>
      <w:r>
        <w:t>-DNA</w:t>
      </w:r>
      <w:r/>
      <w:r w:rsidR="001852F3">
        <w:t xml:space="preserve"> </w:t>
      </w:r>
      <w:r>
        <w:rPr>
          <w:rFonts w:ascii="宋体" w:hAnsi="宋体" w:eastAsia="宋体" w:hint="eastAsia"/>
        </w:rPr>
        <w:t>络合</w:t>
      </w:r>
      <w:r>
        <w:rPr>
          <w:rFonts w:ascii="宋体" w:hAnsi="宋体" w:eastAsia="宋体" w:hint="eastAsia"/>
        </w:rPr>
        <w:t>物结合，从而减少或防止链间交联，降低了</w:t>
      </w:r>
      <w:r>
        <w:t>DDP</w:t>
      </w:r>
      <w:r>
        <w:rPr>
          <w:rFonts w:ascii="宋体" w:hAnsi="宋体" w:eastAsia="宋体" w:hint="eastAsia"/>
        </w:rPr>
        <w:t>的毒性，同时</w:t>
      </w:r>
      <w:r>
        <w:t>GSH</w:t>
      </w:r>
      <w:r>
        <w:rPr>
          <w:rFonts w:ascii="宋体" w:hAnsi="宋体" w:eastAsia="宋体" w:hint="eastAsia"/>
        </w:rPr>
        <w:t>可能有调</w:t>
      </w:r>
      <w:r>
        <w:rPr>
          <w:rFonts w:ascii="宋体" w:hAnsi="宋体" w:eastAsia="宋体" w:hint="eastAsia"/>
        </w:rPr>
        <w:t>节</w:t>
      </w:r>
      <w:r>
        <w:t>DNA</w:t>
      </w:r>
      <w:r>
        <w:rPr>
          <w:rFonts w:ascii="宋体" w:hAnsi="宋体" w:eastAsia="宋体" w:hint="eastAsia"/>
        </w:rPr>
        <w:t>修复的作用。对此，已开发出</w:t>
      </w:r>
      <w:r>
        <w:t>γ-GCS</w:t>
      </w:r>
      <w:r>
        <w:rPr>
          <w:rFonts w:ascii="宋体" w:hAnsi="宋体" w:eastAsia="宋体" w:hint="eastAsia"/>
        </w:rPr>
        <w:t>抑制剂</w:t>
      </w:r>
      <w:r>
        <w:t>BSO</w:t>
      </w:r>
      <w:r>
        <w:rPr>
          <w:rFonts w:ascii="宋体" w:hAnsi="宋体" w:eastAsia="宋体" w:hint="eastAsia"/>
        </w:rPr>
        <w:t>，在细胞实验中预处理</w:t>
      </w:r>
      <w:r>
        <w:rPr>
          <w:rFonts w:ascii="宋体" w:hAnsi="宋体" w:eastAsia="宋体" w:hint="eastAsia"/>
        </w:rPr>
        <w:t>耐药细胞株后再予</w:t>
      </w:r>
      <w:r>
        <w:t>DDP</w:t>
      </w:r>
      <w:r>
        <w:rPr>
          <w:rFonts w:ascii="宋体" w:hAnsi="宋体" w:eastAsia="宋体" w:hint="eastAsia"/>
        </w:rPr>
        <w:t>，观察到细胞毒作用增强，但有动物实验显示经</w:t>
      </w:r>
      <w:r>
        <w:t>BSO</w:t>
      </w:r>
      <w:r>
        <w:rPr>
          <w:rFonts w:ascii="宋体" w:hAnsi="宋体" w:eastAsia="宋体" w:hint="eastAsia"/>
        </w:rPr>
        <w:t>预</w:t>
      </w:r>
      <w:r>
        <w:rPr>
          <w:rFonts w:ascii="宋体" w:hAnsi="宋体" w:eastAsia="宋体" w:hint="eastAsia"/>
        </w:rPr>
        <w:t>处理后对</w:t>
      </w:r>
      <w:r>
        <w:t>DDP</w:t>
      </w:r>
      <w:r>
        <w:rPr>
          <w:rFonts w:ascii="宋体" w:hAnsi="宋体" w:eastAsia="宋体" w:hint="eastAsia"/>
        </w:rPr>
        <w:t>敏感性影响很小</w:t>
      </w:r>
      <w:r>
        <w:rPr>
          <w:vertAlign w:val="superscript"/>
        </w:rPr>
        <w:t>[</w:t>
      </w:r>
      <w:r>
        <w:rPr>
          <w:vertAlign w:val="superscript"/>
          <w:position w:val="8"/>
        </w:rPr>
        <w:t xml:space="preserve">38</w:t>
      </w:r>
      <w:r>
        <w:rPr>
          <w:vertAlign w:val="superscript"/>
        </w:rPr>
        <w:t>]</w:t>
      </w:r>
      <w:r>
        <w:rPr>
          <w:rFonts w:ascii="宋体" w:hAnsi="宋体" w:eastAsia="宋体" w:hint="eastAsia"/>
        </w:rPr>
        <w:t>。</w:t>
      </w:r>
    </w:p>
    <w:p w:rsidR="0018722C">
      <w:pPr>
        <w:pStyle w:val="cw21"/>
        <w:topLinePunct/>
      </w:pPr>
      <w:r>
        <w:rPr>
          <w:rFonts w:ascii="宋体" w:eastAsia="宋体" w:hint="eastAsia"/>
        </w:rPr>
        <w:t>4.2 </w:t>
      </w:r>
      <w:r>
        <w:t>DNA</w:t>
      </w:r>
      <w:r/>
      <w:r>
        <w:rPr>
          <w:rFonts w:ascii="宋体" w:eastAsia="宋体" w:hint="eastAsia"/>
        </w:rPr>
        <w:t>修复增强</w:t>
      </w:r>
    </w:p>
    <w:p w:rsidR="0018722C">
      <w:pPr>
        <w:topLinePunct/>
      </w:pPr>
      <w:r>
        <w:rPr>
          <w:rFonts w:ascii="宋体" w:eastAsia="宋体" w:hint="eastAsia"/>
        </w:rPr>
        <w:t>产生耐药最重要的途径是相关的</w:t>
      </w:r>
      <w:r>
        <w:t>DNA</w:t>
      </w:r>
      <w:r/>
      <w:r>
        <w:rPr>
          <w:rFonts w:ascii="宋体" w:eastAsia="宋体" w:hint="eastAsia"/>
        </w:rPr>
        <w:t>修复，包括错配修复</w:t>
      </w:r>
      <w:r>
        <w:rPr>
          <w:rFonts w:ascii="宋体" w:eastAsia="宋体" w:hint="eastAsia"/>
        </w:rPr>
        <w:t>（</w:t>
      </w:r>
      <w:r>
        <w:rPr>
          <w:spacing w:val="0"/>
          <w:w w:val="105"/>
        </w:rPr>
        <w:t>MMR</w:t>
      </w:r>
      <w:r>
        <w:rPr>
          <w:rFonts w:ascii="宋体" w:eastAsia="宋体" w:hint="eastAsia"/>
        </w:rPr>
        <w:t>）</w:t>
      </w:r>
      <w:r>
        <w:rPr>
          <w:rFonts w:ascii="宋体" w:eastAsia="宋体" w:hint="eastAsia"/>
        </w:rPr>
        <w:t>或者</w:t>
      </w:r>
      <w:r>
        <w:rPr>
          <w:rFonts w:ascii="宋体" w:eastAsia="宋体" w:hint="eastAsia"/>
        </w:rPr>
        <w:t>核苷酸剪切修复</w:t>
      </w:r>
      <w:r>
        <w:rPr>
          <w:rFonts w:ascii="宋体" w:eastAsia="宋体" w:hint="eastAsia"/>
        </w:rPr>
        <w:t>（</w:t>
      </w:r>
      <w:r>
        <w:rPr>
          <w:spacing w:val="0"/>
          <w:w w:val="103"/>
        </w:rPr>
        <w:t>N</w:t>
      </w:r>
      <w:r>
        <w:rPr>
          <w:spacing w:val="-1"/>
          <w:w w:val="103"/>
        </w:rPr>
        <w:t>E</w:t>
      </w:r>
      <w:r>
        <w:rPr>
          <w:spacing w:val="3"/>
          <w:w w:val="103"/>
        </w:rPr>
        <w:t>R</w:t>
      </w:r>
      <w:r>
        <w:rPr>
          <w:rFonts w:ascii="宋体" w:eastAsia="宋体" w:hint="eastAsia"/>
        </w:rPr>
        <w:t>）</w:t>
      </w:r>
      <w:r>
        <w:rPr>
          <w:rFonts w:ascii="宋体" w:eastAsia="宋体" w:hint="eastAsia"/>
        </w:rPr>
        <w:t>。</w:t>
      </w:r>
      <w:r>
        <w:t>DN</w:t>
      </w:r>
      <w:r>
        <w:t>A</w:t>
      </w:r>
      <w:r/>
      <w:r>
        <w:rPr>
          <w:rFonts w:ascii="宋体" w:eastAsia="宋体" w:hint="eastAsia"/>
        </w:rPr>
        <w:t>修复功能缺陷的细胞株对</w:t>
      </w:r>
      <w:r>
        <w:t>DD</w:t>
      </w:r>
      <w:r>
        <w:t>P</w:t>
      </w:r>
      <w:r/>
      <w:r>
        <w:rPr>
          <w:rFonts w:ascii="宋体" w:eastAsia="宋体" w:hint="eastAsia"/>
        </w:rPr>
        <w:t>高度敏感。目前</w:t>
      </w:r>
      <w:r>
        <w:rPr>
          <w:rFonts w:ascii="宋体" w:eastAsia="宋体" w:hint="eastAsia"/>
        </w:rPr>
        <w:t>在多个</w:t>
      </w:r>
      <w:r>
        <w:t>DDP</w:t>
      </w:r>
      <w:r/>
      <w:r>
        <w:rPr>
          <w:rFonts w:ascii="宋体" w:eastAsia="宋体" w:hint="eastAsia"/>
        </w:rPr>
        <w:t>耐药株细胞中观察了</w:t>
      </w:r>
      <w:r>
        <w:t>DNA</w:t>
      </w:r>
      <w:r/>
      <w:r>
        <w:rPr>
          <w:rFonts w:ascii="宋体" w:eastAsia="宋体" w:hint="eastAsia"/>
        </w:rPr>
        <w:t>修复的增强。一般认为铂</w:t>
      </w:r>
      <w:r>
        <w:t>-DNA</w:t>
      </w:r>
      <w:r/>
      <w:r>
        <w:rPr>
          <w:rFonts w:ascii="宋体" w:eastAsia="宋体" w:hint="eastAsia"/>
        </w:rPr>
        <w:t>损伤的清</w:t>
      </w:r>
      <w:r>
        <w:rPr>
          <w:rFonts w:ascii="宋体" w:eastAsia="宋体" w:hint="eastAsia"/>
        </w:rPr>
        <w:t>除是通过核苷酸剪切修复，研究还发现</w:t>
      </w:r>
      <w:r>
        <w:t>EGFR</w:t>
      </w:r>
      <w:r/>
      <w:r>
        <w:rPr>
          <w:rFonts w:ascii="宋体" w:eastAsia="宋体" w:hint="eastAsia"/>
        </w:rPr>
        <w:t>信号传导对</w:t>
      </w:r>
      <w:r>
        <w:t>DDP-DNA</w:t>
      </w:r>
      <w:r/>
      <w:r>
        <w:rPr>
          <w:rFonts w:ascii="宋体" w:eastAsia="宋体" w:hint="eastAsia"/>
        </w:rPr>
        <w:t>损伤的修</w:t>
      </w:r>
      <w:r>
        <w:rPr>
          <w:rFonts w:ascii="宋体" w:eastAsia="宋体" w:hint="eastAsia"/>
        </w:rPr>
        <w:t>复具有抑制作用。</w:t>
      </w:r>
      <w:r>
        <w:t>DNA</w:t>
      </w:r>
      <w:r/>
      <w:r>
        <w:rPr>
          <w:rFonts w:ascii="宋体" w:eastAsia="宋体" w:hint="eastAsia"/>
        </w:rPr>
        <w:t>修复蛋白</w:t>
      </w:r>
      <w:r>
        <w:t>XPE</w:t>
      </w:r>
      <w:r>
        <w:rPr>
          <w:rFonts w:ascii="宋体" w:eastAsia="宋体" w:hint="eastAsia"/>
        </w:rPr>
        <w:t>、</w:t>
      </w:r>
      <w:r>
        <w:t>DNA</w:t>
      </w:r>
      <w:r/>
      <w:r>
        <w:rPr>
          <w:rFonts w:ascii="宋体" w:eastAsia="宋体" w:hint="eastAsia"/>
        </w:rPr>
        <w:t>损伤识别蛋白</w:t>
      </w:r>
      <w:r>
        <w:rPr>
          <w:rFonts w:ascii="宋体" w:eastAsia="宋体" w:hint="eastAsia"/>
        </w:rPr>
        <w:t>（</w:t>
      </w:r>
      <w:r>
        <w:rPr>
          <w:rFonts w:ascii="宋体" w:eastAsia="宋体" w:hint="eastAsia"/>
          <w:spacing w:val="-20"/>
          <w:w w:val="105"/>
        </w:rPr>
        <w:t>与</w:t>
      </w:r>
      <w:r>
        <w:rPr>
          <w:w w:val="105"/>
        </w:rPr>
        <w:t>HMG</w:t>
      </w:r>
      <w:r>
        <w:rPr>
          <w:rFonts w:ascii="宋体" w:eastAsia="宋体" w:hint="eastAsia"/>
          <w:w w:val="105"/>
        </w:rPr>
        <w:t>蛋白有同</w:t>
      </w:r>
      <w:r>
        <w:rPr>
          <w:rFonts w:ascii="宋体" w:eastAsia="宋体" w:hint="eastAsia"/>
          <w:spacing w:val="1"/>
          <w:w w:val="103"/>
        </w:rPr>
        <w:t>源性</w:t>
      </w:r>
      <w:r>
        <w:rPr>
          <w:rFonts w:ascii="宋体" w:eastAsia="宋体" w:hint="eastAsia"/>
        </w:rPr>
        <w:t>）</w:t>
      </w:r>
      <w:r>
        <w:rPr>
          <w:rFonts w:ascii="宋体" w:eastAsia="宋体" w:hint="eastAsia"/>
        </w:rPr>
        <w:t>可能与此机制有关。目前使用</w:t>
      </w:r>
      <w:r>
        <w:t>A</w:t>
      </w:r>
      <w:r>
        <w:t>r</w:t>
      </w:r>
      <w:r>
        <w:t>a</w:t>
      </w:r>
      <w:r>
        <w:t>-</w:t>
      </w:r>
      <w:r>
        <w:t>C</w:t>
      </w:r>
      <w:r>
        <w:rPr>
          <w:rFonts w:ascii="宋体" w:eastAsia="宋体" w:hint="eastAsia"/>
          <w:rFonts w:ascii="宋体" w:eastAsia="宋体" w:hint="eastAsia"/>
          <w:w w:val="103"/>
        </w:rPr>
        <w:t>(</w:t>
      </w:r>
      <w:r>
        <w:rPr>
          <w:spacing w:val="0"/>
          <w:w w:val="103"/>
        </w:rPr>
        <w:t>C</w:t>
      </w:r>
      <w:r>
        <w:rPr>
          <w:spacing w:val="-2"/>
          <w:w w:val="103"/>
        </w:rPr>
        <w:t>y</w:t>
      </w:r>
      <w:r>
        <w:rPr>
          <w:spacing w:val="2"/>
          <w:w w:val="103"/>
        </w:rPr>
        <w:t>t</w:t>
      </w:r>
      <w:r>
        <w:rPr>
          <w:spacing w:val="0"/>
          <w:w w:val="103"/>
        </w:rPr>
        <w:t>a</w:t>
      </w:r>
      <w:r>
        <w:rPr>
          <w:w w:val="103"/>
        </w:rPr>
        <w:t>r</w:t>
      </w:r>
      <w:r>
        <w:rPr>
          <w:spacing w:val="0"/>
          <w:w w:val="103"/>
        </w:rPr>
        <w:t>a</w:t>
      </w:r>
      <w:r>
        <w:rPr>
          <w:spacing w:val="-2"/>
          <w:w w:val="103"/>
        </w:rPr>
        <w:t>b</w:t>
      </w:r>
      <w:r>
        <w:rPr>
          <w:spacing w:val="-1"/>
          <w:w w:val="103"/>
        </w:rPr>
        <w:t>i</w:t>
      </w:r>
      <w:r>
        <w:rPr>
          <w:spacing w:val="1"/>
          <w:w w:val="103"/>
        </w:rPr>
        <w:t>n</w:t>
      </w:r>
      <w:r>
        <w:rPr>
          <w:spacing w:val="0"/>
          <w:w w:val="103"/>
        </w:rPr>
        <w:t>e</w:t>
      </w:r>
      <w:r>
        <w:rPr>
          <w:rFonts w:ascii="宋体" w:eastAsia="宋体" w:hint="eastAsia"/>
          <w:rFonts w:ascii="宋体" w:eastAsia="宋体" w:hint="eastAsia"/>
          <w:spacing w:val="-58"/>
          <w:w w:val="103"/>
        </w:rPr>
        <w:t>)</w:t>
      </w:r>
      <w:r>
        <w:rPr>
          <w:rFonts w:ascii="宋体" w:eastAsia="宋体" w:hint="eastAsia"/>
        </w:rPr>
        <w:t>、</w:t>
      </w:r>
      <w:r>
        <w:t>H</w:t>
      </w:r>
      <w:r>
        <w:t>y</w:t>
      </w:r>
      <w:r>
        <w:t>d</w:t>
      </w:r>
      <w:r>
        <w:t>r</w:t>
      </w:r>
      <w:r>
        <w:t>o</w:t>
      </w:r>
      <w:r>
        <w:t>x</w:t>
      </w:r>
      <w:r>
        <w:t>yu</w:t>
      </w:r>
      <w:r>
        <w:t>r</w:t>
      </w:r>
      <w:r>
        <w:t>e</w:t>
      </w:r>
      <w:r>
        <w:t>a</w:t>
      </w:r>
      <w:r>
        <w:rPr>
          <w:rFonts w:ascii="宋体" w:eastAsia="宋体" w:hint="eastAsia"/>
        </w:rPr>
        <w:t>（</w:t>
      </w:r>
      <w:r>
        <w:rPr>
          <w:rFonts w:ascii="宋体" w:eastAsia="宋体" w:hint="eastAsia"/>
          <w:spacing w:val="0"/>
          <w:w w:val="103"/>
        </w:rPr>
        <w:t>羧基脲</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Gemcitabine</w:t>
      </w:r>
      <w:r w:rsidR="001852F3">
        <w:rPr>
          <w:rFonts w:cstheme="minorBidi" w:hAnsiTheme="minorHAnsi" w:eastAsiaTheme="minorHAnsi" w:asciiTheme="minorHAnsi"/>
        </w:rPr>
        <w:t xml:space="preserve">  </w:t>
      </w:r>
      <w:r>
        <w:rPr>
          <w:rFonts w:ascii="宋体" w:eastAsia="宋体" w:hint="eastAsia" w:cstheme="minorBidi" w:hAnsiTheme="minorHAnsi"/>
        </w:rPr>
        <w:t>等作为此类机制的抑制剂</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39-41</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pStyle w:val="cw21"/>
        <w:topLinePunct/>
      </w:pPr>
      <w:r>
        <w:rPr>
          <w:rFonts w:ascii="宋体" w:eastAsia="宋体" w:hint="eastAsia"/>
        </w:rPr>
        <w:t>4.3 </w:t>
      </w:r>
      <w:r>
        <w:t>DNA</w:t>
      </w:r>
      <w:r/>
      <w:r>
        <w:rPr>
          <w:rFonts w:ascii="宋体" w:eastAsia="宋体" w:hint="eastAsia"/>
        </w:rPr>
        <w:t>损伤的耐受性提高</w:t>
      </w:r>
    </w:p>
    <w:p w:rsidR="0018722C">
      <w:pPr>
        <w:topLinePunct/>
      </w:pPr>
      <w:r>
        <w:rPr>
          <w:rFonts w:ascii="宋体" w:eastAsia="宋体" w:hint="eastAsia"/>
        </w:rPr>
        <w:t>错配修复缺陷使细胞失去检测</w:t>
      </w:r>
      <w:r>
        <w:t>DNA</w:t>
      </w:r>
      <w:r>
        <w:rPr>
          <w:rFonts w:ascii="宋体" w:eastAsia="宋体" w:hint="eastAsia"/>
        </w:rPr>
        <w:t>配对错误的能力，于是无法激活阻止细</w:t>
      </w:r>
      <w:r>
        <w:rPr>
          <w:rFonts w:ascii="宋体" w:eastAsia="宋体" w:hint="eastAsia"/>
        </w:rPr>
        <w:t>胞周期及诱发凋亡的信息通路，或通过复制旁路耐克服铂</w:t>
      </w:r>
      <w:r>
        <w:t>-DNA</w:t>
      </w:r>
      <w:r/>
      <w:r w:rsidR="001852F3">
        <w:t xml:space="preserve">  </w:t>
      </w:r>
      <w:r>
        <w:rPr>
          <w:rFonts w:ascii="宋体" w:eastAsia="宋体" w:hint="eastAsia"/>
        </w:rPr>
        <w:t>交联障碍。此机</w:t>
      </w:r>
      <w:r>
        <w:rPr>
          <w:rFonts w:ascii="宋体" w:eastAsia="宋体" w:hint="eastAsia"/>
        </w:rPr>
        <w:t>制主要在</w:t>
      </w:r>
      <w:r>
        <w:t>DDP</w:t>
      </w:r>
      <w:r>
        <w:rPr>
          <w:rFonts w:ascii="宋体" w:eastAsia="宋体" w:hint="eastAsia"/>
        </w:rPr>
        <w:t>、</w:t>
      </w:r>
      <w:r>
        <w:t>CBP</w:t>
      </w:r>
      <w:r>
        <w:rPr>
          <w:rFonts w:ascii="宋体" w:eastAsia="宋体" w:hint="eastAsia"/>
        </w:rPr>
        <w:t>中观察到，而与</w:t>
      </w:r>
      <w:r>
        <w:t>OXA</w:t>
      </w:r>
      <w:r>
        <w:rPr>
          <w:rFonts w:ascii="宋体" w:eastAsia="宋体" w:hint="eastAsia"/>
        </w:rPr>
        <w:t>耐药无关。有研究发现某些原癌基</w:t>
      </w:r>
      <w:r>
        <w:rPr>
          <w:rFonts w:ascii="宋体" w:eastAsia="宋体" w:hint="eastAsia"/>
        </w:rPr>
        <w:t>因如：</w:t>
      </w:r>
      <w:r>
        <w:t>Ha-ras</w:t>
      </w:r>
      <w:r>
        <w:rPr>
          <w:rFonts w:ascii="宋体" w:eastAsia="宋体" w:hint="eastAsia"/>
        </w:rPr>
        <w:t>、</w:t>
      </w:r>
      <w:r>
        <w:t>Her2-neu</w:t>
      </w:r>
      <w:r>
        <w:rPr>
          <w:rFonts w:ascii="宋体" w:eastAsia="宋体" w:hint="eastAsia"/>
        </w:rPr>
        <w:t>、</w:t>
      </w:r>
      <w:r>
        <w:t>bcl-2</w:t>
      </w:r>
      <w:r/>
      <w:r w:rsidR="001852F3">
        <w:t xml:space="preserve">  </w:t>
      </w:r>
      <w:r>
        <w:rPr>
          <w:rFonts w:ascii="宋体" w:eastAsia="宋体" w:hint="eastAsia"/>
        </w:rPr>
        <w:t>的表达，以及抑癌基因突变的细胞株敏感性低。二、有机锡及其配合</w:t>
      </w:r>
      <w:r>
        <w:rPr>
          <w:rFonts w:ascii="宋体" w:eastAsia="宋体" w:hint="eastAsia"/>
        </w:rPr>
        <w:t>物</w:t>
      </w:r>
    </w:p>
    <w:p w:rsidR="0018722C">
      <w:pPr>
        <w:topLinePunct/>
      </w:pPr>
      <w:r>
        <w:t>1</w:t>
      </w:r>
      <w:r>
        <w:t>8</w:t>
      </w:r>
      <w:r>
        <w:t>4</w:t>
      </w:r>
      <w:r>
        <w:t>9</w:t>
      </w:r>
      <w:r/>
      <w:r>
        <w:rPr>
          <w:rFonts w:ascii="宋体" w:eastAsia="宋体" w:hint="eastAsia"/>
        </w:rPr>
        <w:t>年，</w:t>
      </w:r>
      <w:r>
        <w:t>E</w:t>
      </w:r>
      <w:r>
        <w:t>.</w:t>
      </w:r>
      <w:r>
        <w:t> </w:t>
      </w:r>
      <w:r>
        <w:t>F</w:t>
      </w:r>
      <w:r>
        <w:t>r</w:t>
      </w:r>
      <w:r>
        <w:t>a</w:t>
      </w:r>
      <w:r>
        <w:t>nk</w:t>
      </w:r>
      <w:r>
        <w:t>l</w:t>
      </w:r>
      <w:r>
        <w:t>a</w:t>
      </w:r>
      <w:r>
        <w:t>n</w:t>
      </w:r>
      <w:r>
        <w:t>d</w:t>
      </w:r>
      <w:r/>
      <w:r w:rsidR="001852F3">
        <w:t xml:space="preserve"> </w:t>
      </w:r>
      <w:r>
        <w:rPr>
          <w:rFonts w:ascii="宋体" w:eastAsia="宋体" w:hint="eastAsia"/>
        </w:rPr>
        <w:t>发现了第一个有机锡化合物二乙基二碘化锡</w:t>
      </w:r>
      <w:r>
        <w:rPr>
          <w:rFonts w:ascii="宋体" w:eastAsia="宋体" w:hint="eastAsia"/>
        </w:rPr>
        <w:t>（</w:t>
      </w:r>
      <w:r>
        <w:t>Et</w:t>
      </w:r>
      <w:r>
        <w:t>2</w:t>
      </w:r>
      <w:r>
        <w:t>S</w:t>
      </w:r>
      <w:r>
        <w:t>n</w:t>
      </w:r>
      <w:r>
        <w:t>I</w:t>
      </w:r>
      <w:r>
        <w:t>2</w:t>
      </w:r>
      <w:r>
        <w:rPr>
          <w:rFonts w:ascii="宋体" w:eastAsia="宋体" w:hint="eastAsia"/>
        </w:rPr>
        <w:t>）</w:t>
      </w:r>
    </w:p>
    <w:p w:rsidR="0018722C">
      <w:pPr>
        <w:topLinePunct/>
      </w:pPr>
      <w:r>
        <w:t>[</w:t>
      </w:r>
      <w:r>
        <w:t xml:space="preserve">41,42</w:t>
      </w:r>
      <w:r>
        <w:t>]</w:t>
      </w:r>
      <w:r>
        <w:rPr>
          <w:rFonts w:ascii="宋体" w:eastAsia="宋体" w:hint="eastAsia"/>
        </w:rPr>
        <w:t>，此后的第三年，</w:t>
      </w:r>
      <w:r>
        <w:t>C. </w:t>
      </w:r>
      <w:r w:rsidR="001852F3">
        <w:t xml:space="preserve">Lowich     </w:t>
      </w:r>
      <w:r>
        <w:rPr>
          <w:rFonts w:ascii="宋体" w:eastAsia="宋体" w:hint="eastAsia"/>
        </w:rPr>
        <w:t>通过卤代烷烃与锡－钠合金反应得到了这个化</w:t>
      </w:r>
    </w:p>
    <w:p w:rsidR="0018722C">
      <w:pPr>
        <w:topLinePunct/>
      </w:pPr>
      <w:r>
        <w:rPr>
          <w:rFonts w:ascii="宋体" w:hAnsi="宋体" w:eastAsia="宋体" w:hint="eastAsia"/>
        </w:rPr>
        <w:t>合物。从此，一个独特的研究领域</w:t>
      </w:r>
      <w:r>
        <w:t>—</w:t>
      </w:r>
      <w:r>
        <w:rPr>
          <w:rFonts w:ascii="宋体" w:hAnsi="宋体" w:eastAsia="宋体" w:hint="eastAsia"/>
        </w:rPr>
        <w:t>有机锡化学逐渐形成</w:t>
      </w:r>
      <w:r>
        <w:rPr>
          <w:vertAlign w:val="superscript"/>
        </w:rPr>
        <w:t>[</w:t>
      </w:r>
      <w:r>
        <w:rPr>
          <w:vertAlign w:val="superscript"/>
        </w:rPr>
        <w:t xml:space="preserve">43</w:t>
      </w:r>
      <w:r>
        <w:rPr>
          <w:vertAlign w:val="superscript"/>
        </w:rPr>
        <w:t>]</w:t>
      </w:r>
      <w:r>
        <w:rPr>
          <w:rFonts w:ascii="宋体" w:hAnsi="宋体" w:eastAsia="宋体" w:hint="eastAsia"/>
        </w:rPr>
        <w:t>。自上世纪</w:t>
      </w:r>
      <w:r>
        <w:t>70</w:t>
      </w:r>
      <w:r w:rsidR="001852F3">
        <w:t xml:space="preserve"> </w:t>
      </w:r>
      <w:r>
        <w:rPr>
          <w:rFonts w:ascii="宋体" w:hAnsi="宋体" w:eastAsia="宋体" w:hint="eastAsia"/>
        </w:rPr>
        <w:t>年代</w:t>
      </w:r>
    </w:p>
    <w:p w:rsidR="0018722C">
      <w:pPr>
        <w:topLinePunct/>
      </w:pPr>
      <w:r>
        <w:t>Crowe     </w:t>
      </w:r>
      <w:r>
        <w:rPr>
          <w:rFonts w:ascii="宋体" w:eastAsia="宋体" w:hint="eastAsia"/>
        </w:rPr>
        <w:t>等</w:t>
      </w:r>
      <w:r>
        <w:t>[</w:t>
      </w:r>
      <w:r>
        <w:t xml:space="preserve">44</w:t>
      </w:r>
      <w:r>
        <w:t>]</w:t>
      </w:r>
      <w:r>
        <w:rPr>
          <w:rFonts w:ascii="宋体" w:eastAsia="宋体" w:hint="eastAsia"/>
        </w:rPr>
        <w:t>发现有机锡化合物能抑制小鼠肿瘤生长以来，现已发现对乳腺癌</w:t>
      </w:r>
    </w:p>
    <w:p w:rsidR="0018722C">
      <w:pPr>
        <w:topLinePunct/>
      </w:pPr>
      <w:r>
        <w:t>MCF-7</w:t>
      </w:r>
      <w:r>
        <w:rPr>
          <w:rFonts w:ascii="宋体" w:eastAsia="宋体" w:hint="eastAsia"/>
        </w:rPr>
        <w:t>、结肠癌</w:t>
      </w:r>
      <w:r>
        <w:t>WiDr</w:t>
      </w:r>
      <w:r>
        <w:rPr>
          <w:rFonts w:ascii="宋体" w:eastAsia="宋体" w:hint="eastAsia"/>
        </w:rPr>
        <w:t>及</w:t>
      </w:r>
      <w:r>
        <w:t>CoLo205</w:t>
      </w:r>
      <w:r>
        <w:rPr>
          <w:rFonts w:ascii="宋体" w:eastAsia="宋体" w:hint="eastAsia"/>
        </w:rPr>
        <w:t>、黑色素瘤</w:t>
      </w:r>
      <w:r>
        <w:t>B16</w:t>
      </w:r>
      <w:r>
        <w:rPr>
          <w:rFonts w:ascii="宋体" w:eastAsia="宋体" w:hint="eastAsia"/>
        </w:rPr>
        <w:t>、纤维细胞瘤</w:t>
      </w:r>
      <w:r>
        <w:t>3T3</w:t>
      </w:r>
      <w:r>
        <w:rPr>
          <w:rFonts w:ascii="宋体" w:eastAsia="宋体" w:hint="eastAsia"/>
        </w:rPr>
        <w:t>、白血病</w:t>
      </w:r>
      <w:r>
        <w:t>P388</w:t>
      </w:r>
      <w:r>
        <w:rPr>
          <w:rFonts w:ascii="宋体" w:eastAsia="宋体" w:hint="eastAsia"/>
        </w:rPr>
        <w:t>、</w:t>
      </w:r>
    </w:p>
    <w:p w:rsidR="0018722C">
      <w:pPr>
        <w:topLinePunct/>
      </w:pPr>
      <w:r>
        <w:t>P815</w:t>
      </w:r>
      <w:r>
        <w:rPr>
          <w:rFonts w:ascii="宋体" w:eastAsia="宋体" w:hint="eastAsia"/>
        </w:rPr>
        <w:t>及</w:t>
      </w:r>
      <w:r>
        <w:t>L1210</w:t>
      </w:r>
      <w:r>
        <w:rPr>
          <w:rFonts w:ascii="宋体" w:eastAsia="宋体" w:hint="eastAsia"/>
        </w:rPr>
        <w:t>、宫颈癌</w:t>
      </w:r>
      <w:r>
        <w:t>HeLa</w:t>
      </w:r>
      <w:r>
        <w:rPr>
          <w:rFonts w:ascii="宋体" w:eastAsia="宋体" w:hint="eastAsia"/>
        </w:rPr>
        <w:t>等有明显的体外活性，并对小鼠结肠癌</w:t>
      </w:r>
      <w:r>
        <w:t>26</w:t>
      </w:r>
      <w:r>
        <w:rPr>
          <w:rFonts w:ascii="宋体" w:eastAsia="宋体" w:hint="eastAsia"/>
        </w:rPr>
        <w:t>等有体</w:t>
      </w:r>
      <w:r>
        <w:rPr>
          <w:rFonts w:ascii="宋体" w:eastAsia="宋体" w:hint="eastAsia"/>
        </w:rPr>
        <w:t>内活性，有研究者认为有机锡化合物的抗癌活性要比目前临床使用的顺铂高</w:t>
      </w:r>
      <w:r>
        <w:t>100</w:t>
      </w:r>
      <w:r>
        <w:rPr>
          <w:rFonts w:ascii="宋体" w:eastAsia="宋体" w:hint="eastAsia"/>
        </w:rPr>
        <w:t>倍以上。有机锡化合物的合成及抗肿瘤活性研究成为继顺铂之后又一研究热点。</w:t>
      </w:r>
    </w:p>
    <w:p w:rsidR="0018722C">
      <w:pPr>
        <w:topLinePunct/>
      </w:pPr>
      <w:r>
        <w:t>1</w:t>
      </w:r>
      <w:r>
        <w:rPr>
          <w:rFonts w:ascii="宋体" w:eastAsia="宋体" w:hint="eastAsia"/>
        </w:rPr>
        <w:t>、有机锡化合物的结构与抗癌活性</w:t>
      </w:r>
    </w:p>
    <w:p w:rsidR="0018722C">
      <w:pPr>
        <w:topLinePunct/>
      </w:pPr>
      <w:r>
        <w:rPr>
          <w:rFonts w:ascii="宋体" w:eastAsia="宋体" w:hint="eastAsia"/>
        </w:rPr>
        <w:t>有机锡化合物是至少含有一个锡</w:t>
      </w:r>
      <w:r>
        <w:t>-</w:t>
      </w:r>
      <w:r>
        <w:rPr>
          <w:rFonts w:ascii="宋体" w:eastAsia="宋体" w:hint="eastAsia"/>
        </w:rPr>
        <w:t>碳键的金属有机化合物，共计</w:t>
      </w:r>
      <w:r>
        <w:t>4</w:t>
      </w:r>
      <w:r/>
      <w:r>
        <w:rPr>
          <w:rFonts w:ascii="宋体" w:eastAsia="宋体" w:hint="eastAsia"/>
        </w:rPr>
        <w:t>个系列，</w:t>
      </w:r>
      <w:r>
        <w:rPr>
          <w:rFonts w:ascii="宋体" w:eastAsia="宋体" w:hint="eastAsia"/>
        </w:rPr>
        <w:t>它们的化学通式为</w:t>
      </w:r>
      <w:r>
        <w:t>RnSnX4-n</w:t>
      </w:r>
      <w:r>
        <w:rPr>
          <w:rFonts w:ascii="宋体" w:eastAsia="宋体" w:hint="eastAsia"/>
        </w:rPr>
        <w:t>，其中</w:t>
      </w:r>
      <w:r>
        <w:t>R</w:t>
      </w:r>
      <w:r/>
      <w:r>
        <w:rPr>
          <w:rFonts w:ascii="宋体" w:eastAsia="宋体" w:hint="eastAsia"/>
        </w:rPr>
        <w:t>为烷基或芳香基基团，</w:t>
      </w:r>
      <w:r>
        <w:t>X</w:t>
      </w:r>
      <w:r/>
      <w:r>
        <w:rPr>
          <w:rFonts w:ascii="宋体" w:eastAsia="宋体" w:hint="eastAsia"/>
        </w:rPr>
        <w:t>为阴离子基团、</w:t>
      </w:r>
      <w:r>
        <w:rPr>
          <w:rFonts w:ascii="宋体" w:eastAsia="宋体" w:hint="eastAsia"/>
        </w:rPr>
        <w:t>氯化物、氧化物、氟化物、氢氧化物或者硫醇盐，</w:t>
      </w:r>
      <w:r>
        <w:t>n</w:t>
      </w:r>
      <w:r/>
      <w:r>
        <w:rPr>
          <w:rFonts w:ascii="宋体" w:eastAsia="宋体" w:hint="eastAsia"/>
        </w:rPr>
        <w:t>数在</w:t>
      </w:r>
      <w:r>
        <w:t>1~4</w:t>
      </w:r>
      <w:r/>
      <w:r>
        <w:rPr>
          <w:rFonts w:ascii="宋体" w:eastAsia="宋体" w:hint="eastAsia"/>
        </w:rPr>
        <w:t>之间，并相应地简</w:t>
      </w:r>
      <w:r>
        <w:rPr>
          <w:rFonts w:ascii="宋体" w:eastAsia="宋体" w:hint="eastAsia"/>
        </w:rPr>
        <w:t>称为单、二、三、四烃基有机锡化合物。有机锡化合物的结构具有多样化的特</w:t>
      </w:r>
      <w:r w:rsidR="001852F3">
        <w:rPr>
          <w:rFonts w:ascii="宋体" w:eastAsia="宋体" w:hint="eastAsia"/>
        </w:rPr>
        <w:t xml:space="preserve">点，而不同结构的有机锡化合物在物理、化学及生物性质上表现出很大差异。</w:t>
      </w:r>
      <w:r>
        <w:rPr>
          <w:rFonts w:ascii="宋体" w:eastAsia="宋体" w:hint="eastAsia"/>
        </w:rPr>
        <w:t>到</w:t>
      </w:r>
      <w:r>
        <w:t>1989</w:t>
      </w:r>
      <w:r/>
      <w:r>
        <w:rPr>
          <w:rFonts w:ascii="宋体" w:eastAsia="宋体" w:hint="eastAsia"/>
        </w:rPr>
        <w:t>年，美国国家癌症研究所</w:t>
      </w:r>
      <w:r>
        <w:rPr>
          <w:rFonts w:ascii="宋体" w:eastAsia="宋体" w:hint="eastAsia"/>
        </w:rPr>
        <w:t>（</w:t>
      </w:r>
      <w:r>
        <w:rPr>
          <w:w w:val="105"/>
        </w:rPr>
        <w:t>NCI</w:t>
      </w:r>
      <w:r>
        <w:rPr>
          <w:rFonts w:ascii="宋体" w:eastAsia="宋体" w:hint="eastAsia"/>
        </w:rPr>
        <w:t>）</w:t>
      </w:r>
      <w:r>
        <w:rPr>
          <w:rFonts w:ascii="宋体" w:eastAsia="宋体" w:hint="eastAsia"/>
        </w:rPr>
        <w:t>对</w:t>
      </w:r>
      <w:r>
        <w:t>2000</w:t>
      </w:r>
      <w:r/>
      <w:r>
        <w:rPr>
          <w:rFonts w:ascii="宋体" w:eastAsia="宋体" w:hint="eastAsia"/>
        </w:rPr>
        <w:t>多种有机锡化合物进行了抗癌</w:t>
      </w:r>
      <w:r>
        <w:rPr>
          <w:rFonts w:ascii="宋体" w:eastAsia="宋体" w:hint="eastAsia"/>
        </w:rPr>
        <w:t>活性测定，结果表明，不论锡的配位数如何，二烃基锡衍生物比其相应的单烃</w:t>
      </w:r>
      <w:r w:rsidR="001852F3">
        <w:rPr>
          <w:rFonts w:ascii="宋体" w:eastAsia="宋体" w:hint="eastAsia"/>
        </w:rPr>
        <w:t xml:space="preserve">基、三烃基及四烃基衍生物在抗白血病方面更具有活性。因此，二烃基锡抗癌</w:t>
      </w:r>
      <w:r w:rsidR="001852F3">
        <w:rPr>
          <w:rFonts w:ascii="宋体" w:eastAsia="宋体" w:hint="eastAsia"/>
        </w:rPr>
        <w:t xml:space="preserve">活性研究十分活跃</w:t>
      </w:r>
      <w:r>
        <w:t>[</w:t>
      </w:r>
      <w:r>
        <w:rPr>
          <w:spacing w:val="-2"/>
          <w:position w:val="8"/>
          <w:sz w:val="16"/>
        </w:rPr>
        <w:t xml:space="preserve">45</w:t>
      </w:r>
      <w:r>
        <w:rPr>
          <w:spacing w:val="-2"/>
          <w:position w:val="8"/>
          <w:sz w:val="16"/>
        </w:rPr>
        <w:t xml:space="preserve">, </w:t>
      </w:r>
      <w:r>
        <w:rPr>
          <w:spacing w:val="-2"/>
          <w:position w:val="8"/>
          <w:sz w:val="16"/>
        </w:rPr>
        <w:t xml:space="preserve">46</w:t>
      </w:r>
      <w:r>
        <w:t>]</w:t>
      </w:r>
      <w:r>
        <w:rPr>
          <w:rFonts w:ascii="宋体" w:eastAsia="宋体" w:hint="eastAsia"/>
        </w:rPr>
        <w:t>。</w:t>
      </w:r>
    </w:p>
    <w:p w:rsidR="0018722C">
      <w:pPr>
        <w:pStyle w:val="cw21"/>
        <w:topLinePunct/>
      </w:pPr>
      <w:r>
        <w:rPr>
          <w:rFonts w:ascii="宋体" w:eastAsia="宋体" w:hint="eastAsia"/>
        </w:rPr>
        <w:t>1.1</w:t>
      </w:r>
      <w:r>
        <w:rPr>
          <w:rFonts w:ascii="宋体" w:eastAsia="宋体" w:hint="eastAsia"/>
        </w:rPr>
        <w:t>类似顺铂</w:t>
      </w:r>
      <w:r>
        <w:rPr>
          <w:rFonts w:ascii="宋体" w:eastAsia="宋体" w:hint="eastAsia"/>
        </w:rPr>
        <w:t>（</w:t>
      </w:r>
      <w:r>
        <w:t>Cisplatin</w:t>
      </w:r>
      <w:r>
        <w:rPr>
          <w:rFonts w:ascii="宋体" w:eastAsia="宋体" w:hint="eastAsia"/>
        </w:rPr>
        <w:t>）</w:t>
      </w:r>
      <w:r>
        <w:rPr>
          <w:rFonts w:ascii="宋体" w:eastAsia="宋体" w:hint="eastAsia"/>
        </w:rPr>
        <w:t>结构的有机锡化合物</w:t>
      </w:r>
    </w:p>
    <w:p w:rsidR="0018722C">
      <w:pPr>
        <w:topLinePunct/>
      </w:pPr>
      <w:r>
        <w:t>DDP</w:t>
      </w:r>
      <w:r w:rsidR="001852F3">
        <w:t xml:space="preserve"> </w:t>
      </w:r>
      <w:r>
        <w:rPr>
          <w:rFonts w:ascii="宋体" w:hAnsi="宋体" w:eastAsia="宋体" w:hint="eastAsia"/>
        </w:rPr>
        <w:t>是现在仍使用在临床一线的金属抗癌化合物，但由于其毒性较大、水溶性低且癌细胞易对其产生耐药性，人们希望通过寻找新的金属类配合物达到</w:t>
      </w:r>
      <w:r w:rsidR="001852F3">
        <w:rPr>
          <w:rFonts w:ascii="宋体" w:hAnsi="宋体" w:eastAsia="宋体" w:hint="eastAsia"/>
        </w:rPr>
        <w:t xml:space="preserve">降低毒性，提高抗癌活性的目的。</w:t>
      </w:r>
      <w:r>
        <w:t>Leonard</w:t>
      </w:r>
      <w:r w:rsidR="001852F3">
        <w:t xml:space="preserve"> </w:t>
      </w:r>
      <w:r>
        <w:rPr>
          <w:rFonts w:ascii="宋体" w:hAnsi="宋体" w:eastAsia="宋体" w:hint="eastAsia"/>
        </w:rPr>
        <w:t>等发现铂类化合物必须具有顺卤基团</w:t>
      </w:r>
      <w:r>
        <w:rPr>
          <w:rFonts w:ascii="宋体" w:hAnsi="宋体" w:eastAsia="宋体" w:hint="eastAsia"/>
        </w:rPr>
        <w:t>构型才有抗癌活性。</w:t>
      </w:r>
      <w:r>
        <w:t>1980</w:t>
      </w:r>
      <w:r>
        <w:rPr>
          <w:rFonts w:ascii="宋体" w:hAnsi="宋体" w:eastAsia="宋体" w:hint="eastAsia"/>
        </w:rPr>
        <w:t>年</w:t>
      </w:r>
      <w:r>
        <w:t>A.</w:t>
      </w:r>
      <w:r w:rsidR="004B696B">
        <w:t xml:space="preserve"> </w:t>
      </w:r>
      <w:r w:rsidR="004B696B">
        <w:t>J.</w:t>
      </w:r>
      <w:r w:rsidR="004B696B">
        <w:t xml:space="preserve"> </w:t>
      </w:r>
      <w:r w:rsidR="004B696B">
        <w:t>Crowe</w:t>
      </w:r>
      <w:r>
        <w:rPr>
          <w:rFonts w:ascii="宋体" w:hAnsi="宋体" w:eastAsia="宋体" w:hint="eastAsia"/>
        </w:rPr>
        <w:t>等发现与顺氯氨铂、四氯二氨合铂结构</w:t>
      </w:r>
      <w:r>
        <w:rPr>
          <w:rFonts w:ascii="宋体" w:hAnsi="宋体" w:eastAsia="宋体" w:hint="eastAsia"/>
        </w:rPr>
        <w:t>相似，也具有顺卤基团构型的二烃基二卤化锡</w:t>
      </w:r>
      <w:r>
        <w:t>（</w:t>
      </w:r>
      <w:r>
        <w:rPr>
          <w:rFonts w:ascii="宋体" w:hAnsi="宋体" w:eastAsia="宋体" w:hint="eastAsia"/>
        </w:rPr>
        <w:t>Ⅳ</w:t>
      </w:r>
      <w:r>
        <w:t>）</w:t>
      </w:r>
      <w:r>
        <w:rPr>
          <w:rFonts w:ascii="宋体" w:hAnsi="宋体" w:eastAsia="宋体" w:hint="eastAsia"/>
        </w:rPr>
        <w:t>配合物对</w:t>
      </w:r>
      <w:r>
        <w:t>P</w:t>
      </w:r>
      <w:r>
        <w:t>388</w:t>
      </w:r>
      <w:r>
        <w:rPr>
          <w:rFonts w:ascii="宋体" w:hAnsi="宋体" w:eastAsia="宋体" w:hint="eastAsia"/>
        </w:rPr>
        <w:t>淋巴细胞性白血病有明显的抑制作用</w:t>
      </w:r>
      <w:r>
        <w:rPr>
          <w:vertAlign w:val="superscript"/>
        </w:rPr>
        <w:t>[</w:t>
      </w:r>
      <w:r>
        <w:rPr>
          <w:vertAlign w:val="superscript"/>
        </w:rPr>
        <w:t xml:space="preserve">47</w:t>
      </w:r>
      <w:r>
        <w:rPr>
          <w:vertAlign w:val="superscript"/>
        </w:rPr>
        <w:t>]</w:t>
      </w:r>
      <w:r>
        <w:rPr>
          <w:rFonts w:ascii="宋体" w:hAnsi="宋体" w:eastAsia="宋体" w:hint="eastAsia"/>
        </w:rPr>
        <w:t>。受试化合物的活性以寿命延长率表示，即用给药后动</w:t>
      </w:r>
      <w:r w:rsidR="001852F3">
        <w:rPr>
          <w:rFonts w:ascii="宋体" w:hAnsi="宋体" w:eastAsia="宋体" w:hint="eastAsia"/>
        </w:rPr>
        <w:t xml:space="preserve">物的存活时间</w:t>
      </w:r>
      <w:r>
        <w:t>（</w:t>
      </w:r>
      <w:r>
        <w:t>T</w:t>
      </w:r>
      <w:r>
        <w:t>）</w:t>
      </w:r>
      <w:r>
        <w:rPr>
          <w:rFonts w:ascii="宋体" w:hAnsi="宋体" w:eastAsia="宋体" w:hint="eastAsia"/>
        </w:rPr>
        <w:t>与未给药动物的存活时间</w:t>
      </w:r>
      <w:r>
        <w:t>（</w:t>
      </w:r>
      <w:r>
        <w:t>C</w:t>
      </w:r>
      <w:r>
        <w:t>）</w:t>
      </w:r>
      <w:r>
        <w:rPr>
          <w:rFonts w:ascii="宋体" w:hAnsi="宋体" w:eastAsia="宋体" w:hint="eastAsia"/>
        </w:rPr>
        <w:t>的比值来衡量，若</w:t>
      </w:r>
      <w:r>
        <w:t>T</w:t>
      </w:r>
      <w:r>
        <w:t>/</w:t>
      </w:r>
      <w:r>
        <w:t>C</w:t>
      </w:r>
      <w:r>
        <w:rPr>
          <w:rFonts w:ascii="宋体" w:hAnsi="宋体" w:eastAsia="宋体" w:hint="eastAsia"/>
        </w:rPr>
        <w:t>＞</w:t>
      </w:r>
      <w:r>
        <w:t>120%</w:t>
      </w:r>
      <w:r>
        <w:rPr>
          <w:rFonts w:ascii="宋体" w:hAnsi="宋体" w:eastAsia="宋体" w:hint="eastAsia"/>
        </w:rPr>
        <w:t>，可</w:t>
      </w:r>
      <w:r>
        <w:rPr>
          <w:rFonts w:ascii="宋体" w:hAnsi="宋体" w:eastAsia="宋体" w:hint="eastAsia"/>
        </w:rPr>
        <w:t>认为该化合物具有活性。化合物的使用剂量为</w:t>
      </w:r>
      <w:r>
        <w:t>6</w:t>
      </w:r>
      <w:r>
        <w:t>.</w:t>
      </w:r>
      <w:r>
        <w:t>5</w:t>
      </w:r>
      <w:r>
        <w:rPr>
          <w:rFonts w:ascii="宋体" w:hAnsi="宋体" w:eastAsia="宋体" w:hint="eastAsia"/>
        </w:rPr>
        <w:t>～</w:t>
      </w:r>
      <w:r>
        <w:t>400mg</w:t>
      </w:r>
      <w:r>
        <w:t>/</w:t>
      </w:r>
      <w:r>
        <w:t xml:space="preserve">kg</w:t>
      </w:r>
      <w:r>
        <w:rPr>
          <w:rFonts w:ascii="宋体" w:hAnsi="宋体" w:eastAsia="宋体" w:hint="eastAsia"/>
        </w:rPr>
        <w:t>时，</w:t>
      </w:r>
      <w:r>
        <w:t>T</w:t>
      </w:r>
      <w:r>
        <w:t>/</w:t>
      </w:r>
      <w:r>
        <w:t xml:space="preserve">C</w:t>
      </w:r>
      <w:r>
        <w:rPr>
          <w:rFonts w:ascii="宋体" w:hAnsi="宋体" w:eastAsia="宋体" w:hint="eastAsia"/>
        </w:rPr>
        <w:t>值为</w:t>
      </w:r>
      <w:r>
        <w:t>123-180%</w:t>
      </w:r>
      <w:r>
        <w:rPr>
          <w:rFonts w:ascii="宋体" w:hAnsi="宋体" w:eastAsia="宋体" w:hint="eastAsia"/>
        </w:rPr>
        <w:t>不等，有机基团</w:t>
      </w:r>
      <w:r>
        <w:t>R</w:t>
      </w:r>
      <w:r>
        <w:rPr>
          <w:rFonts w:ascii="宋体" w:hAnsi="宋体" w:eastAsia="宋体" w:hint="eastAsia"/>
        </w:rPr>
        <w:t>为乙基和苯基，</w:t>
      </w:r>
      <w:r>
        <w:t>X</w:t>
      </w:r>
      <w:r>
        <w:rPr>
          <w:rFonts w:ascii="宋体" w:hAnsi="宋体" w:eastAsia="宋体" w:hint="eastAsia"/>
        </w:rPr>
        <w:t>为溴的配合物，比同类化合物具</w:t>
      </w:r>
      <w:r>
        <w:rPr>
          <w:rFonts w:ascii="宋体" w:hAnsi="宋体" w:eastAsia="宋体" w:hint="eastAsia"/>
        </w:rPr>
        <w:t>有更高的活性。虽然这些配合物的</w:t>
      </w:r>
      <w:r>
        <w:t>T</w:t>
      </w:r>
      <w:r>
        <w:t>/</w:t>
      </w:r>
      <w:r>
        <w:t xml:space="preserve">C</w:t>
      </w:r>
      <w:r w:rsidR="001852F3">
        <w:t xml:space="preserve">  </w:t>
      </w:r>
      <w:r>
        <w:rPr>
          <w:rFonts w:ascii="宋体" w:hAnsi="宋体" w:eastAsia="宋体" w:hint="eastAsia"/>
        </w:rPr>
        <w:t>值比顺铂</w:t>
      </w:r>
      <w:r>
        <w:rPr>
          <w:rFonts w:ascii="宋体" w:hAnsi="宋体" w:eastAsia="宋体" w:hint="eastAsia"/>
        </w:rPr>
        <w:t>（</w:t>
      </w:r>
      <w:r>
        <w:rPr>
          <w:position w:val="1"/>
        </w:rPr>
        <w:t>200%</w:t>
      </w:r>
      <w:r>
        <w:rPr>
          <w:rFonts w:ascii="宋体" w:hAnsi="宋体" w:eastAsia="宋体" w:hint="eastAsia"/>
        </w:rPr>
        <w:t>）</w:t>
      </w:r>
      <w:r>
        <w:rPr>
          <w:rFonts w:ascii="宋体" w:hAnsi="宋体" w:eastAsia="宋体" w:hint="eastAsia"/>
        </w:rPr>
        <w:t>低，且不具广</w:t>
      </w:r>
      <w:r>
        <w:rPr>
          <w:rFonts w:ascii="宋体" w:hAnsi="宋体" w:eastAsia="宋体" w:hint="eastAsia"/>
        </w:rPr>
        <w:t>谱</w:t>
      </w:r>
      <w:r>
        <w:rPr>
          <w:rFonts w:ascii="宋体" w:hAnsi="宋体" w:eastAsia="宋体" w:hint="eastAsia"/>
        </w:rPr>
        <w:t>抗癌</w:t>
      </w:r>
    </w:p>
    <w:p w:rsidR="0018722C">
      <w:pPr>
        <w:topLinePunct/>
      </w:pPr>
      <w:r>
        <w:rPr>
          <w:rFonts w:ascii="宋体" w:hAnsi="宋体" w:eastAsia="宋体" w:hint="eastAsia"/>
        </w:rPr>
        <w:t>活性，如对</w:t>
      </w:r>
      <w:r>
        <w:t>B16</w:t>
      </w:r>
      <w:r>
        <w:rPr>
          <w:rFonts w:ascii="宋体" w:hAnsi="宋体" w:eastAsia="宋体" w:hint="eastAsia"/>
        </w:rPr>
        <w:t>黑素瘤，</w:t>
      </w:r>
      <w:r>
        <w:t>L1210</w:t>
      </w:r>
      <w:r>
        <w:rPr>
          <w:rFonts w:ascii="宋体" w:hAnsi="宋体" w:eastAsia="宋体" w:hint="eastAsia"/>
        </w:rPr>
        <w:t>白血病，</w:t>
      </w:r>
      <w:r>
        <w:t>Lewis</w:t>
      </w:r>
      <w:r>
        <w:rPr>
          <w:rFonts w:ascii="宋体" w:hAnsi="宋体" w:eastAsia="宋体" w:hint="eastAsia"/>
        </w:rPr>
        <w:t>肺癌，</w:t>
      </w:r>
      <w:r>
        <w:t>CDF1</w:t>
      </w:r>
      <w:r>
        <w:rPr>
          <w:rFonts w:ascii="宋体" w:hAnsi="宋体" w:eastAsia="宋体" w:hint="eastAsia"/>
        </w:rPr>
        <w:t>乳腺癌等均无抑制</w:t>
      </w:r>
      <w:r>
        <w:rPr>
          <w:rFonts w:ascii="宋体" w:hAnsi="宋体" w:eastAsia="宋体" w:hint="eastAsia"/>
        </w:rPr>
        <w:t>作用</w:t>
      </w:r>
      <w:r>
        <w:rPr>
          <w:vertAlign w:val="superscript"/>
        </w:rPr>
        <w:t>[</w:t>
      </w:r>
      <w:r>
        <w:rPr>
          <w:vertAlign w:val="superscript"/>
          <w:position w:val="10"/>
        </w:rPr>
        <w:t xml:space="preserve">48</w:t>
      </w:r>
      <w:r>
        <w:rPr>
          <w:vertAlign w:val="superscript"/>
        </w:rPr>
        <w:t>]</w:t>
      </w:r>
      <w:r>
        <w:rPr>
          <w:rFonts w:ascii="宋体" w:hAnsi="宋体" w:eastAsia="宋体" w:hint="eastAsia"/>
        </w:rPr>
        <w:t>，</w:t>
      </w:r>
      <w:r w:rsidR="001852F3">
        <w:rPr>
          <w:rFonts w:ascii="宋体" w:hAnsi="宋体" w:eastAsia="宋体" w:hint="eastAsia"/>
        </w:rPr>
        <w:t xml:space="preserve">但是，它们的肾毒性低于顺铂，</w:t>
      </w:r>
      <w:r w:rsidR="001852F3">
        <w:rPr>
          <w:rFonts w:ascii="宋体" w:hAnsi="宋体" w:eastAsia="宋体" w:hint="eastAsia"/>
        </w:rPr>
        <w:t xml:space="preserve">且</w:t>
      </w:r>
      <w:r>
        <w:t>I. Haiduc</w:t>
      </w:r>
      <w:r>
        <w:rPr>
          <w:vertAlign w:val="superscript"/>
        </w:rPr>
        <w:t>[</w:t>
      </w:r>
      <w:r>
        <w:rPr>
          <w:vertAlign w:val="superscript"/>
          <w:position w:val="10"/>
        </w:rPr>
        <w:t xml:space="preserve">49</w:t>
      </w:r>
      <w:r>
        <w:rPr>
          <w:vertAlign w:val="superscript"/>
        </w:rPr>
        <w:t>]</w:t>
      </w:r>
      <w:r>
        <w:rPr>
          <w:rFonts w:ascii="宋体" w:hAnsi="宋体" w:eastAsia="宋体" w:hint="eastAsia"/>
        </w:rPr>
        <w:t>发现</w:t>
      </w:r>
      <w:r>
        <w:t>Et</w:t>
      </w:r>
      <w:r>
        <w:t>2</w:t>
      </w:r>
      <w:r>
        <w:t>SnCl</w:t>
      </w:r>
      <w:r>
        <w:t>2</w:t>
      </w:r>
      <w:r>
        <w:t>·Pbi </w:t>
      </w:r>
      <w:r>
        <w:rPr>
          <w:rFonts w:ascii="宋体" w:hAnsi="宋体" w:eastAsia="宋体" w:hint="eastAsia"/>
        </w:rPr>
        <w:t>和</w:t>
      </w:r>
    </w:p>
    <w:p w:rsidR="0018722C">
      <w:pPr>
        <w:topLinePunct/>
      </w:pPr>
      <w:r>
        <w:t>Ph</w:t>
      </w:r>
      <w:r>
        <w:t>2</w:t>
      </w:r>
      <w:r>
        <w:t>SnCl</w:t>
      </w:r>
      <w:r>
        <w:t>2</w:t>
      </w:r>
      <w:r>
        <w:rPr>
          <w:rFonts w:ascii="宋体" w:hAnsi="宋体" w:eastAsia="宋体" w:hint="eastAsia"/>
        </w:rPr>
        <w:t>对肾腺癌有很好的抑制作用，其</w:t>
      </w:r>
      <w:r>
        <w:t>T</w:t>
      </w:r>
      <w:r>
        <w:t>/</w:t>
      </w:r>
      <w:r>
        <w:t xml:space="preserve">C</w:t>
      </w:r>
      <w:r>
        <w:rPr>
          <w:rFonts w:ascii="宋体" w:hAnsi="宋体" w:eastAsia="宋体" w:hint="eastAsia"/>
        </w:rPr>
        <w:t>值分别为</w:t>
      </w:r>
      <w:r>
        <w:t>218%</w:t>
      </w:r>
      <w:r>
        <w:rPr>
          <w:rFonts w:ascii="宋体" w:hAnsi="宋体" w:eastAsia="宋体" w:hint="eastAsia"/>
        </w:rPr>
        <w:t>和</w:t>
      </w:r>
      <w:r>
        <w:t>173%</w:t>
      </w:r>
      <w:r>
        <w:rPr>
          <w:rFonts w:ascii="宋体" w:hAnsi="宋体" w:eastAsia="宋体" w:hint="eastAsia"/>
        </w:rPr>
        <w:t>。此类配</w:t>
      </w:r>
      <w:r>
        <w:rPr>
          <w:rFonts w:ascii="宋体" w:hAnsi="宋体" w:eastAsia="宋体" w:hint="eastAsia"/>
        </w:rPr>
        <w:t>合物的配体绝大多数是双齿配体，这是为了保证形成的配合物具有同顺铂类似</w:t>
      </w:r>
      <w:r>
        <w:rPr>
          <w:rFonts w:ascii="宋体" w:hAnsi="宋体" w:eastAsia="宋体" w:hint="eastAsia"/>
        </w:rPr>
        <w:t>的含顺式两个卤素的八面体结构。</w:t>
      </w:r>
      <w:r>
        <w:t>A</w:t>
      </w:r>
      <w:r>
        <w:t>. </w:t>
      </w:r>
      <w:r>
        <w:t>J</w:t>
      </w:r>
      <w:r>
        <w:t>. </w:t>
      </w:r>
      <w:r>
        <w:t>Crowe</w:t>
      </w:r>
      <w:r>
        <w:rPr>
          <w:rFonts w:ascii="宋体" w:hAnsi="宋体" w:eastAsia="宋体" w:hint="eastAsia"/>
        </w:rPr>
        <w:t>等通过研究其合成的约</w:t>
      </w:r>
      <w:r>
        <w:t>155</w:t>
      </w:r>
      <w:r>
        <w:rPr>
          <w:rFonts w:ascii="宋体" w:hAnsi="宋体" w:eastAsia="宋体" w:hint="eastAsia"/>
        </w:rPr>
        <w:t>个有</w:t>
      </w:r>
      <w:r>
        <w:rPr>
          <w:rFonts w:ascii="宋体" w:hAnsi="宋体" w:eastAsia="宋体" w:hint="eastAsia"/>
        </w:rPr>
        <w:t>机锡化合物的构效关系发现：具有顺卤基团构型的有机锡配合物只有当</w:t>
      </w:r>
      <w:r>
        <w:t>Sn-N</w:t>
      </w:r>
      <w:r>
        <w:rPr>
          <w:rFonts w:ascii="宋体" w:hAnsi="宋体" w:eastAsia="宋体" w:hint="eastAsia"/>
        </w:rPr>
        <w:t>键</w:t>
      </w:r>
      <w:r>
        <w:rPr>
          <w:rFonts w:ascii="宋体" w:hAnsi="宋体" w:eastAsia="宋体" w:hint="eastAsia"/>
        </w:rPr>
        <w:t>键长大于</w:t>
      </w:r>
      <w:r>
        <w:t>2</w:t>
      </w:r>
      <w:r>
        <w:t>.</w:t>
      </w:r>
      <w:r>
        <w:t>39</w:t>
      </w:r>
      <w:r w:rsidR="001852F3">
        <w:t xml:space="preserve">Å</w:t>
      </w:r>
      <w:r>
        <w:rPr>
          <w:rFonts w:ascii="宋体" w:hAnsi="宋体" w:eastAsia="宋体" w:hint="eastAsia"/>
        </w:rPr>
        <w:t>才有活性。</w:t>
      </w:r>
    </w:p>
    <w:p w:rsidR="0018722C">
      <w:pPr>
        <w:pStyle w:val="cw21"/>
        <w:topLinePunct/>
      </w:pPr>
      <w:r>
        <w:rPr>
          <w:rFonts w:ascii="宋体" w:eastAsia="宋体" w:hint="eastAsia"/>
        </w:rPr>
        <w:t>1.2</w:t>
      </w:r>
      <w:r>
        <w:rPr>
          <w:rFonts w:ascii="宋体" w:eastAsia="宋体" w:hint="eastAsia"/>
        </w:rPr>
        <w:t>类似卡铂</w:t>
      </w:r>
      <w:r>
        <w:rPr>
          <w:rFonts w:ascii="宋体" w:eastAsia="宋体" w:hint="eastAsia"/>
        </w:rPr>
        <w:t>（</w:t>
      </w:r>
      <w:r>
        <w:t>Carboplatin</w:t>
      </w:r>
      <w:r>
        <w:rPr>
          <w:rFonts w:ascii="宋体" w:eastAsia="宋体" w:hint="eastAsia"/>
        </w:rPr>
        <w:t>）</w:t>
      </w:r>
      <w:r>
        <w:rPr>
          <w:rFonts w:ascii="宋体" w:eastAsia="宋体" w:hint="eastAsia"/>
        </w:rPr>
        <w:t>结构的有机锡化合物</w:t>
      </w:r>
    </w:p>
    <w:p w:rsidR="0018722C">
      <w:pPr>
        <w:topLinePunct/>
      </w:pPr>
      <w:r>
        <w:t>1989</w:t>
      </w:r>
      <w:r>
        <w:rPr>
          <w:rFonts w:ascii="宋体" w:hAnsi="宋体" w:eastAsia="宋体" w:hint="eastAsia"/>
        </w:rPr>
        <w:t>年，</w:t>
      </w:r>
      <w:r>
        <w:t>M</w:t>
      </w:r>
      <w:r>
        <w:t>. </w:t>
      </w:r>
      <w:r>
        <w:t>Gielen</w:t>
      </w:r>
      <w:r>
        <w:rPr>
          <w:vertAlign w:val="superscript"/>
        </w:rPr>
        <w:t>[</w:t>
      </w:r>
      <w:r>
        <w:rPr>
          <w:vertAlign w:val="superscript"/>
        </w:rPr>
        <w:t xml:space="preserve">50-52</w:t>
      </w:r>
      <w:r>
        <w:rPr>
          <w:vertAlign w:val="superscript"/>
        </w:rPr>
        <w:t>]</w:t>
      </w:r>
      <w:r>
        <w:rPr>
          <w:rFonts w:ascii="宋体" w:hAnsi="宋体" w:eastAsia="宋体" w:hint="eastAsia"/>
        </w:rPr>
        <w:t>等合成了一系列类似于</w:t>
      </w:r>
      <w:r>
        <w:t>CBP</w:t>
      </w:r>
      <w:r>
        <w:rPr>
          <w:rFonts w:ascii="宋体" w:hAnsi="宋体" w:eastAsia="宋体" w:hint="eastAsia"/>
        </w:rPr>
        <w:t>的含有</w:t>
      </w:r>
      <w:r>
        <w:t>Sn-O</w:t>
      </w:r>
      <w:r>
        <w:rPr>
          <w:rFonts w:ascii="宋体" w:hAnsi="宋体" w:eastAsia="宋体" w:hint="eastAsia"/>
        </w:rPr>
        <w:t>键的有机</w:t>
      </w:r>
      <w:r>
        <w:rPr>
          <w:rFonts w:ascii="宋体" w:hAnsi="宋体" w:eastAsia="宋体" w:hint="eastAsia"/>
        </w:rPr>
        <w:t>锡化合物并对其抗癌活性进行了研究，结果发现其对</w:t>
      </w:r>
      <w:r>
        <w:t>L1210</w:t>
      </w:r>
      <w:r>
        <w:rPr>
          <w:rFonts w:ascii="宋体" w:hAnsi="宋体" w:eastAsia="宋体" w:hint="eastAsia"/>
        </w:rPr>
        <w:t>白血病并抑制作用</w:t>
      </w:r>
      <w:r>
        <w:rPr>
          <w:rFonts w:ascii="宋体" w:hAnsi="宋体" w:eastAsia="宋体" w:hint="eastAsia"/>
        </w:rPr>
        <w:t>，</w:t>
      </w:r>
      <w:r>
        <w:rPr>
          <w:rFonts w:ascii="宋体" w:hAnsi="宋体" w:eastAsia="宋体" w:hint="eastAsia"/>
        </w:rPr>
        <w:t>但对</w:t>
      </w:r>
      <w:r>
        <w:t>MFC-7</w:t>
      </w:r>
      <w:r>
        <w:rPr>
          <w:rFonts w:ascii="宋体" w:hAnsi="宋体" w:eastAsia="宋体" w:hint="eastAsia"/>
        </w:rPr>
        <w:t>和</w:t>
      </w:r>
      <w:r>
        <w:t>WiDr</w:t>
      </w:r>
      <w:r>
        <w:rPr>
          <w:rFonts w:ascii="宋体" w:hAnsi="宋体" w:eastAsia="宋体" w:hint="eastAsia"/>
        </w:rPr>
        <w:t>却有优于顺铂的活性。通过比较一系列</w:t>
      </w:r>
      <w:r>
        <w:t>2</w:t>
      </w:r>
      <w:r>
        <w:t xml:space="preserve">, </w:t>
      </w:r>
      <w:r>
        <w:t>6-</w:t>
      </w:r>
      <w:r>
        <w:rPr>
          <w:rFonts w:ascii="宋体" w:hAnsi="宋体" w:eastAsia="宋体" w:hint="eastAsia"/>
        </w:rPr>
        <w:t>吡啶二羧酸二</w:t>
      </w:r>
      <w:r>
        <w:rPr>
          <w:rFonts w:ascii="宋体" w:hAnsi="宋体" w:eastAsia="宋体" w:hint="eastAsia"/>
        </w:rPr>
        <w:t>烃基锡</w:t>
      </w:r>
      <w:r>
        <w:t>[</w:t>
      </w:r>
      <w:r>
        <w:t>C</w:t>
      </w:r>
      <w:r>
        <w:t>5</w:t>
      </w:r>
      <w:r>
        <w:t>H</w:t>
      </w:r>
      <w:r>
        <w:t>3</w:t>
      </w:r>
      <w:r>
        <w:t>N</w:t>
      </w:r>
      <w:r>
        <w:t>(</w:t>
      </w:r>
      <w:r>
        <w:rPr>
          <w:position w:val="1"/>
        </w:rPr>
        <w:t>COO</w:t>
      </w:r>
      <w:r>
        <w:t>)</w:t>
      </w:r>
      <w:r w:rsidR="004B696B">
        <w:t xml:space="preserve"> </w:t>
      </w:r>
      <w:r>
        <w:t>2</w:t>
      </w:r>
      <w:r>
        <w:t>SnRR</w:t>
      </w:r>
      <w:r>
        <w:t>'</w:t>
      </w:r>
      <w:r>
        <w:t>]</w:t>
      </w:r>
      <w:r>
        <w:rPr>
          <w:rFonts w:ascii="宋体" w:hAnsi="宋体" w:eastAsia="宋体" w:hint="eastAsia"/>
        </w:rPr>
        <w:t>化合物，得出结论：当</w:t>
      </w:r>
      <w:r>
        <w:t>RR’</w:t>
      </w:r>
      <w:r>
        <w:rPr>
          <w:rFonts w:ascii="宋体" w:hAnsi="宋体" w:eastAsia="宋体" w:hint="eastAsia"/>
        </w:rPr>
        <w:t>为正丁基</w:t>
      </w:r>
      <w:r>
        <w:t>(</w:t>
      </w:r>
      <w:r>
        <w:rPr>
          <w:position w:val="1"/>
        </w:rPr>
        <w:t xml:space="preserve">n-Bu</w:t>
      </w:r>
      <w:r>
        <w:t>)</w:t>
      </w:r>
      <w:r>
        <w:rPr>
          <w:rFonts w:ascii="宋体" w:hAnsi="宋体" w:eastAsia="宋体" w:hint="eastAsia"/>
        </w:rPr>
        <w:t>时化合物</w:t>
      </w:r>
      <w:r>
        <w:rPr>
          <w:rFonts w:ascii="宋体" w:hAnsi="宋体" w:eastAsia="宋体" w:hint="eastAsia"/>
        </w:rPr>
        <w:t>生物活性最高</w:t>
      </w:r>
      <w:r>
        <w:rPr>
          <w:vertAlign w:val="superscript"/>
        </w:rPr>
        <w:t>[</w:t>
      </w:r>
      <w:r>
        <w:rPr>
          <w:vertAlign w:val="superscript"/>
          <w:position w:val="8"/>
        </w:rPr>
        <w:t>5</w:t>
      </w:r>
      <w:r>
        <w:rPr>
          <w:vertAlign w:val="superscript"/>
          <w:position w:val="8"/>
        </w:rPr>
        <w:t>3</w:t>
      </w:r>
      <w:r>
        <w:rPr>
          <w:vertAlign w:val="superscript"/>
          <w:position w:val="8"/>
        </w:rPr>
        <w:t>-</w:t>
      </w:r>
      <w:r>
        <w:rPr>
          <w:vertAlign w:val="superscript"/>
          <w:position w:val="8"/>
        </w:rPr>
        <w:t>55</w:t>
      </w:r>
      <w:r>
        <w:rPr>
          <w:vertAlign w:val="superscript"/>
        </w:rPr>
        <w:t>]</w:t>
      </w:r>
      <w:r>
        <w:rPr>
          <w:rFonts w:ascii="宋体" w:hAnsi="宋体" w:eastAsia="宋体" w:hint="eastAsia"/>
        </w:rPr>
        <w:t>，这与前面提到的与顺铂结构类似的二乙基和二苯基有较高活</w:t>
      </w:r>
      <w:r>
        <w:rPr>
          <w:rFonts w:ascii="宋体" w:hAnsi="宋体" w:eastAsia="宋体" w:hint="eastAsia"/>
        </w:rPr>
        <w:t>性不同，提示不同的有机锡化合物可能与</w:t>
      </w:r>
      <w:r>
        <w:t>DNA</w:t>
      </w:r>
      <w:r/>
      <w:r w:rsidR="001852F3">
        <w:t xml:space="preserve">  </w:t>
      </w:r>
      <w:r>
        <w:rPr>
          <w:rFonts w:ascii="宋体" w:hAnsi="宋体" w:eastAsia="宋体" w:hint="eastAsia"/>
        </w:rPr>
        <w:t>的作用模式不同。</w:t>
      </w:r>
    </w:p>
    <w:p w:rsidR="0018722C">
      <w:pPr>
        <w:pStyle w:val="cw21"/>
        <w:topLinePunct/>
      </w:pPr>
      <w:r>
        <w:rPr>
          <w:rFonts w:ascii="宋体" w:eastAsia="宋体" w:hint="eastAsia"/>
        </w:rPr>
        <w:t>1.3</w:t>
      </w:r>
      <w:r>
        <w:rPr>
          <w:rFonts w:ascii="宋体" w:eastAsia="宋体" w:hint="eastAsia"/>
        </w:rPr>
        <w:t>含生物活性分子的有机锡化合物</w:t>
      </w:r>
    </w:p>
    <w:p w:rsidR="0018722C">
      <w:pPr>
        <w:topLinePunct/>
      </w:pPr>
      <w:r>
        <w:rPr>
          <w:rFonts w:ascii="宋体" w:hAnsi="宋体" w:eastAsia="宋体" w:hint="eastAsia"/>
        </w:rPr>
        <w:t xml:space="preserve">为提高有机锡化合物的抗癌活性，人们将具有生物活性的分子或药物分子</w:t>
      </w:r>
      <w:r w:rsidR="001852F3">
        <w:rPr>
          <w:rFonts w:ascii="宋体" w:hAnsi="宋体" w:eastAsia="宋体" w:hint="eastAsia"/>
        </w:rPr>
        <w:t xml:space="preserve">作为配体，引入到配合物中期望发挥协同抗癌作用，这已成为抗癌有机锡化合</w:t>
      </w:r>
      <w:r>
        <w:rPr>
          <w:rFonts w:ascii="宋体" w:hAnsi="宋体" w:eastAsia="宋体" w:hint="eastAsia"/>
        </w:rPr>
        <w:t xml:space="preserve">物合成的另一努力方向。</w:t>
      </w:r>
      <w:r>
        <w:t xml:space="preserve">1982</w:t>
      </w:r>
      <w:r/>
      <w:r w:rsidR="001852F3">
        <w:t xml:space="preserve"> </w:t>
      </w:r>
      <w:r>
        <w:rPr>
          <w:rFonts w:ascii="宋体" w:hAnsi="宋体" w:eastAsia="宋体" w:hint="eastAsia"/>
        </w:rPr>
        <w:t xml:space="preserve">年，</w:t>
      </w:r>
      <w:r>
        <w:t xml:space="preserve">R.</w:t>
      </w:r>
      <w:r w:rsidR="001852F3">
        <w:t xml:space="preserve"> </w:t>
      </w:r>
      <w:r w:rsidR="001852F3">
        <w:t xml:space="preserve">Barbieri</w:t>
      </w:r>
      <w:r>
        <w:rPr>
          <w:vertAlign w:val="superscript"/>
        </w:rPr>
        <w:t xml:space="preserve">[</w:t>
      </w:r>
      <w:r>
        <w:rPr>
          <w:vertAlign w:val="superscript"/>
        </w:rPr>
        <w:t xml:space="preserve">56</w:t>
      </w:r>
      <w:r>
        <w:rPr>
          <w:vertAlign w:val="superscript"/>
        </w:rPr>
        <w:t xml:space="preserve">]</w:t>
      </w:r>
      <w:r>
        <w:rPr>
          <w:rFonts w:ascii="宋体" w:hAnsi="宋体" w:eastAsia="宋体" w:hint="eastAsia"/>
        </w:rPr>
        <w:t xml:space="preserve">等发现甘氨酰甘氨酸的有机锡衍</w:t>
      </w:r>
      <w:r>
        <w:rPr>
          <w:rFonts w:ascii="宋体" w:hAnsi="宋体" w:eastAsia="宋体" w:hint="eastAsia"/>
        </w:rPr>
        <w:t xml:space="preserve">生物</w:t>
      </w:r>
      <w:r>
        <w:t xml:space="preserve">R</w:t>
      </w:r>
      <w:r>
        <w:t xml:space="preserve">2</w:t>
      </w:r>
      <w:r>
        <w:t xml:space="preserve">SnL</w:t>
      </w:r>
      <w:r>
        <w:t xml:space="preserve">2</w:t>
      </w:r>
      <w:r>
        <w:rPr>
          <w:rFonts w:ascii="宋体" w:hAnsi="宋体" w:eastAsia="宋体" w:hint="eastAsia"/>
        </w:rPr>
        <w:t xml:space="preserve">具有抗癌活性。</w:t>
      </w:r>
      <w:r>
        <w:t xml:space="preserve">1985</w:t>
      </w:r>
      <w:r>
        <w:rPr>
          <w:rFonts w:ascii="宋体" w:hAnsi="宋体" w:eastAsia="宋体" w:hint="eastAsia"/>
        </w:rPr>
        <w:t xml:space="preserve">年，</w:t>
      </w:r>
      <w:r>
        <w:t xml:space="preserve">F</w:t>
      </w:r>
      <w:r>
        <w:t xml:space="preserve">. </w:t>
      </w:r>
      <w:r>
        <w:t xml:space="preserve">Huber</w:t>
      </w:r>
      <w:r>
        <w:rPr>
          <w:vertAlign w:val="superscript"/>
        </w:rPr>
        <w:t xml:space="preserve">[</w:t>
      </w:r>
      <w:r>
        <w:rPr>
          <w:vertAlign w:val="superscript"/>
        </w:rPr>
        <w:t xml:space="preserve">57</w:t>
      </w:r>
      <w:r>
        <w:rPr>
          <w:vertAlign w:val="superscript"/>
        </w:rPr>
        <w:t xml:space="preserve">]</w:t>
      </w:r>
      <w:r>
        <w:rPr>
          <w:rFonts w:ascii="宋体" w:hAnsi="宋体" w:eastAsia="宋体" w:hint="eastAsia"/>
        </w:rPr>
        <w:t xml:space="preserve">等发观胱氨酸、青霉胺的有机</w:t>
      </w:r>
      <w:r>
        <w:rPr>
          <w:rFonts w:ascii="宋体" w:hAnsi="宋体" w:eastAsia="宋体" w:hint="eastAsia"/>
        </w:rPr>
        <w:t xml:space="preserve">锡衍生物</w:t>
      </w:r>
      <w:r>
        <w:t xml:space="preserve">R</w:t>
      </w:r>
      <w:r>
        <w:t xml:space="preserve">2</w:t>
      </w:r>
      <w:r>
        <w:t xml:space="preserve">SnL</w:t>
      </w:r>
      <w:r>
        <w:t xml:space="preserve">2</w:t>
      </w:r>
      <w:r>
        <w:rPr>
          <w:rFonts w:ascii="宋体" w:hAnsi="宋体" w:eastAsia="宋体" w:hint="eastAsia"/>
        </w:rPr>
        <w:t xml:space="preserve">对</w:t>
      </w:r>
      <w:r>
        <w:t xml:space="preserve">P</w:t>
      </w:r>
      <w:r>
        <w:t xml:space="preserve">388</w:t>
      </w:r>
      <w:r>
        <w:rPr>
          <w:rFonts w:ascii="宋体" w:hAnsi="宋体" w:eastAsia="宋体" w:hint="eastAsia"/>
        </w:rPr>
        <w:t xml:space="preserve">淋巴白血病有较好抑制作用，并发现三烃基锡氨基酸的</w:t>
      </w:r>
      <w:r>
        <w:rPr>
          <w:rFonts w:ascii="宋体" w:hAnsi="宋体" w:eastAsia="宋体" w:hint="eastAsia"/>
        </w:rPr>
        <w:t xml:space="preserve">衍生物，以及含</w:t>
      </w:r>
      <w:r>
        <w:t xml:space="preserve">S</w:t>
      </w:r>
      <w:r>
        <w:rPr>
          <w:rFonts w:ascii="宋体" w:hAnsi="宋体" w:eastAsia="宋体" w:hint="eastAsia"/>
        </w:rPr>
        <w:t xml:space="preserve">的氨基酸类衍生物，如</w:t>
      </w:r>
      <w:r>
        <w:t xml:space="preserve">6-</w:t>
      </w:r>
      <w:r>
        <w:rPr>
          <w:rFonts w:ascii="宋体" w:hAnsi="宋体" w:eastAsia="宋体" w:hint="eastAsia"/>
        </w:rPr>
        <w:t xml:space="preserve">巯基嘌吟和</w:t>
      </w:r>
      <w:r>
        <w:t xml:space="preserve">3-Thiopropanoic acid</w:t>
      </w:r>
      <w:r>
        <w:rPr>
          <w:rFonts w:ascii="宋体" w:hAnsi="宋体" w:eastAsia="宋体" w:hint="eastAsia"/>
        </w:rPr>
        <w:t xml:space="preserve">的</w:t>
      </w:r>
      <w:r>
        <w:rPr>
          <w:rFonts w:ascii="宋体" w:hAnsi="宋体" w:eastAsia="宋体" w:hint="eastAsia"/>
        </w:rPr>
        <w:t xml:space="preserve">二烃基锡衍生物也具有</w:t>
      </w:r>
      <w:r>
        <w:t xml:space="preserve">—</w:t>
      </w:r>
      <w:r>
        <w:rPr>
          <w:rFonts w:ascii="宋体" w:hAnsi="宋体" w:eastAsia="宋体" w:hint="eastAsia"/>
        </w:rPr>
        <w:t xml:space="preserve">定的抗</w:t>
      </w:r>
      <w:r>
        <w:t xml:space="preserve">P</w:t>
      </w:r>
      <w:r>
        <w:t xml:space="preserve">388</w:t>
      </w:r>
      <w:r>
        <w:rPr>
          <w:rFonts w:ascii="宋体" w:hAnsi="宋体" w:eastAsia="宋体" w:hint="eastAsia"/>
        </w:rPr>
        <w:t xml:space="preserve">淋巴白血病的活性。万嘉铸、胡盛志等发现</w:t>
      </w:r>
      <w:r>
        <w:rPr>
          <w:rFonts w:ascii="宋体" w:hAnsi="宋体" w:eastAsia="宋体" w:hint="eastAsia"/>
        </w:rPr>
        <w:t xml:space="preserve">将抗癌药物</w:t>
      </w:r>
      <w:r>
        <w:t xml:space="preserve">5-</w:t>
      </w:r>
      <w:r>
        <w:rPr>
          <w:rFonts w:ascii="宋体" w:hAnsi="宋体" w:eastAsia="宋体" w:hint="eastAsia"/>
        </w:rPr>
        <w:t xml:space="preserve">氟尿嘧啶</w:t>
      </w:r>
      <w:r>
        <w:t xml:space="preserve">(</w:t>
      </w:r>
      <w:r>
        <w:rPr>
          <w:w w:val="105"/>
        </w:rPr>
        <w:t xml:space="preserve">5-Fu</w:t>
      </w:r>
      <w:r>
        <w:t xml:space="preserve">)</w:t>
      </w:r>
      <w:r>
        <w:rPr>
          <w:rFonts w:ascii="宋体" w:hAnsi="宋体" w:eastAsia="宋体" w:hint="eastAsia"/>
        </w:rPr>
        <w:t xml:space="preserve">和</w:t>
      </w:r>
      <w:r>
        <w:t xml:space="preserve">Et</w:t>
      </w:r>
      <w:r>
        <w:t xml:space="preserve">2</w:t>
      </w:r>
      <w:r>
        <w:t xml:space="preserve">SnCl</w:t>
      </w:r>
      <w:r>
        <w:t xml:space="preserve">2</w:t>
      </w:r>
      <w:r>
        <w:t xml:space="preserve">Phen</w:t>
      </w:r>
      <w:r>
        <w:rPr>
          <w:rFonts w:ascii="宋体" w:hAnsi="宋体" w:eastAsia="宋体" w:hint="eastAsia"/>
        </w:rPr>
        <w:t xml:space="preserve">反应制得的</w:t>
      </w:r>
      <w:r>
        <w:t xml:space="preserve">Et</w:t>
      </w:r>
      <w:r>
        <w:t xml:space="preserve">2</w:t>
      </w:r>
      <w:r>
        <w:t xml:space="preserve">SnCl</w:t>
      </w:r>
      <w:r>
        <w:t xml:space="preserve"> </w:t>
      </w:r>
      <w:r>
        <w:t xml:space="preserve">(</w:t>
      </w:r>
      <w:r>
        <w:rPr>
          <w:w w:val="105"/>
        </w:rPr>
        <w:t xml:space="preserve">Phen</w:t>
      </w:r>
      <w:r>
        <w:t xml:space="preserve">)</w:t>
      </w:r>
      <w:r/>
      <w:r>
        <w:t xml:space="preserve">(</w:t>
      </w:r>
      <w:r>
        <w:rPr>
          <w:w w:val="105"/>
        </w:rPr>
        <w:t xml:space="preserve">5-Fu</w:t>
      </w:r>
      <w:r>
        <w:t xml:space="preserve">)</w:t>
      </w:r>
      <w:r>
        <w:rPr>
          <w:rFonts w:ascii="宋体" w:hAnsi="宋体" w:eastAsia="宋体" w:hint="eastAsia"/>
        </w:rPr>
        <w:t xml:space="preserve">，</w:t>
      </w:r>
      <w:r>
        <w:rPr>
          <w:rFonts w:ascii="宋体" w:hAnsi="宋体" w:eastAsia="宋体" w:hint="eastAsia"/>
        </w:rPr>
        <w:t xml:space="preserve">可以显著增强原产品的抗癌活性</w:t>
      </w:r>
      <w:r>
        <w:t xml:space="preserve">[</w:t>
      </w:r>
      <w:r>
        <w:rPr>
          <w:position w:val="8"/>
          <w:sz w:val="16"/>
        </w:rPr>
        <w:t xml:space="preserve">58,59</w:t>
      </w:r>
      <w:r>
        <w:t xml:space="preserve">]</w:t>
      </w:r>
      <w:r>
        <w:rPr>
          <w:rFonts w:ascii="宋体" w:hAnsi="宋体" w:eastAsia="宋体" w:hint="eastAsia"/>
        </w:rPr>
        <w:t xml:space="preserve">。</w:t>
      </w:r>
      <w:r>
        <w:t xml:space="preserve">2003</w:t>
      </w:r>
      <w:r>
        <w:rPr>
          <w:rFonts w:ascii="宋体" w:hAnsi="宋体" w:eastAsia="宋体" w:hint="eastAsia"/>
        </w:rPr>
        <w:t xml:space="preserve">年，</w:t>
      </w:r>
      <w:r>
        <w:t xml:space="preserve">M</w:t>
      </w:r>
      <w:r>
        <w:t xml:space="preserve">. </w:t>
      </w:r>
      <w:r>
        <w:t xml:space="preserve">Nath</w:t>
      </w:r>
      <w:r/>
      <w:r w:rsidR="001852F3">
        <w:t xml:space="preserve"> </w:t>
      </w:r>
      <w:r>
        <w:rPr>
          <w:rFonts w:ascii="宋体" w:hAnsi="宋体" w:eastAsia="宋体" w:hint="eastAsia"/>
        </w:rPr>
        <w:t xml:space="preserve">等用内源性氨基酸和多</w:t>
      </w:r>
      <w:r>
        <w:rPr>
          <w:rFonts w:ascii="宋体" w:hAnsi="宋体" w:eastAsia="宋体" w:hint="eastAsia"/>
        </w:rPr>
        <w:t xml:space="preserve">肽为配体合成的新型有机锡二肽衍生物表现出低毒高效的抗癌活性</w:t>
      </w:r>
      <w:r>
        <w:rPr>
          <w:vertAlign w:val="superscript"/>
        </w:rPr>
        <w:t xml:space="preserve">[</w:t>
      </w:r>
      <w:r>
        <w:rPr>
          <w:vertAlign w:val="superscript"/>
          <w:position w:val="8"/>
        </w:rPr>
        <w:t xml:space="preserve">60</w:t>
      </w:r>
      <w:r>
        <w:rPr>
          <w:vertAlign w:val="superscript"/>
        </w:rPr>
        <w:t xml:space="preserve">]</w:t>
      </w:r>
      <w:r/>
      <w:r>
        <w:rPr>
          <w:rFonts w:ascii="宋体" w:hAnsi="宋体" w:eastAsia="宋体" w:hint="eastAsia"/>
        </w:rPr>
        <w:t xml:space="preserve">。</w:t>
      </w:r>
      <w:r>
        <w:t xml:space="preserve">1995-2004</w:t>
      </w:r>
      <w:r/>
      <w:r w:rsidR="001852F3">
        <w:t xml:space="preserve"> </w:t>
      </w:r>
      <w:r>
        <w:rPr>
          <w:rFonts w:ascii="宋体" w:hAnsi="宋体" w:eastAsia="宋体" w:hint="eastAsia"/>
        </w:rPr>
        <w:t xml:space="preserve">年，李青</w:t>
      </w:r>
      <w:r>
        <w:rPr>
          <w:rFonts w:ascii="宋体" w:hAnsi="宋体" w:eastAsia="宋体" w:hint="eastAsia"/>
        </w:rPr>
        <w:t xml:space="preserve">ft</w:t>
      </w:r>
      <w:r>
        <w:rPr>
          <w:rFonts w:ascii="宋体" w:hAnsi="宋体" w:eastAsia="宋体" w:hint="eastAsia"/>
        </w:rPr>
        <w:t xml:space="preserve">课题组</w:t>
      </w:r>
      <w:r>
        <w:rPr>
          <w:vertAlign w:val="superscript"/>
        </w:rPr>
        <w:t xml:space="preserve">[</w:t>
      </w:r>
      <w:r>
        <w:rPr>
          <w:vertAlign w:val="superscript"/>
          <w:position w:val="8"/>
        </w:rPr>
        <w:t xml:space="preserve">61-66</w:t>
      </w:r>
      <w:r>
        <w:rPr>
          <w:vertAlign w:val="superscript"/>
        </w:rPr>
        <w:t xml:space="preserve">]</w:t>
      </w:r>
      <w:r>
        <w:rPr>
          <w:rFonts w:ascii="宋体" w:hAnsi="宋体" w:eastAsia="宋体" w:hint="eastAsia"/>
        </w:rPr>
        <w:t xml:space="preserve">将芳香异羟肟酸作为配体引入有机锡合成得到了多个系列的有机锡芳香异羟肟酸类化合物，并对其进行了体外、体内活</w:t>
      </w:r>
      <w:r>
        <w:rPr>
          <w:rFonts w:ascii="宋体" w:hAnsi="宋体" w:eastAsia="宋体" w:hint="eastAsia"/>
        </w:rPr>
        <w:t>性</w:t>
      </w:r>
      <w:r>
        <w:rPr>
          <w:rFonts w:ascii="宋体" w:hAnsi="宋体" w:eastAsia="宋体" w:hint="eastAsia"/>
        </w:rPr>
        <w:t>测</w:t>
      </w:r>
    </w:p>
    <w:p w:rsidR="0018722C">
      <w:pPr>
        <w:topLinePunct/>
      </w:pPr>
      <w:r>
        <w:rPr>
          <w:rFonts w:ascii="宋体" w:eastAsia="宋体" w:hint="eastAsia"/>
        </w:rPr>
        <w:t>试。研究发现有些化合物不仅对</w:t>
      </w:r>
      <w:r>
        <w:t>P</w:t>
      </w:r>
      <w:r>
        <w:t>388</w:t>
      </w:r>
      <w:r/>
      <w:r>
        <w:rPr>
          <w:rFonts w:ascii="宋体" w:eastAsia="宋体" w:hint="eastAsia"/>
        </w:rPr>
        <w:t>淋巴白血病的抗癌活性明显优于国内外已合</w:t>
      </w:r>
      <w:r>
        <w:rPr>
          <w:rFonts w:ascii="宋体" w:eastAsia="宋体" w:hint="eastAsia"/>
        </w:rPr>
        <w:t>成的活性最高化合物，而且这些新化合物对</w:t>
      </w:r>
      <w:r>
        <w:t>HL-60</w:t>
      </w:r>
      <w:r/>
      <w:r>
        <w:rPr>
          <w:rFonts w:ascii="宋体" w:eastAsia="宋体" w:hint="eastAsia"/>
        </w:rPr>
        <w:t>白血病、</w:t>
      </w:r>
      <w:r>
        <w:t>K-562</w:t>
      </w:r>
      <w:r/>
      <w:r>
        <w:rPr>
          <w:rFonts w:ascii="宋体" w:eastAsia="宋体" w:hint="eastAsia"/>
        </w:rPr>
        <w:t>红白血病、</w:t>
      </w:r>
      <w:r>
        <w:t>HCT-8</w:t>
      </w:r>
      <w:r/>
      <w:r>
        <w:rPr>
          <w:rFonts w:ascii="宋体" w:eastAsia="宋体" w:hint="eastAsia"/>
        </w:rPr>
        <w:t>结肠癌、</w:t>
      </w:r>
      <w:r>
        <w:t>BGC-823</w:t>
      </w:r>
      <w:r/>
      <w:r>
        <w:rPr>
          <w:rFonts w:ascii="宋体" w:eastAsia="宋体" w:hint="eastAsia"/>
        </w:rPr>
        <w:t>胃癌、</w:t>
      </w:r>
      <w:r>
        <w:t>KB</w:t>
      </w:r>
      <w:r/>
      <w:r>
        <w:rPr>
          <w:rFonts w:ascii="宋体" w:eastAsia="宋体" w:hint="eastAsia"/>
        </w:rPr>
        <w:t>鼻咽癌、</w:t>
      </w:r>
      <w:r>
        <w:t>Bel-7402</w:t>
      </w:r>
      <w:r/>
      <w:r>
        <w:rPr>
          <w:rFonts w:ascii="宋体" w:eastAsia="宋体" w:hint="eastAsia"/>
        </w:rPr>
        <w:t>肝癌、</w:t>
      </w:r>
      <w:r>
        <w:t>A-549</w:t>
      </w:r>
      <w:r/>
      <w:r>
        <w:rPr>
          <w:rFonts w:ascii="宋体" w:eastAsia="宋体" w:hint="eastAsia"/>
        </w:rPr>
        <w:t>肺癌和艾氏</w:t>
      </w:r>
      <w:r>
        <w:rPr>
          <w:rFonts w:ascii="宋体" w:eastAsia="宋体" w:hint="eastAsia"/>
        </w:rPr>
        <w:t>腹水癌等人体癌症有显著效果，显示了高效广谱抗癌活</w:t>
      </w:r>
      <w:r>
        <w:rPr>
          <w:rFonts w:ascii="宋体" w:eastAsia="宋体" w:hint="eastAsia"/>
        </w:rPr>
        <w:t>性</w:t>
      </w:r>
    </w:p>
    <w:p w:rsidR="0018722C">
      <w:pPr>
        <w:topLinePunct/>
      </w:pPr>
      <w:r>
        <w:t>2</w:t>
      </w:r>
      <w:r>
        <w:rPr>
          <w:rFonts w:ascii="宋体" w:eastAsia="宋体" w:hint="eastAsia"/>
        </w:rPr>
        <w:t>、有机锡化合物抗癌活性的机制</w:t>
      </w:r>
    </w:p>
    <w:p w:rsidR="0018722C">
      <w:pPr>
        <w:topLinePunct/>
      </w:pPr>
      <w:r>
        <w:rPr>
          <w:rFonts w:ascii="宋体" w:eastAsia="宋体" w:hint="eastAsia"/>
        </w:rPr>
        <w:t>一般认为顺铂类化合物的抗癌机制是配合物脱去两个</w:t>
      </w:r>
      <w:r>
        <w:t>Cl</w:t>
      </w:r>
      <w:r/>
      <w:r>
        <w:rPr>
          <w:rFonts w:ascii="宋体" w:eastAsia="宋体" w:hint="eastAsia"/>
        </w:rPr>
        <w:t>后，金属铂与癌细</w:t>
      </w:r>
      <w:r>
        <w:rPr>
          <w:rFonts w:ascii="宋体" w:eastAsia="宋体" w:hint="eastAsia"/>
        </w:rPr>
        <w:t>胞的</w:t>
      </w:r>
      <w:r>
        <w:t>DNA</w:t>
      </w:r>
      <w:r>
        <w:rPr>
          <w:rFonts w:ascii="宋体" w:eastAsia="宋体" w:hint="eastAsia"/>
        </w:rPr>
        <w:t>中含氮碱基作用，形成配合物阻止</w:t>
      </w:r>
      <w:r>
        <w:t>DNA</w:t>
      </w:r>
      <w:r>
        <w:rPr>
          <w:rFonts w:ascii="宋体" w:eastAsia="宋体" w:hint="eastAsia"/>
        </w:rPr>
        <w:t>的复制</w:t>
      </w:r>
      <w:r>
        <w:rPr>
          <w:vertAlign w:val="superscript"/>
        </w:rPr>
        <w:t>[</w:t>
      </w:r>
      <w:r>
        <w:rPr>
          <w:vertAlign w:val="superscript"/>
          <w:position w:val="8"/>
        </w:rPr>
        <w:t xml:space="preserve">67</w:t>
      </w:r>
      <w:r>
        <w:rPr>
          <w:vertAlign w:val="superscript"/>
        </w:rPr>
        <w:t>]</w:t>
      </w:r>
      <w:r>
        <w:rPr>
          <w:rFonts w:ascii="宋体" w:eastAsia="宋体" w:hint="eastAsia"/>
        </w:rPr>
        <w:t>。所以起先人们认</w:t>
      </w:r>
      <w:r>
        <w:rPr>
          <w:rFonts w:ascii="宋体" w:eastAsia="宋体" w:hint="eastAsia"/>
        </w:rPr>
        <w:t>为有机锡化合物的抗癌作用主要取决于</w:t>
      </w:r>
      <w:r w:rsidR="001852F3">
        <w:rPr>
          <w:rFonts w:ascii="宋体" w:eastAsia="宋体" w:hint="eastAsia"/>
        </w:rPr>
        <w:t xml:space="preserve"> </w:t>
      </w:r>
      <w:r>
        <w:t>R</w:t>
      </w:r>
      <w:r>
        <w:t>2</w:t>
      </w:r>
      <w:r>
        <w:t>Sn</w:t>
      </w:r>
      <w:r>
        <w:t>++</w:t>
      </w:r>
      <w:r>
        <w:t>[</w:t>
      </w:r>
      <w:r>
        <w:rPr>
          <w:position w:val="10"/>
          <w:sz w:val="16"/>
        </w:rPr>
        <w:t>68</w:t>
      </w:r>
      <w:r>
        <w:t>]</w:t>
      </w:r>
      <w:r>
        <w:rPr>
          <w:rFonts w:ascii="宋体" w:eastAsia="宋体" w:hint="eastAsia"/>
        </w:rPr>
        <w:t>，是由二烃基衍生物水解后</w:t>
      </w:r>
      <w:r>
        <w:rPr>
          <w:rFonts w:ascii="宋体" w:eastAsia="宋体" w:hint="eastAsia"/>
        </w:rPr>
        <w:t>的</w:t>
      </w:r>
    </w:p>
    <w:p w:rsidR="0018722C">
      <w:pPr>
        <w:topLinePunct/>
      </w:pPr>
      <w:r>
        <w:t>R</w:t>
      </w:r>
      <w:r>
        <w:t>2</w:t>
      </w:r>
      <w:r>
        <w:t>Sn</w:t>
      </w:r>
      <w:r>
        <w:t>++</w:t>
      </w:r>
      <w:r>
        <w:rPr>
          <w:rFonts w:ascii="宋体" w:eastAsia="宋体" w:hint="eastAsia"/>
        </w:rPr>
        <w:t>与肿瘤细胞的</w:t>
      </w:r>
      <w:r>
        <w:t>DNA</w:t>
      </w:r>
      <w:r>
        <w:rPr>
          <w:rFonts w:ascii="宋体" w:eastAsia="宋体" w:hint="eastAsia"/>
        </w:rPr>
        <w:t>作用达到抗癌目的，然而随着研究工作的深入，发现</w:t>
      </w:r>
      <w:r>
        <w:rPr>
          <w:rFonts w:ascii="宋体" w:eastAsia="宋体" w:hint="eastAsia"/>
        </w:rPr>
        <w:t>有机锡在抗癌活性方面可能存在多种作用机制。</w:t>
      </w:r>
    </w:p>
    <w:p w:rsidR="0018722C">
      <w:pPr>
        <w:topLinePunct/>
      </w:pPr>
      <w:r>
        <w:rPr>
          <w:rFonts w:ascii="宋体" w:eastAsia="宋体" w:hint="eastAsia"/>
        </w:rPr>
        <w:t>李青</w:t>
      </w:r>
      <w:r>
        <w:rPr>
          <w:rFonts w:ascii="宋体" w:eastAsia="宋体" w:hint="eastAsia"/>
        </w:rPr>
        <w:t>ft等</w:t>
      </w:r>
      <w:r>
        <w:t>[</w:t>
      </w:r>
      <w:r>
        <w:t xml:space="preserve">69</w:t>
      </w:r>
      <w:r>
        <w:t>]</w:t>
      </w:r>
      <w:r>
        <w:rPr>
          <w:rFonts w:ascii="宋体" w:eastAsia="宋体" w:hint="eastAsia"/>
        </w:rPr>
        <w:t>通过研究二乙基邻菲咯啉二氯锡</w:t>
      </w:r>
      <w:r>
        <w:t>(</w:t>
      </w:r>
      <w:r>
        <w:t>IV</w:t>
      </w:r>
      <w:r>
        <w:t>)</w:t>
      </w:r>
      <w:r>
        <w:rPr>
          <w:rFonts w:ascii="宋体" w:eastAsia="宋体" w:hint="eastAsia"/>
        </w:rPr>
        <w:t>与单核苷酸作用发现，首先</w:t>
      </w:r>
      <w:r>
        <w:rPr>
          <w:rFonts w:ascii="宋体" w:eastAsia="宋体" w:hint="eastAsia"/>
        </w:rPr>
        <w:t>作用于</w:t>
      </w:r>
      <w:r>
        <w:t>DNA</w:t>
      </w:r>
      <w:r/>
      <w:r>
        <w:rPr>
          <w:rFonts w:ascii="宋体" w:eastAsia="宋体" w:hint="eastAsia"/>
        </w:rPr>
        <w:t>的磷酸基，并导致</w:t>
      </w:r>
      <w:r>
        <w:t>DNA</w:t>
      </w:r>
      <w:r/>
      <w:r>
        <w:rPr>
          <w:rFonts w:ascii="宋体" w:eastAsia="宋体" w:hint="eastAsia"/>
        </w:rPr>
        <w:t>构象改变，然后其邻菲咯啉配体嵌入到</w:t>
      </w:r>
      <w:r>
        <w:t>DNA</w:t>
      </w:r>
      <w:r>
        <w:rPr>
          <w:rFonts w:ascii="宋体" w:eastAsia="宋体" w:hint="eastAsia"/>
        </w:rPr>
        <w:t>中使</w:t>
      </w:r>
      <w:r>
        <w:t>DNA</w:t>
      </w:r>
      <w:r/>
      <w:r>
        <w:rPr>
          <w:rFonts w:ascii="宋体" w:eastAsia="宋体" w:hint="eastAsia"/>
        </w:rPr>
        <w:t>解旋断裂，</w:t>
      </w:r>
      <w:r w:rsidR="001852F3">
        <w:rPr>
          <w:rFonts w:ascii="宋体" w:eastAsia="宋体" w:hint="eastAsia"/>
        </w:rPr>
        <w:t xml:space="preserve">这提示有机锡化合物的作用机制与顺铂可能不同。</w:t>
      </w:r>
    </w:p>
    <w:p w:rsidR="0018722C">
      <w:pPr>
        <w:topLinePunct/>
      </w:pPr>
      <w:r>
        <w:t>R.</w:t>
      </w:r>
      <w:r w:rsidR="004B696B">
        <w:t xml:space="preserve"> </w:t>
      </w:r>
      <w:r w:rsidR="004B696B">
        <w:t>Barbieri</w:t>
      </w:r>
      <w:r>
        <w:rPr>
          <w:rFonts w:ascii="宋体" w:eastAsia="宋体" w:hint="eastAsia"/>
        </w:rPr>
        <w:t>等人用</w:t>
      </w:r>
      <w:r>
        <w:t>119</w:t>
      </w:r>
      <w:r>
        <w:t>Sn Mossbauer</w:t>
      </w:r>
      <w:r>
        <w:rPr>
          <w:rFonts w:ascii="宋体" w:eastAsia="宋体" w:hint="eastAsia"/>
        </w:rPr>
        <w:t>谱研究了</w:t>
      </w:r>
      <w:r>
        <w:t>R</w:t>
      </w:r>
      <w:r>
        <w:t>2</w:t>
      </w:r>
      <w:r>
        <w:t>SnCl</w:t>
      </w:r>
      <w:r>
        <w:t>2</w:t>
      </w:r>
      <w:r>
        <w:rPr>
          <w:rFonts w:ascii="宋体" w:eastAsia="宋体" w:hint="eastAsia"/>
        </w:rPr>
        <w:t>（</w:t>
      </w:r>
      <w:r>
        <w:t>R=Me</w:t>
      </w:r>
      <w:r>
        <w:t>, </w:t>
      </w:r>
      <w:r>
        <w:t>Ph</w:t>
      </w:r>
      <w:r>
        <w:rPr>
          <w:rFonts w:ascii="宋体" w:eastAsia="宋体" w:hint="eastAsia"/>
        </w:rPr>
        <w:t>）</w:t>
      </w:r>
      <w:r>
        <w:rPr>
          <w:rFonts w:ascii="宋体" w:eastAsia="宋体" w:hint="eastAsia"/>
        </w:rPr>
        <w:t>与单核苷酸和</w:t>
      </w:r>
    </w:p>
    <w:p w:rsidR="0018722C">
      <w:pPr>
        <w:topLinePunct/>
      </w:pPr>
      <w:r>
        <w:t>DNA</w:t>
      </w:r>
      <w:r>
        <w:rPr>
          <w:rFonts w:ascii="宋体" w:eastAsia="宋体" w:hint="eastAsia"/>
        </w:rPr>
        <w:t>在生理条件下的相互作用，发现此类配合物仅与单核苷酸和</w:t>
      </w:r>
      <w:r>
        <w:t>DNA</w:t>
      </w:r>
      <w:r>
        <w:rPr>
          <w:rFonts w:ascii="宋体" w:eastAsia="宋体" w:hint="eastAsia"/>
        </w:rPr>
        <w:t>的磷酸</w:t>
      </w:r>
      <w:r>
        <w:rPr>
          <w:rFonts w:ascii="宋体" w:eastAsia="宋体" w:hint="eastAsia"/>
        </w:rPr>
        <w:t>根结合。体外诸多研究提示有机锡化合物可以改变钙离子通道使细胞钙超载，</w:t>
      </w:r>
      <w:r>
        <w:rPr>
          <w:rFonts w:ascii="宋体" w:eastAsia="宋体" w:hint="eastAsia"/>
        </w:rPr>
        <w:t>细胞破裂坏死，胞内高浓度钙离子还可诱导细胞凋亡</w:t>
      </w:r>
      <w:r>
        <w:rPr>
          <w:vertAlign w:val="superscript"/>
        </w:rPr>
        <w:t>[</w:t>
      </w:r>
      <w:r>
        <w:rPr>
          <w:vertAlign w:val="superscript"/>
        </w:rPr>
        <w:t xml:space="preserve">70</w:t>
      </w:r>
      <w:r>
        <w:rPr>
          <w:vertAlign w:val="superscript"/>
        </w:rPr>
        <w:t>]</w:t>
      </w:r>
      <w:r>
        <w:rPr>
          <w:rFonts w:ascii="宋体" w:eastAsia="宋体" w:hint="eastAsia"/>
        </w:rPr>
        <w:t>；</w:t>
      </w:r>
      <w:r>
        <w:t>ATP</w:t>
      </w:r>
      <w:r>
        <w:rPr>
          <w:rFonts w:ascii="宋体" w:eastAsia="宋体" w:hint="eastAsia"/>
        </w:rPr>
        <w:t>合酶</w:t>
      </w:r>
      <w:r>
        <w:rPr>
          <w:rFonts w:ascii="宋体" w:eastAsia="宋体" w:hint="eastAsia"/>
        </w:rPr>
        <w:t>（</w:t>
      </w:r>
      <w:r>
        <w:rPr>
          <w:spacing w:val="-2"/>
        </w:rPr>
        <w:t>F-ATP</w:t>
      </w:r>
      <w:r>
        <w:rPr>
          <w:rFonts w:ascii="宋体" w:eastAsia="宋体" w:hint="eastAsia"/>
        </w:rPr>
        <w:t>离</w:t>
      </w:r>
      <w:r>
        <w:rPr>
          <w:rFonts w:ascii="宋体" w:eastAsia="宋体" w:hint="eastAsia"/>
          <w:spacing w:val="1"/>
        </w:rPr>
        <w:t>子通道</w:t>
      </w:r>
      <w:r>
        <w:rPr>
          <w:rFonts w:ascii="宋体" w:eastAsia="宋体" w:hint="eastAsia"/>
        </w:rPr>
        <w:t>）</w:t>
      </w:r>
      <w:r>
        <w:rPr>
          <w:rFonts w:ascii="宋体" w:eastAsia="宋体" w:hint="eastAsia"/>
        </w:rPr>
        <w:t>是有机锡的作用靶点，有机锡药物可影响</w:t>
      </w:r>
      <w:r>
        <w:t>ATP</w:t>
      </w:r>
      <w:r>
        <w:rPr>
          <w:rFonts w:ascii="宋体" w:eastAsia="宋体" w:hint="eastAsia"/>
        </w:rPr>
        <w:t>合成使细胞最终因缺乏</w:t>
      </w:r>
      <w:r>
        <w:rPr>
          <w:rFonts w:ascii="宋体" w:eastAsia="宋体" w:hint="eastAsia"/>
        </w:rPr>
        <w:t>能量死亡</w:t>
      </w:r>
      <w:r>
        <w:rPr>
          <w:vertAlign w:val="superscript"/>
        </w:rPr>
        <w:t>[</w:t>
      </w:r>
      <w:r>
        <w:rPr>
          <w:vertAlign w:val="superscript"/>
        </w:rPr>
        <w:t xml:space="preserve">71</w:t>
      </w:r>
      <w:r>
        <w:rPr>
          <w:vertAlign w:val="superscript"/>
        </w:rPr>
        <w:t>]</w:t>
      </w:r>
      <w:r>
        <w:rPr>
          <w:rFonts w:ascii="宋体" w:eastAsia="宋体" w:hint="eastAsia"/>
        </w:rPr>
        <w:t>；二丁基锡和三丁基锡可选择性破坏某些细胞器，并可抑制神经酰</w:t>
      </w:r>
      <w:r>
        <w:rPr>
          <w:rFonts w:ascii="宋体" w:eastAsia="宋体" w:hint="eastAsia"/>
        </w:rPr>
        <w:t>氨的代谢过程，以及影响</w:t>
      </w:r>
      <w:r>
        <w:t>IP</w:t>
      </w:r>
      <w:r>
        <w:t>3</w:t>
      </w:r>
      <w:r>
        <w:rPr>
          <w:rFonts w:ascii="宋体" w:eastAsia="宋体" w:hint="eastAsia"/>
        </w:rPr>
        <w:t>诱导的细胞内钙离子的转移，最终抑制膜信号介导</w:t>
      </w:r>
      <w:r>
        <w:rPr>
          <w:rFonts w:ascii="宋体" w:eastAsia="宋体" w:hint="eastAsia"/>
        </w:rPr>
        <w:t>的</w:t>
      </w:r>
      <w:r>
        <w:t>DNA</w:t>
      </w:r>
      <w:r/>
      <w:r>
        <w:rPr>
          <w:rFonts w:ascii="宋体" w:eastAsia="宋体" w:hint="eastAsia"/>
        </w:rPr>
        <w:t>合成</w:t>
      </w:r>
      <w:r>
        <w:rPr>
          <w:vertAlign w:val="superscript"/>
        </w:rPr>
        <w:t>[</w:t>
      </w:r>
      <w:r>
        <w:rPr>
          <w:vertAlign w:val="superscript"/>
        </w:rPr>
        <w:t xml:space="preserve">72</w:t>
      </w:r>
      <w:r>
        <w:rPr>
          <w:vertAlign w:val="superscript"/>
        </w:rPr>
        <w:t>]</w:t>
      </w:r>
      <w:r>
        <w:rPr>
          <w:rFonts w:ascii="宋体" w:eastAsia="宋体" w:hint="eastAsia"/>
        </w:rPr>
        <w:t>诱导细胞凋亡</w:t>
      </w:r>
      <w:r>
        <w:t>[</w:t>
      </w:r>
      <w:r>
        <w:t xml:space="preserve">73</w:t>
      </w:r>
      <w:r>
        <w:t>]</w:t>
      </w:r>
      <w:r>
        <w:rPr>
          <w:rFonts w:ascii="宋体" w:eastAsia="宋体" w:hint="eastAsia"/>
        </w:rPr>
        <w:t>；二丁基锡和三丁基锡还可以激活</w:t>
      </w:r>
      <w:r>
        <w:t>MAPK</w:t>
      </w:r>
      <w:r>
        <w:rPr>
          <w:rFonts w:ascii="宋体" w:eastAsia="宋体" w:hint="eastAsia"/>
        </w:rPr>
        <w:t>（</w:t>
      </w:r>
      <w:r>
        <w:rPr>
          <w:rFonts w:ascii="宋体" w:eastAsia="宋体" w:hint="eastAsia"/>
        </w:rPr>
        <w:t>有丝分裂原蛋白激酶</w:t>
      </w:r>
      <w:r>
        <w:rPr>
          <w:rFonts w:ascii="宋体" w:eastAsia="宋体" w:hint="eastAsia"/>
        </w:rPr>
        <w:t>）</w:t>
      </w:r>
      <w:r>
        <w:rPr>
          <w:rFonts w:ascii="宋体" w:eastAsia="宋体" w:hint="eastAsia"/>
        </w:rPr>
        <w:t>系统导致细胞死亡</w:t>
      </w:r>
      <w:r>
        <w:rPr>
          <w:vertAlign w:val="superscript"/>
        </w:rPr>
        <w:t>[</w:t>
      </w:r>
      <w:r>
        <w:rPr>
          <w:vertAlign w:val="superscript"/>
          <w:position w:val="8"/>
        </w:rPr>
        <w:t xml:space="preserve">74</w:t>
      </w:r>
      <w:r>
        <w:rPr>
          <w:vertAlign w:val="superscript"/>
        </w:rPr>
        <w:t>]</w:t>
      </w:r>
      <w:r>
        <w:rPr>
          <w:rFonts w:ascii="宋体" w:eastAsia="宋体" w:hint="eastAsia"/>
        </w:rPr>
        <w:t>。</w:t>
      </w:r>
    </w:p>
    <w:p w:rsidR="0018722C">
      <w:pPr>
        <w:topLinePunct/>
      </w:pPr>
      <w:r>
        <w:rPr>
          <w:rFonts w:ascii="宋体" w:eastAsia="宋体" w:hint="eastAsia"/>
        </w:rPr>
        <w:t>有机锡化合物的抗癌作用机制至今尚无定论。但可以肯定，它与铂类化合</w:t>
      </w:r>
      <w:r w:rsidR="001852F3">
        <w:rPr>
          <w:rFonts w:ascii="宋体" w:eastAsia="宋体" w:hint="eastAsia"/>
        </w:rPr>
        <w:t xml:space="preserve">物的作用机制是完全不同的。</w:t>
      </w:r>
    </w:p>
    <w:p w:rsidR="0018722C">
      <w:pPr>
        <w:topLinePunct/>
      </w:pPr>
      <w:r>
        <w:t>3</w:t>
      </w:r>
      <w:r>
        <w:rPr>
          <w:rFonts w:ascii="宋体" w:eastAsia="宋体" w:hint="eastAsia"/>
        </w:rPr>
        <w:t>、有机锡化合物抗癌活性的影响因素</w:t>
      </w:r>
    </w:p>
    <w:p w:rsidR="0018722C">
      <w:pPr>
        <w:topLinePunct/>
      </w:pPr>
      <w:r>
        <w:t>Atassi</w:t>
      </w:r>
      <w:r>
        <w:t>[</w:t>
      </w:r>
      <w:r>
        <w:rPr>
          <w:position w:val="8"/>
          <w:sz w:val="16"/>
        </w:rPr>
        <w:t xml:space="preserve">75</w:t>
      </w:r>
      <w:r>
        <w:t>]</w:t>
      </w:r>
      <w:r>
        <w:rPr>
          <w:rFonts w:ascii="宋体" w:eastAsia="宋体" w:hint="eastAsia"/>
        </w:rPr>
        <w:t>等人研究表明水溶性是影响有机锡化合物的抗癌活性的一个重要</w:t>
      </w:r>
      <w:r w:rsidR="001852F3">
        <w:rPr>
          <w:rFonts w:ascii="宋体" w:eastAsia="宋体" w:hint="eastAsia"/>
        </w:rPr>
        <w:t xml:space="preserve">因素。实验表明</w:t>
      </w:r>
      <w:r>
        <w:rPr>
          <w:vertAlign w:val="superscript"/>
        </w:rPr>
        <w:t>[</w:t>
      </w:r>
      <w:r>
        <w:rPr>
          <w:vertAlign w:val="superscript"/>
          <w:position w:val="9"/>
        </w:rPr>
        <w:t xml:space="preserve">76</w:t>
      </w:r>
      <w:r>
        <w:rPr>
          <w:vertAlign w:val="superscript"/>
        </w:rPr>
        <w:t>]</w:t>
      </w:r>
      <w:r>
        <w:rPr>
          <w:rFonts w:ascii="宋体" w:eastAsia="宋体" w:hint="eastAsia"/>
        </w:rPr>
        <w:t>，大多数离子型有机锡化合物的抗癌活性优于顺铂，二烃</w:t>
      </w:r>
      <w:r>
        <w:rPr>
          <w:rFonts w:ascii="宋体" w:eastAsia="宋体" w:hint="eastAsia"/>
        </w:rPr>
        <w:t>基</w:t>
      </w:r>
    </w:p>
    <w:p w:rsidR="0018722C">
      <w:pPr>
        <w:topLinePunct/>
      </w:pPr>
      <w:r>
        <w:rPr>
          <w:rFonts w:ascii="宋体" w:eastAsia="宋体" w:hint="eastAsia"/>
        </w:rPr>
        <w:t>锡特别是二丁基锡的离子型有机锡化合物对乳腺癌和结肠癌细胞的抑制率都比</w:t>
      </w:r>
      <w:r w:rsidR="001852F3">
        <w:rPr>
          <w:rFonts w:ascii="宋体" w:eastAsia="宋体" w:hint="eastAsia"/>
        </w:rPr>
        <w:t xml:space="preserve">较高，然而孙丽娟等的研究提示，有的离子型化合物活性比其母体化合物高有</w:t>
      </w:r>
      <w:r w:rsidR="001852F3">
        <w:rPr>
          <w:rFonts w:ascii="宋体" w:eastAsia="宋体" w:hint="eastAsia"/>
        </w:rPr>
        <w:t xml:space="preserve">的则相反</w:t>
      </w:r>
      <w:r>
        <w:rPr>
          <w:vertAlign w:val="superscript"/>
        </w:rPr>
        <w:t>[</w:t>
      </w:r>
      <w:r>
        <w:rPr>
          <w:vertAlign w:val="superscript"/>
        </w:rPr>
        <w:t xml:space="preserve">77</w:t>
      </w:r>
      <w:r>
        <w:rPr>
          <w:vertAlign w:val="superscript"/>
        </w:rPr>
        <w:t>]</w:t>
      </w:r>
      <w:r>
        <w:rPr>
          <w:rFonts w:ascii="宋体" w:eastAsia="宋体" w:hint="eastAsia"/>
        </w:rPr>
        <w:t>，这说明溶解度不是影响有机锡化合物抗癌活性的唯一因素。</w:t>
      </w:r>
    </w:p>
    <w:p w:rsidR="0018722C">
      <w:pPr>
        <w:topLinePunct/>
      </w:pPr>
      <w:r>
        <w:rPr>
          <w:rFonts w:ascii="宋体" w:hAnsi="宋体" w:eastAsia="宋体" w:hint="eastAsia"/>
        </w:rPr>
        <w:t xml:space="preserve">吴文娟等</w:t>
      </w:r>
      <w:r>
        <w:t xml:space="preserve">[</w:t>
      </w:r>
      <w:r>
        <w:t xml:space="preserve">78</w:t>
      </w:r>
      <w:r>
        <w:t xml:space="preserve">]</w:t>
      </w:r>
      <w:r>
        <w:rPr>
          <w:rFonts w:ascii="宋体" w:hAnsi="宋体" w:eastAsia="宋体" w:hint="eastAsia"/>
        </w:rPr>
        <w:t xml:space="preserve">对抗肿瘤药物二乙基二氯化锡配合物</w:t>
      </w:r>
      <w:r>
        <w:t xml:space="preserve">(</w:t>
      </w:r>
      <w:r>
        <w:t xml:space="preserve">Et</w:t>
      </w:r>
      <w:r>
        <w:rPr>
          <w:position w:val="-1"/>
          <w:sz w:val="16"/>
        </w:rPr>
        <w:t xml:space="preserve">2</w:t>
      </w:r>
      <w:r>
        <w:t xml:space="preserve">SnCl</w:t>
      </w:r>
      <w:r>
        <w:rPr>
          <w:position w:val="-1"/>
          <w:sz w:val="16"/>
        </w:rPr>
        <w:t xml:space="preserve">2</w:t>
      </w:r>
      <w:r>
        <w:t xml:space="preserve">L</w:t>
      </w:r>
      <w:r>
        <w:t xml:space="preserve">)</w:t>
      </w:r>
      <w:r>
        <w:t xml:space="preserve">(</w:t>
      </w:r>
      <w:r>
        <w:t xml:space="preserve">L=phen</w:t>
      </w:r>
      <w:r>
        <w:rPr>
          <w:spacing w:val="8"/>
        </w:rPr>
        <w:t xml:space="preserve">, </w:t>
      </w:r>
      <w:r>
        <w:t xml:space="preserve">Pphen, DMphen</w:t>
      </w:r>
      <w:r>
        <w:rPr>
          <w:spacing w:val="0"/>
        </w:rPr>
        <w:t xml:space="preserve">, </w:t>
      </w:r>
      <w:r w:rsidR="001852F3">
        <w:rPr>
          <w:spacing w:val="0"/>
        </w:rPr>
        <w:t xml:space="preserve"> </w:t>
      </w:r>
      <w:r>
        <w:t xml:space="preserve">TMPhen</w:t>
      </w:r>
      <w:r>
        <w:t xml:space="preserve">)</w:t>
      </w:r>
      <w:r>
        <w:rPr>
          <w:rFonts w:ascii="宋体" w:hAnsi="宋体" w:eastAsia="宋体" w:hint="eastAsia"/>
        </w:rPr>
        <w:t xml:space="preserve">的电子结构和分子性质进行理论研究。采用量子化学密度泛函</w:t>
      </w:r>
      <w:r>
        <w:rPr>
          <w:rFonts w:ascii="宋体" w:hAnsi="宋体" w:eastAsia="宋体" w:hint="eastAsia"/>
        </w:rPr>
        <w:t xml:space="preserve">法进行计算，结果表明配合物通过两种方式与</w:t>
      </w:r>
      <w:r>
        <w:t xml:space="preserve">Et</w:t>
      </w:r>
      <w:r>
        <w:t xml:space="preserve">2</w:t>
      </w:r>
      <w:r>
        <w:t xml:space="preserve">SnCl</w:t>
      </w:r>
      <w:r>
        <w:t xml:space="preserve">2</w:t>
      </w:r>
      <w:r>
        <w:t xml:space="preserve">L</w:t>
      </w:r>
      <w:r>
        <w:t xml:space="preserve"> </w:t>
      </w:r>
      <w:r>
        <w:t xml:space="preserve">(</w:t>
      </w:r>
      <w:r>
        <w:rPr>
          <w:w w:val="105"/>
          <w:position w:val="1"/>
        </w:rPr>
        <w:t xml:space="preserve">L=phen</w:t>
      </w:r>
      <w:r>
        <w:t xml:space="preserve">)</w:t>
      </w:r>
      <w:r w:rsidR="004B696B">
        <w:t xml:space="preserve"> </w:t>
      </w:r>
      <w:r>
        <w:t xml:space="preserve">DNA</w:t>
      </w:r>
      <w:r>
        <w:rPr>
          <w:rFonts w:ascii="宋体" w:hAnsi="宋体" w:eastAsia="宋体" w:hint="eastAsia"/>
        </w:rPr>
        <w:t xml:space="preserve">结合，一</w:t>
      </w:r>
      <w:r>
        <w:rPr>
          <w:rFonts w:ascii="宋体" w:hAnsi="宋体" w:eastAsia="宋体" w:hint="eastAsia"/>
        </w:rPr>
        <w:t xml:space="preserve">是静电结合，可用静电作用能</w:t>
      </w:r>
      <w:r>
        <w:t xml:space="preserve">(</w:t>
      </w:r>
      <w:r>
        <w:t xml:space="preserve">Ee</w:t>
      </w:r>
      <w:r>
        <w:t xml:space="preserve">)</w:t>
      </w:r>
      <w:r>
        <w:rPr>
          <w:rFonts w:ascii="宋体" w:hAnsi="宋体" w:eastAsia="宋体" w:hint="eastAsia"/>
        </w:rPr>
        <w:t xml:space="preserve">表示氯原子和金属锡原子间的静电作用强度；</w:t>
      </w:r>
      <w:r>
        <w:rPr>
          <w:rFonts w:ascii="宋体" w:hAnsi="宋体" w:eastAsia="宋体" w:hint="eastAsia"/>
        </w:rPr>
        <w:t xml:space="preserve">二是插入结合，配合物的</w:t>
      </w:r>
      <w:r>
        <w:t xml:space="preserve">LUMO</w:t>
      </w:r>
      <w:r/>
      <w:r w:rsidR="001852F3">
        <w:t xml:space="preserve"> </w:t>
      </w:r>
      <w:r>
        <w:rPr>
          <w:rFonts w:ascii="宋体" w:hAnsi="宋体" w:eastAsia="宋体" w:hint="eastAsia"/>
        </w:rPr>
        <w:t xml:space="preserve">轨道的能量</w:t>
      </w:r>
      <w:r>
        <w:rPr>
          <w:spacing w:val="0"/>
          <w:position w:val="1"/>
        </w:rPr>
        <w:t xml:space="preserve">（</w:t>
      </w:r>
      <w:r>
        <w:rPr>
          <w:spacing w:val="0"/>
          <w:position w:val="1"/>
        </w:rPr>
        <w:t xml:space="preserve">ε</w:t>
      </w:r>
      <w:r>
        <w:rPr>
          <w:spacing w:val="0"/>
          <w:sz w:val="16"/>
        </w:rPr>
        <w:t xml:space="preserve">L</w:t>
      </w:r>
      <w:r>
        <w:rPr>
          <w:spacing w:val="0"/>
          <w:position w:val="1"/>
        </w:rPr>
        <w:t xml:space="preserve">）</w:t>
      </w:r>
      <w:r>
        <w:rPr>
          <w:rFonts w:ascii="宋体" w:hAnsi="宋体" w:eastAsia="宋体" w:hint="eastAsia"/>
        </w:rPr>
        <w:t xml:space="preserve">插入配体的电荷</w:t>
      </w:r>
      <w:r>
        <w:t xml:space="preserve">(</w:t>
      </w:r>
      <w:r>
        <w:rPr>
          <w:spacing w:val="1"/>
          <w:position w:val="1"/>
        </w:rPr>
        <w:t xml:space="preserve">Q</w:t>
      </w:r>
      <w:r>
        <w:rPr>
          <w:spacing w:val="1"/>
          <w:sz w:val="16"/>
        </w:rPr>
        <w:t xml:space="preserve">L</w:t>
      </w:r>
      <w:r>
        <w:t xml:space="preserve">)</w:t>
      </w:r>
      <w:r>
        <w:rPr>
          <w:rFonts w:ascii="宋体" w:hAnsi="宋体" w:eastAsia="宋体" w:hint="eastAsia"/>
        </w:rPr>
        <w:t xml:space="preserve">以及插入配</w:t>
      </w:r>
      <w:r>
        <w:rPr>
          <w:rFonts w:ascii="宋体" w:hAnsi="宋体" w:eastAsia="宋体" w:hint="eastAsia"/>
        </w:rPr>
        <w:t xml:space="preserve">体的配位键长</w:t>
      </w:r>
      <w:r>
        <w:t xml:space="preserve">(</w:t>
      </w:r>
      <w:r>
        <w:rPr>
          <w:w w:val="105"/>
          <w:position w:val="1"/>
        </w:rPr>
        <w:t xml:space="preserve">Sn-N</w:t>
      </w:r>
      <w:r>
        <w:t xml:space="preserve">)</w:t>
      </w:r>
      <w:r>
        <w:rPr>
          <w:rFonts w:ascii="宋体" w:hAnsi="宋体" w:eastAsia="宋体" w:hint="eastAsia"/>
        </w:rPr>
        <w:t xml:space="preserve">等对配合物与</w:t>
      </w:r>
      <w:r>
        <w:t xml:space="preserve">DNA</w:t>
      </w:r>
      <w:r>
        <w:rPr>
          <w:rFonts w:ascii="宋体" w:hAnsi="宋体" w:eastAsia="宋体" w:hint="eastAsia"/>
        </w:rPr>
        <w:t xml:space="preserve">的作用有显著影响。结论表明，</w:t>
      </w:r>
      <w:r>
        <w:t xml:space="preserve">Ee</w:t>
      </w:r>
      <w:r>
        <w:rPr>
          <w:rFonts w:ascii="宋体" w:hAnsi="宋体" w:eastAsia="宋体" w:hint="eastAsia"/>
        </w:rPr>
        <w:t xml:space="preserve">值越</w:t>
      </w:r>
      <w:r>
        <w:rPr>
          <w:rFonts w:ascii="宋体" w:hAnsi="宋体" w:eastAsia="宋体" w:hint="eastAsia"/>
        </w:rPr>
        <w:t xml:space="preserve">大，</w:t>
      </w:r>
      <w:r>
        <w:t xml:space="preserve">ε</w:t>
      </w:r>
      <w:r>
        <w:t xml:space="preserve">L</w:t>
      </w:r>
      <w:r>
        <w:t xml:space="preserve">    </w:t>
      </w:r>
      <w:r>
        <w:rPr>
          <w:rFonts w:ascii="宋体" w:hAnsi="宋体" w:eastAsia="宋体" w:hint="eastAsia"/>
        </w:rPr>
        <w:t xml:space="preserve">值越小，配位键长</w:t>
      </w:r>
      <w:r>
        <w:t xml:space="preserve">(</w:t>
      </w:r>
      <w:r>
        <w:t xml:space="preserve">Sn-N</w:t>
      </w:r>
      <w:r>
        <w:t xml:space="preserve">)</w:t>
      </w:r>
      <w:r>
        <w:rPr>
          <w:rFonts w:ascii="宋体" w:hAnsi="宋体" w:eastAsia="宋体" w:hint="eastAsia"/>
        </w:rPr>
        <w:t xml:space="preserve">越长，以及配体带有越多的正电荷，对配合物的抗</w:t>
      </w:r>
      <w:r>
        <w:rPr>
          <w:rFonts w:ascii="宋体" w:hAnsi="宋体" w:eastAsia="宋体" w:hint="eastAsia"/>
        </w:rPr>
        <w:t xml:space="preserve">癌活性越有利。另外，有机锡的水解稳定性</w:t>
      </w:r>
      <w:r>
        <w:rPr>
          <w:vertAlign w:val="superscript"/>
        </w:rPr>
        <w:t xml:space="preserve">[</w:t>
      </w:r>
      <w:r>
        <w:rPr>
          <w:vertAlign w:val="superscript"/>
          <w:position w:val="8"/>
        </w:rPr>
        <w:t xml:space="preserve">79</w:t>
      </w:r>
      <w:r>
        <w:rPr>
          <w:vertAlign w:val="superscript"/>
        </w:rPr>
        <w:t xml:space="preserve">]</w:t>
      </w:r>
      <w:r>
        <w:rPr>
          <w:rFonts w:ascii="宋体" w:hAnsi="宋体" w:eastAsia="宋体" w:hint="eastAsia"/>
        </w:rPr>
        <w:t xml:space="preserve">，亲水性和亲脂性对有机锡的</w:t>
      </w:r>
      <w:r w:rsidR="001852F3">
        <w:rPr>
          <w:rFonts w:ascii="宋体" w:hAnsi="宋体" w:eastAsia="宋体" w:hint="eastAsia"/>
        </w:rPr>
        <w:t xml:space="preserve"> 生物活性也有很大的影响</w:t>
      </w:r>
      <w:r>
        <w:rPr>
          <w:vertAlign w:val="superscript"/>
        </w:rPr>
        <w:t xml:space="preserve">[</w:t>
      </w:r>
      <w:r>
        <w:rPr>
          <w:vertAlign w:val="superscript"/>
          <w:position w:val="8"/>
        </w:rPr>
        <w:t xml:space="preserve">80</w:t>
      </w:r>
      <w:r>
        <w:rPr>
          <w:vertAlign w:val="superscript"/>
        </w:rPr>
        <w:t xml:space="preserve">]</w:t>
      </w:r>
      <w:r>
        <w:rPr>
          <w:spacing w:val="-2"/>
          <w:rFonts w:hint="eastAsia"/>
        </w:rPr>
        <w:t xml:space="preserve">。</w:t>
      </w:r>
    </w:p>
    <w:p w:rsidR="0018722C">
      <w:pPr>
        <w:topLinePunct/>
      </w:pPr>
      <w:r>
        <w:rPr>
          <w:rFonts w:ascii="宋体" w:eastAsia="宋体" w:hint="eastAsia"/>
        </w:rPr>
        <w:t>有机锡化合物的抗癌活性主要取决于烃基，配体尤其是在水解、输送过程</w:t>
      </w:r>
      <w:r w:rsidR="001852F3">
        <w:rPr>
          <w:rFonts w:ascii="宋体" w:eastAsia="宋体" w:hint="eastAsia"/>
        </w:rPr>
        <w:t xml:space="preserve">中也将产生一定的影响。现有许多文献报道，将配体与有机锡化合物配位后，</w:t>
      </w:r>
      <w:r w:rsidR="001852F3">
        <w:rPr>
          <w:rFonts w:ascii="宋体" w:eastAsia="宋体" w:hint="eastAsia"/>
        </w:rPr>
        <w:t xml:space="preserve">配合物的生物活性比原配体的生物活性大大提高</w:t>
      </w:r>
      <w:r>
        <w:rPr>
          <w:vertAlign w:val="superscript"/>
        </w:rPr>
        <w:t>[</w:t>
      </w:r>
      <w:r>
        <w:rPr>
          <w:vertAlign w:val="superscript"/>
        </w:rPr>
        <w:t xml:space="preserve">81</w:t>
      </w:r>
      <w:r>
        <w:rPr>
          <w:vertAlign w:val="superscript"/>
        </w:rPr>
        <w:t>]</w:t>
      </w:r>
      <w:r>
        <w:rPr>
          <w:rFonts w:ascii="宋体" w:eastAsia="宋体" w:hint="eastAsia"/>
        </w:rPr>
        <w:t>。综上可以推断，烃基的种</w:t>
      </w:r>
      <w:r w:rsidR="001852F3">
        <w:rPr>
          <w:rFonts w:ascii="宋体" w:eastAsia="宋体" w:hint="eastAsia"/>
        </w:rPr>
        <w:t xml:space="preserve">类、有机锡配合物水溶性和脂溶性的比值、配体的生物活性、锡原子上电子云</w:t>
      </w:r>
      <w:r w:rsidR="001852F3">
        <w:rPr>
          <w:rFonts w:ascii="宋体" w:eastAsia="宋体" w:hint="eastAsia"/>
        </w:rPr>
        <w:t xml:space="preserve">密度、有机锡配合物的结构等诸多因素均可以影响有机锡化合物的抗癌活性。</w:t>
      </w:r>
    </w:p>
    <w:p w:rsidR="0018722C">
      <w:pPr>
        <w:topLinePunct/>
      </w:pPr>
      <w:r>
        <w:t>4</w:t>
      </w:r>
      <w:r>
        <w:rPr>
          <w:rFonts w:ascii="宋体" w:eastAsia="宋体" w:hint="eastAsia"/>
        </w:rPr>
        <w:t>、有机锡化合物的毒性</w:t>
      </w:r>
    </w:p>
    <w:p w:rsidR="0018722C">
      <w:pPr>
        <w:topLinePunct/>
      </w:pPr>
      <w:r>
        <w:rPr>
          <w:rFonts w:ascii="宋体" w:eastAsia="宋体" w:hint="eastAsia"/>
        </w:rPr>
        <w:t>研究表明，有机锡类化合物可以在多方面产生毒性影响：</w:t>
      </w:r>
    </w:p>
    <w:p w:rsidR="0018722C">
      <w:pPr>
        <w:pStyle w:val="cw21"/>
        <w:topLinePunct/>
      </w:pPr>
      <w:r>
        <w:rPr>
          <w:rFonts w:ascii="宋体" w:eastAsia="宋体" w:hint="eastAsia"/>
        </w:rPr>
        <w:t>4.1</w:t>
      </w:r>
      <w:r>
        <w:rPr>
          <w:rFonts w:ascii="宋体" w:eastAsia="宋体" w:hint="eastAsia"/>
        </w:rPr>
        <w:t>有机锡化合物对神经系统的影响</w:t>
      </w:r>
    </w:p>
    <w:p w:rsidR="0018722C">
      <w:pPr>
        <w:topLinePunct/>
      </w:pPr>
      <w:r>
        <w:rPr>
          <w:rFonts w:ascii="宋体" w:eastAsia="宋体" w:hint="eastAsia"/>
        </w:rPr>
        <w:t>关于有机锡化合物的神经毒性研究最多的是三甲基锡</w:t>
      </w:r>
      <w:r>
        <w:rPr>
          <w:rFonts w:ascii="宋体" w:eastAsia="宋体" w:hint="eastAsia"/>
        </w:rPr>
        <w:t>（</w:t>
      </w:r>
      <w:r>
        <w:rPr>
          <w:spacing w:val="2"/>
          <w:w w:val="103"/>
          <w:position w:val="1"/>
        </w:rPr>
        <w:t>T</w:t>
      </w:r>
      <w:r>
        <w:rPr>
          <w:spacing w:val="-2"/>
          <w:w w:val="103"/>
          <w:position w:val="1"/>
        </w:rPr>
        <w:t>M</w:t>
      </w:r>
      <w:r>
        <w:rPr>
          <w:spacing w:val="-1"/>
          <w:w w:val="103"/>
          <w:position w:val="1"/>
        </w:rPr>
        <w:t>T</w:t>
      </w:r>
      <w:r>
        <w:rPr>
          <w:rFonts w:ascii="宋体" w:eastAsia="宋体" w:hint="eastAsia"/>
        </w:rPr>
        <w:t>）</w:t>
      </w:r>
      <w:r>
        <w:rPr>
          <w:rFonts w:ascii="宋体" w:eastAsia="宋体" w:hint="eastAsia"/>
        </w:rPr>
        <w:t>，其靶器官是</w:t>
      </w:r>
      <w:r>
        <w:rPr>
          <w:rFonts w:ascii="宋体" w:eastAsia="宋体" w:hint="eastAsia"/>
        </w:rPr>
        <w:t>边缘系统和小脑，大量体内实验表明，</w:t>
      </w:r>
      <w:r>
        <w:t>TMT</w:t>
      </w:r>
      <w:r/>
      <w:r w:rsidR="001852F3">
        <w:t xml:space="preserve"> </w:t>
      </w:r>
      <w:r>
        <w:rPr>
          <w:rFonts w:ascii="宋体" w:eastAsia="宋体" w:hint="eastAsia"/>
        </w:rPr>
        <w:t>主要影响中枢神经系统的功能，选择性作用于大脑的海马和大脑皮层区域</w:t>
      </w:r>
      <w:r>
        <w:rPr>
          <w:vertAlign w:val="superscript"/>
        </w:rPr>
        <w:t>[</w:t>
      </w:r>
      <w:r>
        <w:rPr>
          <w:vertAlign w:val="superscript"/>
          <w:position w:val="8"/>
        </w:rPr>
        <w:t xml:space="preserve">82</w:t>
      </w:r>
      <w:r>
        <w:rPr>
          <w:vertAlign w:val="superscript"/>
        </w:rPr>
        <w:t>]</w:t>
      </w:r>
      <w:r>
        <w:rPr>
          <w:rFonts w:ascii="宋体" w:eastAsia="宋体" w:hint="eastAsia"/>
        </w:rPr>
        <w:t>，引起激动、攻击行为、癫痫及低血</w:t>
      </w:r>
      <w:r>
        <w:rPr>
          <w:rFonts w:ascii="宋体" w:eastAsia="宋体" w:hint="eastAsia"/>
        </w:rPr>
        <w:t>钾症等多种临床症状，严重时可致死</w:t>
      </w:r>
      <w:r>
        <w:rPr>
          <w:vertAlign w:val="superscript"/>
        </w:rPr>
        <w:t>[</w:t>
      </w:r>
      <w:r>
        <w:rPr>
          <w:vertAlign w:val="superscript"/>
          <w:position w:val="8"/>
        </w:rPr>
        <w:t xml:space="preserve">83</w:t>
      </w:r>
      <w:r>
        <w:rPr>
          <w:vertAlign w:val="superscript"/>
        </w:rPr>
        <w:t>]</w:t>
      </w:r>
      <w:r>
        <w:rPr>
          <w:rFonts w:ascii="宋体" w:eastAsia="宋体" w:hint="eastAsia"/>
        </w:rPr>
        <w:t>。低剂量的</w:t>
      </w:r>
      <w:r>
        <w:t>TMT</w:t>
      </w:r>
      <w:r>
        <w:rPr>
          <w:rFonts w:ascii="宋体" w:eastAsia="宋体" w:hint="eastAsia"/>
        </w:rPr>
        <w:t>导致动物学习能力下降</w:t>
      </w:r>
      <w:r>
        <w:rPr>
          <w:rFonts w:ascii="宋体" w:eastAsia="宋体" w:hint="eastAsia"/>
        </w:rPr>
        <w:t>、</w:t>
      </w:r>
      <w:r>
        <w:rPr>
          <w:rFonts w:ascii="宋体" w:eastAsia="宋体" w:hint="eastAsia"/>
        </w:rPr>
        <w:t>记忆能力缺失</w:t>
      </w:r>
      <w:r>
        <w:rPr>
          <w:vertAlign w:val="superscript"/>
        </w:rPr>
        <w:t>[</w:t>
      </w:r>
      <w:r>
        <w:rPr>
          <w:vertAlign w:val="superscript"/>
          <w:position w:val="8"/>
        </w:rPr>
        <w:t xml:space="preserve">84</w:t>
      </w:r>
      <w:r>
        <w:rPr>
          <w:vertAlign w:val="superscript"/>
        </w:rPr>
        <w:t>]</w:t>
      </w:r>
      <w:r>
        <w:rPr>
          <w:rFonts w:ascii="宋体" w:eastAsia="宋体" w:hint="eastAsia"/>
        </w:rPr>
        <w:t>。成年小鼠暴露于</w:t>
      </w:r>
      <w:r>
        <w:t>TMT</w:t>
      </w:r>
      <w:r/>
      <w:r>
        <w:rPr>
          <w:rFonts w:ascii="宋体" w:eastAsia="宋体" w:hint="eastAsia"/>
        </w:rPr>
        <w:t>可以引起海马、杏仁核、梨状皮层和大</w:t>
      </w:r>
      <w:r>
        <w:rPr>
          <w:rFonts w:ascii="宋体" w:eastAsia="宋体" w:hint="eastAsia"/>
        </w:rPr>
        <w:t>脑皮层的退化和损伤</w:t>
      </w:r>
      <w:r>
        <w:rPr>
          <w:vertAlign w:val="superscript"/>
        </w:rPr>
        <w:t>[</w:t>
      </w:r>
      <w:r>
        <w:rPr>
          <w:vertAlign w:val="superscript"/>
          <w:position w:val="8"/>
        </w:rPr>
        <w:t xml:space="preserve">85</w:t>
      </w:r>
      <w:r>
        <w:rPr>
          <w:vertAlign w:val="superscript"/>
        </w:rPr>
        <w:t>]</w:t>
      </w:r>
      <w:r>
        <w:rPr>
          <w:rFonts w:ascii="宋体" w:eastAsia="宋体" w:hint="eastAsia"/>
        </w:rPr>
        <w:t>，影响海马</w:t>
      </w:r>
      <w:r>
        <w:t>CA1</w:t>
      </w:r>
      <w:r>
        <w:rPr>
          <w:rFonts w:ascii="宋体" w:eastAsia="宋体" w:hint="eastAsia"/>
        </w:rPr>
        <w:t>区的突触传递</w:t>
      </w:r>
      <w:r>
        <w:rPr>
          <w:vertAlign w:val="superscript"/>
        </w:rPr>
        <w:t>[</w:t>
      </w:r>
      <w:r>
        <w:rPr>
          <w:vertAlign w:val="superscript"/>
          <w:position w:val="8"/>
        </w:rPr>
        <w:t xml:space="preserve">86</w:t>
      </w:r>
      <w:r>
        <w:rPr>
          <w:vertAlign w:val="superscript"/>
        </w:rPr>
        <w:t>]</w:t>
      </w:r>
      <w:r>
        <w:rPr>
          <w:rFonts w:ascii="宋体" w:eastAsia="宋体" w:hint="eastAsia"/>
        </w:rPr>
        <w:t>。成年大鼠暴露与</w:t>
      </w:r>
      <w:r>
        <w:t>TMT</w:t>
      </w:r>
      <w:r>
        <w:rPr>
          <w:rFonts w:ascii="宋体" w:eastAsia="宋体" w:hint="eastAsia"/>
        </w:rPr>
        <w:t>则引起一系列神经行为改变、神经细胞死亡，导致学习和行为表现的削弱</w:t>
      </w:r>
      <w:r>
        <w:rPr>
          <w:vertAlign w:val="superscript"/>
        </w:rPr>
        <w:t>[</w:t>
      </w:r>
      <w:r>
        <w:rPr>
          <w:vertAlign w:val="superscript"/>
          <w:position w:val="9"/>
        </w:rPr>
        <w:t xml:space="preserve">87-89</w:t>
      </w:r>
      <w:r>
        <w:rPr>
          <w:vertAlign w:val="superscript"/>
        </w:rPr>
        <w:t>]</w:t>
      </w:r>
      <w:r>
        <w:rPr>
          <w:rFonts w:ascii="宋体" w:eastAsia="宋体" w:hint="eastAsia"/>
        </w:rPr>
        <w:t>。</w:t>
      </w:r>
    </w:p>
    <w:p w:rsidR="0018722C">
      <w:pPr>
        <w:topLinePunct/>
      </w:pPr>
      <w:r>
        <w:rPr>
          <w:rFonts w:ascii="宋体" w:eastAsia="宋体" w:hint="eastAsia"/>
        </w:rPr>
        <w:t>人类</w:t>
      </w:r>
      <w:r>
        <w:t>TMT</w:t>
      </w:r>
      <w:r>
        <w:rPr>
          <w:rFonts w:ascii="宋体" w:eastAsia="宋体" w:hint="eastAsia"/>
        </w:rPr>
        <w:t>意外中毒引起了听力衰退、躁动、精神运动过度兴奋、运动性共济失</w:t>
      </w:r>
      <w:r>
        <w:rPr>
          <w:rFonts w:ascii="宋体" w:eastAsia="宋体" w:hint="eastAsia"/>
        </w:rPr>
        <w:t>调、意识错乱、定向障碍、短时记忆紊乱、健忘症、局部或全身性的抓咬等症</w:t>
      </w:r>
      <w:r w:rsidR="001852F3">
        <w:rPr>
          <w:rFonts w:ascii="宋体" w:eastAsia="宋体" w:hint="eastAsia"/>
        </w:rPr>
        <w:t xml:space="preserve">状</w:t>
      </w:r>
      <w:r>
        <w:t>[</w:t>
      </w:r>
      <w:r>
        <w:rPr>
          <w:position w:val="8"/>
          <w:sz w:val="16"/>
        </w:rPr>
        <w:t>90</w:t>
      </w:r>
      <w:r>
        <w:rPr>
          <w:position w:val="8"/>
          <w:sz w:val="16"/>
        </w:rPr>
        <w:t>,</w:t>
      </w:r>
      <w:r>
        <w:rPr>
          <w:spacing w:val="5"/>
          <w:position w:val="8"/>
          <w:sz w:val="16"/>
        </w:rPr>
        <w:t> </w:t>
      </w:r>
      <w:r>
        <w:rPr>
          <w:spacing w:val="-2"/>
          <w:position w:val="8"/>
          <w:sz w:val="16"/>
        </w:rPr>
        <w:t>91</w:t>
      </w:r>
      <w:r>
        <w:t>]</w:t>
      </w:r>
      <w:r>
        <w:rPr>
          <w:rFonts w:ascii="宋体" w:eastAsia="宋体" w:hint="eastAsia"/>
        </w:rPr>
        <w:t>。体外实验发现</w:t>
      </w:r>
      <w:r>
        <w:t>TMT</w:t>
      </w:r>
      <w:r>
        <w:rPr>
          <w:rFonts w:ascii="宋体" w:eastAsia="宋体" w:hint="eastAsia"/>
        </w:rPr>
        <w:t>可以直接对神经元产生影响</w:t>
      </w:r>
      <w:r>
        <w:rPr>
          <w:vertAlign w:val="superscript"/>
        </w:rPr>
        <w:t>[</w:t>
      </w:r>
      <w:r>
        <w:rPr>
          <w:vertAlign w:val="superscript"/>
          <w:position w:val="8"/>
        </w:rPr>
        <w:t xml:space="preserve">82</w:t>
      </w:r>
      <w:r>
        <w:rPr>
          <w:vertAlign w:val="superscript"/>
        </w:rPr>
        <w:t>]</w:t>
      </w:r>
      <w:r>
        <w:rPr>
          <w:rFonts w:ascii="宋体" w:eastAsia="宋体" w:hint="eastAsia"/>
        </w:rPr>
        <w:t>，能够降低星形细胞</w:t>
      </w:r>
      <w:r>
        <w:rPr>
          <w:rFonts w:ascii="宋体" w:eastAsia="宋体" w:hint="eastAsia"/>
        </w:rPr>
        <w:t>瘤细胞</w:t>
      </w:r>
      <w:r>
        <w:t>ATP</w:t>
      </w:r>
      <w:r>
        <w:rPr>
          <w:rFonts w:ascii="宋体" w:eastAsia="宋体" w:hint="eastAsia"/>
        </w:rPr>
        <w:t>水平</w:t>
      </w:r>
      <w:r>
        <w:rPr>
          <w:vertAlign w:val="superscript"/>
        </w:rPr>
        <w:t>[</w:t>
      </w:r>
      <w:r>
        <w:rPr>
          <w:vertAlign w:val="superscript"/>
          <w:position w:val="8"/>
        </w:rPr>
        <w:t xml:space="preserve">92</w:t>
      </w:r>
      <w:r>
        <w:rPr>
          <w:vertAlign w:val="superscript"/>
        </w:rPr>
        <w:t>]</w:t>
      </w:r>
      <w:r>
        <w:rPr>
          <w:rFonts w:ascii="宋体" w:eastAsia="宋体" w:hint="eastAsia"/>
        </w:rPr>
        <w:t>，能够抑制原代星形胶质细胞兴奋性氨基酸的摄取，促进其</w:t>
      </w:r>
      <w:r>
        <w:rPr>
          <w:rFonts w:ascii="宋体" w:eastAsia="宋体" w:hint="eastAsia"/>
        </w:rPr>
        <w:t>释放</w:t>
      </w:r>
      <w:r>
        <w:t>[</w:t>
      </w:r>
      <w:r>
        <w:rPr>
          <w:w w:val="99"/>
          <w:position w:val="8"/>
          <w:sz w:val="16"/>
        </w:rPr>
        <w:t>93</w:t>
      </w:r>
      <w:r>
        <w:rPr>
          <w:w w:val="99"/>
          <w:position w:val="8"/>
          <w:sz w:val="16"/>
        </w:rPr>
        <w:t>,</w:t>
      </w:r>
      <w:r>
        <w:rPr>
          <w:position w:val="8"/>
          <w:sz w:val="16"/>
        </w:rPr>
        <w:t> </w:t>
      </w:r>
      <w:r>
        <w:rPr>
          <w:w w:val="99"/>
          <w:position w:val="8"/>
          <w:sz w:val="16"/>
        </w:rPr>
        <w:t>94</w:t>
      </w:r>
      <w:r>
        <w:t>]</w:t>
      </w:r>
      <w:r>
        <w:rPr>
          <w:rFonts w:ascii="宋体" w:eastAsia="宋体" w:hint="eastAsia"/>
        </w:rPr>
        <w:t>，能引起</w:t>
      </w:r>
      <w:r>
        <w:t>P</w:t>
      </w:r>
      <w:r>
        <w:t>C</w:t>
      </w:r>
      <w:r>
        <w:t>1</w:t>
      </w:r>
      <w:r>
        <w:t>2</w:t>
      </w:r>
      <w:r>
        <w:rPr>
          <w:rFonts w:ascii="宋体" w:eastAsia="宋体" w:hint="eastAsia"/>
        </w:rPr>
        <w:t>细胞及原代培养的海马神经细胞的死亡和细胞核形态的</w:t>
      </w:r>
      <w:r>
        <w:rPr>
          <w:rFonts w:ascii="宋体" w:eastAsia="宋体" w:hint="eastAsia"/>
        </w:rPr>
        <w:t>改变，如染色质浓缩，</w:t>
      </w:r>
      <w:r>
        <w:t>DNA</w:t>
      </w:r>
      <w:r>
        <w:rPr>
          <w:rFonts w:ascii="宋体" w:eastAsia="宋体" w:hint="eastAsia"/>
        </w:rPr>
        <w:t>片段化等一系列凋亡症状</w:t>
      </w:r>
      <w:r>
        <w:t>[</w:t>
      </w:r>
      <w:r>
        <w:rPr>
          <w:w w:val="105"/>
          <w:position w:val="8"/>
          <w:sz w:val="16"/>
        </w:rPr>
        <w:t xml:space="preserve">95</w:t>
      </w:r>
      <w:r>
        <w:rPr>
          <w:w w:val="105"/>
          <w:position w:val="8"/>
          <w:sz w:val="16"/>
        </w:rPr>
        <w:t>,</w:t>
      </w:r>
      <w:r>
        <w:rPr>
          <w:w w:val="105"/>
          <w:position w:val="8"/>
          <w:sz w:val="16"/>
        </w:rPr>
        <w:t xml:space="preserve"> 96</w:t>
      </w:r>
      <w:r>
        <w:t>]</w:t>
      </w:r>
      <w:r>
        <w:rPr>
          <w:rFonts w:ascii="宋体" w:eastAsia="宋体" w:hint="eastAsia"/>
        </w:rPr>
        <w:t>。目前</w:t>
      </w:r>
      <w:r>
        <w:t>TMT</w:t>
      </w:r>
      <w:r>
        <w:rPr>
          <w:rFonts w:ascii="宋体" w:eastAsia="宋体" w:hint="eastAsia"/>
        </w:rPr>
        <w:t>已经被</w:t>
      </w:r>
      <w:r>
        <w:rPr>
          <w:rFonts w:ascii="宋体" w:eastAsia="宋体" w:hint="eastAsia"/>
        </w:rPr>
        <w:t>人们用作神经衰变和</w:t>
      </w:r>
      <w:r>
        <w:t>Alzheime:</w:t>
      </w:r>
      <w:r>
        <w:rPr>
          <w:rFonts w:ascii="宋体" w:eastAsia="宋体" w:hint="eastAsia"/>
        </w:rPr>
        <w:t>疾病研究的毒物模型</w:t>
      </w:r>
      <w:r>
        <w:rPr>
          <w:vertAlign w:val="superscript"/>
        </w:rPr>
        <w:t>[</w:t>
      </w:r>
      <w:r>
        <w:rPr>
          <w:vertAlign w:val="superscript"/>
          <w:position w:val="8"/>
        </w:rPr>
        <w:t xml:space="preserve">97</w:t>
      </w:r>
      <w:r>
        <w:rPr>
          <w:vertAlign w:val="superscript"/>
        </w:rPr>
        <w:t>]</w:t>
      </w:r>
      <w:r>
        <w:rPr>
          <w:rFonts w:ascii="宋体" w:eastAsia="宋体" w:hint="eastAsia"/>
        </w:rPr>
        <w:t>。三乙基锡主要为髓鞘毒</w:t>
      </w:r>
      <w:r>
        <w:rPr>
          <w:rFonts w:ascii="宋体" w:eastAsia="宋体" w:hint="eastAsia"/>
        </w:rPr>
        <w:t>作用，易致髓鞘水肿而致白质脑病；三苯基锡有神经毒性作用及肝毒性</w:t>
      </w:r>
      <w:r>
        <w:rPr>
          <w:vertAlign w:val="superscript"/>
        </w:rPr>
        <w:t>[</w:t>
      </w:r>
      <w:r>
        <w:rPr>
          <w:vertAlign w:val="superscript"/>
          <w:position w:val="9"/>
        </w:rPr>
        <w:t xml:space="preserve">98</w:t>
      </w:r>
      <w:r>
        <w:rPr>
          <w:vertAlign w:val="superscript"/>
        </w:rPr>
        <w:t>]</w:t>
      </w:r>
      <w:r>
        <w:rPr>
          <w:rFonts w:ascii="宋体" w:eastAsia="宋体" w:hint="eastAsia"/>
        </w:rPr>
        <w:t>。</w:t>
      </w:r>
    </w:p>
    <w:p w:rsidR="0018722C">
      <w:pPr>
        <w:topLinePunct/>
      </w:pPr>
      <w:r>
        <w:t>O'Bryan</w:t>
      </w:r>
      <w:r>
        <w:t>[</w:t>
      </w:r>
      <w:r>
        <w:t xml:space="preserve">99</w:t>
      </w:r>
      <w:r>
        <w:t>]</w:t>
      </w:r>
      <w:r>
        <w:rPr>
          <w:rFonts w:ascii="宋体" w:eastAsia="宋体" w:hint="eastAsia"/>
        </w:rPr>
        <w:t>等发现高剂量的二月桂酸二丁基锡可使脑内聚氨如精氨、亚精氨水平</w:t>
      </w:r>
      <w:r>
        <w:rPr>
          <w:rFonts w:ascii="宋体" w:eastAsia="宋体" w:hint="eastAsia"/>
        </w:rPr>
        <w:t>升高，从而干扰神经元突触的功能，表现出神经毒性。本文着重对</w:t>
      </w:r>
      <w:r>
        <w:t>DBDCT</w:t>
      </w:r>
      <w:r>
        <w:rPr>
          <w:rFonts w:ascii="宋体" w:eastAsia="宋体" w:hint="eastAsia"/>
        </w:rPr>
        <w:t>的神经毒性及机制进行了初步探讨。</w:t>
      </w:r>
    </w:p>
    <w:p w:rsidR="0018722C">
      <w:pPr>
        <w:pStyle w:val="cw21"/>
        <w:topLinePunct/>
      </w:pPr>
      <w:r>
        <w:rPr>
          <w:rFonts w:ascii="宋体" w:eastAsia="宋体" w:hint="eastAsia"/>
        </w:rPr>
        <w:t>4.2</w:t>
      </w:r>
      <w:r>
        <w:rPr>
          <w:rFonts w:ascii="宋体" w:eastAsia="宋体" w:hint="eastAsia"/>
        </w:rPr>
        <w:t>有机锡化合物对生殖系统的影响</w:t>
      </w:r>
    </w:p>
    <w:p w:rsidR="0018722C">
      <w:pPr>
        <w:topLinePunct/>
      </w:pPr>
      <w:r>
        <w:rPr>
          <w:rFonts w:ascii="宋体" w:hAnsi="宋体" w:eastAsia="宋体" w:hint="eastAsia"/>
        </w:rPr>
        <w:t>有机锡类化合物最早发现的毒性就是生殖系统毒性。大量的研究证实三丁</w:t>
      </w:r>
      <w:r w:rsidR="001852F3">
        <w:rPr>
          <w:rFonts w:ascii="宋体" w:hAnsi="宋体" w:eastAsia="宋体" w:hint="eastAsia"/>
        </w:rPr>
        <w:t xml:space="preserve">基锡能够引起软体动物生殖逆向改变，从而使得种群中雌性个体比例下降，最</w:t>
      </w:r>
      <w:r w:rsidR="001852F3">
        <w:rPr>
          <w:rFonts w:ascii="宋体" w:hAnsi="宋体" w:eastAsia="宋体" w:hint="eastAsia"/>
        </w:rPr>
        <w:t xml:space="preserve">终导致种群衰退。有机锡化合物能引起贝类性畸变，雌性激素转化为雄性激素</w:t>
      </w:r>
      <w:r>
        <w:rPr>
          <w:rFonts w:ascii="宋体" w:hAnsi="宋体" w:eastAsia="宋体" w:hint="eastAsia"/>
        </w:rPr>
        <w:t>，</w:t>
      </w:r>
      <w:r>
        <w:rPr>
          <w:rFonts w:ascii="宋体" w:hAnsi="宋体" w:eastAsia="宋体" w:hint="eastAsia"/>
        </w:rPr>
        <w:t>导致雌性减少雄性增加</w:t>
      </w:r>
      <w:r>
        <w:rPr>
          <w:vertAlign w:val="superscript"/>
        </w:rPr>
        <w:t>[</w:t>
      </w:r>
      <w:r>
        <w:rPr>
          <w:vertAlign w:val="superscript"/>
          <w:position w:val="8"/>
        </w:rPr>
        <w:t xml:space="preserve">100</w:t>
      </w:r>
      <w:r>
        <w:rPr>
          <w:vertAlign w:val="superscript"/>
        </w:rPr>
        <w:t>]</w:t>
      </w:r>
      <w:r>
        <w:rPr>
          <w:rFonts w:ascii="宋体" w:hAnsi="宋体" w:eastAsia="宋体" w:hint="eastAsia"/>
        </w:rPr>
        <w:t>。氯化二丁基锡剂量超过</w:t>
      </w:r>
      <w:r>
        <w:t>0</w:t>
      </w:r>
      <w:r>
        <w:t>.</w:t>
      </w:r>
      <w:r>
        <w:t>05μg</w:t>
      </w:r>
      <w:r>
        <w:t>/</w:t>
      </w:r>
      <w:r>
        <w:t xml:space="preserve">kg</w:t>
      </w:r>
      <w:r>
        <w:rPr>
          <w:rFonts w:ascii="宋体" w:hAnsi="宋体" w:eastAsia="宋体" w:hint="eastAsia"/>
        </w:rPr>
        <w:t>即能引起妊娠小</w:t>
      </w:r>
      <w:r>
        <w:rPr>
          <w:rFonts w:ascii="宋体" w:hAnsi="宋体" w:eastAsia="宋体" w:hint="eastAsia"/>
        </w:rPr>
        <w:t>鼠体重下降，导致小鼠子宫、阴道结构损坏和出血，活胎率下降，死胎率和畸</w:t>
      </w:r>
      <w:r w:rsidR="001852F3">
        <w:rPr>
          <w:rFonts w:ascii="宋体" w:hAnsi="宋体" w:eastAsia="宋体" w:hint="eastAsia"/>
        </w:rPr>
        <w:t xml:space="preserve">形率增加；胎儿性比失调，雌性减少，雄性增加；雌性胎儿对氯化二丁基锡比</w:t>
      </w:r>
      <w:r w:rsidR="001852F3">
        <w:rPr>
          <w:rFonts w:ascii="宋体" w:hAnsi="宋体" w:eastAsia="宋体" w:hint="eastAsia"/>
        </w:rPr>
        <w:t xml:space="preserve">雄性敏感，其死胎率和畸形率与氯化二丁基锡剂量之间存在明显的剂量</w:t>
      </w:r>
      <w:r>
        <w:t>-</w:t>
      </w:r>
      <w:r>
        <w:rPr>
          <w:rFonts w:ascii="宋体" w:hAnsi="宋体" w:eastAsia="宋体" w:hint="eastAsia"/>
        </w:rPr>
        <w:t>效应关</w:t>
      </w:r>
      <w:r w:rsidR="001852F3">
        <w:rPr>
          <w:rFonts w:ascii="宋体" w:hAnsi="宋体" w:eastAsia="宋体" w:hint="eastAsia"/>
        </w:rPr>
        <w:t xml:space="preserve">系</w:t>
      </w:r>
      <w:r>
        <w:rPr>
          <w:vertAlign w:val="superscript"/>
        </w:rPr>
        <w:t>[</w:t>
      </w:r>
      <w:r>
        <w:rPr>
          <w:vertAlign w:val="superscript"/>
          <w:position w:val="9"/>
        </w:rPr>
        <w:t xml:space="preserve">101</w:t>
      </w:r>
      <w:r>
        <w:rPr>
          <w:vertAlign w:val="superscript"/>
        </w:rPr>
        <w:t>]</w:t>
      </w:r>
      <w:r>
        <w:rPr>
          <w:rFonts w:ascii="宋体" w:hAnsi="宋体" w:eastAsia="宋体" w:hint="eastAsia"/>
        </w:rPr>
        <w:t>。有机锡化合物能抑制哺乳动物钙元素的吸收，对胎儿骨骼的正常发育产</w:t>
      </w:r>
      <w:r w:rsidR="001852F3">
        <w:rPr>
          <w:rFonts w:ascii="宋体" w:hAnsi="宋体" w:eastAsia="宋体" w:hint="eastAsia"/>
        </w:rPr>
        <w:t xml:space="preserve">生一定的毒性和抑制作用而导致其发育异常</w:t>
      </w:r>
      <w:r>
        <w:rPr>
          <w:vertAlign w:val="superscript"/>
        </w:rPr>
        <w:t>[</w:t>
      </w:r>
      <w:r>
        <w:rPr>
          <w:vertAlign w:val="superscript"/>
          <w:position w:val="9"/>
        </w:rPr>
        <w:t xml:space="preserve">101</w:t>
      </w:r>
      <w:r>
        <w:rPr>
          <w:vertAlign w:val="superscript"/>
        </w:rPr>
        <w:t>]</w:t>
      </w:r>
      <w:r>
        <w:rPr>
          <w:rFonts w:ascii="宋体" w:hAnsi="宋体" w:eastAsia="宋体" w:hint="eastAsia"/>
        </w:rPr>
        <w:t>。氯化二丁基锡还可以引起大鼠</w:t>
      </w:r>
      <w:r w:rsidR="001852F3">
        <w:rPr>
          <w:rFonts w:ascii="宋体" w:hAnsi="宋体" w:eastAsia="宋体" w:hint="eastAsia"/>
        </w:rPr>
        <w:t xml:space="preserve">胚胎植入率降低，植入后胚胎成活率明显下降</w:t>
      </w:r>
      <w:r>
        <w:rPr>
          <w:vertAlign w:val="superscript"/>
        </w:rPr>
        <w:t>[</w:t>
      </w:r>
      <w:r>
        <w:rPr>
          <w:vertAlign w:val="superscript"/>
          <w:position w:val="8"/>
        </w:rPr>
        <w:t xml:space="preserve">102</w:t>
      </w:r>
      <w:r>
        <w:rPr>
          <w:vertAlign w:val="superscript"/>
        </w:rPr>
        <w:t>]</w:t>
      </w:r>
      <w:r>
        <w:rPr>
          <w:rFonts w:ascii="宋体" w:hAnsi="宋体" w:eastAsia="宋体" w:hint="eastAsia"/>
        </w:rPr>
        <w:t>。</w:t>
      </w:r>
    </w:p>
    <w:p w:rsidR="0018722C">
      <w:pPr>
        <w:pStyle w:val="cw21"/>
        <w:topLinePunct/>
      </w:pPr>
      <w:r>
        <w:rPr>
          <w:rFonts w:ascii="宋体" w:eastAsia="宋体" w:hint="eastAsia"/>
        </w:rPr>
        <w:t>4.3</w:t>
      </w:r>
      <w:r>
        <w:rPr>
          <w:rFonts w:ascii="宋体" w:eastAsia="宋体" w:hint="eastAsia"/>
        </w:rPr>
        <w:t>有机锡化合物对免疫系统的影响</w:t>
      </w:r>
    </w:p>
    <w:p w:rsidR="0018722C">
      <w:pPr>
        <w:topLinePunct/>
      </w:pPr>
      <w:r>
        <w:rPr>
          <w:rFonts w:ascii="宋体" w:eastAsia="宋体" w:hint="eastAsia"/>
        </w:rPr>
        <w:t>多数有机锡化合物具有免疫毒性。</w:t>
      </w:r>
      <w:r>
        <w:t>TBT</w:t>
      </w:r>
      <w:r w:rsidR="001852F3">
        <w:t xml:space="preserve">  </w:t>
      </w:r>
      <w:r>
        <w:rPr>
          <w:rFonts w:ascii="宋体" w:eastAsia="宋体" w:hint="eastAsia"/>
        </w:rPr>
        <w:t>对哺乳动物的胸腺细胞、淋巴细胞等均有明显损害作用。大鼠接触三丁基氧化锡、</w:t>
      </w:r>
      <w:r>
        <w:t>TBT</w:t>
      </w:r>
      <w:r>
        <w:rPr>
          <w:rFonts w:ascii="宋体" w:eastAsia="宋体" w:hint="eastAsia"/>
        </w:rPr>
        <w:t>、</w:t>
      </w:r>
      <w:r>
        <w:t>TMT</w:t>
      </w:r>
      <w:r/>
      <w:r w:rsidR="001852F3">
        <w:t xml:space="preserve"> </w:t>
      </w:r>
      <w:r>
        <w:rPr>
          <w:rFonts w:ascii="宋体" w:eastAsia="宋体" w:hint="eastAsia"/>
        </w:rPr>
        <w:t>后，胸腺、脾重量</w:t>
      </w:r>
      <w:r>
        <w:rPr>
          <w:rFonts w:ascii="宋体" w:eastAsia="宋体" w:hint="eastAsia"/>
        </w:rPr>
        <w:t>明显减轻，免疫能力也显著下降</w:t>
      </w:r>
      <w:r>
        <w:rPr>
          <w:vertAlign w:val="superscript"/>
        </w:rPr>
        <w:t>[</w:t>
      </w:r>
      <w:r>
        <w:rPr>
          <w:vertAlign w:val="superscript"/>
          <w:position w:val="8"/>
        </w:rPr>
        <w:t xml:space="preserve">103-106</w:t>
      </w:r>
      <w:r>
        <w:rPr>
          <w:vertAlign w:val="superscript"/>
        </w:rPr>
        <w:t>]</w:t>
      </w:r>
      <w:r>
        <w:rPr>
          <w:rFonts w:ascii="宋体" w:eastAsia="宋体" w:hint="eastAsia"/>
          <w:rFonts w:ascii="宋体" w:eastAsia="宋体" w:hint="eastAsia"/>
          <w:spacing w:val="2"/>
          <w:w w:val="105"/>
        </w:rPr>
        <w:t xml:space="preserve">. </w:t>
      </w:r>
      <w:r>
        <w:t>Tryphonas</w:t>
      </w:r>
      <w:r>
        <w:rPr>
          <w:rFonts w:ascii="宋体" w:eastAsia="宋体" w:hint="eastAsia"/>
        </w:rPr>
        <w:t>等</w:t>
      </w:r>
      <w:r>
        <w:t>[</w:t>
      </w:r>
      <w:r>
        <w:rPr>
          <w:w w:val="105"/>
          <w:position w:val="8"/>
          <w:sz w:val="16"/>
        </w:rPr>
        <w:t xml:space="preserve">107</w:t>
      </w:r>
      <w:r>
        <w:t>]</w:t>
      </w:r>
      <w:r>
        <w:rPr>
          <w:rFonts w:ascii="宋体" w:eastAsia="宋体" w:hint="eastAsia"/>
        </w:rPr>
        <w:t>研究发现</w:t>
      </w:r>
      <w:r>
        <w:t>TBT</w:t>
      </w:r>
      <w:r>
        <w:rPr>
          <w:rFonts w:ascii="宋体" w:eastAsia="宋体" w:hint="eastAsia"/>
        </w:rPr>
        <w:t>使大鼠</w:t>
      </w:r>
      <w:r>
        <w:rPr>
          <w:rFonts w:ascii="宋体" w:eastAsia="宋体" w:hint="eastAsia"/>
        </w:rPr>
        <w:t>自然杀伤细胞、</w:t>
      </w:r>
      <w:r>
        <w:t>T</w:t>
      </w:r>
      <w:r>
        <w:rPr>
          <w:rFonts w:ascii="宋体" w:eastAsia="宋体" w:hint="eastAsia"/>
        </w:rPr>
        <w:t>淋巴细胞和血清</w:t>
      </w:r>
      <w:r>
        <w:t>IgM</w:t>
      </w:r>
      <w:r>
        <w:rPr>
          <w:rFonts w:ascii="宋体" w:eastAsia="宋体" w:hint="eastAsia"/>
        </w:rPr>
        <w:t>、</w:t>
      </w:r>
      <w:r>
        <w:t>IgG</w:t>
      </w:r>
      <w:r>
        <w:rPr>
          <w:rFonts w:ascii="宋体" w:eastAsia="宋体" w:hint="eastAsia"/>
        </w:rPr>
        <w:t>水平均发生变化，同时观察到胸</w:t>
      </w:r>
      <w:r>
        <w:rPr>
          <w:rFonts w:ascii="宋体" w:eastAsia="宋体" w:hint="eastAsia"/>
        </w:rPr>
        <w:t>腺</w:t>
      </w:r>
    </w:p>
    <w:p w:rsidR="0018722C">
      <w:pPr>
        <w:topLinePunct/>
      </w:pPr>
      <w:r>
        <w:rPr>
          <w:rFonts w:ascii="宋体" w:eastAsia="宋体" w:hint="eastAsia"/>
        </w:rPr>
        <w:t>萎缩，证明</w:t>
      </w:r>
      <w:r>
        <w:t>TBT</w:t>
      </w:r>
      <w:r>
        <w:rPr>
          <w:rFonts w:ascii="宋体" w:eastAsia="宋体" w:hint="eastAsia"/>
        </w:rPr>
        <w:t>对哺乳动物体液免疫和细胞免疫均有影响。</w:t>
      </w:r>
    </w:p>
    <w:p w:rsidR="0018722C">
      <w:pPr>
        <w:pStyle w:val="cw21"/>
        <w:topLinePunct/>
      </w:pPr>
      <w:r>
        <w:rPr>
          <w:rFonts w:ascii="宋体" w:eastAsia="宋体" w:hint="eastAsia"/>
        </w:rPr>
        <w:t>4.4</w:t>
      </w:r>
      <w:r>
        <w:rPr>
          <w:rFonts w:ascii="宋体" w:eastAsia="宋体" w:hint="eastAsia"/>
        </w:rPr>
        <w:t>有机锡化合物对消化系统的影响</w:t>
      </w:r>
    </w:p>
    <w:p w:rsidR="0018722C">
      <w:pPr>
        <w:topLinePunct/>
      </w:pPr>
      <w:r>
        <w:rPr>
          <w:rFonts w:ascii="宋体" w:eastAsia="宋体" w:hint="eastAsia"/>
        </w:rPr>
        <w:t>有机锡进入人体后，在肝脏和血液中浓度分布较高，主要经肝微粒体酶脱</w:t>
      </w:r>
      <w:r w:rsidR="001852F3">
        <w:rPr>
          <w:rFonts w:ascii="宋体" w:eastAsia="宋体" w:hint="eastAsia"/>
        </w:rPr>
        <w:t xml:space="preserve">烷基而代谢转化，最后大部分经肾脏和消化道排除</w:t>
      </w:r>
      <w:r>
        <w:rPr>
          <w:vertAlign w:val="superscript"/>
        </w:rPr>
        <w:t>[</w:t>
      </w:r>
      <w:r>
        <w:rPr>
          <w:vertAlign w:val="superscript"/>
          <w:position w:val="8"/>
        </w:rPr>
        <w:t xml:space="preserve">108</w:t>
      </w:r>
      <w:r>
        <w:rPr>
          <w:vertAlign w:val="superscript"/>
        </w:rPr>
        <w:t>]</w:t>
      </w:r>
      <w:r>
        <w:rPr>
          <w:rFonts w:ascii="宋体" w:eastAsia="宋体" w:hint="eastAsia"/>
        </w:rPr>
        <w:t>。二烃基锡化合物主要引</w:t>
      </w:r>
      <w:r w:rsidR="001852F3">
        <w:rPr>
          <w:rFonts w:ascii="宋体" w:eastAsia="宋体" w:hint="eastAsia"/>
        </w:rPr>
        <w:t xml:space="preserve">起胆管和肝脏损害；氯化三丁基锡对鱼体肝脏、胰脏细胞产生影响</w:t>
      </w:r>
      <w:r>
        <w:rPr>
          <w:vertAlign w:val="superscript"/>
        </w:rPr>
        <w:t>[</w:t>
      </w:r>
      <w:r>
        <w:rPr>
          <w:vertAlign w:val="superscript"/>
          <w:position w:val="8"/>
        </w:rPr>
        <w:t xml:space="preserve">109</w:t>
      </w:r>
      <w:r>
        <w:rPr>
          <w:vertAlign w:val="superscript"/>
        </w:rPr>
        <w:t>]</w:t>
      </w:r>
      <w:r>
        <w:rPr>
          <w:rFonts w:ascii="宋体" w:eastAsia="宋体" w:hint="eastAsia"/>
        </w:rPr>
        <w:t>；三苯基</w:t>
      </w:r>
      <w:r w:rsidR="001852F3">
        <w:rPr>
          <w:rFonts w:ascii="宋体" w:eastAsia="宋体" w:hint="eastAsia"/>
        </w:rPr>
        <w:t xml:space="preserve">锡也引起肝脏的损害</w:t>
      </w:r>
      <w:r>
        <w:rPr>
          <w:vertAlign w:val="superscript"/>
        </w:rPr>
        <w:t>[</w:t>
      </w:r>
      <w:r>
        <w:rPr>
          <w:vertAlign w:val="superscript"/>
          <w:position w:val="8"/>
        </w:rPr>
        <w:t xml:space="preserve">110</w:t>
      </w:r>
      <w:r>
        <w:rPr>
          <w:vertAlign w:val="superscript"/>
        </w:rPr>
        <w:t>]</w:t>
      </w:r>
      <w:r>
        <w:rPr>
          <w:rFonts w:ascii="宋体" w:eastAsia="宋体" w:hint="eastAsia"/>
        </w:rPr>
        <w:t>。孙淑云等</w:t>
      </w:r>
      <w:r>
        <w:t>[</w:t>
      </w:r>
      <w:r>
        <w:t>111</w:t>
      </w:r>
      <w:r>
        <w:t>]</w:t>
      </w:r>
      <w:r>
        <w:rPr>
          <w:rFonts w:ascii="宋体" w:eastAsia="宋体" w:hint="eastAsia"/>
        </w:rPr>
        <w:t>研究发现，二巯基辛基锡可引起血</w:t>
      </w:r>
      <w:r>
        <w:rPr>
          <w:rFonts w:ascii="宋体" w:eastAsia="宋体" w:hint="eastAsia"/>
        </w:rPr>
        <w:t>清</w:t>
      </w:r>
    </w:p>
    <w:p w:rsidR="0018722C">
      <w:pPr>
        <w:topLinePunct/>
      </w:pPr>
      <w:r>
        <w:t>GGT</w:t>
      </w:r>
      <w:r>
        <w:rPr>
          <w:rFonts w:ascii="宋体" w:eastAsia="宋体" w:hint="eastAsia"/>
        </w:rPr>
        <w:t>和</w:t>
      </w:r>
      <w:r>
        <w:t>LDH</w:t>
      </w:r>
      <w:r>
        <w:rPr>
          <w:rFonts w:ascii="宋体" w:eastAsia="宋体" w:hint="eastAsia"/>
        </w:rPr>
        <w:t>活性升高及肝细胞病理形态学方面的改变。有机锡可选择性的影响</w:t>
      </w:r>
      <w:r>
        <w:rPr>
          <w:rFonts w:ascii="宋体" w:eastAsia="宋体" w:hint="eastAsia"/>
        </w:rPr>
        <w:t>肝脏某些药物代谢酶的活性</w:t>
      </w:r>
      <w:r>
        <w:rPr>
          <w:vertAlign w:val="superscript"/>
        </w:rPr>
        <w:t>[</w:t>
      </w:r>
      <w:r>
        <w:rPr>
          <w:vertAlign w:val="superscript"/>
        </w:rPr>
        <w:t xml:space="preserve">112</w:t>
      </w:r>
      <w:r>
        <w:rPr>
          <w:vertAlign w:val="superscript"/>
        </w:rPr>
        <w:t>]</w:t>
      </w:r>
      <w:r>
        <w:rPr>
          <w:rFonts w:ascii="宋体" w:eastAsia="宋体" w:hint="eastAsia"/>
        </w:rPr>
        <w:t>。</w:t>
      </w:r>
    </w:p>
    <w:p w:rsidR="0018722C">
      <w:pPr>
        <w:pStyle w:val="cw21"/>
        <w:topLinePunct/>
      </w:pPr>
      <w:r>
        <w:rPr>
          <w:rFonts w:ascii="宋体" w:eastAsia="宋体" w:hint="eastAsia"/>
        </w:rPr>
        <w:t>4.5</w:t>
      </w:r>
      <w:r>
        <w:rPr>
          <w:rFonts w:ascii="宋体" w:eastAsia="宋体" w:hint="eastAsia"/>
        </w:rPr>
        <w:t>有机锡化合物对其他系统的影响</w:t>
      </w:r>
    </w:p>
    <w:p w:rsidR="0018722C">
      <w:pPr>
        <w:topLinePunct/>
      </w:pPr>
      <w:r>
        <w:rPr>
          <w:rFonts w:cstheme="minorBidi" w:hAnsiTheme="minorHAnsi" w:eastAsiaTheme="minorHAnsi" w:asciiTheme="minorHAnsi" w:ascii="宋体" w:eastAsia="宋体" w:hint="eastAsia"/>
        </w:rPr>
        <w:t>有机锡化合物可以影响系统内分泌，影响人体性激素</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8"/>
        </w:rPr>
        <w:t xml:space="preserve">113</w:t>
      </w:r>
      <w:r>
        <w:rPr>
          <w:rFonts w:cstheme="minorBidi" w:hAnsiTheme="minorHAnsi" w:eastAsiaTheme="minorHAnsi" w:asciiTheme="minorHAnsi"/>
          <w:vertAlign w:val="superscript"/>
        </w:rPr>
        <w:t>]</w:t>
      </w:r>
      <w:r>
        <w:rPr>
          <w:rFonts w:ascii="宋体" w:eastAsia="宋体" w:hint="eastAsia" w:cstheme="minorBidi" w:hAnsiTheme="minorHAnsi"/>
        </w:rPr>
        <w:t>、甲状腺激素</w:t>
      </w:r>
      <w:r>
        <w:rPr>
          <w:rFonts w:cstheme="minorBidi" w:hAnsiTheme="minorHAnsi" w:eastAsiaTheme="minorHAnsi" w:asciiTheme="minorHAnsi"/>
        </w:rPr>
        <w:t>[</w:t>
      </w:r>
      <w:r>
        <w:rPr>
          <w:kern w:val="2"/>
          <w:szCs w:val="22"/>
          <w:rFonts w:cstheme="minorBidi" w:hAnsiTheme="minorHAnsi" w:eastAsiaTheme="minorHAnsi" w:asciiTheme="minorHAnsi"/>
          <w:position w:val="8"/>
          <w:sz w:val="16"/>
        </w:rPr>
        <w:t xml:space="preserve">109</w:t>
      </w:r>
      <w:r>
        <w:rPr>
          <w:rFonts w:cstheme="minorBidi" w:hAnsiTheme="minorHAnsi" w:eastAsiaTheme="minorHAnsi" w:asciiTheme="minorHAnsi"/>
        </w:rPr>
        <w:t>]</w:t>
      </w:r>
      <w:r>
        <w:rPr>
          <w:rFonts w:ascii="宋体" w:eastAsia="宋体" w:hint="eastAsia" w:cstheme="minorBidi" w:hAnsiTheme="minorHAnsi"/>
        </w:rPr>
        <w:t>等的代谢和分泌；有机锡化合物对粘膜和皮肤有强刺激作用</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8"/>
        </w:rPr>
        <w:t xml:space="preserve">114</w:t>
      </w:r>
      <w:r>
        <w:rPr>
          <w:rFonts w:cstheme="minorBidi" w:hAnsiTheme="minorHAnsi" w:eastAsiaTheme="minorHAnsi" w:asciiTheme="minorHAnsi"/>
          <w:vertAlign w:val="superscript"/>
        </w:rPr>
        <w:t>]</w:t>
      </w:r>
      <w:r>
        <w:rPr>
          <w:rFonts w:ascii="宋体" w:eastAsia="宋体" w:hint="eastAsia" w:cstheme="minorBidi" w:hAnsiTheme="minorHAnsi"/>
        </w:rPr>
        <w:t>；有机锡化合物</w:t>
      </w:r>
      <w:r w:rsidR="001852F3">
        <w:rPr>
          <w:rFonts w:ascii="宋体" w:eastAsia="宋体" w:hint="eastAsia" w:cstheme="minorBidi" w:hAnsiTheme="minorHAnsi"/>
        </w:rPr>
        <w:t xml:space="preserve">还可以降低血钾及血钠水平</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8"/>
        </w:rPr>
        <w:t xml:space="preserve">115</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rPr>
          <w:rFonts w:ascii="宋体" w:eastAsia="宋体" w:hint="eastAsia"/>
        </w:rPr>
        <w:t>三、有机锗化合物</w:t>
      </w:r>
    </w:p>
    <w:p w:rsidR="0018722C">
      <w:pPr>
        <w:topLinePunct/>
      </w:pPr>
      <w:r>
        <w:rPr>
          <w:rFonts w:ascii="宋体" w:eastAsia="宋体" w:hint="eastAsia"/>
        </w:rPr>
        <w:t>锗具有明显的抗肿瘤与消炎活性，其他还有很多类型的有机锗化合物，大</w:t>
      </w:r>
      <w:r w:rsidR="001852F3">
        <w:rPr>
          <w:rFonts w:ascii="宋体" w:eastAsia="宋体" w:hint="eastAsia"/>
        </w:rPr>
        <w:t xml:space="preserve">多具有抗肿瘤，消炎，免疫复活和杀菌等生物效应。有机锗</w:t>
      </w:r>
      <w:r>
        <w:t>132</w:t>
      </w:r>
      <w:r>
        <w:rPr>
          <w:rFonts w:ascii="宋体" w:eastAsia="宋体" w:hint="eastAsia"/>
        </w:rPr>
        <w:t>和螺锗等具有明显的抗肿瘤活性，且毒性低，尤其是没有骨髓毒性这一优点，在防治肿瘤和</w:t>
      </w:r>
      <w:r w:rsidR="001852F3">
        <w:rPr>
          <w:rFonts w:ascii="宋体" w:eastAsia="宋体" w:hint="eastAsia"/>
        </w:rPr>
        <w:t xml:space="preserve">辅助放化疗等方面很有潜力，已经进入临床试用阶段。</w:t>
      </w:r>
    </w:p>
    <w:p w:rsidR="0018722C">
      <w:pPr>
        <w:topLinePunct/>
      </w:pPr>
      <w:r>
        <w:t>1</w:t>
      </w:r>
      <w:r>
        <w:rPr>
          <w:rFonts w:ascii="宋体" w:eastAsia="宋体" w:hint="eastAsia"/>
        </w:rPr>
        <w:t>、有机锗化合物发展概况</w:t>
      </w:r>
    </w:p>
    <w:p w:rsidR="0018722C">
      <w:pPr>
        <w:topLinePunct/>
      </w:pPr>
      <w:r>
        <w:rPr>
          <w:rFonts w:ascii="宋体" w:hAnsi="宋体" w:eastAsia="宋体" w:hint="eastAsia"/>
        </w:rPr>
        <w:t>有机锗化合物具有抗癌活性最早是在</w:t>
      </w:r>
      <w:r>
        <w:t>1927</w:t>
      </w:r>
      <w:r>
        <w:rPr>
          <w:rFonts w:ascii="宋体" w:hAnsi="宋体" w:eastAsia="宋体" w:hint="eastAsia"/>
        </w:rPr>
        <w:t>年提出的，当时报道了其对对肝癌、肺癌、胃癌等血管丰富部位的癌症的治疗作用。</w:t>
      </w:r>
      <w:r>
        <w:t>1968</w:t>
      </w:r>
      <w:r/>
      <w:r w:rsidR="001852F3">
        <w:t xml:space="preserve"> </w:t>
      </w:r>
      <w:r>
        <w:rPr>
          <w:rFonts w:ascii="宋体" w:hAnsi="宋体" w:eastAsia="宋体" w:hint="eastAsia"/>
        </w:rPr>
        <w:t>年，日本学者浅井一彦等从人参药效与有机锗含量的相关性出发，首次合成了具有广药理活性的水</w:t>
      </w:r>
      <w:r>
        <w:rPr>
          <w:rFonts w:ascii="宋体" w:hAnsi="宋体" w:eastAsia="宋体" w:hint="eastAsia"/>
        </w:rPr>
        <w:t>溶</w:t>
      </w:r>
      <w:r>
        <w:rPr>
          <w:rFonts w:ascii="宋体" w:hAnsi="宋体" w:eastAsia="宋体" w:hint="eastAsia"/>
        </w:rPr>
        <w:t>性有机锗化合物</w:t>
      </w:r>
      <w:r>
        <w:t>-</w:t>
      </w:r>
      <w:r>
        <w:t>β</w:t>
      </w:r>
      <w:r>
        <w:t>-</w:t>
      </w:r>
      <w:r>
        <w:rPr>
          <w:rFonts w:ascii="宋体" w:hAnsi="宋体" w:eastAsia="宋体" w:hint="eastAsia"/>
        </w:rPr>
        <w:t>羧乙基锗倍半氧化物</w:t>
      </w:r>
      <w:r>
        <w:rPr>
          <w:rFonts w:ascii="宋体" w:hAnsi="宋体" w:eastAsia="宋体" w:hint="eastAsia"/>
        </w:rPr>
        <w:t>（</w:t>
      </w:r>
      <w:r>
        <w:rPr>
          <w:spacing w:val="0"/>
          <w:w w:val="103"/>
        </w:rPr>
        <w:t>G</w:t>
      </w:r>
      <w:r>
        <w:rPr>
          <w:spacing w:val="-2"/>
          <w:w w:val="103"/>
        </w:rPr>
        <w:t>e</w:t>
      </w:r>
      <w:r>
        <w:rPr>
          <w:w w:val="103"/>
        </w:rPr>
        <w:t>-</w:t>
      </w:r>
      <w:r>
        <w:rPr>
          <w:spacing w:val="1"/>
          <w:w w:val="103"/>
        </w:rPr>
        <w:t>132</w:t>
      </w:r>
      <w:r>
        <w:rPr>
          <w:rFonts w:ascii="宋体" w:hAnsi="宋体" w:eastAsia="宋体" w:hint="eastAsia"/>
        </w:rPr>
        <w:t>）</w:t>
      </w:r>
      <w:r>
        <w:rPr>
          <w:rFonts w:ascii="宋体" w:hAnsi="宋体" w:eastAsia="宋体" w:hint="eastAsia"/>
        </w:rPr>
        <w:t>，引起医药界广泛兴趣</w:t>
      </w:r>
      <w:r>
        <w:rPr>
          <w:vertAlign w:val="superscript"/>
        </w:rPr>
        <w:t>[</w:t>
      </w:r>
      <w:r>
        <w:rPr>
          <w:vertAlign w:val="superscript"/>
          <w:position w:val="8"/>
        </w:rPr>
        <w:t>1</w:t>
      </w:r>
      <w:r>
        <w:rPr>
          <w:vertAlign w:val="superscript"/>
          <w:position w:val="8"/>
        </w:rPr>
        <w:t>1</w:t>
      </w:r>
      <w:r>
        <w:rPr>
          <w:vertAlign w:val="superscript"/>
          <w:position w:val="8"/>
        </w:rPr>
        <w:t>6</w:t>
      </w:r>
      <w:r>
        <w:rPr>
          <w:vertAlign w:val="superscript"/>
        </w:rPr>
        <w:t>]</w:t>
      </w:r>
      <w:r>
        <w:rPr>
          <w:rFonts w:ascii="宋体" w:hAnsi="宋体" w:eastAsia="宋体" w:hint="eastAsia"/>
        </w:rPr>
        <w:t>，</w:t>
      </w:r>
    </w:p>
    <w:p w:rsidR="0018722C">
      <w:pPr>
        <w:topLinePunct/>
      </w:pPr>
      <w:r>
        <w:t>1971</w:t>
      </w:r>
      <w:r>
        <w:rPr>
          <w:rFonts w:ascii="宋体" w:eastAsia="宋体" w:hint="eastAsia"/>
        </w:rPr>
        <w:t>年浅井又发现药物</w:t>
      </w:r>
      <w:r>
        <w:t>Ge-132</w:t>
      </w:r>
      <w:r>
        <w:t>[</w:t>
      </w:r>
      <w:r>
        <w:t>Ge</w:t>
      </w:r>
      <w:r>
        <w:t>(</w:t>
      </w:r>
      <w:r>
        <w:t>CH</w:t>
      </w:r>
      <w:r>
        <w:rPr>
          <w:position w:val="-1"/>
          <w:sz w:val="16"/>
        </w:rPr>
        <w:t>2</w:t>
      </w:r>
      <w:r>
        <w:t>CH</w:t>
      </w:r>
      <w:r>
        <w:rPr>
          <w:position w:val="-1"/>
          <w:sz w:val="16"/>
        </w:rPr>
        <w:t>2</w:t>
      </w:r>
      <w:r>
        <w:t>COO</w:t>
      </w:r>
      <w:r>
        <w:t>)</w:t>
      </w:r>
      <w:r w:rsidR="004B696B">
        <w:t xml:space="preserve"> </w:t>
      </w:r>
      <w:r>
        <w:t>2</w:t>
      </w:r>
      <w:r>
        <w:t>O</w:t>
      </w:r>
      <w:r>
        <w:t>3</w:t>
      </w:r>
      <w:r>
        <w:t>]</w:t>
      </w:r>
      <w:r>
        <w:rPr>
          <w:rFonts w:ascii="宋体" w:eastAsia="宋体" w:hint="eastAsia"/>
        </w:rPr>
        <w:t>具有广谱抗癌活性</w:t>
      </w:r>
      <w:r>
        <w:rPr>
          <w:vertAlign w:val="superscript"/>
        </w:rPr>
        <w:t>[</w:t>
      </w:r>
      <w:r>
        <w:rPr>
          <w:vertAlign w:val="superscript"/>
        </w:rPr>
        <w:t xml:space="preserve">117</w:t>
      </w:r>
      <w:r>
        <w:rPr>
          <w:vertAlign w:val="superscript"/>
        </w:rPr>
        <w:t>]</w:t>
      </w:r>
      <w:r>
        <w:rPr>
          <w:rFonts w:ascii="宋体" w:eastAsia="宋体" w:hint="eastAsia"/>
        </w:rPr>
        <w:t>，这</w:t>
      </w:r>
      <w:r>
        <w:rPr>
          <w:rFonts w:ascii="宋体" w:eastAsia="宋体" w:hint="eastAsia"/>
        </w:rPr>
        <w:t>使得有机锗络合物抗癌活性方面的研究取得很大的发展。</w:t>
      </w:r>
      <w:r>
        <w:t>1974</w:t>
      </w:r>
      <w:r>
        <w:rPr>
          <w:rFonts w:ascii="宋体" w:eastAsia="宋体" w:hint="eastAsia"/>
        </w:rPr>
        <w:t>年</w:t>
      </w:r>
      <w:r>
        <w:t>Rice</w:t>
      </w:r>
      <w:r>
        <w:rPr>
          <w:rFonts w:ascii="宋体" w:eastAsia="宋体" w:hint="eastAsia"/>
        </w:rPr>
        <w:t>等人合成</w:t>
      </w:r>
      <w:r>
        <w:rPr>
          <w:rFonts w:ascii="宋体" w:eastAsia="宋体" w:hint="eastAsia"/>
        </w:rPr>
        <w:t>出具有抗癌活性的螺环锗化合物</w:t>
      </w:r>
      <w:r>
        <w:rPr>
          <w:rFonts w:ascii="宋体" w:eastAsia="宋体" w:hint="eastAsia"/>
        </w:rPr>
        <w:t>（</w:t>
      </w:r>
      <w:r>
        <w:rPr>
          <w:rFonts w:ascii="宋体" w:eastAsia="宋体" w:hint="eastAsia"/>
        </w:rPr>
        <w:t>简称螺锗</w:t>
      </w:r>
      <w:r>
        <w:rPr>
          <w:rFonts w:ascii="宋体" w:eastAsia="宋体" w:hint="eastAsia"/>
        </w:rPr>
        <w:t>）</w:t>
      </w:r>
      <w:r>
        <w:rPr>
          <w:rFonts w:ascii="宋体" w:eastAsia="宋体" w:hint="eastAsia"/>
        </w:rPr>
        <w:t>，并对其进行了生物活性研究，</w:t>
      </w:r>
      <w:r>
        <w:t>1982</w:t>
      </w:r>
      <w:r w:rsidR="001852F3">
        <w:t xml:space="preserve"> </w:t>
      </w:r>
      <w:r>
        <w:rPr>
          <w:rFonts w:ascii="宋体" w:eastAsia="宋体" w:hint="eastAsia"/>
        </w:rPr>
        <w:t>年</w:t>
      </w:r>
      <w:r>
        <w:t>Slavik</w:t>
      </w:r>
      <w:r>
        <w:rPr>
          <w:rFonts w:ascii="宋体" w:eastAsia="宋体" w:hint="eastAsia"/>
        </w:rPr>
        <w:t>等人报道螺锗具有抑制各种肿瘤增殖的活性，它是治疗白血病的有效药物，现已运用于临床。随着合成手段的进一步提高，国内外学者又先后</w:t>
      </w:r>
      <w:r>
        <w:rPr>
          <w:rFonts w:ascii="宋体" w:eastAsia="宋体" w:hint="eastAsia"/>
        </w:rPr>
        <w:t>合</w:t>
      </w:r>
      <w:r>
        <w:rPr>
          <w:rFonts w:ascii="宋体" w:eastAsia="宋体" w:hint="eastAsia"/>
        </w:rPr>
        <w:t>成</w:t>
      </w:r>
    </w:p>
    <w:p w:rsidR="0018722C">
      <w:pPr>
        <w:topLinePunct/>
      </w:pPr>
      <w:r>
        <w:rPr>
          <w:rFonts w:ascii="宋体" w:eastAsia="宋体" w:hint="eastAsia"/>
        </w:rPr>
        <w:t>一系列有机锗化合物，如羟基锗化合物、螺锗及其衍生物、有机锗倍半氧化物</w:t>
      </w:r>
      <w:r>
        <w:rPr>
          <w:rFonts w:ascii="宋体" w:eastAsia="宋体" w:hint="eastAsia"/>
        </w:rPr>
        <w:t>、</w:t>
      </w:r>
      <w:r>
        <w:rPr>
          <w:rFonts w:ascii="宋体" w:eastAsia="宋体" w:hint="eastAsia"/>
        </w:rPr>
        <w:t>有机锗倍半硫化物、氨基酸锗倍半氧化物、呋喃三甲基锗、介吗川类有机锗化</w:t>
      </w:r>
      <w:r w:rsidR="001852F3">
        <w:rPr>
          <w:rFonts w:ascii="宋体" w:eastAsia="宋体" w:hint="eastAsia"/>
        </w:rPr>
        <w:t xml:space="preserve">合物等，并就它们的生物活性、作用机理、药代动力学和毒理学等进行了广泛</w:t>
      </w:r>
      <w:r>
        <w:rPr>
          <w:rFonts w:ascii="宋体" w:eastAsia="宋体" w:hint="eastAsia"/>
        </w:rPr>
        <w:t>研究，对有机锗化合物的理论研究和开发利用的研究也越来越多</w:t>
      </w:r>
      <w:r>
        <w:rPr>
          <w:vertAlign w:val="superscript"/>
        </w:rPr>
        <w:t>[</w:t>
      </w:r>
      <w:r>
        <w:rPr>
          <w:vertAlign w:val="superscript"/>
          <w:position w:val="8"/>
        </w:rPr>
        <w:t xml:space="preserve">118</w:t>
      </w:r>
      <w:r>
        <w:rPr>
          <w:vertAlign w:val="superscript"/>
        </w:rPr>
        <w:t>]</w:t>
      </w:r>
      <w:r>
        <w:rPr>
          <w:rFonts w:ascii="宋体" w:eastAsia="宋体" w:hint="eastAsia"/>
        </w:rPr>
        <w:t>。如</w:t>
      </w:r>
      <w:r>
        <w:t>1990</w:t>
      </w:r>
      <w:r>
        <w:rPr>
          <w:rFonts w:ascii="宋体" w:eastAsia="宋体" w:hint="eastAsia"/>
        </w:rPr>
        <w:t>年</w:t>
      </w:r>
      <w:r>
        <w:rPr>
          <w:rFonts w:ascii="宋体" w:eastAsia="宋体" w:hint="eastAsia"/>
        </w:rPr>
        <w:t>，</w:t>
      </w:r>
      <w:r>
        <w:rPr>
          <w:rFonts w:ascii="宋体" w:eastAsia="宋体" w:hint="eastAsia"/>
        </w:rPr>
        <w:t>上海建材学院高绍仪等和第二军医大学赵法芨等分别研究了氨基酸锗氧化物的</w:t>
      </w:r>
      <w:r w:rsidR="001852F3">
        <w:rPr>
          <w:rFonts w:ascii="宋体" w:eastAsia="宋体" w:hint="eastAsia"/>
        </w:rPr>
        <w:t xml:space="preserve">抗肿瘤活性及毒性</w:t>
      </w:r>
      <w:r>
        <w:rPr>
          <w:vertAlign w:val="superscript"/>
        </w:rPr>
        <w:t>[</w:t>
      </w:r>
      <w:r>
        <w:rPr>
          <w:vertAlign w:val="superscript"/>
          <w:position w:val="8"/>
        </w:rPr>
        <w:t xml:space="preserve">119</w:t>
      </w:r>
      <w:r>
        <w:rPr>
          <w:vertAlign w:val="superscript"/>
        </w:rPr>
        <w:t>]</w:t>
      </w:r>
      <w:r>
        <w:rPr>
          <w:rFonts w:ascii="宋体" w:eastAsia="宋体" w:hint="eastAsia"/>
        </w:rPr>
        <w:t>。</w:t>
      </w:r>
      <w:r>
        <w:t>1991</w:t>
      </w:r>
      <w:r>
        <w:rPr>
          <w:rFonts w:ascii="宋体" w:eastAsia="宋体" w:hint="eastAsia"/>
        </w:rPr>
        <w:t>年，上海第二军医大学的李传毅研究了它对小鼠</w:t>
      </w:r>
      <w:r>
        <w:t>B</w:t>
      </w:r>
      <w:r>
        <w:rPr>
          <w:rFonts w:ascii="宋体" w:eastAsia="宋体" w:hint="eastAsia"/>
        </w:rPr>
        <w:t>淋巴细胞产生抗体的调节作用</w:t>
      </w:r>
      <w:r>
        <w:rPr>
          <w:vertAlign w:val="superscript"/>
        </w:rPr>
        <w:t>[</w:t>
      </w:r>
      <w:r>
        <w:rPr>
          <w:vertAlign w:val="superscript"/>
          <w:position w:val="8"/>
        </w:rPr>
        <w:t xml:space="preserve">119</w:t>
      </w:r>
      <w:r>
        <w:rPr>
          <w:vertAlign w:val="superscript"/>
        </w:rPr>
        <w:t>]</w:t>
      </w:r>
      <w:r>
        <w:rPr>
          <w:rFonts w:ascii="宋体" w:eastAsia="宋体" w:hint="eastAsia"/>
        </w:rPr>
        <w:t>。</w:t>
      </w:r>
      <w:r>
        <w:t>1993</w:t>
      </w:r>
      <w:r>
        <w:t>     </w:t>
      </w:r>
      <w:r>
        <w:rPr>
          <w:rFonts w:ascii="宋体" w:eastAsia="宋体" w:hint="eastAsia"/>
        </w:rPr>
        <w:t>年，北京大学张树功等合成和实验了</w:t>
      </w:r>
      <w:r>
        <w:rPr>
          <w:rFonts w:ascii="宋体" w:eastAsia="宋体" w:hint="eastAsia"/>
        </w:rPr>
        <w:t>对</w:t>
      </w:r>
    </w:p>
    <w:p w:rsidR="0018722C">
      <w:pPr>
        <w:topLinePunct/>
      </w:pPr>
      <w:r>
        <w:t>-</w:t>
      </w:r>
      <w:r>
        <w:t>（</w:t>
      </w:r>
      <w:r>
        <w:t xml:space="preserve">N,</w:t>
      </w:r>
      <w:r w:rsidR="001852F3">
        <w:t xml:space="preserve"> </w:t>
      </w:r>
      <w:r w:rsidR="001852F3">
        <w:t xml:space="preserve">N-</w:t>
      </w:r>
      <w:r>
        <w:rPr>
          <w:rFonts w:ascii="宋体" w:eastAsia="宋体" w:hint="eastAsia"/>
        </w:rPr>
        <w:t>二甲氨基</w:t>
      </w:r>
      <w:r>
        <w:t>（</w:t>
      </w:r>
      <w:r>
        <w:rPr>
          <w:rFonts w:ascii="宋体" w:eastAsia="宋体" w:hint="eastAsia"/>
        </w:rPr>
        <w:t>苯基锗倍半氧化物的抗肿瘤作用</w:t>
      </w:r>
      <w:r>
        <w:rPr>
          <w:vertAlign w:val="superscript"/>
        </w:rPr>
        <w:t>[</w:t>
      </w:r>
      <w:r>
        <w:rPr>
          <w:vertAlign w:val="superscript"/>
          <w:position w:val="9"/>
        </w:rPr>
        <w:t xml:space="preserve">120</w:t>
      </w:r>
      <w:r>
        <w:rPr>
          <w:vertAlign w:val="superscript"/>
        </w:rPr>
        <w:t>]</w:t>
      </w:r>
      <w:r>
        <w:rPr>
          <w:rFonts w:ascii="宋体" w:eastAsia="宋体" w:hint="eastAsia"/>
        </w:rPr>
        <w:t>，</w:t>
      </w:r>
      <w:r>
        <w:t>1994</w:t>
      </w:r>
      <w:r/>
      <w:r w:rsidR="001852F3">
        <w:t xml:space="preserve"> </w:t>
      </w:r>
      <w:r>
        <w:rPr>
          <w:rFonts w:ascii="宋体" w:eastAsia="宋体" w:hint="eastAsia"/>
        </w:rPr>
        <w:t>年唐博恒等观察到锗</w:t>
      </w:r>
      <w:r>
        <w:rPr>
          <w:rFonts w:ascii="宋体" w:eastAsia="宋体" w:hint="eastAsia"/>
        </w:rPr>
        <w:t>酵母对黄曲霉素</w:t>
      </w:r>
      <w:r>
        <w:t>B1</w:t>
      </w:r>
      <w:r/>
      <w:r>
        <w:rPr>
          <w:rFonts w:ascii="宋体" w:eastAsia="宋体" w:hint="eastAsia"/>
        </w:rPr>
        <w:t>诱发肝癌有抑制作用</w:t>
      </w:r>
      <w:r>
        <w:rPr>
          <w:vertAlign w:val="superscript"/>
        </w:rPr>
        <w:t>[</w:t>
      </w:r>
      <w:r>
        <w:rPr>
          <w:vertAlign w:val="superscript"/>
          <w:position w:val="9"/>
        </w:rPr>
        <w:t xml:space="preserve">121</w:t>
      </w:r>
      <w:r>
        <w:rPr>
          <w:vertAlign w:val="superscript"/>
        </w:rPr>
        <w:t>]</w:t>
      </w:r>
      <w:r>
        <w:rPr>
          <w:rFonts w:ascii="宋体" w:eastAsia="宋体" w:hint="eastAsia"/>
        </w:rPr>
        <w:t>。</w:t>
      </w:r>
      <w:r>
        <w:t>1995</w:t>
      </w:r>
      <w:r/>
      <w:r>
        <w:rPr>
          <w:rFonts w:ascii="宋体" w:eastAsia="宋体" w:hint="eastAsia"/>
        </w:rPr>
        <w:t>年，澳大利亚</w:t>
      </w:r>
      <w:r>
        <w:t>Meikle</w:t>
      </w:r>
      <w:r/>
      <w:r>
        <w:rPr>
          <w:rFonts w:ascii="宋体" w:eastAsia="宋体" w:hint="eastAsia"/>
        </w:rPr>
        <w:t>等使用</w:t>
      </w:r>
      <w:r>
        <w:rPr>
          <w:rFonts w:ascii="宋体" w:eastAsia="宋体" w:hint="eastAsia"/>
        </w:rPr>
        <w:t>锗发生器实现对乳房瘤的显像</w:t>
      </w:r>
      <w:r>
        <w:rPr>
          <w:vertAlign w:val="superscript"/>
        </w:rPr>
        <w:t>[</w:t>
      </w:r>
      <w:r>
        <w:rPr>
          <w:vertAlign w:val="superscript"/>
          <w:position w:val="8"/>
        </w:rPr>
        <w:t xml:space="preserve">122</w:t>
      </w:r>
      <w:r>
        <w:rPr>
          <w:vertAlign w:val="superscript"/>
        </w:rPr>
        <w:t>]</w:t>
      </w:r>
      <w:r>
        <w:rPr>
          <w:rFonts w:ascii="宋体" w:eastAsia="宋体" w:hint="eastAsia"/>
        </w:rPr>
        <w:t>。</w:t>
      </w:r>
      <w:r>
        <w:t>1996</w:t>
      </w:r>
      <w:r/>
      <w:r>
        <w:rPr>
          <w:rFonts w:ascii="宋体" w:eastAsia="宋体" w:hint="eastAsia"/>
        </w:rPr>
        <w:t>年，程棕等用图像细胞分析技术研究了</w:t>
      </w:r>
      <w:r>
        <w:t>Ge-132</w:t>
      </w:r>
      <w:r/>
      <w:r>
        <w:rPr>
          <w:rFonts w:ascii="宋体" w:eastAsia="宋体" w:hint="eastAsia"/>
        </w:rPr>
        <w:t>对人乳癌细胞株</w:t>
      </w:r>
      <w:r>
        <w:t>BCaP-37</w:t>
      </w:r>
      <w:r/>
      <w:r>
        <w:rPr>
          <w:rFonts w:ascii="宋体" w:eastAsia="宋体" w:hint="eastAsia"/>
        </w:rPr>
        <w:t>的生物学作用</w:t>
      </w:r>
      <w:r>
        <w:rPr>
          <w:vertAlign w:val="superscript"/>
        </w:rPr>
        <w:t>[</w:t>
      </w:r>
      <w:r>
        <w:rPr>
          <w:vertAlign w:val="superscript"/>
          <w:position w:val="8"/>
        </w:rPr>
        <w:t xml:space="preserve">123</w:t>
      </w:r>
      <w:r>
        <w:rPr>
          <w:vertAlign w:val="superscript"/>
        </w:rPr>
        <w:t>]</w:t>
      </w:r>
      <w:r>
        <w:rPr>
          <w:rFonts w:ascii="宋体" w:eastAsia="宋体" w:hint="eastAsia"/>
        </w:rPr>
        <w:t>。</w:t>
      </w:r>
      <w:r>
        <w:t>1997</w:t>
      </w:r>
      <w:r/>
      <w:r>
        <w:rPr>
          <w:rFonts w:ascii="宋体" w:eastAsia="宋体" w:hint="eastAsia"/>
        </w:rPr>
        <w:t>年，大连辽宁师范大</w:t>
      </w:r>
      <w:r>
        <w:rPr>
          <w:rFonts w:ascii="宋体" w:eastAsia="宋体" w:hint="eastAsia"/>
        </w:rPr>
        <w:t>学王寅等研究了有机锗对巨噬细胞激活与磷脂代谢转换的影响。</w:t>
      </w:r>
      <w:r>
        <w:t>1998</w:t>
      </w:r>
      <w:r/>
      <w:r w:rsidR="001852F3">
        <w:t xml:space="preserve"> </w:t>
      </w:r>
      <w:r>
        <w:rPr>
          <w:rFonts w:ascii="宋体" w:eastAsia="宋体" w:hint="eastAsia"/>
        </w:rPr>
        <w:t>年，西安</w:t>
      </w:r>
      <w:r>
        <w:rPr>
          <w:rFonts w:ascii="宋体" w:eastAsia="宋体" w:hint="eastAsia"/>
        </w:rPr>
        <w:t>医科大学陈静宏等研究了有机锗</w:t>
      </w:r>
      <w:r>
        <w:t>GeM10</w:t>
      </w:r>
      <w:r/>
      <w:r>
        <w:rPr>
          <w:rFonts w:ascii="宋体" w:eastAsia="宋体" w:hint="eastAsia"/>
        </w:rPr>
        <w:t>对体外培养黑色素瘤细胞</w:t>
      </w:r>
      <w:r>
        <w:t>DNA</w:t>
      </w:r>
      <w:r/>
      <w:r>
        <w:rPr>
          <w:rFonts w:ascii="宋体" w:eastAsia="宋体" w:hint="eastAsia"/>
        </w:rPr>
        <w:t>合成的</w:t>
      </w:r>
      <w:r>
        <w:rPr>
          <w:rFonts w:ascii="宋体" w:eastAsia="宋体" w:hint="eastAsia"/>
        </w:rPr>
        <w:t>抑制作用。</w:t>
      </w:r>
      <w:r>
        <w:t>2000</w:t>
      </w:r>
      <w:r/>
      <w:r w:rsidR="001852F3">
        <w:t xml:space="preserve"> </w:t>
      </w:r>
      <w:r>
        <w:rPr>
          <w:rFonts w:ascii="宋体" w:eastAsia="宋体" w:hint="eastAsia"/>
        </w:rPr>
        <w:t>年，河南省职业病防治研究所文春河等研究了有机锗对矽肺鼠</w:t>
      </w:r>
      <w:r>
        <w:rPr>
          <w:rFonts w:ascii="宋体" w:eastAsia="宋体" w:hint="eastAsia"/>
        </w:rPr>
        <w:t>血清超氧化物岐化酶、脂质过氧化水平及肝</w:t>
      </w:r>
      <w:r>
        <w:t>Kupffer</w:t>
      </w:r>
      <w:r/>
      <w:r>
        <w:rPr>
          <w:rFonts w:ascii="宋体" w:eastAsia="宋体" w:hint="eastAsia"/>
        </w:rPr>
        <w:t>细胞功能的影响</w:t>
      </w:r>
      <w:r>
        <w:t>[</w:t>
      </w:r>
      <w:r>
        <w:rPr>
          <w:position w:val="9"/>
          <w:sz w:val="16"/>
        </w:rPr>
        <w:t>124,</w:t>
      </w:r>
      <w:r>
        <w:rPr>
          <w:spacing w:val="14"/>
          <w:position w:val="9"/>
          <w:sz w:val="16"/>
        </w:rPr>
        <w:t> </w:t>
      </w:r>
      <w:r>
        <w:rPr>
          <w:spacing w:val="-2"/>
          <w:position w:val="9"/>
          <w:sz w:val="16"/>
        </w:rPr>
        <w:t>125</w:t>
      </w:r>
      <w:r>
        <w:t>]</w:t>
      </w:r>
      <w:r>
        <w:rPr>
          <w:rFonts w:ascii="宋体" w:eastAsia="宋体" w:hint="eastAsia"/>
        </w:rPr>
        <w:t>。</w:t>
      </w:r>
      <w:r>
        <w:t>2001</w:t>
      </w:r>
      <w:r>
        <w:rPr>
          <w:rFonts w:ascii="宋体" w:eastAsia="宋体" w:hint="eastAsia"/>
        </w:rPr>
        <w:t>年，北京有色金属研究总院李贺成研究了有机锗</w:t>
      </w:r>
      <w:r>
        <w:t>SK-818</w:t>
      </w:r>
      <w:r/>
      <w:r>
        <w:rPr>
          <w:rFonts w:ascii="宋体" w:eastAsia="宋体" w:hint="eastAsia"/>
        </w:rPr>
        <w:t>治疗慢性乙肝的安全有</w:t>
      </w:r>
      <w:r>
        <w:rPr>
          <w:rFonts w:ascii="宋体" w:eastAsia="宋体" w:hint="eastAsia"/>
        </w:rPr>
        <w:t>效性</w:t>
      </w:r>
      <w:r>
        <w:rPr>
          <w:rFonts w:ascii="宋体" w:eastAsia="宋体" w:hint="eastAsia"/>
        </w:rPr>
        <w:t>。近</w:t>
      </w:r>
      <w:r>
        <w:rPr>
          <w:rFonts w:ascii="宋体" w:eastAsia="宋体" w:hint="eastAsia"/>
        </w:rPr>
        <w:t>年来，日本方面关于锗的医疗用途及临床实验报道很多，美国等着重</w:t>
      </w:r>
      <w:r w:rsidR="001852F3">
        <w:rPr>
          <w:rFonts w:ascii="宋体" w:eastAsia="宋体" w:hint="eastAsia"/>
        </w:rPr>
        <w:t xml:space="preserve">有机锗防癌抗癌作用的研究</w:t>
      </w:r>
      <w:r>
        <w:rPr>
          <w:vertAlign w:val="superscript"/>
        </w:rPr>
        <w:t>[</w:t>
      </w:r>
      <w:r>
        <w:rPr>
          <w:vertAlign w:val="superscript"/>
          <w:position w:val="8"/>
        </w:rPr>
        <w:t xml:space="preserve">126-128</w:t>
      </w:r>
      <w:r>
        <w:rPr>
          <w:vertAlign w:val="superscript"/>
        </w:rPr>
        <w:t>]</w:t>
      </w:r>
      <w:r>
        <w:rPr>
          <w:rFonts w:ascii="宋体" w:eastAsia="宋体" w:hint="eastAsia"/>
        </w:rPr>
        <w:t>。</w:t>
      </w:r>
    </w:p>
    <w:p w:rsidR="0018722C">
      <w:pPr>
        <w:topLinePunct/>
      </w:pPr>
      <w:r>
        <w:t>2</w:t>
      </w:r>
      <w:r>
        <w:rPr>
          <w:rFonts w:ascii="宋体" w:eastAsia="宋体" w:hint="eastAsia"/>
        </w:rPr>
        <w:t>、有机锗化合物抗癌的可能机制</w:t>
      </w:r>
    </w:p>
    <w:p w:rsidR="0018722C">
      <w:pPr>
        <w:topLinePunct/>
      </w:pPr>
      <w:r>
        <w:rPr>
          <w:rFonts w:ascii="宋体" w:hAnsi="宋体" w:eastAsia="宋体" w:hint="eastAsia"/>
        </w:rPr>
        <w:t>据国内外报道，有机锗化合物可能通过以下机制发挥抗癌效应</w:t>
      </w:r>
      <w:r>
        <w:rPr>
          <w:vertAlign w:val="superscript"/>
        </w:rPr>
        <w:t>[</w:t>
      </w:r>
      <w:r>
        <w:rPr>
          <w:vertAlign w:val="superscript"/>
        </w:rPr>
        <w:t>1</w:t>
      </w:r>
      <w:r>
        <w:rPr>
          <w:vertAlign w:val="superscript"/>
        </w:rPr>
        <w:t>1</w:t>
      </w:r>
      <w:r>
        <w:rPr>
          <w:vertAlign w:val="superscript"/>
        </w:rPr>
        <w:t>9</w:t>
      </w:r>
      <w:r>
        <w:rPr>
          <w:vertAlign w:val="superscript"/>
        </w:rPr>
        <w:t>,</w:t>
      </w:r>
      <w:r>
        <w:rPr>
          <w:vertAlign w:val="superscript"/>
        </w:rPr>
        <w:t> </w:t>
      </w:r>
      <w:r>
        <w:rPr>
          <w:vertAlign w:val="superscript"/>
        </w:rPr>
        <w:t>12</w:t>
      </w:r>
      <w:r>
        <w:rPr>
          <w:vertAlign w:val="superscript"/>
        </w:rPr>
        <w:t>9</w:t>
      </w:r>
      <w:r>
        <w:rPr>
          <w:vertAlign w:val="superscript"/>
        </w:rPr>
        <w:t>,</w:t>
      </w:r>
      <w:r>
        <w:rPr>
          <w:vertAlign w:val="superscript"/>
        </w:rPr>
        <w:t> </w:t>
      </w:r>
      <w:r>
        <w:rPr>
          <w:vertAlign w:val="superscript"/>
        </w:rPr>
        <w:t>130</w:t>
      </w:r>
      <w:r>
        <w:rPr>
          <w:vertAlign w:val="superscript"/>
        </w:rPr>
        <w:t>]</w:t>
      </w:r>
      <w:r>
        <w:rPr>
          <w:rFonts w:ascii="宋体" w:hAnsi="宋体" w:eastAsia="宋体" w:hint="eastAsia"/>
        </w:rPr>
        <w:t>：⑴</w:t>
      </w:r>
      <w:r>
        <w:rPr>
          <w:rFonts w:ascii="宋体" w:hAnsi="宋体" w:eastAsia="宋体" w:hint="eastAsia"/>
        </w:rPr>
        <w:t>抑制</w:t>
      </w:r>
      <w:r>
        <w:t>DNA</w:t>
      </w:r>
      <w:r>
        <w:rPr>
          <w:rFonts w:ascii="宋体" w:hAnsi="宋体" w:eastAsia="宋体" w:hint="eastAsia"/>
        </w:rPr>
        <w:t>、</w:t>
      </w:r>
      <w:r>
        <w:t>RNA</w:t>
      </w:r>
      <w:r/>
      <w:r>
        <w:rPr>
          <w:rFonts w:ascii="宋体" w:hAnsi="宋体" w:eastAsia="宋体" w:hint="eastAsia"/>
        </w:rPr>
        <w:t>和蛋白质的合成：螺锗对体内、外多种癌细胞株均有直接细胞</w:t>
      </w:r>
      <w:r>
        <w:rPr>
          <w:rFonts w:ascii="宋体" w:hAnsi="宋体" w:eastAsia="宋体" w:hint="eastAsia"/>
        </w:rPr>
        <w:t>毒作用；⑵增强机体的免疫功能：</w:t>
      </w:r>
      <w:r>
        <w:t>Ge-132</w:t>
      </w:r>
      <w:r/>
      <w:r>
        <w:rPr>
          <w:rFonts w:ascii="宋体" w:hAnsi="宋体" w:eastAsia="宋体" w:hint="eastAsia"/>
        </w:rPr>
        <w:t>可以刺激</w:t>
      </w:r>
      <w:r>
        <w:t>T</w:t>
      </w:r>
      <w:r/>
      <w:r>
        <w:rPr>
          <w:rFonts w:ascii="宋体" w:hAnsi="宋体" w:eastAsia="宋体" w:hint="eastAsia"/>
        </w:rPr>
        <w:t>淋巴细胞产生淋巴因子，</w:t>
      </w:r>
      <w:r>
        <w:rPr>
          <w:rFonts w:ascii="宋体" w:hAnsi="宋体" w:eastAsia="宋体" w:hint="eastAsia"/>
        </w:rPr>
        <w:t>进而活化巨噬细胞变成细胞毒巨噬细胞并激活自然杀伤细胞从而发挥杀伤癌细</w:t>
      </w:r>
      <w:r w:rsidR="001852F3">
        <w:rPr>
          <w:rFonts w:ascii="宋体" w:hAnsi="宋体" w:eastAsia="宋体" w:hint="eastAsia"/>
        </w:rPr>
        <w:t xml:space="preserve">胞活性，使免疫功能低下患者的免疫力逐步恢复正常；⑶抗突变作用：研究表</w:t>
      </w:r>
      <w:r>
        <w:rPr>
          <w:rFonts w:ascii="宋体" w:hAnsi="宋体" w:eastAsia="宋体" w:hint="eastAsia"/>
        </w:rPr>
        <w:t>明</w:t>
      </w:r>
      <w:r>
        <w:t>Ge-132</w:t>
      </w:r>
      <w:r/>
      <w:r>
        <w:rPr>
          <w:rFonts w:ascii="宋体" w:hAnsi="宋体" w:eastAsia="宋体" w:hint="eastAsia"/>
        </w:rPr>
        <w:t>能抵抗射线诱发的大肠杆菌</w:t>
      </w:r>
      <w:r>
        <w:t>B</w:t>
      </w:r>
      <w:r>
        <w:t>/</w:t>
      </w:r>
      <w:r>
        <w:t>rWP2trp</w:t>
      </w:r>
      <w:r/>
      <w:r>
        <w:rPr>
          <w:rFonts w:ascii="宋体" w:hAnsi="宋体" w:eastAsia="宋体" w:hint="eastAsia"/>
        </w:rPr>
        <w:t>的抗突变作用；⑷自由基清除</w:t>
      </w:r>
      <w:r>
        <w:rPr>
          <w:rFonts w:ascii="宋体" w:hAnsi="宋体" w:eastAsia="宋体" w:hint="eastAsia"/>
        </w:rPr>
        <w:t>作用：</w:t>
      </w:r>
      <w:r>
        <w:t>Nakamura</w:t>
      </w:r>
      <w:r/>
      <w:r>
        <w:rPr>
          <w:rFonts w:ascii="宋体" w:hAnsi="宋体" w:eastAsia="宋体" w:hint="eastAsia"/>
        </w:rPr>
        <w:t>等</w:t>
      </w:r>
      <w:r>
        <w:rPr>
          <w:rFonts w:ascii="宋体" w:hAnsi="宋体" w:eastAsia="宋体" w:hint="eastAsia"/>
        </w:rPr>
        <w:t>（</w:t>
      </w:r>
      <w:r>
        <w:t>1987</w:t>
      </w:r>
      <w:r>
        <w:rPr>
          <w:rFonts w:ascii="宋体" w:hAnsi="宋体" w:eastAsia="宋体" w:hint="eastAsia"/>
        </w:rPr>
        <w:t>）</w:t>
      </w:r>
      <w:r>
        <w:rPr>
          <w:rFonts w:ascii="宋体" w:hAnsi="宋体" w:eastAsia="宋体" w:hint="eastAsia"/>
        </w:rPr>
        <w:t>研究证实，</w:t>
      </w:r>
      <w:r>
        <w:t>Ge-132</w:t>
      </w:r>
      <w:r/>
      <w:r>
        <w:rPr>
          <w:rFonts w:ascii="宋体" w:hAnsi="宋体" w:eastAsia="宋体" w:hint="eastAsia"/>
        </w:rPr>
        <w:t>体外即具有对活性氧类的清除</w:t>
      </w:r>
      <w:r>
        <w:rPr>
          <w:rFonts w:ascii="宋体" w:hAnsi="宋体" w:eastAsia="宋体" w:hint="eastAsia"/>
        </w:rPr>
        <w:t>作用，防止活性氧对细胞产生损伤作用，从而具有抗肿瘤的作用；⑸生物电</w:t>
      </w:r>
      <w:r>
        <w:rPr>
          <w:rFonts w:ascii="宋体" w:hAnsi="宋体" w:eastAsia="宋体" w:hint="eastAsia"/>
        </w:rPr>
        <w:t>位</w:t>
      </w:r>
    </w:p>
    <w:p w:rsidR="0018722C">
      <w:pPr>
        <w:topLinePunct/>
      </w:pPr>
      <w:r>
        <w:rPr>
          <w:rFonts w:ascii="宋体" w:eastAsia="宋体" w:hint="eastAsia"/>
        </w:rPr>
        <w:t>学说：癌细胞的生物电位高于正常细胞，因而它可以迅速增殖。有机锗化合物</w:t>
      </w:r>
      <w:r w:rsidR="001852F3">
        <w:rPr>
          <w:rFonts w:ascii="宋体" w:eastAsia="宋体" w:hint="eastAsia"/>
        </w:rPr>
        <w:t xml:space="preserve">中的锗原子可产生电荷转移和游离基，自由电子可从高电位癌细胞夺取氢离子</w:t>
      </w:r>
      <w:r>
        <w:rPr>
          <w:rFonts w:ascii="宋体" w:eastAsia="宋体" w:hint="eastAsia"/>
        </w:rPr>
        <w:t>，</w:t>
      </w:r>
      <w:r>
        <w:rPr>
          <w:rFonts w:ascii="宋体" w:eastAsia="宋体" w:hint="eastAsia"/>
        </w:rPr>
        <w:t>从而降低癌细胞电位，阻止它的繁殖。</w:t>
      </w:r>
    </w:p>
    <w:p w:rsidR="0018722C">
      <w:pPr>
        <w:topLinePunct/>
      </w:pPr>
      <w:r>
        <w:rPr>
          <w:rFonts w:ascii="宋体" w:eastAsia="宋体" w:hint="eastAsia"/>
        </w:rPr>
        <w:t>有机锗抗癌药物之所以能震惊医学界，主要是因其具有较强的抗癌活性的</w:t>
      </w:r>
      <w:r w:rsidR="001852F3">
        <w:rPr>
          <w:rFonts w:ascii="宋体" w:eastAsia="宋体" w:hint="eastAsia"/>
        </w:rPr>
        <w:t xml:space="preserve"> 同时还具有较低的毒副作用。因此，开发新型有机锗抗癌药物具有重要的意义。</w:t>
      </w:r>
      <w:r w:rsidR="001852F3">
        <w:rPr>
          <w:rFonts w:ascii="宋体" w:eastAsia="宋体" w:hint="eastAsia"/>
        </w:rPr>
        <w:t xml:space="preserve">四、钯</w:t>
      </w:r>
      <w:r>
        <w:t>(</w:t>
      </w:r>
      <w:r>
        <w:t>II</w:t>
      </w:r>
      <w:r>
        <w:t>)</w:t>
      </w:r>
      <w:r>
        <w:rPr>
          <w:rFonts w:ascii="宋体" w:eastAsia="宋体" w:hint="eastAsia"/>
        </w:rPr>
        <w:t>配合</w:t>
      </w:r>
      <w:r>
        <w:rPr>
          <w:rFonts w:ascii="宋体" w:eastAsia="宋体" w:hint="eastAsia"/>
        </w:rPr>
        <w:t>物</w:t>
      </w:r>
    </w:p>
    <w:p w:rsidR="0018722C">
      <w:pPr>
        <w:topLinePunct/>
      </w:pPr>
      <w:r>
        <w:rPr>
          <w:rFonts w:ascii="宋体" w:hAnsi="宋体" w:eastAsia="宋体" w:hint="eastAsia"/>
        </w:rPr>
        <w:t xml:space="preserve">印度学者</w:t>
      </w:r>
      <w:r>
        <w:t xml:space="preserve">Puthraya</w:t>
      </w:r>
      <w:r/>
      <w:r>
        <w:rPr>
          <w:rFonts w:ascii="宋体" w:hAnsi="宋体" w:eastAsia="宋体" w:hint="eastAsia"/>
        </w:rPr>
        <w:t xml:space="preserve">等</w:t>
      </w:r>
      <w:r>
        <w:rPr>
          <w:vertAlign w:val="superscript"/>
        </w:rPr>
        <w:t xml:space="preserve">[</w:t>
      </w:r>
      <w:r>
        <w:rPr>
          <w:vertAlign w:val="superscript"/>
        </w:rPr>
        <w:t xml:space="preserve">131</w:t>
      </w:r>
      <w:r>
        <w:rPr>
          <w:vertAlign w:val="superscript"/>
        </w:rPr>
        <w:t xml:space="preserve">]</w:t>
      </w:r>
      <w:r>
        <w:rPr>
          <w:rFonts w:ascii="宋体" w:hAnsi="宋体" w:eastAsia="宋体" w:hint="eastAsia"/>
        </w:rPr>
        <w:t xml:space="preserve">较早系统研究近</w:t>
      </w:r>
      <w:r>
        <w:t xml:space="preserve">20</w:t>
      </w:r>
      <w:r/>
      <w:r>
        <w:rPr>
          <w:rFonts w:ascii="宋体" w:hAnsi="宋体" w:eastAsia="宋体" w:hint="eastAsia"/>
        </w:rPr>
        <w:t xml:space="preserve">组钯</w:t>
      </w:r>
      <w:r>
        <w:t xml:space="preserve">(</w:t>
      </w:r>
      <w:r>
        <w:rPr>
          <w:w w:val="105"/>
        </w:rPr>
        <w:t xml:space="preserve">II</w:t>
      </w:r>
      <w:r>
        <w:t xml:space="preserve">)</w:t>
      </w:r>
      <w:r>
        <w:rPr>
          <w:rFonts w:ascii="宋体" w:hAnsi="宋体" w:eastAsia="宋体" w:hint="eastAsia"/>
        </w:rPr>
        <w:t xml:space="preserve">配合物</w:t>
      </w:r>
      <w:r>
        <w:t xml:space="preserve">Pd</w:t>
      </w:r>
      <w:r>
        <w:t xml:space="preserve">(</w:t>
      </w:r>
      <w:r>
        <w:rPr>
          <w:w w:val="105"/>
        </w:rPr>
        <w:t xml:space="preserve">2,2’-</w:t>
      </w:r>
      <w:r>
        <w:rPr>
          <w:rFonts w:ascii="宋体" w:hAnsi="宋体" w:eastAsia="宋体" w:hint="eastAsia"/>
          <w:spacing w:val="2"/>
          <w:w w:val="105"/>
        </w:rPr>
        <w:t xml:space="preserve">联吡啶</w:t>
      </w:r>
      <w:r>
        <w:rPr>
          <w:spacing w:val="2"/>
          <w:w w:val="105"/>
          <w:position w:val="1"/>
        </w:rPr>
        <w:t xml:space="preserve">bipy</w:t>
      </w:r>
      <w:r>
        <w:t xml:space="preserve">)</w:t>
      </w:r>
      <w:r>
        <w:t xml:space="preserve"> </w:t>
      </w:r>
      <w:r>
        <w:t xml:space="preserve">(</w:t>
      </w:r>
      <w:r>
        <w:rPr>
          <w:rFonts w:ascii="宋体" w:hAnsi="宋体" w:eastAsia="宋体" w:hint="eastAsia"/>
          <w:spacing w:val="-7"/>
          <w:w w:val="105"/>
          <w:position w:val="1"/>
        </w:rPr>
        <w:t xml:space="preserve">为氨基酸根</w:t>
      </w:r>
      <w:r>
        <w:rPr>
          <w:w w:val="105"/>
          <w:position w:val="1"/>
        </w:rPr>
        <w:t xml:space="preserve">Aa</w:t>
      </w:r>
      <w:r>
        <w:t xml:space="preserve">)</w:t>
      </w:r>
      <w:r w:rsidR="004B696B">
        <w:t xml:space="preserve"> </w:t>
      </w:r>
      <w:r>
        <w:t xml:space="preserve">+</w:t>
      </w:r>
      <w:r>
        <w:rPr>
          <w:rFonts w:ascii="宋体" w:hAnsi="宋体" w:eastAsia="宋体" w:hint="eastAsia"/>
        </w:rPr>
        <w:t xml:space="preserve">对</w:t>
      </w:r>
      <w:r>
        <w:t xml:space="preserve">L1210</w:t>
      </w:r>
      <w:r/>
      <w:r>
        <w:rPr>
          <w:rFonts w:ascii="宋体" w:hAnsi="宋体" w:eastAsia="宋体" w:hint="eastAsia"/>
        </w:rPr>
        <w:t xml:space="preserve">白血病细胞、</w:t>
      </w:r>
      <w:r>
        <w:t xml:space="preserve">P</w:t>
      </w:r>
      <w:r>
        <w:t xml:space="preserve">388</w:t>
      </w:r>
      <w:r/>
      <w:r>
        <w:rPr>
          <w:rFonts w:ascii="宋体" w:hAnsi="宋体" w:eastAsia="宋体" w:hint="eastAsia"/>
        </w:rPr>
        <w:t xml:space="preserve">淋巴细胞、</w:t>
      </w:r>
      <w:r>
        <w:t xml:space="preserve">S180</w:t>
      </w:r>
      <w:r/>
      <w:r>
        <w:rPr>
          <w:rFonts w:ascii="宋体" w:hAnsi="宋体" w:eastAsia="宋体" w:hint="eastAsia"/>
        </w:rPr>
        <w:t xml:space="preserve">肉瘤细胞的抑</w:t>
      </w:r>
      <w:r>
        <w:rPr>
          <w:rFonts w:ascii="宋体" w:hAnsi="宋体" w:eastAsia="宋体" w:hint="eastAsia"/>
        </w:rPr>
        <w:t xml:space="preserve">制活性。</w:t>
      </w:r>
      <w:r>
        <w:t xml:space="preserve">Kuduk-Jaworska</w:t>
      </w:r>
      <w:r/>
      <w:r>
        <w:rPr>
          <w:rFonts w:ascii="宋体" w:hAnsi="宋体" w:eastAsia="宋体" w:hint="eastAsia"/>
        </w:rPr>
        <w:t xml:space="preserve">等</w:t>
      </w:r>
      <w:r>
        <w:rPr>
          <w:vertAlign w:val="superscript"/>
        </w:rPr>
        <w:t xml:space="preserve">[</w:t>
      </w:r>
      <w:r>
        <w:rPr>
          <w:vertAlign w:val="superscript"/>
        </w:rPr>
        <w:t xml:space="preserve">132</w:t>
      </w:r>
      <w:r>
        <w:rPr>
          <w:vertAlign w:val="superscript"/>
        </w:rPr>
        <w:t xml:space="preserve">]</w:t>
      </w:r>
      <w:r>
        <w:rPr>
          <w:rFonts w:ascii="宋体" w:hAnsi="宋体" w:eastAsia="宋体" w:hint="eastAsia"/>
        </w:rPr>
        <w:t xml:space="preserve">报道了二氯二</w:t>
      </w:r>
      <w:r>
        <w:rPr>
          <w:w w:val="105"/>
          <w:position w:val="1"/>
        </w:rPr>
        <w:t xml:space="preserve">（</w:t>
      </w:r>
      <w:r>
        <w:rPr>
          <w:w w:val="105"/>
          <w:position w:val="1"/>
        </w:rPr>
        <w:t xml:space="preserve">2,2’-</w:t>
      </w:r>
      <w:r>
        <w:rPr>
          <w:rFonts w:ascii="宋体" w:hAnsi="宋体" w:eastAsia="宋体" w:hint="eastAsia"/>
          <w:spacing w:val="2"/>
          <w:w w:val="105"/>
        </w:rPr>
        <w:t xml:space="preserve">二甲基</w:t>
      </w:r>
      <w:r>
        <w:rPr>
          <w:spacing w:val="0"/>
          <w:w w:val="105"/>
          <w:position w:val="1"/>
        </w:rPr>
        <w:t xml:space="preserve">-4-</w:t>
      </w:r>
      <w:r>
        <w:rPr>
          <w:rFonts w:ascii="宋体" w:hAnsi="宋体" w:eastAsia="宋体" w:hint="eastAsia"/>
          <w:spacing w:val="2"/>
          <w:w w:val="105"/>
        </w:rPr>
        <w:t xml:space="preserve">硝基</w:t>
      </w:r>
      <w:r>
        <w:rPr>
          <w:spacing w:val="1"/>
          <w:w w:val="105"/>
          <w:position w:val="1"/>
        </w:rPr>
        <w:t xml:space="preserve">）</w:t>
      </w:r>
      <w:r/>
      <w:r>
        <w:rPr>
          <w:rFonts w:ascii="宋体" w:hAnsi="宋体" w:eastAsia="宋体" w:hint="eastAsia"/>
        </w:rPr>
        <w:t xml:space="preserve">吡啶合钯</w:t>
      </w:r>
      <w:r>
        <w:t xml:space="preserve">(</w:t>
      </w:r>
      <w:r>
        <w:rPr>
          <w:w w:val="105"/>
          <w:position w:val="1"/>
        </w:rPr>
        <w:t xml:space="preserve">II</w:t>
      </w:r>
      <w:r>
        <w:t xml:space="preserve">)</w:t>
      </w:r>
      <w:r/>
      <w:r>
        <w:rPr>
          <w:rFonts w:ascii="宋体" w:hAnsi="宋体" w:eastAsia="宋体" w:hint="eastAsia"/>
        </w:rPr>
        <w:t xml:space="preserve">或氯桥联</w:t>
      </w:r>
      <w:r>
        <w:t xml:space="preserve">2,2’-</w:t>
      </w:r>
      <w:r>
        <w:rPr>
          <w:rFonts w:ascii="宋体" w:hAnsi="宋体" w:eastAsia="宋体" w:hint="eastAsia"/>
        </w:rPr>
        <w:t xml:space="preserve">二甲基</w:t>
      </w:r>
      <w:r>
        <w:t xml:space="preserve">-4-</w:t>
      </w:r>
      <w:r>
        <w:rPr>
          <w:rFonts w:ascii="宋体" w:hAnsi="宋体" w:eastAsia="宋体" w:hint="eastAsia"/>
        </w:rPr>
        <w:t xml:space="preserve">硝基合钯</w:t>
      </w:r>
      <w:r>
        <w:t xml:space="preserve">(</w:t>
      </w:r>
      <w:r>
        <w:t xml:space="preserve">II</w:t>
      </w:r>
      <w:r>
        <w:t xml:space="preserve">)</w:t>
      </w:r>
      <w:r>
        <w:rPr>
          <w:rFonts w:ascii="宋体" w:hAnsi="宋体" w:eastAsia="宋体" w:hint="eastAsia"/>
        </w:rPr>
        <w:t xml:space="preserve">双核配合物对</w:t>
      </w:r>
      <w:r>
        <w:t xml:space="preserve">A549</w:t>
      </w:r>
      <w:r>
        <w:rPr>
          <w:rFonts w:ascii="宋体" w:hAnsi="宋体" w:eastAsia="宋体" w:hint="eastAsia"/>
        </w:rPr>
        <w:t xml:space="preserve">、</w:t>
      </w:r>
      <w:r>
        <w:t xml:space="preserve">SW707</w:t>
      </w:r>
      <w:r>
        <w:rPr>
          <w:rFonts w:ascii="宋体" w:hAnsi="宋体" w:eastAsia="宋体" w:hint="eastAsia"/>
        </w:rPr>
        <w:t xml:space="preserve">、</w:t>
      </w:r>
      <w:r>
        <w:t xml:space="preserve">T47D</w:t>
      </w:r>
      <w:r>
        <w:rPr>
          <w:rFonts w:ascii="宋体" w:hAnsi="宋体" w:eastAsia="宋体" w:hint="eastAsia"/>
        </w:rPr>
        <w:t xml:space="preserve">、</w:t>
      </w:r>
      <w:r>
        <w:t xml:space="preserve">HCV29T</w:t>
      </w:r>
      <w:r>
        <w:rPr>
          <w:rFonts w:ascii="宋体" w:hAnsi="宋体" w:eastAsia="宋体" w:hint="eastAsia"/>
        </w:rPr>
        <w:t xml:space="preserve">等细胞的抑制活性。巴西达斯克鲁泽斯大学的研究人员经过</w:t>
      </w:r>
      <w:r>
        <w:t xml:space="preserve">13</w:t>
      </w:r>
      <w:r/>
      <w:r>
        <w:rPr>
          <w:rFonts w:ascii="宋体" w:hAnsi="宋体" w:eastAsia="宋体" w:hint="eastAsia"/>
        </w:rPr>
        <w:t xml:space="preserve">年的努力，成功开发出一种含有钯原子的有机化合物。动物实验表明，这种有机</w:t>
      </w:r>
      <w:r>
        <w:t xml:space="preserve">-</w:t>
      </w:r>
      <w:r>
        <w:rPr>
          <w:rFonts w:ascii="宋体" w:hAnsi="宋体" w:eastAsia="宋体" w:hint="eastAsia"/>
        </w:rPr>
        <w:t xml:space="preserve">金属化合物能</w:t>
      </w:r>
      <w:r>
        <w:rPr>
          <w:rFonts w:ascii="宋体" w:hAnsi="宋体" w:eastAsia="宋体" w:hint="eastAsia"/>
        </w:rPr>
        <w:t xml:space="preserve">够有效地治疗癌症和防止癌细胞转移。研究人员使</w:t>
      </w:r>
      <w:r>
        <w:t xml:space="preserve">60</w:t>
      </w:r>
      <w:r/>
      <w:r>
        <w:rPr>
          <w:rFonts w:ascii="宋体" w:hAnsi="宋体" w:eastAsia="宋体" w:hint="eastAsia"/>
        </w:rPr>
        <w:t xml:space="preserve">只白鼠患上死亡率最高、扩散最快的一种乳腺癌后，用上述化合物对它们进行治疗。结果，</w:t>
      </w:r>
      <w:r>
        <w:t xml:space="preserve">80</w:t>
      </w:r>
      <w:r>
        <w:rPr>
          <w:rFonts w:ascii="宋体" w:hAnsi="宋体" w:eastAsia="宋体" w:hint="eastAsia"/>
        </w:rPr>
        <w:t xml:space="preserve">％白鼠的</w:t>
      </w:r>
      <w:r>
        <w:rPr>
          <w:rFonts w:ascii="宋体" w:hAnsi="宋体" w:eastAsia="宋体" w:hint="eastAsia"/>
        </w:rPr>
        <w:t xml:space="preserve">肿瘤缩小，有的甚至完全消失。目前，一些钯配合物已进入了临床实验阶段。</w:t>
      </w:r>
    </w:p>
    <w:p w:rsidR="0018722C">
      <w:pPr>
        <w:topLinePunct/>
      </w:pPr>
      <w:r>
        <w:rPr>
          <w:rFonts w:ascii="宋体" w:hAnsi="宋体" w:eastAsia="宋体" w:hint="eastAsia"/>
        </w:rPr>
        <w:t>钯与铂配合物具有相似或相同的结构特征，即金属离子均采取</w:t>
      </w:r>
      <w:r>
        <w:t>dsp2</w:t>
      </w:r>
      <w:r>
        <w:rPr>
          <w:rFonts w:ascii="宋体" w:hAnsi="宋体" w:eastAsia="宋体" w:hint="eastAsia"/>
        </w:rPr>
        <w:t>杂化轨</w:t>
      </w:r>
      <w:r>
        <w:rPr>
          <w:rFonts w:ascii="宋体" w:hAnsi="宋体" w:eastAsia="宋体" w:hint="eastAsia"/>
        </w:rPr>
        <w:t>道方式与配体键合，形成平面四边形结构。由于二者结构的一致性，因此表现</w:t>
      </w:r>
      <w:r>
        <w:rPr>
          <w:rFonts w:ascii="宋体" w:hAnsi="宋体" w:eastAsia="宋体" w:hint="eastAsia"/>
        </w:rPr>
        <w:t>出相近或相似的化学性质。钯</w:t>
      </w:r>
      <w:r>
        <w:t>(</w:t>
      </w:r>
      <w:r>
        <w:t>II</w:t>
      </w:r>
      <w:r>
        <w:t>)</w:t>
      </w:r>
      <w:r>
        <w:rPr>
          <w:rFonts w:ascii="宋体" w:hAnsi="宋体" w:eastAsia="宋体" w:hint="eastAsia"/>
        </w:rPr>
        <w:t>配合物对多种肿瘤细胞有抑制作用，其与</w:t>
      </w:r>
      <w:r>
        <w:t>DNA</w:t>
      </w:r>
      <w:r>
        <w:rPr>
          <w:rFonts w:ascii="宋体" w:hAnsi="宋体" w:eastAsia="宋体" w:hint="eastAsia"/>
        </w:rPr>
        <w:t>作用方式可视为</w:t>
      </w:r>
      <w:r>
        <w:t>“</w:t>
      </w:r>
      <w:r>
        <w:rPr>
          <w:rFonts w:ascii="宋体" w:hAnsi="宋体" w:eastAsia="宋体" w:hint="eastAsia"/>
        </w:rPr>
        <w:t>准药物分子</w:t>
      </w:r>
      <w:r>
        <w:t>-</w:t>
      </w:r>
      <w:r>
        <w:rPr>
          <w:rFonts w:ascii="宋体" w:hAnsi="宋体" w:eastAsia="宋体" w:hint="eastAsia"/>
        </w:rPr>
        <w:t>靶标</w:t>
      </w:r>
      <w:r>
        <w:t>”</w:t>
      </w:r>
      <w:r>
        <w:rPr>
          <w:rFonts w:ascii="宋体" w:hAnsi="宋体" w:eastAsia="宋体" w:hint="eastAsia"/>
        </w:rPr>
        <w:t>机制的简单模型，可与核苷酸或碱基等生命</w:t>
      </w:r>
      <w:r>
        <w:rPr>
          <w:rFonts w:ascii="宋体" w:hAnsi="宋体" w:eastAsia="宋体" w:hint="eastAsia"/>
        </w:rPr>
        <w:t>小分子共价键合，同时钯</w:t>
      </w:r>
      <w:r>
        <w:t>(</w:t>
      </w:r>
      <w:r>
        <w:t>II</w:t>
      </w:r>
      <w:r>
        <w:t>)</w:t>
      </w:r>
      <w:r>
        <w:rPr>
          <w:rFonts w:ascii="宋体" w:hAnsi="宋体" w:eastAsia="宋体" w:hint="eastAsia"/>
        </w:rPr>
        <w:t>配合物也可以诱导癌细胞凋亡，因此，钯</w:t>
      </w:r>
      <w:r>
        <w:t>(</w:t>
      </w:r>
      <w:r>
        <w:t>II</w:t>
      </w:r>
      <w:r>
        <w:t>)</w:t>
      </w:r>
      <w:r>
        <w:rPr>
          <w:rFonts w:ascii="宋体" w:hAnsi="宋体" w:eastAsia="宋体" w:hint="eastAsia"/>
        </w:rPr>
        <w:t>配合物</w:t>
      </w:r>
      <w:r>
        <w:rPr>
          <w:rFonts w:ascii="宋体" w:hAnsi="宋体" w:eastAsia="宋体" w:hint="eastAsia"/>
        </w:rPr>
        <w:t>可能是继铂类抗癌化合物后的又一类新的潜在抗癌药物</w:t>
      </w:r>
      <w:r>
        <w:rPr>
          <w:vertAlign w:val="superscript"/>
        </w:rPr>
        <w:t>[</w:t>
      </w:r>
      <w:r>
        <w:rPr>
          <w:vertAlign w:val="superscript"/>
          <w:position w:val="9"/>
        </w:rPr>
        <w:t xml:space="preserve">133</w:t>
      </w:r>
      <w:r>
        <w:rPr>
          <w:vertAlign w:val="superscript"/>
        </w:rPr>
        <w:t>]</w:t>
      </w:r>
      <w:r>
        <w:rPr>
          <w:rFonts w:ascii="宋体" w:hAnsi="宋体" w:eastAsia="宋体" w:hint="eastAsia"/>
        </w:rPr>
        <w:t>。</w:t>
      </w:r>
    </w:p>
    <w:p w:rsidR="0018722C">
      <w:pPr>
        <w:topLinePunct/>
      </w:pPr>
      <w:r>
        <w:rPr>
          <w:rFonts w:ascii="宋体" w:eastAsia="宋体" w:hint="eastAsia"/>
        </w:rPr>
        <w:t>五、钌配合物</w:t>
      </w:r>
    </w:p>
    <w:p w:rsidR="0018722C">
      <w:pPr>
        <w:topLinePunct/>
      </w:pPr>
      <w:r>
        <w:rPr>
          <w:rFonts w:ascii="宋体" w:eastAsia="宋体" w:hint="eastAsia"/>
        </w:rPr>
        <w:t>钌类配合物是国际上公认的最具发展潜力的抗肿瘤药物</w:t>
      </w:r>
      <w:r>
        <w:rPr>
          <w:vertAlign w:val="superscript"/>
        </w:rPr>
        <w:t>[</w:t>
      </w:r>
      <w:r>
        <w:rPr>
          <w:vertAlign w:val="superscript"/>
          <w:position w:val="8"/>
        </w:rPr>
        <w:t xml:space="preserve">134</w:t>
      </w:r>
      <w:r>
        <w:rPr>
          <w:vertAlign w:val="superscript"/>
        </w:rPr>
        <w:t>]</w:t>
      </w:r>
      <w:r>
        <w:rPr>
          <w:rFonts w:ascii="宋体" w:eastAsia="宋体" w:hint="eastAsia"/>
        </w:rPr>
        <w:t>，是继铂之后最</w:t>
      </w:r>
      <w:r w:rsidR="001852F3">
        <w:rPr>
          <w:rFonts w:ascii="宋体" w:eastAsia="宋体" w:hint="eastAsia"/>
        </w:rPr>
        <w:t xml:space="preserve">有希望成为活性高、毒性低的金属之一</w:t>
      </w:r>
      <w:r>
        <w:rPr>
          <w:vertAlign w:val="superscript"/>
        </w:rPr>
        <w:t>[</w:t>
      </w:r>
      <w:r>
        <w:rPr>
          <w:vertAlign w:val="superscript"/>
          <w:position w:val="8"/>
        </w:rPr>
        <w:t xml:space="preserve">135</w:t>
      </w:r>
      <w:r>
        <w:rPr>
          <w:vertAlign w:val="superscript"/>
        </w:rPr>
        <w:t>]</w:t>
      </w:r>
      <w:r>
        <w:rPr>
          <w:rFonts w:ascii="宋体" w:eastAsia="宋体" w:hint="eastAsia"/>
        </w:rPr>
        <w:t>。目前已有上百种钌的配合物被合成</w:t>
      </w:r>
      <w:r>
        <w:rPr>
          <w:rFonts w:ascii="宋体" w:eastAsia="宋体" w:hint="eastAsia"/>
        </w:rPr>
        <w:t>出来。</w:t>
      </w:r>
      <w:r>
        <w:t>Keppler</w:t>
      </w:r>
      <w:r/>
      <w:r>
        <w:rPr>
          <w:rFonts w:ascii="宋体" w:eastAsia="宋体" w:hint="eastAsia"/>
        </w:rPr>
        <w:t>小组</w:t>
      </w:r>
      <w:r>
        <w:rPr>
          <w:vertAlign w:val="superscript"/>
        </w:rPr>
        <w:t>[</w:t>
      </w:r>
      <w:r>
        <w:rPr>
          <w:vertAlign w:val="superscript"/>
          <w:position w:val="8"/>
        </w:rPr>
        <w:t xml:space="preserve">136-143</w:t>
      </w:r>
      <w:r>
        <w:rPr>
          <w:vertAlign w:val="superscript"/>
        </w:rPr>
        <w:t>]</w:t>
      </w:r>
      <w:r>
        <w:rPr>
          <w:rFonts w:ascii="宋体" w:eastAsia="宋体" w:hint="eastAsia"/>
        </w:rPr>
        <w:t>在</w:t>
      </w:r>
      <w:r>
        <w:t>20</w:t>
      </w:r>
      <w:r/>
      <w:r>
        <w:rPr>
          <w:rFonts w:ascii="宋体" w:eastAsia="宋体" w:hint="eastAsia"/>
        </w:rPr>
        <w:t>世纪</w:t>
      </w:r>
      <w:r>
        <w:t>80</w:t>
      </w:r>
      <w:r/>
      <w:r>
        <w:rPr>
          <w:rFonts w:ascii="宋体" w:eastAsia="宋体" w:hint="eastAsia"/>
        </w:rPr>
        <w:t>年代中后期展开了对无机钌配合物抗肿</w:t>
      </w:r>
      <w:r>
        <w:rPr>
          <w:rFonts w:ascii="宋体" w:eastAsia="宋体" w:hint="eastAsia"/>
        </w:rPr>
        <w:t>瘤研究，</w:t>
      </w:r>
      <w:r>
        <w:t>1987</w:t>
      </w:r>
      <w:r/>
      <w:r>
        <w:rPr>
          <w:rFonts w:ascii="宋体" w:eastAsia="宋体" w:hint="eastAsia"/>
        </w:rPr>
        <w:t>年合成了</w:t>
      </w:r>
      <w:r>
        <w:t>ICR</w:t>
      </w:r>
      <w:r>
        <w:rPr>
          <w:rFonts w:ascii="宋体" w:eastAsia="宋体" w:hint="eastAsia"/>
        </w:rPr>
        <w:t>，在体内的抗肿瘤试验显示对</w:t>
      </w:r>
      <w:r>
        <w:t>P</w:t>
      </w:r>
      <w:r>
        <w:t>388</w:t>
      </w:r>
      <w:r/>
      <w:r>
        <w:rPr>
          <w:rFonts w:ascii="宋体" w:eastAsia="宋体" w:hint="eastAsia"/>
        </w:rPr>
        <w:t>白血病的最佳</w:t>
      </w:r>
      <w:r>
        <w:t>T</w:t>
      </w:r>
      <w:r>
        <w:t>/</w:t>
      </w:r>
      <w:r>
        <w:t xml:space="preserve">C</w:t>
      </w:r>
      <w:r>
        <w:rPr>
          <w:rFonts w:ascii="宋体" w:eastAsia="宋体" w:hint="eastAsia"/>
        </w:rPr>
        <w:t>值达</w:t>
      </w:r>
      <w:r>
        <w:t>194</w:t>
      </w:r>
      <w:r>
        <w:rPr>
          <w:rFonts w:ascii="宋体" w:eastAsia="宋体" w:hint="eastAsia"/>
        </w:rPr>
        <w:t>，对</w:t>
      </w:r>
      <w:r>
        <w:t>Walker256</w:t>
      </w:r>
      <w:r/>
      <w:r>
        <w:rPr>
          <w:rFonts w:ascii="宋体" w:eastAsia="宋体" w:hint="eastAsia"/>
        </w:rPr>
        <w:t>肉瘤的最佳</w:t>
      </w:r>
      <w:r>
        <w:t>T</w:t>
      </w:r>
      <w:r>
        <w:t>/</w:t>
      </w:r>
      <w:r>
        <w:t>C</w:t>
      </w:r>
      <w:r/>
      <w:r>
        <w:rPr>
          <w:rFonts w:ascii="宋体" w:eastAsia="宋体" w:hint="eastAsia"/>
        </w:rPr>
        <w:t>值达</w:t>
      </w:r>
      <w:r>
        <w:t>230</w:t>
      </w:r>
      <w:r>
        <w:rPr>
          <w:rFonts w:ascii="宋体" w:eastAsia="宋体" w:hint="eastAsia"/>
        </w:rPr>
        <w:t>。另外还对</w:t>
      </w:r>
      <w:r>
        <w:t>B16</w:t>
      </w:r>
      <w:r/>
      <w:r>
        <w:rPr>
          <w:rFonts w:ascii="宋体" w:eastAsia="宋体" w:hint="eastAsia"/>
        </w:rPr>
        <w:t>黑色素瘤</w:t>
      </w:r>
      <w:r>
        <w:rPr>
          <w:rFonts w:ascii="宋体" w:eastAsia="宋体" w:hint="eastAsia"/>
        </w:rPr>
        <w:t>、</w:t>
      </w:r>
    </w:p>
    <w:p w:rsidR="0018722C">
      <w:pPr>
        <w:topLinePunct/>
      </w:pPr>
      <w:r>
        <w:t>Scroma180</w:t>
      </w:r>
      <w:r>
        <w:rPr>
          <w:rFonts w:ascii="宋体" w:eastAsia="宋体" w:hint="eastAsia"/>
        </w:rPr>
        <w:t>腹水癌、</w:t>
      </w:r>
      <w:r>
        <w:t>Ehrlich</w:t>
      </w:r>
      <w:r>
        <w:rPr>
          <w:rFonts w:ascii="宋体" w:eastAsia="宋体" w:hint="eastAsia"/>
        </w:rPr>
        <w:t>腹水癌、</w:t>
      </w:r>
      <w:r>
        <w:t>MAC15A</w:t>
      </w:r>
      <w:r>
        <w:rPr>
          <w:rFonts w:ascii="宋体" w:eastAsia="宋体" w:hint="eastAsia"/>
        </w:rPr>
        <w:t>直肠癌以及鼠结肠癌都有很好的</w:t>
      </w:r>
      <w:r>
        <w:rPr>
          <w:rFonts w:ascii="宋体" w:eastAsia="宋体" w:hint="eastAsia"/>
        </w:rPr>
        <w:t>效果。而且在试验过程中并没有发现有神经毒性、肝毒性和骨髓抑制等损</w:t>
      </w:r>
      <w:r>
        <w:rPr>
          <w:rFonts w:ascii="宋体" w:eastAsia="宋体" w:hint="eastAsia"/>
        </w:rPr>
        <w:t>害</w:t>
      </w:r>
    </w:p>
    <w:p w:rsidR="0018722C">
      <w:pPr>
        <w:topLinePunct/>
      </w:pPr>
      <w:r>
        <w:t>[</w:t>
      </w:r>
      <w:r>
        <w:t xml:space="preserve">144</w:t>
      </w:r>
      <w:r>
        <w:t>]</w:t>
      </w:r>
      <w:r>
        <w:t>.</w:t>
      </w:r>
      <w:r w:rsidR="004B696B">
        <w:t xml:space="preserve"> </w:t>
      </w:r>
      <w:r w:rsidR="004B696B">
        <w:t>Alessio</w:t>
      </w:r>
      <w:r>
        <w:rPr>
          <w:rFonts w:ascii="宋体" w:hAnsi="宋体" w:eastAsia="宋体" w:hint="eastAsia"/>
        </w:rPr>
        <w:t>于</w:t>
      </w:r>
      <w:r>
        <w:t>1998</w:t>
      </w:r>
      <w:r>
        <w:rPr>
          <w:rFonts w:ascii="宋体" w:hAnsi="宋体" w:eastAsia="宋体" w:hint="eastAsia"/>
        </w:rPr>
        <w:t>年合成</w:t>
      </w:r>
      <w:r w:rsidR="001852F3">
        <w:rPr>
          <w:rFonts w:ascii="宋体" w:hAnsi="宋体" w:eastAsia="宋体" w:hint="eastAsia"/>
        </w:rPr>
        <w:t xml:space="preserve">的</w:t>
      </w:r>
      <w:r>
        <w:t>NAMFA</w:t>
      </w:r>
      <w:r>
        <w:rPr>
          <w:rFonts w:ascii="宋体" w:hAnsi="宋体" w:eastAsia="宋体" w:hint="eastAsia"/>
        </w:rPr>
        <w:t>是第一个进入临床的钌配合物</w:t>
      </w:r>
      <w:r>
        <w:rPr>
          <w:vertAlign w:val="superscript"/>
        </w:rPr>
        <w:t>[</w:t>
      </w:r>
      <w:r>
        <w:rPr>
          <w:vertAlign w:val="superscript"/>
          <w:position w:val="8"/>
        </w:rPr>
        <w:t xml:space="preserve">134</w:t>
      </w:r>
      <w:r>
        <w:rPr>
          <w:vertAlign w:val="superscript"/>
        </w:rPr>
        <w:t>]</w:t>
      </w:r>
      <w:r>
        <w:rPr>
          <w:rFonts w:ascii="宋体" w:hAnsi="宋体" w:eastAsia="宋体" w:hint="eastAsia"/>
        </w:rPr>
        <w:t>。它对肺癌、</w:t>
      </w:r>
      <w:r>
        <w:t>MCa</w:t>
      </w:r>
      <w:r>
        <w:rPr>
          <w:rFonts w:ascii="宋体" w:hAnsi="宋体" w:eastAsia="宋体" w:hint="eastAsia"/>
        </w:rPr>
        <w:t>乳腺癌等的转移表现出特别的活性，但在杀死原发性肿瘤细胞方面</w:t>
      </w:r>
      <w:r>
        <w:rPr>
          <w:rFonts w:ascii="宋体" w:hAnsi="宋体" w:eastAsia="宋体" w:hint="eastAsia"/>
        </w:rPr>
        <w:t>的能力较差，在体外也不表现出活性。</w:t>
      </w:r>
      <w:r>
        <w:t>KP1019</w:t>
      </w:r>
      <w:r>
        <w:rPr>
          <w:rFonts w:ascii="宋体" w:hAnsi="宋体" w:eastAsia="宋体" w:hint="eastAsia"/>
        </w:rPr>
        <w:t>是继</w:t>
      </w:r>
      <w:r>
        <w:t>NAMFA</w:t>
      </w:r>
      <w:r>
        <w:rPr>
          <w:rFonts w:ascii="宋体" w:hAnsi="宋体" w:eastAsia="宋体" w:hint="eastAsia"/>
        </w:rPr>
        <w:t>之后第二种进入临</w:t>
      </w:r>
      <w:r>
        <w:rPr>
          <w:rFonts w:ascii="宋体" w:hAnsi="宋体" w:eastAsia="宋体" w:hint="eastAsia"/>
        </w:rPr>
        <w:t>床试验的钌配合物</w:t>
      </w:r>
      <w:r>
        <w:rPr>
          <w:vertAlign w:val="superscript"/>
        </w:rPr>
        <w:t>[</w:t>
      </w:r>
      <w:r>
        <w:rPr>
          <w:vertAlign w:val="superscript"/>
          <w:position w:val="9"/>
        </w:rPr>
        <w:t>1</w:t>
      </w:r>
      <w:r>
        <w:rPr>
          <w:vertAlign w:val="superscript"/>
          <w:position w:val="9"/>
        </w:rPr>
        <w:t>34</w:t>
      </w:r>
      <w:r>
        <w:rPr>
          <w:vertAlign w:val="superscript"/>
        </w:rPr>
        <w:t>]</w:t>
      </w:r>
      <w:r>
        <w:rPr>
          <w:rFonts w:ascii="宋体" w:hAnsi="宋体" w:eastAsia="宋体" w:hint="eastAsia"/>
        </w:rPr>
        <w:t>，对原发性直肠癌和</w:t>
      </w:r>
      <w:r>
        <w:t>L</w:t>
      </w:r>
      <w:r>
        <w:t>e</w:t>
      </w:r>
      <w:r>
        <w:t>w</w:t>
      </w:r>
      <w:r>
        <w:t>i</w:t>
      </w:r>
      <w:r>
        <w:t>s</w:t>
      </w:r>
      <w:r/>
      <w:r>
        <w:rPr>
          <w:rFonts w:ascii="宋体" w:hAnsi="宋体" w:eastAsia="宋体" w:hint="eastAsia"/>
        </w:rPr>
        <w:t>肺癌显示出突出的活性，对</w:t>
      </w:r>
      <w:r>
        <w:t>P</w:t>
      </w:r>
      <w:r>
        <w:t>3</w:t>
      </w:r>
      <w:r>
        <w:t>8</w:t>
      </w:r>
      <w:r>
        <w:t>8</w:t>
      </w:r>
      <w:r>
        <w:rPr>
          <w:rFonts w:ascii="宋体" w:hAnsi="宋体" w:eastAsia="宋体" w:hint="eastAsia"/>
        </w:rPr>
        <w:t>体系的最佳</w:t>
      </w:r>
      <w:r>
        <w:t>T</w:t>
      </w:r>
      <w:r>
        <w:t>/</w:t>
      </w:r>
      <w:r>
        <w:t xml:space="preserve">C</w:t>
      </w:r>
      <w:r>
        <w:rPr>
          <w:rFonts w:ascii="宋体" w:hAnsi="宋体" w:eastAsia="宋体" w:hint="eastAsia"/>
        </w:rPr>
        <w:t>值为</w:t>
      </w:r>
      <w:r>
        <w:t>160</w:t>
      </w:r>
      <w:r>
        <w:rPr>
          <w:rFonts w:ascii="宋体" w:hAnsi="宋体" w:eastAsia="宋体" w:hint="eastAsia"/>
        </w:rPr>
        <w:t>，对</w:t>
      </w:r>
      <w:r>
        <w:t>Stockholm</w:t>
      </w:r>
      <w:r>
        <w:rPr>
          <w:rFonts w:ascii="宋体" w:hAnsi="宋体" w:eastAsia="宋体" w:hint="eastAsia"/>
        </w:rPr>
        <w:t>腹水癌的最佳</w:t>
      </w:r>
      <w:r>
        <w:t>T</w:t>
      </w:r>
      <w:r>
        <w:t>/</w:t>
      </w:r>
      <w:r>
        <w:t xml:space="preserve">C</w:t>
      </w:r>
      <w:r>
        <w:rPr>
          <w:rFonts w:ascii="宋体" w:hAnsi="宋体" w:eastAsia="宋体" w:hint="eastAsia"/>
        </w:rPr>
        <w:t>值为</w:t>
      </w:r>
      <w:r>
        <w:t>250</w:t>
      </w:r>
      <w:r>
        <w:rPr>
          <w:rFonts w:ascii="宋体" w:hAnsi="宋体" w:eastAsia="宋体" w:hint="eastAsia"/>
        </w:rPr>
        <w:t>。已于</w:t>
      </w:r>
      <w:r>
        <w:t>2006</w:t>
      </w:r>
      <w:r>
        <w:rPr>
          <w:rFonts w:ascii="宋体" w:hAnsi="宋体" w:eastAsia="宋体" w:hint="eastAsia"/>
        </w:rPr>
        <w:t>年完成了Ⅰ期临床试验，它能通过线粒体途径诱导细胞凋亡，抑制某些耐顺铂</w:t>
      </w:r>
      <w:r w:rsidR="001852F3">
        <w:rPr>
          <w:rFonts w:ascii="宋体" w:hAnsi="宋体" w:eastAsia="宋体" w:hint="eastAsia"/>
        </w:rPr>
        <w:t xml:space="preserve"> 的肿瘤的生长，且体内和体外实验中都未产生耐药性，也没有很严重的副作用。</w:t>
      </w:r>
    </w:p>
    <w:p w:rsidR="0018722C">
      <w:pPr>
        <w:topLinePunct/>
      </w:pPr>
      <w:r>
        <w:rPr>
          <w:rFonts w:ascii="宋体" w:eastAsia="宋体" w:hint="eastAsia"/>
        </w:rPr>
        <w:t>大量研究表明，钌类化合物产生抗肿瘤效应的机制在于与</w:t>
      </w:r>
      <w:r>
        <w:t>DNA</w:t>
      </w:r>
      <w:r>
        <w:rPr>
          <w:rFonts w:ascii="宋体" w:eastAsia="宋体" w:hint="eastAsia"/>
        </w:rPr>
        <w:t>以非共价方式进行结合，而非共价结合则包含较多的结合方式如：静电作用、插入结合和</w:t>
      </w:r>
      <w:r>
        <w:rPr>
          <w:rFonts w:ascii="宋体" w:eastAsia="宋体" w:hint="eastAsia"/>
        </w:rPr>
        <w:t>与</w:t>
      </w:r>
      <w:r>
        <w:t>DNA</w:t>
      </w:r>
      <w:r>
        <w:rPr>
          <w:rFonts w:ascii="宋体" w:eastAsia="宋体" w:hint="eastAsia"/>
        </w:rPr>
        <w:t>的大小沟的表面结合等。</w:t>
      </w:r>
    </w:p>
    <w:p w:rsidR="0018722C">
      <w:pPr>
        <w:topLinePunct/>
      </w:pPr>
      <w:r>
        <w:rPr>
          <w:rFonts w:ascii="宋体" w:eastAsia="宋体" w:hint="eastAsia"/>
        </w:rPr>
        <w:t/>
      </w:r>
      <w:r>
        <w:rPr>
          <w:rFonts w:ascii="宋体" w:eastAsia="宋体" w:hint="eastAsia"/>
        </w:rPr>
        <w:t>近年</w:t>
      </w:r>
      <w:r>
        <w:rPr>
          <w:rFonts w:ascii="宋体" w:eastAsia="宋体" w:hint="eastAsia"/>
        </w:rPr>
        <w:t>来钌配合物作为新的抗癌药物引起了人们的广泛兴趣。钌配合物的低</w:t>
      </w:r>
      <w:r w:rsidR="001852F3">
        <w:rPr>
          <w:rFonts w:ascii="宋体" w:eastAsia="宋体" w:hint="eastAsia"/>
        </w:rPr>
        <w:t xml:space="preserve">毒性，使开发新的钌抗肿瘤药物具有十分重要的意义和广阔的应用前景。</w:t>
      </w:r>
    </w:p>
    <w:p w:rsidR="0018722C">
      <w:pPr>
        <w:topLinePunct/>
      </w:pPr>
      <w:r>
        <w:rPr>
          <w:rFonts w:ascii="宋体" w:eastAsia="宋体" w:hint="eastAsia"/>
        </w:rPr>
        <w:t>六</w:t>
      </w:r>
      <w:r w:rsidR="001852F3">
        <w:rPr>
          <w:rFonts w:ascii="宋体" w:eastAsia="宋体" w:hint="eastAsia"/>
        </w:rPr>
        <w:t xml:space="preserve">铜配位化合物</w:t>
      </w:r>
    </w:p>
    <w:p w:rsidR="0018722C">
      <w:pPr>
        <w:topLinePunct/>
      </w:pPr>
      <w:r>
        <w:rPr>
          <w:rFonts w:ascii="宋体" w:hAnsi="宋体" w:eastAsia="宋体" w:hint="eastAsia"/>
        </w:rPr>
        <w:t>早在</w:t>
      </w:r>
      <w:r>
        <w:t>1912</w:t>
      </w:r>
      <w:r/>
      <w:r>
        <w:rPr>
          <w:rFonts w:ascii="宋体" w:hAnsi="宋体" w:eastAsia="宋体" w:hint="eastAsia"/>
        </w:rPr>
        <w:t>年，德国就用一种由铜的氯化物和蛋黄素组成的混合物来治疗患有面部癌的病人，这一治疗的成功说明铜化合物具有抗癌功能。</w:t>
      </w:r>
      <w:r>
        <w:t>1913</w:t>
      </w:r>
      <w:r/>
      <w:r w:rsidR="001852F3">
        <w:t xml:space="preserve">  </w:t>
      </w:r>
      <w:r>
        <w:rPr>
          <w:rFonts w:ascii="宋体" w:hAnsi="宋体" w:eastAsia="宋体" w:hint="eastAsia"/>
        </w:rPr>
        <w:t>年在利物</w:t>
      </w:r>
      <w:r>
        <w:rPr>
          <w:rFonts w:ascii="宋体" w:hAnsi="宋体" w:eastAsia="宋体" w:hint="eastAsia"/>
        </w:rPr>
        <w:t>浦大学进行的研究工作说明，通过向皮下和静脉内注射铜盐和胶体铜可以软化</w:t>
      </w:r>
      <w:r w:rsidR="001852F3">
        <w:rPr>
          <w:rFonts w:ascii="宋体" w:hAnsi="宋体" w:eastAsia="宋体" w:hint="eastAsia"/>
        </w:rPr>
        <w:t xml:space="preserve">或消除移植在老鼠体内的癌瘤。</w:t>
      </w:r>
      <w:r>
        <w:t>1930</w:t>
      </w:r>
      <w:r/>
      <w:r w:rsidR="001852F3">
        <w:t xml:space="preserve">  </w:t>
      </w:r>
      <w:r>
        <w:rPr>
          <w:rFonts w:ascii="宋体" w:hAnsi="宋体" w:eastAsia="宋体" w:hint="eastAsia"/>
        </w:rPr>
        <w:t>年，在法国的研究工作表明，通过注射胶体铜转移并消除了肿瘤组织。最近在美国进行的研究工作表明，通过服用适量</w:t>
      </w:r>
      <w:r w:rsidR="001852F3">
        <w:rPr>
          <w:rFonts w:ascii="宋体" w:hAnsi="宋体" w:eastAsia="宋体" w:hint="eastAsia"/>
        </w:rPr>
        <w:t xml:space="preserve">各种各样铜的络合物来治疗实性肿瘤会明显抑制肿瘤的生长和转移，因而就提</w:t>
      </w:r>
      <w:r w:rsidR="001852F3">
        <w:rPr>
          <w:rFonts w:ascii="宋体" w:hAnsi="宋体" w:eastAsia="宋体" w:hint="eastAsia"/>
        </w:rPr>
        <w:t xml:space="preserve">高了生存的机率。尹富玲等</w:t>
      </w:r>
      <w:r>
        <w:rPr>
          <w:vertAlign w:val="superscript"/>
        </w:rPr>
        <w:t>[</w:t>
      </w:r>
      <w:r>
        <w:rPr>
          <w:vertAlign w:val="superscript"/>
        </w:rPr>
        <w:t xml:space="preserve">145</w:t>
      </w:r>
      <w:r>
        <w:rPr>
          <w:vertAlign w:val="superscript"/>
        </w:rPr>
        <w:t>]</w:t>
      </w:r>
      <w:r>
        <w:rPr>
          <w:rFonts w:ascii="宋体" w:hAnsi="宋体" w:eastAsia="宋体" w:hint="eastAsia"/>
        </w:rPr>
        <w:t>报道利用二水氯化铜，</w:t>
      </w:r>
      <w:r>
        <w:t>2</w:t>
      </w:r>
      <w:r>
        <w:t xml:space="preserve">, </w:t>
      </w:r>
      <w:r>
        <w:t>2’-</w:t>
      </w:r>
      <w:r>
        <w:rPr>
          <w:rFonts w:ascii="宋体" w:hAnsi="宋体" w:eastAsia="宋体" w:hint="eastAsia"/>
        </w:rPr>
        <w:t>联吡啶和去甲基斑蝥</w:t>
      </w:r>
      <w:r>
        <w:rPr>
          <w:rFonts w:ascii="宋体" w:hAnsi="宋体" w:eastAsia="宋体" w:hint="eastAsia"/>
        </w:rPr>
        <w:t>酸钠合成了桥联配体双核铜配合物，用</w:t>
      </w:r>
      <w:r>
        <w:t>X</w:t>
      </w:r>
      <w:r>
        <w:rPr>
          <w:rFonts w:ascii="宋体" w:hAnsi="宋体" w:eastAsia="宋体" w:hint="eastAsia"/>
        </w:rPr>
        <w:t>射线单晶衍射测定了该配合物为三斜晶系，配合物中两个铜原子呈六配位的拉长畸变八面体构型，生物活性测试表</w:t>
      </w:r>
      <w:r>
        <w:rPr>
          <w:rFonts w:ascii="宋体" w:hAnsi="宋体" w:eastAsia="宋体" w:hint="eastAsia"/>
        </w:rPr>
        <w:t>明，该配合物具有较强的体外对</w:t>
      </w:r>
      <w:r>
        <w:t>HL260</w:t>
      </w:r>
      <w:r>
        <w:rPr>
          <w:rFonts w:ascii="宋体" w:hAnsi="宋体" w:eastAsia="宋体" w:hint="eastAsia"/>
        </w:rPr>
        <w:t>人白血病细胞、</w:t>
      </w:r>
      <w:r>
        <w:t>BGC832</w:t>
      </w:r>
      <w:r>
        <w:rPr>
          <w:rFonts w:ascii="宋体" w:hAnsi="宋体" w:eastAsia="宋体" w:hint="eastAsia"/>
        </w:rPr>
        <w:t>人胃癌细胞</w:t>
      </w:r>
      <w:r>
        <w:rPr>
          <w:rFonts w:ascii="宋体" w:hAnsi="宋体" w:eastAsia="宋体" w:hint="eastAsia"/>
        </w:rPr>
        <w:t>及</w:t>
      </w:r>
    </w:p>
    <w:p w:rsidR="0018722C">
      <w:pPr>
        <w:topLinePunct/>
      </w:pPr>
      <w:r>
        <w:t>Bel7402</w:t>
      </w:r>
      <w:r>
        <w:rPr>
          <w:rFonts w:ascii="宋体" w:eastAsia="宋体" w:hint="eastAsia"/>
        </w:rPr>
        <w:t>人肝癌细胞这</w:t>
      </w:r>
      <w:r>
        <w:t>3</w:t>
      </w:r>
      <w:r>
        <w:rPr>
          <w:rFonts w:ascii="宋体" w:eastAsia="宋体" w:hint="eastAsia"/>
        </w:rPr>
        <w:t>种癌细胞系都具有比去甲基斑蝥酸钠、去甲基斑蝥酸根</w:t>
      </w:r>
      <w:r>
        <w:rPr>
          <w:rFonts w:ascii="宋体" w:eastAsia="宋体" w:hint="eastAsia"/>
        </w:rPr>
        <w:t>合桥联双含铜</w:t>
      </w:r>
      <w:r>
        <w:t>(</w:t>
      </w:r>
      <w:r>
        <w:t xml:space="preserve">II</w:t>
      </w:r>
      <w:r>
        <w:t>)</w:t>
      </w:r>
      <w:r>
        <w:rPr>
          <w:rFonts w:ascii="宋体" w:eastAsia="宋体" w:hint="eastAsia"/>
        </w:rPr>
        <w:t>有更强的抑制作用。</w:t>
      </w:r>
    </w:p>
    <w:p w:rsidR="0018722C">
      <w:pPr>
        <w:topLinePunct/>
      </w:pPr>
      <w:r>
        <w:t>2009</w:t>
      </w:r>
      <w:r>
        <w:rPr>
          <w:rFonts w:ascii="宋体" w:hAnsi="宋体" w:eastAsia="宋体" w:hint="eastAsia"/>
        </w:rPr>
        <w:t>年</w:t>
      </w:r>
      <w:r>
        <w:t>7</w:t>
      </w:r>
      <w:r>
        <w:rPr>
          <w:rFonts w:ascii="宋体" w:hAnsi="宋体" w:eastAsia="宋体" w:hint="eastAsia"/>
        </w:rPr>
        <w:t>月新华社报道，墨西哥国立自治大学</w:t>
      </w:r>
      <w:r>
        <w:rPr>
          <w:rFonts w:ascii="宋体" w:hAnsi="宋体" w:eastAsia="宋体" w:hint="eastAsia"/>
        </w:rPr>
        <w:t>（</w:t>
      </w:r>
      <w:r>
        <w:t>UNAM</w:t>
      </w:r>
      <w:r>
        <w:rPr>
          <w:rFonts w:ascii="宋体" w:hAnsi="宋体" w:eastAsia="宋体" w:hint="eastAsia"/>
        </w:rPr>
        <w:t>）</w:t>
      </w:r>
      <w:r>
        <w:rPr>
          <w:rFonts w:ascii="宋体" w:hAnsi="宋体" w:eastAsia="宋体" w:hint="eastAsia"/>
        </w:rPr>
        <w:t>化学系科学家研</w:t>
      </w:r>
      <w:r>
        <w:rPr>
          <w:rFonts w:ascii="宋体" w:hAnsi="宋体" w:eastAsia="宋体" w:hint="eastAsia"/>
        </w:rPr>
        <w:t>制出以金属为基础的新药，并已通过实验室和活体证明这些药具有良好的抗癌</w:t>
      </w:r>
      <w:r w:rsidR="001852F3">
        <w:rPr>
          <w:rFonts w:ascii="宋体" w:hAnsi="宋体" w:eastAsia="宋体" w:hint="eastAsia"/>
        </w:rPr>
        <w:t xml:space="preserve">效果。这种新药取名为</w:t>
      </w:r>
      <w:r>
        <w:t>“Casiopeina”</w:t>
      </w:r>
      <w:r>
        <w:rPr>
          <w:rFonts w:ascii="宋体" w:hAnsi="宋体" w:eastAsia="宋体" w:hint="eastAsia"/>
        </w:rPr>
        <w:t>，它是一种铜配位化合物。动物试验显示，</w:t>
      </w:r>
      <w:r w:rsidR="001852F3">
        <w:rPr>
          <w:rFonts w:ascii="宋体" w:hAnsi="宋体" w:eastAsia="宋体" w:hint="eastAsia"/>
        </w:rPr>
        <w:t xml:space="preserve">这种以铜为基础的药物具有抗癌效果，虽然药物在使用时表现出非常强烈的毒</w:t>
      </w:r>
      <w:r>
        <w:rPr>
          <w:rFonts w:ascii="宋体" w:hAnsi="宋体" w:eastAsia="宋体" w:hint="eastAsia"/>
        </w:rPr>
        <w:t>性，可是经过</w:t>
      </w:r>
      <w:r>
        <w:t>15</w:t>
      </w:r>
      <w:r/>
      <w:r w:rsidR="001852F3">
        <w:t xml:space="preserve">  </w:t>
      </w:r>
      <w:r>
        <w:rPr>
          <w:rFonts w:ascii="宋体" w:hAnsi="宋体" w:eastAsia="宋体" w:hint="eastAsia"/>
        </w:rPr>
        <w:t>天治疗后它在动物体内的血液化学水平就会恢复正常。</w:t>
      </w:r>
    </w:p>
    <w:p w:rsidR="0018722C">
      <w:pPr>
        <w:topLinePunct/>
      </w:pPr>
      <w:r>
        <w:rPr>
          <w:rFonts w:ascii="宋体" w:eastAsia="宋体" w:hint="eastAsia"/>
        </w:rPr>
        <w:t>研究表明铜络合物并不会消灭癌细胞，只是将它们转化为正常细胞。在癌</w:t>
      </w:r>
      <w:r w:rsidR="001852F3">
        <w:rPr>
          <w:rFonts w:ascii="宋体" w:eastAsia="宋体" w:hint="eastAsia"/>
        </w:rPr>
        <w:t xml:space="preserve">症可能要诱发的条件下，铜络合物可以抑制或妨碍癌细胞的发展。铜的金属有</w:t>
      </w:r>
      <w:r w:rsidR="001852F3">
        <w:rPr>
          <w:rFonts w:ascii="宋体" w:eastAsia="宋体" w:hint="eastAsia"/>
        </w:rPr>
        <w:t xml:space="preserve">机络合物很早就被证实具有辐射保护和恢复功能，它们能够快速恢复免疫能力</w:t>
      </w:r>
      <w:r>
        <w:rPr>
          <w:rFonts w:ascii="宋体" w:eastAsia="宋体" w:hint="eastAsia"/>
        </w:rPr>
        <w:t>，</w:t>
      </w:r>
      <w:r>
        <w:rPr>
          <w:rFonts w:ascii="宋体" w:eastAsia="宋体" w:hint="eastAsia"/>
        </w:rPr>
        <w:t>并能迅速地从辐射引发的组织变化中恢复过来。发挥这一功能的组织机构似乎</w:t>
      </w:r>
      <w:r w:rsidR="001852F3">
        <w:rPr>
          <w:rFonts w:ascii="宋体" w:eastAsia="宋体" w:hint="eastAsia"/>
        </w:rPr>
        <w:t xml:space="preserve">与铜络合物的某种减活超氧化物能力相关。此外，因为辐射能够破坏人体内天</w:t>
      </w:r>
      <w:r w:rsidR="001852F3">
        <w:rPr>
          <w:rFonts w:ascii="宋体" w:eastAsia="宋体" w:hint="eastAsia"/>
        </w:rPr>
        <w:t xml:space="preserve">然铜酶之间的链接，所以用适量药性铜络合物来补充这些酶可以恢复已经丧失</w:t>
      </w:r>
      <w:r w:rsidR="001852F3">
        <w:rPr>
          <w:rFonts w:ascii="宋体" w:eastAsia="宋体" w:hint="eastAsia"/>
        </w:rPr>
        <w:t xml:space="preserve">的组织修复能力。用铜络合物来治疗癌症，尤其是治疗那些化疗患者、偶尔进</w:t>
      </w:r>
      <w:r w:rsidR="001852F3">
        <w:rPr>
          <w:rFonts w:ascii="宋体" w:eastAsia="宋体" w:hint="eastAsia"/>
        </w:rPr>
        <w:t xml:space="preserve">行辐射的人以及经常遨游太空的宇航员是很有效的。</w:t>
      </w:r>
    </w:p>
    <w:p w:rsidR="0018722C">
      <w:pPr>
        <w:topLinePunct/>
      </w:pPr>
      <w:r>
        <w:rPr>
          <w:rFonts w:ascii="宋体" w:eastAsia="宋体" w:hint="eastAsia"/>
        </w:rPr>
        <w:t>七、钛类抗癌配合物</w:t>
      </w:r>
    </w:p>
    <w:p w:rsidR="0018722C">
      <w:pPr>
        <w:topLinePunct/>
      </w:pPr>
      <w:r>
        <w:rPr>
          <w:rFonts w:ascii="宋体" w:eastAsia="宋体" w:hint="eastAsia"/>
        </w:rPr>
        <w:t>钛</w:t>
      </w:r>
      <w:r w:rsidR="001852F3">
        <w:rPr>
          <w:rFonts w:ascii="宋体" w:eastAsia="宋体" w:hint="eastAsia"/>
        </w:rPr>
        <w:t xml:space="preserve">的</w:t>
      </w:r>
      <w:r w:rsidR="001852F3">
        <w:rPr>
          <w:rFonts w:ascii="宋体" w:eastAsia="宋体" w:hint="eastAsia"/>
        </w:rPr>
        <w:t xml:space="preserve">化</w:t>
      </w:r>
      <w:r w:rsidR="001852F3">
        <w:rPr>
          <w:rFonts w:ascii="宋体" w:eastAsia="宋体" w:hint="eastAsia"/>
        </w:rPr>
        <w:t xml:space="preserve">合</w:t>
      </w:r>
      <w:r w:rsidR="001852F3">
        <w:rPr>
          <w:rFonts w:ascii="宋体" w:eastAsia="宋体" w:hint="eastAsia"/>
        </w:rPr>
        <w:t xml:space="preserve">物</w:t>
      </w:r>
      <w:r w:rsidR="001852F3">
        <w:rPr>
          <w:rFonts w:ascii="宋体" w:eastAsia="宋体" w:hint="eastAsia"/>
        </w:rPr>
        <w:t xml:space="preserve">是</w:t>
      </w:r>
      <w:r w:rsidR="001852F3">
        <w:rPr>
          <w:rFonts w:ascii="宋体" w:eastAsia="宋体" w:hint="eastAsia"/>
        </w:rPr>
        <w:t xml:space="preserve">人</w:t>
      </w:r>
      <w:r w:rsidR="001852F3">
        <w:rPr>
          <w:rFonts w:ascii="宋体" w:eastAsia="宋体" w:hint="eastAsia"/>
        </w:rPr>
        <w:t xml:space="preserve">们</w:t>
      </w:r>
      <w:r w:rsidR="001852F3">
        <w:rPr>
          <w:rFonts w:ascii="宋体" w:eastAsia="宋体" w:hint="eastAsia"/>
        </w:rPr>
        <w:t xml:space="preserve">较</w:t>
      </w:r>
      <w:r w:rsidR="001852F3">
        <w:rPr>
          <w:rFonts w:ascii="宋体" w:eastAsia="宋体" w:hint="eastAsia"/>
        </w:rPr>
        <w:t xml:space="preserve">早</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的</w:t>
      </w:r>
      <w:r w:rsidR="001852F3">
        <w:rPr>
          <w:rFonts w:ascii="宋体" w:eastAsia="宋体" w:hint="eastAsia"/>
        </w:rPr>
        <w:t xml:space="preserve">非</w:t>
      </w:r>
      <w:r w:rsidR="001852F3">
        <w:rPr>
          <w:rFonts w:ascii="宋体" w:eastAsia="宋体" w:hint="eastAsia"/>
        </w:rPr>
        <w:t xml:space="preserve">铂</w:t>
      </w:r>
      <w:r w:rsidR="001852F3">
        <w:rPr>
          <w:rFonts w:ascii="宋体" w:eastAsia="宋体" w:hint="eastAsia"/>
        </w:rPr>
        <w:t xml:space="preserve">类</w:t>
      </w:r>
      <w:r w:rsidR="001852F3">
        <w:rPr>
          <w:rFonts w:ascii="宋体" w:eastAsia="宋体" w:hint="eastAsia"/>
        </w:rPr>
        <w:t xml:space="preserve">金</w:t>
      </w:r>
      <w:r w:rsidR="001852F3">
        <w:rPr>
          <w:rFonts w:ascii="宋体" w:eastAsia="宋体" w:hint="eastAsia"/>
        </w:rPr>
        <w:t xml:space="preserve">属</w:t>
      </w:r>
      <w:r w:rsidR="001852F3">
        <w:rPr>
          <w:rFonts w:ascii="宋体" w:eastAsia="宋体" w:hint="eastAsia"/>
        </w:rPr>
        <w:t xml:space="preserve">抗</w:t>
      </w:r>
      <w:r w:rsidR="001852F3">
        <w:rPr>
          <w:rFonts w:ascii="宋体" w:eastAsia="宋体" w:hint="eastAsia"/>
        </w:rPr>
        <w:t xml:space="preserve">癌</w:t>
      </w:r>
      <w:r w:rsidR="001852F3">
        <w:rPr>
          <w:rFonts w:ascii="宋体" w:eastAsia="宋体" w:hint="eastAsia"/>
        </w:rPr>
        <w:t xml:space="preserve">药</w:t>
      </w:r>
      <w:r w:rsidR="001852F3">
        <w:rPr>
          <w:rFonts w:ascii="宋体" w:eastAsia="宋体" w:hint="eastAsia"/>
        </w:rPr>
        <w:t xml:space="preserve">物</w:t>
      </w:r>
      <w:r w:rsidR="001852F3">
        <w:rPr>
          <w:rFonts w:ascii="宋体" w:eastAsia="宋体" w:hint="eastAsia"/>
        </w:rPr>
        <w:t xml:space="preserve">。</w:t>
      </w:r>
      <w:r>
        <w:t>Budotitane</w:t>
      </w:r>
    </w:p>
    <w:p w:rsidR="0018722C">
      <w:pPr>
        <w:topLinePunct/>
      </w:pPr>
      <w:r>
        <w:t>[</w:t>
      </w:r>
      <w:r>
        <w:t>(</w:t>
      </w:r>
      <w:r>
        <w:t>CH</w:t>
      </w:r>
      <w:r>
        <w:rPr>
          <w:position w:val="-1"/>
          <w:sz w:val="16"/>
        </w:rPr>
        <w:t>3</w:t>
      </w:r>
      <w:r>
        <w:t>CH</w:t>
      </w:r>
      <w:r>
        <w:rPr>
          <w:position w:val="-1"/>
          <w:sz w:val="16"/>
        </w:rPr>
        <w:t>2</w:t>
      </w:r>
      <w:r>
        <w:t>O</w:t>
      </w:r>
      <w:r>
        <w:t>)</w:t>
      </w:r>
      <w:r w:rsidR="004B696B">
        <w:t xml:space="preserve"> </w:t>
      </w:r>
      <w:r>
        <w:t>2</w:t>
      </w:r>
      <w:r>
        <w:t>(</w:t>
      </w:r>
      <w:r>
        <w:t>benzoylacetonato</w:t>
      </w:r>
      <w:r>
        <w:t>)</w:t>
      </w:r>
      <w:r w:rsidR="004B696B">
        <w:t xml:space="preserve"> </w:t>
      </w:r>
      <w:r>
        <w:t>2</w:t>
      </w:r>
      <w:r>
        <w:t>Ti</w:t>
      </w:r>
      <w:r>
        <w:rPr>
          <w:rFonts w:ascii="宋体" w:hAnsi="宋体" w:eastAsia="宋体" w:hint="eastAsia"/>
        </w:rPr>
        <w:t>Ⅳ</w:t>
      </w:r>
      <w:r>
        <w:t>]</w:t>
      </w:r>
      <w:r>
        <w:rPr>
          <w:rFonts w:ascii="宋体" w:hAnsi="宋体" w:eastAsia="宋体" w:hint="eastAsia"/>
        </w:rPr>
        <w:t>是第一个进入临床研究的过渡金属抗肿瘤药</w:t>
      </w:r>
      <w:r>
        <w:rPr>
          <w:rFonts w:ascii="宋体" w:hAnsi="宋体" w:eastAsia="宋体" w:hint="eastAsia"/>
        </w:rPr>
        <w:t>物</w:t>
      </w:r>
      <w:r>
        <w:rPr>
          <w:vertAlign w:val="superscript"/>
        </w:rPr>
        <w:t>[</w:t>
      </w:r>
      <w:r>
        <w:rPr>
          <w:vertAlign w:val="superscript"/>
        </w:rPr>
        <w:t xml:space="preserve">146</w:t>
      </w:r>
      <w:r>
        <w:rPr>
          <w:vertAlign w:val="superscript"/>
        </w:rPr>
        <w:t>]</w:t>
      </w:r>
      <w:r>
        <w:rPr>
          <w:rFonts w:ascii="宋体" w:hAnsi="宋体" w:eastAsia="宋体" w:hint="eastAsia"/>
        </w:rPr>
        <w:t>。</w:t>
      </w:r>
      <w:r>
        <w:t>1979</w:t>
      </w:r>
      <w:r/>
      <w:r>
        <w:rPr>
          <w:rFonts w:ascii="宋体" w:hAnsi="宋体" w:eastAsia="宋体" w:hint="eastAsia"/>
        </w:rPr>
        <w:t>年，</w:t>
      </w:r>
      <w:r>
        <w:t>Kopf</w:t>
      </w:r>
      <w:r/>
      <w:r w:rsidR="001852F3">
        <w:t xml:space="preserve"> </w:t>
      </w:r>
      <w:r>
        <w:rPr>
          <w:rFonts w:ascii="宋体" w:hAnsi="宋体" w:eastAsia="宋体" w:hint="eastAsia"/>
        </w:rPr>
        <w:t>发现二氯二茂钛</w:t>
      </w:r>
      <w:r>
        <w:t>（</w:t>
      </w:r>
      <w:r>
        <w:rPr>
          <w:rFonts w:ascii="宋体" w:hAnsi="宋体" w:eastAsia="宋体" w:hint="eastAsia"/>
        </w:rPr>
        <w:t>Ⅳ</w:t>
      </w:r>
      <w:r>
        <w:t>）</w:t>
      </w:r>
      <w:r>
        <w:rPr>
          <w:rFonts w:ascii="宋体" w:hAnsi="宋体" w:eastAsia="宋体" w:hint="eastAsia"/>
        </w:rPr>
        <w:t>具有抗肿瘤活性</w:t>
      </w:r>
      <w:r>
        <w:rPr>
          <w:vertAlign w:val="superscript"/>
        </w:rPr>
        <w:t>[</w:t>
      </w:r>
      <w:r>
        <w:rPr>
          <w:vertAlign w:val="superscript"/>
        </w:rPr>
        <w:t xml:space="preserve">134</w:t>
      </w:r>
      <w:r>
        <w:rPr>
          <w:vertAlign w:val="superscript"/>
        </w:rPr>
        <w:t>]</w:t>
      </w:r>
      <w:r>
        <w:rPr>
          <w:rFonts w:ascii="宋体" w:hAnsi="宋体" w:eastAsia="宋体" w:hint="eastAsia"/>
        </w:rPr>
        <w:t>，现已进入Ⅱ期</w:t>
      </w:r>
      <w:r>
        <w:rPr>
          <w:rFonts w:ascii="宋体" w:hAnsi="宋体" w:eastAsia="宋体" w:hint="eastAsia"/>
        </w:rPr>
        <w:t>临床试验。它可用于胃肠癌、肾癌和乳腺癌等肿瘤的临床使用，但对脑癌和头</w:t>
      </w:r>
      <w:r>
        <w:rPr>
          <w:rFonts w:ascii="宋体" w:hAnsi="宋体" w:eastAsia="宋体" w:hint="eastAsia"/>
        </w:rPr>
        <w:t>颈部癌却无作用。</w:t>
      </w:r>
      <w:r>
        <w:t>Keppler</w:t>
      </w:r>
      <w:r/>
      <w:r>
        <w:rPr>
          <w:rFonts w:ascii="宋体" w:hAnsi="宋体" w:eastAsia="宋体" w:hint="eastAsia"/>
        </w:rPr>
        <w:t>在</w:t>
      </w:r>
      <w:r>
        <w:t>1982</w:t>
      </w:r>
      <w:r/>
      <w:r>
        <w:rPr>
          <w:rFonts w:ascii="宋体" w:hAnsi="宋体" w:eastAsia="宋体" w:hint="eastAsia"/>
        </w:rPr>
        <w:t>年首先发现二乙氧基</w:t>
      </w:r>
      <w:r>
        <w:rPr>
          <w:spacing w:val="2"/>
          <w:w w:val="105"/>
          <w:rFonts w:hint="eastAsia"/>
        </w:rPr>
        <w:t>・</w:t>
      </w:r>
      <w:r>
        <w:rPr>
          <w:rFonts w:ascii="宋体" w:hAnsi="宋体" w:eastAsia="宋体" w:hint="eastAsia"/>
        </w:rPr>
        <w:t>双</w:t>
      </w:r>
      <w:r>
        <w:rPr>
          <w:spacing w:val="0"/>
          <w:w w:val="105"/>
        </w:rPr>
        <w:t>（</w:t>
      </w:r>
      <w:r>
        <w:rPr>
          <w:spacing w:val="0"/>
          <w:w w:val="105"/>
        </w:rPr>
        <w:t>1-</w:t>
      </w:r>
      <w:r>
        <w:rPr>
          <w:rFonts w:ascii="宋体" w:hAnsi="宋体" w:eastAsia="宋体" w:hint="eastAsia"/>
          <w:spacing w:val="1"/>
          <w:w w:val="105"/>
        </w:rPr>
        <w:t>苯基</w:t>
      </w:r>
      <w:r>
        <w:rPr>
          <w:spacing w:val="-4"/>
          <w:w w:val="105"/>
        </w:rPr>
        <w:t>- </w:t>
      </w:r>
      <w:r>
        <w:rPr>
          <w:w w:val="105"/>
        </w:rPr>
        <w:t>1,3-</w:t>
      </w:r>
      <w:r>
        <w:rPr>
          <w:rFonts w:ascii="宋体" w:hAnsi="宋体" w:eastAsia="宋体" w:hint="eastAsia"/>
          <w:spacing w:val="2"/>
          <w:w w:val="105"/>
        </w:rPr>
        <w:t>丁二酮</w:t>
      </w:r>
      <w:r>
        <w:rPr>
          <w:w w:val="105"/>
        </w:rPr>
        <w:t>）</w:t>
      </w:r>
      <w:r/>
      <w:r>
        <w:rPr>
          <w:rFonts w:ascii="宋体" w:hAnsi="宋体" w:eastAsia="宋体" w:hint="eastAsia"/>
        </w:rPr>
        <w:t>合钛</w:t>
      </w:r>
      <w:r>
        <w:rPr>
          <w:rFonts w:ascii="宋体" w:hAnsi="宋体" w:eastAsia="宋体" w:hint="eastAsia"/>
        </w:rPr>
        <w:t>（</w:t>
      </w:r>
      <w:r>
        <w:rPr>
          <w:rFonts w:ascii="宋体" w:hAnsi="宋体" w:eastAsia="宋体" w:hint="eastAsia"/>
          <w:spacing w:val="3"/>
          <w:w w:val="103"/>
        </w:rPr>
        <w:t>Ⅳ</w:t>
      </w:r>
      <w:r>
        <w:rPr>
          <w:rFonts w:ascii="宋体" w:hAnsi="宋体" w:eastAsia="宋体" w:hint="eastAsia"/>
        </w:rPr>
        <w:t>）</w:t>
      </w:r>
      <w:r>
        <w:rPr>
          <w:rFonts w:ascii="宋体" w:hAnsi="宋体" w:eastAsia="宋体" w:hint="eastAsia"/>
        </w:rPr>
        <w:t>（</w:t>
      </w:r>
      <w:r>
        <w:rPr>
          <w:spacing w:val="0"/>
          <w:w w:val="103"/>
        </w:rPr>
        <w:t>B</w:t>
      </w:r>
      <w:r>
        <w:rPr>
          <w:spacing w:val="1"/>
          <w:w w:val="103"/>
        </w:rPr>
        <w:t>u</w:t>
      </w:r>
      <w:r>
        <w:rPr>
          <w:spacing w:val="-2"/>
          <w:w w:val="103"/>
        </w:rPr>
        <w:t>d</w:t>
      </w:r>
      <w:r>
        <w:rPr>
          <w:spacing w:val="1"/>
          <w:w w:val="103"/>
        </w:rPr>
        <w:t>o</w:t>
      </w:r>
      <w:r>
        <w:rPr>
          <w:spacing w:val="-1"/>
          <w:w w:val="103"/>
        </w:rPr>
        <w:t>tit</w:t>
      </w:r>
      <w:r>
        <w:rPr>
          <w:spacing w:val="0"/>
          <w:w w:val="103"/>
        </w:rPr>
        <w:t>a</w:t>
      </w:r>
      <w:r>
        <w:rPr>
          <w:spacing w:val="1"/>
          <w:w w:val="103"/>
        </w:rPr>
        <w:t>n</w:t>
      </w:r>
      <w:r>
        <w:rPr>
          <w:spacing w:val="0"/>
          <w:w w:val="103"/>
        </w:rPr>
        <w:t>e</w:t>
      </w:r>
      <w:r>
        <w:rPr>
          <w:rFonts w:ascii="宋体" w:hAnsi="宋体" w:eastAsia="宋体" w:hint="eastAsia"/>
        </w:rPr>
        <w:t>）</w:t>
      </w:r>
      <w:r>
        <w:rPr>
          <w:rFonts w:ascii="宋体" w:hAnsi="宋体" w:eastAsia="宋体" w:hint="eastAsia"/>
        </w:rPr>
        <w:t>具有抗癌活性，于</w:t>
      </w:r>
      <w:r>
        <w:t>19</w:t>
      </w:r>
      <w:r>
        <w:t>8</w:t>
      </w:r>
      <w:r>
        <w:t>6</w:t>
      </w:r>
      <w:r/>
      <w:r>
        <w:rPr>
          <w:rFonts w:ascii="宋体" w:hAnsi="宋体" w:eastAsia="宋体" w:hint="eastAsia"/>
        </w:rPr>
        <w:t>年在德国进入Ⅰ期结肠癌的临</w:t>
      </w:r>
      <w:r>
        <w:rPr>
          <w:rFonts w:ascii="宋体" w:hAnsi="宋体" w:eastAsia="宋体" w:hint="eastAsia"/>
        </w:rPr>
        <w:t>床试验，现已完成Ⅱ期临床研究，它对腹水癌和固体肿瘤有很好的活性，在治</w:t>
      </w:r>
      <w:r>
        <w:rPr>
          <w:rFonts w:ascii="宋体" w:hAnsi="宋体" w:eastAsia="宋体" w:hint="eastAsia"/>
        </w:rPr>
        <w:t>疗结肠癌方面比</w:t>
      </w:r>
      <w:r>
        <w:t>5-</w:t>
      </w:r>
      <w:r>
        <w:rPr>
          <w:rFonts w:ascii="宋体" w:hAnsi="宋体" w:eastAsia="宋体" w:hint="eastAsia"/>
        </w:rPr>
        <w:t>氟尿嘧啶的疗效还要好。目前国内外对其作用机制进行了大</w:t>
      </w:r>
      <w:r>
        <w:rPr>
          <w:rFonts w:ascii="宋体" w:hAnsi="宋体" w:eastAsia="宋体" w:hint="eastAsia"/>
        </w:rPr>
        <w:t>量研究，其在生理条件下顺氯离去后形成的金属活性中心与</w:t>
      </w:r>
      <w:r>
        <w:t>DNA</w:t>
      </w:r>
      <w:r/>
      <w:r>
        <w:rPr>
          <w:rFonts w:ascii="宋体" w:hAnsi="宋体" w:eastAsia="宋体" w:hint="eastAsia"/>
        </w:rPr>
        <w:t>形成链内或链</w:t>
      </w:r>
      <w:r>
        <w:rPr>
          <w:rFonts w:ascii="宋体" w:hAnsi="宋体" w:eastAsia="宋体" w:hint="eastAsia"/>
        </w:rPr>
        <w:t>间交链，使</w:t>
      </w:r>
      <w:r>
        <w:t>DNA</w:t>
      </w:r>
      <w:r/>
      <w:r w:rsidR="001852F3">
        <w:t xml:space="preserve"> </w:t>
      </w:r>
      <w:r>
        <w:rPr>
          <w:rFonts w:ascii="宋体" w:hAnsi="宋体" w:eastAsia="宋体" w:hint="eastAsia"/>
        </w:rPr>
        <w:t>的复制发生障碍，从而发挥其抗肿瘤作用。</w:t>
      </w:r>
    </w:p>
    <w:p w:rsidR="0018722C">
      <w:pPr>
        <w:pStyle w:val="BodyText"/>
        <w:spacing w:before="24"/>
        <w:ind w:leftChars="0" w:left="616"/>
        <w:rPr>
          <w:rFonts w:ascii="宋体" w:eastAsia="宋体" w:hint="eastAsia"/>
        </w:rPr>
        <w:topLinePunct/>
      </w:pPr>
      <w:r>
        <w:rPr>
          <w:rFonts w:ascii="宋体" w:eastAsia="宋体" w:hint="eastAsia"/>
        </w:rPr>
        <w:t>前景与展望</w:t>
      </w:r>
    </w:p>
    <w:p w:rsidR="0018722C">
      <w:pPr>
        <w:topLinePunct/>
      </w:pPr>
      <w:r>
        <w:rPr>
          <w:rFonts w:ascii="宋体" w:eastAsia="宋体" w:hint="eastAsia"/>
        </w:rPr>
        <w:t>目前的金属类抗癌药物虽为数众多，但真正应用于临床且效果很好的广谱</w:t>
      </w:r>
      <w:r w:rsidR="001852F3">
        <w:rPr>
          <w:rFonts w:ascii="宋体" w:eastAsia="宋体" w:hint="eastAsia"/>
        </w:rPr>
        <w:t xml:space="preserve">抗癌药物还十分有限，并存在不同程度的毒副作用。为了合成出抗癌活性高</w:t>
      </w:r>
      <w:r w:rsidR="001852F3">
        <w:rPr>
          <w:rFonts w:ascii="宋体" w:eastAsia="宋体" w:hint="eastAsia"/>
        </w:rPr>
        <w:t>，</w:t>
      </w:r>
    </w:p>
    <w:p w:rsidR="0018722C">
      <w:pPr>
        <w:topLinePunct/>
      </w:pPr>
      <w:r>
        <w:rPr>
          <w:rFonts w:ascii="宋体" w:eastAsia="宋体" w:hint="eastAsia"/>
        </w:rPr>
        <w:t>毒性低且没有耐药性的金属抗癌药物，人们已经开始打破传统抗癌药物顺铂结</w:t>
      </w:r>
      <w:r w:rsidR="001852F3">
        <w:rPr>
          <w:rFonts w:ascii="宋体" w:eastAsia="宋体" w:hint="eastAsia"/>
        </w:rPr>
        <w:t xml:space="preserve">构的限制，开辟了抗癌药物研究的新领域。这些表现在以下几个方</w:t>
      </w:r>
      <w:r w:rsidR="001852F3">
        <w:rPr>
          <w:rFonts w:ascii="宋体" w:eastAsia="宋体" w:hint="eastAsia"/>
        </w:rPr>
        <w:t>面</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以金属铂为中心离子，设法通过采用不同性质的载铂配体与铂离子进行作</w:t>
      </w:r>
      <w:r w:rsidR="001852F3">
        <w:rPr>
          <w:rFonts w:ascii="宋体" w:eastAsia="宋体" w:hint="eastAsia"/>
        </w:rPr>
        <w:t xml:space="preserve">用，研制合成出亲脂性、具有口服活性、多核以及具有空间位阻的金属铂类抗</w:t>
      </w:r>
      <w:r w:rsidR="001852F3">
        <w:rPr>
          <w:rFonts w:ascii="宋体" w:eastAsia="宋体" w:hint="eastAsia"/>
        </w:rPr>
        <w:t xml:space="preserve">癌配合物；</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研究者们在改变配体的同时，不仅仅束缚在金属铂的配合物的抗癌活性的</w:t>
      </w:r>
      <w:r w:rsidR="001852F3">
        <w:rPr>
          <w:rFonts w:ascii="宋体" w:eastAsia="宋体" w:hint="eastAsia"/>
        </w:rPr>
        <w:t xml:space="preserve">研究，使抗癌药物的研究向更宽广的领域发展；</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在进行金属药物研究的同时，人们也在努力探索致癌和抗癌的机理，设计</w:t>
      </w:r>
      <w:r w:rsidR="001852F3">
        <w:rPr>
          <w:rFonts w:ascii="宋体" w:eastAsia="宋体" w:hint="eastAsia"/>
        </w:rPr>
        <w:t xml:space="preserve">和合成出新型结构的高效、广谱、低毒、持续时间长的金属抗癌化合物。</w:t>
      </w:r>
    </w:p>
    <w:p w:rsidR="0018722C">
      <w:pPr>
        <w:topLinePunct/>
      </w:pPr>
      <w:r>
        <w:rPr>
          <w:rFonts w:ascii="宋体" w:eastAsia="宋体" w:hint="eastAsia"/>
        </w:rPr>
        <w:t>随着对金属配合物的抗癌机理以及其构效关系的进一步认识，人们必将合</w:t>
      </w:r>
      <w:r w:rsidR="001852F3">
        <w:rPr>
          <w:rFonts w:ascii="宋体" w:eastAsia="宋体" w:hint="eastAsia"/>
        </w:rPr>
        <w:t xml:space="preserve">成出更多的高效低毒的金属配合物</w:t>
      </w:r>
    </w:p>
    <w:p w:rsidR="0018722C">
      <w:pPr>
        <w:pStyle w:val="afff1"/>
        <w:topLinePunct/>
      </w:pPr>
      <w:bookmarkStart w:id="113823" w:name="_Toc686113823"/>
      <w:r>
        <w:t>参考文献</w:t>
      </w:r>
      <w:bookmarkEnd w:id="113823"/>
    </w:p>
    <w:p w:rsidR="0018722C">
      <w:pPr>
        <w:pStyle w:val="ab"/>
        <w:topLinePunct/>
        <w:ind w:left="200" w:hangingChars="200" w:hanging="200"/>
      </w:pPr>
      <w:r>
        <w:t>[</w:t>
      </w:r>
      <w:r>
        <w:t xml:space="preserve">1</w:t>
      </w:r>
      <w:r>
        <w:t>]</w:t>
      </w:r>
      <w:r w:rsidRPr="00281126">
        <w:t xml:space="preserve">  </w:t>
      </w:r>
      <w:r/>
      <w:r>
        <w:rPr>
          <w:rFonts w:ascii="宋体" w:eastAsia="宋体" w:hint="eastAsia"/>
        </w:rPr>
        <w:t>商丹</w:t>
      </w:r>
      <w:r>
        <w:t>, </w:t>
      </w:r>
      <w:r>
        <w:rPr>
          <w:rFonts w:ascii="宋体" w:eastAsia="宋体" w:hint="eastAsia"/>
        </w:rPr>
        <w:t>张朝平</w:t>
      </w:r>
      <w:r>
        <w:t>. </w:t>
      </w:r>
      <w:r>
        <w:rPr>
          <w:rFonts w:ascii="宋体" w:eastAsia="宋体" w:hint="eastAsia"/>
        </w:rPr>
        <w:t>金属抗癌药物的研究现状</w:t>
      </w:r>
      <w:r>
        <w:t>. </w:t>
      </w:r>
      <w:r>
        <w:rPr>
          <w:rFonts w:ascii="宋体" w:eastAsia="宋体" w:hint="eastAsia"/>
        </w:rPr>
        <w:t>贵州大学学报</w:t>
      </w:r>
      <w:r>
        <w:t>(</w:t>
      </w:r>
      <w:r>
        <w:rPr>
          <w:rFonts w:ascii="宋体" w:eastAsia="宋体" w:hint="eastAsia"/>
          <w:spacing w:val="0"/>
          <w:w w:val="105"/>
          <w:sz w:val="23"/>
        </w:rPr>
        <w:t>自然科学版</w:t>
      </w:r>
      <w:r>
        <w:t>)</w:t>
      </w:r>
      <w:r>
        <w:t xml:space="preserve">, </w:t>
      </w:r>
      <w:r>
        <w:t>2005, 22</w:t>
      </w:r>
      <w:r>
        <w:t>(</w:t>
      </w:r>
      <w:r>
        <w:rPr>
          <w:w w:val="105"/>
          <w:sz w:val="23"/>
        </w:rPr>
        <w:t>1</w:t>
      </w:r>
      <w:r>
        <w:t>)</w:t>
      </w:r>
      <w:r>
        <w:t xml:space="preserve">:</w:t>
      </w:r>
      <w:r>
        <w:t xml:space="preserve"> </w:t>
      </w:r>
      <w:r>
        <w:t>69-74.</w:t>
      </w:r>
    </w:p>
    <w:p w:rsidR="0018722C">
      <w:pPr>
        <w:pStyle w:val="ab"/>
        <w:topLinePunct/>
        <w:ind w:left="200" w:hangingChars="200" w:hanging="200"/>
      </w:pPr>
      <w:r>
        <w:t>[</w:t>
      </w:r>
      <w:r>
        <w:t xml:space="preserve">2</w:t>
      </w:r>
      <w:r>
        <w:t>]</w:t>
      </w:r>
      <w:r w:rsidRPr="00281126">
        <w:t xml:space="preserve">  </w:t>
      </w:r>
      <w:r/>
      <w:r>
        <w:t>Galanski Markus, Jakupec Michael A., Keppler Bernhard </w:t>
      </w:r>
      <w:r>
        <w:t>K. </w:t>
      </w:r>
      <w:r>
        <w:t>Update of </w:t>
      </w:r>
      <w:r>
        <w:t>the </w:t>
      </w:r>
      <w:r>
        <w:t>Preclinical Situation of Anticancer Platinum Complexes: Novel Design Strategies and Innovative Analytical Approaches. Current Medicinal Chemistry, 2005, 12</w:t>
      </w:r>
      <w:r>
        <w:t>(</w:t>
      </w:r>
      <w:r>
        <w:rPr>
          <w:w w:val="105"/>
          <w:sz w:val="23"/>
        </w:rPr>
        <w:t>18</w:t>
      </w:r>
      <w:r>
        <w:t>)</w:t>
      </w:r>
      <w:r>
        <w:t>: 2075-2094</w:t>
      </w:r>
      <w:r>
        <w:t>(</w:t>
      </w:r>
      <w:r>
        <w:rPr>
          <w:w w:val="105"/>
          <w:sz w:val="23"/>
        </w:rPr>
        <w:t>20</w:t>
      </w:r>
      <w:r>
        <w:t>)</w:t>
      </w:r>
      <w:r>
        <w:t>.</w:t>
      </w:r>
    </w:p>
    <w:p w:rsidR="0018722C">
      <w:pPr>
        <w:pStyle w:val="ab"/>
        <w:topLinePunct/>
        <w:ind w:left="200" w:hangingChars="200" w:hanging="200"/>
      </w:pPr>
      <w:r>
        <w:t xml:space="preserve">[</w:t>
      </w:r>
      <w:r>
        <w:t xml:space="preserve">3</w:t>
      </w:r>
      <w:r>
        <w:t xml:space="preserve">]</w:t>
      </w:r>
      <w:r w:rsidRPr="00281126">
        <w:t xml:space="preserve">  </w:t>
      </w:r>
      <w:r/>
      <w:r>
        <w:t xml:space="preserve">Rosenberg B, </w:t>
      </w:r>
      <w:r>
        <w:t xml:space="preserve">Vancamp </w:t>
      </w:r>
      <w:r>
        <w:t xml:space="preserve">L, Krigas </w:t>
      </w:r>
      <w:r>
        <w:t xml:space="preserve">T. </w:t>
      </w:r>
      <w:r>
        <w:t xml:space="preserve">Platinum complexes </w:t>
      </w:r>
      <w:r>
        <w:t xml:space="preserve">[</w:t>
      </w:r>
      <w:r>
        <w:rPr>
          <w:w w:val="105"/>
          <w:sz w:val="23"/>
        </w:rPr>
        <w:t xml:space="preserve">J</w:t>
      </w:r>
      <w:r>
        <w:t xml:space="preserve">]</w:t>
      </w:r>
      <w:r>
        <w:t xml:space="preserve">. Nature, 1965, 205, 668-670.</w:t>
      </w:r>
    </w:p>
    <w:p w:rsidR="0018722C">
      <w:pPr>
        <w:pStyle w:val="ab"/>
        <w:topLinePunct/>
        <w:ind w:left="200" w:hangingChars="200" w:hanging="200"/>
      </w:pPr>
      <w:r>
        <w:t>[</w:t>
      </w:r>
      <w:r>
        <w:t xml:space="preserve">4</w:t>
      </w:r>
      <w:r>
        <w:t>]</w:t>
      </w:r>
      <w:r w:rsidRPr="00281126">
        <w:t xml:space="preserve">  </w:t>
      </w:r>
      <w:r/>
      <w:r>
        <w:rPr>
          <w:rFonts w:ascii="宋体" w:eastAsia="宋体" w:hint="eastAsia"/>
        </w:rPr>
        <w:t>刘伟平等</w:t>
      </w:r>
      <w:r>
        <w:t>. </w:t>
      </w:r>
      <w:r>
        <w:rPr>
          <w:rFonts w:ascii="宋体" w:eastAsia="宋体" w:hint="eastAsia"/>
        </w:rPr>
        <w:t>治疗癌症的铂族金属配合物</w:t>
      </w:r>
      <w:r>
        <w:t>[</w:t>
      </w:r>
      <w:r>
        <w:t xml:space="preserve">J</w:t>
      </w:r>
      <w:r>
        <w:t>]</w:t>
      </w:r>
      <w:r>
        <w:t xml:space="preserve">. </w:t>
      </w:r>
      <w:r>
        <w:rPr>
          <w:rFonts w:ascii="宋体" w:eastAsia="宋体" w:hint="eastAsia"/>
        </w:rPr>
        <w:t>药学进展</w:t>
      </w:r>
      <w:r>
        <w:t>, 2001, 25</w:t>
      </w:r>
      <w:r>
        <w:t>(</w:t>
      </w:r>
      <w:r>
        <w:t>1</w:t>
      </w:r>
      <w:r>
        <w:t>)</w:t>
      </w:r>
      <w:r>
        <w:t>: 27-31.</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t>Kouroussis C, Souglakos J, Kakolyris S, </w:t>
      </w:r>
      <w:r>
        <w:t>et </w:t>
      </w:r>
      <w:r>
        <w:t>al. Oxaliplatin in combination with infusional 5-fluorouracil and leucovorinevery 2 weeks as first-line treatment in patients with advanced colorectal cancer: A Phase II </w:t>
      </w:r>
      <w:r>
        <w:t>Study. </w:t>
      </w:r>
      <w:r>
        <w:t>Oncol, 2001, 61</w:t>
      </w:r>
      <w:r>
        <w:t>(</w:t>
      </w:r>
      <w:r>
        <w:t>1</w:t>
      </w:r>
      <w:r>
        <w:t>)</w:t>
      </w:r>
      <w:r>
        <w:t>: 36-41</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w:t>
      </w:r>
      <w:r>
        <w:rPr>
          <w:rFonts w:ascii="宋体" w:eastAsia="宋体" w:hint="eastAsia"/>
        </w:rPr>
        <w:t>]</w:t>
      </w:r>
      <w:r w:rsidRPr="00281126">
        <w:t xml:space="preserve">  </w:t>
      </w:r>
      <w:r>
        <w:t>CarratoA, Gallego J, Diaz-Rubio E. Oxaliplatin: results in colorectal carcinoma. Crit</w:t>
      </w:r>
      <w:r>
        <w:t> </w:t>
      </w:r>
      <w:r>
        <w:t>Rev</w:t>
      </w:r>
      <w:r>
        <w:t> </w:t>
      </w:r>
      <w:r>
        <w:t>oncol Hemat,</w:t>
      </w:r>
      <w:r>
        <w:t> </w:t>
      </w:r>
      <w:r>
        <w:t>2002,</w:t>
      </w:r>
      <w:r>
        <w:t> </w:t>
      </w:r>
      <w:r>
        <w:t>44</w:t>
      </w:r>
      <w:r>
        <w:t>(</w:t>
      </w:r>
      <w:r>
        <w:t>1</w:t>
      </w:r>
      <w:r>
        <w:t>)</w:t>
      </w:r>
      <w:r>
        <w:t>:</w:t>
      </w:r>
      <w:r>
        <w:t> </w:t>
      </w:r>
      <w:r>
        <w:t>29-44</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t>De </w:t>
      </w:r>
      <w:r>
        <w:t>VitaF, </w:t>
      </w:r>
      <w:r>
        <w:t>Orditura M, MatanoE, </w:t>
      </w:r>
      <w:r>
        <w:t>et </w:t>
      </w:r>
      <w:r>
        <w:t>al. A phasestudy of biweeklyoxaliplatin plus infusional 5-fluorouracil and folinicacid</w:t>
      </w:r>
      <w:r>
        <w:t>(</w:t>
      </w:r>
      <w:r>
        <w:rPr>
          <w:w w:val="105"/>
          <w:sz w:val="23"/>
        </w:rPr>
        <w:t xml:space="preserve"> FOLFOX-4</w:t>
      </w:r>
      <w:r>
        <w:t>)</w:t>
      </w:r>
      <w:r>
        <w:t xml:space="preserve"> as first-line treatment of advanced</w:t>
      </w:r>
      <w:r>
        <w:t> </w:t>
      </w:r>
      <w:r>
        <w:t>gastric</w:t>
      </w:r>
      <w:r>
        <w:t> </w:t>
      </w:r>
      <w:r>
        <w:t>cancer</w:t>
      </w:r>
      <w:r>
        <w:t> </w:t>
      </w:r>
      <w:r>
        <w:t>patients.</w:t>
      </w:r>
      <w:r>
        <w:t> </w:t>
      </w:r>
      <w:r>
        <w:t>Br</w:t>
      </w:r>
      <w:r>
        <w:t> </w:t>
      </w:r>
      <w:r>
        <w:t>J</w:t>
      </w:r>
      <w:r>
        <w:t> </w:t>
      </w:r>
      <w:r>
        <w:t>Cancer,</w:t>
      </w:r>
      <w:r>
        <w:t> </w:t>
      </w:r>
      <w:r>
        <w:t>2005,</w:t>
      </w:r>
      <w:r>
        <w:t> </w:t>
      </w:r>
      <w:r>
        <w:t>92</w:t>
      </w:r>
      <w:r>
        <w:t>(</w:t>
      </w:r>
      <w:r>
        <w:rPr>
          <w:w w:val="105"/>
          <w:sz w:val="23"/>
        </w:rPr>
        <w:t>9</w:t>
      </w:r>
      <w:r>
        <w:t>)</w:t>
      </w:r>
      <w:r>
        <w:t>:</w:t>
      </w:r>
      <w:r>
        <w:t> </w:t>
      </w:r>
      <w:r>
        <w:t>1644-1649</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t>Nardi M, Azzarello D, Maisano R, </w:t>
      </w:r>
      <w:r>
        <w:t>et </w:t>
      </w:r>
      <w:r>
        <w:t>al. FOLFOX-4 regimen as first-line chemotherapy in elderly patients with advanced gastric cancer: a safety study. J</w:t>
      </w:r>
      <w:r>
        <w:t> Chemother, 2007, 19</w:t>
      </w:r>
      <w:r>
        <w:t>(</w:t>
      </w:r>
      <w:r>
        <w:t>l</w:t>
      </w:r>
      <w:r>
        <w:t>)</w:t>
      </w:r>
      <w:r>
        <w:t>:</w:t>
      </w:r>
      <w:r>
        <w:t> </w:t>
      </w:r>
      <w:r>
        <w:t>85-89</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9</w:t>
      </w:r>
      <w:r>
        <w:rPr>
          <w:rFonts w:ascii="宋体" w:eastAsia="宋体" w:hint="eastAsia"/>
        </w:rPr>
        <w:t>]</w:t>
      </w:r>
      <w:r w:rsidRPr="00281126">
        <w:t xml:space="preserve">  </w:t>
      </w:r>
      <w:r>
        <w:rPr>
          <w:rFonts w:ascii="宋体" w:eastAsia="宋体" w:hint="eastAsia"/>
        </w:rPr>
        <w:t>金懋林</w:t>
      </w:r>
      <w:r>
        <w:t>, </w:t>
      </w:r>
      <w:r>
        <w:rPr>
          <w:rFonts w:ascii="宋体" w:eastAsia="宋体" w:hint="eastAsia"/>
        </w:rPr>
        <w:t>陈强</w:t>
      </w:r>
      <w:r>
        <w:t>, </w:t>
      </w:r>
      <w:r>
        <w:rPr>
          <w:rFonts w:ascii="宋体" w:eastAsia="宋体" w:hint="eastAsia"/>
        </w:rPr>
        <w:t>程凤歧</w:t>
      </w:r>
      <w:r>
        <w:t>, </w:t>
      </w:r>
      <w:r>
        <w:rPr>
          <w:rFonts w:ascii="宋体" w:eastAsia="宋体" w:hint="eastAsia"/>
        </w:rPr>
        <w:t>等</w:t>
      </w:r>
      <w:r>
        <w:t>. </w:t>
      </w:r>
      <w:r>
        <w:rPr>
          <w:rFonts w:ascii="宋体" w:eastAsia="宋体" w:hint="eastAsia"/>
        </w:rPr>
        <w:t>奥沙利铂联合亚叶酸钙和</w:t>
      </w:r>
      <w:r>
        <w:t>5-</w:t>
      </w:r>
      <w:r>
        <w:rPr>
          <w:rFonts w:ascii="宋体" w:eastAsia="宋体" w:hint="eastAsia"/>
        </w:rPr>
        <w:t>氟尿嘧啶治疗晚期</w:t>
      </w:r>
      <w:r>
        <w:rPr>
          <w:rFonts w:ascii="宋体" w:eastAsia="宋体" w:hint="eastAsia"/>
        </w:rPr>
        <w:t>胃癌的研究</w:t>
      </w:r>
      <w:r>
        <w:t xml:space="preserve">.</w:t>
      </w:r>
      <w:r>
        <w:t xml:space="preserve"> </w:t>
      </w:r>
      <w:r/>
      <w:r>
        <w:rPr>
          <w:rFonts w:ascii="宋体" w:eastAsia="宋体" w:hint="eastAsia"/>
        </w:rPr>
        <w:t>中华肿瘤杂志</w:t>
      </w:r>
      <w:r>
        <w:t>, </w:t>
      </w:r>
      <w:r>
        <w:t>2003</w:t>
      </w:r>
      <w:r>
        <w:t>, </w:t>
      </w:r>
      <w:r>
        <w:t>25</w:t>
      </w:r>
      <w:r>
        <w:t>(</w:t>
      </w:r>
      <w:r>
        <w:t>2</w:t>
      </w:r>
      <w:r>
        <w:t>)</w:t>
      </w:r>
      <w:r>
        <w:t xml:space="preserve">: </w:t>
      </w:r>
      <w:r>
        <w:t>172-174</w:t>
      </w:r>
      <w:r>
        <w:rPr>
          <w:rFonts w:ascii="宋体" w:eastAsia="宋体" w:hint="eastAsia"/>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10</w:t>
      </w:r>
      <w:r>
        <w:rPr>
          <w:rFonts w:ascii="宋体" w:eastAsia="宋体" w:hint="eastAsia"/>
        </w:rPr>
        <w:t xml:space="preserve">]</w:t>
      </w:r>
      <w:r w:rsidRPr="00281126">
        <w:t xml:space="preserve"> </w:t>
      </w:r>
      <w:r>
        <w:t xml:space="preserve">Oh SY, Kwon HC, Seo BG, </w:t>
      </w:r>
      <w:r>
        <w:t xml:space="preserve">et </w:t>
      </w:r>
      <w:r>
        <w:t xml:space="preserve">al. A phase II study of oxaliplatin with </w:t>
      </w:r>
      <w:r>
        <w:t xml:space="preserve">low </w:t>
      </w:r>
      <w:r>
        <w:t xml:space="preserve">dose leucovorin and bolus and continuous infusion 5-fluorouracil </w:t>
      </w:r>
      <w:r>
        <w:t xml:space="preserve">(</w:t>
      </w:r>
      <w:r>
        <w:rPr>
          <w:w w:val="105"/>
          <w:sz w:val="23"/>
        </w:rPr>
        <w:t xml:space="preserve">modified FOLFOX-4</w:t>
      </w:r>
      <w:r>
        <w:t xml:space="preserve">)</w:t>
      </w:r>
      <w:r/>
      <w:r w:rsidR="001852F3">
        <w:t xml:space="preserve">  as</w:t>
      </w:r>
      <w:r>
        <w:t xml:space="preserve"> </w:t>
      </w:r>
      <w:r>
        <w:t xml:space="preserve">first line</w:t>
      </w:r>
      <w:r>
        <w:t xml:space="preserve"> </w:t>
      </w:r>
      <w:r>
        <w:t xml:space="preserve">therapy</w:t>
      </w:r>
      <w:r>
        <w:t xml:space="preserve"> </w:t>
      </w:r>
      <w:r>
        <w:t xml:space="preserve">for</w:t>
      </w:r>
      <w:r>
        <w:t xml:space="preserve"> </w:t>
      </w:r>
      <w:r>
        <w:t xml:space="preserve">patients</w:t>
      </w:r>
      <w:r>
        <w:t xml:space="preserve"> </w:t>
      </w:r>
      <w:r>
        <w:t xml:space="preserve">with</w:t>
      </w:r>
      <w:r>
        <w:t xml:space="preserve"> </w:t>
      </w:r>
      <w:r>
        <w:t xml:space="preserve">advanced</w:t>
      </w:r>
      <w:r>
        <w:t xml:space="preserve"> </w:t>
      </w:r>
      <w:r>
        <w:t xml:space="preserve">gastric</w:t>
      </w:r>
      <w:r>
        <w:t xml:space="preserve"> </w:t>
      </w:r>
      <w:r>
        <w:t xml:space="preserve">cancer.</w:t>
      </w:r>
      <w:r>
        <w:t xml:space="preserve"> </w:t>
      </w:r>
      <w:r>
        <w:t xml:space="preserve">Acta</w:t>
      </w:r>
      <w:r>
        <w:t xml:space="preserve"> </w:t>
      </w:r>
      <w:r>
        <w:t xml:space="preserve">Oncol,</w:t>
      </w:r>
      <w:r>
        <w:t xml:space="preserve"> </w:t>
      </w:r>
      <w:r>
        <w:t xml:space="preserve">2007,</w:t>
      </w:r>
      <w:r>
        <w:t xml:space="preserve"> </w:t>
      </w:r>
      <w:r>
        <w:t xml:space="preserve">46</w:t>
      </w:r>
      <w:r>
        <w:t xml:space="preserve">(</w:t>
      </w:r>
      <w:r>
        <w:rPr>
          <w:w w:val="105"/>
          <w:sz w:val="23"/>
        </w:rPr>
        <w:t xml:space="preserve">3</w:t>
      </w:r>
      <w:r>
        <w:t xml:space="preserve">)</w:t>
      </w:r>
      <w:r>
        <w:t xml:space="preserve">:</w:t>
      </w:r>
      <w:r>
        <w:t xml:space="preserve"> 336-341</w:t>
      </w:r>
      <w:r>
        <w:rPr>
          <w:rFonts w:ascii="宋体" w:eastAsia="宋体" w:hint="eastAsia"/>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11</w:t>
      </w:r>
      <w:r>
        <w:rPr>
          <w:rFonts w:ascii="宋体" w:eastAsia="宋体" w:hint="eastAsia"/>
        </w:rPr>
        <w:t>]</w:t>
      </w:r>
      <w:r w:rsidRPr="00281126">
        <w:t xml:space="preserve"> </w:t>
      </w:r>
      <w:r>
        <w:t>Louvet</w:t>
      </w:r>
      <w:r>
        <w:t> </w:t>
      </w:r>
      <w:r>
        <w:t>C,</w:t>
      </w:r>
      <w:r>
        <w:t> </w:t>
      </w:r>
      <w:r>
        <w:t>AndreT,</w:t>
      </w:r>
      <w:r>
        <w:t> </w:t>
      </w:r>
      <w:r>
        <w:t>Tigaud</w:t>
      </w:r>
      <w:r>
        <w:t> </w:t>
      </w:r>
      <w:r>
        <w:t>JM,</w:t>
      </w:r>
      <w:r>
        <w:t> </w:t>
      </w:r>
      <w:r>
        <w:t>et</w:t>
      </w:r>
      <w:r>
        <w:t> </w:t>
      </w:r>
      <w:r>
        <w:t>al.</w:t>
      </w:r>
      <w:r>
        <w:t> </w:t>
      </w:r>
      <w:r>
        <w:t>Phase</w:t>
      </w:r>
      <w:r>
        <w:t> </w:t>
      </w:r>
      <w:r>
        <w:t>study</w:t>
      </w:r>
      <w:r>
        <w:t> </w:t>
      </w:r>
      <w:r>
        <w:t>of</w:t>
      </w:r>
      <w:r>
        <w:t> </w:t>
      </w:r>
      <w:r>
        <w:t>oxaliplatin</w:t>
      </w:r>
      <w:r>
        <w:rPr>
          <w:rFonts w:ascii="宋体" w:eastAsia="宋体" w:hint="eastAsia"/>
          <w:rFonts w:ascii="宋体" w:eastAsia="宋体" w:hint="eastAsia"/>
          <w:spacing w:val="-2"/>
          <w:w w:val="105"/>
          <w:sz w:val="23"/>
        </w:rPr>
        <w:t xml:space="preserve">, </w:t>
      </w:r>
      <w:r>
        <w:t>fluorouracil</w:t>
      </w:r>
      <w:r>
        <w:rPr>
          <w:rFonts w:ascii="宋体" w:eastAsia="宋体" w:hint="eastAsia"/>
          <w:rFonts w:ascii="宋体" w:eastAsia="宋体" w:hint="eastAsia"/>
          <w:spacing w:val="-2"/>
          <w:w w:val="105"/>
          <w:sz w:val="23"/>
        </w:rPr>
        <w:t xml:space="preserve">, </w:t>
      </w:r>
      <w:r>
        <w:t>and </w:t>
      </w:r>
      <w:r>
        <w:t>folinic acid in locally advanced or metastatic gastric cancer patients. J Clin Oncol, 2002, 20</w:t>
      </w:r>
      <w:r>
        <w:t>(</w:t>
      </w:r>
      <w:r>
        <w:t>23</w:t>
      </w:r>
      <w:r>
        <w:t>)</w:t>
      </w:r>
      <w:r>
        <w:t>:</w:t>
      </w:r>
      <w:r>
        <w:t> </w:t>
      </w:r>
      <w:r>
        <w:t>4543-4548</w:t>
      </w:r>
      <w:r>
        <w:rPr>
          <w:rFonts w:ascii="宋体" w:eastAsia="宋体" w:hint="eastAsia"/>
        </w:rPr>
        <w:t>．</w:t>
      </w:r>
    </w:p>
    <w:p w:rsidR="0018722C">
      <w:pPr>
        <w:pStyle w:val="ab"/>
        <w:topLinePunct/>
        <w:ind w:left="200" w:hangingChars="200" w:hanging="200"/>
      </w:pPr>
      <w:r>
        <w:t>[</w:t>
      </w:r>
      <w:r>
        <w:t xml:space="preserve">12</w:t>
      </w:r>
      <w:r>
        <w:t>]</w:t>
      </w:r>
      <w:r w:rsidRPr="00281126">
        <w:t xml:space="preserve"> </w:t>
      </w:r>
      <w:r/>
      <w:r>
        <w:rPr>
          <w:rFonts w:ascii="宋体" w:eastAsia="宋体" w:hint="eastAsia"/>
        </w:rPr>
        <w:t>刘磊</w:t>
      </w:r>
      <w:r>
        <w:t>, </w:t>
      </w:r>
      <w:r>
        <w:rPr>
          <w:rFonts w:ascii="宋体" w:eastAsia="宋体" w:hint="eastAsia"/>
        </w:rPr>
        <w:t>李梅</w:t>
      </w:r>
      <w:r>
        <w:t>. </w:t>
      </w:r>
      <w:r>
        <w:rPr>
          <w:rFonts w:ascii="宋体" w:eastAsia="宋体" w:hint="eastAsia"/>
        </w:rPr>
        <w:t>晚期胃癌的化疗新进展</w:t>
      </w:r>
      <w:r>
        <w:t>. </w:t>
      </w:r>
      <w:r>
        <w:rPr>
          <w:rFonts w:ascii="宋体" w:eastAsia="宋体" w:hint="eastAsia"/>
        </w:rPr>
        <w:t>华西医学</w:t>
      </w:r>
      <w:r>
        <w:t>, 2007, 22</w:t>
      </w:r>
      <w:r>
        <w:t>(</w:t>
      </w:r>
      <w:r>
        <w:t>2</w:t>
      </w:r>
      <w:r>
        <w:t>)</w:t>
      </w:r>
      <w:r>
        <w:t>: 430-431</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13</w:t>
      </w:r>
      <w:r>
        <w:rPr>
          <w:rFonts w:ascii="宋体" w:eastAsia="宋体" w:hint="eastAsia"/>
        </w:rPr>
        <w:t>]</w:t>
      </w:r>
      <w:r w:rsidRPr="00281126">
        <w:t xml:space="preserve"> </w:t>
      </w:r>
      <w:r>
        <w:rPr>
          <w:rFonts w:ascii="宋体" w:eastAsia="宋体" w:hint="eastAsia"/>
        </w:rPr>
        <w:t>杨朝旭</w:t>
      </w:r>
      <w:r>
        <w:t>, </w:t>
      </w:r>
      <w:r>
        <w:rPr>
          <w:rFonts w:ascii="宋体" w:eastAsia="宋体" w:hint="eastAsia"/>
        </w:rPr>
        <w:t>秦叔逵</w:t>
      </w:r>
      <w:r>
        <w:t>. </w:t>
      </w:r>
      <w:r>
        <w:rPr>
          <w:rFonts w:ascii="宋体" w:eastAsia="宋体" w:hint="eastAsia"/>
        </w:rPr>
        <w:t>奥沙利铂治疗原发性肝癌的临床研究进展</w:t>
      </w:r>
      <w:r>
        <w:t>. </w:t>
      </w:r>
      <w:r>
        <w:rPr>
          <w:rFonts w:ascii="宋体" w:eastAsia="宋体" w:hint="eastAsia"/>
        </w:rPr>
        <w:t>临床肿瘤学杂志</w:t>
      </w:r>
      <w:r>
        <w:t>, </w:t>
      </w:r>
      <w:r>
        <w:t>2010</w:t>
      </w:r>
      <w:r>
        <w:t>, </w:t>
      </w:r>
      <w:r>
        <w:t>15</w:t>
      </w:r>
      <w:r>
        <w:t>(</w:t>
      </w:r>
      <w:r>
        <w:t>9</w:t>
      </w:r>
      <w:r>
        <w:t>)</w:t>
      </w:r>
      <w:r>
        <w:t xml:space="preserve">: </w:t>
      </w:r>
      <w:r>
        <w:t>845-855</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14</w:t>
      </w:r>
      <w:r>
        <w:rPr>
          <w:rFonts w:ascii="宋体" w:eastAsia="宋体" w:hint="eastAsia"/>
        </w:rPr>
        <w:t>]</w:t>
      </w:r>
      <w:r w:rsidRPr="00281126">
        <w:t xml:space="preserve"> </w:t>
      </w:r>
      <w:r>
        <w:rPr>
          <w:rFonts w:ascii="宋体" w:eastAsia="宋体" w:hint="eastAsia"/>
        </w:rPr>
        <w:t>尹如铁</w:t>
      </w:r>
      <w:r>
        <w:t>, </w:t>
      </w:r>
      <w:r>
        <w:rPr>
          <w:rFonts w:ascii="宋体" w:eastAsia="宋体" w:hint="eastAsia"/>
        </w:rPr>
        <w:t>王丹青</w:t>
      </w:r>
      <w:r>
        <w:t>, </w:t>
      </w:r>
      <w:r>
        <w:rPr>
          <w:rFonts w:ascii="宋体" w:eastAsia="宋体" w:hint="eastAsia"/>
        </w:rPr>
        <w:t>谢聪</w:t>
      </w:r>
      <w:r>
        <w:t>, </w:t>
      </w:r>
      <w:r>
        <w:rPr>
          <w:rFonts w:ascii="宋体" w:eastAsia="宋体" w:hint="eastAsia"/>
        </w:rPr>
        <w:t>等</w:t>
      </w:r>
      <w:r>
        <w:t>. </w:t>
      </w:r>
      <w:r>
        <w:rPr>
          <w:rFonts w:ascii="宋体" w:eastAsia="宋体" w:hint="eastAsia"/>
        </w:rPr>
        <w:t>奥沙利铂在卵巢癌治疗中的研究进展</w:t>
      </w:r>
      <w:r>
        <w:t>. </w:t>
      </w:r>
      <w:r>
        <w:rPr>
          <w:rFonts w:ascii="宋体" w:eastAsia="宋体" w:hint="eastAsia"/>
        </w:rPr>
        <w:t>华西药</w:t>
      </w:r>
      <w:r>
        <w:rPr>
          <w:rFonts w:ascii="宋体" w:eastAsia="宋体" w:hint="eastAsia"/>
        </w:rPr>
        <w:t>学杂志</w:t>
      </w:r>
      <w:r>
        <w:t>, </w:t>
      </w:r>
      <w:r>
        <w:t>2009</w:t>
      </w:r>
      <w:r>
        <w:t>, </w:t>
      </w:r>
      <w:r>
        <w:t>24</w:t>
      </w:r>
      <w:r>
        <w:t>(</w:t>
      </w:r>
      <w:r>
        <w:t>4</w:t>
      </w:r>
      <w:r>
        <w:t>)</w:t>
      </w:r>
      <w:r>
        <w:t xml:space="preserve">: </w:t>
      </w:r>
      <w:r>
        <w:t>433-436</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15</w:t>
      </w:r>
      <w:r>
        <w:rPr>
          <w:rFonts w:ascii="宋体" w:eastAsia="宋体" w:hint="eastAsia"/>
        </w:rPr>
        <w:t>]</w:t>
      </w:r>
      <w:r w:rsidRPr="00281126">
        <w:t xml:space="preserve"> </w:t>
      </w:r>
      <w:r>
        <w:rPr>
          <w:rFonts w:ascii="宋体" w:eastAsia="宋体" w:hint="eastAsia"/>
        </w:rPr>
        <w:t>王新林</w:t>
      </w:r>
      <w:r>
        <w:t>, </w:t>
      </w:r>
      <w:r>
        <w:rPr>
          <w:rFonts w:ascii="宋体" w:eastAsia="宋体" w:hint="eastAsia"/>
        </w:rPr>
        <w:t>王湘辉</w:t>
      </w:r>
      <w:r>
        <w:t>. </w:t>
      </w:r>
      <w:r>
        <w:rPr>
          <w:rFonts w:ascii="宋体" w:eastAsia="宋体" w:hint="eastAsia"/>
        </w:rPr>
        <w:t>多西紫杉醇联合奥沙利铂治疗复发性卵巢癌</w:t>
      </w:r>
      <w:r>
        <w:t>. </w:t>
      </w:r>
      <w:r>
        <w:rPr>
          <w:rFonts w:ascii="宋体" w:eastAsia="宋体" w:hint="eastAsia"/>
        </w:rPr>
        <w:t>中国医药指南</w:t>
      </w:r>
      <w:r>
        <w:t>, </w:t>
      </w:r>
      <w:r>
        <w:t>2011</w:t>
      </w:r>
      <w:r>
        <w:t>, </w:t>
      </w:r>
      <w:r>
        <w:t>9</w:t>
      </w:r>
      <w:r>
        <w:t>(</w:t>
      </w:r>
      <w:r>
        <w:t>32</w:t>
      </w:r>
      <w:r>
        <w:t>)</w:t>
      </w:r>
      <w:r>
        <w:t xml:space="preserve">: </w:t>
      </w:r>
      <w:r>
        <w:t>335-337</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16</w:t>
      </w:r>
      <w:r>
        <w:rPr>
          <w:rFonts w:ascii="宋体" w:eastAsia="宋体" w:hint="eastAsia"/>
        </w:rPr>
        <w:t>]</w:t>
      </w:r>
      <w:r w:rsidRPr="00281126">
        <w:t xml:space="preserve"> </w:t>
      </w:r>
      <w:r>
        <w:rPr>
          <w:rFonts w:ascii="宋体" w:eastAsia="宋体" w:hint="eastAsia"/>
        </w:rPr>
        <w:t>邵棋</w:t>
      </w:r>
      <w:r>
        <w:t>, </w:t>
      </w:r>
      <w:r>
        <w:rPr>
          <w:rFonts w:ascii="宋体" w:eastAsia="宋体" w:hint="eastAsia"/>
        </w:rPr>
        <w:t>李苏宜</w:t>
      </w:r>
      <w:r>
        <w:t>. </w:t>
      </w:r>
      <w:r>
        <w:rPr>
          <w:rFonts w:ascii="宋体" w:eastAsia="宋体" w:hint="eastAsia"/>
        </w:rPr>
        <w:t>吉西他滨联合奥沙利铂方案的临床研究进展</w:t>
      </w:r>
      <w:r>
        <w:t>. </w:t>
      </w:r>
      <w:r>
        <w:rPr>
          <w:rFonts w:ascii="宋体" w:eastAsia="宋体" w:hint="eastAsia"/>
        </w:rPr>
        <w:t>肿瘤防治研究</w:t>
      </w:r>
      <w:r>
        <w:t>,</w:t>
      </w:r>
      <w:r>
        <w:t> 2008</w:t>
      </w:r>
      <w:r>
        <w:t>, </w:t>
      </w:r>
      <w:r>
        <w:t>35</w:t>
      </w:r>
      <w:r>
        <w:t>(</w:t>
      </w:r>
      <w:r>
        <w:t>4</w:t>
      </w:r>
      <w:r>
        <w:t>)</w:t>
      </w:r>
      <w:r>
        <w:t xml:space="preserve">:</w:t>
      </w:r>
      <w:r>
        <w:t xml:space="preserve"> </w:t>
      </w:r>
      <w:r>
        <w:t>297</w:t>
      </w:r>
      <w:r>
        <w:rPr>
          <w:rFonts w:ascii="宋体" w:eastAsia="宋体" w:hint="eastAsia"/>
        </w:rPr>
        <w:t>．</w:t>
      </w:r>
    </w:p>
    <w:p w:rsidR="0018722C">
      <w:pPr>
        <w:pStyle w:val="ab"/>
        <w:topLinePunct/>
        <w:ind w:left="200" w:hangingChars="200" w:hanging="200"/>
      </w:pPr>
      <w:r>
        <w:t>[</w:t>
      </w:r>
      <w:r>
        <w:t xml:space="preserve">17</w:t>
      </w:r>
      <w:r>
        <w:t>]</w:t>
      </w:r>
      <w:r w:rsidRPr="00281126">
        <w:t xml:space="preserve"> </w:t>
      </w:r>
      <w:r/>
      <w:r>
        <w:rPr>
          <w:rFonts w:ascii="宋体" w:eastAsia="宋体" w:hint="eastAsia"/>
        </w:rPr>
        <w:t>柴晓华等</w:t>
      </w:r>
      <w:r>
        <w:t>. </w:t>
      </w:r>
      <w:r>
        <w:rPr>
          <w:rFonts w:ascii="宋体" w:eastAsia="宋体" w:hint="eastAsia"/>
        </w:rPr>
        <w:t>金属药物研究新进展</w:t>
      </w:r>
      <w:r>
        <w:t>. </w:t>
      </w:r>
      <w:r>
        <w:rPr>
          <w:rFonts w:ascii="宋体" w:eastAsia="宋体" w:hint="eastAsia"/>
        </w:rPr>
        <w:t>化学试剂</w:t>
      </w:r>
      <w:r>
        <w:t>, 2008, 30</w:t>
      </w:r>
      <w:r>
        <w:t>(</w:t>
      </w:r>
      <w:r>
        <w:t>2</w:t>
      </w:r>
      <w:r>
        <w:t>)</w:t>
      </w:r>
      <w:r>
        <w:t>: 99-104.</w:t>
      </w:r>
    </w:p>
    <w:p w:rsidR="0018722C">
      <w:pPr>
        <w:pStyle w:val="ab"/>
        <w:topLinePunct/>
        <w:ind w:left="200" w:hangingChars="200" w:hanging="200"/>
      </w:pPr>
      <w:r>
        <w:t>[</w:t>
      </w:r>
      <w:r>
        <w:t xml:space="preserve">18</w:t>
      </w:r>
      <w:r>
        <w:t>]</w:t>
      </w:r>
      <w:r w:rsidRPr="00281126">
        <w:t xml:space="preserve"> </w:t>
      </w:r>
      <w:r/>
      <w:r>
        <w:rPr>
          <w:rFonts w:ascii="宋体" w:eastAsia="宋体" w:hint="eastAsia"/>
        </w:rPr>
        <w:t>杨旭清</w:t>
      </w:r>
      <w:r>
        <w:t>, </w:t>
      </w:r>
      <w:r>
        <w:rPr>
          <w:rFonts w:ascii="宋体" w:eastAsia="宋体" w:hint="eastAsia"/>
        </w:rPr>
        <w:t>金祥林</w:t>
      </w:r>
      <w:r>
        <w:t>, </w:t>
      </w:r>
      <w:r>
        <w:rPr>
          <w:rFonts w:ascii="宋体" w:eastAsia="宋体" w:hint="eastAsia"/>
        </w:rPr>
        <w:t>宋勤华</w:t>
      </w:r>
      <w:r>
        <w:t>. </w:t>
      </w:r>
      <w:r>
        <w:rPr>
          <w:rFonts w:ascii="宋体" w:eastAsia="宋体" w:hint="eastAsia"/>
        </w:rPr>
        <w:t>超分子抗癌药物双环铂的结构研究</w:t>
      </w:r>
      <w:r>
        <w:t>. </w:t>
      </w:r>
      <w:r>
        <w:rPr>
          <w:rFonts w:ascii="宋体" w:eastAsia="宋体" w:hint="eastAsia"/>
        </w:rPr>
        <w:t>中国科学</w:t>
      </w:r>
      <w:r>
        <w:t>, 2010, 40</w:t>
      </w:r>
      <w:r>
        <w:t>(</w:t>
      </w:r>
      <w:r>
        <w:t>5</w:t>
      </w:r>
      <w:r>
        <w:t>)</w:t>
      </w:r>
      <w:r>
        <w:t xml:space="preserve">: </w:t>
      </w:r>
      <w:r>
        <w:t>485-491.</w:t>
      </w:r>
    </w:p>
    <w:p w:rsidR="0018722C">
      <w:pPr>
        <w:pStyle w:val="ab"/>
        <w:topLinePunct/>
        <w:ind w:left="200" w:hangingChars="200" w:hanging="200"/>
      </w:pPr>
      <w:r>
        <w:t>[</w:t>
      </w:r>
      <w:r>
        <w:t xml:space="preserve">19</w:t>
      </w:r>
      <w:r>
        <w:t>]</w:t>
      </w:r>
      <w:r w:rsidRPr="00281126">
        <w:t xml:space="preserve"> </w:t>
      </w:r>
      <w:r/>
      <w:r>
        <w:t>Mingjin</w:t>
      </w:r>
      <w:r w:rsidR="001852F3">
        <w:t xml:space="preserve"> Xie, </w:t>
      </w:r>
      <w:r>
        <w:t>Weiping</w:t>
      </w:r>
      <w:r w:rsidR="001852F3">
        <w:t xml:space="preserve"> </w:t>
      </w:r>
      <w:r>
        <w:t>Liu, </w:t>
      </w:r>
      <w:r w:rsidR="001852F3">
        <w:t xml:space="preserve">Liguang</w:t>
      </w:r>
      <w:r w:rsidR="001852F3">
        <w:t xml:space="preserve"> Lou, </w:t>
      </w:r>
      <w:r>
        <w:t>et</w:t>
      </w:r>
      <w:r w:rsidR="001852F3">
        <w:t xml:space="preserve"> </w:t>
      </w:r>
      <w:r>
        <w:t>al. </w:t>
      </w:r>
      <w:r w:rsidR="001852F3">
        <w:t xml:space="preserve">Unusual</w:t>
      </w:r>
      <w:r w:rsidR="001852F3">
        <w:t xml:space="preserve"> Dimeric</w:t>
      </w:r>
      <w:r>
        <w:t> </w:t>
      </w:r>
      <w:r>
        <w:t>Chemical</w:t>
      </w:r>
    </w:p>
    <w:p w:rsidR="0018722C">
      <w:pPr>
        <w:topLinePunct/>
      </w:pPr>
      <w:r>
        <w:t>Structure for a Carboplatin Analogue as a Potential Anticancer Complex. Inorg. Chem</w:t>
      </w:r>
      <w:r>
        <w:t xml:space="preserve">.,</w:t>
      </w:r>
      <w:r>
        <w:t xml:space="preserve"> 2010, 49</w:t>
      </w:r>
      <w:r>
        <w:t>(</w:t>
      </w:r>
      <w:r>
        <w:t>13</w:t>
      </w:r>
      <w:r>
        <w:t>)</w:t>
      </w:r>
      <w:r>
        <w:t>: 5792-5794.</w:t>
      </w:r>
    </w:p>
    <w:p w:rsidR="0018722C">
      <w:pPr>
        <w:pStyle w:val="ab"/>
        <w:topLinePunct/>
        <w:ind w:left="200" w:hangingChars="200" w:hanging="200"/>
      </w:pPr>
      <w:r>
        <w:rPr>
          <w:rFonts w:ascii="宋体" w:eastAsia="宋体" w:hint="eastAsia"/>
        </w:rPr>
        <w:t>[</w:t>
      </w:r>
      <w:r>
        <w:rPr>
          <w:rFonts w:ascii="宋体" w:eastAsia="宋体" w:hint="eastAsia"/>
        </w:rPr>
        <w:t xml:space="preserve">20</w:t>
      </w:r>
      <w:r>
        <w:rPr>
          <w:rFonts w:ascii="宋体" w:eastAsia="宋体" w:hint="eastAsia"/>
        </w:rPr>
        <w:t>]</w:t>
      </w:r>
      <w:r w:rsidRPr="00281126">
        <w:t xml:space="preserve"> </w:t>
      </w:r>
      <w:r>
        <w:t>Faivre S, Chan D, Salinas R, </w:t>
      </w:r>
      <w:r>
        <w:t>et </w:t>
      </w:r>
      <w:r>
        <w:t>al. DNA strand breaks and apoptosis induced by oxaliplatin</w:t>
      </w:r>
      <w:r>
        <w:t> </w:t>
      </w:r>
      <w:r>
        <w:t>in</w:t>
      </w:r>
      <w:r>
        <w:t> </w:t>
      </w:r>
      <w:r>
        <w:t>cancer</w:t>
      </w:r>
      <w:r>
        <w:t> </w:t>
      </w:r>
      <w:r>
        <w:t>cells.</w:t>
      </w:r>
      <w:r>
        <w:t> </w:t>
      </w:r>
      <w:r>
        <w:t>Biochem</w:t>
      </w:r>
      <w:r>
        <w:t> </w:t>
      </w:r>
      <w:r>
        <w:t>Pharmacol,</w:t>
      </w:r>
      <w:r>
        <w:t> </w:t>
      </w:r>
      <w:r>
        <w:t>2003,</w:t>
      </w:r>
      <w:r>
        <w:t> </w:t>
      </w:r>
      <w:r>
        <w:t>66</w:t>
      </w:r>
      <w:r>
        <w:t>(</w:t>
      </w:r>
      <w:r>
        <w:t>2</w:t>
      </w:r>
      <w:r>
        <w:t>)</w:t>
      </w:r>
      <w:r>
        <w:t xml:space="preserve">:</w:t>
      </w:r>
      <w:r>
        <w:t xml:space="preserve"> </w:t>
      </w:r>
      <w:r>
        <w:t>225-237</w:t>
      </w:r>
      <w:r>
        <w:rPr>
          <w:rFonts w:ascii="宋体" w:eastAsia="宋体" w:hint="eastAsia"/>
        </w:rPr>
        <w:t>．</w:t>
      </w:r>
    </w:p>
    <w:p w:rsidR="0018722C">
      <w:pPr>
        <w:pStyle w:val="ab"/>
        <w:topLinePunct/>
        <w:ind w:left="200" w:hangingChars="200" w:hanging="200"/>
      </w:pPr>
      <w:r>
        <w:rPr>
          <w:rFonts w:ascii="宋体" w:hAnsi="宋体" w:eastAsia="宋体" w:hint="eastAsia"/>
        </w:rPr>
        <w:t xml:space="preserve">[</w:t>
      </w:r>
      <w:r>
        <w:rPr>
          <w:rFonts w:ascii="宋体" w:hAnsi="宋体" w:eastAsia="宋体" w:hint="eastAsia"/>
        </w:rPr>
        <w:t xml:space="preserve">21</w:t>
      </w:r>
      <w:r>
        <w:rPr>
          <w:rFonts w:ascii="宋体" w:hAnsi="宋体" w:eastAsia="宋体" w:hint="eastAsia"/>
        </w:rPr>
        <w:t xml:space="preserve">]</w:t>
      </w:r>
      <w:r w:rsidRPr="00281126">
        <w:t xml:space="preserve"> </w:t>
      </w:r>
      <w:r>
        <w:t xml:space="preserve">Zwelling LA, Anderson </w:t>
      </w:r>
      <w:r>
        <w:t xml:space="preserve">T, </w:t>
      </w:r>
      <w:r>
        <w:t xml:space="preserve">Kohn </w:t>
      </w:r>
      <w:r>
        <w:t xml:space="preserve">KW. </w:t>
      </w:r>
      <w:r>
        <w:t xml:space="preserve">DNA-protein and DNA interstrand</w:t>
      </w:r>
      <w:r>
        <w:t xml:space="preserve"> cross-linking by cis-and trans-platinum </w:t>
      </w:r>
      <w:r>
        <w:t xml:space="preserve">(</w:t>
      </w:r>
      <w:r>
        <w:rPr>
          <w:rFonts w:ascii="宋体" w:hAnsi="宋体" w:eastAsia="宋体" w:hint="eastAsia"/>
          <w:w w:val="105"/>
          <w:sz w:val="23"/>
        </w:rPr>
        <w:t xml:space="preserve">Ⅱ</w:t>
      </w:r>
      <w:r>
        <w:t xml:space="preserve">)</w:t>
      </w:r>
      <w:r>
        <w:t xml:space="preserve"> diamminedichloride in L1210 mouse</w:t>
      </w:r>
      <w:r>
        <w:t xml:space="preserve"> leukemia</w:t>
      </w:r>
      <w:r>
        <w:t xml:space="preserve"> </w:t>
      </w:r>
      <w:r>
        <w:t xml:space="preserve">cells</w:t>
      </w:r>
      <w:r>
        <w:t xml:space="preserve"> </w:t>
      </w:r>
      <w:r>
        <w:t xml:space="preserve">and</w:t>
      </w:r>
      <w:r>
        <w:t xml:space="preserve"> </w:t>
      </w:r>
      <w:r>
        <w:t xml:space="preserve">relation</w:t>
      </w:r>
      <w:r>
        <w:t xml:space="preserve"> </w:t>
      </w:r>
      <w:r>
        <w:t xml:space="preserve">to</w:t>
      </w:r>
      <w:r>
        <w:t xml:space="preserve"> </w:t>
      </w:r>
      <w:r>
        <w:t xml:space="preserve">cytotoxicity.</w:t>
      </w:r>
      <w:r>
        <w:t xml:space="preserve"> </w:t>
      </w:r>
      <w:r>
        <w:t xml:space="preserve">Cancer</w:t>
      </w:r>
      <w:r>
        <w:t xml:space="preserve"> </w:t>
      </w:r>
      <w:r>
        <w:t xml:space="preserve">Res,</w:t>
      </w:r>
      <w:r>
        <w:t xml:space="preserve"> </w:t>
      </w:r>
      <w:r>
        <w:t xml:space="preserve">1979,</w:t>
      </w:r>
      <w:r>
        <w:t xml:space="preserve"> </w:t>
      </w:r>
      <w:r>
        <w:t xml:space="preserve">39</w:t>
      </w:r>
      <w:r>
        <w:t xml:space="preserve">(</w:t>
      </w:r>
      <w:r>
        <w:rPr>
          <w:w w:val="105"/>
          <w:sz w:val="23"/>
        </w:rPr>
        <w:t xml:space="preserve">2</w:t>
      </w:r>
      <w:r>
        <w:rPr>
          <w:spacing w:val="-8"/>
          <w:w w:val="105"/>
          <w:sz w:val="23"/>
        </w:rPr>
        <w:t xml:space="preserve"> </w:t>
      </w:r>
      <w:r>
        <w:rPr>
          <w:w w:val="105"/>
          <w:sz w:val="23"/>
        </w:rPr>
        <w:t xml:space="preserve">Pt</w:t>
      </w:r>
      <w:r>
        <w:rPr>
          <w:spacing w:val="-1"/>
          <w:w w:val="105"/>
          <w:sz w:val="23"/>
        </w:rPr>
        <w:t xml:space="preserve"> </w:t>
      </w:r>
      <w:r>
        <w:rPr>
          <w:w w:val="105"/>
          <w:sz w:val="23"/>
        </w:rPr>
        <w:t xml:space="preserve">1</w:t>
      </w:r>
      <w:r>
        <w:t xml:space="preserve">)</w:t>
      </w:r>
      <w:r>
        <w:t xml:space="preserve">:</w:t>
      </w:r>
      <w:r>
        <w:t xml:space="preserve"> </w:t>
      </w:r>
      <w:r>
        <w:t xml:space="preserve">365-369</w:t>
      </w:r>
      <w:r>
        <w:rPr>
          <w:rFonts w:ascii="宋体" w:hAnsi="宋体" w:eastAsia="宋体" w:hint="eastAsia"/>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22</w:t>
      </w:r>
      <w:r>
        <w:rPr>
          <w:rFonts w:ascii="宋体" w:eastAsia="宋体" w:hint="eastAsia"/>
        </w:rPr>
        <w:t>]</w:t>
      </w:r>
      <w:r w:rsidRPr="00281126">
        <w:t xml:space="preserve"> </w:t>
      </w:r>
      <w:r>
        <w:t>Woynarowski JM, Faivre S, Herzig MC, </w:t>
      </w:r>
      <w:r>
        <w:t>et </w:t>
      </w:r>
      <w:r>
        <w:t>al. Oxaliplatin-induced damage of cellular</w:t>
      </w:r>
      <w:r>
        <w:t> </w:t>
      </w:r>
      <w:r>
        <w:t>DNA.</w:t>
      </w:r>
      <w:r>
        <w:t> </w:t>
      </w:r>
      <w:r>
        <w:t>Mol</w:t>
      </w:r>
      <w:r>
        <w:t> </w:t>
      </w:r>
      <w:r>
        <w:t>Pharmacol,</w:t>
      </w:r>
      <w:r>
        <w:t> </w:t>
      </w:r>
      <w:r>
        <w:t>2000,</w:t>
      </w:r>
      <w:r>
        <w:t> </w:t>
      </w:r>
      <w:r>
        <w:t>58</w:t>
      </w:r>
      <w:r>
        <w:t> </w:t>
      </w:r>
      <w:r>
        <w:t>(</w:t>
      </w:r>
      <w:r>
        <w:t xml:space="preserve">5</w:t>
      </w:r>
      <w:r>
        <w:t>)</w:t>
      </w:r>
      <w:r>
        <w:t>:</w:t>
      </w:r>
      <w:r>
        <w:t> </w:t>
      </w:r>
      <w:r>
        <w:t>920-927</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23</w:t>
      </w:r>
      <w:r>
        <w:rPr>
          <w:rFonts w:ascii="宋体" w:eastAsia="宋体" w:hint="eastAsia"/>
        </w:rPr>
        <w:t>]</w:t>
      </w:r>
      <w:r w:rsidRPr="00281126">
        <w:t xml:space="preserve"> </w:t>
      </w:r>
      <w:r>
        <w:t>Todd </w:t>
      </w:r>
      <w:r>
        <w:t>RC, Lippard SJ. Inhibition of transcription by Platinum antitumor compounds.</w:t>
      </w:r>
      <w:r>
        <w:t> </w:t>
      </w:r>
      <w:r>
        <w:t>Metallomics,</w:t>
      </w:r>
      <w:r>
        <w:t> </w:t>
      </w:r>
      <w:r>
        <w:t>2009,</w:t>
      </w:r>
      <w:r>
        <w:t> </w:t>
      </w:r>
      <w:r>
        <w:t>1</w:t>
      </w:r>
      <w:r>
        <w:t>(</w:t>
      </w:r>
      <w:r>
        <w:t>4</w:t>
      </w:r>
      <w:r>
        <w:t>)</w:t>
      </w:r>
      <w:r>
        <w:t>:</w:t>
      </w:r>
      <w:r>
        <w:t> </w:t>
      </w:r>
      <w:r>
        <w:t>280-291</w:t>
      </w:r>
      <w:r>
        <w:rPr>
          <w:rFonts w:ascii="宋体" w:eastAsia="宋体" w:hint="eastAsia"/>
        </w:rPr>
        <w:t>．</w:t>
      </w:r>
    </w:p>
    <w:p w:rsidR="0018722C">
      <w:pPr>
        <w:pStyle w:val="ab"/>
        <w:topLinePunct/>
        <w:ind w:left="200" w:hangingChars="200" w:hanging="200"/>
      </w:pPr>
      <w:r>
        <w:t>[</w:t>
      </w:r>
      <w:r>
        <w:t xml:space="preserve">24</w:t>
      </w:r>
      <w:r>
        <w:t>]</w:t>
      </w:r>
      <w:r w:rsidRPr="00281126">
        <w:t xml:space="preserve"> </w:t>
      </w:r>
      <w:r/>
      <w:r>
        <w:t>Tesniere </w:t>
      </w:r>
      <w:r>
        <w:t>A, Schlemmer F, Boige V, </w:t>
      </w:r>
      <w:r>
        <w:t>et </w:t>
      </w:r>
      <w:r>
        <w:t>al. Immunogenic death of colon Cancer cells</w:t>
      </w:r>
      <w:r>
        <w:t> </w:t>
      </w:r>
      <w:r>
        <w:t>treated</w:t>
      </w:r>
      <w:r>
        <w:t> </w:t>
      </w:r>
      <w:r>
        <w:t>with</w:t>
      </w:r>
      <w:r>
        <w:t> </w:t>
      </w:r>
      <w:r>
        <w:t>oxaliplatin.</w:t>
      </w:r>
      <w:r>
        <w:t> </w:t>
      </w:r>
      <w:r>
        <w:t>Oncogene,</w:t>
      </w:r>
      <w:r>
        <w:t> </w:t>
      </w:r>
      <w:r>
        <w:t>2010,</w:t>
      </w:r>
      <w:r>
        <w:t> </w:t>
      </w:r>
      <w:r>
        <w:t>29</w:t>
      </w:r>
      <w:r>
        <w:t>(</w:t>
      </w:r>
      <w:r>
        <w:t>4</w:t>
      </w:r>
      <w:r>
        <w:t>)</w:t>
      </w:r>
      <w:r>
        <w:t>:</w:t>
      </w:r>
      <w:r>
        <w:t> </w:t>
      </w:r>
      <w:r>
        <w:t>482-491.</w:t>
      </w:r>
    </w:p>
    <w:p w:rsidR="0018722C">
      <w:pPr>
        <w:pStyle w:val="ab"/>
        <w:topLinePunct/>
        <w:ind w:left="200" w:hangingChars="200" w:hanging="200"/>
      </w:pPr>
      <w:r>
        <w:t>[</w:t>
      </w:r>
      <w:r>
        <w:t xml:space="preserve">25</w:t>
      </w:r>
      <w:r>
        <w:t>]</w:t>
      </w:r>
      <w:r w:rsidRPr="00281126">
        <w:t xml:space="preserve"> </w:t>
      </w:r>
      <w:r/>
      <w:r>
        <w:t>TafaniM, </w:t>
      </w:r>
      <w:r>
        <w:t>Cohn JA, Karpinich NO, </w:t>
      </w:r>
      <w:r>
        <w:t>et </w:t>
      </w:r>
      <w:r>
        <w:t>al. Regulation of intracellular pH mediates Bax activation in Hela cells treated with staurosporine or tumornecrosis factoralpha. J BiolChem, 2002, 277:</w:t>
      </w:r>
      <w:r>
        <w:t> </w:t>
      </w:r>
      <w:r>
        <w:t>49569-49576.</w:t>
      </w:r>
    </w:p>
    <w:p w:rsidR="0018722C">
      <w:pPr>
        <w:pStyle w:val="ab"/>
        <w:topLinePunct/>
        <w:ind w:left="200" w:hangingChars="200" w:hanging="200"/>
      </w:pPr>
      <w:r>
        <w:t>[</w:t>
      </w:r>
      <w:r>
        <w:t xml:space="preserve">26</w:t>
      </w:r>
      <w:r>
        <w:t>]</w:t>
      </w:r>
      <w:r w:rsidRPr="00281126">
        <w:t xml:space="preserve"> </w:t>
      </w:r>
      <w:r/>
      <w:r>
        <w:t>Park MS, De Leon MD, Devarajan P. Cisplatin induced apoptosis in LLC-PKl cells</w:t>
      </w:r>
      <w:r>
        <w:t> </w:t>
      </w:r>
      <w:r>
        <w:t>via</w:t>
      </w:r>
      <w:r>
        <w:t> </w:t>
      </w:r>
      <w:r>
        <w:t>activation</w:t>
      </w:r>
      <w:r>
        <w:t> </w:t>
      </w:r>
      <w:r>
        <w:t>of</w:t>
      </w:r>
      <w:r>
        <w:t> </w:t>
      </w:r>
      <w:r>
        <w:t>mitochondrial</w:t>
      </w:r>
      <w:r>
        <w:t> </w:t>
      </w:r>
      <w:r>
        <w:t>pathways.</w:t>
      </w:r>
      <w:r>
        <w:t> </w:t>
      </w:r>
      <w:r>
        <w:t>Am</w:t>
      </w:r>
      <w:r>
        <w:t> </w:t>
      </w:r>
      <w:r>
        <w:t>Soc</w:t>
      </w:r>
      <w:r>
        <w:t> </w:t>
      </w:r>
      <w:r>
        <w:t>Nephrol,</w:t>
      </w:r>
      <w:r>
        <w:t> </w:t>
      </w:r>
      <w:r>
        <w:t>2002,</w:t>
      </w:r>
      <w:r>
        <w:t> </w:t>
      </w:r>
      <w:r>
        <w:t>13:</w:t>
      </w:r>
      <w:r>
        <w:t> </w:t>
      </w:r>
      <w:r>
        <w:t>858-865.</w:t>
      </w:r>
    </w:p>
    <w:p w:rsidR="0018722C">
      <w:pPr>
        <w:pStyle w:val="ab"/>
        <w:topLinePunct/>
        <w:ind w:left="200" w:hangingChars="200" w:hanging="200"/>
      </w:pPr>
      <w:r>
        <w:rPr>
          <w:rFonts w:ascii="宋体" w:eastAsia="宋体" w:hint="eastAsia"/>
        </w:rPr>
        <w:t>[</w:t>
      </w:r>
      <w:r>
        <w:rPr>
          <w:rFonts w:ascii="宋体" w:eastAsia="宋体" w:hint="eastAsia"/>
        </w:rPr>
        <w:t xml:space="preserve">27</w:t>
      </w:r>
      <w:r>
        <w:rPr>
          <w:rFonts w:ascii="宋体" w:eastAsia="宋体" w:hint="eastAsia"/>
        </w:rPr>
        <w:t>]</w:t>
      </w:r>
      <w:r w:rsidRPr="00281126">
        <w:t xml:space="preserve"> </w:t>
      </w:r>
      <w:r>
        <w:rPr>
          <w:rFonts w:ascii="宋体" w:eastAsia="宋体" w:hint="eastAsia"/>
        </w:rPr>
        <w:t>周栋</w:t>
      </w:r>
      <w:r>
        <w:t>, </w:t>
      </w:r>
      <w:r>
        <w:rPr>
          <w:rFonts w:ascii="宋体" w:eastAsia="宋体" w:hint="eastAsia"/>
        </w:rPr>
        <w:t>孙伟</w:t>
      </w:r>
      <w:r>
        <w:t xml:space="preserve">.</w:t>
      </w:r>
      <w:r>
        <w:t xml:space="preserve"> </w:t>
      </w:r>
      <w:r/>
      <w:r>
        <w:rPr>
          <w:rFonts w:ascii="宋体" w:eastAsia="宋体" w:hint="eastAsia"/>
        </w:rPr>
        <w:t>顺铂肾毒性发病机制及其防治的研究近况</w:t>
      </w:r>
      <w:r>
        <w:t>. </w:t>
      </w:r>
      <w:r>
        <w:rPr>
          <w:rFonts w:ascii="宋体" w:eastAsia="宋体" w:hint="eastAsia"/>
        </w:rPr>
        <w:t>中国中西医结合肾</w:t>
      </w:r>
      <w:r>
        <w:rPr>
          <w:rFonts w:ascii="宋体" w:eastAsia="宋体" w:hint="eastAsia"/>
        </w:rPr>
        <w:t>病杂志</w:t>
      </w:r>
      <w:r>
        <w:t>, 2004, 5</w:t>
      </w:r>
      <w:r>
        <w:t>(</w:t>
      </w:r>
      <w:r>
        <w:t>10</w:t>
      </w:r>
      <w:r>
        <w:t>)</w:t>
      </w:r>
      <w:r>
        <w:t>: 617-618.</w:t>
      </w:r>
    </w:p>
    <w:p w:rsidR="0018722C">
      <w:pPr>
        <w:pStyle w:val="ab"/>
        <w:topLinePunct/>
        <w:ind w:left="200" w:hangingChars="200" w:hanging="200"/>
      </w:pPr>
      <w:r>
        <w:t xml:space="preserve">[</w:t>
      </w:r>
      <w:r>
        <w:t xml:space="preserve">28</w:t>
      </w:r>
      <w:r>
        <w:t xml:space="preserve">]</w:t>
      </w:r>
      <w:r w:rsidRPr="00281126">
        <w:t xml:space="preserve"> </w:t>
      </w:r>
      <w:r/>
      <w:r>
        <w:t xml:space="preserve">Filipski K. K., Loos </w:t>
      </w:r>
      <w:r>
        <w:t xml:space="preserve">W. </w:t>
      </w:r>
      <w:r>
        <w:t xml:space="preserve">J., </w:t>
      </w:r>
      <w:r>
        <w:t xml:space="preserve">Verweij </w:t>
      </w:r>
      <w:r>
        <w:t xml:space="preserve">J., </w:t>
      </w:r>
      <w:r>
        <w:t xml:space="preserve">et </w:t>
      </w:r>
      <w:r>
        <w:t xml:space="preserve">al. Interaction of cisplatin with </w:t>
      </w:r>
      <w:r>
        <w:t xml:space="preserve">the </w:t>
      </w:r>
      <w:r>
        <w:t xml:space="preserve">human organic cation transporter 2. Clin Cancer Res, 2008, 14</w:t>
      </w:r>
      <w:r>
        <w:t xml:space="preserve">(</w:t>
      </w:r>
      <w:r>
        <w:rPr>
          <w:w w:val="105"/>
          <w:sz w:val="23"/>
        </w:rPr>
        <w:t xml:space="preserve">12</w:t>
      </w:r>
      <w:r>
        <w:t xml:space="preserve">)</w:t>
      </w:r>
      <w:r>
        <w:t xml:space="preserve">: 3875-3880. </w:t>
      </w:r>
      <w:r>
        <w:t xml:space="preserve">[</w:t>
      </w:r>
      <w:r>
        <w:t xml:space="preserve">29</w:t>
      </w:r>
      <w:r>
        <w:t xml:space="preserve">]</w:t>
      </w:r>
      <w:r>
        <w:t xml:space="preserve"> </w:t>
      </w:r>
      <w:r/>
      <w:r>
        <w:t xml:space="preserve">Filipski</w:t>
      </w:r>
      <w:r>
        <w:t xml:space="preserve"> </w:t>
      </w:r>
      <w:r>
        <w:t xml:space="preserve">K.</w:t>
      </w:r>
      <w:r>
        <w:t xml:space="preserve"> </w:t>
      </w:r>
      <w:r>
        <w:t xml:space="preserve">K.,</w:t>
      </w:r>
      <w:r>
        <w:t xml:space="preserve"> </w:t>
      </w:r>
      <w:r>
        <w:t xml:space="preserve">Mathijssen</w:t>
      </w:r>
      <w:r>
        <w:t xml:space="preserve"> </w:t>
      </w:r>
      <w:r>
        <w:t xml:space="preserve">R.</w:t>
      </w:r>
      <w:r>
        <w:t xml:space="preserve"> </w:t>
      </w:r>
      <w:r>
        <w:t xml:space="preserve">H.</w:t>
      </w:r>
      <w:r>
        <w:rPr>
          <w:rFonts w:ascii="宋体" w:eastAsia="宋体" w:hint="eastAsia"/>
          <w:rFonts w:ascii="宋体" w:eastAsia="宋体" w:hint="eastAsia"/>
          <w:w w:val="105"/>
          <w:sz w:val="23"/>
        </w:rPr>
        <w:t xml:space="preserve">, </w:t>
      </w:r>
      <w:r>
        <w:t xml:space="preserve">Mikkelsen</w:t>
      </w:r>
      <w:r>
        <w:t xml:space="preserve"> </w:t>
      </w:r>
      <w:r>
        <w:t xml:space="preserve">T.</w:t>
      </w:r>
      <w:r>
        <w:t xml:space="preserve"> </w:t>
      </w:r>
      <w:r>
        <w:t xml:space="preserve">S.</w:t>
      </w:r>
      <w:r>
        <w:rPr>
          <w:rFonts w:ascii="宋体" w:eastAsia="宋体" w:hint="eastAsia"/>
          <w:rFonts w:ascii="宋体" w:eastAsia="宋体" w:hint="eastAsia"/>
          <w:w w:val="105"/>
          <w:sz w:val="23"/>
        </w:rPr>
        <w:t xml:space="preserve">, </w:t>
      </w:r>
      <w:r>
        <w:t xml:space="preserve">et</w:t>
      </w:r>
      <w:r>
        <w:t xml:space="preserve"> </w:t>
      </w:r>
      <w:r>
        <w:t xml:space="preserve">al.</w:t>
      </w:r>
      <w:r>
        <w:t xml:space="preserve"> </w:t>
      </w:r>
      <w:r>
        <w:t xml:space="preserve">Contribution</w:t>
      </w:r>
      <w:r>
        <w:t xml:space="preserve"> </w:t>
      </w:r>
      <w:r>
        <w:t xml:space="preserve">of organic cation</w:t>
      </w:r>
      <w:r>
        <w:t xml:space="preserve"> </w:t>
      </w:r>
      <w:r>
        <w:t xml:space="preserve">transporter 2</w:t>
      </w:r>
      <w:r>
        <w:t xml:space="preserve"> </w:t>
      </w:r>
      <w:r>
        <w:t xml:space="preserve">(</w:t>
      </w:r>
      <w:r>
        <w:rPr>
          <w:w w:val="105"/>
          <w:sz w:val="23"/>
        </w:rPr>
        <w:t xml:space="preserve">OCT2</w:t>
      </w:r>
      <w:r>
        <w:t xml:space="preserve">)</w:t>
      </w:r>
      <w:r>
        <w:t xml:space="preserve"> </w:t>
      </w:r>
      <w:r>
        <w:t xml:space="preserve">to</w:t>
      </w:r>
      <w:r>
        <w:t xml:space="preserve"> </w:t>
      </w:r>
      <w:r>
        <w:t xml:space="preserve">cisplatin-induced</w:t>
      </w:r>
      <w:r>
        <w:t xml:space="preserve"> </w:t>
      </w:r>
      <w:r>
        <w:t xml:space="preserve">nephrotosicity.</w:t>
      </w:r>
      <w:r>
        <w:t xml:space="preserve"> </w:t>
      </w:r>
      <w:r>
        <w:t xml:space="preserve">Clin</w:t>
      </w:r>
      <w:r>
        <w:t xml:space="preserve"> </w:t>
      </w:r>
      <w:r>
        <w:t xml:space="preserve">Pharmacol</w:t>
      </w:r>
      <w:r>
        <w:t xml:space="preserve"> </w:t>
      </w:r>
      <w:r>
        <w:t xml:space="preserve">Ther,</w:t>
      </w:r>
      <w:r>
        <w:t xml:space="preserve"> </w:t>
      </w:r>
      <w:r/>
      <w:r>
        <w:t>2009, 86</w:t>
      </w:r>
      <w:r>
        <w:t>(</w:t>
      </w:r>
      <w:r>
        <w:t>4</w:t>
      </w:r>
      <w:r>
        <w:t>)</w:t>
      </w:r>
      <w:r>
        <w:t>: 396-402.</w:t>
      </w:r>
    </w:p>
    <w:p w:rsidR="0018722C">
      <w:pPr>
        <w:pStyle w:val="ab"/>
        <w:topLinePunct/>
        <w:ind w:left="200" w:hangingChars="200" w:hanging="200"/>
      </w:pPr>
      <w:r>
        <w:t>[</w:t>
      </w:r>
      <w:r>
        <w:t xml:space="preserve">30</w:t>
      </w:r>
      <w:r>
        <w:t>]</w:t>
      </w:r>
      <w:r w:rsidRPr="00281126">
        <w:t xml:space="preserve"> </w:t>
      </w:r>
      <w:r/>
      <w:r>
        <w:rPr>
          <w:rFonts w:ascii="宋体" w:eastAsia="宋体" w:hint="eastAsia"/>
        </w:rPr>
        <w:t>敖睿</w:t>
      </w:r>
      <w:r>
        <w:t>, </w:t>
      </w:r>
      <w:r>
        <w:rPr>
          <w:rFonts w:ascii="宋体" w:eastAsia="宋体" w:hint="eastAsia"/>
        </w:rPr>
        <w:t>刘浩</w:t>
      </w:r>
      <w:r>
        <w:t>, </w:t>
      </w:r>
      <w:r>
        <w:rPr>
          <w:rFonts w:ascii="宋体" w:eastAsia="宋体" w:hint="eastAsia"/>
        </w:rPr>
        <w:t>潘海霞</w:t>
      </w:r>
      <w:r>
        <w:t>. </w:t>
      </w:r>
      <w:r>
        <w:t>FOLFOX4</w:t>
      </w:r>
      <w:r/>
      <w:r>
        <w:rPr>
          <w:rFonts w:ascii="宋体" w:eastAsia="宋体" w:hint="eastAsia"/>
        </w:rPr>
        <w:t>方案对肿瘤患者外周神经传导速度的影响</w:t>
      </w:r>
      <w:r>
        <w:t>. </w:t>
      </w:r>
      <w:r>
        <w:rPr>
          <w:rFonts w:ascii="宋体" w:eastAsia="宋体" w:hint="eastAsia"/>
        </w:rPr>
        <w:t>实用医院临床杂志</w:t>
      </w:r>
      <w:r>
        <w:t>, </w:t>
      </w:r>
      <w:r>
        <w:t>2010</w:t>
      </w:r>
      <w:r>
        <w:t>, </w:t>
      </w:r>
      <w:r>
        <w:t>7</w:t>
      </w:r>
      <w:r>
        <w:t>(</w:t>
      </w:r>
      <w:r>
        <w:t>3</w:t>
      </w:r>
      <w:r>
        <w:t>)</w:t>
      </w:r>
      <w:r>
        <w:t xml:space="preserve">:</w:t>
      </w:r>
      <w:r>
        <w:t xml:space="preserve"> </w:t>
      </w:r>
      <w:r>
        <w:t>65-66.</w:t>
      </w:r>
    </w:p>
    <w:p w:rsidR="0018722C">
      <w:pPr>
        <w:pStyle w:val="ab"/>
        <w:topLinePunct/>
        <w:ind w:left="200" w:hangingChars="200" w:hanging="200"/>
      </w:pPr>
      <w:r>
        <w:t>[</w:t>
      </w:r>
      <w:r>
        <w:t xml:space="preserve">31</w:t>
      </w:r>
      <w:r>
        <w:t>]</w:t>
      </w:r>
      <w:r w:rsidRPr="00281126">
        <w:t xml:space="preserve"> </w:t>
      </w:r>
      <w:r/>
      <w:r>
        <w:t>Argyriou A </w:t>
      </w:r>
      <w:r>
        <w:t>A, </w:t>
      </w:r>
      <w:r>
        <w:t>Polychronopoulos P, Iconomou G, </w:t>
      </w:r>
      <w:r>
        <w:t>et </w:t>
      </w:r>
      <w:r>
        <w:t>al. A review on oxaliplatin-induced</w:t>
      </w:r>
      <w:r>
        <w:t>peripheral</w:t>
      </w:r>
      <w:r>
        <w:t>nerve</w:t>
      </w:r>
      <w:r w:rsidRPr="00000000">
        <w:t xml:space="preserve">damage.</w:t>
      </w:r>
      <w:r w:rsidRPr="00000000">
        <w:t xml:space="preserve"> </w:t>
      </w:r>
      <w:r>
        <w:t>Cancer</w:t>
      </w:r>
      <w:r>
        <w:t>Treat</w:t>
      </w:r>
      <w:r>
        <w:t xml:space="preserve">Rev,</w:t>
      </w:r>
      <w:r>
        <w:t xml:space="preserve"> </w:t>
      </w:r>
      <w:r/>
      <w:r>
        <w:t>2008,</w:t>
      </w:r>
    </w:p>
    <w:p w:rsidR="0018722C">
      <w:pPr>
        <w:topLinePunct/>
      </w:pPr>
      <w:r>
        <w:t>34</w:t>
      </w:r>
      <w:r>
        <w:t>(</w:t>
      </w:r>
      <w:r>
        <w:t>4</w:t>
      </w:r>
      <w:r>
        <w:t>)</w:t>
      </w:r>
      <w:r>
        <w:t>:368-377</w:t>
      </w:r>
      <w:r>
        <w:rPr>
          <w:rFonts w:ascii="宋体" w:eastAsia="宋体" w:hint="eastAsia"/>
        </w:rPr>
        <w:t>．</w:t>
      </w:r>
    </w:p>
    <w:p w:rsidR="0018722C">
      <w:pPr>
        <w:pStyle w:val="ab"/>
        <w:topLinePunct/>
        <w:ind w:left="200" w:hangingChars="200" w:hanging="200"/>
      </w:pPr>
      <w:r>
        <w:t>[</w:t>
      </w:r>
      <w:r>
        <w:t xml:space="preserve">32</w:t>
      </w:r>
      <w:r>
        <w:t>]</w:t>
      </w:r>
      <w:r w:rsidRPr="00281126">
        <w:t xml:space="preserve"> </w:t>
      </w:r>
      <w:r/>
      <w:r>
        <w:t>Kurniali P C, Luo L G, </w:t>
      </w:r>
      <w:r>
        <w:t>Weitberg </w:t>
      </w:r>
      <w:r>
        <w:t>A B. Role of calcium</w:t>
      </w:r>
      <w:r>
        <w:t>/</w:t>
      </w:r>
      <w:r>
        <w:t>magnesium infusion in oxaliplatin-based</w:t>
      </w:r>
      <w:r>
        <w:t> </w:t>
      </w:r>
      <w:r>
        <w:t>chemotherapy</w:t>
      </w:r>
      <w:r>
        <w:t> </w:t>
      </w:r>
      <w:r>
        <w:t>for</w:t>
      </w:r>
      <w:r>
        <w:t> </w:t>
      </w:r>
      <w:r>
        <w:t>colorectal</w:t>
      </w:r>
      <w:r>
        <w:t> </w:t>
      </w:r>
      <w:r>
        <w:t>cancer</w:t>
      </w:r>
      <w:r>
        <w:t> </w:t>
      </w:r>
      <w:r>
        <w:t>patients.</w:t>
      </w:r>
      <w:r>
        <w:t> </w:t>
      </w:r>
      <w:r>
        <w:t>Oncology,</w:t>
      </w:r>
      <w:r>
        <w:t> </w:t>
      </w:r>
      <w:r>
        <w:t>2010,</w:t>
      </w:r>
      <w:r>
        <w:t> </w:t>
      </w:r>
      <w:r>
        <w:t>24</w:t>
      </w:r>
      <w:r>
        <w:t>(</w:t>
      </w:r>
      <w:r>
        <w:t>3</w:t>
      </w:r>
      <w:r>
        <w:t>)</w:t>
      </w:r>
      <w:r>
        <w:t>: 289-292.</w:t>
      </w:r>
    </w:p>
    <w:p w:rsidR="0018722C">
      <w:pPr>
        <w:pStyle w:val="ab"/>
        <w:topLinePunct/>
        <w:ind w:left="200" w:hangingChars="200" w:hanging="200"/>
      </w:pPr>
      <w:r>
        <w:rPr>
          <w:rFonts w:ascii="宋体" w:eastAsia="宋体" w:hint="eastAsia"/>
        </w:rPr>
        <w:t>[</w:t>
      </w:r>
      <w:r>
        <w:rPr>
          <w:rFonts w:ascii="宋体" w:eastAsia="宋体" w:hint="eastAsia"/>
        </w:rPr>
        <w:t xml:space="preserve">33</w:t>
      </w:r>
      <w:r>
        <w:rPr>
          <w:rFonts w:ascii="宋体" w:eastAsia="宋体" w:hint="eastAsia"/>
        </w:rPr>
        <w:t>]</w:t>
      </w:r>
      <w:r w:rsidRPr="00281126">
        <w:t xml:space="preserve"> </w:t>
      </w:r>
      <w:r>
        <w:rPr>
          <w:rFonts w:ascii="宋体" w:eastAsia="宋体" w:hint="eastAsia"/>
        </w:rPr>
        <w:t>孙波</w:t>
      </w:r>
      <w:r>
        <w:t>, </w:t>
      </w:r>
      <w:r>
        <w:rPr>
          <w:rFonts w:ascii="宋体" w:eastAsia="宋体" w:hint="eastAsia"/>
        </w:rPr>
        <w:t>王叔世</w:t>
      </w:r>
      <w:r>
        <w:t>, </w:t>
      </w:r>
      <w:r>
        <w:rPr>
          <w:rFonts w:ascii="宋体" w:eastAsia="宋体" w:hint="eastAsia"/>
        </w:rPr>
        <w:t>成健</w:t>
      </w:r>
      <w:r>
        <w:t>. </w:t>
      </w:r>
      <w:r>
        <w:rPr>
          <w:rFonts w:ascii="宋体" w:eastAsia="宋体" w:hint="eastAsia"/>
        </w:rPr>
        <w:t>谷胱甘肽联合钙镁合剂预防澳沙利铂周围神经毒性临</w:t>
      </w:r>
      <w:r>
        <w:rPr>
          <w:rFonts w:ascii="宋体" w:eastAsia="宋体" w:hint="eastAsia"/>
        </w:rPr>
        <w:t>床观察</w:t>
      </w:r>
      <w:r>
        <w:t xml:space="preserve">.</w:t>
      </w:r>
      <w:r>
        <w:t xml:space="preserve"> </w:t>
      </w:r>
      <w:r/>
      <w:r>
        <w:rPr>
          <w:rFonts w:ascii="宋体" w:eastAsia="宋体" w:hint="eastAsia"/>
        </w:rPr>
        <w:t>中国医学创新</w:t>
      </w:r>
      <w:r>
        <w:t>, 2012, 9</w:t>
      </w:r>
      <w:r>
        <w:t>(</w:t>
      </w:r>
      <w:r>
        <w:t>29</w:t>
      </w:r>
      <w:r>
        <w:t>)</w:t>
      </w:r>
      <w:r>
        <w:t>: 28-29.</w:t>
      </w:r>
    </w:p>
    <w:p w:rsidR="0018722C">
      <w:pPr>
        <w:pStyle w:val="ab"/>
        <w:topLinePunct/>
        <w:ind w:left="200" w:hangingChars="200" w:hanging="200"/>
      </w:pPr>
      <w:r>
        <w:t>[</w:t>
      </w:r>
      <w:r>
        <w:t xml:space="preserve">34</w:t>
      </w:r>
      <w:r>
        <w:t>]</w:t>
      </w:r>
      <w:r w:rsidRPr="00281126">
        <w:t xml:space="preserve"> </w:t>
      </w:r>
      <w:r/>
      <w:r>
        <w:rPr>
          <w:rFonts w:ascii="宋体" w:eastAsia="宋体" w:hint="eastAsia"/>
        </w:rPr>
        <w:t>金雪梅</w:t>
      </w:r>
      <w:r>
        <w:t>. </w:t>
      </w:r>
      <w:r>
        <w:rPr>
          <w:rFonts w:ascii="宋体" w:eastAsia="宋体" w:hint="eastAsia"/>
        </w:rPr>
        <w:t>铂类药物的毒性作用与预防措施</w:t>
      </w:r>
      <w:r>
        <w:t>. </w:t>
      </w:r>
      <w:r>
        <w:rPr>
          <w:rFonts w:ascii="宋体" w:eastAsia="宋体" w:hint="eastAsia"/>
        </w:rPr>
        <w:t>现代医药卫生</w:t>
      </w:r>
      <w:r>
        <w:t>, </w:t>
      </w:r>
      <w:r>
        <w:t>2010, 26</w:t>
      </w:r>
      <w:r>
        <w:t>(</w:t>
      </w:r>
      <w:r>
        <w:t>21</w:t>
      </w:r>
      <w:r>
        <w:t>)</w:t>
      </w:r>
      <w:r>
        <w:t>: 3294-3295.</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35</w:t>
      </w:r>
      <w:r>
        <w:rPr>
          <w:rFonts w:ascii="宋体" w:hAnsi="宋体" w:eastAsia="宋体" w:hint="eastAsia"/>
        </w:rPr>
        <w:t>]</w:t>
      </w:r>
      <w:r w:rsidRPr="00281126">
        <w:t xml:space="preserve"> </w:t>
      </w:r>
      <w:r>
        <w:t>Tournigand C, André</w:t>
      </w:r>
      <w:r>
        <w:t>T, </w:t>
      </w:r>
      <w:r>
        <w:t>Achille E, </w:t>
      </w:r>
      <w:r>
        <w:t>et </w:t>
      </w:r>
      <w:r>
        <w:t>al. FOLFIRI followed by FOLFOX6 or </w:t>
      </w:r>
      <w:r>
        <w:t>the </w:t>
      </w:r>
      <w:r>
        <w:t>reverse</w:t>
      </w:r>
      <w:r>
        <w:t> </w:t>
      </w:r>
      <w:r>
        <w:t>sequence</w:t>
      </w:r>
      <w:r>
        <w:t> </w:t>
      </w:r>
      <w:r>
        <w:t>in</w:t>
      </w:r>
      <w:r>
        <w:t> </w:t>
      </w:r>
      <w:r>
        <w:t>advanced</w:t>
      </w:r>
      <w:r>
        <w:t> </w:t>
      </w:r>
      <w:r>
        <w:t>colorectal</w:t>
      </w:r>
      <w:r>
        <w:t> </w:t>
      </w:r>
      <w:r>
        <w:t>cancer:</w:t>
      </w:r>
      <w:r>
        <w:t> </w:t>
      </w:r>
      <w:r>
        <w:t>a</w:t>
      </w:r>
      <w:r>
        <w:t> </w:t>
      </w:r>
      <w:r>
        <w:t>randomized</w:t>
      </w:r>
      <w:r>
        <w:t> </w:t>
      </w:r>
      <w:r>
        <w:t>GERCOR</w:t>
      </w:r>
      <w:r>
        <w:t> </w:t>
      </w:r>
      <w:r>
        <w:t>study.</w:t>
      </w:r>
      <w:r>
        <w:t> </w:t>
      </w:r>
      <w:r>
        <w:t>J</w:t>
      </w:r>
      <w:r>
        <w:t> </w:t>
      </w:r>
      <w:r>
        <w:t>Clin Oncol, 2004, 22</w:t>
      </w:r>
      <w:r>
        <w:t>(</w:t>
      </w:r>
      <w:r>
        <w:t>2</w:t>
      </w:r>
      <w:r>
        <w:t>)</w:t>
      </w:r>
      <w:r>
        <w:t>:</w:t>
      </w:r>
      <w:r>
        <w:t> </w:t>
      </w:r>
      <w:r>
        <w:t>229-237</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36</w:t>
      </w:r>
      <w:r>
        <w:rPr>
          <w:rFonts w:ascii="宋体" w:eastAsia="宋体" w:hint="eastAsia"/>
        </w:rPr>
        <w:t>]</w:t>
      </w:r>
      <w:r w:rsidRPr="00281126">
        <w:t xml:space="preserve"> </w:t>
      </w:r>
      <w:r>
        <w:t>Pieck </w:t>
      </w:r>
      <w:r>
        <w:t>AC, </w:t>
      </w:r>
      <w:r>
        <w:t>Drescher </w:t>
      </w:r>
      <w:r>
        <w:t>A, </w:t>
      </w:r>
      <w:r>
        <w:t>Wiesmann KG, </w:t>
      </w:r>
      <w:r>
        <w:t>et </w:t>
      </w:r>
      <w:r>
        <w:t>al. Oxaliplatin-DNA adduct formation in</w:t>
      </w:r>
      <w:r>
        <w:t> </w:t>
      </w:r>
      <w:r>
        <w:t>white</w:t>
      </w:r>
      <w:r>
        <w:t> </w:t>
      </w:r>
      <w:r>
        <w:t>blood</w:t>
      </w:r>
      <w:r>
        <w:t> </w:t>
      </w:r>
      <w:r>
        <w:t>cells</w:t>
      </w:r>
      <w:r>
        <w:t> </w:t>
      </w:r>
      <w:r>
        <w:t>of</w:t>
      </w:r>
      <w:r>
        <w:t> </w:t>
      </w:r>
      <w:r>
        <w:t>cancer</w:t>
      </w:r>
      <w:r>
        <w:t> </w:t>
      </w:r>
      <w:r>
        <w:t>patients.</w:t>
      </w:r>
      <w:r>
        <w:t> </w:t>
      </w:r>
      <w:r>
        <w:t>Br</w:t>
      </w:r>
      <w:r>
        <w:t> </w:t>
      </w:r>
      <w:r>
        <w:t>J</w:t>
      </w:r>
      <w:r>
        <w:t> </w:t>
      </w:r>
      <w:r>
        <w:t>Cancer,</w:t>
      </w:r>
      <w:r>
        <w:t> </w:t>
      </w:r>
      <w:r>
        <w:t>2008,</w:t>
      </w:r>
      <w:r>
        <w:t> </w:t>
      </w:r>
      <w:r>
        <w:t>98</w:t>
      </w:r>
      <w:r>
        <w:t>(</w:t>
      </w:r>
      <w:r>
        <w:t>12</w:t>
      </w:r>
      <w:r>
        <w:t>)</w:t>
      </w:r>
      <w:r>
        <w:t>:</w:t>
      </w:r>
      <w:r>
        <w:t> </w:t>
      </w:r>
      <w:r>
        <w:t>1959-1965</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37</w:t>
      </w:r>
      <w:r>
        <w:rPr>
          <w:rFonts w:ascii="宋体" w:eastAsia="宋体" w:hint="eastAsia"/>
        </w:rPr>
        <w:t>]</w:t>
      </w:r>
      <w:r w:rsidRPr="00281126">
        <w:t xml:space="preserve"> </w:t>
      </w:r>
      <w:r>
        <w:t>Zafar SY, Marcello JE, Wheeler JL, </w:t>
      </w:r>
      <w:r>
        <w:t>et </w:t>
      </w:r>
      <w:r>
        <w:t>al. Treatment-related toxicity and supportive</w:t>
      </w:r>
      <w:r>
        <w:t> </w:t>
      </w:r>
      <w:r>
        <w:t>care</w:t>
      </w:r>
      <w:r>
        <w:t> </w:t>
      </w:r>
      <w:r>
        <w:t>in</w:t>
      </w:r>
      <w:r>
        <w:t> </w:t>
      </w:r>
      <w:r>
        <w:t>metastatic</w:t>
      </w:r>
      <w:r>
        <w:t> </w:t>
      </w:r>
      <w:r>
        <w:t>colorectal</w:t>
      </w:r>
      <w:r>
        <w:t> </w:t>
      </w:r>
      <w:r>
        <w:t>cancer.</w:t>
      </w:r>
      <w:r>
        <w:t> </w:t>
      </w:r>
      <w:r>
        <w:t>J</w:t>
      </w:r>
      <w:r>
        <w:t> </w:t>
      </w:r>
      <w:r>
        <w:t>Support</w:t>
      </w:r>
      <w:r>
        <w:t> </w:t>
      </w:r>
      <w:r>
        <w:t>Oncol,</w:t>
      </w:r>
      <w:r>
        <w:t> </w:t>
      </w:r>
      <w:r>
        <w:t>2010,</w:t>
      </w:r>
      <w:r>
        <w:t> </w:t>
      </w:r>
      <w:r>
        <w:t>8</w:t>
      </w:r>
      <w:r>
        <w:t>(</w:t>
      </w:r>
      <w:r>
        <w:t>1</w:t>
      </w:r>
      <w:r>
        <w:t>)</w:t>
      </w:r>
      <w:r>
        <w:t>:</w:t>
      </w:r>
      <w:r>
        <w:t> </w:t>
      </w:r>
      <w:r>
        <w:t>15-20</w:t>
      </w:r>
      <w:r>
        <w:rPr>
          <w:rFonts w:ascii="宋体" w:eastAsia="宋体" w:hint="eastAsia"/>
        </w:rPr>
        <w:t>．</w:t>
      </w:r>
    </w:p>
    <w:p w:rsidR="0018722C">
      <w:pPr>
        <w:pStyle w:val="ab"/>
        <w:topLinePunct/>
        <w:ind w:left="200" w:hangingChars="200" w:hanging="200"/>
      </w:pPr>
      <w:r>
        <w:t>[</w:t>
      </w:r>
      <w:r>
        <w:t xml:space="preserve">38</w:t>
      </w:r>
      <w:r>
        <w:t>]</w:t>
      </w:r>
      <w:r w:rsidRPr="00281126">
        <w:t xml:space="preserve"> </w:t>
      </w:r>
      <w:r/>
      <w:r>
        <w:rPr>
          <w:rFonts w:ascii="宋体" w:hAnsi="宋体" w:eastAsia="宋体" w:hint="eastAsia"/>
        </w:rPr>
        <w:t>苏忠兰</w:t>
      </w:r>
      <w:r>
        <w:t>, </w:t>
      </w:r>
      <w:r>
        <w:rPr>
          <w:rFonts w:ascii="宋体" w:hAnsi="宋体" w:eastAsia="宋体" w:hint="eastAsia"/>
        </w:rPr>
        <w:t>王宏伟</w:t>
      </w:r>
      <w:r>
        <w:t>, </w:t>
      </w:r>
      <w:r>
        <w:rPr>
          <w:rFonts w:ascii="宋体" w:hAnsi="宋体" w:eastAsia="宋体" w:hint="eastAsia"/>
        </w:rPr>
        <w:t>吴</w:t>
      </w:r>
      <w:r w:rsidR="001852F3">
        <w:rPr>
          <w:rFonts w:ascii="宋体" w:hAnsi="宋体" w:eastAsia="宋体" w:hint="eastAsia"/>
        </w:rPr>
        <w:t xml:space="preserve">迪</w:t>
      </w:r>
      <w:r>
        <w:t>, </w:t>
      </w:r>
      <w:r>
        <w:rPr>
          <w:rFonts w:ascii="宋体" w:hAnsi="宋体" w:eastAsia="宋体" w:hint="eastAsia"/>
        </w:rPr>
        <w:t>等</w:t>
      </w:r>
      <w:r>
        <w:t>. </w:t>
      </w:r>
      <w:r>
        <w:t>α-</w:t>
      </w:r>
      <w:r>
        <w:rPr>
          <w:rFonts w:ascii="宋体" w:hAnsi="宋体" w:eastAsia="宋体" w:hint="eastAsia"/>
        </w:rPr>
        <w:t>生育酚对永生化人角质形成细胞内谷胱甘肽生成的影响及其机制研究</w:t>
      </w:r>
      <w:r>
        <w:t>. </w:t>
      </w:r>
      <w:r>
        <w:rPr>
          <w:rFonts w:ascii="宋体" w:hAnsi="宋体" w:eastAsia="宋体" w:hint="eastAsia"/>
        </w:rPr>
        <w:t>中国美容医学</w:t>
      </w:r>
      <w:r>
        <w:t>, </w:t>
      </w:r>
      <w:r>
        <w:t>2009</w:t>
      </w:r>
      <w:r>
        <w:t>, </w:t>
      </w:r>
      <w:r>
        <w:t>18</w:t>
      </w:r>
      <w:r>
        <w:t>(</w:t>
      </w:r>
      <w:r>
        <w:t>12</w:t>
      </w:r>
      <w:r>
        <w:t>)</w:t>
      </w:r>
      <w:r>
        <w:t xml:space="preserve">: </w:t>
      </w:r>
      <w:r>
        <w:t>1769-1771.</w:t>
      </w:r>
    </w:p>
    <w:p w:rsidR="0018722C">
      <w:pPr>
        <w:pStyle w:val="ab"/>
        <w:topLinePunct/>
        <w:ind w:left="200" w:hangingChars="200" w:hanging="200"/>
      </w:pPr>
      <w:r>
        <w:rPr>
          <w:rFonts w:ascii="宋体" w:eastAsia="宋体" w:hint="eastAsia"/>
        </w:rPr>
        <w:t>[</w:t>
      </w:r>
      <w:r>
        <w:rPr>
          <w:rFonts w:ascii="宋体" w:eastAsia="宋体" w:hint="eastAsia"/>
        </w:rPr>
        <w:t xml:space="preserve">39</w:t>
      </w:r>
      <w:r>
        <w:rPr>
          <w:rFonts w:ascii="宋体" w:eastAsia="宋体" w:hint="eastAsia"/>
        </w:rPr>
        <w:t>]</w:t>
      </w:r>
      <w:r w:rsidRPr="00281126">
        <w:t xml:space="preserve"> </w:t>
      </w:r>
      <w:r>
        <w:t>Arnould S, Hennebelle I, Canal P, </w:t>
      </w:r>
      <w:r>
        <w:t>et </w:t>
      </w:r>
      <w:r>
        <w:t>al. Cellular determinants of oxaliplatin sensitivity</w:t>
      </w:r>
      <w:r>
        <w:t> </w:t>
      </w:r>
      <w:r>
        <w:t>in</w:t>
      </w:r>
      <w:r>
        <w:t> </w:t>
      </w:r>
      <w:r>
        <w:t>colon</w:t>
      </w:r>
      <w:r>
        <w:t> </w:t>
      </w:r>
      <w:r>
        <w:t>cancer</w:t>
      </w:r>
      <w:r>
        <w:t> </w:t>
      </w:r>
      <w:r>
        <w:t>cell</w:t>
      </w:r>
      <w:r>
        <w:t> </w:t>
      </w:r>
      <w:r>
        <w:t>lines.</w:t>
      </w:r>
      <w:r>
        <w:t> </w:t>
      </w:r>
      <w:r>
        <w:t>Eur</w:t>
      </w:r>
      <w:r>
        <w:t> </w:t>
      </w:r>
      <w:r>
        <w:t>J</w:t>
      </w:r>
      <w:r>
        <w:t> </w:t>
      </w:r>
      <w:r>
        <w:t>Cancer,</w:t>
      </w:r>
      <w:r>
        <w:t> </w:t>
      </w:r>
      <w:r>
        <w:t>2003,</w:t>
      </w:r>
      <w:r>
        <w:t> </w:t>
      </w:r>
      <w:r>
        <w:t>39</w:t>
      </w:r>
      <w:r>
        <w:t>(</w:t>
      </w:r>
      <w:r>
        <w:t>1</w:t>
      </w:r>
      <w:r>
        <w:t>)</w:t>
      </w:r>
      <w:r>
        <w:t>:</w:t>
      </w:r>
      <w:r>
        <w:t> </w:t>
      </w:r>
      <w:r>
        <w:t>112-119</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40</w:t>
      </w:r>
      <w:r>
        <w:rPr>
          <w:rFonts w:ascii="宋体" w:eastAsia="宋体" w:hint="eastAsia"/>
        </w:rPr>
        <w:t>]</w:t>
      </w:r>
      <w:r w:rsidRPr="00281126">
        <w:t xml:space="preserve"> </w:t>
      </w:r>
      <w:r>
        <w:t>Liu Z, Qiu M, </w:t>
      </w:r>
      <w:r>
        <w:t>Tang </w:t>
      </w:r>
      <w:r>
        <w:t>QL, </w:t>
      </w:r>
      <w:r>
        <w:t>et </w:t>
      </w:r>
      <w:r>
        <w:t>al. Establishment and biological characteristics of oxaliplatin-resistant human colon cancer cell lines. Chin J Cancer, 2010,</w:t>
      </w:r>
      <w:r>
        <w:t> 29</w:t>
      </w:r>
      <w:r>
        <w:t>(</w:t>
      </w:r>
      <w:r>
        <w:t>7</w:t>
      </w:r>
      <w:r>
        <w:t>)</w:t>
      </w:r>
      <w:r>
        <w:t xml:space="preserve">:</w:t>
      </w:r>
      <w:r>
        <w:t xml:space="preserve"> </w:t>
      </w:r>
      <w:r>
        <w:t>661-667</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41</w:t>
      </w:r>
      <w:r>
        <w:rPr>
          <w:rFonts w:ascii="宋体" w:eastAsia="宋体" w:hint="eastAsia"/>
        </w:rPr>
        <w:t>]</w:t>
      </w:r>
      <w:r w:rsidRPr="00281126">
        <w:t xml:space="preserve"> </w:t>
      </w:r>
      <w:r>
        <w:t>Zhao Q, Zhang H, Li </w:t>
      </w:r>
      <w:r>
        <w:t>Y, et </w:t>
      </w:r>
      <w:r>
        <w:t>al. Anti-tumor effects of CIK combined with oxaliplatin in human oxaliplatin-resistant gastric Cancer cells in vivo and in vitro. J </w:t>
      </w:r>
      <w:r>
        <w:t>Exp</w:t>
      </w:r>
      <w:r>
        <w:t> </w:t>
      </w:r>
      <w:r>
        <w:t>Clin</w:t>
      </w:r>
      <w:r>
        <w:t> </w:t>
      </w:r>
      <w:r>
        <w:t>Cancer</w:t>
      </w:r>
      <w:r>
        <w:t> </w:t>
      </w:r>
      <w:r>
        <w:t>Res,</w:t>
      </w:r>
      <w:r>
        <w:t> </w:t>
      </w:r>
      <w:r>
        <w:t>2010,</w:t>
      </w:r>
      <w:r>
        <w:t> </w:t>
      </w:r>
      <w:r>
        <w:t>29</w:t>
      </w:r>
      <w:r>
        <w:t>(</w:t>
      </w:r>
      <w:r>
        <w:t>1</w:t>
      </w:r>
      <w:r>
        <w:t>)</w:t>
      </w:r>
      <w:r>
        <w:t>:</w:t>
      </w:r>
      <w:r>
        <w:t> </w:t>
      </w:r>
      <w:r>
        <w:t>118-131</w:t>
      </w:r>
      <w:r>
        <w:rPr>
          <w:rFonts w:ascii="宋体" w:eastAsia="宋体" w:hint="eastAsia"/>
        </w:rPr>
        <w:t>．</w:t>
      </w:r>
    </w:p>
    <w:p w:rsidR="0018722C">
      <w:pPr>
        <w:pStyle w:val="ab"/>
        <w:topLinePunct/>
        <w:ind w:left="200" w:hangingChars="200" w:hanging="200"/>
      </w:pPr>
      <w:r>
        <w:t>[</w:t>
      </w:r>
      <w:r>
        <w:t xml:space="preserve">41</w:t>
      </w:r>
      <w:r>
        <w:t>]</w:t>
      </w:r>
      <w:r w:rsidRPr="00281126">
        <w:t xml:space="preserve"> </w:t>
      </w:r>
      <w:r/>
      <w:r>
        <w:t>C.</w:t>
      </w:r>
      <w:r>
        <w:t> </w:t>
      </w:r>
      <w:r>
        <w:t>Lowich,</w:t>
      </w:r>
      <w:r>
        <w:t> </w:t>
      </w:r>
      <w:r>
        <w:t>Liebigs</w:t>
      </w:r>
      <w:r>
        <w:t> </w:t>
      </w:r>
      <w:r>
        <w:t>Ann.</w:t>
      </w:r>
      <w:r>
        <w:t> </w:t>
      </w:r>
      <w:r>
        <w:t>Chem.</w:t>
      </w:r>
      <w:r>
        <w:t> </w:t>
      </w:r>
      <w:r>
        <w:t>1852</w:t>
      </w:r>
      <w:r>
        <w:t>(</w:t>
      </w:r>
      <w:r>
        <w:t>84</w:t>
      </w:r>
      <w:r>
        <w:t>)</w:t>
      </w:r>
      <w:r>
        <w:t>:</w:t>
      </w:r>
      <w:r>
        <w:t> </w:t>
      </w:r>
      <w:r>
        <w:t>308.</w:t>
      </w:r>
    </w:p>
    <w:p w:rsidR="0018722C">
      <w:pPr>
        <w:pStyle w:val="ab"/>
        <w:topLinePunct/>
        <w:ind w:left="200" w:hangingChars="200" w:hanging="200"/>
      </w:pPr>
      <w:r>
        <w:t>[</w:t>
      </w:r>
      <w:r>
        <w:t xml:space="preserve">42</w:t>
      </w:r>
      <w:r>
        <w:t>]</w:t>
      </w:r>
      <w:r w:rsidRPr="00281126">
        <w:t xml:space="preserve"> </w:t>
      </w:r>
      <w:r/>
      <w:r>
        <w:t>E.</w:t>
      </w:r>
      <w:r>
        <w:t> </w:t>
      </w:r>
      <w:r>
        <w:t>Frankland,</w:t>
      </w:r>
      <w:r>
        <w:t> </w:t>
      </w:r>
      <w:r>
        <w:t>Liebigs</w:t>
      </w:r>
      <w:r>
        <w:t> </w:t>
      </w:r>
      <w:r>
        <w:t>Ann.</w:t>
      </w:r>
      <w:r>
        <w:t> </w:t>
      </w:r>
      <w:r>
        <w:t>Chem.</w:t>
      </w:r>
      <w:r>
        <w:t> </w:t>
      </w:r>
      <w:r>
        <w:t>1849</w:t>
      </w:r>
      <w:r>
        <w:t>(</w:t>
      </w:r>
      <w:r>
        <w:t>71</w:t>
      </w:r>
      <w:r>
        <w:t>)</w:t>
      </w:r>
      <w:r>
        <w:t>:</w:t>
      </w:r>
      <w:r>
        <w:t> </w:t>
      </w:r>
      <w:r>
        <w:t>171.</w:t>
      </w:r>
    </w:p>
    <w:p w:rsidR="0018722C">
      <w:pPr>
        <w:pStyle w:val="ab"/>
        <w:topLinePunct/>
        <w:ind w:left="200" w:hangingChars="200" w:hanging="200"/>
      </w:pPr>
      <w:r>
        <w:t>[</w:t>
      </w:r>
      <w:r>
        <w:t xml:space="preserve">43</w:t>
      </w:r>
      <w:r>
        <w:t>]</w:t>
      </w:r>
      <w:r w:rsidRPr="00281126">
        <w:t xml:space="preserve"> </w:t>
      </w:r>
      <w:r/>
      <w:r>
        <w:t>E. Frankland, J. Chem. Soc. 1850</w:t>
      </w:r>
      <w:r>
        <w:t>(</w:t>
      </w:r>
      <w:r>
        <w:t>2</w:t>
      </w:r>
      <w:r>
        <w:t>)</w:t>
      </w:r>
      <w:r>
        <w:t>:</w:t>
      </w:r>
      <w:r>
        <w:t> </w:t>
      </w:r>
      <w:r>
        <w:t>267.</w:t>
      </w:r>
    </w:p>
    <w:p w:rsidR="0018722C">
      <w:pPr>
        <w:pStyle w:val="ab"/>
        <w:topLinePunct/>
        <w:ind w:left="200" w:hangingChars="200" w:hanging="200"/>
      </w:pPr>
      <w:r>
        <w:t>[</w:t>
      </w:r>
      <w:r>
        <w:t xml:space="preserve">44</w:t>
      </w:r>
      <w:r>
        <w:t>]</w:t>
      </w:r>
      <w:r w:rsidRPr="00281126">
        <w:t xml:space="preserve"> </w:t>
      </w:r>
      <w:r/>
      <w:r>
        <w:t>CroweA</w:t>
      </w:r>
      <w:r>
        <w:t> </w:t>
      </w:r>
      <w:r>
        <w:t>J,</w:t>
      </w:r>
      <w:r>
        <w:t> </w:t>
      </w:r>
      <w:r>
        <w:t>Smith</w:t>
      </w:r>
      <w:r>
        <w:t> </w:t>
      </w:r>
      <w:r>
        <w:t>P</w:t>
      </w:r>
      <w:r>
        <w:t> </w:t>
      </w:r>
      <w:r>
        <w:t>J,</w:t>
      </w:r>
      <w:r>
        <w:t> </w:t>
      </w:r>
      <w:r>
        <w:t>AtassiG,</w:t>
      </w:r>
      <w:r>
        <w:t> </w:t>
      </w:r>
      <w:r>
        <w:t>et</w:t>
      </w:r>
      <w:r>
        <w:t> al.</w:t>
      </w:r>
      <w:r>
        <w:t> </w:t>
      </w:r>
      <w:r>
        <w:t>Investigations</w:t>
      </w:r>
      <w:r>
        <w:t> </w:t>
      </w:r>
      <w:r>
        <w:t>into</w:t>
      </w:r>
      <w:r>
        <w:t> </w:t>
      </w:r>
      <w:r>
        <w:t>the</w:t>
      </w:r>
      <w:r>
        <w:t> </w:t>
      </w:r>
      <w:r>
        <w:t>antitumour</w:t>
      </w:r>
      <w:r>
        <w:t> </w:t>
      </w:r>
      <w:r>
        <w:t>activity</w:t>
      </w:r>
      <w:r>
        <w:t> </w:t>
      </w:r>
      <w:r>
        <w:t>of</w:t>
      </w:r>
    </w:p>
    <w:p w:rsidR="0018722C">
      <w:pPr>
        <w:topLinePunct/>
      </w:pPr>
      <w:r/>
      <w:r>
        <w:t/>
      </w:r>
      <w:r>
        <w:t>O</w:t>
      </w:r>
      <w:r>
        <w:t>rganotin compounds. I. Diorganotin dihalide and di-pseudohalide complexes. Chem Biol Interact, 1980, 32</w:t>
      </w:r>
      <w:r>
        <w:t>(</w:t>
      </w:r>
      <w:r>
        <w:t>1-2</w:t>
      </w:r>
      <w:r>
        <w:t>)</w:t>
      </w:r>
      <w:r>
        <w:t>: 171-178.</w:t>
      </w:r>
    </w:p>
    <w:p w:rsidR="0018722C">
      <w:pPr>
        <w:pStyle w:val="ab"/>
        <w:topLinePunct/>
        <w:ind w:left="200" w:hangingChars="200" w:hanging="200"/>
      </w:pPr>
      <w:r>
        <w:t>[</w:t>
      </w:r>
      <w:r>
        <w:t xml:space="preserve">45</w:t>
      </w:r>
      <w:r>
        <w:t>]</w:t>
      </w:r>
      <w:r w:rsidRPr="00281126">
        <w:t xml:space="preserve"> </w:t>
      </w:r>
      <w:r/>
      <w:r>
        <w:t xml:space="preserve">V.</w:t>
      </w:r>
      <w:r>
        <w:t xml:space="preserve"> </w:t>
      </w:r>
      <w:r>
        <w:t>L.</w:t>
      </w:r>
      <w:r>
        <w:t xml:space="preserve"> </w:t>
      </w:r>
      <w:r>
        <w:t xml:space="preserve">Narayanan, </w:t>
      </w:r>
      <w:r>
        <w:t xml:space="preserve">M.</w:t>
      </w:r>
      <w:r>
        <w:t xml:space="preserve"> </w:t>
      </w:r>
      <w:r>
        <w:t xml:space="preserve">Nasr, K.</w:t>
      </w:r>
      <w:r>
        <w:t xml:space="preserve"> </w:t>
      </w:r>
      <w:r>
        <w:t>D.</w:t>
      </w:r>
      <w:r>
        <w:t xml:space="preserve"> </w:t>
      </w:r>
      <w:r>
        <w:t xml:space="preserve">Paull, </w:t>
      </w:r>
      <w:r>
        <w:t>NATO </w:t>
      </w:r>
      <w:r>
        <w:t>ASI Series, Series H: Cell Biology, 1990,</w:t>
      </w:r>
      <w:r>
        <w:t> </w:t>
      </w:r>
      <w:r>
        <w:t>(</w:t>
      </w:r>
      <w:r>
        <w:t xml:space="preserve">37</w:t>
      </w:r>
      <w:r>
        <w:t>)</w:t>
      </w:r>
      <w:r>
        <w:t xml:space="preserve">:</w:t>
      </w:r>
      <w:r>
        <w:t xml:space="preserve"> </w:t>
      </w:r>
      <w:r>
        <w:t>201</w:t>
      </w:r>
    </w:p>
    <w:p w:rsidR="0018722C">
      <w:pPr>
        <w:pStyle w:val="ab"/>
        <w:topLinePunct/>
        <w:ind w:left="200" w:hangingChars="200" w:hanging="200"/>
      </w:pPr>
      <w:r>
        <w:t>[</w:t>
      </w:r>
      <w:r>
        <w:t xml:space="preserve">46</w:t>
      </w:r>
      <w:r>
        <w:t>]</w:t>
      </w:r>
      <w:r w:rsidRPr="00281126">
        <w:t xml:space="preserve"> </w:t>
      </w:r>
      <w:r/>
      <w:r>
        <w:t>V.</w:t>
      </w:r>
      <w:r>
        <w:t> </w:t>
      </w:r>
      <w:r>
        <w:t>L.</w:t>
      </w:r>
      <w:r>
        <w:t> </w:t>
      </w:r>
      <w:r>
        <w:t>Narayanan,</w:t>
      </w:r>
      <w:r>
        <w:t> </w:t>
      </w:r>
      <w:r>
        <w:t>Developments</w:t>
      </w:r>
      <w:r>
        <w:t> </w:t>
      </w:r>
      <w:r>
        <w:t>in</w:t>
      </w:r>
      <w:r>
        <w:t> </w:t>
      </w:r>
      <w:r>
        <w:t>Pharmacology.</w:t>
      </w:r>
      <w:r>
        <w:t> </w:t>
      </w:r>
      <w:r>
        <w:t>1983,</w:t>
      </w:r>
      <w:r>
        <w:t> </w:t>
      </w:r>
      <w:r>
        <w:t>(</w:t>
      </w:r>
      <w:r>
        <w:t xml:space="preserve">3</w:t>
      </w:r>
      <w:r>
        <w:t>)</w:t>
      </w:r>
      <w:r>
        <w:t xml:space="preserve">:</w:t>
      </w:r>
      <w:r>
        <w:t xml:space="preserve"> </w:t>
      </w:r>
      <w:r>
        <w:t>5</w:t>
      </w:r>
    </w:p>
    <w:p w:rsidR="0018722C">
      <w:pPr>
        <w:pStyle w:val="ab"/>
        <w:topLinePunct/>
        <w:ind w:left="200" w:hangingChars="200" w:hanging="200"/>
      </w:pPr>
      <w:r>
        <w:t>[</w:t>
      </w:r>
      <w:r>
        <w:t xml:space="preserve">47</w:t>
      </w:r>
      <w:r>
        <w:t>]</w:t>
      </w:r>
      <w:r w:rsidRPr="00281126">
        <w:t xml:space="preserve"> </w:t>
      </w:r>
      <w:r/>
      <w:r>
        <w:t>A. </w:t>
      </w:r>
      <w:r>
        <w:t>J.</w:t>
      </w:r>
      <w:r>
        <w:t> </w:t>
      </w:r>
      <w:r>
        <w:t>Crowe,</w:t>
      </w:r>
      <w:r>
        <w:t> </w:t>
      </w:r>
      <w:r>
        <w:t>P.</w:t>
      </w:r>
      <w:r>
        <w:t> </w:t>
      </w:r>
      <w:r>
        <w:t>J.</w:t>
      </w:r>
      <w:r>
        <w:t> </w:t>
      </w:r>
      <w:r>
        <w:t>Smith,</w:t>
      </w:r>
      <w:r>
        <w:t> </w:t>
      </w:r>
      <w:r>
        <w:t>G.</w:t>
      </w:r>
      <w:r>
        <w:t> </w:t>
      </w:r>
      <w:r>
        <w:t>Atassi,</w:t>
      </w:r>
      <w:r>
        <w:t> </w:t>
      </w:r>
      <w:r>
        <w:t>Inorg.</w:t>
      </w:r>
      <w:r>
        <w:t> </w:t>
      </w:r>
      <w:r>
        <w:t>Chim.</w:t>
      </w:r>
      <w:r>
        <w:t> </w:t>
      </w:r>
      <w:r>
        <w:t>Acta.</w:t>
      </w:r>
      <w:r>
        <w:t> </w:t>
      </w:r>
      <w:r>
        <w:t>1984</w:t>
      </w:r>
      <w:r>
        <w:t>(</w:t>
      </w:r>
      <w:r>
        <w:t>93</w:t>
      </w:r>
      <w:r>
        <w:t>)</w:t>
      </w:r>
      <w:r>
        <w:t xml:space="preserve">:</w:t>
      </w:r>
      <w:r>
        <w:t xml:space="preserve"> </w:t>
      </w:r>
      <w:r>
        <w:t>179</w:t>
      </w:r>
    </w:p>
    <w:p w:rsidR="0018722C">
      <w:pPr>
        <w:pStyle w:val="ab"/>
        <w:topLinePunct/>
        <w:ind w:left="200" w:hangingChars="200" w:hanging="200"/>
      </w:pPr>
      <w:r>
        <w:t>[</w:t>
      </w:r>
      <w:r>
        <w:t xml:space="preserve">48</w:t>
      </w:r>
      <w:r>
        <w:t>]</w:t>
      </w:r>
      <w:r w:rsidRPr="00281126">
        <w:t xml:space="preserve"> </w:t>
      </w:r>
      <w:r/>
      <w:r>
        <w:t>Crowe</w:t>
      </w:r>
      <w:r>
        <w:t> </w:t>
      </w:r>
      <w:r>
        <w:t>AJ,</w:t>
      </w:r>
      <w:r>
        <w:t> </w:t>
      </w:r>
      <w:r>
        <w:t>et </w:t>
      </w:r>
      <w:r>
        <w:t>al.</w:t>
      </w:r>
      <w:r>
        <w:t> </w:t>
      </w:r>
      <w:r>
        <w:t>Inorg</w:t>
      </w:r>
      <w:r>
        <w:t> </w:t>
      </w:r>
      <w:r>
        <w:t>Chim</w:t>
      </w:r>
      <w:r>
        <w:t> </w:t>
      </w:r>
      <w:r>
        <w:t>Acta,</w:t>
      </w:r>
      <w:r>
        <w:t> </w:t>
      </w:r>
      <w:r>
        <w:t>1984,</w:t>
      </w:r>
      <w:r>
        <w:t> </w:t>
      </w:r>
      <w:r>
        <w:t>93:</w:t>
      </w:r>
      <w:r>
        <w:t> </w:t>
      </w:r>
      <w:r>
        <w:t>179</w:t>
      </w:r>
    </w:p>
    <w:p w:rsidR="0018722C">
      <w:pPr>
        <w:pStyle w:val="ab"/>
        <w:topLinePunct/>
        <w:ind w:left="200" w:hangingChars="200" w:hanging="200"/>
      </w:pPr>
      <w:r>
        <w:t>[</w:t>
      </w:r>
      <w:r>
        <w:t xml:space="preserve">49</w:t>
      </w:r>
      <w:r>
        <w:t>]</w:t>
      </w:r>
      <w:r w:rsidRPr="00281126">
        <w:t xml:space="preserve"> </w:t>
      </w:r>
      <w:r/>
      <w:r>
        <w:t>I.</w:t>
      </w:r>
      <w:r>
        <w:t> </w:t>
      </w:r>
      <w:r>
        <w:t>Haiduc,</w:t>
      </w:r>
      <w:r>
        <w:t> </w:t>
      </w:r>
      <w:r>
        <w:t>C.</w:t>
      </w:r>
      <w:r>
        <w:t> </w:t>
      </w:r>
      <w:r>
        <w:t>Silvestru,</w:t>
      </w:r>
      <w:r>
        <w:t> </w:t>
      </w:r>
      <w:r>
        <w:t>Coord.</w:t>
      </w:r>
      <w:r>
        <w:t> </w:t>
      </w:r>
      <w:r>
        <w:t>Chem.</w:t>
      </w:r>
      <w:r>
        <w:t> </w:t>
      </w:r>
      <w:r>
        <w:t>Rev.</w:t>
      </w:r>
      <w:r>
        <w:t> </w:t>
      </w:r>
      <w:r>
        <w:t>1990</w:t>
      </w:r>
      <w:r>
        <w:t>(</w:t>
      </w:r>
      <w:r>
        <w:t>99</w:t>
      </w:r>
      <w:r>
        <w:t>)</w:t>
      </w:r>
      <w:r>
        <w:t xml:space="preserve">:</w:t>
      </w:r>
      <w:r>
        <w:t xml:space="preserve"> </w:t>
      </w:r>
      <w:r>
        <w:t>253</w:t>
      </w:r>
    </w:p>
    <w:p w:rsidR="0018722C">
      <w:pPr>
        <w:pStyle w:val="ab"/>
        <w:topLinePunct/>
        <w:ind w:left="200" w:hangingChars="200" w:hanging="200"/>
      </w:pPr>
      <w:r>
        <w:t>[</w:t>
      </w:r>
      <w:r>
        <w:t xml:space="preserve">50</w:t>
      </w:r>
      <w:r>
        <w:t>]</w:t>
      </w:r>
      <w:r w:rsidRPr="00281126">
        <w:t xml:space="preserve"> </w:t>
      </w:r>
      <w:r/>
      <w:r>
        <w:t>M.</w:t>
      </w:r>
      <w:r>
        <w:t> </w:t>
      </w:r>
      <w:r>
        <w:t>Gielen,</w:t>
      </w:r>
      <w:r>
        <w:t> </w:t>
      </w:r>
      <w:r>
        <w:t>M.</w:t>
      </w:r>
      <w:r>
        <w:t> </w:t>
      </w:r>
      <w:r>
        <w:t>Melotte,</w:t>
      </w:r>
      <w:r>
        <w:t> </w:t>
      </w:r>
      <w:r>
        <w:t>G.</w:t>
      </w:r>
      <w:r>
        <w:t> </w:t>
      </w:r>
      <w:r>
        <w:t>Atassi,</w:t>
      </w:r>
      <w:r>
        <w:t> </w:t>
      </w:r>
      <w:r>
        <w:t>R.</w:t>
      </w:r>
      <w:r>
        <w:t> </w:t>
      </w:r>
      <w:r>
        <w:t>Willem,</w:t>
      </w:r>
      <w:r>
        <w:t> </w:t>
      </w:r>
      <w:r>
        <w:t xml:space="preserve">Tetrahedron.</w:t>
      </w:r>
      <w:r>
        <w:t xml:space="preserve"> </w:t>
      </w:r>
      <w:r>
        <w:t>1989</w:t>
      </w:r>
      <w:r>
        <w:t>(</w:t>
      </w:r>
      <w:r>
        <w:t>45</w:t>
      </w:r>
      <w:r>
        <w:t>)</w:t>
      </w:r>
      <w:r>
        <w:t xml:space="preserve">:</w:t>
      </w:r>
      <w:r>
        <w:t xml:space="preserve"> </w:t>
      </w:r>
      <w:r>
        <w:t>1219</w:t>
      </w:r>
    </w:p>
    <w:p w:rsidR="0018722C">
      <w:pPr>
        <w:pStyle w:val="ab"/>
        <w:topLinePunct/>
        <w:ind w:left="200" w:hangingChars="200" w:hanging="200"/>
      </w:pPr>
      <w:r>
        <w:t>[</w:t>
      </w:r>
      <w:r>
        <w:t xml:space="preserve">51</w:t>
      </w:r>
      <w:r>
        <w:t>]</w:t>
      </w:r>
      <w:r w:rsidRPr="00281126">
        <w:t xml:space="preserve"> </w:t>
      </w:r>
      <w:r/>
      <w:r>
        <w:t>M. Gielen, C. Vanbellinghen, J. Gelan, R. Willem, Bull. Soc. Chim. Belg. 1988</w:t>
      </w:r>
      <w:r>
        <w:t>(</w:t>
      </w:r>
      <w:r>
        <w:t>97</w:t>
      </w:r>
      <w:r>
        <w:t>)</w:t>
      </w:r>
      <w:r>
        <w:t xml:space="preserve">:</w:t>
      </w:r>
      <w:r>
        <w:t xml:space="preserve"> </w:t>
      </w:r>
      <w:r>
        <w:t>873</w:t>
      </w:r>
    </w:p>
    <w:p w:rsidR="0018722C">
      <w:pPr>
        <w:pStyle w:val="ab"/>
        <w:topLinePunct/>
        <w:ind w:left="200" w:hangingChars="200" w:hanging="200"/>
      </w:pPr>
      <w:r>
        <w:t>[</w:t>
      </w:r>
      <w:r>
        <w:t xml:space="preserve">52</w:t>
      </w:r>
      <w:r>
        <w:t>]</w:t>
      </w:r>
      <w:r w:rsidRPr="00281126">
        <w:t xml:space="preserve"> </w:t>
      </w:r>
      <w:r/>
      <w:r>
        <w:t>M. Gielen, M. Acheddad, B. Mahieu, R. Willem, Main Group Met. Chem. 1991</w:t>
      </w:r>
      <w:r>
        <w:t>(</w:t>
      </w:r>
      <w:r>
        <w:t>14</w:t>
      </w:r>
      <w:r>
        <w:t>)</w:t>
      </w:r>
      <w:r>
        <w:t xml:space="preserve">:</w:t>
      </w:r>
      <w:r>
        <w:t xml:space="preserve"> </w:t>
      </w:r>
      <w:r>
        <w:t>73</w:t>
      </w:r>
    </w:p>
    <w:p w:rsidR="0018722C">
      <w:pPr>
        <w:pStyle w:val="ab"/>
        <w:topLinePunct/>
        <w:ind w:left="200" w:hangingChars="200" w:hanging="200"/>
      </w:pPr>
      <w:r>
        <w:t>[</w:t>
      </w:r>
      <w:r>
        <w:t xml:space="preserve">53</w:t>
      </w:r>
      <w:r>
        <w:t>]</w:t>
      </w:r>
      <w:r w:rsidRPr="00281126">
        <w:t xml:space="preserve"> </w:t>
      </w:r>
      <w:r/>
      <w:r>
        <w:t>M. </w:t>
      </w:r>
      <w:r/>
      <w:r>
        <w:t>Gielen, </w:t>
      </w:r>
      <w:r/>
      <w:r>
        <w:t>A. </w:t>
      </w:r>
      <w:r/>
      <w:r>
        <w:t>El</w:t>
      </w:r>
      <w:r>
        <w:t> </w:t>
      </w:r>
      <w:r>
        <w:t>Khloufi, </w:t>
      </w:r>
      <w:r/>
      <w:r>
        <w:t>M. </w:t>
      </w:r>
      <w:r/>
      <w:r>
        <w:t>Biesemans, </w:t>
      </w:r>
      <w:r/>
      <w:r>
        <w:t>R. </w:t>
      </w:r>
      <w:r/>
      <w:r>
        <w:t>Willem, </w:t>
      </w:r>
      <w:r/>
      <w:r>
        <w:t>J. </w:t>
      </w:r>
      <w:r/>
      <w:r>
        <w:t xml:space="preserve">Meunier-Piret,</w:t>
      </w:r>
      <w:r>
        <w:t xml:space="preserve"> </w:t>
      </w:r>
      <w:r/>
      <w:r>
        <w:t>Polyhedron. 1992</w:t>
      </w:r>
      <w:r>
        <w:t>(</w:t>
      </w:r>
      <w:r>
        <w:t>11</w:t>
      </w:r>
      <w:r>
        <w:t>)</w:t>
      </w:r>
      <w:r>
        <w:t xml:space="preserve">:</w:t>
      </w:r>
      <w:r>
        <w:t xml:space="preserve"> </w:t>
      </w:r>
      <w:r>
        <w:t>1861</w:t>
      </w:r>
    </w:p>
    <w:p w:rsidR="0018722C">
      <w:pPr>
        <w:pStyle w:val="ab"/>
        <w:topLinePunct/>
        <w:ind w:left="200" w:hangingChars="200" w:hanging="200"/>
      </w:pPr>
      <w:r>
        <w:t>[</w:t>
      </w:r>
      <w:r>
        <w:t xml:space="preserve">54</w:t>
      </w:r>
      <w:r>
        <w:t>]</w:t>
      </w:r>
      <w:r w:rsidRPr="00281126">
        <w:t xml:space="preserve"> </w:t>
      </w:r>
      <w:r/>
      <w:r>
        <w:t>A.</w:t>
      </w:r>
      <w:r>
        <w:t> </w:t>
      </w:r>
      <w:r>
        <w:t>J.</w:t>
      </w:r>
      <w:r>
        <w:t> </w:t>
      </w:r>
      <w:r>
        <w:t>Crowe,</w:t>
      </w:r>
      <w:r>
        <w:t> </w:t>
      </w:r>
      <w:r>
        <w:t>Metal-based</w:t>
      </w:r>
      <w:r>
        <w:t> </w:t>
      </w:r>
      <w:r>
        <w:t>Antitumor</w:t>
      </w:r>
      <w:r>
        <w:t> </w:t>
      </w:r>
      <w:r>
        <w:t>Drugs.</w:t>
      </w:r>
      <w:r>
        <w:t> </w:t>
      </w:r>
      <w:r>
        <w:t>1989</w:t>
      </w:r>
      <w:r>
        <w:t>(</w:t>
      </w:r>
      <w:r>
        <w:t>1</w:t>
      </w:r>
      <w:r>
        <w:t>)</w:t>
      </w:r>
      <w:r>
        <w:t xml:space="preserve">:</w:t>
      </w:r>
      <w:r>
        <w:t xml:space="preserve"> </w:t>
      </w:r>
      <w:r>
        <w:t>103</w:t>
      </w:r>
    </w:p>
    <w:p w:rsidR="0018722C">
      <w:pPr>
        <w:pStyle w:val="ab"/>
        <w:topLinePunct/>
        <w:ind w:left="200" w:hangingChars="200" w:hanging="200"/>
      </w:pPr>
      <w:r>
        <w:t>[</w:t>
      </w:r>
      <w:r>
        <w:t xml:space="preserve">55</w:t>
      </w:r>
      <w:r>
        <w:t>]</w:t>
      </w:r>
      <w:r w:rsidRPr="00281126">
        <w:t xml:space="preserve"> </w:t>
      </w:r>
      <w:r/>
      <w:r>
        <w:t>M. Gielen, M. Acheddad, E. R. </w:t>
      </w:r>
      <w:r>
        <w:t>T. </w:t>
      </w:r>
      <w:r>
        <w:t>Tiekink, Main Group Met. Chem. 1993</w:t>
      </w:r>
      <w:r>
        <w:t>(</w:t>
      </w:r>
      <w:r>
        <w:t>16</w:t>
      </w:r>
      <w:r>
        <w:t>)</w:t>
      </w:r>
      <w:r>
        <w:t xml:space="preserve">:</w:t>
      </w:r>
      <w:r>
        <w:t xml:space="preserve"> </w:t>
      </w:r>
      <w:r>
        <w:t>367</w:t>
      </w:r>
    </w:p>
    <w:p w:rsidR="0018722C">
      <w:pPr>
        <w:pStyle w:val="ab"/>
        <w:topLinePunct/>
        <w:ind w:left="200" w:hangingChars="200" w:hanging="200"/>
      </w:pPr>
      <w:r>
        <w:t>[</w:t>
      </w:r>
      <w:r>
        <w:t xml:space="preserve">56</w:t>
      </w:r>
      <w:r>
        <w:t>]</w:t>
      </w:r>
      <w:r w:rsidRPr="00281126">
        <w:t xml:space="preserve"> </w:t>
      </w:r>
      <w:r/>
      <w:r>
        <w:t>R.</w:t>
      </w:r>
      <w:r>
        <w:t> </w:t>
      </w:r>
      <w:r>
        <w:t>Barbieri,</w:t>
      </w:r>
      <w:r>
        <w:t> </w:t>
      </w:r>
      <w:r>
        <w:t>L.</w:t>
      </w:r>
      <w:r>
        <w:t> </w:t>
      </w:r>
      <w:r>
        <w:t>Pellerito,</w:t>
      </w:r>
      <w:r>
        <w:t> </w:t>
      </w:r>
      <w:r>
        <w:t>G.</w:t>
      </w:r>
      <w:r>
        <w:t> </w:t>
      </w:r>
      <w:r>
        <w:t>Ruisi,</w:t>
      </w:r>
      <w:r>
        <w:t> </w:t>
      </w:r>
      <w:r>
        <w:t>et</w:t>
      </w:r>
      <w:r>
        <w:t> </w:t>
      </w:r>
      <w:r>
        <w:t xml:space="preserve">al.</w:t>
      </w:r>
      <w:r>
        <w:t xml:space="preserve"> </w:t>
      </w:r>
      <w:r>
        <w:t>Inorg.</w:t>
      </w:r>
      <w:r>
        <w:t> </w:t>
      </w:r>
      <w:r>
        <w:t>Chim.</w:t>
      </w:r>
      <w:r>
        <w:t> </w:t>
      </w:r>
      <w:r>
        <w:t>Acta.</w:t>
      </w:r>
      <w:r>
        <w:t> </w:t>
      </w:r>
      <w:r>
        <w:t>1982</w:t>
      </w:r>
      <w:r>
        <w:t>(</w:t>
      </w:r>
      <w:r>
        <w:t>66</w:t>
      </w:r>
      <w:r>
        <w:t>)</w:t>
      </w:r>
      <w:r>
        <w:t xml:space="preserve">:</w:t>
      </w:r>
      <w:r>
        <w:t xml:space="preserve"> </w:t>
      </w:r>
      <w:r>
        <w:t>L39</w:t>
      </w:r>
    </w:p>
    <w:p w:rsidR="0018722C">
      <w:pPr>
        <w:pStyle w:val="ab"/>
        <w:topLinePunct/>
        <w:ind w:left="200" w:hangingChars="200" w:hanging="200"/>
      </w:pPr>
      <w:r>
        <w:t>[</w:t>
      </w:r>
      <w:r>
        <w:t xml:space="preserve">57</w:t>
      </w:r>
      <w:r>
        <w:t>]</w:t>
      </w:r>
      <w:r w:rsidRPr="00281126">
        <w:t xml:space="preserve"> </w:t>
      </w:r>
      <w:r/>
      <w:r>
        <w:t xml:space="preserve">F.</w:t>
      </w:r>
      <w:r>
        <w:t xml:space="preserve"> </w:t>
      </w:r>
      <w:r>
        <w:t xml:space="preserve">Huber, </w:t>
      </w:r>
      <w:r w:rsidR="001852F3">
        <w:t xml:space="preserve"> </w:t>
      </w:r>
      <w:r>
        <w:t>G. </w:t>
      </w:r>
      <w:r w:rsidR="001852F3">
        <w:t xml:space="preserve"> Roge, </w:t>
      </w:r>
      <w:r w:rsidR="001852F3">
        <w:t xml:space="preserve"> L.</w:t>
      </w:r>
      <w:r w:rsidR="001852F3">
        <w:t xml:space="preserve"> </w:t>
      </w:r>
      <w:r w:rsidR="001852F3">
        <w:t xml:space="preserve">Carl,</w:t>
      </w:r>
      <w:r>
        <w:t> </w:t>
      </w:r>
      <w:r>
        <w:t>et</w:t>
      </w:r>
      <w:r>
        <w:t> </w:t>
      </w:r>
      <w:r>
        <w:t xml:space="preserve">al.</w:t>
      </w:r>
      <w:r>
        <w:t xml:space="preserve"> </w:t>
      </w:r>
      <w:r/>
      <w:r>
        <w:t>J. </w:t>
      </w:r>
      <w:r/>
      <w:r>
        <w:t>Chem, </w:t>
      </w:r>
      <w:r/>
      <w:r>
        <w:t>Soc. </w:t>
      </w:r>
      <w:r/>
      <w:r>
        <w:t>Dalton. </w:t>
      </w:r>
      <w:r/>
      <w:r>
        <w:t>Trans. </w:t>
      </w:r>
      <w:r/>
      <w:r>
        <w:t xml:space="preserve">Inorg.</w:t>
      </w:r>
      <w:r>
        <w:t xml:space="preserve"> </w:t>
      </w:r>
      <w:r/>
      <w:r>
        <w:t xml:space="preserve">Chem. </w:t>
      </w:r>
      <w:r>
        <w:t>(</w:t>
      </w:r>
      <w:r>
        <w:t>1972-1999</w:t>
      </w:r>
      <w:r>
        <w:t>)</w:t>
      </w:r>
      <w:r>
        <w:t xml:space="preserve"> 1985, 523</w:t>
      </w:r>
    </w:p>
    <w:p w:rsidR="0018722C">
      <w:pPr>
        <w:pStyle w:val="ab"/>
        <w:topLinePunct/>
        <w:ind w:left="200" w:hangingChars="200" w:hanging="200"/>
      </w:pPr>
      <w:r>
        <w:t>[</w:t>
      </w:r>
      <w:r>
        <w:t xml:space="preserve">58</w:t>
      </w:r>
      <w:r>
        <w:t>]</w:t>
      </w:r>
      <w:r w:rsidRPr="00281126">
        <w:t xml:space="preserve"> </w:t>
      </w:r>
      <w:r/>
      <w:r>
        <w:t>J</w:t>
      </w:r>
      <w:r>
        <w:t> </w:t>
      </w:r>
      <w:r>
        <w:t>Wan,</w:t>
      </w:r>
      <w:r>
        <w:t> </w:t>
      </w:r>
      <w:r>
        <w:t>J.</w:t>
      </w:r>
      <w:r>
        <w:t> </w:t>
      </w:r>
      <w:r>
        <w:t>Huang,</w:t>
      </w:r>
      <w:r>
        <w:t> </w:t>
      </w:r>
      <w:r>
        <w:t>L.</w:t>
      </w:r>
      <w:r>
        <w:t> </w:t>
      </w:r>
      <w:r>
        <w:t>Huang,</w:t>
      </w:r>
      <w:r>
        <w:t> </w:t>
      </w:r>
      <w:r>
        <w:t>D.</w:t>
      </w:r>
      <w:r>
        <w:t> </w:t>
      </w:r>
      <w:r>
        <w:t>Shi,</w:t>
      </w:r>
      <w:r>
        <w:t> </w:t>
      </w:r>
      <w:r>
        <w:t>S.</w:t>
      </w:r>
      <w:r>
        <w:t> </w:t>
      </w:r>
      <w:r>
        <w:t xml:space="preserve">Hu.</w:t>
      </w:r>
      <w:r>
        <w:t xml:space="preserve"> </w:t>
      </w:r>
      <w:r>
        <w:t>Inorg.</w:t>
      </w:r>
      <w:r>
        <w:t> </w:t>
      </w:r>
      <w:r>
        <w:t>Chim.</w:t>
      </w:r>
      <w:r>
        <w:t> </w:t>
      </w:r>
      <w:r>
        <w:t>Acta.</w:t>
      </w:r>
      <w:r>
        <w:t> </w:t>
      </w:r>
      <w:r>
        <w:t>1988</w:t>
      </w:r>
      <w:r>
        <w:t>(</w:t>
      </w:r>
      <w:r>
        <w:t>152</w:t>
      </w:r>
      <w:r>
        <w:t>)</w:t>
      </w:r>
      <w:r>
        <w:t xml:space="preserve">:</w:t>
      </w:r>
      <w:r>
        <w:t xml:space="preserve"> </w:t>
      </w:r>
      <w:r>
        <w:t>67</w:t>
      </w:r>
    </w:p>
    <w:p w:rsidR="0018722C">
      <w:pPr>
        <w:pStyle w:val="ab"/>
        <w:topLinePunct/>
        <w:ind w:left="200" w:hangingChars="200" w:hanging="200"/>
      </w:pPr>
      <w:r>
        <w:t>[</w:t>
      </w:r>
      <w:r>
        <w:t xml:space="preserve">59</w:t>
      </w:r>
      <w:r>
        <w:t>]</w:t>
      </w:r>
      <w:r w:rsidRPr="00281126">
        <w:t xml:space="preserve"> </w:t>
      </w:r>
      <w:r/>
      <w:r>
        <w:t>S. Hu, D. Shi, </w:t>
      </w:r>
      <w:r>
        <w:t>T. </w:t>
      </w:r>
      <w:r>
        <w:t>Huang, J. </w:t>
      </w:r>
      <w:r>
        <w:t>Wan, </w:t>
      </w:r>
      <w:r>
        <w:t>Z. Huang, J. </w:t>
      </w:r>
      <w:r>
        <w:t>Yang, </w:t>
      </w:r>
      <w:r>
        <w:t>C. Xu. Inorg. Chim. Acta. 1990</w:t>
      </w:r>
      <w:r>
        <w:t>(</w:t>
      </w:r>
      <w:r>
        <w:t>173</w:t>
      </w:r>
      <w:r>
        <w:t>)</w:t>
      </w:r>
      <w:r>
        <w:t xml:space="preserve">:</w:t>
      </w:r>
      <w:r>
        <w:t xml:space="preserve"> </w:t>
      </w:r>
      <w:r>
        <w:t>3</w:t>
      </w:r>
    </w:p>
    <w:p w:rsidR="0018722C">
      <w:pPr>
        <w:pStyle w:val="ab"/>
        <w:topLinePunct/>
        <w:ind w:left="200" w:hangingChars="200" w:hanging="200"/>
      </w:pPr>
      <w:r>
        <w:t>[</w:t>
      </w:r>
      <w:r>
        <w:t xml:space="preserve">60</w:t>
      </w:r>
      <w:r>
        <w:t>]</w:t>
      </w:r>
      <w:r w:rsidRPr="00281126">
        <w:t xml:space="preserve"> </w:t>
      </w:r>
      <w:r/>
      <w:r>
        <w:t>M.</w:t>
      </w:r>
      <w:r>
        <w:t> </w:t>
      </w:r>
      <w:r>
        <w:t>Nath,</w:t>
      </w:r>
      <w:r>
        <w:t> </w:t>
      </w:r>
      <w:r>
        <w:t>S.</w:t>
      </w:r>
      <w:r>
        <w:t> </w:t>
      </w:r>
      <w:r>
        <w:t>Pokharia,</w:t>
      </w:r>
      <w:r>
        <w:t> </w:t>
      </w:r>
      <w:r>
        <w:t xml:space="preserve">X.</w:t>
      </w:r>
      <w:r>
        <w:t xml:space="preserve"> </w:t>
      </w:r>
      <w:r>
        <w:t>Song,</w:t>
      </w:r>
      <w:r>
        <w:t> </w:t>
      </w:r>
      <w:r>
        <w:t>et</w:t>
      </w:r>
      <w:r>
        <w:t> </w:t>
      </w:r>
      <w:r>
        <w:t>al.</w:t>
      </w:r>
      <w:r>
        <w:t> </w:t>
      </w:r>
      <w:r>
        <w:t>Appl.</w:t>
      </w:r>
      <w:r>
        <w:t> </w:t>
      </w:r>
      <w:r>
        <w:t>Organomet.</w:t>
      </w:r>
      <w:r>
        <w:t> </w:t>
      </w:r>
      <w:r>
        <w:t>Chem.</w:t>
      </w:r>
      <w:r>
        <w:t> </w:t>
      </w:r>
      <w:r>
        <w:t>2003</w:t>
      </w:r>
      <w:r>
        <w:t>(</w:t>
      </w:r>
      <w:r>
        <w:t>17</w:t>
      </w:r>
      <w:r>
        <w:t>)</w:t>
      </w:r>
      <w:r>
        <w:t xml:space="preserve">:</w:t>
      </w:r>
      <w:r>
        <w:t xml:space="preserve"> </w:t>
      </w:r>
      <w:r>
        <w:t>305</w:t>
      </w:r>
    </w:p>
    <w:p w:rsidR="0018722C">
      <w:pPr>
        <w:pStyle w:val="ab"/>
        <w:topLinePunct/>
        <w:ind w:left="200" w:hangingChars="200" w:hanging="200"/>
      </w:pPr>
      <w:bookmarkStart w:id="536729" w:name="_cwCmt6"/>
      <w:r>
        <w:t>[</w:t>
      </w:r>
      <w:r>
        <w:t xml:space="preserve">61</w:t>
      </w:r>
      <w:r>
        <w:t>]</w:t>
      </w:r>
      <w:r w:rsidRPr="00281126">
        <w:t xml:space="preserve"> </w:t>
      </w:r>
      <w:r/>
      <w:r>
        <w:t>Q.</w:t>
      </w:r>
      <w:r>
        <w:t> </w:t>
      </w:r>
      <w:r>
        <w:t>S.</w:t>
      </w:r>
      <w:r>
        <w:t> </w:t>
      </w:r>
      <w:r>
        <w:t>Li,</w:t>
      </w:r>
      <w:r>
        <w:t> </w:t>
      </w:r>
      <w:r>
        <w:t>P.</w:t>
      </w:r>
      <w:r>
        <w:t> </w:t>
      </w:r>
      <w:r>
        <w:t>Yang,</w:t>
      </w:r>
      <w:r>
        <w:t> </w:t>
      </w:r>
      <w:r>
        <w:t>Chinese</w:t>
      </w:r>
      <w:r>
        <w:t> </w:t>
      </w:r>
      <w:r>
        <w:t>J.</w:t>
      </w:r>
      <w:r>
        <w:t> </w:t>
      </w:r>
      <w:r>
        <w:t>Struct.</w:t>
      </w:r>
      <w:r>
        <w:t> </w:t>
      </w:r>
      <w:r>
        <w:t>Chem.</w:t>
      </w:r>
      <w:r>
        <w:t> </w:t>
      </w:r>
      <w:r>
        <w:t>1996</w:t>
      </w:r>
      <w:r>
        <w:t>(</w:t>
      </w:r>
      <w:r>
        <w:t>15</w:t>
      </w:r>
      <w:r>
        <w:t>)</w:t>
      </w:r>
      <w:r>
        <w:t xml:space="preserve">:</w:t>
      </w:r>
      <w:r>
        <w:t xml:space="preserve"> </w:t>
      </w:r>
      <w:r>
        <w:t>163</w:t>
      </w:r>
      <w:bookmarkEnd w:id="536729"/>
    </w:p>
    <w:p w:rsidR="0018722C">
      <w:pPr>
        <w:pStyle w:val="ab"/>
        <w:topLinePunct/>
        <w:ind w:left="200" w:hangingChars="200" w:hanging="200"/>
      </w:pPr>
      <w:r>
        <w:t>[</w:t>
      </w:r>
      <w:r>
        <w:t xml:space="preserve">62</w:t>
      </w:r>
      <w:r>
        <w:t>]</w:t>
      </w:r>
      <w:r w:rsidRPr="00281126">
        <w:t xml:space="preserve"> </w:t>
      </w:r>
      <w:r/>
      <w:r>
        <w:t xml:space="preserve">Q.</w:t>
      </w:r>
      <w:r>
        <w:t xml:space="preserve"> </w:t>
      </w:r>
      <w:r>
        <w:t>S.</w:t>
      </w:r>
      <w:r>
        <w:t xml:space="preserve"> </w:t>
      </w:r>
      <w:r>
        <w:t xml:space="preserve">Li, P.</w:t>
      </w:r>
      <w:r>
        <w:t xml:space="preserve"> </w:t>
      </w:r>
      <w:r>
        <w:t xml:space="preserve">Yang, </w:t>
      </w:r>
      <w:r>
        <w:t xml:space="preserve">Y.</w:t>
      </w:r>
      <w:r>
        <w:t xml:space="preserve"> </w:t>
      </w:r>
      <w:r>
        <w:t>N.</w:t>
      </w:r>
      <w:r>
        <w:t xml:space="preserve"> </w:t>
      </w:r>
      <w:r>
        <w:t xml:space="preserve">Tian, </w:t>
      </w:r>
      <w:r>
        <w:t>et </w:t>
      </w:r>
      <w:r>
        <w:t xml:space="preserve">al. Synthesis and Reaction in Inorg. and Met.</w:t>
      </w:r>
      <w:r>
        <w:t xml:space="preserve"> </w:t>
      </w:r>
      <w:r>
        <w:t>-Org.</w:t>
      </w:r>
      <w:r>
        <w:t xml:space="preserve"> </w:t>
      </w:r>
      <w:r>
        <w:t>Chem.</w:t>
      </w:r>
      <w:r>
        <w:t xml:space="preserve"> </w:t>
      </w:r>
      <w:r>
        <w:t xml:space="preserve">1996, 26</w:t>
      </w:r>
      <w:r>
        <w:t>(</w:t>
      </w:r>
      <w:r>
        <w:t>4</w:t>
      </w:r>
      <w:r>
        <w:t>)</w:t>
      </w:r>
      <w:r>
        <w:t>:</w:t>
      </w:r>
      <w:r>
        <w:t> </w:t>
      </w:r>
      <w:r>
        <w:t>561</w:t>
      </w:r>
    </w:p>
    <w:p w:rsidR="0018722C">
      <w:pPr>
        <w:pStyle w:val="ab"/>
        <w:topLinePunct/>
        <w:ind w:left="200" w:hangingChars="200" w:hanging="200"/>
      </w:pPr>
      <w:r>
        <w:t>[</w:t>
      </w:r>
      <w:r>
        <w:t xml:space="preserve">63</w:t>
      </w:r>
      <w:r>
        <w:t>]</w:t>
      </w:r>
      <w:r w:rsidRPr="00281126">
        <w:t xml:space="preserve"> </w:t>
      </w:r>
      <w:r/>
      <w:r>
        <w:t xml:space="preserve">Q.</w:t>
      </w:r>
      <w:r>
        <w:t xml:space="preserve"> </w:t>
      </w:r>
      <w:r>
        <w:t>S.</w:t>
      </w:r>
      <w:r>
        <w:t xml:space="preserve"> </w:t>
      </w:r>
      <w:r>
        <w:t>Li,</w:t>
      </w:r>
      <w:r>
        <w:t> </w:t>
      </w:r>
      <w:r>
        <w:t xml:space="preserve">P.</w:t>
      </w:r>
      <w:r>
        <w:t xml:space="preserve"> </w:t>
      </w:r>
      <w:r>
        <w:t>Yang,</w:t>
      </w:r>
      <w:r>
        <w:t> </w:t>
      </w:r>
      <w:r>
        <w:t>E.</w:t>
      </w:r>
      <w:r>
        <w:t> </w:t>
      </w:r>
      <w:r>
        <w:t>B.</w:t>
      </w:r>
      <w:r>
        <w:t> </w:t>
      </w:r>
      <w:r>
        <w:t>Hua,</w:t>
      </w:r>
      <w:r>
        <w:t> </w:t>
      </w:r>
      <w:r>
        <w:t>C.</w:t>
      </w:r>
      <w:r>
        <w:t> </w:t>
      </w:r>
      <w:r>
        <w:t>R.</w:t>
      </w:r>
      <w:r>
        <w:t> </w:t>
      </w:r>
      <w:r>
        <w:t>Tian.</w:t>
      </w:r>
      <w:r>
        <w:t> </w:t>
      </w:r>
      <w:r>
        <w:t>J.</w:t>
      </w:r>
      <w:r>
        <w:t> </w:t>
      </w:r>
      <w:r>
        <w:t>Coord.</w:t>
      </w:r>
      <w:r>
        <w:t> </w:t>
      </w:r>
      <w:r>
        <w:t>Chem.</w:t>
      </w:r>
      <w:r>
        <w:t> </w:t>
      </w:r>
      <w:r>
        <w:t>1996</w:t>
      </w:r>
      <w:r>
        <w:t>(</w:t>
      </w:r>
      <w:r>
        <w:t>40</w:t>
      </w:r>
      <w:r>
        <w:t>)</w:t>
      </w:r>
      <w:r>
        <w:t>:</w:t>
      </w:r>
      <w:r>
        <w:t> </w:t>
      </w:r>
      <w:r>
        <w:t>227</w:t>
      </w:r>
    </w:p>
    <w:p w:rsidR="0018722C">
      <w:pPr>
        <w:pStyle w:val="ab"/>
        <w:topLinePunct/>
        <w:ind w:left="200" w:hangingChars="200" w:hanging="200"/>
      </w:pPr>
      <w:r>
        <w:t>[</w:t>
      </w:r>
      <w:r>
        <w:t xml:space="preserve">64</w:t>
      </w:r>
      <w:r>
        <w:t>]</w:t>
      </w:r>
      <w:r w:rsidRPr="00281126">
        <w:t xml:space="preserve"> </w:t>
      </w:r>
      <w:r/>
      <w:r>
        <w:t xml:space="preserve">Q.</w:t>
      </w:r>
      <w:r>
        <w:t xml:space="preserve"> </w:t>
      </w:r>
      <w:r>
        <w:t>S.</w:t>
      </w:r>
      <w:r>
        <w:t xml:space="preserve"> </w:t>
      </w:r>
      <w:r>
        <w:t xml:space="preserve">Li, </w:t>
      </w:r>
      <w:r>
        <w:t xml:space="preserve">M.</w:t>
      </w:r>
      <w:r>
        <w:t xml:space="preserve"> </w:t>
      </w:r>
      <w:r>
        <w:t>F.</w:t>
      </w:r>
      <w:r>
        <w:t xml:space="preserve"> </w:t>
      </w:r>
      <w:r>
        <w:t xml:space="preserve">C. </w:t>
      </w:r>
      <w:r>
        <w:t xml:space="preserve">G.</w:t>
      </w:r>
      <w:r>
        <w:t xml:space="preserve"> </w:t>
      </w:r>
      <w:r>
        <w:t>da</w:t>
      </w:r>
      <w:r w:rsidR="001852F3">
        <w:t xml:space="preserve"> Silva, </w:t>
      </w:r>
      <w:r w:rsidR="001852F3">
        <w:t xml:space="preserve">J.</w:t>
      </w:r>
      <w:r w:rsidR="001852F3">
        <w:t xml:space="preserve"> </w:t>
      </w:r>
      <w:r w:rsidR="001852F3">
        <w:t>H.</w:t>
      </w:r>
      <w:r w:rsidR="001852F3">
        <w:t xml:space="preserve"> </w:t>
      </w:r>
      <w:r w:rsidR="001852F3">
        <w:t xml:space="preserve">Zhao, A.</w:t>
      </w:r>
      <w:r w:rsidR="001852F3">
        <w:t xml:space="preserve"> </w:t>
      </w:r>
      <w:r w:rsidR="001852F3">
        <w:t>J.</w:t>
      </w:r>
      <w:r w:rsidR="001852F3">
        <w:t xml:space="preserve"> </w:t>
      </w:r>
      <w:r w:rsidR="001852F3">
        <w:t>L.</w:t>
      </w:r>
      <w:r w:rsidR="001852F3">
        <w:t xml:space="preserve"> </w:t>
      </w:r>
      <w:r w:rsidR="001852F3">
        <w:t xml:space="preserve">Pombeiro. </w:t>
      </w:r>
      <w:r w:rsidR="001852F3">
        <w:t xml:space="preserve">J. </w:t>
      </w:r>
      <w:r w:rsidR="001852F3">
        <w:t xml:space="preserve">Organomet.</w:t>
      </w:r>
      <w:r>
        <w:t> </w:t>
      </w:r>
      <w:r>
        <w:t>Chem.</w:t>
      </w:r>
    </w:p>
    <w:p w:rsidR="0018722C">
      <w:pPr>
        <w:topLinePunct/>
      </w:pPr>
      <w:r>
        <w:t>2004</w:t>
      </w:r>
      <w:r>
        <w:t>(</w:t>
      </w:r>
      <w:r>
        <w:t>689</w:t>
      </w:r>
      <w:r>
        <w:t>)</w:t>
      </w:r>
      <w:r>
        <w:t>: 4584</w:t>
      </w:r>
    </w:p>
    <w:p w:rsidR="0018722C">
      <w:pPr>
        <w:pStyle w:val="ab"/>
        <w:topLinePunct/>
        <w:ind w:left="200" w:hangingChars="200" w:hanging="200"/>
      </w:pPr>
      <w:r>
        <w:t>[</w:t>
      </w:r>
      <w:r>
        <w:t xml:space="preserve">65</w:t>
      </w:r>
      <w:r>
        <w:t>]</w:t>
      </w:r>
      <w:r w:rsidRPr="00281126">
        <w:t xml:space="preserve"> </w:t>
      </w:r>
      <w:r/>
      <w:r>
        <w:t>A. </w:t>
      </w:r>
      <w:r>
        <w:t>J. L. Pombeiro, Q. S. Li, L. G. Han, M. F. C. G. da Silva, Port. Pat. Appl., 2004,</w:t>
      </w:r>
      <w:r>
        <w:t> </w:t>
      </w:r>
      <w:r>
        <w:t>19</w:t>
      </w:r>
    </w:p>
    <w:p w:rsidR="0018722C">
      <w:pPr>
        <w:pStyle w:val="ab"/>
        <w:topLinePunct/>
        <w:ind w:left="200" w:hangingChars="200" w:hanging="200"/>
      </w:pPr>
      <w:r>
        <w:t>[</w:t>
      </w:r>
      <w:r>
        <w:t xml:space="preserve">66</w:t>
      </w:r>
      <w:r>
        <w:t>]</w:t>
      </w:r>
      <w:r w:rsidRPr="00281126">
        <w:t xml:space="preserve"> </w:t>
      </w:r>
      <w:r/>
      <w:r>
        <w:t>Q.</w:t>
      </w:r>
      <w:r>
        <w:t> </w:t>
      </w:r>
      <w:r>
        <w:t>S.</w:t>
      </w:r>
      <w:r>
        <w:t> </w:t>
      </w:r>
      <w:r>
        <w:t>Li,</w:t>
      </w:r>
      <w:r>
        <w:t> </w:t>
      </w:r>
      <w:r>
        <w:t>M.</w:t>
      </w:r>
      <w:r>
        <w:t> </w:t>
      </w:r>
      <w:r>
        <w:t>F.</w:t>
      </w:r>
      <w:r>
        <w:t> </w:t>
      </w:r>
      <w:r>
        <w:t>C.</w:t>
      </w:r>
      <w:r>
        <w:t> </w:t>
      </w:r>
      <w:r>
        <w:t>G.</w:t>
      </w:r>
      <w:r>
        <w:t> </w:t>
      </w:r>
      <w:r>
        <w:t>da</w:t>
      </w:r>
      <w:r>
        <w:t> </w:t>
      </w:r>
      <w:r>
        <w:t>Silva,</w:t>
      </w:r>
      <w:r>
        <w:t> </w:t>
      </w:r>
      <w:r>
        <w:t>A.</w:t>
      </w:r>
      <w:r>
        <w:t> </w:t>
      </w:r>
      <w:r>
        <w:t>J.</w:t>
      </w:r>
      <w:r>
        <w:t> </w:t>
      </w:r>
      <w:r>
        <w:t>L.</w:t>
      </w:r>
      <w:r>
        <w:t> </w:t>
      </w:r>
      <w:r>
        <w:t>Pombeiro,</w:t>
      </w:r>
      <w:r>
        <w:t> </w:t>
      </w:r>
      <w:r>
        <w:t xml:space="preserve">Chem.</w:t>
      </w:r>
      <w:r>
        <w:t xml:space="preserve"> </w:t>
      </w:r>
      <w:r>
        <w:t>-A</w:t>
      </w:r>
      <w:r>
        <w:t> </w:t>
      </w:r>
      <w:r>
        <w:t>Eur.</w:t>
      </w:r>
      <w:r>
        <w:t> </w:t>
      </w:r>
      <w:r>
        <w:t>J.</w:t>
      </w:r>
      <w:r>
        <w:t> </w:t>
      </w:r>
      <w:r>
        <w:t>2004</w:t>
      </w:r>
      <w:r>
        <w:t>(</w:t>
      </w:r>
      <w:r>
        <w:t>10</w:t>
      </w:r>
      <w:r>
        <w:t>)</w:t>
      </w:r>
      <w:r>
        <w:t xml:space="preserve">:</w:t>
      </w:r>
      <w:r>
        <w:t xml:space="preserve"> </w:t>
      </w:r>
      <w:r>
        <w:t>1456</w:t>
      </w:r>
    </w:p>
    <w:p w:rsidR="0018722C">
      <w:pPr>
        <w:pStyle w:val="ab"/>
        <w:topLinePunct/>
        <w:ind w:left="200" w:hangingChars="200" w:hanging="200"/>
      </w:pPr>
      <w:r>
        <w:t>[</w:t>
      </w:r>
      <w:r>
        <w:t xml:space="preserve">67</w:t>
      </w:r>
      <w:r>
        <w:t>]</w:t>
      </w:r>
      <w:r w:rsidRPr="00281126">
        <w:t xml:space="preserve"> </w:t>
      </w:r>
      <w:r/>
      <w:r>
        <w:t xml:space="preserve">Sherman,</w:t>
      </w:r>
      <w:r>
        <w:t xml:space="preserve"> </w:t>
      </w:r>
      <w:r>
        <w:t>S.</w:t>
      </w:r>
      <w:r>
        <w:t xml:space="preserve"> </w:t>
      </w:r>
      <w:r>
        <w:t xml:space="preserve">E., </w:t>
      </w:r>
      <w:r w:rsidR="001852F3">
        <w:t xml:space="preserve"> </w:t>
      </w:r>
      <w:r/>
      <w:r>
        <w:t xml:space="preserve">Gibson,</w:t>
      </w:r>
      <w:r>
        <w:t xml:space="preserve"> </w:t>
      </w:r>
      <w:r>
        <w:t>D.,</w:t>
      </w:r>
      <w:r>
        <w:t xml:space="preserve"> </w:t>
      </w:r>
      <w:r>
        <w:t>Lippard.</w:t>
      </w:r>
      <w:r w:rsidR="001852F3">
        <w:t xml:space="preserve"> </w:t>
      </w:r>
      <w:r w:rsidR="001852F3">
        <w:t xml:space="preserve">S.</w:t>
      </w:r>
      <w:r w:rsidR="001852F3">
        <w:t xml:space="preserve"> </w:t>
      </w:r>
      <w:r w:rsidR="001852F3">
        <w:t xml:space="preserve">J.</w:t>
      </w:r>
      <w:r w:rsidR="001852F3">
        <w:t xml:space="preserve"> </w:t>
      </w:r>
      <w:r w:rsidR="001852F3">
        <w:t xml:space="preserve">Science.</w:t>
      </w:r>
      <w:r w:rsidR="001852F3">
        <w:t xml:space="preserve"> </w:t>
      </w:r>
      <w:r w:rsidR="001852F3">
        <w:t>1985</w:t>
      </w:r>
      <w:r>
        <w:t>(</w:t>
      </w:r>
      <w:r>
        <w:t>230</w:t>
      </w:r>
      <w:r>
        <w:t>)</w:t>
      </w:r>
      <w:r>
        <w:t xml:space="preserve">:</w:t>
      </w:r>
      <w:r>
        <w:t xml:space="preserve"> </w:t>
      </w:r>
      <w:r>
        <w:t>412</w:t>
      </w:r>
    </w:p>
    <w:p w:rsidR="0018722C">
      <w:pPr>
        <w:pStyle w:val="ab"/>
        <w:topLinePunct/>
        <w:ind w:left="200" w:hangingChars="200" w:hanging="200"/>
      </w:pPr>
      <w:r>
        <w:t>[</w:t>
      </w:r>
      <w:r>
        <w:t xml:space="preserve">68</w:t>
      </w:r>
      <w:r>
        <w:t>]</w:t>
      </w:r>
      <w:r w:rsidRPr="00281126">
        <w:t xml:space="preserve"> </w:t>
      </w:r>
      <w:r/>
      <w:r>
        <w:t>Ruisi</w:t>
      </w:r>
      <w:r>
        <w:t> </w:t>
      </w:r>
      <w:r>
        <w:t>G,</w:t>
      </w:r>
      <w:r>
        <w:t> </w:t>
      </w:r>
      <w:r>
        <w:t>Silvestri</w:t>
      </w:r>
      <w:r>
        <w:t> </w:t>
      </w:r>
      <w:r>
        <w:t>A,</w:t>
      </w:r>
      <w:r>
        <w:t> Barbieri</w:t>
      </w:r>
      <w:r>
        <w:t> </w:t>
      </w:r>
      <w:r>
        <w:t>R,</w:t>
      </w:r>
      <w:r>
        <w:t> </w:t>
      </w:r>
      <w:r>
        <w:t>et</w:t>
      </w:r>
      <w:r>
        <w:t> </w:t>
      </w:r>
      <w:r>
        <w:t>al.</w:t>
      </w:r>
      <w:r>
        <w:t> </w:t>
      </w:r>
      <w:r>
        <w:t>Inorg</w:t>
      </w:r>
      <w:r>
        <w:t> </w:t>
      </w:r>
      <w:r>
        <w:t>Biochem,</w:t>
      </w:r>
      <w:r>
        <w:t> </w:t>
      </w:r>
      <w:r>
        <w:t>1985,</w:t>
      </w:r>
      <w:r>
        <w:t> </w:t>
      </w:r>
      <w:r>
        <w:t>25,</w:t>
      </w:r>
      <w:r>
        <w:t> </w:t>
      </w:r>
      <w:r>
        <w:t>229</w:t>
      </w:r>
    </w:p>
    <w:p w:rsidR="0018722C">
      <w:pPr>
        <w:pStyle w:val="ab"/>
        <w:topLinePunct/>
        <w:ind w:left="200" w:hangingChars="200" w:hanging="200"/>
      </w:pPr>
      <w:r>
        <w:t>[</w:t>
      </w:r>
      <w:r>
        <w:t xml:space="preserve">69</w:t>
      </w:r>
      <w:r>
        <w:t>]</w:t>
      </w:r>
      <w:r w:rsidRPr="00281126">
        <w:t xml:space="preserve"> </w:t>
      </w:r>
      <w:r/>
      <w:r>
        <w:rPr>
          <w:rFonts w:ascii="宋体" w:eastAsia="宋体" w:hint="eastAsia"/>
        </w:rPr>
        <w:t>李青</w:t>
      </w:r>
      <w:r>
        <w:rPr>
          <w:rFonts w:ascii="宋体" w:eastAsia="宋体" w:hint="eastAsia"/>
        </w:rPr>
        <w:t>ft</w:t>
      </w:r>
      <w:r>
        <w:t>, </w:t>
      </w:r>
      <w:r>
        <w:rPr>
          <w:rFonts w:ascii="宋体" w:eastAsia="宋体" w:hint="eastAsia"/>
        </w:rPr>
        <w:t>杨频</w:t>
      </w:r>
      <w:r>
        <w:t>, </w:t>
      </w:r>
      <w:r>
        <w:rPr>
          <w:rFonts w:ascii="宋体" w:eastAsia="宋体" w:hint="eastAsia"/>
        </w:rPr>
        <w:t>田燕妮</w:t>
      </w:r>
      <w:r>
        <w:t>, </w:t>
      </w:r>
      <w:r>
        <w:rPr>
          <w:rFonts w:ascii="宋体" w:eastAsia="宋体" w:hint="eastAsia"/>
        </w:rPr>
        <w:t>等</w:t>
      </w:r>
      <w:r>
        <w:t>. </w:t>
      </w:r>
      <w:r>
        <w:rPr>
          <w:rFonts w:ascii="宋体" w:eastAsia="宋体" w:hint="eastAsia"/>
        </w:rPr>
        <w:t>二正丁基锡</w:t>
      </w:r>
      <w:r>
        <w:t>(</w:t>
      </w:r>
      <w:r>
        <w:t xml:space="preserve">IV</w:t>
      </w:r>
      <w:r>
        <w:t>)</w:t>
      </w:r>
      <w:r w:rsidR="004B696B">
        <w:t xml:space="preserve"> </w:t>
      </w:r>
      <w:r>
        <w:t>-</w:t>
      </w:r>
      <w:r>
        <w:rPr>
          <w:rFonts w:ascii="宋体" w:eastAsia="宋体" w:hint="eastAsia"/>
        </w:rPr>
        <w:t>邻菲咯啉</w:t>
      </w:r>
      <w:r>
        <w:t>-</w:t>
      </w:r>
      <w:r>
        <w:rPr>
          <w:rFonts w:ascii="宋体" w:eastAsia="宋体" w:hint="eastAsia"/>
        </w:rPr>
        <w:t>单核普酸混配配合</w:t>
      </w:r>
      <w:r>
        <w:rPr>
          <w:rFonts w:ascii="宋体" w:eastAsia="宋体" w:hint="eastAsia"/>
        </w:rPr>
        <w:t>物的合成与表征</w:t>
      </w:r>
      <w:r>
        <w:t>. </w:t>
      </w:r>
      <w:r>
        <w:rPr>
          <w:rFonts w:ascii="宋体" w:eastAsia="宋体" w:hint="eastAsia"/>
        </w:rPr>
        <w:t>化学学报</w:t>
      </w:r>
      <w:r>
        <w:t>, </w:t>
      </w:r>
      <w:r>
        <w:t>1997</w:t>
      </w:r>
      <w:r>
        <w:t>, </w:t>
      </w:r>
      <w:r>
        <w:t>55</w:t>
      </w:r>
      <w:r>
        <w:t>: </w:t>
      </w:r>
      <w:r>
        <w:t>370-374</w:t>
      </w:r>
    </w:p>
    <w:p w:rsidR="0018722C">
      <w:pPr>
        <w:pStyle w:val="ab"/>
        <w:topLinePunct/>
        <w:ind w:left="200" w:hangingChars="200" w:hanging="200"/>
      </w:pPr>
      <w:r>
        <w:t xml:space="preserve">[</w:t>
      </w:r>
      <w:r>
        <w:t xml:space="preserve">70</w:t>
      </w:r>
      <w:r>
        <w:t xml:space="preserve">]</w:t>
      </w:r>
      <w:r w:rsidRPr="00281126">
        <w:t xml:space="preserve"> </w:t>
      </w:r>
      <w:r/>
      <w:r>
        <w:t xml:space="preserve">A.</w:t>
      </w:r>
      <w:r>
        <w:t xml:space="preserve"> </w:t>
      </w:r>
      <w:r>
        <w:t xml:space="preserve">Gennari, R.</w:t>
      </w:r>
      <w:r>
        <w:t xml:space="preserve"> </w:t>
      </w:r>
      <w:r>
        <w:t xml:space="preserve">Bleumink, B.</w:t>
      </w:r>
      <w:r>
        <w:t xml:space="preserve"> </w:t>
      </w:r>
      <w:r>
        <w:t xml:space="preserve">Vivani, </w:t>
      </w:r>
      <w:r>
        <w:t xml:space="preserve">et </w:t>
      </w:r>
      <w:r>
        <w:t xml:space="preserve">al. </w:t>
      </w:r>
      <w:r>
        <w:t xml:space="preserve">Toxicol. </w:t>
      </w:r>
      <w:r>
        <w:t xml:space="preserve">Appl. Pharmacol, 2000, </w:t>
      </w:r>
      <w:r>
        <w:t xml:space="preserve">(</w:t>
      </w:r>
      <w:r>
        <w:t xml:space="preserve">169</w:t>
      </w:r>
      <w:r>
        <w:t xml:space="preserve">)</w:t>
      </w:r>
      <w:r>
        <w:t xml:space="preserve">:</w:t>
      </w:r>
      <w:r>
        <w:t xml:space="preserve"> </w:t>
      </w:r>
      <w:r>
        <w:t>185</w:t>
      </w:r>
    </w:p>
    <w:p w:rsidR="0018722C">
      <w:pPr>
        <w:pStyle w:val="ab"/>
        <w:topLinePunct/>
        <w:ind w:left="200" w:hangingChars="200" w:hanging="200"/>
      </w:pPr>
      <w:r>
        <w:t>[</w:t>
      </w:r>
      <w:r>
        <w:t xml:space="preserve">71</w:t>
      </w:r>
      <w:r>
        <w:t>]</w:t>
      </w:r>
      <w:r w:rsidRPr="00281126">
        <w:t xml:space="preserve"> </w:t>
      </w:r>
      <w:r/>
      <w:r>
        <w:t>Von Ballmoos, Christoph</w:t>
      </w:r>
      <w:r>
        <w:rPr>
          <w:rFonts w:ascii="宋体" w:eastAsia="宋体" w:hint="eastAsia"/>
          <w:rFonts w:ascii="宋体" w:eastAsia="宋体" w:hint="eastAsia"/>
          <w:w w:val="105"/>
          <w:sz w:val="23"/>
        </w:rPr>
        <w:t>,</w:t>
      </w:r>
      <w:r>
        <w:rPr>
          <w:rFonts w:ascii="宋体" w:eastAsia="宋体" w:hint="eastAsia"/>
        </w:rPr>
        <w:t> </w:t>
      </w:r>
      <w:r>
        <w:t>The </w:t>
      </w:r>
      <w:r>
        <w:t>ion </w:t>
      </w:r>
      <w:r>
        <w:t>channel of </w:t>
      </w:r>
      <w:r>
        <w:t>F-ATP </w:t>
      </w:r>
      <w:r>
        <w:t>synthase is </w:t>
      </w:r>
      <w:r>
        <w:t>the </w:t>
      </w:r>
      <w:r>
        <w:t>target</w:t>
      </w:r>
      <w:r>
        <w:t> </w:t>
      </w:r>
      <w:r>
        <w:t>of</w:t>
      </w:r>
      <w:r>
        <w:t>toxic organotin compounds. Proceedings of the National Academy of Sciences of the United States of America. 2004, 101</w:t>
      </w:r>
      <w:r>
        <w:t>(</w:t>
      </w:r>
      <w:r>
        <w:t>31</w:t>
      </w:r>
      <w:r>
        <w:t>)</w:t>
      </w:r>
      <w:r>
        <w:t xml:space="preserve">:</w:t>
      </w:r>
      <w:r>
        <w:t xml:space="preserve"> </w:t>
      </w:r>
      <w:r>
        <w:t>11239-11244</w:t>
      </w:r>
    </w:p>
    <w:p w:rsidR="0018722C">
      <w:pPr>
        <w:pStyle w:val="ab"/>
        <w:topLinePunct/>
        <w:ind w:left="200" w:hangingChars="200" w:hanging="200"/>
      </w:pPr>
      <w:r>
        <w:t>[</w:t>
      </w:r>
      <w:r>
        <w:t xml:space="preserve">72</w:t>
      </w:r>
      <w:r>
        <w:t>]</w:t>
      </w:r>
      <w:r w:rsidRPr="00281126">
        <w:t xml:space="preserve"> </w:t>
      </w:r>
      <w:r/>
      <w:r>
        <w:t xml:space="preserve">A.</w:t>
      </w:r>
      <w:r>
        <w:t xml:space="preserve"> </w:t>
      </w:r>
      <w:r>
        <w:t>Yasuaki,</w:t>
      </w:r>
      <w:r>
        <w:t> </w:t>
      </w:r>
      <w:r>
        <w:t>Biomed.</w:t>
      </w:r>
      <w:r>
        <w:t> </w:t>
      </w:r>
      <w:r>
        <w:t xml:space="preserve">Res.</w:t>
      </w:r>
      <w:r>
        <w:t xml:space="preserve"> </w:t>
      </w:r>
      <w:r>
        <w:t>Trace</w:t>
      </w:r>
      <w:r>
        <w:t> </w:t>
      </w:r>
      <w:r>
        <w:t>Elem,</w:t>
      </w:r>
      <w:r>
        <w:t> </w:t>
      </w:r>
      <w:r>
        <w:t>1993,</w:t>
      </w:r>
      <w:r>
        <w:t> </w:t>
      </w:r>
      <w:r>
        <w:t>(</w:t>
      </w:r>
      <w:r>
        <w:t xml:space="preserve">4</w:t>
      </w:r>
      <w:r>
        <w:t>)</w:t>
      </w:r>
      <w:r>
        <w:t>:</w:t>
      </w:r>
      <w:r>
        <w:t> </w:t>
      </w:r>
      <w:r>
        <w:t>129</w:t>
      </w:r>
    </w:p>
    <w:p w:rsidR="0018722C">
      <w:pPr>
        <w:pStyle w:val="ab"/>
        <w:topLinePunct/>
        <w:ind w:left="200" w:hangingChars="200" w:hanging="200"/>
      </w:pPr>
      <w:r>
        <w:t xml:space="preserve">[</w:t>
      </w:r>
      <w:r>
        <w:t xml:space="preserve">73</w:t>
      </w:r>
      <w:r>
        <w:t xml:space="preserve">]</w:t>
      </w:r>
      <w:r w:rsidRPr="00281126">
        <w:t xml:space="preserve"> </w:t>
      </w:r>
      <w:r/>
      <w:r>
        <w:t xml:space="preserve">A.</w:t>
      </w:r>
      <w:r>
        <w:t xml:space="preserve"> </w:t>
      </w:r>
      <w:r>
        <w:t xml:space="preserve">Gennari, R.</w:t>
      </w:r>
      <w:r>
        <w:t xml:space="preserve"> </w:t>
      </w:r>
      <w:r>
        <w:t xml:space="preserve">Bleumink, B.</w:t>
      </w:r>
      <w:r>
        <w:t xml:space="preserve"> </w:t>
      </w:r>
      <w:r>
        <w:t xml:space="preserve">Vivani, </w:t>
      </w:r>
      <w:r>
        <w:t xml:space="preserve">et </w:t>
      </w:r>
      <w:r>
        <w:t xml:space="preserve">al. </w:t>
      </w:r>
      <w:r>
        <w:t xml:space="preserve">Toxicol. </w:t>
      </w:r>
      <w:r>
        <w:t xml:space="preserve">Appl. Pharmacol., 2002, </w:t>
      </w:r>
      <w:r>
        <w:t xml:space="preserve">(</w:t>
      </w:r>
      <w:r>
        <w:t xml:space="preserve">181</w:t>
      </w:r>
      <w:r>
        <w:t xml:space="preserve">)</w:t>
      </w:r>
      <w:r>
        <w:t xml:space="preserve">: 27</w:t>
      </w:r>
    </w:p>
    <w:p w:rsidR="0018722C">
      <w:pPr>
        <w:pStyle w:val="ab"/>
        <w:topLinePunct/>
        <w:ind w:left="200" w:hangingChars="200" w:hanging="200"/>
      </w:pPr>
      <w:r>
        <w:t xml:space="preserve">[</w:t>
      </w:r>
      <w:r>
        <w:t xml:space="preserve">74</w:t>
      </w:r>
      <w:r>
        <w:t xml:space="preserve">]</w:t>
      </w:r>
      <w:r w:rsidRPr="00281126">
        <w:t xml:space="preserve"> </w:t>
      </w:r>
      <w:r/>
      <w:r>
        <w:t xml:space="preserve">F.</w:t>
      </w:r>
      <w:r>
        <w:t xml:space="preserve"> </w:t>
      </w:r>
      <w:r>
        <w:t>Barbieri,</w:t>
      </w:r>
      <w:r>
        <w:t xml:space="preserve"> </w:t>
      </w:r>
      <w:r>
        <w:t xml:space="preserve">M.</w:t>
      </w:r>
      <w:r>
        <w:t xml:space="preserve"> </w:t>
      </w:r>
      <w:r>
        <w:t>Viale,</w:t>
      </w:r>
      <w:r>
        <w:t xml:space="preserve"> </w:t>
      </w:r>
      <w:r>
        <w:t xml:space="preserve">F.</w:t>
      </w:r>
      <w:r>
        <w:t xml:space="preserve"> </w:t>
      </w:r>
      <w:r>
        <w:t>Sparatore,</w:t>
      </w:r>
      <w:r>
        <w:t xml:space="preserve"> </w:t>
      </w:r>
      <w:r>
        <w:t xml:space="preserve">et</w:t>
      </w:r>
      <w:r>
        <w:t xml:space="preserve"> </w:t>
      </w:r>
      <w:r>
        <w:t xml:space="preserve">al.</w:t>
      </w:r>
      <w:r>
        <w:t xml:space="preserve"> </w:t>
      </w:r>
      <w:r>
        <w:t xml:space="preserve">Anticancer</w:t>
      </w:r>
      <w:r>
        <w:t xml:space="preserve"> </w:t>
      </w:r>
      <w:r>
        <w:t xml:space="preserve">Drugs,</w:t>
      </w:r>
      <w:r>
        <w:t xml:space="preserve"> </w:t>
      </w:r>
      <w:r>
        <w:t xml:space="preserve">2002,</w:t>
      </w:r>
      <w:r>
        <w:t xml:space="preserve"> </w:t>
      </w:r>
      <w:r>
        <w:t xml:space="preserve">(</w:t>
      </w:r>
      <w:r>
        <w:rPr>
          <w:w w:val="105"/>
          <w:sz w:val="23"/>
        </w:rPr>
        <w:t xml:space="preserve">13</w:t>
      </w:r>
      <w:r>
        <w:t xml:space="preserve">)</w:t>
      </w:r>
      <w:r>
        <w:t xml:space="preserve">:</w:t>
      </w:r>
      <w:r>
        <w:t xml:space="preserve"> </w:t>
      </w:r>
      <w:r>
        <w:t xml:space="preserve">599 </w:t>
      </w:r>
      <w:r>
        <w:t xml:space="preserve">[</w:t>
      </w:r>
      <w:r>
        <w:t xml:space="preserve">75</w:t>
      </w:r>
      <w:r>
        <w:t xml:space="preserve">]</w:t>
      </w:r>
      <w:r>
        <w:t xml:space="preserve"> </w:t>
      </w:r>
      <w:r>
        <w:t xml:space="preserve">ATASSI</w:t>
      </w:r>
      <w:r>
        <w:t xml:space="preserve"> </w:t>
      </w:r>
      <w:r>
        <w:t xml:space="preserve">G.</w:t>
      </w:r>
      <w:r>
        <w:t xml:space="preserve"> </w:t>
      </w:r>
      <w:r>
        <w:t xml:space="preserve">Rev,</w:t>
      </w:r>
      <w:r>
        <w:t xml:space="preserve"> </w:t>
      </w:r>
      <w:r>
        <w:t>Si,</w:t>
      </w:r>
      <w:r>
        <w:t xml:space="preserve"> </w:t>
      </w:r>
      <w:r>
        <w:t>Ge,</w:t>
      </w:r>
      <w:r>
        <w:t xml:space="preserve"> </w:t>
      </w:r>
      <w:r>
        <w:t>Sn,</w:t>
      </w:r>
      <w:r>
        <w:t xml:space="preserve"> </w:t>
      </w:r>
      <w:r>
        <w:t>Pb</w:t>
      </w:r>
      <w:r>
        <w:t xml:space="preserve"> </w:t>
      </w:r>
      <w:r>
        <w:t xml:space="preserve">Comp.,</w:t>
      </w:r>
      <w:r>
        <w:t xml:space="preserve"> </w:t>
      </w:r>
      <w:r>
        <w:t xml:space="preserve">1985,</w:t>
      </w:r>
      <w:r>
        <w:t xml:space="preserve"> </w:t>
      </w:r>
      <w:r>
        <w:t xml:space="preserve">8</w:t>
      </w:r>
      <w:r>
        <w:t xml:space="preserve">(</w:t>
      </w:r>
      <w:r>
        <w:rPr>
          <w:w w:val="105"/>
          <w:sz w:val="23"/>
        </w:rPr>
        <w:t xml:space="preserve">23</w:t>
      </w:r>
      <w:r>
        <w:t xml:space="preserve">)</w:t>
      </w:r>
      <w:r>
        <w:t xml:space="preserve">:</w:t>
      </w:r>
      <w:r>
        <w:t xml:space="preserve"> </w:t>
      </w:r>
      <w:r>
        <w:t xml:space="preserve">219-227.</w:t>
      </w:r>
    </w:p>
    <w:p w:rsidR="0018722C">
      <w:pPr>
        <w:pStyle w:val="ab"/>
        <w:topLinePunct/>
        <w:ind w:left="200" w:hangingChars="200" w:hanging="200"/>
      </w:pPr>
      <w:r>
        <w:t>[</w:t>
      </w:r>
      <w:r>
        <w:t xml:space="preserve">76</w:t>
      </w:r>
      <w:r>
        <w:t>]</w:t>
      </w:r>
      <w:r w:rsidRPr="00281126">
        <w:t xml:space="preserve"> </w:t>
      </w:r>
      <w:r/>
      <w:r>
        <w:t>CONG</w:t>
      </w:r>
      <w:r>
        <w:t> </w:t>
      </w:r>
      <w:r>
        <w:t xml:space="preserve">Xue-qing,</w:t>
      </w:r>
      <w:r>
        <w:t xml:space="preserve"> </w:t>
      </w:r>
      <w:r>
        <w:t>FANG</w:t>
      </w:r>
      <w:r>
        <w:t> </w:t>
      </w:r>
      <w:r>
        <w:t xml:space="preserve">Xiao-Niu,</w:t>
      </w:r>
      <w:r>
        <w:t xml:space="preserve"> </w:t>
      </w:r>
      <w:r>
        <w:t>XIE</w:t>
      </w:r>
      <w:r>
        <w:t> </w:t>
      </w:r>
      <w:r>
        <w:t xml:space="preserve">Qing-Lan.</w:t>
      </w:r>
      <w:r>
        <w:t xml:space="preserve"> </w:t>
      </w:r>
      <w:r/>
      <w:r>
        <w:rPr>
          <w:rFonts w:ascii="宋体" w:eastAsia="宋体" w:hint="eastAsia"/>
        </w:rPr>
        <w:t>厦门大学学报</w:t>
      </w:r>
      <w:r>
        <w:t>(</w:t>
      </w:r>
      <w:r>
        <w:rPr>
          <w:rFonts w:ascii="宋体" w:eastAsia="宋体" w:hint="eastAsia"/>
        </w:rPr>
        <w:t>自然科学版</w:t>
      </w:r>
      <w:r>
        <w:t>)</w:t>
      </w:r>
      <w:r>
        <w:t xml:space="preserve">,</w:t>
      </w:r>
      <w:r>
        <w:t xml:space="preserve"> </w:t>
      </w:r>
      <w:r/>
      <w:r>
        <w:t>1999, 38-42.</w:t>
      </w:r>
    </w:p>
    <w:p w:rsidR="0018722C">
      <w:pPr>
        <w:pStyle w:val="ab"/>
        <w:topLinePunct/>
        <w:ind w:left="200" w:hangingChars="200" w:hanging="200"/>
      </w:pPr>
      <w:r>
        <w:t>[</w:t>
      </w:r>
      <w:r>
        <w:t xml:space="preserve">77</w:t>
      </w:r>
      <w:r>
        <w:t>]</w:t>
      </w:r>
      <w:r w:rsidRPr="00281126">
        <w:t xml:space="preserve"> </w:t>
      </w:r>
      <w:r/>
      <w:r>
        <w:t>SUN Li-juan, SONG Xue-Qing. Chemical Journal of Chinese Universities, 2004, 25:</w:t>
      </w:r>
      <w:r>
        <w:t> </w:t>
      </w:r>
      <w:r>
        <w:t>646-650.</w:t>
      </w:r>
    </w:p>
    <w:p w:rsidR="0018722C">
      <w:pPr>
        <w:pStyle w:val="ab"/>
        <w:topLinePunct/>
        <w:ind w:left="200" w:hangingChars="200" w:hanging="200"/>
      </w:pPr>
      <w:r>
        <w:rPr>
          <w:rFonts w:ascii="宋体" w:eastAsia="宋体" w:hint="eastAsia"/>
        </w:rPr>
        <w:t>[</w:t>
      </w:r>
      <w:r>
        <w:rPr>
          <w:rFonts w:ascii="宋体" w:eastAsia="宋体" w:hint="eastAsia"/>
        </w:rPr>
        <w:t xml:space="preserve">78</w:t>
      </w:r>
      <w:r>
        <w:rPr>
          <w:rFonts w:ascii="宋体" w:eastAsia="宋体" w:hint="eastAsia"/>
        </w:rPr>
        <w:t>]</w:t>
      </w:r>
      <w:r w:rsidRPr="00281126">
        <w:t xml:space="preserve"> </w:t>
      </w:r>
      <w:r>
        <w:rPr>
          <w:rFonts w:ascii="宋体" w:eastAsia="宋体" w:hint="eastAsia"/>
        </w:rPr>
        <w:t>吴文娟</w:t>
      </w:r>
      <w:r>
        <w:t>, </w:t>
      </w:r>
      <w:r>
        <w:rPr>
          <w:rFonts w:ascii="宋体" w:eastAsia="宋体" w:hint="eastAsia"/>
        </w:rPr>
        <w:t>方丹青</w:t>
      </w:r>
      <w:r>
        <w:t>, </w:t>
      </w:r>
      <w:r>
        <w:rPr>
          <w:rFonts w:ascii="宋体" w:eastAsia="宋体" w:hint="eastAsia"/>
        </w:rPr>
        <w:t>陈任宏等</w:t>
      </w:r>
      <w:r>
        <w:t>. </w:t>
      </w:r>
      <w:r>
        <w:rPr>
          <w:rFonts w:ascii="宋体" w:eastAsia="宋体" w:hint="eastAsia"/>
        </w:rPr>
        <w:t>抗肿瘤有机锡配合物的电子结构和构效关系研</w:t>
      </w:r>
      <w:r>
        <w:rPr>
          <w:rFonts w:ascii="宋体" w:eastAsia="宋体" w:hint="eastAsia"/>
        </w:rPr>
        <w:t>究</w:t>
      </w:r>
      <w:r>
        <w:t>. </w:t>
      </w:r>
      <w:r>
        <w:rPr>
          <w:rFonts w:ascii="宋体" w:eastAsia="宋体" w:hint="eastAsia"/>
        </w:rPr>
        <w:t>广东药学院学报</w:t>
      </w:r>
      <w:r>
        <w:t>, 2006, 22</w:t>
      </w:r>
      <w:r>
        <w:t>(</w:t>
      </w:r>
      <w:r>
        <w:t>3</w:t>
      </w:r>
      <w:r>
        <w:t>)</w:t>
      </w:r>
      <w:r>
        <w:t>: 233-238</w:t>
      </w:r>
    </w:p>
    <w:p w:rsidR="0018722C">
      <w:pPr>
        <w:pStyle w:val="ab"/>
        <w:topLinePunct/>
        <w:ind w:left="200" w:hangingChars="200" w:hanging="200"/>
      </w:pPr>
      <w:r>
        <w:t>[</w:t>
      </w:r>
      <w:r>
        <w:t xml:space="preserve">79</w:t>
      </w:r>
      <w:r>
        <w:t>]</w:t>
      </w:r>
      <w:r w:rsidRPr="00281126">
        <w:t xml:space="preserve"> </w:t>
      </w:r>
      <w:r/>
      <w:r>
        <w:t>Gielen M. Organotin compounds and their therapeutic potiential: a report from </w:t>
      </w:r>
      <w:r>
        <w:t>the </w:t>
      </w:r>
      <w:r>
        <w:t>Organometallic chemistry Department of </w:t>
      </w:r>
      <w:r>
        <w:t>the </w:t>
      </w:r>
      <w:r>
        <w:t>free university of Brussels. Appl. organometal. Chem. 2002,</w:t>
      </w:r>
      <w:r>
        <w:t> </w:t>
      </w:r>
      <w:r>
        <w:t xml:space="preserve">16:</w:t>
      </w:r>
      <w:r>
        <w:t xml:space="preserve"> </w:t>
      </w:r>
      <w:r>
        <w:t>481-496</w:t>
      </w:r>
    </w:p>
    <w:p w:rsidR="0018722C">
      <w:pPr>
        <w:pStyle w:val="ab"/>
        <w:topLinePunct/>
        <w:ind w:left="200" w:hangingChars="200" w:hanging="200"/>
      </w:pPr>
      <w:r>
        <w:t>[</w:t>
      </w:r>
      <w:r>
        <w:t xml:space="preserve">80</w:t>
      </w:r>
      <w:r>
        <w:t>]</w:t>
      </w:r>
      <w:r w:rsidRPr="00281126">
        <w:t xml:space="preserve"> </w:t>
      </w:r>
      <w:r/>
      <w:r>
        <w:t>Buck B, Mascioni A, Que L, Suguru Inoue, Nobuyoshi Imada, </w:t>
      </w:r>
      <w:r>
        <w:t>Tsuneo </w:t>
      </w:r>
      <w:r>
        <w:t>Honjo. Dealkylation of organotin compounds by biological dithiols: toward </w:t>
      </w:r>
      <w:r>
        <w:t>the </w:t>
      </w:r>
      <w:r>
        <w:t>chemistry</w:t>
      </w:r>
      <w:r>
        <w:t> </w:t>
      </w:r>
      <w:r>
        <w:t>of</w:t>
      </w:r>
    </w:p>
    <w:p w:rsidR="0018722C">
      <w:pPr>
        <w:topLinePunct/>
      </w:pPr>
      <w:r/>
      <w:r>
        <w:t/>
      </w:r>
      <w:r>
        <w:t>O</w:t>
      </w:r>
      <w:r>
        <w:t>rganotin toxicity. J.</w:t>
      </w:r>
      <w:r w:rsidR="004B696B">
        <w:t xml:space="preserve"> </w:t>
      </w:r>
      <w:r w:rsidR="004B696B">
        <w:t>Am.</w:t>
      </w:r>
      <w:r w:rsidR="004B696B">
        <w:t xml:space="preserve"> </w:t>
      </w:r>
      <w:r w:rsidR="004B696B">
        <w:t>Chem.</w:t>
      </w:r>
      <w:r w:rsidR="004B696B">
        <w:t xml:space="preserve"> </w:t>
      </w:r>
      <w:r w:rsidR="004B696B">
        <w:t>So</w:t>
      </w:r>
      <w:r w:rsidR="004B696B">
        <w:t xml:space="preserve">e., 2003, 125: 13316-13317</w:t>
      </w:r>
    </w:p>
    <w:p w:rsidR="0018722C">
      <w:pPr>
        <w:pStyle w:val="ab"/>
        <w:topLinePunct/>
        <w:ind w:left="200" w:hangingChars="200" w:hanging="200"/>
      </w:pPr>
      <w:r>
        <w:t>[</w:t>
      </w:r>
      <w:r>
        <w:t xml:space="preserve">81</w:t>
      </w:r>
      <w:r>
        <w:t>]</w:t>
      </w:r>
      <w:r w:rsidRPr="00281126">
        <w:t xml:space="preserve"> </w:t>
      </w:r>
      <w:r/>
      <w:r>
        <w:t>Singh HL, </w:t>
      </w:r>
      <w:r>
        <w:t>Varshneys, </w:t>
      </w:r>
      <w:r>
        <w:t>Varshney </w:t>
      </w:r>
      <w:r>
        <w:t>AK. Organotin</w:t>
      </w:r>
      <w:r>
        <w:t>(</w:t>
      </w:r>
      <w:r>
        <w:rPr>
          <w:w w:val="105"/>
          <w:sz w:val="23"/>
        </w:rPr>
        <w:t>IV</w:t>
      </w:r>
      <w:r>
        <w:t>)</w:t>
      </w:r>
      <w:r>
        <w:t xml:space="preserve"> complexes of biologically active schiff bases derived from heterocyclic ketones and sulpha drugs. Appl. organometal.</w:t>
      </w:r>
      <w:r>
        <w:t> </w:t>
      </w:r>
      <w:r>
        <w:t>Chem.,</w:t>
      </w:r>
      <w:r>
        <w:t> </w:t>
      </w:r>
      <w:r>
        <w:t>1999,</w:t>
      </w:r>
      <w:r>
        <w:t> </w:t>
      </w:r>
      <w:r>
        <w:t>13</w:t>
      </w:r>
      <w:r>
        <w:t>(</w:t>
      </w:r>
      <w:r>
        <w:rPr>
          <w:w w:val="105"/>
          <w:sz w:val="23"/>
        </w:rPr>
        <w:t>9</w:t>
      </w:r>
      <w:r>
        <w:t>)</w:t>
      </w:r>
      <w:r>
        <w:t>:</w:t>
      </w:r>
      <w:r>
        <w:t> </w:t>
      </w:r>
      <w:r>
        <w:t>637-641</w:t>
      </w:r>
    </w:p>
    <w:p w:rsidR="0018722C">
      <w:pPr>
        <w:pStyle w:val="ab"/>
        <w:topLinePunct/>
        <w:ind w:left="200" w:hangingChars="200" w:hanging="200"/>
      </w:pPr>
      <w:r>
        <w:t>[</w:t>
      </w:r>
      <w:r>
        <w:t xml:space="preserve">82</w:t>
      </w:r>
      <w:r>
        <w:t>]</w:t>
      </w:r>
      <w:r w:rsidRPr="00281126">
        <w:t xml:space="preserve"> </w:t>
      </w:r>
      <w:r/>
      <w:r>
        <w:t xml:space="preserve">Philbert M.</w:t>
      </w:r>
      <w:r>
        <w:t xml:space="preserve"> </w:t>
      </w:r>
      <w:r>
        <w:t xml:space="preserve">A., M.</w:t>
      </w:r>
      <w:r>
        <w:t xml:space="preserve"> </w:t>
      </w:r>
      <w:r>
        <w:t>L.</w:t>
      </w:r>
      <w:r>
        <w:t xml:space="preserve"> </w:t>
      </w:r>
      <w:r>
        <w:t xml:space="preserve">Billingsley, K.</w:t>
      </w:r>
      <w:r>
        <w:t xml:space="preserve"> </w:t>
      </w:r>
      <w:r>
        <w:t>R.</w:t>
      </w:r>
      <w:r>
        <w:t xml:space="preserve"> </w:t>
      </w:r>
      <w:r>
        <w:t xml:space="preserve">Reuhi. Mechanisms of injury in </w:t>
      </w:r>
      <w:r>
        <w:t>the </w:t>
      </w:r>
      <w:r>
        <w:t>central nervous</w:t>
      </w:r>
      <w:r>
        <w:t> </w:t>
      </w:r>
      <w:r>
        <w:t>system.</w:t>
      </w:r>
      <w:r>
        <w:t> </w:t>
      </w:r>
      <w:r>
        <w:t>Toxicol</w:t>
      </w:r>
      <w:r>
        <w:t> </w:t>
      </w:r>
      <w:r>
        <w:t>pathol,</w:t>
      </w:r>
      <w:r>
        <w:t> </w:t>
      </w:r>
      <w:r>
        <w:t>2000,</w:t>
      </w:r>
      <w:r>
        <w:t> </w:t>
      </w:r>
      <w:r>
        <w:t>28</w:t>
      </w:r>
      <w:r>
        <w:t>(</w:t>
      </w:r>
      <w:r>
        <w:t>l</w:t>
      </w:r>
      <w:r>
        <w:t>)</w:t>
      </w:r>
      <w:r>
        <w:t>:</w:t>
      </w:r>
      <w:r>
        <w:t> </w:t>
      </w:r>
      <w:r>
        <w:t>43-53</w:t>
      </w:r>
    </w:p>
    <w:p w:rsidR="0018722C">
      <w:pPr>
        <w:pStyle w:val="ab"/>
        <w:topLinePunct/>
        <w:ind w:left="200" w:hangingChars="200" w:hanging="200"/>
      </w:pPr>
      <w:r>
        <w:t>[</w:t>
      </w:r>
      <w:r>
        <w:t xml:space="preserve">83</w:t>
      </w:r>
      <w:r>
        <w:t>]</w:t>
      </w:r>
      <w:r w:rsidRPr="00281126">
        <w:t xml:space="preserve"> </w:t>
      </w:r>
      <w:r/>
      <w:r>
        <w:t xml:space="preserve">Snoeij N.</w:t>
      </w:r>
      <w:r>
        <w:t xml:space="preserve"> </w:t>
      </w:r>
      <w:r>
        <w:t xml:space="preserve">J., A.</w:t>
      </w:r>
      <w:r>
        <w:t xml:space="preserve"> </w:t>
      </w:r>
      <w:r>
        <w:t>H.</w:t>
      </w:r>
      <w:r>
        <w:t xml:space="preserve"> </w:t>
      </w:r>
      <w:r>
        <w:t xml:space="preserve">Penninks, </w:t>
      </w:r>
      <w:r>
        <w:t xml:space="preserve">W.</w:t>
      </w:r>
      <w:r>
        <w:t xml:space="preserve"> </w:t>
      </w:r>
      <w:r>
        <w:t xml:space="preserve">Seinen. </w:t>
      </w:r>
      <w:r>
        <w:t>Biological activity of organotin compounds-an</w:t>
      </w:r>
      <w:r>
        <w:t> </w:t>
      </w:r>
      <w:r>
        <w:t>overview.</w:t>
      </w:r>
      <w:r>
        <w:t> </w:t>
      </w:r>
      <w:r>
        <w:t>Environ</w:t>
      </w:r>
      <w:r>
        <w:t> </w:t>
      </w:r>
      <w:r>
        <w:t>Res,</w:t>
      </w:r>
      <w:r>
        <w:t> </w:t>
      </w:r>
      <w:r>
        <w:t>1987,</w:t>
      </w:r>
      <w:r>
        <w:t> </w:t>
      </w:r>
      <w:r>
        <w:t>44</w:t>
      </w:r>
      <w:r>
        <w:t>(</w:t>
      </w:r>
      <w:r>
        <w:t>2</w:t>
      </w:r>
      <w:r>
        <w:t>)</w:t>
      </w:r>
      <w:r>
        <w:t>:</w:t>
      </w:r>
      <w:r>
        <w:t> </w:t>
      </w:r>
      <w:r>
        <w:t>335-353</w:t>
      </w:r>
    </w:p>
    <w:p w:rsidR="0018722C">
      <w:pPr>
        <w:pStyle w:val="ab"/>
        <w:topLinePunct/>
        <w:ind w:left="200" w:hangingChars="200" w:hanging="200"/>
      </w:pPr>
      <w:r>
        <w:t>[</w:t>
      </w:r>
      <w:r>
        <w:t xml:space="preserve">84</w:t>
      </w:r>
      <w:r>
        <w:t>]</w:t>
      </w:r>
      <w:r w:rsidRPr="00281126">
        <w:t xml:space="preserve"> </w:t>
      </w:r>
      <w:r/>
      <w:r>
        <w:t>Riley A.</w:t>
      </w:r>
      <w:r w:rsidR="001852F3">
        <w:t xml:space="preserve"> </w:t>
      </w:r>
      <w:r w:rsidR="001852F3">
        <w:t xml:space="preserve">L., R.</w:t>
      </w:r>
      <w:r w:rsidR="001852F3">
        <w:t xml:space="preserve"> </w:t>
      </w:r>
      <w:r w:rsidR="001852F3">
        <w:t xml:space="preserve">J.</w:t>
      </w:r>
      <w:r w:rsidR="001852F3">
        <w:t xml:space="preserve"> </w:t>
      </w:r>
      <w:r w:rsidR="001852F3">
        <w:t xml:space="preserve">Dacanay, </w:t>
      </w:r>
      <w:r>
        <w:t>J.</w:t>
      </w:r>
      <w:r w:rsidR="001852F3">
        <w:t xml:space="preserve"> </w:t>
      </w:r>
      <w:r w:rsidR="001852F3">
        <w:t xml:space="preserve">P.</w:t>
      </w:r>
      <w:r w:rsidR="001852F3">
        <w:t xml:space="preserve"> </w:t>
      </w:r>
      <w:r w:rsidR="001852F3">
        <w:t xml:space="preserve">Mastro </w:t>
      </w:r>
      <w:r>
        <w:t>Paolo. The effeets of trimethyltin chloride on</w:t>
      </w:r>
      <w:r w:rsidR="001852F3">
        <w:t xml:space="preserve"> </w:t>
      </w:r>
      <w:r>
        <w:t>the</w:t>
      </w:r>
      <w:r w:rsidR="001852F3">
        <w:t xml:space="preserve"> </w:t>
      </w:r>
      <w:r>
        <w:t>acquisition</w:t>
      </w:r>
      <w:r w:rsidR="001852F3">
        <w:t xml:space="preserve"> of</w:t>
      </w:r>
      <w:r w:rsidR="001852F3">
        <w:t xml:space="preserve"> long</w:t>
      </w:r>
      <w:r w:rsidR="001852F3">
        <w:t xml:space="preserve"> delay</w:t>
      </w:r>
      <w:r w:rsidR="001852F3">
        <w:t xml:space="preserve"> conditioned</w:t>
      </w:r>
      <w:r w:rsidR="001852F3">
        <w:t xml:space="preserve"> taste</w:t>
      </w:r>
      <w:r w:rsidR="001852F3">
        <w:t xml:space="preserve"> aversion</w:t>
      </w:r>
      <w:r w:rsidR="001852F3">
        <w:t xml:space="preserve"> learning</w:t>
      </w:r>
      <w:r w:rsidR="001852F3">
        <w:t xml:space="preserve"> in</w:t>
      </w:r>
      <w:r>
        <w:t> </w:t>
      </w:r>
      <w:r>
        <w:t>the</w:t>
      </w:r>
      <w:r w:rsidR="001852F3">
        <w:t xml:space="preserve">  </w:t>
      </w:r>
      <w:r>
        <w:t xml:space="preserve">rat.</w:t>
      </w:r>
      <w:r>
        <w:t xml:space="preserve"> </w:t>
      </w:r>
      <w:r/>
      <w:r>
        <w:t>Neurotoxicology, 1984, 5</w:t>
      </w:r>
      <w:r>
        <w:t>(</w:t>
      </w:r>
      <w:r>
        <w:t>2</w:t>
      </w:r>
      <w:r>
        <w:t>)</w:t>
      </w:r>
      <w:r>
        <w:t>: 291-295</w:t>
      </w:r>
    </w:p>
    <w:p w:rsidR="0018722C">
      <w:pPr>
        <w:pStyle w:val="ab"/>
        <w:topLinePunct/>
        <w:ind w:left="200" w:hangingChars="200" w:hanging="200"/>
      </w:pPr>
      <w:r>
        <w:t>[</w:t>
      </w:r>
      <w:r>
        <w:t xml:space="preserve">85</w:t>
      </w:r>
      <w:r>
        <w:t>]</w:t>
      </w:r>
      <w:r w:rsidRPr="00281126">
        <w:t xml:space="preserve"> </w:t>
      </w:r>
      <w:r/>
      <w:r>
        <w:t>A. </w:t>
      </w:r>
      <w:r>
        <w:t>W. </w:t>
      </w:r>
      <w:r>
        <w:t>Brown, </w:t>
      </w:r>
      <w:r>
        <w:t>W. </w:t>
      </w:r>
      <w:r>
        <w:t>N. Aldridge, B. </w:t>
      </w:r>
      <w:r>
        <w:t>W. </w:t>
      </w:r>
      <w:r>
        <w:t>Street, </w:t>
      </w:r>
      <w:r>
        <w:t>et </w:t>
      </w:r>
      <w:r>
        <w:t>al. The behavioral and neuropathologic sequelae of intoxication by trimethyltin compounds in </w:t>
      </w:r>
      <w:r>
        <w:t>the </w:t>
      </w:r>
      <w:r>
        <w:t>rat. </w:t>
      </w:r>
      <w:r>
        <w:t>Am </w:t>
      </w:r>
      <w:r>
        <w:t>J pathol, 1979, 97</w:t>
      </w:r>
      <w:r>
        <w:t>(</w:t>
      </w:r>
      <w:r>
        <w:t>l</w:t>
      </w:r>
      <w:r>
        <w:t>)</w:t>
      </w:r>
      <w:r>
        <w:t>:</w:t>
      </w:r>
      <w:r>
        <w:t> </w:t>
      </w:r>
      <w:r>
        <w:t>59-82</w:t>
      </w:r>
    </w:p>
    <w:p w:rsidR="0018722C">
      <w:pPr>
        <w:pStyle w:val="ab"/>
        <w:topLinePunct/>
        <w:ind w:left="200" w:hangingChars="200" w:hanging="200"/>
      </w:pPr>
      <w:r>
        <w:t>[</w:t>
      </w:r>
      <w:r>
        <w:t xml:space="preserve">86</w:t>
      </w:r>
      <w:r>
        <w:t>]</w:t>
      </w:r>
      <w:r w:rsidRPr="00281126">
        <w:t xml:space="preserve"> </w:t>
      </w:r>
      <w:r/>
      <w:r>
        <w:t>Katharina Krüger, Victoria Diepgrond, Maria Ahnefeld, </w:t>
      </w:r>
      <w:r>
        <w:t>et </w:t>
      </w:r>
      <w:r>
        <w:t>al. Blockade of glutamatergic and GABAergic receptor channels by trimethyltin chloride. Br J pharmacol, 2005, 144</w:t>
      </w:r>
      <w:r>
        <w:t>(</w:t>
      </w:r>
      <w:r>
        <w:t>2</w:t>
      </w:r>
      <w:r>
        <w:t>)</w:t>
      </w:r>
      <w:r>
        <w:t>:</w:t>
      </w:r>
      <w:r>
        <w:t> </w:t>
      </w:r>
      <w:r>
        <w:t>283-292</w:t>
      </w:r>
    </w:p>
    <w:p w:rsidR="0018722C">
      <w:pPr>
        <w:pStyle w:val="ab"/>
        <w:topLinePunct/>
        <w:ind w:left="200" w:hangingChars="200" w:hanging="200"/>
      </w:pPr>
      <w:r>
        <w:t>[</w:t>
      </w:r>
      <w:r>
        <w:t xml:space="preserve">87</w:t>
      </w:r>
      <w:r>
        <w:t>]</w:t>
      </w:r>
      <w:r w:rsidRPr="00281126">
        <w:t xml:space="preserve"> </w:t>
      </w:r>
      <w:r/>
      <w:r>
        <w:t>Moser VC. Rat strain-and gender-related differences in neurobehavioral screening: acute trimethyltin neurotoxicity. J </w:t>
      </w:r>
      <w:r>
        <w:t>Toxicol </w:t>
      </w:r>
      <w:r>
        <w:t>Environ Health, 1996, 47</w:t>
      </w:r>
      <w:r>
        <w:t>(</w:t>
      </w:r>
      <w:r>
        <w:t>6</w:t>
      </w:r>
      <w:r>
        <w:t>)</w:t>
      </w:r>
      <w:r>
        <w:t>: 567-586</w:t>
      </w:r>
    </w:p>
    <w:p w:rsidR="0018722C">
      <w:pPr>
        <w:pStyle w:val="ab"/>
        <w:topLinePunct/>
        <w:ind w:left="200" w:hangingChars="200" w:hanging="200"/>
      </w:pPr>
      <w:r>
        <w:t>[</w:t>
      </w:r>
      <w:r>
        <w:t xml:space="preserve">88</w:t>
      </w:r>
      <w:r>
        <w:t>]</w:t>
      </w:r>
      <w:r w:rsidRPr="00281126">
        <w:t xml:space="preserve"> </w:t>
      </w:r>
      <w:r/>
      <w:r>
        <w:t xml:space="preserve">Stanton M.</w:t>
      </w:r>
      <w:r>
        <w:t xml:space="preserve"> </w:t>
      </w:r>
      <w:r>
        <w:t xml:space="preserve">E., </w:t>
      </w:r>
      <w:r>
        <w:t xml:space="preserve">K.</w:t>
      </w:r>
      <w:r>
        <w:t xml:space="preserve"> </w:t>
      </w:r>
      <w:r>
        <w:t xml:space="preserve">F. </w:t>
      </w:r>
      <w:r>
        <w:t xml:space="preserve">Jensen, C.</w:t>
      </w:r>
      <w:r>
        <w:t xml:space="preserve"> </w:t>
      </w:r>
      <w:r>
        <w:t xml:space="preserve">V. Piekens. Neonatal exposure to trimethyltin disrupts spatial delayed alternation learning in preweanling rats. Neurotoxicol</w:t>
      </w:r>
      <w:r>
        <w:t> </w:t>
      </w:r>
      <w:r>
        <w:t>Teratol, </w:t>
      </w:r>
      <w:r>
        <w:t>1991, 13</w:t>
      </w:r>
      <w:r>
        <w:t>(</w:t>
      </w:r>
      <w:r>
        <w:t>5</w:t>
      </w:r>
      <w:r>
        <w:t>)</w:t>
      </w:r>
      <w:r>
        <w:t>:</w:t>
      </w:r>
      <w:r>
        <w:t> </w:t>
      </w:r>
      <w:r>
        <w:t>525-530</w:t>
      </w:r>
    </w:p>
    <w:p w:rsidR="0018722C">
      <w:pPr>
        <w:pStyle w:val="ab"/>
        <w:topLinePunct/>
        <w:ind w:left="200" w:hangingChars="200" w:hanging="200"/>
      </w:pPr>
      <w:r>
        <w:t>[</w:t>
      </w:r>
      <w:r>
        <w:t xml:space="preserve">89</w:t>
      </w:r>
      <w:r>
        <w:t>]</w:t>
      </w:r>
      <w:r w:rsidRPr="00281126">
        <w:t xml:space="preserve"> </w:t>
      </w:r>
      <w:r/>
      <w:r>
        <w:t>Riley A.</w:t>
      </w:r>
      <w:r w:rsidR="001852F3">
        <w:t xml:space="preserve"> </w:t>
      </w:r>
      <w:r w:rsidR="001852F3">
        <w:t xml:space="preserve">L., R.</w:t>
      </w:r>
      <w:r w:rsidR="001852F3">
        <w:t xml:space="preserve"> </w:t>
      </w:r>
      <w:r w:rsidR="001852F3">
        <w:t xml:space="preserve">J.</w:t>
      </w:r>
      <w:r w:rsidR="001852F3">
        <w:t xml:space="preserve"> </w:t>
      </w:r>
      <w:r w:rsidR="001852F3">
        <w:t xml:space="preserve">Dacanay, </w:t>
      </w:r>
      <w:r>
        <w:t>J.</w:t>
      </w:r>
      <w:r w:rsidR="001852F3">
        <w:t xml:space="preserve"> </w:t>
      </w:r>
      <w:r w:rsidR="001852F3">
        <w:t xml:space="preserve">P.</w:t>
      </w:r>
      <w:r w:rsidR="001852F3">
        <w:t xml:space="preserve"> </w:t>
      </w:r>
      <w:r w:rsidR="001852F3">
        <w:t xml:space="preserve">Mastro </w:t>
      </w:r>
      <w:r>
        <w:t>Paolo. The effeets of trimethyltin chloride on</w:t>
      </w:r>
      <w:r w:rsidR="001852F3">
        <w:t xml:space="preserve"> </w:t>
      </w:r>
      <w:r>
        <w:t>the</w:t>
      </w:r>
      <w:r w:rsidR="001852F3">
        <w:t xml:space="preserve"> </w:t>
      </w:r>
      <w:r>
        <w:t>acquisition</w:t>
      </w:r>
      <w:r w:rsidR="001852F3">
        <w:t xml:space="preserve"> of</w:t>
      </w:r>
      <w:r w:rsidR="001852F3">
        <w:t xml:space="preserve"> long</w:t>
      </w:r>
      <w:r w:rsidR="001852F3">
        <w:t xml:space="preserve"> delay</w:t>
      </w:r>
      <w:r w:rsidR="001852F3">
        <w:t xml:space="preserve"> conditioned</w:t>
      </w:r>
      <w:r w:rsidR="001852F3">
        <w:t xml:space="preserve"> taste</w:t>
      </w:r>
      <w:r w:rsidR="001852F3">
        <w:t xml:space="preserve"> aversion</w:t>
      </w:r>
      <w:r w:rsidR="001852F3">
        <w:t xml:space="preserve"> learning</w:t>
      </w:r>
      <w:r w:rsidR="001852F3">
        <w:t xml:space="preserve"> in</w:t>
      </w:r>
      <w:r>
        <w:t> </w:t>
      </w:r>
      <w:r>
        <w:t>the</w:t>
      </w:r>
      <w:r w:rsidR="001852F3">
        <w:t xml:space="preserve">  </w:t>
      </w:r>
      <w:r>
        <w:t xml:space="preserve">rat.</w:t>
      </w:r>
      <w:r>
        <w:t xml:space="preserve"> </w:t>
      </w:r>
      <w:r/>
      <w:r>
        <w:t>Neurotoxicology, 1984, 5</w:t>
      </w:r>
      <w:r>
        <w:t>(</w:t>
      </w:r>
      <w:r>
        <w:t>2</w:t>
      </w:r>
      <w:r>
        <w:t>)</w:t>
      </w:r>
      <w:r>
        <w:t>: 291-295</w:t>
      </w:r>
    </w:p>
    <w:p w:rsidR="0018722C">
      <w:pPr>
        <w:pStyle w:val="ab"/>
        <w:topLinePunct/>
        <w:ind w:left="200" w:hangingChars="200" w:hanging="200"/>
      </w:pPr>
      <w:r>
        <w:t>[</w:t>
      </w:r>
      <w:r>
        <w:t xml:space="preserve">90</w:t>
      </w:r>
      <w:r>
        <w:t>]</w:t>
      </w:r>
      <w:r w:rsidRPr="00281126">
        <w:t xml:space="preserve"> </w:t>
      </w:r>
      <w:r/>
      <w:r>
        <w:t>M. J. </w:t>
      </w:r>
      <w:r>
        <w:t>Saary, </w:t>
      </w:r>
      <w:r>
        <w:t>R. A. House. Preventable exposure to trimethyl tin chloride: a case report. Occup Med</w:t>
      </w:r>
      <w:r>
        <w:t>(</w:t>
      </w:r>
      <w:r>
        <w:rPr>
          <w:w w:val="105"/>
          <w:sz w:val="23"/>
        </w:rPr>
        <w:t>Lond</w:t>
      </w:r>
      <w:r>
        <w:t>)</w:t>
      </w:r>
      <w:r>
        <w:t>, 2002, 52</w:t>
      </w:r>
      <w:r>
        <w:t>(</w:t>
      </w:r>
      <w:r>
        <w:rPr>
          <w:w w:val="105"/>
          <w:sz w:val="23"/>
        </w:rPr>
        <w:t>4</w:t>
      </w:r>
      <w:r>
        <w:t>)</w:t>
      </w:r>
      <w:r>
        <w:t>:</w:t>
      </w:r>
      <w:r>
        <w:t> </w:t>
      </w:r>
      <w:r>
        <w:t>227-230</w:t>
      </w:r>
    </w:p>
    <w:p w:rsidR="0018722C">
      <w:pPr>
        <w:pStyle w:val="ab"/>
        <w:topLinePunct/>
        <w:ind w:left="200" w:hangingChars="200" w:hanging="200"/>
      </w:pPr>
      <w:r>
        <w:t>[</w:t>
      </w:r>
      <w:r>
        <w:t xml:space="preserve">91</w:t>
      </w:r>
      <w:r>
        <w:t>]</w:t>
      </w:r>
      <w:r w:rsidRPr="00281126">
        <w:t xml:space="preserve"> </w:t>
      </w:r>
      <w:r/>
      <w:r>
        <w:t>R. Besser, G. Krämer, R. Thümler, </w:t>
      </w:r>
      <w:r>
        <w:t>et </w:t>
      </w:r>
      <w:r>
        <w:t>al. Acute trimethyltin limbic- cerebellar syndrome.</w:t>
      </w:r>
      <w:r>
        <w:t> </w:t>
      </w:r>
      <w:r>
        <w:t>Neurology,</w:t>
      </w:r>
      <w:r>
        <w:t> </w:t>
      </w:r>
      <w:r>
        <w:t>1987,</w:t>
      </w:r>
      <w:r>
        <w:t> </w:t>
      </w:r>
      <w:r>
        <w:t>37</w:t>
      </w:r>
      <w:r>
        <w:t>(</w:t>
      </w:r>
      <w:r>
        <w:t>6</w:t>
      </w:r>
      <w:r>
        <w:t>)</w:t>
      </w:r>
      <w:r>
        <w:t>:</w:t>
      </w:r>
      <w:r>
        <w:t> </w:t>
      </w:r>
      <w:r>
        <w:t>945-950</w:t>
      </w:r>
    </w:p>
    <w:p w:rsidR="0018722C">
      <w:pPr>
        <w:pStyle w:val="ab"/>
        <w:topLinePunct/>
        <w:ind w:left="200" w:hangingChars="200" w:hanging="200"/>
      </w:pPr>
      <w:r>
        <w:t>[</w:t>
      </w:r>
      <w:r>
        <w:t xml:space="preserve">92</w:t>
      </w:r>
      <w:r>
        <w:t>]</w:t>
      </w:r>
      <w:r w:rsidRPr="00281126">
        <w:t xml:space="preserve"> </w:t>
      </w:r>
      <w:r/>
      <w:r>
        <w:t xml:space="preserve">Eyer C.</w:t>
      </w:r>
      <w:r>
        <w:t xml:space="preserve"> </w:t>
      </w:r>
      <w:r>
        <w:t xml:space="preserve">L., C. Rio, J.</w:t>
      </w:r>
      <w:r>
        <w:t xml:space="preserve"> </w:t>
      </w:r>
      <w:r>
        <w:t>R.</w:t>
      </w:r>
      <w:r>
        <w:t xml:space="preserve"> </w:t>
      </w:r>
      <w:r>
        <w:t xml:space="preserve">Smith. Trimethyltin reduces ATP levels and MTT reduction in </w:t>
      </w:r>
      <w:r>
        <w:t>the </w:t>
      </w:r>
      <w:r>
        <w:t xml:space="preserve">LRM55 rat astroeytoma cell line.</w:t>
      </w:r>
      <w:r>
        <w:t xml:space="preserve"> </w:t>
      </w:r>
      <w:r>
        <w:t xml:space="preserve">In </w:t>
      </w:r>
      <w:r>
        <w:t>Vitr </w:t>
      </w:r>
      <w:r>
        <w:t>Mol </w:t>
      </w:r>
      <w:r>
        <w:t>Toxicol, </w:t>
      </w:r>
      <w:r>
        <w:t>2000, 13</w:t>
      </w:r>
      <w:r>
        <w:t>(</w:t>
      </w:r>
      <w:r>
        <w:t>4</w:t>
      </w:r>
      <w:r>
        <w:t>)</w:t>
      </w:r>
      <w:r>
        <w:t>: 263-268</w:t>
      </w:r>
    </w:p>
    <w:p w:rsidR="0018722C">
      <w:pPr>
        <w:pStyle w:val="ab"/>
        <w:topLinePunct/>
        <w:ind w:left="200" w:hangingChars="200" w:hanging="200"/>
      </w:pPr>
      <w:r>
        <w:t xml:space="preserve">[</w:t>
      </w:r>
      <w:r>
        <w:t xml:space="preserve">93</w:t>
      </w:r>
      <w:r>
        <w:t xml:space="preserve">]</w:t>
      </w:r>
      <w:r w:rsidRPr="00281126">
        <w:t xml:space="preserve"> </w:t>
      </w:r>
      <w:r/>
      <w:r>
        <w:t xml:space="preserve">Aschner M., M.</w:t>
      </w:r>
      <w:r w:rsidR="001852F3">
        <w:t xml:space="preserve"> </w:t>
      </w:r>
      <w:r w:rsidR="001852F3">
        <w:t xml:space="preserve">Garmon, H.</w:t>
      </w:r>
      <w:r w:rsidR="001852F3">
        <w:t xml:space="preserve"> </w:t>
      </w:r>
      <w:r w:rsidR="001852F3">
        <w:t xml:space="preserve">K.</w:t>
      </w:r>
      <w:r w:rsidR="001852F3">
        <w:t xml:space="preserve"> </w:t>
      </w:r>
      <w:r w:rsidR="001852F3">
        <w:t xml:space="preserve">Kimelberg. Interactions of trimethyltin </w:t>
      </w:r>
      <w:r>
        <w:t xml:space="preserve">(</w:t>
      </w:r>
      <w:r>
        <w:t xml:space="preserve">TMT</w:t>
      </w:r>
      <w:r>
        <w:t xml:space="preserve">)</w:t>
      </w:r>
      <w:r>
        <w:t xml:space="preserve"> with</w:t>
      </w:r>
      <w:r w:rsidR="001852F3">
        <w:t xml:space="preserve">  rat</w:t>
      </w:r>
      <w:r w:rsidR="001852F3">
        <w:t xml:space="preserve">  primary</w:t>
      </w:r>
      <w:r w:rsidR="001852F3">
        <w:t xml:space="preserve">  astroeyte</w:t>
      </w:r>
      <w:r w:rsidR="001852F3">
        <w:t xml:space="preserve">  cultures: </w:t>
      </w:r>
      <w:r w:rsidR="001852F3">
        <w:t xml:space="preserve"> altered</w:t>
      </w:r>
      <w:r w:rsidR="001852F3">
        <w:t xml:space="preserve">  uptake</w:t>
      </w:r>
      <w:r w:rsidR="001852F3">
        <w:t xml:space="preserve">  and</w:t>
      </w:r>
      <w:r w:rsidR="001852F3">
        <w:t xml:space="preserve">  efflux</w:t>
      </w:r>
      <w:r w:rsidR="001852F3">
        <w:t xml:space="preserve">  of</w:t>
      </w:r>
      <w:r>
        <w:t xml:space="preserve"> </w:t>
      </w:r>
      <w:r>
        <w:t xml:space="preserve">rubidium,</w:t>
      </w:r>
      <w:r>
        <w:t xml:space="preserve"> </w:t>
      </w:r>
      <w:r/>
      <w:r>
        <w:t>L-glutamate and D-aspartate. Brain Res, 1992, 582</w:t>
      </w:r>
      <w:r>
        <w:t>(</w:t>
      </w:r>
      <w:r>
        <w:t>2</w:t>
      </w:r>
      <w:r>
        <w:t>)</w:t>
      </w:r>
      <w:r>
        <w:t xml:space="preserve">:</w:t>
      </w:r>
      <w:r>
        <w:t xml:space="preserve"> </w:t>
      </w:r>
      <w:r>
        <w:t>181-185</w:t>
      </w:r>
    </w:p>
    <w:p w:rsidR="0018722C">
      <w:pPr>
        <w:pStyle w:val="ab"/>
        <w:topLinePunct/>
        <w:ind w:left="200" w:hangingChars="200" w:hanging="200"/>
      </w:pPr>
      <w:r>
        <w:t>[</w:t>
      </w:r>
      <w:r>
        <w:t xml:space="preserve">94</w:t>
      </w:r>
      <w:r>
        <w:t>]</w:t>
      </w:r>
      <w:r w:rsidRPr="00281126">
        <w:t xml:space="preserve"> </w:t>
      </w:r>
      <w:r/>
      <w:r>
        <w:t>Dawson R., </w:t>
      </w:r>
      <w:r>
        <w:t>Jr. </w:t>
      </w:r>
      <w:r>
        <w:t xml:space="preserve">T.</w:t>
      </w:r>
      <w:r>
        <w:t xml:space="preserve"> </w:t>
      </w:r>
      <w:r>
        <w:t>A.</w:t>
      </w:r>
      <w:r>
        <w:t xml:space="preserve"> </w:t>
      </w:r>
      <w:r>
        <w:t xml:space="preserve">Patterson, B.</w:t>
      </w:r>
      <w:r>
        <w:t xml:space="preserve"> </w:t>
      </w:r>
      <w:r>
        <w:t xml:space="preserve">EPPler. Endogenous exeitatory amino acid release from brain slices and astroeyte cultures evoked by trimethyltin and other neurotoxic</w:t>
      </w:r>
      <w:r>
        <w:t> </w:t>
      </w:r>
      <w:r>
        <w:t>agents.</w:t>
      </w:r>
      <w:r>
        <w:t> </w:t>
      </w:r>
      <w:r>
        <w:t>Neuroehem</w:t>
      </w:r>
      <w:r>
        <w:t> </w:t>
      </w:r>
      <w:r>
        <w:t>Res,</w:t>
      </w:r>
      <w:r>
        <w:t> </w:t>
      </w:r>
      <w:r>
        <w:t>1995,</w:t>
      </w:r>
      <w:r>
        <w:t> </w:t>
      </w:r>
      <w:r>
        <w:t>20</w:t>
      </w:r>
      <w:r>
        <w:t>(</w:t>
      </w:r>
      <w:r>
        <w:t>7</w:t>
      </w:r>
      <w:r>
        <w:t>)</w:t>
      </w:r>
      <w:r>
        <w:t xml:space="preserve">:</w:t>
      </w:r>
      <w:r>
        <w:t xml:space="preserve"> </w:t>
      </w:r>
      <w:r>
        <w:t>847-858</w:t>
      </w:r>
    </w:p>
    <w:p w:rsidR="0018722C">
      <w:pPr>
        <w:pStyle w:val="ab"/>
        <w:topLinePunct/>
        <w:ind w:left="200" w:hangingChars="200" w:hanging="200"/>
      </w:pPr>
      <w:r>
        <w:t>[</w:t>
      </w:r>
      <w:r>
        <w:t xml:space="preserve">95</w:t>
      </w:r>
      <w:r>
        <w:t>]</w:t>
      </w:r>
      <w:r w:rsidRPr="00281126">
        <w:t xml:space="preserve"> </w:t>
      </w:r>
      <w:r/>
      <w:r>
        <w:t>Izabela Figiel, Anna Fiedorowicz. Trimethyltin-Evoked Neuronal Apoptosis and Glia Response in Mixed Cultures of Rat Hippocampal Dentate Gyrus: A New Model for </w:t>
      </w:r>
      <w:r>
        <w:t>the </w:t>
      </w:r>
      <w:r>
        <w:t>Study of </w:t>
      </w:r>
      <w:r>
        <w:t>the </w:t>
      </w:r>
      <w:r>
        <w:t>Cell Type-Specific Influence of Neurotoxins. Neurotoxicology, 2002, 23</w:t>
      </w:r>
      <w:r>
        <w:t>(</w:t>
      </w:r>
      <w:r>
        <w:t>l</w:t>
      </w:r>
      <w:r>
        <w:t>)</w:t>
      </w:r>
      <w:r>
        <w:t>:</w:t>
      </w:r>
      <w:r>
        <w:t> </w:t>
      </w:r>
      <w:r>
        <w:t>77-86</w:t>
      </w:r>
    </w:p>
    <w:p w:rsidR="0018722C">
      <w:pPr>
        <w:pStyle w:val="ab"/>
        <w:topLinePunct/>
        <w:ind w:left="200" w:hangingChars="200" w:hanging="200"/>
      </w:pPr>
      <w:r>
        <w:t>[</w:t>
      </w:r>
      <w:r>
        <w:t xml:space="preserve">96</w:t>
      </w:r>
      <w:r>
        <w:t>]</w:t>
      </w:r>
      <w:r w:rsidRPr="00281126">
        <w:t xml:space="preserve"> </w:t>
      </w:r>
      <w:r/>
      <w:r>
        <w:t>Barbara </w:t>
      </w:r>
      <w:r>
        <w:t>Viviani, </w:t>
      </w:r>
      <w:r>
        <w:t>Emanuela Corsini, Corrado L. Galli, </w:t>
      </w:r>
      <w:hyperlink r:id="rId109">
        <w:r>
          <w:t>Marina Marinovich</w:t>
        </w:r>
      </w:hyperlink>
      <w:r>
        <w:t>. Glia Increase Degeneration of Hippocampal Neurons through Release of Tumor Necrosis Factor-α.</w:t>
      </w:r>
      <w:r>
        <w:t> </w:t>
      </w:r>
      <w:r>
        <w:t>Toxicology</w:t>
      </w:r>
      <w:r>
        <w:t> </w:t>
      </w:r>
      <w:r>
        <w:t>and</w:t>
      </w:r>
      <w:r>
        <w:t> </w:t>
      </w:r>
      <w:r>
        <w:t>Applied</w:t>
      </w:r>
      <w:r>
        <w:t> </w:t>
      </w:r>
      <w:r>
        <w:t>Pharmacology,</w:t>
      </w:r>
      <w:r>
        <w:t> </w:t>
      </w:r>
      <w:r>
        <w:t>1998,</w:t>
      </w:r>
      <w:r>
        <w:t> </w:t>
      </w:r>
      <w:r>
        <w:t>150</w:t>
      </w:r>
      <w:r>
        <w:t>(</w:t>
      </w:r>
      <w:r>
        <w:t>2</w:t>
      </w:r>
      <w:r>
        <w:t>)</w:t>
      </w:r>
      <w:r>
        <w:t>:</w:t>
      </w:r>
      <w:r>
        <w:t> </w:t>
      </w:r>
      <w:r>
        <w:t>271-276</w:t>
      </w:r>
    </w:p>
    <w:p w:rsidR="0018722C">
      <w:pPr>
        <w:pStyle w:val="ab"/>
        <w:topLinePunct/>
        <w:ind w:left="200" w:hangingChars="200" w:hanging="200"/>
      </w:pPr>
      <w:r>
        <w:t>[</w:t>
      </w:r>
      <w:r>
        <w:t xml:space="preserve">97</w:t>
      </w:r>
      <w:r>
        <w:t>]</w:t>
      </w:r>
      <w:r w:rsidRPr="00281126">
        <w:t xml:space="preserve"> </w:t>
      </w:r>
      <w:r/>
      <w:r>
        <w:t xml:space="preserve">C.</w:t>
      </w:r>
      <w:r>
        <w:t xml:space="preserve"> </w:t>
      </w:r>
      <w:r>
        <w:t>A</w:t>
      </w:r>
      <w:r>
        <w:t> </w:t>
      </w:r>
      <w:r>
        <w:t>Kassed,</w:t>
      </w:r>
      <w:r>
        <w:t> </w:t>
      </w:r>
      <w:r>
        <w:t xml:space="preserve">T.</w:t>
      </w:r>
      <w:r>
        <w:t xml:space="preserve"> </w:t>
      </w:r>
      <w:r>
        <w:t>L</w:t>
      </w:r>
      <w:r>
        <w:t> </w:t>
      </w:r>
      <w:r>
        <w:t>Butler,</w:t>
      </w:r>
      <w:r>
        <w:t> </w:t>
      </w:r>
      <w:r>
        <w:t xml:space="preserve">M.</w:t>
      </w:r>
      <w:r>
        <w:t xml:space="preserve"> </w:t>
      </w:r>
      <w:r>
        <w:t>T</w:t>
      </w:r>
      <w:r>
        <w:t> </w:t>
      </w:r>
      <w:r>
        <w:t>Navidomskis,</w:t>
      </w:r>
      <w:r>
        <w:t> </w:t>
      </w:r>
      <w:r>
        <w:t>et</w:t>
      </w:r>
      <w:r>
        <w:t> </w:t>
      </w:r>
      <w:r>
        <w:t>al.</w:t>
      </w:r>
      <w:r>
        <w:t> </w:t>
      </w:r>
      <w:r>
        <w:t>Mice</w:t>
      </w:r>
      <w:r>
        <w:t> </w:t>
      </w:r>
      <w:r>
        <w:t>expressing human mutant presenilin-1 exhibit decreased activation of NF-κB p50 in hippocampal neurons after injury.</w:t>
      </w:r>
      <w:r>
        <w:t> </w:t>
      </w:r>
      <w:r>
        <w:t>Mol</w:t>
      </w:r>
      <w:r>
        <w:t> </w:t>
      </w:r>
      <w:r>
        <w:t>Brain</w:t>
      </w:r>
      <w:r>
        <w:t> </w:t>
      </w:r>
      <w:r>
        <w:t>Res,</w:t>
      </w:r>
      <w:r>
        <w:t> </w:t>
      </w:r>
      <w:r>
        <w:t>2003,</w:t>
      </w:r>
      <w:r>
        <w:t> </w:t>
      </w:r>
      <w:r>
        <w:t>110</w:t>
      </w:r>
      <w:r>
        <w:t>(</w:t>
      </w:r>
      <w:r>
        <w:t>l</w:t>
      </w:r>
      <w:r>
        <w:t>)</w:t>
      </w:r>
      <w:r>
        <w:t>:</w:t>
      </w:r>
      <w:r>
        <w:t> </w:t>
      </w:r>
      <w:r>
        <w:t>152-157</w:t>
      </w:r>
    </w:p>
    <w:p w:rsidR="0018722C">
      <w:pPr>
        <w:pStyle w:val="ab"/>
        <w:topLinePunct/>
        <w:ind w:left="200" w:hangingChars="200" w:hanging="200"/>
      </w:pPr>
      <w:r>
        <w:t>[</w:t>
      </w:r>
      <w:r>
        <w:t xml:space="preserve">98</w:t>
      </w:r>
      <w:r>
        <w:t>]</w:t>
      </w:r>
      <w:r w:rsidRPr="00281126">
        <w:t xml:space="preserve"> </w:t>
      </w:r>
      <w:r/>
      <w:r>
        <w:rPr>
          <w:rFonts w:ascii="宋体" w:eastAsia="宋体" w:hint="eastAsia"/>
        </w:rPr>
        <w:t>黄志芳</w:t>
      </w:r>
      <w:r>
        <w:t>, </w:t>
      </w:r>
      <w:r>
        <w:rPr>
          <w:rFonts w:ascii="宋体" w:eastAsia="宋体" w:hint="eastAsia"/>
        </w:rPr>
        <w:t>急性有机锡中毒性脑病临床分析</w:t>
      </w:r>
      <w:r>
        <w:t>. </w:t>
      </w:r>
      <w:r>
        <w:rPr>
          <w:rFonts w:ascii="宋体" w:eastAsia="宋体" w:hint="eastAsia"/>
        </w:rPr>
        <w:t>杭州医学高等专科学校学报</w:t>
      </w:r>
      <w:r>
        <w:t xml:space="preserve">,</w:t>
      </w:r>
      <w:r>
        <w:t xml:space="preserve"> </w:t>
      </w:r>
      <w:r/>
      <w:r>
        <w:t>2003, 24</w:t>
      </w:r>
      <w:r>
        <w:t>(</w:t>
      </w:r>
      <w:r>
        <w:t>1</w:t>
      </w:r>
      <w:r>
        <w:t>)</w:t>
      </w:r>
      <w:r>
        <w:t>: 23-24.</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99</w:t>
      </w:r>
      <w:r>
        <w:rPr>
          <w:rFonts w:ascii="宋体" w:hAnsi="宋体" w:eastAsia="宋体" w:hint="eastAsia"/>
        </w:rPr>
        <w:t>]</w:t>
      </w:r>
      <w:r w:rsidRPr="00281126">
        <w:t xml:space="preserve"> </w:t>
      </w:r>
      <w:r>
        <w:t>O</w:t>
      </w:r>
      <w:r>
        <w:t>'</w:t>
      </w:r>
      <w:r>
        <w:t>Bryan MK, Zini </w:t>
      </w:r>
      <w:r>
        <w:t>A, </w:t>
      </w:r>
      <w:r>
        <w:t>Cheng </w:t>
      </w:r>
      <w:r>
        <w:t>CY, </w:t>
      </w:r>
      <w:r>
        <w:t>Peter N Schlege. Human sperm endothelial nitric oxide synthase expression corelation with sperm motility. Fertil Steril, 1998,</w:t>
      </w:r>
      <w:r>
        <w:t> 70</w:t>
      </w:r>
      <w:r>
        <w:t>(</w:t>
      </w:r>
      <w:r>
        <w:t>6</w:t>
      </w:r>
      <w:r>
        <w:t>)</w:t>
      </w:r>
      <w:r>
        <w:t>:</w:t>
      </w:r>
      <w:r>
        <w:t> </w:t>
      </w:r>
      <w:r>
        <w:t>1143-1147</w:t>
      </w:r>
      <w:r>
        <w:rPr>
          <w:rFonts w:ascii="宋体" w:hAnsi="宋体" w:eastAsia="宋体" w:hint="eastAsia"/>
        </w:rPr>
        <w:t>．</w:t>
      </w:r>
    </w:p>
    <w:p w:rsidR="0018722C">
      <w:pPr>
        <w:pStyle w:val="ab"/>
        <w:topLinePunct/>
        <w:ind w:left="200" w:hangingChars="200" w:hanging="200"/>
      </w:pPr>
      <w:r>
        <w:t>[</w:t>
      </w:r>
      <w:r>
        <w:t xml:space="preserve">100</w:t>
      </w:r>
      <w:r>
        <w:t>]</w:t>
      </w:r>
      <w:r w:rsidRPr="00281126">
        <w:t xml:space="preserve"> </w:t>
      </w:r>
      <w:r/>
      <w:r>
        <w:rPr>
          <w:rFonts w:ascii="宋体" w:eastAsia="宋体" w:hint="eastAsia"/>
        </w:rPr>
        <w:t>王永芳</w:t>
      </w:r>
      <w:r>
        <w:t>. </w:t>
      </w:r>
      <w:r>
        <w:rPr>
          <w:rFonts w:ascii="宋体" w:eastAsia="宋体" w:hint="eastAsia"/>
        </w:rPr>
        <w:t>有机锡化合物的污染及其毒性</w:t>
      </w:r>
      <w:r>
        <w:t>. </w:t>
      </w:r>
      <w:r>
        <w:rPr>
          <w:rFonts w:ascii="宋体" w:eastAsia="宋体" w:hint="eastAsia"/>
        </w:rPr>
        <w:t>中国食品卫生杂志</w:t>
      </w:r>
      <w:r>
        <w:t>, </w:t>
      </w:r>
      <w:r>
        <w:t>2003</w:t>
      </w:r>
      <w:r>
        <w:t>, </w:t>
      </w:r>
      <w:r>
        <w:t>15</w:t>
      </w:r>
      <w:r>
        <w:t>(</w:t>
      </w:r>
      <w:r>
        <w:t>3</w:t>
      </w:r>
      <w:r>
        <w:t>)</w:t>
      </w:r>
      <w:r>
        <w:t>: 244-247.</w:t>
      </w:r>
    </w:p>
    <w:p w:rsidR="0018722C">
      <w:pPr>
        <w:pStyle w:val="ab"/>
        <w:topLinePunct/>
        <w:ind w:left="200" w:hangingChars="200" w:hanging="200"/>
      </w:pPr>
      <w:r>
        <w:t>[</w:t>
      </w:r>
      <w:r>
        <w:t xml:space="preserve">101</w:t>
      </w:r>
      <w:r>
        <w:t>]</w:t>
      </w:r>
      <w:r w:rsidRPr="00281126">
        <w:t xml:space="preserve"> </w:t>
      </w:r>
      <w:r/>
      <w:r>
        <w:rPr>
          <w:rFonts w:ascii="宋体" w:eastAsia="宋体" w:hint="eastAsia"/>
        </w:rPr>
        <w:t>阿那尼</w:t>
      </w:r>
      <w:r>
        <w:t>, </w:t>
      </w:r>
      <w:r>
        <w:rPr>
          <w:rFonts w:ascii="宋体" w:eastAsia="宋体" w:hint="eastAsia"/>
        </w:rPr>
        <w:t>黄玉瑶</w:t>
      </w:r>
      <w:r>
        <w:t>. </w:t>
      </w:r>
      <w:r>
        <w:rPr>
          <w:rFonts w:ascii="宋体" w:eastAsia="宋体" w:hint="eastAsia"/>
        </w:rPr>
        <w:t>氯化二丁基锡对雌小鼠的生殖毒性</w:t>
      </w:r>
      <w:r>
        <w:t>. </w:t>
      </w:r>
      <w:r>
        <w:rPr>
          <w:rFonts w:ascii="宋体" w:eastAsia="宋体" w:hint="eastAsia"/>
        </w:rPr>
        <w:t>环境科学学报</w:t>
      </w:r>
      <w:r>
        <w:t>, </w:t>
      </w:r>
      <w:r>
        <w:t xml:space="preserve">2000,</w:t>
      </w:r>
      <w:r>
        <w:t xml:space="preserve"> </w:t>
      </w:r>
      <w:r/>
      <w:r>
        <w:t>20</w:t>
      </w:r>
      <w:r>
        <w:t>(</w:t>
      </w:r>
      <w:r>
        <w:t>6</w:t>
      </w:r>
      <w:r>
        <w:t>)</w:t>
      </w:r>
      <w:r>
        <w:t>: 746-750.</w:t>
      </w:r>
    </w:p>
    <w:p w:rsidR="0018722C">
      <w:pPr>
        <w:pStyle w:val="ab"/>
        <w:topLinePunct/>
        <w:ind w:left="200" w:hangingChars="200" w:hanging="200"/>
      </w:pPr>
      <w:r>
        <w:t>[</w:t>
      </w:r>
      <w:r>
        <w:t xml:space="preserve">102</w:t>
      </w:r>
      <w:r>
        <w:t>]</w:t>
      </w:r>
      <w:r w:rsidRPr="00281126">
        <w:t xml:space="preserve"> </w:t>
      </w:r>
      <w:r/>
      <w:r>
        <w:t>Rice CD. Immunotoxicity in channel catfish</w:t>
      </w:r>
      <w:r>
        <w:rPr>
          <w:rFonts w:ascii="宋体" w:eastAsia="宋体" w:hint="eastAsia"/>
          <w:rFonts w:ascii="宋体" w:eastAsia="宋体" w:hint="eastAsia"/>
          <w:w w:val="105"/>
          <w:sz w:val="23"/>
        </w:rPr>
        <w:t>,</w:t>
      </w:r>
      <w:r>
        <w:rPr>
          <w:rFonts w:ascii="宋体" w:eastAsia="宋体" w:hint="eastAsia"/>
        </w:rPr>
        <w:t> </w:t>
      </w:r>
      <w:r>
        <w:t>ictalurus punc-tatus,</w:t>
      </w:r>
      <w:r>
        <w:t> </w:t>
      </w:r>
      <w:r>
        <w:t>following</w:t>
      </w:r>
    </w:p>
    <w:p w:rsidR="0018722C">
      <w:pPr>
        <w:topLinePunct/>
      </w:pPr>
      <w:r/>
      <w:r>
        <w:t/>
      </w:r>
      <w:r>
        <w:t>A</w:t>
      </w:r>
      <w:r>
        <w:t>cute exposure to tributyltin. Arah Environ Contam Toxicol, 1995, 25</w:t>
      </w:r>
      <w:r>
        <w:t>(</w:t>
      </w:r>
      <w:r>
        <w:t>4</w:t>
      </w:r>
      <w:r>
        <w:t>)</w:t>
      </w:r>
      <w:r>
        <w:t>: 464-470.</w:t>
      </w:r>
    </w:p>
    <w:p w:rsidR="0018722C">
      <w:pPr>
        <w:pStyle w:val="ab"/>
        <w:topLinePunct/>
        <w:ind w:left="200" w:hangingChars="200" w:hanging="200"/>
      </w:pPr>
      <w:r>
        <w:t>[</w:t>
      </w:r>
      <w:r>
        <w:t xml:space="preserve">103</w:t>
      </w:r>
      <w:r>
        <w:t>]</w:t>
      </w:r>
      <w:r w:rsidRPr="00281126">
        <w:t xml:space="preserve"> </w:t>
      </w:r>
      <w:r/>
      <w:r>
        <w:t>Whalen MM, Loganathan BG, Kannan </w:t>
      </w:r>
      <w:r>
        <w:t>K. </w:t>
      </w:r>
      <w:r>
        <w:t>Immunotoxicity of environmentally relevant</w:t>
      </w:r>
      <w:r>
        <w:t> </w:t>
      </w:r>
      <w:r>
        <w:t>concentrations</w:t>
      </w:r>
      <w:r>
        <w:t> </w:t>
      </w:r>
      <w:r>
        <w:t>of</w:t>
      </w:r>
      <w:r>
        <w:t> </w:t>
      </w:r>
      <w:r>
        <w:t>butyltins</w:t>
      </w:r>
      <w:r>
        <w:t> </w:t>
      </w:r>
      <w:r>
        <w:t>on</w:t>
      </w:r>
      <w:r>
        <w:t> </w:t>
      </w:r>
      <w:r>
        <w:t>human</w:t>
      </w:r>
      <w:r>
        <w:t> </w:t>
      </w:r>
      <w:r>
        <w:t>natural</w:t>
      </w:r>
      <w:r>
        <w:t> </w:t>
      </w:r>
      <w:r>
        <w:t>killer</w:t>
      </w:r>
      <w:r>
        <w:t> </w:t>
      </w:r>
      <w:r>
        <w:t>cells</w:t>
      </w:r>
      <w:r>
        <w:t> </w:t>
      </w:r>
      <w:r>
        <w:t>in</w:t>
      </w:r>
      <w:r>
        <w:t> </w:t>
      </w:r>
      <w:r>
        <w:t>vitro.</w:t>
      </w:r>
      <w:r>
        <w:t> </w:t>
      </w:r>
      <w:r>
        <w:t>Environ</w:t>
      </w:r>
      <w:r>
        <w:t> </w:t>
      </w:r>
      <w:r>
        <w:t>Res, 1999, 81</w:t>
      </w:r>
      <w:r>
        <w:t>(</w:t>
      </w:r>
      <w:r>
        <w:t>2</w:t>
      </w:r>
      <w:r>
        <w:t>)</w:t>
      </w:r>
      <w:r>
        <w:t>:</w:t>
      </w:r>
      <w:r>
        <w:t> </w:t>
      </w:r>
      <w:r>
        <w:t>108-116.</w:t>
      </w:r>
    </w:p>
    <w:p w:rsidR="0018722C">
      <w:pPr>
        <w:pStyle w:val="ab"/>
        <w:topLinePunct/>
        <w:ind w:left="200" w:hangingChars="200" w:hanging="200"/>
      </w:pPr>
      <w:r>
        <w:t>[</w:t>
      </w:r>
      <w:r>
        <w:t xml:space="preserve">104</w:t>
      </w:r>
      <w:r>
        <w:t>]</w:t>
      </w:r>
      <w:r w:rsidRPr="00281126">
        <w:t xml:space="preserve"> </w:t>
      </w:r>
      <w:r/>
      <w:r>
        <w:t>Whalen MM, Loganathan GB. Butyltin exposure causes a rapid decrease in cyclic AMP levels in human lymphocytes. </w:t>
      </w:r>
      <w:r>
        <w:t>Toxicol </w:t>
      </w:r>
      <w:r>
        <w:t>Appl Pharmac, 2001, 171</w:t>
      </w:r>
      <w:r>
        <w:t>(</w:t>
      </w:r>
      <w:r>
        <w:t>3</w:t>
      </w:r>
      <w:r>
        <w:t>)</w:t>
      </w:r>
      <w:r>
        <w:t>: 141-148</w:t>
      </w:r>
    </w:p>
    <w:p w:rsidR="0018722C">
      <w:pPr>
        <w:pStyle w:val="ab"/>
        <w:topLinePunct/>
        <w:ind w:left="200" w:hangingChars="200" w:hanging="200"/>
      </w:pPr>
      <w:r>
        <w:t>[</w:t>
      </w:r>
      <w:r>
        <w:t xml:space="preserve">105</w:t>
      </w:r>
      <w:r>
        <w:t>]</w:t>
      </w:r>
      <w:r w:rsidRPr="00281126">
        <w:t xml:space="preserve"> </w:t>
      </w:r>
      <w:r/>
      <w:r>
        <w:t>De Santiage </w:t>
      </w:r>
      <w:r>
        <w:t>A, </w:t>
      </w:r>
      <w:r>
        <w:t>Aguilar Santelises M. Organotin compounds decrease in vitro survival, proliferation and differentiation of normal human Blymphocytes. Hum </w:t>
      </w:r>
      <w:r>
        <w:t>Exp </w:t>
      </w:r>
      <w:r>
        <w:t>Toxicol, </w:t>
      </w:r>
      <w:r>
        <w:t>1999, 18</w:t>
      </w:r>
      <w:r>
        <w:t>(</w:t>
      </w:r>
      <w:r>
        <w:t>10</w:t>
      </w:r>
      <w:r>
        <w:t>)</w:t>
      </w:r>
      <w:r>
        <w:t>:</w:t>
      </w:r>
      <w:r>
        <w:t> </w:t>
      </w:r>
      <w:r>
        <w:t>619-620</w:t>
      </w:r>
    </w:p>
    <w:p w:rsidR="0018722C">
      <w:pPr>
        <w:pStyle w:val="ab"/>
        <w:topLinePunct/>
        <w:ind w:left="200" w:hangingChars="200" w:hanging="200"/>
      </w:pPr>
      <w:r>
        <w:t>[</w:t>
      </w:r>
      <w:r>
        <w:t xml:space="preserve">106</w:t>
      </w:r>
      <w:r>
        <w:t>]</w:t>
      </w:r>
      <w:r w:rsidRPr="00281126">
        <w:t xml:space="preserve"> </w:t>
      </w:r>
      <w:r/>
      <w:r>
        <w:rPr>
          <w:rFonts w:ascii="宋体" w:eastAsia="宋体" w:hint="eastAsia"/>
        </w:rPr>
        <w:t>石孝洪</w:t>
      </w:r>
      <w:r>
        <w:t>, </w:t>
      </w:r>
      <w:r>
        <w:rPr>
          <w:rFonts w:ascii="宋体" w:eastAsia="宋体" w:hint="eastAsia"/>
        </w:rPr>
        <w:t>魏世强</w:t>
      </w:r>
      <w:r>
        <w:t>. </w:t>
      </w:r>
      <w:r>
        <w:rPr>
          <w:rFonts w:ascii="宋体" w:eastAsia="宋体" w:hint="eastAsia"/>
        </w:rPr>
        <w:t>有机锡化合物的环境化学行为及效应</w:t>
      </w:r>
      <w:r>
        <w:t>. </w:t>
      </w:r>
      <w:r>
        <w:rPr>
          <w:rFonts w:ascii="宋体" w:eastAsia="宋体" w:hint="eastAsia"/>
        </w:rPr>
        <w:t>重庆大学学报</w:t>
      </w:r>
      <w:r>
        <w:t xml:space="preserve">,</w:t>
      </w:r>
      <w:r>
        <w:t xml:space="preserve"> </w:t>
      </w:r>
      <w:r/>
      <w:r>
        <w:t>2003, 26</w:t>
      </w:r>
      <w:r>
        <w:t>(</w:t>
      </w:r>
      <w:r>
        <w:t>7</w:t>
      </w:r>
      <w:r>
        <w:t>)</w:t>
      </w:r>
      <w:r>
        <w:t>: 104-107</w:t>
      </w:r>
    </w:p>
    <w:p w:rsidR="0018722C">
      <w:pPr>
        <w:pStyle w:val="ab"/>
        <w:topLinePunct/>
        <w:ind w:left="200" w:hangingChars="200" w:hanging="200"/>
      </w:pPr>
      <w:r>
        <w:t>[</w:t>
      </w:r>
      <w:r>
        <w:t xml:space="preserve">107</w:t>
      </w:r>
      <w:r>
        <w:t>]</w:t>
      </w:r>
      <w:r w:rsidRPr="00281126">
        <w:t xml:space="preserve"> </w:t>
      </w:r>
      <w:r/>
      <w:r>
        <w:t xml:space="preserve">McAllister B.</w:t>
      </w:r>
      <w:r>
        <w:t xml:space="preserve"> </w:t>
      </w:r>
      <w:r>
        <w:t xml:space="preserve">G, D.</w:t>
      </w:r>
      <w:r>
        <w:t xml:space="preserve"> </w:t>
      </w:r>
      <w:r>
        <w:t xml:space="preserve">E. Kime. Early life exposure to environmental levels of </w:t>
      </w:r>
      <w:r>
        <w:t>the </w:t>
      </w:r>
      <w:r>
        <w:t>aromatase inhibitor tributyltin causes masculinisation and irreversible sperm damage in</w:t>
      </w:r>
      <w:r>
        <w:t> </w:t>
      </w:r>
      <w:r>
        <w:t>zebrafish</w:t>
      </w:r>
      <w:r>
        <w:t> </w:t>
      </w:r>
      <w:r>
        <w:t>(</w:t>
      </w:r>
      <w:r>
        <w:rPr>
          <w:w w:val="105"/>
          <w:sz w:val="23"/>
        </w:rPr>
        <w:t>Danio</w:t>
      </w:r>
      <w:r>
        <w:rPr>
          <w:spacing w:val="-2"/>
          <w:w w:val="105"/>
          <w:sz w:val="23"/>
        </w:rPr>
        <w:t> </w:t>
      </w:r>
      <w:r>
        <w:rPr>
          <w:w w:val="105"/>
          <w:sz w:val="23"/>
        </w:rPr>
        <w:t>rerio</w:t>
      </w:r>
      <w:r>
        <w:t>)</w:t>
      </w:r>
      <w:r>
        <w:t>.</w:t>
      </w:r>
      <w:r>
        <w:t> </w:t>
      </w:r>
      <w:r>
        <w:t>Aquat</w:t>
      </w:r>
      <w:r>
        <w:t> </w:t>
      </w:r>
      <w:r>
        <w:t>Toxicol, </w:t>
      </w:r>
      <w:r>
        <w:t>2003,</w:t>
      </w:r>
      <w:r>
        <w:t> </w:t>
      </w:r>
      <w:r>
        <w:t>65</w:t>
      </w:r>
      <w:r>
        <w:t>(</w:t>
      </w:r>
      <w:r>
        <w:rPr>
          <w:w w:val="105"/>
          <w:sz w:val="23"/>
        </w:rPr>
        <w:t>3</w:t>
      </w:r>
      <w:r>
        <w:t>)</w:t>
      </w:r>
      <w:r>
        <w:t>:</w:t>
      </w:r>
      <w:r>
        <w:t> </w:t>
      </w:r>
      <w:r>
        <w:t>309-316</w:t>
      </w:r>
    </w:p>
    <w:p w:rsidR="0018722C">
      <w:pPr>
        <w:pStyle w:val="ab"/>
        <w:topLinePunct/>
        <w:ind w:left="200" w:hangingChars="200" w:hanging="200"/>
      </w:pPr>
      <w:r>
        <w:t>[</w:t>
      </w:r>
      <w:r>
        <w:t xml:space="preserve">108</w:t>
      </w:r>
      <w:r>
        <w:t>]</w:t>
      </w:r>
      <w:r w:rsidRPr="00281126">
        <w:t xml:space="preserve"> </w:t>
      </w:r>
      <w:r/>
      <w:r>
        <w:rPr>
          <w:rFonts w:ascii="宋体" w:eastAsia="宋体" w:hint="eastAsia"/>
        </w:rPr>
        <w:t>朱舜</w:t>
      </w:r>
      <w:r>
        <w:t>. </w:t>
      </w:r>
      <w:r>
        <w:rPr>
          <w:rFonts w:ascii="宋体" w:eastAsia="宋体" w:hint="eastAsia"/>
        </w:rPr>
        <w:t>急性有机锡中毒</w:t>
      </w:r>
      <w:r>
        <w:t>58</w:t>
      </w:r>
      <w:r/>
      <w:r>
        <w:rPr>
          <w:rFonts w:ascii="宋体" w:eastAsia="宋体" w:hint="eastAsia"/>
        </w:rPr>
        <w:t>例</w:t>
      </w:r>
      <w:r>
        <w:t>. </w:t>
      </w:r>
      <w:r>
        <w:rPr>
          <w:rFonts w:ascii="宋体" w:eastAsia="宋体" w:hint="eastAsia"/>
        </w:rPr>
        <w:t>中国劳动卫生职业病杂志</w:t>
      </w:r>
      <w:r>
        <w:t>, </w:t>
      </w:r>
      <w:r>
        <w:t>2006</w:t>
      </w:r>
      <w:r>
        <w:t>, </w:t>
      </w:r>
      <w:r>
        <w:t>24</w:t>
      </w:r>
      <w:r>
        <w:t>(</w:t>
      </w:r>
      <w:r>
        <w:t>10</w:t>
      </w:r>
      <w:r>
        <w:t>)</w:t>
      </w:r>
      <w:r>
        <w:t xml:space="preserve">:</w:t>
      </w:r>
      <w:r>
        <w:t xml:space="preserve"> </w:t>
      </w:r>
      <w:r/>
      <w:r>
        <w:t>623-624</w:t>
      </w:r>
    </w:p>
    <w:p w:rsidR="0018722C">
      <w:pPr>
        <w:pStyle w:val="ab"/>
        <w:topLinePunct/>
        <w:ind w:left="200" w:hangingChars="200" w:hanging="200"/>
      </w:pPr>
      <w:r>
        <w:t>[</w:t>
      </w:r>
      <w:r>
        <w:t xml:space="preserve">109</w:t>
      </w:r>
      <w:r>
        <w:t>]</w:t>
      </w:r>
      <w:r w:rsidRPr="00281126">
        <w:t xml:space="preserve"> </w:t>
      </w:r>
      <w:r/>
      <w:r>
        <w:rPr>
          <w:rFonts w:ascii="宋体" w:eastAsia="宋体" w:hint="eastAsia"/>
        </w:rPr>
        <w:t>赖关朝</w:t>
      </w:r>
      <w:r>
        <w:t>. </w:t>
      </w:r>
      <w:r>
        <w:rPr>
          <w:rFonts w:ascii="宋体" w:eastAsia="宋体" w:hint="eastAsia"/>
        </w:rPr>
        <w:t>有机锡对甲状腺激素水平影响的初步探讨</w:t>
      </w:r>
      <w:r>
        <w:t>. </w:t>
      </w:r>
      <w:r>
        <w:rPr>
          <w:rFonts w:ascii="宋体" w:eastAsia="宋体" w:hint="eastAsia"/>
        </w:rPr>
        <w:t>中国职业医学</w:t>
      </w:r>
      <w:r>
        <w:t>, </w:t>
      </w:r>
      <w:r>
        <w:t>1999, 26</w:t>
      </w:r>
      <w:r>
        <w:t>(</w:t>
      </w:r>
      <w:r>
        <w:t>6</w:t>
      </w:r>
      <w:r>
        <w:t>)</w:t>
      </w:r>
      <w:r>
        <w:t xml:space="preserve">: </w:t>
      </w:r>
      <w:r>
        <w:t>27-28</w:t>
      </w:r>
    </w:p>
    <w:p w:rsidR="0018722C">
      <w:pPr>
        <w:pStyle w:val="ab"/>
        <w:topLinePunct/>
        <w:ind w:left="200" w:hangingChars="200" w:hanging="200"/>
      </w:pPr>
      <w:r>
        <w:rPr>
          <w:rFonts w:ascii="宋体" w:eastAsia="宋体" w:hint="eastAsia"/>
        </w:rPr>
        <w:t>[</w:t>
      </w:r>
      <w:r>
        <w:rPr>
          <w:rFonts w:ascii="宋体" w:eastAsia="宋体" w:hint="eastAsia"/>
        </w:rPr>
        <w:t xml:space="preserve">110</w:t>
      </w:r>
      <w:r>
        <w:rPr>
          <w:rFonts w:ascii="宋体" w:eastAsia="宋体" w:hint="eastAsia"/>
        </w:rPr>
        <w:t>]</w:t>
      </w:r>
      <w:r w:rsidRPr="00281126">
        <w:t xml:space="preserve"> </w:t>
      </w:r>
      <w:r>
        <w:rPr>
          <w:rFonts w:ascii="宋体" w:eastAsia="宋体" w:hint="eastAsia"/>
        </w:rPr>
        <w:t>梁淑轩</w:t>
      </w:r>
      <w:r>
        <w:t>, </w:t>
      </w:r>
      <w:r>
        <w:rPr>
          <w:rFonts w:ascii="宋体" w:eastAsia="宋体" w:hint="eastAsia"/>
        </w:rPr>
        <w:t>孙汉文</w:t>
      </w:r>
      <w:r>
        <w:t>. </w:t>
      </w:r>
      <w:r>
        <w:rPr>
          <w:rFonts w:ascii="宋体" w:eastAsia="宋体" w:hint="eastAsia"/>
        </w:rPr>
        <w:t>有机锡的环境污染及监测方法研究进展</w:t>
      </w:r>
      <w:r>
        <w:t>. </w:t>
      </w:r>
      <w:r>
        <w:rPr>
          <w:rFonts w:ascii="宋体" w:eastAsia="宋体" w:hint="eastAsia"/>
        </w:rPr>
        <w:t>环境与健康杂</w:t>
      </w:r>
      <w:r>
        <w:rPr>
          <w:rFonts w:ascii="宋体" w:eastAsia="宋体" w:hint="eastAsia"/>
          <w:w w:val="105"/>
        </w:rPr>
        <w:t>志</w:t>
      </w:r>
      <w:r>
        <w:rPr>
          <w:w w:val="105"/>
        </w:rPr>
        <w:t>, 2004, 21(6): 425-427</w:t>
      </w:r>
    </w:p>
    <w:p w:rsidR="0018722C">
      <w:pPr>
        <w:pStyle w:val="ab"/>
        <w:topLinePunct/>
        <w:ind w:left="200" w:hangingChars="200" w:hanging="200"/>
      </w:pPr>
      <w:r>
        <w:t>[</w:t>
      </w:r>
      <w:r>
        <w:t xml:space="preserve">111</w:t>
      </w:r>
      <w:r>
        <w:t>]</w:t>
      </w:r>
      <w:r w:rsidRPr="00281126">
        <w:t xml:space="preserve"> </w:t>
      </w:r>
      <w:r/>
      <w:r>
        <w:rPr>
          <w:rFonts w:ascii="宋体" w:eastAsia="宋体" w:hint="eastAsia"/>
        </w:rPr>
        <w:t>孙淑云</w:t>
      </w:r>
      <w:r>
        <w:t>, </w:t>
      </w:r>
      <w:r>
        <w:rPr>
          <w:rFonts w:ascii="宋体" w:eastAsia="宋体" w:hint="eastAsia"/>
        </w:rPr>
        <w:t>李涛</w:t>
      </w:r>
      <w:r>
        <w:t>. </w:t>
      </w:r>
      <w:r>
        <w:rPr>
          <w:rFonts w:ascii="宋体" w:eastAsia="宋体" w:hint="eastAsia"/>
        </w:rPr>
        <w:t>二巯基辛基锡的毒性试验</w:t>
      </w:r>
      <w:r>
        <w:t>. </w:t>
      </w:r>
      <w:r>
        <w:rPr>
          <w:rFonts w:ascii="宋体" w:eastAsia="宋体" w:hint="eastAsia"/>
        </w:rPr>
        <w:t>卫生毒理学杂志</w:t>
      </w:r>
      <w:r>
        <w:t>, </w:t>
      </w:r>
      <w:r>
        <w:t>1997</w:t>
      </w:r>
      <w:r>
        <w:t>, </w:t>
      </w:r>
      <w:r>
        <w:t>11</w:t>
      </w:r>
      <w:r>
        <w:t>(</w:t>
      </w:r>
      <w:r>
        <w:t>3</w:t>
      </w:r>
      <w:r>
        <w:t>)</w:t>
      </w:r>
      <w:r>
        <w:t>: 203</w:t>
      </w:r>
    </w:p>
    <w:p w:rsidR="0018722C">
      <w:pPr>
        <w:pStyle w:val="ab"/>
        <w:topLinePunct/>
        <w:ind w:left="200" w:hangingChars="200" w:hanging="200"/>
      </w:pPr>
      <w:r>
        <w:t>[</w:t>
      </w:r>
      <w:r>
        <w:t xml:space="preserve">112</w:t>
      </w:r>
      <w:r>
        <w:t>]</w:t>
      </w:r>
      <w:r w:rsidRPr="00281126">
        <w:t xml:space="preserve"> </w:t>
      </w:r>
      <w:r/>
      <w:r>
        <w:rPr>
          <w:rFonts w:ascii="宋体" w:eastAsia="宋体" w:hint="eastAsia"/>
        </w:rPr>
        <w:t>郭新彪</w:t>
      </w:r>
      <w:r>
        <w:t>, </w:t>
      </w:r>
      <w:r>
        <w:rPr>
          <w:rFonts w:ascii="宋体" w:eastAsia="宋体" w:hint="eastAsia"/>
        </w:rPr>
        <w:t>大野泰雄</w:t>
      </w:r>
      <w:r>
        <w:t>. </w:t>
      </w:r>
      <w:r>
        <w:rPr>
          <w:rFonts w:ascii="宋体" w:eastAsia="宋体" w:hint="eastAsia"/>
        </w:rPr>
        <w:t>有机锡化合物对初培养肝细胞药物代谢酶活性的影响</w:t>
      </w:r>
      <w:r>
        <w:t xml:space="preserve">.</w:t>
      </w:r>
      <w:r>
        <w:t xml:space="preserve"> </w:t>
      </w:r>
      <w:r/>
      <w:r>
        <w:rPr>
          <w:rFonts w:ascii="宋体" w:eastAsia="宋体" w:hint="eastAsia"/>
          <w:w w:val="105"/>
        </w:rPr>
        <w:t>卫生毒理学杂志</w:t>
      </w:r>
      <w:r>
        <w:rPr>
          <w:w w:val="105"/>
        </w:rPr>
        <w:t>, 1996, 10(3): 173</w:t>
      </w:r>
    </w:p>
    <w:p w:rsidR="0018722C">
      <w:pPr>
        <w:pStyle w:val="ab"/>
        <w:topLinePunct/>
        <w:ind w:left="200" w:hangingChars="200" w:hanging="200"/>
      </w:pPr>
      <w:r>
        <w:t>[</w:t>
      </w:r>
      <w:r>
        <w:t xml:space="preserve">113</w:t>
      </w:r>
      <w:r>
        <w:t>]</w:t>
      </w:r>
      <w:r w:rsidRPr="00281126">
        <w:t xml:space="preserve"> </w:t>
      </w:r>
      <w:r/>
      <w:r>
        <w:t>Heidrich DD, Steckelbroedk S, Klingmuller D. Inhibition of human</w:t>
      </w:r>
      <w:r>
        <w:t> </w:t>
      </w:r>
      <w:r>
        <w:t>cytochrome P450</w:t>
      </w:r>
      <w:r>
        <w:t> </w:t>
      </w:r>
      <w:r>
        <w:t>aromatase</w:t>
      </w:r>
      <w:r>
        <w:t> </w:t>
      </w:r>
      <w:r>
        <w:t>activity</w:t>
      </w:r>
      <w:r>
        <w:t> </w:t>
      </w:r>
      <w:r>
        <w:t>by</w:t>
      </w:r>
      <w:r>
        <w:t> </w:t>
      </w:r>
      <w:r>
        <w:t>butyltins.</w:t>
      </w:r>
      <w:r>
        <w:t> </w:t>
      </w:r>
      <w:r>
        <w:t>Steroids,</w:t>
      </w:r>
      <w:r>
        <w:t> </w:t>
      </w:r>
      <w:r>
        <w:t>2001,</w:t>
      </w:r>
      <w:r>
        <w:t> </w:t>
      </w:r>
      <w:r>
        <w:t>66</w:t>
      </w:r>
      <w:r>
        <w:t>(</w:t>
      </w:r>
      <w:r>
        <w:t>10</w:t>
      </w:r>
      <w:r>
        <w:t>)</w:t>
      </w:r>
      <w:r>
        <w:t>:</w:t>
      </w:r>
      <w:r>
        <w:t> </w:t>
      </w:r>
      <w:r>
        <w:t>763-769</w:t>
      </w:r>
    </w:p>
    <w:p w:rsidR="0018722C">
      <w:pPr>
        <w:pStyle w:val="ab"/>
        <w:topLinePunct/>
        <w:ind w:left="200" w:hangingChars="200" w:hanging="200"/>
      </w:pPr>
      <w:r>
        <w:rPr>
          <w:rFonts w:ascii="宋体" w:eastAsia="宋体" w:hint="eastAsia"/>
        </w:rPr>
        <w:t>[</w:t>
      </w:r>
      <w:r>
        <w:rPr>
          <w:rFonts w:ascii="宋体" w:eastAsia="宋体" w:hint="eastAsia"/>
        </w:rPr>
        <w:t xml:space="preserve">114</w:t>
      </w:r>
      <w:r>
        <w:rPr>
          <w:rFonts w:ascii="宋体" w:eastAsia="宋体" w:hint="eastAsia"/>
        </w:rPr>
        <w:t>]</w:t>
      </w:r>
      <w:r w:rsidRPr="00281126">
        <w:t xml:space="preserve"> </w:t>
      </w:r>
      <w:r>
        <w:rPr>
          <w:rFonts w:ascii="宋体" w:eastAsia="宋体" w:hint="eastAsia"/>
        </w:rPr>
        <w:t>王春华</w:t>
      </w:r>
      <w:r>
        <w:t>, </w:t>
      </w:r>
      <w:r>
        <w:rPr>
          <w:rFonts w:ascii="宋体" w:eastAsia="宋体" w:hint="eastAsia"/>
        </w:rPr>
        <w:t>梁友信</w:t>
      </w:r>
      <w:r>
        <w:t>. </w:t>
      </w:r>
      <w:r>
        <w:rPr>
          <w:rFonts w:ascii="宋体" w:eastAsia="宋体" w:hint="eastAsia"/>
        </w:rPr>
        <w:t>二月桂酸二丁基锡对职业接触工人健康的影响</w:t>
      </w:r>
      <w:r>
        <w:t>. </w:t>
      </w:r>
      <w:r>
        <w:rPr>
          <w:rFonts w:ascii="宋体" w:eastAsia="宋体" w:hint="eastAsia"/>
        </w:rPr>
        <w:t>蚌埠医</w:t>
      </w:r>
      <w:r>
        <w:rPr>
          <w:rFonts w:ascii="宋体" w:eastAsia="宋体" w:hint="eastAsia"/>
          <w:w w:val="105"/>
        </w:rPr>
        <w:t>学院学报</w:t>
      </w:r>
      <w:r>
        <w:rPr>
          <w:w w:val="105"/>
        </w:rPr>
        <w:t>, 1997, 22(2): 118-119</w:t>
      </w:r>
    </w:p>
    <w:p w:rsidR="0018722C">
      <w:pPr>
        <w:rPr/>
        <w:topLinePunct/>
      </w:pPr>
    </w:p>
    <w:p w:rsidR="0018722C">
      <w:pPr>
        <w:pStyle w:val="ab"/>
        <w:topLinePunct/>
        <w:ind w:left="200" w:hangingChars="200" w:hanging="200"/>
      </w:pPr>
      <w:r>
        <w:t>[</w:t>
      </w:r>
      <w:r>
        <w:t xml:space="preserve">115</w:t>
      </w:r>
      <w:r>
        <w:t>]</w:t>
      </w:r>
      <w:r w:rsidRPr="00281126">
        <w:t xml:space="preserve"> </w:t>
      </w:r>
      <w:r/>
      <w:r>
        <w:rPr>
          <w:rFonts w:ascii="宋体" w:eastAsia="宋体" w:hint="eastAsia"/>
        </w:rPr>
        <w:t>唐小江</w:t>
      </w:r>
      <w:r>
        <w:t>, </w:t>
      </w:r>
      <w:r>
        <w:rPr>
          <w:rFonts w:ascii="宋体" w:eastAsia="宋体" w:hint="eastAsia"/>
        </w:rPr>
        <w:t>黄建勋</w:t>
      </w:r>
      <w:r>
        <w:t>. </w:t>
      </w:r>
      <w:r>
        <w:rPr>
          <w:rFonts w:ascii="宋体" w:eastAsia="宋体" w:hint="eastAsia"/>
        </w:rPr>
        <w:t>三甲基氯化锡引发低血钾症动物模型的研究</w:t>
      </w:r>
      <w:r>
        <w:t>. </w:t>
      </w:r>
      <w:r>
        <w:rPr>
          <w:rFonts w:ascii="宋体" w:eastAsia="宋体" w:hint="eastAsia"/>
        </w:rPr>
        <w:t>中国职业医学</w:t>
      </w:r>
      <w:r>
        <w:t>, </w:t>
      </w:r>
      <w:r>
        <w:t>2001</w:t>
      </w:r>
      <w:r>
        <w:t>, </w:t>
      </w:r>
      <w:r>
        <w:t>28</w:t>
      </w:r>
      <w:r>
        <w:t>(</w:t>
      </w:r>
      <w:r>
        <w:t>1</w:t>
      </w:r>
      <w:r>
        <w:t>)</w:t>
      </w:r>
      <w:r>
        <w:t xml:space="preserve">: </w:t>
      </w:r>
      <w:r>
        <w:t>6-8</w:t>
      </w:r>
    </w:p>
    <w:p w:rsidR="0018722C">
      <w:pPr>
        <w:pStyle w:val="ab"/>
        <w:topLinePunct/>
        <w:ind w:left="200" w:hangingChars="200" w:hanging="200"/>
      </w:pPr>
      <w:r>
        <w:t>[</w:t>
      </w:r>
      <w:r>
        <w:t xml:space="preserve">116</w:t>
      </w:r>
      <w:r>
        <w:t>]</w:t>
      </w:r>
      <w:r w:rsidRPr="00281126">
        <w:t xml:space="preserve"> </w:t>
      </w:r>
      <w:r/>
      <w:r>
        <w:t>Kumano N. Antitumor effect of </w:t>
      </w:r>
      <w:r>
        <w:t>the </w:t>
      </w:r>
      <w:r>
        <w:t>organoganium compound Ge-132 on </w:t>
      </w:r>
      <w:r>
        <w:t>the </w:t>
      </w:r>
      <w:r>
        <w:t>Lewis</w:t>
      </w:r>
      <w:r>
        <w:t> </w:t>
      </w:r>
      <w:r>
        <w:t>Lung</w:t>
      </w:r>
      <w:r>
        <w:t> </w:t>
      </w:r>
      <w:r>
        <w:t>Carcinoma</w:t>
      </w:r>
      <w:r>
        <w:t>(</w:t>
      </w:r>
      <w:r>
        <w:rPr>
          <w:w w:val="105"/>
          <w:sz w:val="23"/>
        </w:rPr>
        <w:t>3LL</w:t>
      </w:r>
      <w:r>
        <w:t>)</w:t>
      </w:r>
      <w:r w:rsidR="004B696B">
        <w:t xml:space="preserve"> </w:t>
      </w:r>
      <w:r>
        <w:t>in</w:t>
      </w:r>
      <w:r>
        <w:t> </w:t>
      </w:r>
      <w:r>
        <w:t>C57</w:t>
      </w:r>
      <w:r>
        <w:t> </w:t>
      </w:r>
      <w:r>
        <w:t>BL</w:t>
      </w:r>
      <w:r>
        <w:t>/</w:t>
      </w:r>
      <w:r>
        <w:t>6</w:t>
      </w:r>
      <w:r>
        <w:t> </w:t>
      </w:r>
      <w:r>
        <w:t>mice.</w:t>
      </w:r>
      <w:r>
        <w:t> </w:t>
      </w:r>
      <w:r>
        <w:t>Tohoka</w:t>
      </w:r>
      <w:r>
        <w:t> </w:t>
      </w:r>
      <w:r>
        <w:t>J</w:t>
      </w:r>
      <w:r>
        <w:t> </w:t>
      </w:r>
      <w:r>
        <w:t>Exp</w:t>
      </w:r>
      <w:r>
        <w:t> </w:t>
      </w:r>
      <w:r>
        <w:t>Med,</w:t>
      </w:r>
      <w:r>
        <w:t> </w:t>
      </w:r>
      <w:r>
        <w:t>1985,</w:t>
      </w:r>
      <w:r>
        <w:t> </w:t>
      </w:r>
      <w:r>
        <w:t>13</w:t>
      </w:r>
      <w:r>
        <w:t>(</w:t>
      </w:r>
      <w:r>
        <w:rPr>
          <w:w w:val="105"/>
          <w:sz w:val="23"/>
        </w:rPr>
        <w:t>6</w:t>
      </w:r>
      <w:r>
        <w:t>)</w:t>
      </w:r>
      <w:r>
        <w:t xml:space="preserve">:</w:t>
      </w:r>
      <w:r>
        <w:t xml:space="preserve"> </w:t>
      </w:r>
      <w:r>
        <w:t>97</w:t>
      </w:r>
    </w:p>
    <w:p w:rsidR="0018722C">
      <w:pPr>
        <w:pStyle w:val="ab"/>
        <w:topLinePunct/>
        <w:ind w:left="200" w:hangingChars="200" w:hanging="200"/>
      </w:pPr>
      <w:r>
        <w:t>[</w:t>
      </w:r>
      <w:r>
        <w:t xml:space="preserve">117</w:t>
      </w:r>
      <w:r>
        <w:t>]</w:t>
      </w:r>
      <w:r w:rsidRPr="00281126">
        <w:t xml:space="preserve"> </w:t>
      </w:r>
      <w:r/>
      <w:r>
        <w:t>Asai </w:t>
      </w:r>
      <w:r>
        <w:t>K, </w:t>
      </w:r>
      <w:r>
        <w:t>Okikawa H. Synthesis of </w:t>
      </w:r>
      <w:r>
        <w:t>the </w:t>
      </w:r>
      <w:r>
        <w:t>enantiomer of 4-substituted ylactones with known</w:t>
      </w:r>
      <w:r>
        <w:t> </w:t>
      </w:r>
      <w:r>
        <w:t>absolute</w:t>
      </w:r>
      <w:r>
        <w:t> </w:t>
      </w:r>
      <w:r>
        <w:t>configuration.</w:t>
      </w:r>
      <w:r>
        <w:t> </w:t>
      </w:r>
      <w:r>
        <w:t>JP</w:t>
      </w:r>
      <w:r>
        <w:t> </w:t>
      </w:r>
      <w:r>
        <w:t>4627690,</w:t>
      </w:r>
      <w:r>
        <w:t> </w:t>
      </w:r>
      <w:r>
        <w:t>1971</w:t>
      </w:r>
    </w:p>
    <w:p w:rsidR="0018722C">
      <w:pPr>
        <w:pStyle w:val="ab"/>
        <w:topLinePunct/>
        <w:ind w:left="200" w:hangingChars="200" w:hanging="200"/>
      </w:pPr>
      <w:r>
        <w:t>[</w:t>
      </w:r>
      <w:r>
        <w:t xml:space="preserve">118</w:t>
      </w:r>
      <w:r>
        <w:t>]</w:t>
      </w:r>
      <w:r w:rsidRPr="00281126">
        <w:t xml:space="preserve"> </w:t>
      </w:r>
      <w:r/>
      <w:r>
        <w:rPr>
          <w:rFonts w:ascii="宋体" w:eastAsia="宋体" w:hint="eastAsia"/>
        </w:rPr>
        <w:t>王鲁</w:t>
      </w:r>
      <w:r>
        <w:t>, </w:t>
      </w:r>
      <w:r>
        <w:rPr>
          <w:rFonts w:ascii="宋体" w:eastAsia="宋体" w:hint="eastAsia"/>
        </w:rPr>
        <w:t>莫宁</w:t>
      </w:r>
      <w:r>
        <w:t>. </w:t>
      </w:r>
      <w:r>
        <w:rPr>
          <w:rFonts w:ascii="宋体" w:eastAsia="宋体" w:hint="eastAsia"/>
        </w:rPr>
        <w:t>有机锗药理毒理及应用研究进展</w:t>
      </w:r>
      <w:r>
        <w:t>. </w:t>
      </w:r>
      <w:r>
        <w:rPr>
          <w:rFonts w:ascii="宋体" w:eastAsia="宋体" w:hint="eastAsia"/>
        </w:rPr>
        <w:t>广西科学</w:t>
      </w:r>
      <w:r>
        <w:t>, </w:t>
      </w:r>
      <w:r>
        <w:t>1998</w:t>
      </w:r>
      <w:r>
        <w:t>, </w:t>
      </w:r>
      <w:r>
        <w:t>5</w:t>
      </w:r>
      <w:r>
        <w:t>(</w:t>
      </w:r>
      <w:r>
        <w:t>4</w:t>
      </w:r>
      <w:r>
        <w:t>)</w:t>
      </w:r>
      <w:r>
        <w:t xml:space="preserve">:</w:t>
      </w:r>
      <w:r>
        <w:t xml:space="preserve"> </w:t>
      </w:r>
      <w:r/>
      <w:r>
        <w:t>294-299</w:t>
      </w:r>
    </w:p>
    <w:p w:rsidR="0018722C">
      <w:pPr>
        <w:pStyle w:val="ab"/>
        <w:topLinePunct/>
        <w:ind w:left="200" w:hangingChars="200" w:hanging="200"/>
      </w:pPr>
      <w:r>
        <w:t>[</w:t>
      </w:r>
      <w:r>
        <w:t xml:space="preserve">119</w:t>
      </w:r>
      <w:r>
        <w:t>]</w:t>
      </w:r>
      <w:r w:rsidRPr="00281126">
        <w:t xml:space="preserve"> </w:t>
      </w:r>
      <w:r/>
      <w:r>
        <w:rPr>
          <w:rFonts w:ascii="宋体" w:eastAsia="宋体" w:hint="eastAsia"/>
        </w:rPr>
        <w:t>上海市微量元素学会</w:t>
      </w:r>
      <w:r>
        <w:t>. </w:t>
      </w:r>
      <w:r>
        <w:rPr>
          <w:rFonts w:ascii="宋体" w:eastAsia="宋体" w:hint="eastAsia"/>
        </w:rPr>
        <w:t>全国第一届着研讨会资料汇编</w:t>
      </w:r>
      <w:r>
        <w:t>. </w:t>
      </w:r>
      <w:r>
        <w:rPr>
          <w:rFonts w:ascii="宋体" w:eastAsia="宋体" w:hint="eastAsia"/>
        </w:rPr>
        <w:t>上海市营养学</w:t>
      </w:r>
      <w:r>
        <w:rPr>
          <w:rFonts w:ascii="宋体" w:eastAsia="宋体" w:hint="eastAsia"/>
        </w:rPr>
        <w:t>会</w:t>
      </w:r>
      <w:r>
        <w:t xml:space="preserve">,</w:t>
      </w:r>
      <w:r>
        <w:t xml:space="preserve"> </w:t>
      </w:r>
      <w:r>
        <w:t>1990</w:t>
      </w:r>
    </w:p>
    <w:p w:rsidR="0018722C">
      <w:pPr>
        <w:pStyle w:val="ab"/>
        <w:topLinePunct/>
        <w:ind w:left="200" w:hangingChars="200" w:hanging="200"/>
      </w:pPr>
      <w:r>
        <w:t>[</w:t>
      </w:r>
      <w:r>
        <w:t xml:space="preserve">120</w:t>
      </w:r>
      <w:r>
        <w:t>]</w:t>
      </w:r>
      <w:r w:rsidRPr="00281126">
        <w:t xml:space="preserve"> </w:t>
      </w:r>
      <w:r/>
      <w:r>
        <w:rPr>
          <w:rFonts w:ascii="宋体" w:eastAsia="宋体" w:hint="eastAsia"/>
        </w:rPr>
        <w:t>全国锗研究联络组</w:t>
      </w:r>
      <w:r>
        <w:t>. </w:t>
      </w:r>
      <w:r>
        <w:rPr>
          <w:rFonts w:ascii="宋体" w:eastAsia="宋体" w:hint="eastAsia"/>
        </w:rPr>
        <w:t>全国第二届锗研讨会论文集</w:t>
      </w:r>
      <w:r>
        <w:t>. </w:t>
      </w:r>
      <w:r>
        <w:rPr>
          <w:rFonts w:ascii="宋体" w:eastAsia="宋体" w:hint="eastAsia"/>
        </w:rPr>
        <w:t>江苏扬州</w:t>
      </w:r>
      <w:r>
        <w:t xml:space="preserve">,</w:t>
      </w:r>
      <w:r>
        <w:t xml:space="preserve"> </w:t>
      </w:r>
      <w:r>
        <w:t>1993</w:t>
      </w:r>
    </w:p>
    <w:p w:rsidR="0018722C">
      <w:pPr>
        <w:pStyle w:val="ab"/>
        <w:topLinePunct/>
        <w:ind w:left="200" w:hangingChars="200" w:hanging="200"/>
      </w:pPr>
      <w:r>
        <w:t>[</w:t>
      </w:r>
      <w:r>
        <w:t xml:space="preserve">121</w:t>
      </w:r>
      <w:r>
        <w:t>]</w:t>
      </w:r>
      <w:r w:rsidRPr="00281126">
        <w:t xml:space="preserve"> </w:t>
      </w:r>
      <w:r/>
      <w:r>
        <w:rPr>
          <w:rFonts w:ascii="宋体" w:eastAsia="宋体" w:hint="eastAsia"/>
        </w:rPr>
        <w:t>唐博恒</w:t>
      </w:r>
      <w:r>
        <w:t>, </w:t>
      </w:r>
      <w:r>
        <w:rPr>
          <w:rFonts w:ascii="宋体" w:eastAsia="宋体" w:hint="eastAsia"/>
        </w:rPr>
        <w:t>莫卓寿等</w:t>
      </w:r>
      <w:r>
        <w:t>. </w:t>
      </w:r>
      <w:r>
        <w:rPr>
          <w:rFonts w:ascii="宋体" w:eastAsia="宋体" w:hint="eastAsia"/>
        </w:rPr>
        <w:t>高锗酵母的研究</w:t>
      </w:r>
      <w:r>
        <w:t>. </w:t>
      </w:r>
      <w:r>
        <w:rPr>
          <w:rFonts w:ascii="宋体" w:eastAsia="宋体" w:hint="eastAsia"/>
        </w:rPr>
        <w:t>解放军预防医学杂志</w:t>
      </w:r>
      <w:r>
        <w:t>, </w:t>
      </w:r>
      <w:r>
        <w:t>1994, 12</w:t>
      </w:r>
      <w:r>
        <w:t>(</w:t>
      </w:r>
      <w:r>
        <w:t>34</w:t>
      </w:r>
      <w:r>
        <w:t>)</w:t>
      </w:r>
      <w:r>
        <w:t xml:space="preserve">:</w:t>
      </w:r>
      <w:r>
        <w:t xml:space="preserve"> </w:t>
      </w:r>
      <w:r>
        <w:t>179-183</w:t>
      </w:r>
    </w:p>
    <w:p w:rsidR="0018722C">
      <w:pPr>
        <w:pStyle w:val="ab"/>
        <w:topLinePunct/>
        <w:ind w:left="200" w:hangingChars="200" w:hanging="200"/>
      </w:pPr>
      <w:r>
        <w:t>[</w:t>
      </w:r>
      <w:r>
        <w:t xml:space="preserve">122</w:t>
      </w:r>
      <w:r>
        <w:t>]</w:t>
      </w:r>
      <w:r w:rsidRPr="00281126">
        <w:t xml:space="preserve"> </w:t>
      </w:r>
      <w:r/>
      <w:r>
        <w:t xml:space="preserve">Meikle SR, Bailey D.</w:t>
      </w:r>
      <w:r>
        <w:t xml:space="preserve"> </w:t>
      </w:r>
      <w:r>
        <w:t xml:space="preserve">L, </w:t>
      </w:r>
      <w:r>
        <w:rPr>
          <w:i/>
        </w:rPr>
        <w:t>et al</w:t>
      </w:r>
      <w:r>
        <w:t xml:space="preserve">. Simulteneous emission and transmission measurements for attenuation correction in whole-body. PET J Nucl Med,</w:t>
      </w:r>
      <w:r>
        <w:t xml:space="preserve"> </w:t>
      </w:r>
      <w:r>
        <w:t xml:space="preserve">1995, 36</w:t>
      </w:r>
      <w:r>
        <w:t>(</w:t>
      </w:r>
      <w:r>
        <w:t>9</w:t>
      </w:r>
      <w:r>
        <w:t>)</w:t>
      </w:r>
      <w:r>
        <w:t>: 1680-1688</w:t>
      </w:r>
    </w:p>
    <w:p w:rsidR="0018722C">
      <w:pPr>
        <w:pStyle w:val="ab"/>
        <w:topLinePunct/>
        <w:ind w:left="200" w:hangingChars="200" w:hanging="200"/>
      </w:pPr>
      <w:r>
        <w:rPr>
          <w:rFonts w:ascii="宋体" w:eastAsia="宋体" w:hint="eastAsia"/>
        </w:rPr>
        <w:t>[</w:t>
      </w:r>
      <w:r>
        <w:rPr>
          <w:rFonts w:ascii="宋体" w:eastAsia="宋体" w:hint="eastAsia"/>
        </w:rPr>
        <w:t xml:space="preserve">123</w:t>
      </w:r>
      <w:r>
        <w:rPr>
          <w:rFonts w:ascii="宋体" w:eastAsia="宋体" w:hint="eastAsia"/>
        </w:rPr>
        <w:t>]</w:t>
      </w:r>
      <w:r w:rsidRPr="00281126">
        <w:t xml:space="preserve"> </w:t>
      </w:r>
      <w:r>
        <w:rPr>
          <w:rFonts w:ascii="宋体" w:eastAsia="宋体" w:hint="eastAsia"/>
        </w:rPr>
        <w:t>程棕</w:t>
      </w:r>
      <w:r>
        <w:t>, </w:t>
      </w:r>
      <w:r>
        <w:rPr>
          <w:rFonts w:ascii="宋体" w:eastAsia="宋体" w:hint="eastAsia"/>
        </w:rPr>
        <w:t>何更生等</w:t>
      </w:r>
      <w:r>
        <w:t>. </w:t>
      </w:r>
      <w:r>
        <w:t>Ge-132</w:t>
      </w:r>
      <w:r/>
      <w:r>
        <w:rPr>
          <w:rFonts w:ascii="宋体" w:eastAsia="宋体" w:hint="eastAsia"/>
        </w:rPr>
        <w:t>对人乳癌细胞株</w:t>
      </w:r>
      <w:r>
        <w:t>BCaP-37</w:t>
      </w:r>
      <w:r/>
      <w:r>
        <w:rPr>
          <w:rFonts w:ascii="宋体" w:eastAsia="宋体" w:hint="eastAsia"/>
        </w:rPr>
        <w:t>的生物学作用</w:t>
      </w:r>
      <w:r>
        <w:t>. </w:t>
      </w:r>
      <w:r>
        <w:rPr>
          <w:rFonts w:ascii="宋体" w:eastAsia="宋体" w:hint="eastAsia"/>
        </w:rPr>
        <w:t>微量</w:t>
      </w:r>
      <w:r>
        <w:rPr>
          <w:rFonts w:ascii="宋体" w:eastAsia="宋体" w:hint="eastAsia"/>
          <w:w w:val="105"/>
        </w:rPr>
        <w:t>元素与健康研究</w:t>
      </w:r>
      <w:r>
        <w:rPr>
          <w:w w:val="105"/>
        </w:rPr>
        <w:t>, 1996, 31(1): 3-5</w:t>
      </w:r>
    </w:p>
    <w:p w:rsidR="0018722C">
      <w:pPr>
        <w:pStyle w:val="ab"/>
        <w:topLinePunct/>
        <w:ind w:left="200" w:hangingChars="200" w:hanging="200"/>
      </w:pPr>
      <w:r>
        <w:t>[</w:t>
      </w:r>
      <w:r>
        <w:t xml:space="preserve">124</w:t>
      </w:r>
      <w:r>
        <w:t>]</w:t>
      </w:r>
      <w:r w:rsidRPr="00281126">
        <w:t xml:space="preserve"> </w:t>
      </w:r>
      <w:r/>
      <w:r>
        <w:rPr>
          <w:rFonts w:ascii="宋体" w:eastAsia="宋体" w:hint="eastAsia"/>
        </w:rPr>
        <w:t>杨康林等</w:t>
      </w:r>
      <w:r>
        <w:t xml:space="preserve">.</w:t>
      </w:r>
      <w:r>
        <w:t xml:space="preserve"> </w:t>
      </w:r>
      <w:r/>
      <w:r>
        <w:rPr>
          <w:rFonts w:ascii="宋体" w:eastAsia="宋体" w:hint="eastAsia"/>
        </w:rPr>
        <w:t>有机锗化合物的合成及生物活性</w:t>
      </w:r>
      <w:r>
        <w:t>. </w:t>
      </w:r>
      <w:r>
        <w:rPr>
          <w:rFonts w:ascii="宋体" w:eastAsia="宋体" w:hint="eastAsia"/>
        </w:rPr>
        <w:t>广东微量元素科学</w:t>
      </w:r>
      <w:r>
        <w:t>, </w:t>
      </w:r>
      <w:r>
        <w:t>2000</w:t>
      </w:r>
      <w:r>
        <w:t>, </w:t>
      </w:r>
      <w:r>
        <w:t>7</w:t>
      </w:r>
      <w:r>
        <w:t>(</w:t>
      </w:r>
      <w:r>
        <w:t>5</w:t>
      </w:r>
      <w:r>
        <w:t>)</w:t>
      </w:r>
      <w:r>
        <w:t>: 7-13</w:t>
      </w:r>
    </w:p>
    <w:p w:rsidR="0018722C">
      <w:pPr>
        <w:pStyle w:val="ab"/>
        <w:topLinePunct/>
        <w:ind w:left="200" w:hangingChars="200" w:hanging="200"/>
      </w:pPr>
      <w:r>
        <w:t>[</w:t>
      </w:r>
      <w:r>
        <w:t xml:space="preserve">125</w:t>
      </w:r>
      <w:r>
        <w:t>]</w:t>
      </w:r>
      <w:r w:rsidRPr="00281126">
        <w:t xml:space="preserve"> </w:t>
      </w:r>
      <w:r/>
      <w:r>
        <w:rPr>
          <w:rFonts w:ascii="宋体" w:eastAsia="宋体" w:hint="eastAsia"/>
        </w:rPr>
        <w:t>陈兆和等</w:t>
      </w:r>
      <w:r>
        <w:t xml:space="preserve">.</w:t>
      </w:r>
      <w:r>
        <w:t xml:space="preserve"> </w:t>
      </w:r>
      <w:r/>
      <w:r>
        <w:rPr>
          <w:rFonts w:ascii="宋体" w:eastAsia="宋体" w:hint="eastAsia"/>
        </w:rPr>
        <w:t>有机锗</w:t>
      </w:r>
      <w:r>
        <w:rPr>
          <w:rFonts w:ascii="宋体" w:eastAsia="宋体" w:hint="eastAsia"/>
        </w:rPr>
        <w:t>（</w:t>
      </w:r>
      <w:r>
        <w:t>Ge-132</w:t>
      </w:r>
      <w:r>
        <w:rPr>
          <w:rFonts w:ascii="宋体" w:eastAsia="宋体" w:hint="eastAsia"/>
          <w:rFonts w:ascii="宋体" w:eastAsia="宋体" w:hint="eastAsia"/>
          <w:w w:val="105"/>
        </w:rPr>
        <w:t>)</w:t>
      </w:r>
      <w:r>
        <w:rPr>
          <w:rFonts w:ascii="宋体" w:eastAsia="宋体" w:hint="eastAsia"/>
        </w:rPr>
        <w:t>研究概况</w:t>
      </w:r>
      <w:r>
        <w:t>. </w:t>
      </w:r>
      <w:r>
        <w:rPr>
          <w:rFonts w:ascii="宋体" w:eastAsia="宋体" w:hint="eastAsia"/>
        </w:rPr>
        <w:t>华南药讯</w:t>
      </w:r>
      <w:r>
        <w:t>, 2000, 30</w:t>
      </w:r>
      <w:r>
        <w:t>(</w:t>
      </w:r>
      <w:r>
        <w:t>2</w:t>
      </w:r>
      <w:r>
        <w:t>)</w:t>
      </w:r>
      <w:r>
        <w:t>: 45-53</w:t>
      </w:r>
    </w:p>
    <w:p w:rsidR="0018722C">
      <w:pPr>
        <w:pStyle w:val="ab"/>
        <w:topLinePunct/>
        <w:ind w:left="200" w:hangingChars="200" w:hanging="200"/>
      </w:pPr>
      <w:r>
        <w:t>[</w:t>
      </w:r>
      <w:r>
        <w:t xml:space="preserve">126</w:t>
      </w:r>
      <w:r>
        <w:t>]</w:t>
      </w:r>
      <w:r w:rsidRPr="00281126">
        <w:t xml:space="preserve"> </w:t>
      </w:r>
      <w:r/>
      <w:r>
        <w:rPr>
          <w:rFonts w:ascii="宋体" w:eastAsia="宋体" w:hint="eastAsia"/>
        </w:rPr>
        <w:t>唐任寰</w:t>
      </w:r>
      <w:r>
        <w:t>, </w:t>
      </w:r>
      <w:r>
        <w:rPr>
          <w:rFonts w:ascii="宋体" w:eastAsia="宋体" w:hint="eastAsia"/>
        </w:rPr>
        <w:t>胡少文</w:t>
      </w:r>
      <w:r>
        <w:t>. </w:t>
      </w:r>
      <w:r>
        <w:rPr>
          <w:rFonts w:ascii="宋体" w:eastAsia="宋体" w:hint="eastAsia"/>
        </w:rPr>
        <w:t>锗元素与抗肿瘤药物</w:t>
      </w:r>
      <w:r>
        <w:t>(</w:t>
      </w:r>
      <w:r>
        <w:rPr>
          <w:w w:val="105"/>
          <w:sz w:val="23"/>
        </w:rPr>
        <w:t xml:space="preserve">I</w:t>
      </w:r>
      <w:r>
        <w:t>)</w:t>
      </w:r>
      <w:r>
        <w:t>.</w:t>
      </w:r>
      <w:r>
        <w:t> </w:t>
      </w:r>
      <w:r>
        <w:rPr>
          <w:rFonts w:ascii="宋体" w:eastAsia="宋体" w:hint="eastAsia"/>
        </w:rPr>
        <w:t>微量元素与健康研究</w:t>
      </w:r>
      <w:r>
        <w:t>, </w:t>
      </w:r>
      <w:r>
        <w:t>1997, 14</w:t>
      </w:r>
      <w:r>
        <w:t>(</w:t>
      </w:r>
      <w:r>
        <w:rPr>
          <w:w w:val="105"/>
          <w:sz w:val="23"/>
        </w:rPr>
        <w:t>2</w:t>
      </w:r>
      <w:r>
        <w:t>)</w:t>
      </w:r>
      <w:r>
        <w:t xml:space="preserve">: </w:t>
      </w:r>
      <w:r>
        <w:t>51-52</w:t>
      </w:r>
    </w:p>
    <w:p w:rsidR="0018722C">
      <w:pPr>
        <w:pStyle w:val="ab"/>
        <w:topLinePunct/>
        <w:ind w:left="200" w:hangingChars="200" w:hanging="200"/>
      </w:pPr>
      <w:r>
        <w:rPr>
          <w:rFonts w:ascii="宋体" w:eastAsia="宋体" w:hint="eastAsia"/>
        </w:rPr>
        <w:t>[</w:t>
      </w:r>
      <w:r>
        <w:rPr>
          <w:rFonts w:ascii="宋体" w:eastAsia="宋体" w:hint="eastAsia"/>
        </w:rPr>
        <w:t xml:space="preserve">127</w:t>
      </w:r>
      <w:r>
        <w:rPr>
          <w:rFonts w:ascii="宋体" w:eastAsia="宋体" w:hint="eastAsia"/>
        </w:rPr>
        <w:t>]</w:t>
      </w:r>
      <w:r w:rsidRPr="00281126">
        <w:t xml:space="preserve"> </w:t>
      </w:r>
      <w:r>
        <w:rPr>
          <w:rFonts w:ascii="宋体" w:eastAsia="宋体" w:hint="eastAsia"/>
        </w:rPr>
        <w:t>杨康林</w:t>
      </w:r>
      <w:r>
        <w:t>, </w:t>
      </w:r>
      <w:r>
        <w:rPr>
          <w:rFonts w:ascii="宋体" w:eastAsia="宋体" w:hint="eastAsia"/>
        </w:rPr>
        <w:t>李新生</w:t>
      </w:r>
      <w:r>
        <w:t>. </w:t>
      </w:r>
      <w:r>
        <w:rPr>
          <w:rFonts w:ascii="宋体" w:eastAsia="宋体" w:hint="eastAsia"/>
        </w:rPr>
        <w:t>几种新型锗修饰药物衍生物的合成及其抗癌活性</w:t>
      </w:r>
      <w:r>
        <w:t>. </w:t>
      </w:r>
      <w:r>
        <w:rPr>
          <w:rFonts w:ascii="宋体" w:eastAsia="宋体" w:hint="eastAsia"/>
        </w:rPr>
        <w:t>应用</w:t>
      </w:r>
      <w:r>
        <w:rPr>
          <w:rFonts w:ascii="宋体" w:eastAsia="宋体" w:hint="eastAsia"/>
        </w:rPr>
        <w:t>化学</w:t>
      </w:r>
      <w:r>
        <w:t>, 2004, 21</w:t>
      </w:r>
      <w:r>
        <w:t>(</w:t>
      </w:r>
      <w:r>
        <w:t>1</w:t>
      </w:r>
      <w:r>
        <w:t>)</w:t>
      </w:r>
      <w:r>
        <w:t>: 101-103.</w:t>
      </w:r>
    </w:p>
    <w:p w:rsidR="0018722C">
      <w:pPr>
        <w:pStyle w:val="ab"/>
        <w:topLinePunct/>
        <w:ind w:left="200" w:hangingChars="200" w:hanging="200"/>
      </w:pPr>
      <w:r>
        <w:t>[</w:t>
      </w:r>
      <w:r>
        <w:t xml:space="preserve">128</w:t>
      </w:r>
      <w:r>
        <w:t>]</w:t>
      </w:r>
      <w:r w:rsidRPr="00281126">
        <w:t xml:space="preserve"> </w:t>
      </w:r>
      <w:r/>
      <w:r>
        <w:rPr>
          <w:rFonts w:ascii="宋体" w:eastAsia="宋体" w:hint="eastAsia"/>
        </w:rPr>
        <w:t>上官国强</w:t>
      </w:r>
      <w:r>
        <w:t>, </w:t>
      </w:r>
      <w:r>
        <w:rPr>
          <w:rFonts w:ascii="宋体" w:eastAsia="宋体" w:hint="eastAsia"/>
        </w:rPr>
        <w:t>李雪</w:t>
      </w:r>
      <w:r>
        <w:t>, </w:t>
      </w:r>
      <w:r>
        <w:rPr>
          <w:rFonts w:ascii="宋体" w:eastAsia="宋体" w:hint="eastAsia"/>
        </w:rPr>
        <w:t>赵灿</w:t>
      </w:r>
      <w:r>
        <w:t>. </w:t>
      </w:r>
      <w:r>
        <w:rPr>
          <w:rFonts w:ascii="宋体" w:eastAsia="宋体" w:hint="eastAsia"/>
        </w:rPr>
        <w:t>有机锗蒽醌酰胺和有机锗萘酚酯倍半氧化物的合</w:t>
      </w:r>
      <w:r>
        <w:rPr>
          <w:rFonts w:ascii="宋体" w:eastAsia="宋体" w:hint="eastAsia"/>
        </w:rPr>
        <w:t>成及对体外培养癌细胞的抑制作用</w:t>
      </w:r>
      <w:r>
        <w:t>. </w:t>
      </w:r>
      <w:r>
        <w:rPr>
          <w:rFonts w:ascii="宋体" w:eastAsia="宋体" w:hint="eastAsia"/>
        </w:rPr>
        <w:t>济宁医学院学报</w:t>
      </w:r>
      <w:r>
        <w:t>, </w:t>
      </w:r>
      <w:r>
        <w:t>2009</w:t>
      </w:r>
      <w:r>
        <w:t>, </w:t>
      </w:r>
      <w:r>
        <w:t>32</w:t>
      </w:r>
      <w:r>
        <w:t>(</w:t>
      </w:r>
      <w:r>
        <w:t>2</w:t>
      </w:r>
      <w:r>
        <w:t>)</w:t>
      </w:r>
      <w:r>
        <w:t xml:space="preserve">: </w:t>
      </w:r>
      <w:r>
        <w:t>77-80.</w:t>
      </w:r>
    </w:p>
    <w:p w:rsidR="0018722C">
      <w:pPr>
        <w:pStyle w:val="ab"/>
        <w:topLinePunct/>
        <w:ind w:left="200" w:hangingChars="200" w:hanging="200"/>
      </w:pPr>
      <w:r>
        <w:t>[</w:t>
      </w:r>
      <w:r>
        <w:t xml:space="preserve">129</w:t>
      </w:r>
      <w:r>
        <w:t>]</w:t>
      </w:r>
      <w:r w:rsidRPr="00281126">
        <w:t xml:space="preserve"> </w:t>
      </w:r>
      <w:r/>
      <w:r>
        <w:rPr>
          <w:rFonts w:ascii="宋体" w:eastAsia="宋体" w:hint="eastAsia"/>
        </w:rPr>
        <w:t>王夔</w:t>
      </w:r>
      <w:r>
        <w:t>. </w:t>
      </w:r>
      <w:r>
        <w:rPr>
          <w:rFonts w:ascii="宋体" w:eastAsia="宋体" w:hint="eastAsia"/>
        </w:rPr>
        <w:t>生命科学中的微量元素</w:t>
      </w:r>
      <w:r>
        <w:t xml:space="preserve">.</w:t>
      </w:r>
      <w:r>
        <w:t xml:space="preserve"> </w:t>
      </w:r>
      <w:r/>
      <w:r>
        <w:rPr>
          <w:rFonts w:ascii="宋体" w:eastAsia="宋体" w:hint="eastAsia"/>
        </w:rPr>
        <w:t>中国剂量出版社</w:t>
      </w:r>
      <w:r>
        <w:t>, </w:t>
      </w:r>
      <w:r>
        <w:t xml:space="preserve">1996:</w:t>
      </w:r>
      <w:r>
        <w:t xml:space="preserve"> </w:t>
      </w:r>
      <w:r>
        <w:t>790-814</w:t>
      </w:r>
    </w:p>
    <w:p w:rsidR="0018722C">
      <w:pPr>
        <w:pStyle w:val="ab"/>
        <w:topLinePunct/>
        <w:ind w:left="200" w:hangingChars="200" w:hanging="200"/>
      </w:pPr>
      <w:r>
        <w:t>[</w:t>
      </w:r>
      <w:r>
        <w:t xml:space="preserve">130</w:t>
      </w:r>
      <w:r>
        <w:t>]</w:t>
      </w:r>
      <w:r w:rsidRPr="00281126">
        <w:t xml:space="preserve"> </w:t>
      </w:r>
      <w:r/>
      <w:r>
        <w:rPr>
          <w:rFonts w:ascii="宋体" w:hAnsi="宋体" w:eastAsia="宋体" w:hint="eastAsia"/>
        </w:rPr>
        <w:t>唐任寰</w:t>
      </w:r>
      <w:r>
        <w:t>, </w:t>
      </w:r>
      <w:r>
        <w:rPr>
          <w:rFonts w:ascii="宋体" w:hAnsi="宋体" w:eastAsia="宋体" w:hint="eastAsia"/>
        </w:rPr>
        <w:t>胡少文</w:t>
      </w:r>
      <w:r>
        <w:t>. </w:t>
      </w:r>
      <w:r>
        <w:rPr>
          <w:rFonts w:ascii="宋体" w:hAnsi="宋体" w:eastAsia="宋体" w:hint="eastAsia"/>
        </w:rPr>
        <w:t>锗元素与抗肿瘤药物</w:t>
      </w:r>
      <w:r>
        <w:rPr>
          <w:rFonts w:ascii="宋体" w:hAnsi="宋体" w:eastAsia="宋体" w:hint="eastAsia"/>
        </w:rPr>
        <w:t>（</w:t>
      </w:r>
      <w:r>
        <w:rPr>
          <w:rFonts w:ascii="宋体" w:hAnsi="宋体" w:eastAsia="宋体" w:hint="eastAsia"/>
        </w:rPr>
        <w:t xml:space="preserve">Ⅰ</w:t>
      </w:r>
      <w:r>
        <w:rPr>
          <w:rFonts w:ascii="宋体" w:hAnsi="宋体" w:eastAsia="宋体" w:hint="eastAsia"/>
        </w:rPr>
        <w:t>）</w:t>
      </w:r>
      <w:r>
        <w:t>. </w:t>
      </w:r>
      <w:r>
        <w:rPr>
          <w:rFonts w:ascii="宋体" w:hAnsi="宋体" w:eastAsia="宋体" w:hint="eastAsia"/>
        </w:rPr>
        <w:t>微量元素与健康研究</w:t>
      </w:r>
      <w:r>
        <w:t>, </w:t>
      </w:r>
      <w:r>
        <w:t>1997, 14</w:t>
      </w:r>
      <w:r>
        <w:t>(</w:t>
      </w:r>
      <w:r>
        <w:t>2</w:t>
      </w:r>
      <w:r>
        <w:t>)</w:t>
      </w:r>
      <w:r>
        <w:t xml:space="preserve">:</w:t>
      </w:r>
      <w:r>
        <w:t xml:space="preserve"> </w:t>
      </w:r>
      <w:r>
        <w:t>51-52</w:t>
      </w:r>
    </w:p>
    <w:p w:rsidR="0018722C">
      <w:pPr>
        <w:pStyle w:val="ab"/>
        <w:topLinePunct/>
        <w:ind w:left="200" w:hangingChars="200" w:hanging="200"/>
      </w:pPr>
      <w:r>
        <w:t xml:space="preserve">[</w:t>
      </w:r>
      <w:r>
        <w:t xml:space="preserve">131</w:t>
      </w:r>
      <w:r>
        <w:t xml:space="preserve">]</w:t>
      </w:r>
      <w:r w:rsidRPr="00281126">
        <w:t xml:space="preserve"> </w:t>
      </w:r>
      <w:r/>
      <w:r>
        <w:t xml:space="preserve">Puthraya KH, Srivastava TS, Amonkar AJ, </w:t>
      </w:r>
      <w:r>
        <w:rPr>
          <w:i/>
        </w:rPr>
        <w:t xml:space="preserve">et al</w:t>
      </w:r>
      <w:r>
        <w:t xml:space="preserve">. Some potential anticancer palladium </w:t>
      </w:r>
      <w:r>
        <w:t xml:space="preserve">(</w:t>
      </w:r>
      <w:r>
        <w:t xml:space="preserve">II</w:t>
      </w:r>
      <w:r>
        <w:t xml:space="preserve">)</w:t>
      </w:r>
      <w:r>
        <w:t xml:space="preserve"> complexes of 2,</w:t>
      </w:r>
      <w:r>
        <w:t xml:space="preserve"> </w:t>
      </w:r>
      <w:r>
        <w:t>2</w:t>
      </w:r>
      <w:r>
        <w:t xml:space="preserve">'</w:t>
      </w:r>
      <w:r>
        <w:t xml:space="preserve">-bipyridine and amino acids. Inorg Biochem, 1986, 26:</w:t>
      </w:r>
      <w:r>
        <w:t xml:space="preserve"> </w:t>
      </w:r>
      <w:r>
        <w:t xml:space="preserve">45-54.</w:t>
      </w:r>
    </w:p>
    <w:p w:rsidR="0018722C">
      <w:pPr>
        <w:pStyle w:val="ab"/>
        <w:topLinePunct/>
        <w:ind w:left="200" w:hangingChars="200" w:hanging="200"/>
      </w:pPr>
      <w:r>
        <w:t xml:space="preserve">[</w:t>
      </w:r>
      <w:r>
        <w:t xml:space="preserve">132</w:t>
      </w:r>
      <w:r>
        <w:t xml:space="preserve">]</w:t>
      </w:r>
      <w:r w:rsidRPr="00281126">
        <w:t xml:space="preserve"> </w:t>
      </w:r>
      <w:r/>
      <w:r>
        <w:t xml:space="preserve">Kuduk-Jaworska J, Puszko A, Kubiak M, </w:t>
      </w:r>
      <w:r>
        <w:rPr>
          <w:i/>
        </w:rPr>
        <w:t xml:space="preserve">et al</w:t>
      </w:r>
      <w:r>
        <w:t xml:space="preserve">. Synthesis, structural, physico-chemical and biological properties of new palladium </w:t>
      </w:r>
      <w:r>
        <w:t xml:space="preserve">(</w:t>
      </w:r>
      <w:r>
        <w:t xml:space="preserve">II</w:t>
      </w:r>
      <w:r>
        <w:t xml:space="preserve">)</w:t>
      </w:r>
      <w:r>
        <w:t xml:space="preserve"> complexes whith 2, 6-dimethyl-4-nitropyridine.</w:t>
      </w:r>
      <w:r>
        <w:t xml:space="preserve"> </w:t>
      </w:r>
      <w:r>
        <w:t xml:space="preserve">Inorg</w:t>
      </w:r>
      <w:r>
        <w:t xml:space="preserve"> </w:t>
      </w:r>
      <w:r>
        <w:t xml:space="preserve">Biochem,</w:t>
      </w:r>
      <w:r>
        <w:t xml:space="preserve"> </w:t>
      </w:r>
      <w:r>
        <w:t xml:space="preserve">2004,</w:t>
      </w:r>
      <w:r>
        <w:t xml:space="preserve"> </w:t>
      </w:r>
      <w:r>
        <w:t xml:space="preserve">98:</w:t>
      </w:r>
      <w:r>
        <w:t xml:space="preserve"> </w:t>
      </w:r>
      <w:r>
        <w:t xml:space="preserve">1447-1456.</w:t>
      </w:r>
    </w:p>
    <w:p w:rsidR="0018722C">
      <w:pPr>
        <w:pStyle w:val="ab"/>
        <w:topLinePunct/>
        <w:ind w:left="200" w:hangingChars="200" w:hanging="200"/>
      </w:pPr>
      <w:r>
        <w:t>[</w:t>
      </w:r>
      <w:r>
        <w:t xml:space="preserve">133</w:t>
      </w:r>
      <w:r>
        <w:t>]</w:t>
      </w:r>
      <w:r w:rsidRPr="00281126">
        <w:t xml:space="preserve"> </w:t>
      </w:r>
      <w:r/>
      <w:r>
        <w:rPr>
          <w:rFonts w:ascii="宋体" w:eastAsia="宋体" w:hint="eastAsia"/>
        </w:rPr>
        <w:t>高恩君</w:t>
      </w:r>
      <w:r>
        <w:t>, </w:t>
      </w:r>
      <w:r>
        <w:rPr>
          <w:rFonts w:ascii="宋体" w:eastAsia="宋体" w:hint="eastAsia"/>
        </w:rPr>
        <w:t>程卯生</w:t>
      </w:r>
      <w:r>
        <w:t>, </w:t>
      </w:r>
      <w:r>
        <w:rPr>
          <w:rFonts w:ascii="宋体" w:eastAsia="宋体" w:hint="eastAsia"/>
        </w:rPr>
        <w:t>王克华</w:t>
      </w:r>
      <w:r>
        <w:t>. </w:t>
      </w:r>
      <w:r>
        <w:rPr>
          <w:rFonts w:ascii="宋体" w:eastAsia="宋体" w:hint="eastAsia"/>
        </w:rPr>
        <w:t>钯</w:t>
      </w:r>
      <w:r>
        <w:t>(</w:t>
      </w:r>
      <w:r>
        <w:t xml:space="preserve">II</w:t>
      </w:r>
      <w:r>
        <w:t>)</w:t>
      </w:r>
      <w:r>
        <w:rPr>
          <w:rFonts w:ascii="宋体" w:eastAsia="宋体" w:hint="eastAsia"/>
        </w:rPr>
        <w:t>配合物抗癌活性研究进展</w:t>
      </w:r>
      <w:r>
        <w:t>. </w:t>
      </w:r>
      <w:r>
        <w:rPr>
          <w:rFonts w:ascii="宋体" w:eastAsia="宋体" w:hint="eastAsia"/>
        </w:rPr>
        <w:t>中华医药杂志</w:t>
      </w:r>
      <w:r>
        <w:t xml:space="preserve">,</w:t>
      </w:r>
      <w:r>
        <w:t xml:space="preserve"> </w:t>
      </w:r>
      <w:r/>
      <w:r>
        <w:t>2006, 6</w:t>
      </w:r>
      <w:r>
        <w:t>(</w:t>
      </w:r>
      <w:r>
        <w:t>2</w:t>
      </w:r>
      <w:r>
        <w:t>)</w:t>
      </w:r>
      <w:r>
        <w:t>: 406-407.</w:t>
      </w:r>
    </w:p>
    <w:p w:rsidR="0018722C">
      <w:pPr>
        <w:pStyle w:val="ab"/>
        <w:topLinePunct/>
        <w:ind w:left="200" w:hangingChars="200" w:hanging="200"/>
      </w:pPr>
      <w:r>
        <w:t>[</w:t>
      </w:r>
      <w:r>
        <w:t xml:space="preserve">134</w:t>
      </w:r>
      <w:r>
        <w:t>]</w:t>
      </w:r>
      <w:r w:rsidRPr="00281126">
        <w:t xml:space="preserve"> </w:t>
      </w:r>
      <w:r/>
      <w:r>
        <w:rPr>
          <w:rFonts w:ascii="宋体" w:eastAsia="宋体" w:hint="eastAsia"/>
        </w:rPr>
        <w:t>柴晓华</w:t>
      </w:r>
      <w:r>
        <w:t>, </w:t>
      </w:r>
      <w:r>
        <w:rPr>
          <w:rFonts w:ascii="宋体" w:eastAsia="宋体" w:hint="eastAsia"/>
        </w:rPr>
        <w:t>王飞利</w:t>
      </w:r>
      <w:r>
        <w:t>, </w:t>
      </w:r>
      <w:r>
        <w:rPr>
          <w:rFonts w:ascii="宋体" w:eastAsia="宋体" w:hint="eastAsia"/>
        </w:rPr>
        <w:t>黄洁</w:t>
      </w:r>
      <w:r>
        <w:t>, </w:t>
      </w:r>
      <w:r>
        <w:rPr>
          <w:rFonts w:ascii="宋体" w:eastAsia="宋体" w:hint="eastAsia"/>
        </w:rPr>
        <w:t>等</w:t>
      </w:r>
      <w:r>
        <w:t>. </w:t>
      </w:r>
      <w:r>
        <w:rPr>
          <w:rFonts w:ascii="宋体" w:eastAsia="宋体" w:hint="eastAsia"/>
        </w:rPr>
        <w:t>金属药物研究新进展</w:t>
      </w:r>
      <w:r>
        <w:t>. </w:t>
      </w:r>
      <w:r>
        <w:rPr>
          <w:rFonts w:ascii="宋体" w:eastAsia="宋体" w:hint="eastAsia"/>
        </w:rPr>
        <w:t>化学试剂</w:t>
      </w:r>
      <w:r>
        <w:t>, 2008</w:t>
      </w:r>
      <w:r>
        <w:t>, </w:t>
      </w:r>
      <w:r>
        <w:t>30</w:t>
      </w:r>
      <w:r>
        <w:t>(</w:t>
      </w:r>
      <w:r>
        <w:t>2</w:t>
      </w:r>
      <w:r>
        <w:t>)</w:t>
      </w:r>
      <w:r>
        <w:t>: 99-104.</w:t>
      </w:r>
    </w:p>
    <w:p w:rsidR="0018722C">
      <w:pPr>
        <w:pStyle w:val="ab"/>
        <w:topLinePunct/>
        <w:ind w:left="200" w:hangingChars="200" w:hanging="200"/>
      </w:pPr>
      <w:r>
        <w:t>[</w:t>
      </w:r>
      <w:r>
        <w:t xml:space="preserve">135</w:t>
      </w:r>
      <w:r>
        <w:t>]</w:t>
      </w:r>
      <w:r w:rsidRPr="00281126">
        <w:t xml:space="preserve"> </w:t>
      </w:r>
      <w:r/>
      <w:r>
        <w:rPr>
          <w:rFonts w:ascii="宋体" w:eastAsia="宋体" w:hint="eastAsia"/>
        </w:rPr>
        <w:t>刘杰</w:t>
      </w:r>
      <w:r>
        <w:t>, </w:t>
      </w:r>
      <w:r>
        <w:rPr>
          <w:rFonts w:ascii="宋体" w:eastAsia="宋体" w:hint="eastAsia"/>
        </w:rPr>
        <w:t>计亮年</w:t>
      </w:r>
      <w:r>
        <w:t>. </w:t>
      </w:r>
      <w:r>
        <w:rPr>
          <w:rFonts w:ascii="宋体" w:eastAsia="宋体" w:hint="eastAsia"/>
        </w:rPr>
        <w:t>金属钌配合物的抗肿瘤活性及其作用机理</w:t>
      </w:r>
      <w:r>
        <w:t>. </w:t>
      </w:r>
      <w:r>
        <w:rPr>
          <w:rFonts w:ascii="宋体" w:eastAsia="宋体" w:hint="eastAsia"/>
        </w:rPr>
        <w:t>化学进展</w:t>
      </w:r>
      <w:r>
        <w:t>, </w:t>
      </w:r>
      <w:r>
        <w:t xml:space="preserve">2004,</w:t>
      </w:r>
      <w:r>
        <w:t xml:space="preserve"> </w:t>
      </w:r>
      <w:r/>
      <w:r>
        <w:t>16</w:t>
      </w:r>
      <w:r>
        <w:t>(</w:t>
      </w:r>
      <w:r>
        <w:t>6</w:t>
      </w:r>
      <w:r>
        <w:t>)</w:t>
      </w:r>
      <w:r>
        <w:t>: 969-973.</w:t>
      </w:r>
    </w:p>
    <w:p w:rsidR="0018722C">
      <w:pPr>
        <w:pStyle w:val="ab"/>
        <w:topLinePunct/>
        <w:ind w:left="200" w:hangingChars="200" w:hanging="200"/>
      </w:pPr>
      <w:r>
        <w:t>[</w:t>
      </w:r>
      <w:r>
        <w:t xml:space="preserve">136</w:t>
      </w:r>
      <w:r>
        <w:t>]</w:t>
      </w:r>
      <w:r w:rsidRPr="00281126">
        <w:t xml:space="preserve"> </w:t>
      </w:r>
      <w:r/>
      <w:r>
        <w:t>Keppler B </w:t>
      </w:r>
      <w:r>
        <w:t>K, </w:t>
      </w:r>
      <w:r>
        <w:t>Henn M, Juhl U M, </w:t>
      </w:r>
      <w:r>
        <w:rPr>
          <w:i/>
        </w:rPr>
        <w:t>et al</w:t>
      </w:r>
      <w:r>
        <w:t>. New ruthenium complexes for </w:t>
      </w:r>
      <w:r>
        <w:t>the </w:t>
      </w:r>
      <w:r>
        <w:t>treatment</w:t>
      </w:r>
      <w:r w:rsidR="001852F3">
        <w:t xml:space="preserve">   of</w:t>
      </w:r>
      <w:r w:rsidR="001852F3">
        <w:t xml:space="preserve">   cancer. </w:t>
      </w:r>
      <w:r w:rsidR="001852F3">
        <w:t xml:space="preserve">  Progress</w:t>
      </w:r>
      <w:r w:rsidR="001852F3">
        <w:t xml:space="preserve">    in</w:t>
      </w:r>
      <w:r w:rsidR="001852F3">
        <w:t xml:space="preserve">   Clinical</w:t>
      </w:r>
      <w:r w:rsidR="001852F3">
        <w:t xml:space="preserve">   Biochemistry</w:t>
      </w:r>
      <w:r w:rsidR="001852F3">
        <w:t xml:space="preserve">    and</w:t>
      </w:r>
      <w:r w:rsidR="001852F3">
        <w:t xml:space="preserve">  </w:t>
      </w:r>
      <w:r>
        <w:t> </w:t>
      </w:r>
      <w:r>
        <w:t xml:space="preserve">Medicine.</w:t>
      </w:r>
      <w:r>
        <w:t xml:space="preserve"> </w:t>
      </w:r>
      <w:r/>
      <w:r>
        <w:t xml:space="preserve">Springer-Ver-lag Berlin Heidelberg, 1989, 10: 41-69</w:t>
      </w:r>
    </w:p>
    <w:p w:rsidR="0018722C">
      <w:pPr>
        <w:pStyle w:val="ab"/>
        <w:topLinePunct/>
        <w:ind w:left="200" w:hangingChars="200" w:hanging="200"/>
      </w:pPr>
      <w:bookmarkStart w:id="536741" w:name="_cwCmt18"/>
      <w:r>
        <w:t xml:space="preserve">[</w:t>
      </w:r>
      <w:r>
        <w:t xml:space="preserve">137</w:t>
      </w:r>
      <w:r>
        <w:t xml:space="preserve">]</w:t>
      </w:r>
      <w:r w:rsidRPr="00281126">
        <w:t xml:space="preserve"> </w:t>
      </w:r>
      <w:r/>
      <w:r>
        <w:t xml:space="preserve">Keppler B K, WEHE D, ENDRES H, </w:t>
      </w:r>
      <w:r>
        <w:rPr>
          <w:i/>
        </w:rPr>
        <w:t xml:space="preserve">et al</w:t>
      </w:r>
      <w:r>
        <w:t xml:space="preserve">. Synthesis, antitumor activity, and X-ray structure of bis</w:t>
      </w:r>
      <w:r>
        <w:t xml:space="preserve">(</w:t>
      </w:r>
      <w:r>
        <w:rPr>
          <w:w w:val="105"/>
          <w:sz w:val="23"/>
        </w:rPr>
        <w:t xml:space="preserve">imidazolium</w:t>
      </w:r>
      <w:r>
        <w:t xml:space="preserve">)</w:t>
      </w:r>
      <w:r/>
      <w:r>
        <w:t xml:space="preserve">(</w:t>
      </w:r>
      <w:r>
        <w:rPr>
          <w:w w:val="105"/>
          <w:sz w:val="23"/>
        </w:rPr>
        <w:t xml:space="preserve">imidazole</w:t>
      </w:r>
      <w:r>
        <w:t xml:space="preserve">)</w:t>
      </w:r>
      <w:r w:rsidR="004B696B">
        <w:t xml:space="preserve"> </w:t>
      </w:r>
      <w:r>
        <w:t xml:space="preserve">pentachlororuthenate</w:t>
      </w:r>
      <w:r>
        <w:t xml:space="preserve">(</w:t>
      </w:r>
      <w:r>
        <w:rPr>
          <w:rFonts w:ascii="宋体" w:hAnsi="宋体"/>
          <w:w w:val="105"/>
          <w:sz w:val="23"/>
        </w:rPr>
        <w:t xml:space="preserve">Ⅲ</w:t>
      </w:r>
      <w:r>
        <w:t xml:space="preserve">)</w:t>
      </w:r>
      <w:r>
        <w:t xml:space="preserve">, </w:t>
      </w:r>
      <w:r>
        <w:t xml:space="preserve">(</w:t>
      </w:r>
      <w:r>
        <w:rPr>
          <w:w w:val="105"/>
          <w:sz w:val="23"/>
        </w:rPr>
        <w:t xml:space="preserve">ImH</w:t>
      </w:r>
      <w:r>
        <w:t xml:space="preserve">)</w:t>
      </w:r>
      <w:r w:rsidR="004B696B">
        <w:t xml:space="preserve"> </w:t>
      </w:r>
      <w:r>
        <w:t xml:space="preserve">2</w:t>
      </w:r>
      <w:r>
        <w:t xml:space="preserve">(</w:t>
      </w:r>
      <w:r>
        <w:rPr>
          <w:w w:val="105"/>
          <w:sz w:val="23"/>
        </w:rPr>
        <w:t xml:space="preserve">RuImCl5</w:t>
      </w:r>
      <w:r>
        <w:t xml:space="preserve">)</w:t>
      </w:r>
      <w:r>
        <w:t xml:space="preserve">.</w:t>
      </w:r>
      <w:r>
        <w:t xml:space="preserve"> </w:t>
      </w:r>
      <w:r>
        <w:t xml:space="preserve">Inorg</w:t>
      </w:r>
      <w:r>
        <w:t xml:space="preserve"> </w:t>
      </w:r>
      <w:r>
        <w:t xml:space="preserve">Chem,</w:t>
      </w:r>
      <w:r>
        <w:t xml:space="preserve"> </w:t>
      </w:r>
      <w:r>
        <w:t xml:space="preserve">1987,</w:t>
      </w:r>
      <w:r>
        <w:t xml:space="preserve"> </w:t>
      </w:r>
      <w:r>
        <w:t xml:space="preserve">26:</w:t>
      </w:r>
      <w:r>
        <w:t xml:space="preserve"> </w:t>
      </w:r>
      <w:r>
        <w:t>844-846.</w:t>
      </w:r>
      <w:bookmarkEnd w:id="536741"/>
    </w:p>
    <w:p w:rsidR="0018722C">
      <w:pPr>
        <w:pStyle w:val="ab"/>
        <w:topLinePunct/>
        <w:ind w:left="200" w:hangingChars="200" w:hanging="200"/>
      </w:pPr>
      <w:r>
        <w:t xml:space="preserve">[</w:t>
      </w:r>
      <w:r>
        <w:t xml:space="preserve">138</w:t>
      </w:r>
      <w:r>
        <w:t xml:space="preserve">]</w:t>
      </w:r>
      <w:r w:rsidRPr="00281126">
        <w:t xml:space="preserve"> </w:t>
      </w:r>
      <w:r/>
      <w:r>
        <w:t xml:space="preserve">Keppler B </w:t>
      </w:r>
      <w:r>
        <w:t xml:space="preserve">K, </w:t>
      </w:r>
      <w:r>
        <w:t xml:space="preserve">RUPP W, JUHL U M. Synthesis, molecular structure, and tumor-inhibiting properties of imidazolium trans- </w:t>
      </w:r>
      <w:r>
        <w:t xml:space="preserve">bis </w:t>
      </w:r>
      <w:r>
        <w:t xml:space="preserve">(</w:t>
      </w:r>
      <w:r>
        <w:rPr>
          <w:w w:val="105"/>
          <w:sz w:val="23"/>
        </w:rPr>
        <w:t xml:space="preserve">imidazole</w:t>
      </w:r>
      <w:r>
        <w:t xml:space="preserve">)</w:t>
      </w:r>
      <w:r>
        <w:t xml:space="preserve"> tetrachlororuthenate </w:t>
      </w:r>
      <w:r>
        <w:t xml:space="preserve">(</w:t>
      </w:r>
      <w:r>
        <w:rPr>
          <w:rFonts w:ascii="宋体" w:hAnsi="宋体"/>
          <w:w w:val="105"/>
          <w:sz w:val="23"/>
        </w:rPr>
        <w:t xml:space="preserve">Ⅲ</w:t>
      </w:r>
      <w:r>
        <w:t xml:space="preserve">)</w:t>
      </w:r>
      <w:r>
        <w:t xml:space="preserve"> </w:t>
      </w:r>
      <w:r>
        <w:t xml:space="preserve">and</w:t>
      </w:r>
      <w:r>
        <w:t xml:space="preserve"> </w:t>
      </w:r>
      <w:r>
        <w:t xml:space="preserve">its</w:t>
      </w:r>
      <w:r>
        <w:t xml:space="preserve"> </w:t>
      </w:r>
      <w:r>
        <w:t xml:space="preserve">methyl-substituted</w:t>
      </w:r>
      <w:r>
        <w:t xml:space="preserve"> </w:t>
      </w:r>
      <w:r>
        <w:t xml:space="preserve">derivatives.</w:t>
      </w:r>
      <w:r>
        <w:t xml:space="preserve"> </w:t>
      </w:r>
      <w:r>
        <w:t xml:space="preserve">Inorg</w:t>
      </w:r>
      <w:r>
        <w:t xml:space="preserve"> </w:t>
      </w:r>
      <w:r>
        <w:t xml:space="preserve">Chem,</w:t>
      </w:r>
      <w:r>
        <w:t xml:space="preserve"> </w:t>
      </w:r>
      <w:r>
        <w:t xml:space="preserve">1987,</w:t>
      </w:r>
      <w:r>
        <w:t xml:space="preserve"> </w:t>
      </w:r>
      <w:r>
        <w:t xml:space="preserve">26:</w:t>
      </w:r>
      <w:r>
        <w:t xml:space="preserve"> </w:t>
      </w:r>
      <w:r>
        <w:t xml:space="preserve">4366-4370</w:t>
      </w:r>
    </w:p>
    <w:p w:rsidR="0018722C">
      <w:pPr>
        <w:pStyle w:val="ab"/>
        <w:topLinePunct/>
        <w:ind w:left="200" w:hangingChars="200" w:hanging="200"/>
      </w:pPr>
      <w:r>
        <w:t>[</w:t>
      </w:r>
      <w:r>
        <w:t xml:space="preserve">139</w:t>
      </w:r>
      <w:r>
        <w:t>]</w:t>
      </w:r>
      <w:r w:rsidRPr="00281126">
        <w:t xml:space="preserve"> </w:t>
      </w:r>
      <w:r/>
      <w:r>
        <w:t>Keppler B K, LIPPONER K G, STENZEL B, </w:t>
      </w:r>
      <w:r>
        <w:rPr>
          <w:i/>
        </w:rPr>
        <w:t>et al</w:t>
      </w:r>
      <w:r>
        <w:t>. In Metal Complexes in Cancer</w:t>
      </w:r>
      <w:r>
        <w:t> </w:t>
      </w:r>
      <w:r>
        <w:t>Chemo</w:t>
      </w:r>
      <w:r>
        <w:t> </w:t>
      </w:r>
      <w:r>
        <w:t>therapy</w:t>
      </w:r>
      <w:r>
        <w:t> </w:t>
      </w:r>
      <w:r>
        <w:t>(</w:t>
      </w:r>
      <w:r>
        <w:rPr>
          <w:w w:val="105"/>
          <w:sz w:val="23"/>
        </w:rPr>
        <w:t>ed.</w:t>
      </w:r>
      <w:r>
        <w:rPr>
          <w:spacing w:val="-2"/>
          <w:w w:val="105"/>
          <w:sz w:val="23"/>
        </w:rPr>
        <w:t> </w:t>
      </w:r>
      <w:r>
        <w:rPr>
          <w:w w:val="105"/>
          <w:sz w:val="23"/>
        </w:rPr>
        <w:t>Keppler</w:t>
      </w:r>
      <w:r>
        <w:rPr>
          <w:spacing w:val="-1"/>
          <w:w w:val="105"/>
          <w:sz w:val="23"/>
        </w:rPr>
        <w:t> </w:t>
      </w:r>
      <w:r>
        <w:rPr>
          <w:w w:val="105"/>
          <w:sz w:val="23"/>
        </w:rPr>
        <w:t>B</w:t>
      </w:r>
      <w:r>
        <w:rPr>
          <w:spacing w:val="-4"/>
          <w:w w:val="105"/>
          <w:sz w:val="23"/>
        </w:rPr>
        <w:t> </w:t>
      </w:r>
      <w:r>
        <w:rPr>
          <w:spacing w:val="-2"/>
          <w:w w:val="105"/>
          <w:sz w:val="23"/>
        </w:rPr>
        <w:t>K</w:t>
      </w:r>
      <w:r>
        <w:t>)</w:t>
      </w:r>
      <w:r>
        <w:t> </w:t>
      </w:r>
      <w:r>
        <w:t>[</w:t>
      </w:r>
      <w:r>
        <w:rPr>
          <w:w w:val="105"/>
          <w:sz w:val="23"/>
        </w:rPr>
        <w:t xml:space="preserve">M</w:t>
      </w:r>
      <w:r>
        <w:t>]</w:t>
      </w:r>
      <w:r>
        <w:t>.</w:t>
      </w:r>
      <w:r>
        <w:t> </w:t>
      </w:r>
      <w:r>
        <w:t>Weinheim:</w:t>
      </w:r>
      <w:r>
        <w:t> </w:t>
      </w:r>
      <w:r>
        <w:t>V</w:t>
      </w:r>
      <w:r>
        <w:t> </w:t>
      </w:r>
      <w:r>
        <w:t>CH</w:t>
      </w:r>
      <w:r>
        <w:t> </w:t>
      </w:r>
      <w:r>
        <w:t>V</w:t>
      </w:r>
      <w:r>
        <w:t> </w:t>
      </w:r>
      <w:r>
        <w:t xml:space="preserve">erlagsgesellschaft, 1993:</w:t>
      </w:r>
      <w:r>
        <w:t xml:space="preserve"> </w:t>
      </w:r>
      <w:r>
        <w:t>187-220.</w:t>
      </w:r>
    </w:p>
    <w:p w:rsidR="0018722C">
      <w:pPr>
        <w:pStyle w:val="ab"/>
        <w:topLinePunct/>
        <w:ind w:left="200" w:hangingChars="200" w:hanging="200"/>
      </w:pPr>
      <w:r>
        <w:t xml:space="preserve">[</w:t>
      </w:r>
      <w:r>
        <w:t xml:space="preserve">140</w:t>
      </w:r>
      <w:r>
        <w:t xml:space="preserve">]</w:t>
      </w:r>
      <w:r w:rsidRPr="00281126">
        <w:t xml:space="preserve"> </w:t>
      </w:r>
      <w:r/>
      <w:r>
        <w:t xml:space="preserve">LIPPONER K G, VOGEL E, KEPPLER B K. Synthesis, characterization and solution chemistry of trans-indazoliumtet-rachlorobis </w:t>
      </w:r>
      <w:r>
        <w:t xml:space="preserve">(</w:t>
      </w:r>
      <w:r>
        <w:rPr>
          <w:w w:val="105"/>
          <w:sz w:val="23"/>
        </w:rPr>
        <w:t xml:space="preserve">indazole</w:t>
      </w:r>
      <w:r>
        <w:t xml:space="preserve">)</w:t>
      </w:r>
      <w:r>
        <w:t xml:space="preserve"> ruthenate </w:t>
      </w:r>
      <w:r>
        <w:t xml:space="preserve">(</w:t>
      </w:r>
      <w:r>
        <w:rPr>
          <w:rFonts w:ascii="宋体" w:hAnsi="宋体"/>
          <w:w w:val="105"/>
          <w:sz w:val="23"/>
        </w:rPr>
        <w:t xml:space="preserve">Ⅲ</w:t>
      </w:r>
      <w:r>
        <w:t xml:space="preserve">)</w:t>
      </w:r>
      <w:r>
        <w:t xml:space="preserve">, a new anticancer ruthenium</w:t>
      </w:r>
      <w:r w:rsidR="001852F3">
        <w:t xml:space="preserve"> complex. IR, UV, NMR, </w:t>
      </w:r>
      <w:r w:rsidR="001852F3">
        <w:t xml:space="preserve">HPLC investigations</w:t>
      </w:r>
      <w:r w:rsidR="001852F3">
        <w:t xml:space="preserve"> and</w:t>
      </w:r>
      <w:r>
        <w:t xml:space="preserve"> </w:t>
      </w:r>
      <w:r>
        <w:t xml:space="preserve">antitumor</w:t>
      </w:r>
    </w:p>
    <w:p w:rsidR="0018722C">
      <w:pPr>
        <w:topLinePunct/>
      </w:pPr>
      <w:r/>
      <w:r>
        <w:t/>
      </w:r>
      <w:r>
        <w:t>A</w:t>
      </w:r>
      <w:r>
        <w:t xml:space="preserve">ctivity. Crystal structures of trans-1-methyl-indazoliumtetrachlorobis- </w:t>
      </w:r>
      <w:r>
        <w:t xml:space="preserve">(</w:t>
      </w:r>
      <w:r>
        <w:rPr>
          <w:w w:val="105"/>
        </w:rPr>
        <w:t xml:space="preserve">1-methylindazole</w:t>
      </w:r>
      <w:r>
        <w:t xml:space="preserve">)</w:t>
      </w:r>
      <w:r>
        <w:t xml:space="preserve"> ruthenate </w:t>
      </w:r>
      <w:r>
        <w:t xml:space="preserve">(</w:t>
      </w:r>
      <w:r>
        <w:rPr>
          <w:rFonts w:ascii="宋体" w:hAnsi="宋体"/>
          <w:w w:val="105"/>
        </w:rPr>
        <w:t xml:space="preserve">Ⅲ</w:t>
      </w:r>
      <w:r>
        <w:t xml:space="preserve">)</w:t>
      </w:r>
      <w:r>
        <w:t xml:space="preserve"> and its hydrolysis product trans-monoaquatrichlorobis-</w:t>
      </w:r>
      <w:r>
        <w:t xml:space="preserve">(</w:t>
      </w:r>
      <w:r>
        <w:rPr>
          <w:w w:val="105"/>
        </w:rPr>
        <w:t xml:space="preserve">1-methyl-indazole</w:t>
      </w:r>
      <w:r>
        <w:t xml:space="preserve">)</w:t>
      </w:r>
      <w:r w:rsidR="004B696B">
        <w:t xml:space="preserve"> </w:t>
      </w:r>
      <w:r>
        <w:t xml:space="preserve">-ruthenate</w:t>
      </w:r>
      <w:r>
        <w:t xml:space="preserve">(</w:t>
      </w:r>
      <w:r>
        <w:rPr>
          <w:rFonts w:ascii="宋体" w:hAnsi="宋体"/>
          <w:w w:val="105"/>
        </w:rPr>
        <w:t xml:space="preserve">Ⅲ</w:t>
      </w:r>
      <w:r>
        <w:t xml:space="preserve">)</w:t>
      </w:r>
      <w:r>
        <w:t xml:space="preserve">. Metal-Based Drugs, 1996, </w:t>
      </w:r>
      <w:r>
        <w:t xml:space="preserve">(</w:t>
      </w:r>
      <w:r>
        <w:rPr>
          <w:w w:val="105"/>
        </w:rPr>
        <w:t xml:space="preserve">3</w:t>
      </w:r>
      <w:r>
        <w:t xml:space="preserve">)</w:t>
      </w:r>
      <w:r>
        <w:t xml:space="preserve">:243-260.</w:t>
      </w:r>
    </w:p>
    <w:p w:rsidR="0018722C">
      <w:pPr>
        <w:pStyle w:val="ab"/>
        <w:topLinePunct/>
        <w:ind w:left="200" w:hangingChars="200" w:hanging="200"/>
      </w:pPr>
      <w:r>
        <w:t>[</w:t>
      </w:r>
      <w:r>
        <w:t xml:space="preserve">141</w:t>
      </w:r>
      <w:r>
        <w:t>]</w:t>
      </w:r>
      <w:r w:rsidRPr="00281126">
        <w:t xml:space="preserve"> </w:t>
      </w:r>
      <w:r/>
      <w:r>
        <w:t>PETI</w:t>
      </w:r>
      <w:r>
        <w:t> </w:t>
      </w:r>
      <w:r>
        <w:t>W,</w:t>
      </w:r>
      <w:r>
        <w:t> </w:t>
      </w:r>
      <w:r>
        <w:t>PIEPER</w:t>
      </w:r>
      <w:r>
        <w:t> </w:t>
      </w:r>
      <w:r>
        <w:t>T,</w:t>
      </w:r>
      <w:r>
        <w:t> </w:t>
      </w:r>
      <w:r>
        <w:t>SOMMER M.</w:t>
      </w:r>
      <w:r>
        <w:t> </w:t>
      </w:r>
      <w:r>
        <w:t>Synthesis</w:t>
      </w:r>
      <w:r>
        <w:t> </w:t>
      </w:r>
      <w:r>
        <w:t>of</w:t>
      </w:r>
      <w:r>
        <w:t> </w:t>
      </w:r>
      <w:r>
        <w:t>tumor-inhibiting</w:t>
      </w:r>
      <w:r>
        <w:t> </w:t>
      </w:r>
      <w:r>
        <w:t>complex</w:t>
      </w:r>
      <w:r>
        <w:t> </w:t>
      </w:r>
      <w:r>
        <w:t>salts containing </w:t>
      </w:r>
      <w:r>
        <w:t>the </w:t>
      </w:r>
      <w:r>
        <w:t>anion trans-tetra-chlorobis</w:t>
      </w:r>
      <w:r>
        <w:t>(</w:t>
      </w:r>
      <w:r>
        <w:rPr>
          <w:w w:val="105"/>
          <w:sz w:val="23"/>
        </w:rPr>
        <w:t>indazole</w:t>
      </w:r>
      <w:r>
        <w:t>)</w:t>
      </w:r>
      <w:r>
        <w:t xml:space="preserve"> ruthenate</w:t>
      </w:r>
      <w:r>
        <w:t>(</w:t>
      </w:r>
      <w:r>
        <w:rPr>
          <w:rFonts w:ascii="宋体" w:hAnsi="宋体"/>
          <w:w w:val="105"/>
          <w:sz w:val="23"/>
        </w:rPr>
        <w:t>Ⅲ</w:t>
      </w:r>
      <w:r>
        <w:t>)</w:t>
      </w:r>
      <w:r>
        <w:t xml:space="preserve"> and</w:t>
      </w:r>
      <w:r>
        <w:t> </w:t>
      </w:r>
      <w:r>
        <w:t>crystal structure of </w:t>
      </w:r>
      <w:r>
        <w:t>the </w:t>
      </w:r>
      <w:r>
        <w:t xml:space="preserve">tetraphenylphosphonium salt. Eur J Inorg Chem, 1999,</w:t>
      </w:r>
      <w:r>
        <w:t xml:space="preserve"> </w:t>
      </w:r>
      <w:r>
        <w:t>1999:</w:t>
      </w:r>
      <w:r>
        <w:t xml:space="preserve"> </w:t>
      </w:r>
      <w:r>
        <w:t>1551-1555.</w:t>
      </w:r>
    </w:p>
    <w:p w:rsidR="0018722C">
      <w:pPr>
        <w:pStyle w:val="ab"/>
        <w:topLinePunct/>
        <w:ind w:left="200" w:hangingChars="200" w:hanging="200"/>
      </w:pPr>
      <w:r>
        <w:t xml:space="preserve">[</w:t>
      </w:r>
      <w:r>
        <w:t xml:space="preserve">142</w:t>
      </w:r>
      <w:r>
        <w:t xml:space="preserve">]</w:t>
      </w:r>
      <w:r w:rsidRPr="00281126">
        <w:t xml:space="preserve"> </w:t>
      </w:r>
      <w:r/>
      <w:r>
        <w:t xml:space="preserve">PIPPER </w:t>
      </w:r>
      <w:r>
        <w:t xml:space="preserve">T, </w:t>
      </w:r>
      <w:r>
        <w:t xml:space="preserve">SOMMER M, GALANSKI M. </w:t>
      </w:r>
      <w:r>
        <w:t xml:space="preserve">[</w:t>
      </w:r>
      <w:r>
        <w:t xml:space="preserve">RuCl3ind3</w:t>
      </w:r>
      <w:r>
        <w:t xml:space="preserve">]</w:t>
      </w:r>
      <w:r>
        <w:t xml:space="preserve"> and </w:t>
      </w:r>
      <w:r>
        <w:t xml:space="preserve">[</w:t>
      </w:r>
      <w:r>
        <w:t xml:space="preserve">RuCl2ind4</w:t>
      </w:r>
      <w:r>
        <w:t xml:space="preserve">]</w:t>
      </w:r>
      <w:r>
        <w:t xml:space="preserve">: </w:t>
      </w:r>
      <w:r>
        <w:t xml:space="preserve">Two </w:t>
      </w:r>
      <w:r>
        <w:t xml:space="preserve">new Ruthenium complexes derived from </w:t>
      </w:r>
      <w:r>
        <w:t xml:space="preserve">the </w:t>
      </w:r>
      <w:r>
        <w:t xml:space="preserve">Tumor-inhibiting Ru</w:t>
      </w:r>
      <w:r>
        <w:rPr>
          <w:rFonts w:ascii="宋体" w:hAnsi="宋体"/>
        </w:rPr>
        <w:t xml:space="preserve">Ⅲ</w:t>
      </w:r>
      <w:r>
        <w:t xml:space="preserve">compound HInd </w:t>
      </w:r>
      <w:r>
        <w:t xml:space="preserve">(</w:t>
      </w:r>
      <w:r>
        <w:rPr>
          <w:w w:val="105"/>
          <w:sz w:val="23"/>
        </w:rPr>
        <w:t xml:space="preserve">OC-6-12</w:t>
      </w:r>
      <w:r>
        <w:t xml:space="preserve">)</w:t>
      </w:r>
      <w:r w:rsidR="004B696B">
        <w:t xml:space="preserve"> </w:t>
      </w:r>
      <w:r>
        <w:t xml:space="preserve">-</w:t>
      </w:r>
      <w:r>
        <w:t xml:space="preserve">[</w:t>
      </w:r>
      <w:r>
        <w:t xml:space="preserve">RuCl4ind2</w:t>
      </w:r>
      <w:r>
        <w:t xml:space="preserve">]</w:t>
      </w:r>
      <w:r>
        <w:t xml:space="preserve"> </w:t>
      </w:r>
      <w:r>
        <w:t xml:space="preserve">(</w:t>
      </w:r>
      <w:r>
        <w:rPr>
          <w:w w:val="105"/>
          <w:sz w:val="23"/>
        </w:rPr>
        <w:t xml:space="preserve">ind=indazole</w:t>
      </w:r>
      <w:r>
        <w:t xml:space="preserve">)</w:t>
      </w:r>
      <w:r>
        <w:t xml:space="preserve">.</w:t>
      </w:r>
      <w:r>
        <w:t xml:space="preserve"> </w:t>
      </w:r>
      <w:r>
        <w:t xml:space="preserve">Inorg</w:t>
      </w:r>
      <w:r>
        <w:t xml:space="preserve"> </w:t>
      </w:r>
      <w:r>
        <w:t xml:space="preserve">Allg</w:t>
      </w:r>
      <w:r>
        <w:t xml:space="preserve"> </w:t>
      </w:r>
      <w:r>
        <w:t xml:space="preserve">Chem,</w:t>
      </w:r>
      <w:r>
        <w:t xml:space="preserve"> </w:t>
      </w:r>
      <w:r>
        <w:t>2001,</w:t>
      </w:r>
      <w:r>
        <w:t xml:space="preserve"> </w:t>
      </w:r>
      <w:r>
        <w:t>627:</w:t>
      </w:r>
      <w:r>
        <w:t xml:space="preserve"> </w:t>
      </w:r>
      <w:r>
        <w:t>261-265.</w:t>
      </w:r>
    </w:p>
    <w:p w:rsidR="0018722C">
      <w:pPr>
        <w:pStyle w:val="ab"/>
        <w:topLinePunct/>
        <w:ind w:left="200" w:hangingChars="200" w:hanging="200"/>
      </w:pPr>
      <w:r>
        <w:t>[</w:t>
      </w:r>
      <w:r>
        <w:t xml:space="preserve">143</w:t>
      </w:r>
      <w:r>
        <w:t>]</w:t>
      </w:r>
      <w:r w:rsidRPr="00281126">
        <w:t xml:space="preserve"> </w:t>
      </w:r>
      <w:r/>
      <w:r>
        <w:t>GALEANO </w:t>
      </w:r>
      <w:r>
        <w:t>A, </w:t>
      </w:r>
      <w:r>
        <w:t>BERGER M R, KEPPLER B </w:t>
      </w:r>
      <w:r>
        <w:t>K. </w:t>
      </w:r>
      <w:r>
        <w:t>Antitumor activity of some ruthenium</w:t>
      </w:r>
      <w:r>
        <w:t> </w:t>
      </w:r>
      <w:r>
        <w:t>derivatives</w:t>
      </w:r>
      <w:r>
        <w:t> </w:t>
      </w:r>
      <w:r>
        <w:t>in</w:t>
      </w:r>
      <w:r>
        <w:t> </w:t>
      </w:r>
      <w:r>
        <w:t>human</w:t>
      </w:r>
      <w:r>
        <w:t> </w:t>
      </w:r>
      <w:r>
        <w:t>colon</w:t>
      </w:r>
      <w:r>
        <w:t> </w:t>
      </w:r>
      <w:r>
        <w:t>cancer</w:t>
      </w:r>
      <w:r>
        <w:t> </w:t>
      </w:r>
      <w:r>
        <w:t>cell</w:t>
      </w:r>
      <w:r>
        <w:t> </w:t>
      </w:r>
      <w:r>
        <w:t>lines</w:t>
      </w:r>
      <w:r>
        <w:t> </w:t>
      </w:r>
      <w:r>
        <w:t>in</w:t>
      </w:r>
      <w:r>
        <w:t> </w:t>
      </w:r>
      <w:r>
        <w:t>vitro.</w:t>
      </w:r>
      <w:r>
        <w:t> </w:t>
      </w:r>
      <w:r>
        <w:t>Arzneim-Forsch</w:t>
      </w:r>
      <w:r>
        <w:t>/</w:t>
      </w:r>
      <w:r>
        <w:t>Drug Res, 1992, 42</w:t>
      </w:r>
      <w:r>
        <w:t>(</w:t>
      </w:r>
      <w:r>
        <w:t>1</w:t>
      </w:r>
      <w:r>
        <w:t>)</w:t>
      </w:r>
      <w:r>
        <w:t>:</w:t>
      </w:r>
      <w:r>
        <w:t> </w:t>
      </w:r>
      <w:r>
        <w:t>821-824.</w:t>
      </w:r>
    </w:p>
    <w:p w:rsidR="0018722C">
      <w:pPr>
        <w:pStyle w:val="ab"/>
        <w:topLinePunct/>
        <w:ind w:left="200" w:hangingChars="200" w:hanging="200"/>
      </w:pPr>
      <w:r>
        <w:t xml:space="preserve">[</w:t>
      </w:r>
      <w:r>
        <w:t xml:space="preserve">144</w:t>
      </w:r>
      <w:r>
        <w:t xml:space="preserve">]</w:t>
      </w:r>
      <w:r w:rsidRPr="00281126">
        <w:t xml:space="preserve"> </w:t>
      </w:r>
      <w:r/>
      <w:r>
        <w:t xml:space="preserve">VILAPLANA R, ROMERO M </w:t>
      </w:r>
      <w:r>
        <w:t xml:space="preserve">A, </w:t>
      </w:r>
      <w:r>
        <w:t xml:space="preserve">SALAS J M. Synthesis, structure and</w:t>
      </w:r>
      <w:r>
        <w:t xml:space="preserve"> antitumour properties of a new 1, 2-propylenediaminetetraacetate-Ruthenium </w:t>
      </w:r>
      <w:r>
        <w:t xml:space="preserve">(</w:t>
      </w:r>
      <w:r>
        <w:rPr>
          <w:rFonts w:ascii="宋体" w:hAnsi="宋体"/>
          <w:w w:val="105"/>
          <w:sz w:val="23"/>
        </w:rPr>
        <w:t xml:space="preserve">Ⅲ</w:t>
      </w:r>
      <w:r>
        <w:t xml:space="preserve">)</w:t>
      </w:r>
      <w:r>
        <w:t xml:space="preserve">.</w:t>
      </w:r>
      <w:r>
        <w:t xml:space="preserve"> Compound</w:t>
      </w:r>
      <w:r>
        <w:t xml:space="preserve"> </w:t>
      </w:r>
      <w:r>
        <w:t xml:space="preserve">Metal-Based</w:t>
      </w:r>
      <w:r>
        <w:t xml:space="preserve"> </w:t>
      </w:r>
      <w:r>
        <w:t xml:space="preserve">Drugs,</w:t>
      </w:r>
      <w:r>
        <w:t xml:space="preserve"> </w:t>
      </w:r>
      <w:r>
        <w:t xml:space="preserve">1995,</w:t>
      </w:r>
      <w:r>
        <w:t xml:space="preserve"> </w:t>
      </w:r>
      <w:r>
        <w:t xml:space="preserve">(</w:t>
      </w:r>
      <w:r>
        <w:rPr>
          <w:w w:val="105"/>
          <w:sz w:val="23"/>
        </w:rPr>
        <w:t xml:space="preserve">2</w:t>
      </w:r>
      <w:r>
        <w:t xml:space="preserve">)</w:t>
      </w:r>
      <w:r>
        <w:t xml:space="preserve">:</w:t>
      </w:r>
      <w:r>
        <w:t xml:space="preserve"> </w:t>
      </w:r>
      <w:r>
        <w:t xml:space="preserve">211-219.</w:t>
      </w:r>
    </w:p>
    <w:p w:rsidR="0018722C">
      <w:pPr>
        <w:pStyle w:val="ab"/>
        <w:topLinePunct/>
        <w:ind w:left="200" w:hangingChars="200" w:hanging="200"/>
      </w:pPr>
      <w:r>
        <w:t>[</w:t>
      </w:r>
      <w:r>
        <w:t xml:space="preserve">145</w:t>
      </w:r>
      <w:r>
        <w:t>]</w:t>
      </w:r>
      <w:r w:rsidRPr="00281126">
        <w:t xml:space="preserve"> </w:t>
      </w:r>
      <w:r/>
      <w:r>
        <w:rPr>
          <w:rFonts w:ascii="宋体" w:hAnsi="宋体" w:eastAsia="宋体" w:hint="eastAsia"/>
        </w:rPr>
        <w:t>尹富玲</w:t>
      </w:r>
      <w:r>
        <w:t>, </w:t>
      </w:r>
      <w:r>
        <w:rPr>
          <w:rFonts w:ascii="宋体" w:hAnsi="宋体" w:eastAsia="宋体" w:hint="eastAsia"/>
        </w:rPr>
        <w:t>申佳</w:t>
      </w:r>
      <w:r>
        <w:t>, </w:t>
      </w:r>
      <w:r>
        <w:rPr>
          <w:rFonts w:ascii="宋体" w:hAnsi="宋体" w:eastAsia="宋体" w:hint="eastAsia"/>
        </w:rPr>
        <w:t>邹佳嘉</w:t>
      </w:r>
      <w:r>
        <w:t>, </w:t>
      </w:r>
      <w:r>
        <w:rPr>
          <w:rFonts w:ascii="宋体" w:hAnsi="宋体" w:eastAsia="宋体" w:hint="eastAsia"/>
        </w:rPr>
        <w:t>等</w:t>
      </w:r>
      <w:r>
        <w:t>. </w:t>
      </w:r>
      <w:r>
        <w:t xml:space="preserve">2,</w:t>
      </w:r>
      <w:r>
        <w:t xml:space="preserve"> </w:t>
      </w:r>
      <w:r>
        <w:t>2’-</w:t>
      </w:r>
      <w:r>
        <w:rPr>
          <w:rFonts w:ascii="宋体" w:hAnsi="宋体" w:eastAsia="宋体" w:hint="eastAsia"/>
        </w:rPr>
        <w:t>联吡啶和去甲基斑蝥酸根桥联双核铜</w:t>
      </w:r>
      <w:r>
        <w:t>(</w:t>
      </w:r>
      <w:r>
        <w:t xml:space="preserve">II</w:t>
      </w:r>
      <w:r>
        <w:t>)</w:t>
      </w:r>
      <w:r>
        <w:rPr>
          <w:rFonts w:ascii="宋体" w:eastAsia="宋体" w:hint="eastAsia"/>
        </w:rPr>
        <w:t>配合物的合成、结构表征及抗癌活性的研究</w:t>
      </w:r>
      <w:r>
        <w:t>. </w:t>
      </w:r>
      <w:r>
        <w:rPr>
          <w:rFonts w:ascii="宋体" w:eastAsia="宋体" w:hint="eastAsia"/>
        </w:rPr>
        <w:t>化学学报</w:t>
      </w:r>
      <w:r>
        <w:t>, 2003, 61</w:t>
      </w:r>
      <w:r>
        <w:t>(</w:t>
      </w:r>
      <w:r>
        <w:t>4</w:t>
      </w:r>
      <w:r>
        <w:t>)</w:t>
      </w:r>
      <w:r>
        <w:t>: 556-561.</w:t>
      </w:r>
    </w:p>
    <w:p w:rsidR="0018722C">
      <w:pPr>
        <w:pStyle w:val="ab"/>
        <w:topLinePunct/>
        <w:ind w:left="200" w:hangingChars="200" w:hanging="200"/>
      </w:pPr>
      <w:r>
        <w:t>[</w:t>
      </w:r>
      <w:r>
        <w:t xml:space="preserve">146</w:t>
      </w:r>
      <w:r>
        <w:t>]</w:t>
      </w:r>
      <w:r w:rsidRPr="00281126">
        <w:t xml:space="preserve"> </w:t>
      </w:r>
      <w:r/>
      <w:r>
        <w:rPr>
          <w:rFonts w:ascii="宋体" w:eastAsia="宋体" w:hint="eastAsia"/>
        </w:rPr>
        <w:t>徐刚</w:t>
      </w:r>
      <w:r>
        <w:t>, </w:t>
      </w:r>
      <w:r>
        <w:rPr>
          <w:rFonts w:ascii="宋体" w:eastAsia="宋体" w:hint="eastAsia"/>
        </w:rPr>
        <w:t>崔玉波</w:t>
      </w:r>
      <w:r>
        <w:t>, </w:t>
      </w:r>
      <w:r>
        <w:rPr>
          <w:rFonts w:ascii="宋体" w:eastAsia="宋体" w:hint="eastAsia"/>
        </w:rPr>
        <w:t>崔凯</w:t>
      </w:r>
      <w:r>
        <w:t>, </w:t>
      </w:r>
      <w:r>
        <w:rPr>
          <w:rFonts w:ascii="宋体" w:eastAsia="宋体" w:hint="eastAsia"/>
        </w:rPr>
        <w:t>等</w:t>
      </w:r>
      <w:r>
        <w:t>. </w:t>
      </w:r>
      <w:r>
        <w:rPr>
          <w:rFonts w:ascii="宋体" w:eastAsia="宋体" w:hint="eastAsia"/>
        </w:rPr>
        <w:t>非铂类金属抗肿瘤药物的研究进展</w:t>
      </w:r>
      <w:r>
        <w:t>. </w:t>
      </w:r>
      <w:r>
        <w:rPr>
          <w:rFonts w:ascii="宋体" w:eastAsia="宋体" w:hint="eastAsia"/>
        </w:rPr>
        <w:t>化学进展</w:t>
      </w:r>
      <w:r>
        <w:t>,</w:t>
      </w:r>
      <w:r>
        <w:t> 2006, 18</w:t>
      </w:r>
      <w:r>
        <w:t>(</w:t>
      </w:r>
      <w:r>
        <w:t>1</w:t>
      </w:r>
      <w:r>
        <w:t>)</w:t>
      </w:r>
      <w:r>
        <w:t xml:space="preserve">: </w:t>
      </w:r>
      <w:r>
        <w:t>107-113.</w:t>
      </w:r>
    </w:p>
    <w:p w:rsidR="0018722C">
      <w:pPr>
        <w:pStyle w:val="Heading1"/>
        <w:topLinePunct/>
      </w:pPr>
      <w:bookmarkStart w:id="113824" w:name="_Toc686113824"/>
      <w:bookmarkStart w:name="_TOC_250002" w:id="39"/>
      <w:bookmarkStart w:name="攻读学位期间发表论文情况 " w:id="40"/>
      <w:bookmarkEnd w:id="39"/>
      <w:r>
        <w:t>攻读学位期间发表论文情况</w:t>
      </w:r>
      <w:bookmarkEnd w:id="113824"/>
    </w:p>
    <w:tbl>
      <w:tblPr>
        <w:tblW w:w="0" w:type="auto"/>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96"/>
        <w:gridCol w:w="3838"/>
        <w:gridCol w:w="1448"/>
        <w:gridCol w:w="2168"/>
        <w:gridCol w:w="642"/>
      </w:tblGrid>
      <w:tr>
        <w:trPr>
          <w:trHeight w:val="540" w:hRule="atLeast"/>
        </w:trPr>
        <w:tc>
          <w:tcPr>
            <w:tcW w:w="396"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序</w:t>
            </w:r>
          </w:p>
          <w:p w:rsidR="0018722C">
            <w:pPr>
              <w:topLinePunct/>
              <w:ind w:leftChars="0" w:left="0" w:rightChars="0" w:right="0" w:firstLineChars="0" w:firstLine="0"/>
              <w:spacing w:line="240" w:lineRule="atLeast"/>
            </w:pPr>
            <w:r w:rsidRPr="00000000">
              <w:rPr>
                <w:rFonts w:ascii="微软雅黑" w:eastAsia="微软雅黑" w:hint="eastAsia"/>
                <w:b/>
                <w:sz w:val="24"/>
                <w:szCs w:val="24"/>
              </w:rPr>
              <w:t>号</w:t>
            </w:r>
          </w:p>
        </w:tc>
        <w:tc>
          <w:tcPr>
            <w:tcW w:w="3838"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论文题目</w:t>
            </w:r>
          </w:p>
        </w:tc>
        <w:tc>
          <w:tcPr>
            <w:tcW w:w="1448"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作者</w:t>
            </w:r>
          </w:p>
        </w:tc>
        <w:tc>
          <w:tcPr>
            <w:tcW w:w="2168"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刊物名称，年，卷</w:t>
            </w:r>
          </w:p>
          <w:p w:rsidR="0018722C">
            <w:pPr>
              <w:topLinePunct/>
              <w:ind w:leftChars="0" w:left="0" w:rightChars="0" w:right="0" w:firstLineChars="0" w:firstLine="0"/>
              <w:spacing w:line="240" w:lineRule="atLeast"/>
            </w:pPr>
            <w:r w:rsidRPr="00000000">
              <w:rPr>
                <w:rFonts w:ascii="微软雅黑" w:eastAsia="微软雅黑" w:hint="eastAsia"/>
                <w:b/>
                <w:sz w:val="24"/>
                <w:szCs w:val="24"/>
              </w:rPr>
              <w:t>（</w:t>
            </w:r>
            <w:r w:rsidRPr="00000000">
              <w:rPr>
                <w:rFonts w:ascii="微软雅黑" w:eastAsia="微软雅黑" w:hint="eastAsia"/>
                <w:b/>
                <w:sz w:val="24"/>
                <w:szCs w:val="24"/>
              </w:rPr>
              <w:t>期</w:t>
            </w:r>
            <w:r w:rsidRPr="00000000">
              <w:rPr>
                <w:rFonts w:ascii="微软雅黑" w:eastAsia="微软雅黑" w:hint="eastAsia"/>
                <w:b/>
                <w:sz w:val="24"/>
                <w:szCs w:val="24"/>
              </w:rPr>
              <w:t>）</w:t>
            </w:r>
            <w:r w:rsidRPr="00000000">
              <w:rPr>
                <w:rFonts w:ascii="微软雅黑" w:eastAsia="微软雅黑" w:hint="eastAsia"/>
                <w:b/>
                <w:sz w:val="24"/>
                <w:szCs w:val="24"/>
              </w:rPr>
              <w:t>：起止页码</w:t>
            </w:r>
          </w:p>
        </w:tc>
        <w:tc>
          <w:tcPr>
            <w:tcW w:w="642"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收录</w:t>
            </w:r>
          </w:p>
          <w:p w:rsidR="0018722C">
            <w:pPr>
              <w:topLinePunct/>
              <w:ind w:leftChars="0" w:left="0" w:rightChars="0" w:right="0" w:firstLineChars="0" w:firstLine="0"/>
              <w:spacing w:line="240" w:lineRule="atLeast"/>
            </w:pPr>
            <w:r w:rsidRPr="00000000">
              <w:rPr>
                <w:rFonts w:ascii="微软雅黑" w:eastAsia="微软雅黑" w:hint="eastAsia"/>
                <w:b/>
                <w:sz w:val="24"/>
                <w:szCs w:val="24"/>
              </w:rPr>
              <w:t>情况</w:t>
            </w:r>
          </w:p>
        </w:tc>
      </w:tr>
      <w:tr>
        <w:trPr>
          <w:trHeight w:val="2400" w:hRule="atLeast"/>
        </w:trPr>
        <w:tc>
          <w:tcPr>
            <w:tcW w:w="396" w:type="dxa"/>
          </w:tcPr>
          <w:p w:rsidR="0018722C">
            <w:pPr>
              <w:topLinePunct/>
              <w:ind w:leftChars="0" w:left="0" w:rightChars="0" w:right="0" w:firstLineChars="0" w:firstLine="0"/>
              <w:spacing w:line="240" w:lineRule="atLeast"/>
            </w:pPr>
            <w:r w:rsidRPr="00000000">
              <w:rPr>
                <w:sz w:val="24"/>
                <w:szCs w:val="24"/>
              </w:rPr>
              <w:t>1</w:t>
            </w:r>
          </w:p>
        </w:tc>
        <w:tc>
          <w:tcPr>
            <w:tcW w:w="3838" w:type="dxa"/>
          </w:tcPr>
          <w:p w:rsidR="0018722C">
            <w:pPr>
              <w:topLinePunct/>
              <w:ind w:leftChars="0" w:left="0" w:rightChars="0" w:right="0" w:firstLineChars="0" w:firstLine="0"/>
              <w:spacing w:line="240" w:lineRule="atLeast"/>
            </w:pPr>
            <w:r w:rsidRPr="00000000">
              <w:rPr>
                <w:sz w:val="24"/>
                <w:szCs w:val="24"/>
              </w:rPr>
              <w:t>Apoptosis induced neurotoxicity of </w:t>
            </w:r>
            <w:r w:rsidRPr="00000000">
              <w:rPr>
                <w:sz w:val="24"/>
                <w:szCs w:val="24"/>
              </w:rPr>
              <w:t>Di-n-butyl-di-</w:t>
            </w:r>
            <w:r w:rsidRPr="00000000">
              <w:rPr>
                <w:sz w:val="24"/>
                <w:szCs w:val="24"/>
              </w:rPr>
              <w:t>(</w:t>
            </w:r>
            <w:r w:rsidRPr="00000000">
              <w:rPr>
                <w:sz w:val="24"/>
                <w:szCs w:val="24"/>
              </w:rPr>
              <w:t xml:space="preserve">4-chlorobenzohydroxa </w:t>
            </w:r>
            <w:r w:rsidRPr="00000000">
              <w:rPr>
                <w:w w:val="105"/>
                <w:sz w:val="24"/>
                <w:szCs w:val="24"/>
              </w:rPr>
              <w:t>mato</w:t>
            </w:r>
            <w:r w:rsidRPr="00000000">
              <w:rPr>
                <w:sz w:val="24"/>
                <w:szCs w:val="24"/>
              </w:rPr>
              <w:t>)</w:t>
            </w:r>
            <w:r w:rsidRPr="00000000">
              <w:rPr>
                <w:sz w:val="24"/>
                <w:szCs w:val="24"/>
              </w:rPr>
              <w:t>Tin</w:t>
            </w:r>
            <w:r w:rsidRPr="00000000">
              <w:rPr>
                <w:sz w:val="24"/>
                <w:szCs w:val="24"/>
              </w:rPr>
              <w:tab/>
              <w:t>(</w:t>
            </w:r>
            <w:r w:rsidRPr="00000000">
              <w:rPr>
                <w:sz w:val="24"/>
                <w:szCs w:val="24"/>
              </w:rPr>
              <w:t>IV</w:t>
            </w:r>
            <w:r w:rsidRPr="00000000">
              <w:rPr>
                <w:sz w:val="24"/>
                <w:szCs w:val="24"/>
              </w:rPr>
              <w:t>)</w:t>
            </w:r>
            <w:r w:rsidRPr="00000000">
              <w:rPr>
                <w:sz w:val="24"/>
                <w:szCs w:val="24"/>
              </w:rPr>
              <w:tab/>
            </w:r>
            <w:r w:rsidRPr="00000000">
              <w:rPr>
                <w:sz w:val="24"/>
                <w:szCs w:val="24"/>
              </w:rPr>
              <w:t>via </w:t>
            </w:r>
            <w:r w:rsidRPr="00000000">
              <w:rPr>
                <w:sz w:val="24"/>
                <w:szCs w:val="24"/>
              </w:rPr>
              <w:t>mitochondria-mediated pathway in PC12</w:t>
            </w:r>
            <w:r w:rsidRPr="00000000">
              <w:rPr>
                <w:sz w:val="24"/>
                <w:szCs w:val="24"/>
              </w:rPr>
              <w:t> </w:t>
            </w:r>
            <w:r w:rsidRPr="00000000">
              <w:rPr>
                <w:sz w:val="24"/>
                <w:szCs w:val="24"/>
              </w:rPr>
              <w:t>cells.</w:t>
            </w:r>
          </w:p>
        </w:tc>
        <w:tc>
          <w:tcPr>
            <w:tcW w:w="1448" w:type="dxa"/>
          </w:tcPr>
          <w:p w:rsidR="0018722C">
            <w:pPr>
              <w:topLinePunct/>
              <w:ind w:leftChars="0" w:left="0" w:rightChars="0" w:right="0" w:firstLineChars="0" w:firstLine="0"/>
              <w:spacing w:line="240" w:lineRule="atLeast"/>
            </w:pPr>
            <w:r w:rsidRPr="00000000">
              <w:rPr>
                <w:sz w:val="24"/>
                <w:szCs w:val="24"/>
              </w:rPr>
              <w:t>Rui</w:t>
            </w:r>
            <w:r w:rsidRPr="00000000">
              <w:rPr>
                <w:sz w:val="24"/>
                <w:szCs w:val="24"/>
              </w:rPr>
              <w:tab/>
            </w:r>
            <w:r w:rsidRPr="00000000">
              <w:rPr>
                <w:sz w:val="24"/>
                <w:szCs w:val="24"/>
              </w:rPr>
              <w:t>Ge, </w:t>
            </w:r>
            <w:r w:rsidRPr="00000000">
              <w:rPr>
                <w:sz w:val="24"/>
                <w:szCs w:val="24"/>
              </w:rPr>
              <w:t>Wen-Hua </w:t>
            </w:r>
            <w:r w:rsidRPr="00000000">
              <w:rPr>
                <w:sz w:val="24"/>
                <w:szCs w:val="24"/>
              </w:rPr>
              <w:t>Ma,</w:t>
            </w:r>
          </w:p>
          <w:p w:rsidR="0018722C">
            <w:pPr>
              <w:topLinePunct/>
            </w:pPr>
            <w:r w:rsidRPr="00000000">
              <w:rPr>
                <w:sz w:val="24"/>
                <w:szCs w:val="24"/>
              </w:rPr>
              <w:t>Yun-Lan Li, Qing-Shan</w:t>
            </w:r>
          </w:p>
          <w:p w:rsidR="0018722C">
            <w:pPr>
              <w:topLinePunct/>
              <w:ind w:leftChars="0" w:left="0" w:rightChars="0" w:right="0" w:firstLineChars="0" w:firstLine="0"/>
              <w:spacing w:line="240" w:lineRule="atLeast"/>
            </w:pPr>
            <w:r w:rsidRPr="00000000">
              <w:rPr>
                <w:sz w:val="24"/>
                <w:szCs w:val="24"/>
              </w:rPr>
              <w:t>Li*.</w:t>
            </w:r>
          </w:p>
        </w:tc>
        <w:tc>
          <w:tcPr>
            <w:tcW w:w="2168" w:type="dxa"/>
          </w:tcPr>
          <w:p w:rsidR="0018722C">
            <w:pPr>
              <w:topLinePunct/>
            </w:pPr>
            <w:r w:rsidRPr="00000000">
              <w:rPr>
                <w:sz w:val="24"/>
                <w:szCs w:val="24"/>
              </w:rPr>
              <w:t>Toxicology in</w:t>
            </w:r>
            <w:r w:rsidRPr="00000000">
              <w:rPr>
                <w:sz w:val="24"/>
                <w:szCs w:val="24"/>
              </w:rPr>
              <w:t> </w:t>
            </w:r>
            <w:r w:rsidRPr="00000000">
              <w:rPr>
                <w:sz w:val="24"/>
                <w:szCs w:val="24"/>
              </w:rPr>
              <w:t>Vitro, </w:t>
            </w:r>
            <w:r w:rsidRPr="00000000">
              <w:rPr>
                <w:sz w:val="24"/>
                <w:szCs w:val="24"/>
              </w:rPr>
              <w:t>2013,</w:t>
            </w:r>
            <w:r w:rsidRPr="00000000">
              <w:rPr>
                <w:sz w:val="24"/>
                <w:szCs w:val="24"/>
              </w:rPr>
              <w:tab/>
            </w:r>
            <w:r w:rsidRPr="00000000">
              <w:rPr>
                <w:sz w:val="24"/>
                <w:szCs w:val="24"/>
              </w:rPr>
              <w:t>27</w:t>
            </w:r>
            <w:r w:rsidRPr="00000000">
              <w:rPr>
                <w:sz w:val="24"/>
                <w:szCs w:val="24"/>
              </w:rPr>
              <w:t>(</w:t>
            </w:r>
            <w:r w:rsidRPr="00000000">
              <w:rPr>
                <w:sz w:val="24"/>
                <w:szCs w:val="24"/>
              </w:rPr>
              <w:t>1</w:t>
            </w:r>
            <w:r w:rsidRPr="00000000">
              <w:rPr>
                <w:sz w:val="24"/>
                <w:szCs w:val="24"/>
              </w:rPr>
              <w:t>)</w:t>
            </w:r>
            <w:r w:rsidRPr="00000000">
              <w:rPr>
                <w:sz w:val="24"/>
                <w:szCs w:val="24"/>
              </w:rPr>
              <w:t>,</w:t>
            </w:r>
          </w:p>
          <w:p w:rsidR="0018722C">
            <w:pPr>
              <w:topLinePunct/>
              <w:ind w:leftChars="0" w:left="0" w:rightChars="0" w:right="0" w:firstLineChars="0" w:firstLine="0"/>
              <w:spacing w:line="240" w:lineRule="atLeast"/>
            </w:pPr>
            <w:r w:rsidRPr="00000000">
              <w:rPr>
                <w:sz w:val="24"/>
                <w:szCs w:val="24"/>
              </w:rPr>
              <w:t>92–102.</w:t>
            </w:r>
          </w:p>
        </w:tc>
        <w:tc>
          <w:tcPr>
            <w:tcW w:w="642" w:type="dxa"/>
          </w:tcPr>
          <w:p w:rsidR="0018722C">
            <w:pPr>
              <w:topLinePunct/>
              <w:ind w:leftChars="0" w:left="0" w:rightChars="0" w:right="0" w:firstLineChars="0" w:firstLine="0"/>
              <w:spacing w:line="240" w:lineRule="atLeast"/>
            </w:pPr>
            <w:r w:rsidRPr="00000000">
              <w:rPr>
                <w:sz w:val="24"/>
                <w:szCs w:val="24"/>
              </w:rPr>
              <w:t>SCI</w:t>
            </w:r>
          </w:p>
        </w:tc>
      </w:tr>
      <w:tr>
        <w:trPr>
          <w:trHeight w:val="2000" w:hRule="atLeast"/>
        </w:trPr>
        <w:tc>
          <w:tcPr>
            <w:tcW w:w="396" w:type="dxa"/>
          </w:tcPr>
          <w:p w:rsidR="0018722C">
            <w:pPr>
              <w:topLinePunct/>
              <w:ind w:leftChars="0" w:left="0" w:rightChars="0" w:right="0" w:firstLineChars="0" w:firstLine="0"/>
              <w:spacing w:line="240" w:lineRule="atLeast"/>
            </w:pPr>
            <w:r w:rsidRPr="00000000">
              <w:rPr>
                <w:sz w:val="24"/>
                <w:szCs w:val="24"/>
              </w:rPr>
              <w:t>2</w:t>
            </w:r>
          </w:p>
        </w:tc>
        <w:tc>
          <w:tcPr>
            <w:tcW w:w="3838" w:type="dxa"/>
          </w:tcPr>
          <w:p w:rsidR="0018722C">
            <w:pPr>
              <w:topLinePunct/>
              <w:ind w:leftChars="0" w:left="0" w:rightChars="0" w:right="0" w:firstLineChars="0" w:firstLine="0"/>
              <w:spacing w:line="240" w:lineRule="atLeast"/>
            </w:pPr>
            <w:r w:rsidRPr="00000000">
              <w:rPr>
                <w:sz w:val="24"/>
                <w:szCs w:val="24"/>
              </w:rPr>
              <w:t xml:space="preserve">Oxidative</w:t>
            </w:r>
            <w:r w:rsidRPr="00000000">
              <w:rPr>
                <w:sz w:val="24"/>
                <w:szCs w:val="24"/>
              </w:rPr>
              <w:tab/>
              <w:t xml:space="preserve">stress</w:t>
            </w:r>
            <w:r w:rsidRPr="00000000">
              <w:rPr>
                <w:sz w:val="24"/>
                <w:szCs w:val="24"/>
              </w:rPr>
              <w:tab/>
            </w:r>
            <w:r w:rsidRPr="00000000">
              <w:rPr>
                <w:sz w:val="24"/>
                <w:szCs w:val="24"/>
              </w:rPr>
              <w:t xml:space="preserve">in </w:t>
            </w:r>
            <w:r w:rsidRPr="00000000">
              <w:rPr>
                <w:sz w:val="24"/>
                <w:szCs w:val="24"/>
              </w:rPr>
              <w:t xml:space="preserve">di-n-butyl-di-</w:t>
            </w:r>
            <w:r w:rsidRPr="00000000">
              <w:rPr>
                <w:sz w:val="24"/>
                <w:szCs w:val="24"/>
              </w:rPr>
              <w:t xml:space="preserve">(</w:t>
            </w:r>
            <w:r w:rsidRPr="00000000">
              <w:rPr>
                <w:w w:val="105"/>
                <w:sz w:val="24"/>
                <w:szCs w:val="24"/>
              </w:rPr>
              <w:t xml:space="preserve">4-chlorobenzohydroxa mato</w:t>
            </w:r>
            <w:r w:rsidRPr="00000000">
              <w:rPr>
                <w:sz w:val="24"/>
                <w:szCs w:val="24"/>
              </w:rPr>
              <w:t xml:space="preserve">)</w:t>
            </w:r>
            <w:r w:rsidRPr="00000000">
              <w:rPr>
                <w:sz w:val="24"/>
                <w:szCs w:val="24"/>
              </w:rPr>
              <w:t xml:space="preserve">tin </w:t>
            </w:r>
            <w:r w:rsidRPr="00000000">
              <w:rPr>
                <w:sz w:val="24"/>
                <w:szCs w:val="24"/>
              </w:rPr>
              <w:t xml:space="preserve">(</w:t>
            </w:r>
            <w:r w:rsidRPr="00000000">
              <w:rPr>
                <w:w w:val="105"/>
                <w:sz w:val="24"/>
                <w:szCs w:val="24"/>
              </w:rPr>
              <w:t xml:space="preserve">IV</w:t>
            </w:r>
            <w:r w:rsidRPr="00000000">
              <w:rPr>
                <w:sz w:val="24"/>
                <w:szCs w:val="24"/>
              </w:rPr>
              <w:t xml:space="preserve">)</w:t>
            </w:r>
            <w:r w:rsidRPr="00000000">
              <w:rPr>
                <w:sz w:val="24"/>
                <w:szCs w:val="24"/>
              </w:rPr>
              <w:t xml:space="preserve">-induced hepatotoxicity determined by proteomic</w:t>
            </w:r>
            <w:r w:rsidRPr="00000000">
              <w:rPr>
                <w:sz w:val="24"/>
                <w:szCs w:val="24"/>
              </w:rPr>
              <w:t xml:space="preserve"> </w:t>
            </w:r>
            <w:r w:rsidRPr="00000000">
              <w:rPr>
                <w:sz w:val="24"/>
                <w:szCs w:val="24"/>
              </w:rPr>
              <w:t xml:space="preserve">profiles.</w:t>
            </w:r>
          </w:p>
        </w:tc>
        <w:tc>
          <w:tcPr>
            <w:tcW w:w="1448" w:type="dxa"/>
          </w:tcPr>
          <w:p w:rsidR="0018722C">
            <w:pPr>
              <w:topLinePunct/>
              <w:ind w:leftChars="0" w:left="0" w:rightChars="0" w:right="0" w:firstLineChars="0" w:firstLine="0"/>
              <w:spacing w:line="240" w:lineRule="atLeast"/>
            </w:pPr>
            <w:r w:rsidRPr="00000000">
              <w:rPr>
                <w:sz w:val="24"/>
                <w:szCs w:val="24"/>
              </w:rPr>
              <w:t>Li Tang, Yun-lan Li, Rui Ge, Qing-Shan</w:t>
            </w:r>
          </w:p>
          <w:p w:rsidR="0018722C">
            <w:pPr>
              <w:topLinePunct/>
              <w:ind w:leftChars="0" w:left="0" w:rightChars="0" w:right="0" w:firstLineChars="0" w:firstLine="0"/>
              <w:spacing w:line="240" w:lineRule="atLeast"/>
            </w:pPr>
            <w:r w:rsidRPr="00000000">
              <w:rPr>
                <w:sz w:val="24"/>
                <w:szCs w:val="24"/>
              </w:rPr>
              <w:t>Li*</w:t>
            </w:r>
          </w:p>
        </w:tc>
        <w:tc>
          <w:tcPr>
            <w:tcW w:w="2168" w:type="dxa"/>
          </w:tcPr>
          <w:p w:rsidR="0018722C">
            <w:pPr>
              <w:topLinePunct/>
              <w:ind w:leftChars="0" w:left="0" w:rightChars="0" w:right="0" w:firstLineChars="0" w:firstLine="0"/>
              <w:spacing w:line="240" w:lineRule="atLeast"/>
            </w:pPr>
            <w:r w:rsidRPr="00000000">
              <w:rPr>
                <w:sz w:val="24"/>
                <w:szCs w:val="24"/>
              </w:rPr>
              <w:t>Toxicology Letters, 2012, 213: 167-173.</w:t>
            </w:r>
          </w:p>
        </w:tc>
        <w:tc>
          <w:tcPr>
            <w:tcW w:w="642" w:type="dxa"/>
          </w:tcPr>
          <w:p w:rsidR="0018722C">
            <w:pPr>
              <w:topLinePunct/>
              <w:ind w:leftChars="0" w:left="0" w:rightChars="0" w:right="0" w:firstLineChars="0" w:firstLine="0"/>
              <w:spacing w:line="240" w:lineRule="atLeast"/>
            </w:pPr>
            <w:r w:rsidRPr="00000000">
              <w:rPr>
                <w:sz w:val="24"/>
                <w:szCs w:val="24"/>
              </w:rPr>
              <w:t>SCI</w:t>
            </w:r>
          </w:p>
        </w:tc>
      </w:tr>
      <w:tr>
        <w:trPr>
          <w:trHeight w:val="2000" w:hRule="atLeast"/>
        </w:trPr>
        <w:tc>
          <w:tcPr>
            <w:tcW w:w="396" w:type="dxa"/>
          </w:tcPr>
          <w:p w:rsidR="0018722C">
            <w:pPr>
              <w:topLinePunct/>
              <w:ind w:leftChars="0" w:left="0" w:rightChars="0" w:right="0" w:firstLineChars="0" w:firstLine="0"/>
              <w:spacing w:line="240" w:lineRule="atLeast"/>
            </w:pPr>
            <w:r w:rsidRPr="00000000">
              <w:rPr>
                <w:sz w:val="24"/>
                <w:szCs w:val="24"/>
              </w:rPr>
              <w:t>3</w:t>
            </w:r>
          </w:p>
        </w:tc>
        <w:tc>
          <w:tcPr>
            <w:tcW w:w="3838" w:type="dxa"/>
          </w:tcPr>
          <w:p w:rsidR="0018722C">
            <w:pPr>
              <w:topLinePunct/>
              <w:ind w:leftChars="0" w:left="0" w:rightChars="0" w:right="0" w:firstLineChars="0" w:firstLine="0"/>
              <w:spacing w:line="240" w:lineRule="atLeast"/>
            </w:pPr>
            <w:r w:rsidRPr="00000000">
              <w:rPr>
                <w:sz w:val="24"/>
                <w:szCs w:val="24"/>
              </w:rPr>
              <w:t>Protective effects of farrerol against hydrogen peroxide-induced apoptosis in human endothelium-derived EA.hy926 Cells.</w:t>
            </w:r>
          </w:p>
        </w:tc>
        <w:tc>
          <w:tcPr>
            <w:tcW w:w="1448" w:type="dxa"/>
          </w:tcPr>
          <w:p w:rsidR="0018722C">
            <w:pPr>
              <w:topLinePunct/>
              <w:ind w:leftChars="0" w:left="0" w:rightChars="0" w:right="0" w:firstLineChars="0" w:firstLine="0"/>
              <w:spacing w:line="240" w:lineRule="atLeast"/>
            </w:pPr>
            <w:r w:rsidRPr="00000000">
              <w:rPr>
                <w:sz w:val="24"/>
                <w:szCs w:val="24"/>
              </w:rPr>
              <w:t>Li Jiankuan, Ge Rui, </w:t>
            </w:r>
            <w:r w:rsidRPr="00000000">
              <w:rPr>
                <w:sz w:val="24"/>
                <w:szCs w:val="24"/>
              </w:rPr>
              <w:t>Tang </w:t>
            </w:r>
            <w:r w:rsidRPr="00000000">
              <w:rPr>
                <w:sz w:val="24"/>
                <w:szCs w:val="24"/>
              </w:rPr>
              <w:t>Li, Li Qingshan*.</w:t>
            </w:r>
          </w:p>
        </w:tc>
        <w:tc>
          <w:tcPr>
            <w:tcW w:w="2168" w:type="dxa"/>
          </w:tcPr>
          <w:p w:rsidR="0018722C">
            <w:pPr>
              <w:topLinePunct/>
              <w:ind w:leftChars="0" w:left="0" w:rightChars="0" w:right="0" w:firstLineChars="0" w:firstLine="0"/>
              <w:spacing w:line="240" w:lineRule="atLeast"/>
            </w:pPr>
            <w:r w:rsidRPr="00000000">
              <w:rPr>
                <w:sz w:val="24"/>
                <w:szCs w:val="24"/>
              </w:rPr>
              <w:t>Canadian Journal of Physiology and Pharmacology, doi: 10.1139</w:t>
            </w:r>
            <w:r w:rsidRPr="00000000">
              <w:rPr>
                <w:sz w:val="24"/>
                <w:szCs w:val="24"/>
              </w:rPr>
              <w:t>/</w:t>
            </w:r>
            <w:r w:rsidRPr="00000000">
              <w:rPr>
                <w:sz w:val="24"/>
                <w:szCs w:val="24"/>
              </w:rPr>
              <w:t>cjpp-2013-</w:t>
            </w:r>
          </w:p>
          <w:p w:rsidR="0018722C">
            <w:pPr>
              <w:topLinePunct/>
              <w:ind w:leftChars="0" w:left="0" w:rightChars="0" w:right="0" w:firstLineChars="0" w:firstLine="0"/>
              <w:spacing w:line="240" w:lineRule="atLeast"/>
            </w:pPr>
            <w:r w:rsidRPr="00000000">
              <w:rPr>
                <w:sz w:val="24"/>
                <w:szCs w:val="24"/>
              </w:rPr>
              <w:t>0008.</w:t>
            </w:r>
          </w:p>
        </w:tc>
        <w:tc>
          <w:tcPr>
            <w:tcW w:w="642" w:type="dxa"/>
          </w:tcPr>
          <w:p w:rsidR="0018722C">
            <w:pPr>
              <w:topLinePunct/>
              <w:ind w:leftChars="0" w:left="0" w:rightChars="0" w:right="0" w:firstLineChars="0" w:firstLine="0"/>
              <w:spacing w:line="240" w:lineRule="atLeast"/>
            </w:pPr>
            <w:r w:rsidRPr="00000000">
              <w:rPr>
                <w:sz w:val="24"/>
                <w:szCs w:val="24"/>
              </w:rPr>
              <w:t>SCI</w:t>
            </w:r>
          </w:p>
        </w:tc>
      </w:tr>
    </w:tbl>
    <w:p w:rsidR="0018722C">
      <w:pPr>
        <w:rPr/>
        <w:topLinePunct/>
        <w:pStyle w:val="affa"/>
      </w:pPr>
    </w:p>
    <w:p w:rsidR="0018722C">
      <w:pPr>
        <w:pStyle w:val="aff2"/>
        <w:topLinePunct/>
      </w:pPr>
      <w:bookmarkStart w:name="_TOC_250001" w:id="41"/>
      <w:bookmarkStart w:name="致谢 " w:id="42"/>
      <w:bookmarkEnd w:id="41"/>
      <w:r>
        <w:t>致</w:t>
      </w:r>
      <w:r w:rsidR="004F241D">
        <w:rPr>
          <w:b/>
        </w:rPr>
        <w:t xml:space="preserve">  </w:t>
      </w:r>
      <w:r w:rsidR="004F241D">
        <w:rPr>
          <w:b/>
        </w:rPr>
        <w:t xml:space="preserve">谢</w:t>
      </w:r>
    </w:p>
    <w:p w:rsidR="0018722C">
      <w:pPr>
        <w:topLinePunct/>
      </w:pPr>
      <w:r>
        <w:rPr>
          <w:rFonts w:ascii="宋体" w:eastAsia="宋体" w:hint="eastAsia"/>
        </w:rPr>
        <w:t>回首五年的学习和生活，我的每一步成长无不渗透着老师、家人、同学和</w:t>
      </w:r>
      <w:r w:rsidR="001852F3">
        <w:rPr>
          <w:rFonts w:ascii="宋体" w:eastAsia="宋体" w:hint="eastAsia"/>
        </w:rPr>
        <w:t xml:space="preserve">朋友的关心、鼓励和帮助。借此论文完成之际，我谨向我的导师李青ft教授以</w:t>
      </w:r>
      <w:r w:rsidR="001852F3">
        <w:rPr>
          <w:rFonts w:ascii="宋体" w:eastAsia="宋体" w:hint="eastAsia"/>
        </w:rPr>
        <w:t xml:space="preserve">及所有给予我帮助、关心我成长的人们表示诚挚的谢意。</w:t>
      </w:r>
    </w:p>
    <w:p w:rsidR="0018722C">
      <w:pPr>
        <w:topLinePunct/>
      </w:pPr>
      <w:r>
        <w:rPr>
          <w:rFonts w:ascii="宋体" w:eastAsia="宋体" w:hint="eastAsia"/>
        </w:rPr>
        <w:t>本论文是在李青ft导师的热情关怀和精心指导下完成的，在此我首先向我</w:t>
      </w:r>
      <w:r w:rsidR="001852F3">
        <w:rPr>
          <w:rFonts w:ascii="宋体" w:eastAsia="宋体" w:hint="eastAsia"/>
        </w:rPr>
        <w:t xml:space="preserve">的导师李青ft教授表示由衷的感谢和深深的敬意。从课题的立题至论文的完成</w:t>
      </w:r>
      <w:r w:rsidR="001852F3">
        <w:rPr>
          <w:rFonts w:ascii="宋体" w:eastAsia="宋体" w:hint="eastAsia"/>
        </w:rPr>
        <w:t xml:space="preserve">过程均浸透着导师的汗水和心血，导师渊博的知识、严谨认真的科学态度、敏</w:t>
      </w:r>
      <w:r w:rsidR="001852F3">
        <w:rPr>
          <w:rFonts w:ascii="宋体" w:eastAsia="宋体" w:hint="eastAsia"/>
        </w:rPr>
        <w:t xml:space="preserve">锐的学术思维、高效的工作作风、热情宽广的胸怀永远是我学习的楷模。五年</w:t>
      </w:r>
      <w:r w:rsidR="001852F3">
        <w:rPr>
          <w:rFonts w:ascii="宋体" w:eastAsia="宋体" w:hint="eastAsia"/>
        </w:rPr>
        <w:t xml:space="preserve">来，导师经常在百忙之中询问课题研究进展，并给予及时的引导、热情的鼓励</w:t>
      </w:r>
      <w:r w:rsidR="001852F3">
        <w:rPr>
          <w:rFonts w:ascii="宋体" w:eastAsia="宋体" w:hint="eastAsia"/>
        </w:rPr>
        <w:t xml:space="preserve">和积极的支持，他的谆谆教诲将使我受益终生，我也真心希望在未来的日子里</w:t>
      </w:r>
      <w:r w:rsidR="001852F3">
        <w:rPr>
          <w:rFonts w:ascii="宋体" w:eastAsia="宋体" w:hint="eastAsia"/>
        </w:rPr>
        <w:t xml:space="preserve">能更多地回报师恩！深深感谢师母韩玲革教授在文献检索方面提供的帮助，在</w:t>
      </w:r>
      <w:r w:rsidR="001852F3">
        <w:rPr>
          <w:rFonts w:ascii="宋体" w:eastAsia="宋体" w:hint="eastAsia"/>
        </w:rPr>
        <w:t xml:space="preserve">生活方面给予的温馨关怀和照顾。</w:t>
      </w:r>
    </w:p>
    <w:p w:rsidR="0018722C">
      <w:pPr>
        <w:topLinePunct/>
      </w:pPr>
      <w:r>
        <w:rPr>
          <w:rFonts w:ascii="宋体" w:eastAsia="宋体" w:hint="eastAsia"/>
        </w:rPr>
        <w:t>感谢医学实验中心张华屏、窦岩等老师在分子生物学实验中给予的指导和</w:t>
      </w:r>
      <w:r w:rsidR="001852F3">
        <w:rPr>
          <w:rFonts w:ascii="宋体" w:eastAsia="宋体" w:hint="eastAsia"/>
        </w:rPr>
        <w:t xml:space="preserve">帮助；感谢公共卫生学院张勤丽、刘海芳老师在毒代动力学检测时的指导和无</w:t>
      </w:r>
      <w:r w:rsidR="001852F3">
        <w:rPr>
          <w:rFonts w:ascii="宋体" w:eastAsia="宋体" w:hint="eastAsia"/>
        </w:rPr>
        <w:t xml:space="preserve">私帮助。他们优秀的科研习惯和严谨的工作作风使我受益匪浅，在此祝愿他们</w:t>
      </w:r>
      <w:r w:rsidR="001852F3">
        <w:rPr>
          <w:rFonts w:ascii="宋体" w:eastAsia="宋体" w:hint="eastAsia"/>
        </w:rPr>
        <w:t xml:space="preserve">事业顺利，家庭幸福！</w:t>
      </w:r>
    </w:p>
    <w:p w:rsidR="0018722C">
      <w:pPr>
        <w:topLinePunct/>
      </w:pPr>
      <w:r>
        <w:rPr>
          <w:rFonts w:ascii="宋体" w:eastAsia="宋体" w:hint="eastAsia"/>
        </w:rPr>
        <w:t>感谢李云兰、梁泰刚、冯秀娥、张丽锋、李建宽、唐莉、刘恩荔等同门及</w:t>
      </w:r>
      <w:r w:rsidR="001852F3">
        <w:rPr>
          <w:rFonts w:ascii="宋体" w:eastAsia="宋体" w:hint="eastAsia"/>
        </w:rPr>
        <w:t xml:space="preserve">课题组班树荣老师、赵成孝老师给予的关心和帮助，有了他们的无私帮助，实</w:t>
      </w:r>
      <w:r w:rsidR="001852F3">
        <w:rPr>
          <w:rFonts w:ascii="宋体" w:eastAsia="宋体" w:hint="eastAsia"/>
        </w:rPr>
        <w:t xml:space="preserve">验才得以顺利完成。</w:t>
      </w:r>
    </w:p>
    <w:p w:rsidR="0018722C">
      <w:pPr>
        <w:topLinePunct/>
      </w:pPr>
      <w:r>
        <w:rPr>
          <w:rFonts w:ascii="宋体" w:eastAsia="宋体" w:hint="eastAsia"/>
        </w:rPr>
        <w:t>感谢多年来培育我成长，支持我不断进取的父母！感谢自始至终给予我理</w:t>
      </w:r>
      <w:r w:rsidR="001852F3">
        <w:rPr>
          <w:rFonts w:ascii="宋体" w:eastAsia="宋体" w:hint="eastAsia"/>
        </w:rPr>
        <w:t xml:space="preserve">解和帮助的爱人，他们是我的精神支柱和力量源泉。</w:t>
      </w:r>
    </w:p>
    <w:p w:rsidR="0018722C">
      <w:pPr>
        <w:topLinePunct/>
      </w:pPr>
      <w:r>
        <w:rPr>
          <w:rFonts w:ascii="宋体" w:hAnsi="宋体" w:eastAsia="宋体" w:hint="eastAsia"/>
        </w:rPr>
        <w:t>最</w:t>
      </w:r>
      <w:r w:rsidR="001852F3">
        <w:rPr>
          <w:rFonts w:ascii="宋体" w:hAnsi="宋体" w:eastAsia="宋体" w:hint="eastAsia"/>
        </w:rPr>
        <w:t xml:space="preserve">后</w:t>
      </w:r>
      <w:r w:rsidR="001852F3">
        <w:rPr>
          <w:rFonts w:ascii="宋体" w:hAnsi="宋体" w:eastAsia="宋体" w:hint="eastAsia"/>
        </w:rPr>
        <w:t xml:space="preserve">，</w:t>
      </w:r>
      <w:r w:rsidR="001852F3">
        <w:rPr>
          <w:rFonts w:ascii="宋体" w:hAnsi="宋体" w:eastAsia="宋体" w:hint="eastAsia"/>
        </w:rPr>
        <w:t xml:space="preserve">本论</w:t>
      </w:r>
      <w:r w:rsidR="001852F3">
        <w:rPr>
          <w:rFonts w:ascii="宋体" w:hAnsi="宋体" w:eastAsia="宋体" w:hint="eastAsia"/>
        </w:rPr>
        <w:t xml:space="preserve">文</w:t>
      </w:r>
      <w:r w:rsidR="001852F3">
        <w:rPr>
          <w:rFonts w:ascii="宋体" w:hAnsi="宋体" w:eastAsia="宋体" w:hint="eastAsia"/>
        </w:rPr>
        <w:t xml:space="preserve">的</w:t>
      </w:r>
      <w:r w:rsidR="001852F3">
        <w:rPr>
          <w:rFonts w:ascii="宋体" w:hAnsi="宋体" w:eastAsia="宋体" w:hint="eastAsia"/>
        </w:rPr>
        <w:t xml:space="preserve">完</w:t>
      </w:r>
      <w:r w:rsidR="001852F3">
        <w:rPr>
          <w:rFonts w:ascii="宋体" w:hAnsi="宋体" w:eastAsia="宋体" w:hint="eastAsia"/>
        </w:rPr>
        <w:t xml:space="preserve">成</w:t>
      </w:r>
      <w:r w:rsidR="001852F3">
        <w:rPr>
          <w:rFonts w:ascii="宋体" w:hAnsi="宋体" w:eastAsia="宋体" w:hint="eastAsia"/>
        </w:rPr>
        <w:t xml:space="preserve">受到</w:t>
      </w:r>
      <w:r w:rsidR="001852F3">
        <w:rPr>
          <w:rFonts w:ascii="宋体" w:hAnsi="宋体" w:eastAsia="宋体" w:hint="eastAsia"/>
        </w:rPr>
        <w:t xml:space="preserve">了</w:t>
      </w:r>
      <w:r w:rsidR="001852F3">
        <w:rPr>
          <w:rFonts w:ascii="宋体" w:hAnsi="宋体" w:eastAsia="宋体" w:hint="eastAsia"/>
        </w:rPr>
        <w:t xml:space="preserve">国</w:t>
      </w:r>
      <w:r w:rsidR="001852F3">
        <w:rPr>
          <w:rFonts w:ascii="宋体" w:hAnsi="宋体" w:eastAsia="宋体" w:hint="eastAsia"/>
        </w:rPr>
        <w:t xml:space="preserve">家</w:t>
      </w:r>
      <w:r w:rsidR="001852F3">
        <w:rPr>
          <w:rFonts w:ascii="宋体" w:hAnsi="宋体" w:eastAsia="宋体" w:hint="eastAsia"/>
        </w:rPr>
        <w:t xml:space="preserve">“</w:t>
      </w:r>
      <w:r w:rsidR="001852F3">
        <w:rPr>
          <w:rFonts w:ascii="宋体" w:hAnsi="宋体" w:eastAsia="宋体" w:hint="eastAsia"/>
        </w:rPr>
        <w:t xml:space="preserve">重</w:t>
      </w:r>
      <w:r w:rsidR="001852F3">
        <w:rPr>
          <w:rFonts w:ascii="宋体" w:hAnsi="宋体" w:eastAsia="宋体" w:hint="eastAsia"/>
        </w:rPr>
        <w:t xml:space="preserve">大</w:t>
      </w:r>
      <w:r w:rsidR="001852F3">
        <w:rPr>
          <w:rFonts w:ascii="宋体" w:hAnsi="宋体" w:eastAsia="宋体" w:hint="eastAsia"/>
        </w:rPr>
        <w:t xml:space="preserve">新</w:t>
      </w:r>
      <w:r w:rsidR="001852F3">
        <w:rPr>
          <w:rFonts w:ascii="宋体" w:hAnsi="宋体" w:eastAsia="宋体" w:hint="eastAsia"/>
        </w:rPr>
        <w:t xml:space="preserve">药创</w:t>
      </w:r>
      <w:r w:rsidR="001852F3">
        <w:rPr>
          <w:rFonts w:ascii="宋体" w:hAnsi="宋体" w:eastAsia="宋体" w:hint="eastAsia"/>
        </w:rPr>
        <w:t xml:space="preserve">制</w:t>
      </w:r>
      <w:r w:rsidR="001852F3">
        <w:rPr>
          <w:rFonts w:ascii="宋体" w:hAnsi="宋体" w:eastAsia="宋体" w:hint="eastAsia"/>
        </w:rPr>
        <w:t xml:space="preserve">”</w:t>
      </w:r>
      <w:r w:rsidR="001852F3">
        <w:rPr>
          <w:rFonts w:ascii="宋体" w:hAnsi="宋体" w:eastAsia="宋体" w:hint="eastAsia"/>
        </w:rPr>
        <w:t xml:space="preserve">科</w:t>
      </w:r>
      <w:r w:rsidR="001852F3">
        <w:rPr>
          <w:rFonts w:ascii="宋体" w:hAnsi="宋体" w:eastAsia="宋体" w:hint="eastAsia"/>
        </w:rPr>
        <w:t xml:space="preserve">技</w:t>
      </w:r>
      <w:r w:rsidR="001852F3">
        <w:rPr>
          <w:rFonts w:ascii="宋体" w:hAnsi="宋体" w:eastAsia="宋体" w:hint="eastAsia"/>
        </w:rPr>
        <w:t xml:space="preserve">重</w:t>
      </w:r>
      <w:r w:rsidR="001852F3">
        <w:rPr>
          <w:rFonts w:ascii="宋体" w:hAnsi="宋体" w:eastAsia="宋体" w:hint="eastAsia"/>
        </w:rPr>
        <w:t xml:space="preserve">大专 项</w:t>
      </w:r>
    </w:p>
    <w:p w:rsidR="0018722C">
      <w:pPr>
        <w:topLinePunct/>
      </w:pPr>
      <w:r>
        <w:rPr>
          <w:rFonts w:ascii="宋体" w:eastAsia="宋体" w:hint="eastAsia"/>
        </w:rPr>
        <w:t>（</w:t>
      </w:r>
      <w:r>
        <w:t>200</w:t>
      </w:r>
      <w:r>
        <w:t>9</w:t>
      </w:r>
      <w:r>
        <w:t>Z</w:t>
      </w:r>
      <w:r>
        <w:t>X</w:t>
      </w:r>
      <w:r>
        <w:t>091</w:t>
      </w:r>
      <w:r>
        <w:t>0</w:t>
      </w:r>
      <w:r>
        <w:t>3</w:t>
      </w:r>
      <w:r>
        <w:t>-</w:t>
      </w:r>
      <w:r>
        <w:t>104</w:t>
      </w:r>
      <w:r>
        <w:rPr>
          <w:rFonts w:ascii="宋体" w:eastAsia="宋体" w:hint="eastAsia"/>
        </w:rPr>
        <w:t>）</w:t>
      </w:r>
      <w:r>
        <w:rPr>
          <w:rFonts w:ascii="宋体" w:eastAsia="宋体" w:hint="eastAsia"/>
        </w:rPr>
        <w:t>、国家自然科学基金资助项目</w:t>
      </w:r>
      <w:r>
        <w:rPr>
          <w:rFonts w:ascii="宋体" w:eastAsia="宋体" w:hint="eastAsia"/>
        </w:rPr>
        <w:t>（</w:t>
      </w:r>
      <w:r>
        <w:rPr>
          <w:spacing w:val="0"/>
          <w:w w:val="103"/>
        </w:rPr>
        <w:t>N</w:t>
      </w:r>
      <w:r>
        <w:rPr>
          <w:spacing w:val="-2"/>
          <w:w w:val="103"/>
        </w:rPr>
        <w:t>o</w:t>
      </w:r>
      <w:r>
        <w:rPr>
          <w:w w:val="103"/>
        </w:rPr>
        <w:t>.</w:t>
      </w:r>
      <w:r>
        <w:rPr>
          <w:spacing w:val="2"/>
        </w:rPr>
        <w:t> </w:t>
      </w:r>
      <w:r>
        <w:rPr>
          <w:spacing w:val="1"/>
          <w:w w:val="103"/>
        </w:rPr>
        <w:t>309</w:t>
      </w:r>
      <w:r>
        <w:rPr>
          <w:spacing w:val="-2"/>
          <w:w w:val="103"/>
        </w:rPr>
        <w:t>7</w:t>
      </w:r>
      <w:r>
        <w:rPr>
          <w:spacing w:val="1"/>
          <w:w w:val="103"/>
        </w:rPr>
        <w:t>36</w:t>
      </w:r>
      <w:r>
        <w:rPr>
          <w:spacing w:val="-2"/>
          <w:w w:val="103"/>
        </w:rPr>
        <w:t>03</w:t>
      </w:r>
      <w:r>
        <w:rPr>
          <w:rFonts w:ascii="宋体" w:eastAsia="宋体" w:hint="eastAsia"/>
          <w:spacing w:val="-14"/>
          <w:w w:val="103"/>
        </w:rPr>
        <w:t xml:space="preserve">, </w:t>
      </w:r>
      <w:r>
        <w:rPr>
          <w:spacing w:val="1"/>
          <w:w w:val="103"/>
        </w:rPr>
        <w:t>307</w:t>
      </w:r>
      <w:r>
        <w:rPr>
          <w:spacing w:val="-2"/>
          <w:w w:val="103"/>
        </w:rPr>
        <w:t>7</w:t>
      </w:r>
      <w:r>
        <w:rPr>
          <w:spacing w:val="1"/>
          <w:w w:val="103"/>
        </w:rPr>
        <w:t>26</w:t>
      </w:r>
      <w:r>
        <w:rPr>
          <w:spacing w:val="-2"/>
          <w:w w:val="103"/>
        </w:rPr>
        <w:t>8</w:t>
      </w:r>
      <w:r>
        <w:rPr>
          <w:spacing w:val="1"/>
          <w:w w:val="103"/>
        </w:rPr>
        <w:t>2</w:t>
      </w:r>
      <w:r>
        <w:rPr>
          <w:rFonts w:ascii="宋体" w:eastAsia="宋体" w:hint="eastAsia"/>
        </w:rPr>
        <w:t>）</w:t>
      </w:r>
      <w:r>
        <w:rPr>
          <w:rFonts w:ascii="宋体" w:eastAsia="宋体" w:hint="eastAsia"/>
        </w:rPr>
        <w:t>、</w:t>
      </w:r>
    </w:p>
    <w:p w:rsidR="0018722C">
      <w:pPr>
        <w:topLinePunct/>
      </w:pPr>
      <w:r>
        <w:rPr>
          <w:rFonts w:ascii="宋体" w:eastAsia="宋体" w:hint="eastAsia"/>
        </w:rPr>
        <w:t>f</w:t>
      </w:r>
      <w:r>
        <w:rPr>
          <w:rFonts w:ascii="宋体" w:eastAsia="宋体" w:hint="eastAsia"/>
        </w:rPr>
        <w:t>t西省青年科技研究基金</w:t>
      </w:r>
      <w:r>
        <w:rPr>
          <w:rFonts w:ascii="宋体" w:eastAsia="宋体" w:hint="eastAsia"/>
        </w:rPr>
        <w:t>（</w:t>
      </w:r>
      <w:r>
        <w:t>N</w:t>
      </w:r>
      <w:r>
        <w:t>o</w:t>
      </w:r>
      <w:r>
        <w:t>.</w:t>
      </w:r>
      <w:r>
        <w:t>200</w:t>
      </w:r>
      <w:r>
        <w:t>7</w:t>
      </w:r>
      <w:r>
        <w:t>02</w:t>
      </w:r>
      <w:r>
        <w:t>1</w:t>
      </w:r>
      <w:r>
        <w:t>035</w:t>
      </w:r>
      <w:r>
        <w:rPr>
          <w:rFonts w:ascii="宋体" w:eastAsia="宋体" w:hint="eastAsia"/>
        </w:rPr>
        <w:t>）</w:t>
      </w:r>
      <w:r>
        <w:rPr>
          <w:rFonts w:ascii="宋体" w:eastAsia="宋体" w:hint="eastAsia"/>
        </w:rPr>
        <w:t>、</w:t>
      </w:r>
      <w:r>
        <w:rPr>
          <w:rFonts w:ascii="宋体" w:eastAsia="宋体" w:hint="eastAsia"/>
        </w:rPr>
        <w:t>f</w:t>
      </w:r>
      <w:r>
        <w:rPr>
          <w:rFonts w:ascii="宋体" w:eastAsia="宋体" w:hint="eastAsia"/>
        </w:rPr>
        <w:t>t</w:t>
      </w:r>
      <w:r>
        <w:rPr>
          <w:rFonts w:ascii="宋体" w:eastAsia="宋体" w:hint="eastAsia"/>
        </w:rPr>
        <w:t>西回国留学人员科研资助项目</w:t>
      </w:r>
    </w:p>
    <w:p w:rsidR="0018722C">
      <w:pPr>
        <w:topLinePunct/>
      </w:pPr>
      <w:r>
        <w:rPr>
          <w:rFonts w:ascii="宋体" w:eastAsia="宋体" w:hint="eastAsia"/>
        </w:rPr>
        <w:t>（</w:t>
      </w:r>
      <w:r>
        <w:t>N</w:t>
      </w:r>
      <w:r>
        <w:t>o</w:t>
      </w:r>
      <w:r>
        <w:t>.</w:t>
      </w:r>
      <w:r>
        <w:t>201</w:t>
      </w:r>
      <w:r>
        <w:t>0</w:t>
      </w:r>
      <w:r>
        <w:t>-</w:t>
      </w:r>
      <w:r>
        <w:t>54</w:t>
      </w:r>
      <w:r>
        <w:rPr>
          <w:rFonts w:ascii="宋体" w:eastAsia="宋体" w:hint="eastAsia"/>
        </w:rPr>
        <w:t>）</w:t>
      </w:r>
      <w:r>
        <w:rPr>
          <w:rFonts w:ascii="宋体" w:eastAsia="宋体" w:hint="eastAsia"/>
        </w:rPr>
        <w:t>、f</w:t>
      </w:r>
      <w:r>
        <w:rPr>
          <w:rFonts w:ascii="宋体" w:eastAsia="宋体" w:hint="eastAsia"/>
        </w:rPr>
        <w:t>t</w:t>
      </w:r>
      <w:r>
        <w:rPr>
          <w:rFonts w:ascii="宋体" w:eastAsia="宋体" w:hint="eastAsia"/>
        </w:rPr>
        <w:t>西医科大学</w:t>
      </w:r>
      <w:r>
        <w:t>0</w:t>
      </w:r>
      <w:r>
        <w:t>8</w:t>
      </w:r>
      <w:r/>
      <w:r>
        <w:rPr>
          <w:rFonts w:ascii="宋体" w:eastAsia="宋体" w:hint="eastAsia"/>
        </w:rPr>
        <w:t>博士启动基金及f</w:t>
      </w:r>
      <w:r>
        <w:rPr>
          <w:rFonts w:ascii="宋体" w:eastAsia="宋体" w:hint="eastAsia"/>
        </w:rPr>
        <w:t>t</w:t>
      </w:r>
      <w:r>
        <w:rPr>
          <w:rFonts w:ascii="宋体" w:eastAsia="宋体" w:hint="eastAsia"/>
        </w:rPr>
        <w:t>西省优秀青年学术带头人</w:t>
      </w:r>
      <w:r>
        <w:rPr>
          <w:rFonts w:ascii="宋体" w:eastAsia="宋体" w:hint="eastAsia"/>
        </w:rPr>
        <w:t>、</w:t>
      </w:r>
    </w:p>
    <w:p w:rsidR="0018722C">
      <w:pPr>
        <w:topLinePunct/>
      </w:pPr>
      <w:r>
        <w:rPr>
          <w:rFonts w:ascii="宋体" w:eastAsia="宋体" w:hint="eastAsia"/>
        </w:rPr>
        <w:t>ft</w:t>
      </w:r>
      <w:r>
        <w:rPr>
          <w:rFonts w:ascii="宋体" w:eastAsia="宋体" w:hint="eastAsia"/>
        </w:rPr>
        <w:t>西省高等教育科学技术创新团队计划、</w:t>
      </w:r>
      <w:r>
        <w:rPr>
          <w:rFonts w:ascii="宋体" w:eastAsia="宋体" w:hint="eastAsia"/>
        </w:rPr>
        <w:t>ft</w:t>
      </w:r>
      <w:r>
        <w:rPr>
          <w:rFonts w:ascii="宋体" w:eastAsia="宋体" w:hint="eastAsia"/>
        </w:rPr>
        <w:t>西医科大学青年基金</w:t>
      </w:r>
      <w:r>
        <w:rPr>
          <w:rFonts w:ascii="宋体" w:eastAsia="宋体" w:hint="eastAsia"/>
        </w:rPr>
        <w:t>（</w:t>
      </w:r>
      <w:r>
        <w:t>No.02201123</w:t>
      </w:r>
      <w:r>
        <w:rPr>
          <w:rFonts w:ascii="宋体" w:eastAsia="宋体" w:hint="eastAsia"/>
        </w:rPr>
        <w:t>）</w:t>
      </w:r>
      <w:r w:rsidR="001852F3">
        <w:rPr>
          <w:rFonts w:ascii="宋体" w:eastAsia="宋体" w:hint="eastAsia"/>
        </w:rPr>
        <w:t xml:space="preserve">等基金的大力支持，在此表示感谢。</w:t>
      </w:r>
    </w:p>
    <w:p w:rsidR="0018722C">
      <w:pPr>
        <w:topLinePunct/>
      </w:pPr>
      <w:r>
        <w:rPr>
          <w:rFonts w:ascii="宋体" w:eastAsia="宋体" w:hint="eastAsia"/>
        </w:rPr>
        <w:t>拼搏的岁月里充满艰辛，然而更有一份难得的欣慰和快乐，多年的追求中</w:t>
      </w:r>
      <w:r>
        <w:rPr>
          <w:rFonts w:ascii="宋体" w:eastAsia="宋体" w:hint="eastAsia"/>
        </w:rPr>
        <w:t>，</w:t>
      </w:r>
      <w:r>
        <w:rPr>
          <w:rFonts w:ascii="宋体" w:eastAsia="宋体" w:hint="eastAsia"/>
        </w:rPr>
        <w:t>良师益友的指导和帮助将激励我在今后的人生道路上迈上一个更高的境界，所</w:t>
      </w:r>
      <w:r w:rsidR="001852F3">
        <w:rPr>
          <w:rFonts w:ascii="宋体" w:eastAsia="宋体" w:hint="eastAsia"/>
        </w:rPr>
        <w:t xml:space="preserve">有的教诲与关爱会在我的记忆深处永远珍藏。</w:t>
      </w:r>
    </w:p>
    <w:p w:rsidR="0018722C">
      <w:pPr>
        <w:pStyle w:val="Heading1"/>
        <w:topLinePunct/>
      </w:pPr>
      <w:bookmarkStart w:id="113825" w:name="_Toc686113825"/>
      <w:bookmarkStart w:name="_TOC_250000" w:id="43"/>
      <w:bookmarkStart w:name="个人简历 " w:id="44"/>
      <w:bookmarkEnd w:id="43"/>
      <w:r>
        <w:t>个人简历</w:t>
      </w:r>
      <w:bookmarkEnd w:id="113825"/>
    </w:p>
    <w:p w:rsidR="0018722C">
      <w:pPr>
        <w:pStyle w:val="BodyText"/>
        <w:tabs>
          <w:tab w:pos="1451" w:val="left" w:leader="none"/>
          <w:tab w:pos="4691" w:val="left" w:leader="none"/>
        </w:tabs>
        <w:spacing w:before="190"/>
        <w:rPr>
          <w:rFonts w:ascii="宋体" w:eastAsia="宋体" w:hint="eastAsia"/>
        </w:rPr>
        <w:topLinePunct/>
      </w:pPr>
      <w:r>
        <w:rPr>
          <w:rFonts w:ascii="宋体" w:eastAsia="宋体" w:hint="eastAsia"/>
          <w:w w:val="105"/>
        </w:rPr>
        <w:t>姓</w:t>
      </w:r>
      <w:r>
        <w:rPr>
          <w:rFonts w:ascii="宋体" w:eastAsia="宋体" w:hint="eastAsia"/>
          <w:w w:val="105"/>
        </w:rPr>
        <w:t>名</w:t>
      </w:r>
      <w:r>
        <w:rPr>
          <w:rFonts w:ascii="宋体" w:eastAsia="宋体" w:hint="eastAsia"/>
          <w:spacing w:val="2"/>
          <w:w w:val="105"/>
        </w:rPr>
        <w:t>：</w:t>
      </w:r>
      <w:r>
        <w:rPr>
          <w:rFonts w:ascii="宋体" w:eastAsia="宋体" w:hint="eastAsia"/>
          <w:w w:val="105"/>
        </w:rPr>
        <w:t>葛</w:t>
      </w:r>
      <w:r w:rsidR="001852F3">
        <w:t>睿</w:t>
      </w:r>
      <w:r w:rsidR="001852F3">
        <w:t>性</w:t>
      </w:r>
      <w:r>
        <w:rPr>
          <w:rFonts w:ascii="宋体" w:eastAsia="宋体" w:hint="eastAsia"/>
          <w:w w:val="105"/>
        </w:rPr>
        <w:t>别</w:t>
      </w:r>
      <w:r>
        <w:rPr>
          <w:rFonts w:ascii="宋体" w:eastAsia="宋体" w:hint="eastAsia"/>
          <w:spacing w:val="2"/>
          <w:w w:val="105"/>
        </w:rPr>
        <w:t>：</w:t>
      </w:r>
      <w:r>
        <w:rPr>
          <w:rFonts w:ascii="宋体" w:eastAsia="宋体" w:hint="eastAsia"/>
          <w:w w:val="105"/>
        </w:rPr>
        <w:t>女</w:t>
      </w:r>
    </w:p>
    <w:p w:rsidR="0018722C">
      <w:pPr>
        <w:topLinePunct/>
      </w:pPr>
      <w:r>
        <w:rPr>
          <w:rFonts w:ascii="宋体" w:eastAsia="宋体" w:hint="eastAsia"/>
        </w:rPr>
        <w:t>籍</w:t>
      </w:r>
      <w:r>
        <w:rPr>
          <w:rFonts w:ascii="宋体" w:eastAsia="宋体" w:hint="eastAsia"/>
        </w:rPr>
        <w:t>贯</w:t>
      </w:r>
      <w:r>
        <w:rPr>
          <w:rFonts w:ascii="宋体" w:eastAsia="宋体" w:hint="eastAsia"/>
        </w:rPr>
        <w:t>：</w:t>
      </w:r>
      <w:r>
        <w:rPr>
          <w:rFonts w:ascii="宋体" w:eastAsia="宋体" w:hint="eastAsia"/>
        </w:rPr>
        <w:t>河北</w:t>
      </w:r>
      <w:r>
        <w:rPr>
          <w:rFonts w:ascii="宋体" w:eastAsia="宋体" w:hint="eastAsia"/>
        </w:rPr>
        <w:t>省</w:t>
      </w:r>
      <w:r>
        <w:rPr>
          <w:rFonts w:ascii="宋体" w:eastAsia="宋体" w:hint="eastAsia"/>
        </w:rPr>
        <w:t>徐水市</w:t>
      </w:r>
      <w:r w:rsidR="001852F3">
        <w:t>出</w:t>
      </w:r>
      <w:r>
        <w:rPr>
          <w:rFonts w:ascii="宋体" w:eastAsia="宋体" w:hint="eastAsia"/>
        </w:rPr>
        <w:t>生</w:t>
      </w:r>
      <w:r>
        <w:rPr>
          <w:rFonts w:ascii="宋体" w:eastAsia="宋体" w:hint="eastAsia"/>
        </w:rPr>
        <w:t>日期：</w:t>
      </w:r>
      <w:r>
        <w:t>1979</w:t>
      </w:r>
      <w:r/>
      <w:r>
        <w:rPr>
          <w:rFonts w:ascii="宋体" w:eastAsia="宋体" w:hint="eastAsia"/>
        </w:rPr>
        <w:t>年</w:t>
      </w:r>
      <w:r>
        <w:t>8</w:t>
      </w:r>
      <w:r>
        <w:t> </w:t>
      </w:r>
      <w:r>
        <w:rPr>
          <w:rFonts w:ascii="宋体" w:eastAsia="宋体" w:hint="eastAsia"/>
        </w:rPr>
        <w:t>月</w:t>
      </w:r>
    </w:p>
    <w:p w:rsidR="0018722C">
      <w:pPr>
        <w:topLinePunct/>
      </w:pPr>
      <w:r>
        <w:rPr>
          <w:rFonts w:cstheme="minorBidi" w:hAnsiTheme="minorHAnsi" w:eastAsiaTheme="minorHAnsi" w:asciiTheme="minorHAnsi" w:ascii="微软雅黑" w:hAnsi="微软雅黑" w:eastAsia="微软雅黑" w:cs="微软雅黑"/>
          <w:b/>
        </w:rPr>
        <w:t>工作学习经历：</w:t>
      </w:r>
    </w:p>
    <w:p w:rsidR="0018722C">
      <w:pPr>
        <w:topLinePunct/>
      </w:pPr>
      <w:r>
        <w:t>1997.9</w:t>
      </w:r>
      <w:r>
        <w:rPr>
          <w:rFonts w:ascii="宋体" w:eastAsia="宋体" w:hint="eastAsia"/>
        </w:rPr>
        <w:t>～</w:t>
      </w:r>
      <w:r>
        <w:t>2002.6</w:t>
      </w:r>
      <w:r>
        <w:rPr>
          <w:rFonts w:ascii="宋体" w:eastAsia="宋体" w:hint="eastAsia"/>
        </w:rPr>
        <w:t>中</w:t>
      </w:r>
      <w:r>
        <w:rPr>
          <w:rFonts w:ascii="宋体" w:eastAsia="宋体" w:hint="eastAsia"/>
        </w:rPr>
        <w:t>国</w:t>
      </w:r>
      <w:r>
        <w:rPr>
          <w:rFonts w:ascii="宋体" w:eastAsia="宋体" w:hint="eastAsia"/>
        </w:rPr>
        <w:t>药科</w:t>
      </w:r>
      <w:r>
        <w:rPr>
          <w:rFonts w:ascii="宋体" w:eastAsia="宋体" w:hint="eastAsia"/>
        </w:rPr>
        <w:t>大</w:t>
      </w:r>
      <w:r>
        <w:rPr>
          <w:rFonts w:ascii="宋体" w:eastAsia="宋体" w:hint="eastAsia"/>
        </w:rPr>
        <w:t>学</w:t>
      </w:r>
      <w:r>
        <w:rPr>
          <w:rFonts w:ascii="宋体" w:eastAsia="宋体" w:hint="eastAsia"/>
        </w:rPr>
        <w:t>学士</w:t>
      </w:r>
    </w:p>
    <w:p w:rsidR="0018722C">
      <w:pPr>
        <w:topLinePunct/>
      </w:pPr>
      <w:bookmarkStart w:id="536725" w:name="_cwCmt2"/>
      <w:r>
        <w:t>2002.9</w:t>
      </w:r>
      <w:r>
        <w:rPr>
          <w:rFonts w:ascii="宋体" w:eastAsia="宋体" w:hint="eastAsia"/>
        </w:rPr>
        <w:t>～</w:t>
      </w:r>
      <w:r>
        <w:t>2005.6</w:t>
      </w:r>
      <w:r>
        <w:rPr>
          <w:rFonts w:ascii="宋体" w:eastAsia="宋体" w:hint="eastAsia"/>
        </w:rPr>
        <w:t>中</w:t>
      </w:r>
      <w:r>
        <w:rPr>
          <w:rFonts w:ascii="宋体" w:eastAsia="宋体" w:hint="eastAsia"/>
        </w:rPr>
        <w:t>国</w:t>
      </w:r>
      <w:r>
        <w:rPr>
          <w:rFonts w:ascii="宋体" w:eastAsia="宋体" w:hint="eastAsia"/>
        </w:rPr>
        <w:t>药科</w:t>
      </w:r>
      <w:r>
        <w:rPr>
          <w:rFonts w:ascii="宋体" w:eastAsia="宋体" w:hint="eastAsia"/>
        </w:rPr>
        <w:t>大</w:t>
      </w:r>
      <w:r>
        <w:rPr>
          <w:rFonts w:ascii="宋体" w:eastAsia="宋体" w:hint="eastAsia"/>
        </w:rPr>
        <w:t>学</w:t>
      </w:r>
      <w:r>
        <w:rPr>
          <w:rFonts w:ascii="宋体" w:eastAsia="宋体" w:hint="eastAsia"/>
        </w:rPr>
        <w:t>硕士</w:t>
      </w:r>
      <w:bookmarkEnd w:id="536725"/>
    </w:p>
    <w:p w:rsidR="0018722C">
      <w:pPr>
        <w:topLinePunct/>
      </w:pPr>
      <w:bookmarkStart w:id="536726" w:name="_cwCmt3"/>
      <w:r>
        <w:t>2005.7</w:t>
      </w:r>
      <w:r>
        <w:rPr>
          <w:rFonts w:ascii="宋体" w:eastAsia="宋体" w:hint="eastAsia"/>
        </w:rPr>
        <w:t>～今</w:t>
      </w:r>
      <w:r>
        <w:rPr>
          <w:rFonts w:ascii="宋体" w:eastAsia="宋体" w:hint="eastAsia"/>
        </w:rPr>
        <w:t>ft</w:t>
      </w:r>
      <w:r>
        <w:rPr>
          <w:rFonts w:ascii="宋体" w:eastAsia="宋体" w:hint="eastAsia"/>
        </w:rPr>
        <w:t>西</w:t>
      </w:r>
      <w:r>
        <w:rPr>
          <w:rFonts w:ascii="宋体" w:eastAsia="宋体" w:hint="eastAsia"/>
        </w:rPr>
        <w:t>医科</w:t>
      </w:r>
      <w:r>
        <w:rPr>
          <w:rFonts w:ascii="宋体" w:eastAsia="宋体" w:hint="eastAsia"/>
        </w:rPr>
        <w:t>大</w:t>
      </w:r>
      <w:r>
        <w:rPr>
          <w:rFonts w:ascii="宋体" w:eastAsia="宋体" w:hint="eastAsia"/>
        </w:rPr>
        <w:t>学药</w:t>
      </w:r>
      <w:r>
        <w:rPr>
          <w:rFonts w:ascii="宋体" w:eastAsia="宋体" w:hint="eastAsia"/>
        </w:rPr>
        <w:t>学</w:t>
      </w:r>
      <w:r>
        <w:rPr>
          <w:rFonts w:ascii="宋体" w:eastAsia="宋体" w:hint="eastAsia"/>
        </w:rPr>
        <w:t>院中</w:t>
      </w:r>
      <w:r>
        <w:rPr>
          <w:rFonts w:ascii="宋体" w:eastAsia="宋体" w:hint="eastAsia"/>
        </w:rPr>
        <w:t>药</w:t>
      </w:r>
      <w:r>
        <w:rPr>
          <w:rFonts w:ascii="宋体" w:eastAsia="宋体" w:hint="eastAsia"/>
        </w:rPr>
        <w:t>学教</w:t>
      </w:r>
      <w:r>
        <w:rPr>
          <w:rFonts w:ascii="宋体" w:eastAsia="宋体" w:hint="eastAsia"/>
        </w:rPr>
        <w:t>研</w:t>
      </w:r>
      <w:r>
        <w:rPr>
          <w:rFonts w:ascii="宋体" w:eastAsia="宋体" w:hint="eastAsia"/>
        </w:rPr>
        <w:t>室任教</w:t>
      </w:r>
      <w:bookmarkEnd w:id="536726"/>
    </w:p>
    <w:p w:rsidR="0018722C">
      <w:pPr>
        <w:topLinePunct/>
      </w:pPr>
      <w:r>
        <w:t>2008.9</w:t>
      </w:r>
      <w:r>
        <w:rPr>
          <w:rFonts w:ascii="宋体" w:eastAsia="宋体" w:hint="eastAsia"/>
        </w:rPr>
        <w:t>～</w:t>
      </w:r>
      <w:r>
        <w:t>2013.6</w:t>
      </w:r>
      <w:r w:rsidRPr="00000000">
        <w:tab/>
      </w:r>
      <w:r>
        <w:rPr>
          <w:rFonts w:ascii="宋体" w:eastAsia="宋体" w:hint="eastAsia"/>
        </w:rPr>
        <w:t>ft西医科大学攻读博士研究生</w:t>
      </w:r>
    </w:p>
    <w:p w:rsidR="0018722C">
      <w:pPr>
        <w:topLinePunct/>
      </w:pPr>
      <w:r>
        <w:rPr>
          <w:rFonts w:cstheme="minorBidi" w:hAnsiTheme="minorHAnsi" w:eastAsiaTheme="minorHAnsi" w:asciiTheme="minorHAnsi" w:ascii="微软雅黑" w:eastAsia="微软雅黑" w:hint="eastAsia"/>
          <w:b/>
        </w:rPr>
        <w:t>研究方向：</w:t>
      </w:r>
      <w:r>
        <w:rPr>
          <w:rFonts w:ascii="宋体" w:eastAsia="宋体" w:hint="eastAsia" w:cstheme="minorBidi" w:hAnsiTheme="minorHAnsi"/>
        </w:rPr>
        <w:t>抗高血压药物及神经系统保护药物的作用及机制</w:t>
      </w:r>
      <w:r>
        <w:rPr>
          <w:rFonts w:ascii="微软雅黑" w:eastAsia="微软雅黑" w:hint="eastAsia" w:cstheme="minorBidi" w:hAnsiTheme="minorHAnsi"/>
          <w:b/>
        </w:rPr>
        <w:t>在学期间参与的科研项目</w:t>
      </w:r>
      <w:r>
        <w:rPr>
          <w:b/>
          <w:kern w:val="2"/>
          <w:b/>
          <w:position w:val="1"/>
          <w:sz w:val="23"/>
          <w:rFonts w:hint="eastAsia"/>
        </w:rPr>
        <w:t>：</w:t>
      </w:r>
    </w:p>
    <w:p w:rsidR="0018722C">
      <w:pPr>
        <w:topLinePunct/>
      </w:pPr>
      <w:r>
        <w:t>1</w:t>
      </w:r>
      <w:r>
        <w:rPr>
          <w:rFonts w:ascii="宋体" w:eastAsia="宋体" w:hint="eastAsia"/>
        </w:rPr>
        <w:t>、</w:t>
      </w:r>
      <w:r>
        <w:rPr>
          <w:rFonts w:ascii="宋体" w:eastAsia="宋体" w:hint="eastAsia"/>
        </w:rPr>
        <w:t>国家自然基金</w:t>
      </w:r>
      <w:r>
        <w:rPr>
          <w:rFonts w:ascii="宋体" w:eastAsia="宋体" w:hint="eastAsia"/>
        </w:rPr>
        <w:t>（</w:t>
      </w:r>
      <w:r>
        <w:t>812</w:t>
      </w:r>
      <w:r>
        <w:t>7</w:t>
      </w:r>
      <w:r>
        <w:t>41</w:t>
      </w:r>
      <w:r>
        <w:t>3</w:t>
      </w:r>
      <w:r>
        <w:t>2</w:t>
      </w:r>
      <w:r>
        <w:rPr>
          <w:rFonts w:ascii="宋体" w:eastAsia="宋体" w:hint="eastAsia"/>
        </w:rPr>
        <w:t>）</w:t>
      </w:r>
      <w:r>
        <w:rPr>
          <w:rFonts w:ascii="宋体" w:eastAsia="宋体" w:hint="eastAsia"/>
        </w:rPr>
        <w:t>：基于</w:t>
      </w:r>
      <w:r>
        <w:t>c</w:t>
      </w:r>
      <w:r>
        <w:t>a</w:t>
      </w:r>
      <w:r>
        <w:t>s</w:t>
      </w:r>
      <w:r>
        <w:t>p</w:t>
      </w:r>
      <w:r>
        <w:t>a</w:t>
      </w:r>
      <w:r>
        <w:t>s</w:t>
      </w:r>
      <w:r>
        <w:t>e</w:t>
      </w:r>
      <w:r>
        <w:rPr>
          <w:rFonts w:ascii="宋体" w:eastAsia="宋体" w:hint="eastAsia"/>
        </w:rPr>
        <w:t>依赖性线粒体信号转导通路抑制血</w:t>
      </w:r>
      <w:r>
        <w:rPr>
          <w:rFonts w:ascii="宋体" w:eastAsia="宋体" w:hint="eastAsia"/>
        </w:rPr>
        <w:t>管内皮细胞凋亡探讨罗布麻总黄酮抗血栓作用机理。</w:t>
      </w:r>
      <w:r w:rsidR="001852F3">
        <w:rPr>
          <w:rFonts w:ascii="宋体" w:eastAsia="宋体" w:hint="eastAsia"/>
        </w:rPr>
        <w:t xml:space="preserve">  第四参与人。</w:t>
      </w:r>
    </w:p>
    <w:p w:rsidR="0018722C">
      <w:pPr>
        <w:topLinePunct/>
      </w:pPr>
      <w:r>
        <w:t>2</w:t>
      </w:r>
      <w:r>
        <w:rPr>
          <w:rFonts w:ascii="宋体" w:eastAsia="宋体" w:hint="eastAsia"/>
        </w:rPr>
        <w:t>、</w:t>
      </w:r>
      <w:r>
        <w:rPr>
          <w:rFonts w:ascii="宋体" w:eastAsia="宋体" w:hint="eastAsia"/>
        </w:rPr>
        <w:t>国家自然基金</w:t>
      </w:r>
      <w:r>
        <w:rPr>
          <w:rFonts w:ascii="宋体" w:eastAsia="宋体" w:hint="eastAsia"/>
        </w:rPr>
        <w:t>（</w:t>
      </w:r>
      <w:r>
        <w:t>8</w:t>
      </w:r>
      <w:r>
        <w:t>11</w:t>
      </w:r>
      <w:r>
        <w:t>7</w:t>
      </w:r>
      <w:r>
        <w:t>2</w:t>
      </w:r>
      <w:r>
        <w:t>93</w:t>
      </w:r>
      <w:r>
        <w:t>8</w:t>
      </w:r>
      <w:r>
        <w:rPr>
          <w:rFonts w:ascii="宋体" w:eastAsia="宋体" w:hint="eastAsia"/>
        </w:rPr>
        <w:t>）</w:t>
      </w:r>
      <w:r>
        <w:rPr>
          <w:rFonts w:ascii="宋体" w:eastAsia="宋体" w:hint="eastAsia"/>
        </w:rPr>
        <w:t>：具有调控</w:t>
      </w:r>
      <w:r>
        <w:t>V</w:t>
      </w:r>
      <w:r>
        <w:t>S</w:t>
      </w:r>
      <w:r>
        <w:t>M</w:t>
      </w:r>
      <w:r>
        <w:t>C</w:t>
      </w:r>
      <w:r>
        <w:rPr>
          <w:rFonts w:ascii="宋体" w:eastAsia="宋体" w:hint="eastAsia"/>
        </w:rPr>
        <w:t>增殖信号通路的新型二氢黄酮</w:t>
      </w:r>
      <w:r>
        <w:rPr>
          <w:rFonts w:ascii="宋体" w:eastAsia="宋体" w:hint="eastAsia"/>
        </w:rPr>
        <w:t>类小分子的构建及其调控机制研究。第五参与人。</w:t>
      </w:r>
    </w:p>
    <w:p w:rsidR="0018722C">
      <w:pPr>
        <w:topLinePunct/>
      </w:pPr>
      <w:r>
        <w:t>3</w:t>
      </w:r>
      <w:r>
        <w:rPr>
          <w:rFonts w:ascii="宋体" w:eastAsia="宋体" w:hint="eastAsia"/>
        </w:rPr>
        <w:t>、</w:t>
      </w:r>
      <w:r>
        <w:rPr>
          <w:rFonts w:ascii="宋体" w:eastAsia="宋体" w:hint="eastAsia"/>
        </w:rPr>
        <w:t>国家自然基金</w:t>
      </w:r>
      <w:r>
        <w:rPr>
          <w:rFonts w:ascii="宋体" w:eastAsia="宋体" w:hint="eastAsia"/>
        </w:rPr>
        <w:t>（</w:t>
      </w:r>
      <w:r>
        <w:t>8</w:t>
      </w:r>
      <w:r>
        <w:t>11</w:t>
      </w:r>
      <w:r>
        <w:t>0</w:t>
      </w:r>
      <w:r>
        <w:t>1</w:t>
      </w:r>
      <w:r>
        <w:t>68</w:t>
      </w:r>
      <w:r>
        <w:t>7</w:t>
      </w:r>
      <w:r>
        <w:rPr>
          <w:rFonts w:ascii="宋体" w:eastAsia="宋体" w:hint="eastAsia"/>
        </w:rPr>
        <w:t>）</w:t>
      </w:r>
      <w:r>
        <w:rPr>
          <w:rFonts w:ascii="宋体" w:eastAsia="宋体" w:hint="eastAsia"/>
        </w:rPr>
        <w:t>：新型凯林内酯类香豆素的小分子构建及逆转肿</w:t>
      </w:r>
      <w:r>
        <w:rPr>
          <w:rFonts w:ascii="宋体" w:eastAsia="宋体" w:hint="eastAsia"/>
        </w:rPr>
        <w:t>瘤</w:t>
      </w:r>
      <w:r>
        <w:t>MDR</w:t>
      </w:r>
      <w:r>
        <w:rPr>
          <w:rFonts w:ascii="宋体" w:eastAsia="宋体" w:hint="eastAsia"/>
        </w:rPr>
        <w:t>作用研究。第三参与人。</w:t>
      </w:r>
    </w:p>
    <w:p w:rsidR="0018722C">
      <w:pPr>
        <w:topLinePunct/>
      </w:pPr>
      <w:r>
        <w:t>4</w:t>
      </w:r>
      <w:r>
        <w:rPr>
          <w:rFonts w:ascii="宋体" w:eastAsia="宋体" w:hint="eastAsia"/>
        </w:rPr>
        <w:t>、</w:t>
      </w:r>
      <w:r>
        <w:rPr>
          <w:rFonts w:ascii="宋体" w:eastAsia="宋体" w:hint="eastAsia"/>
        </w:rPr>
        <w:t>国家自然基金</w:t>
      </w:r>
      <w:r>
        <w:rPr>
          <w:rFonts w:ascii="宋体" w:eastAsia="宋体" w:hint="eastAsia"/>
        </w:rPr>
        <w:t>（</w:t>
      </w:r>
      <w:r>
        <w:t>8</w:t>
      </w:r>
      <w:r>
        <w:t>1</w:t>
      </w:r>
      <w:r>
        <w:t>07</w:t>
      </w:r>
      <w:r>
        <w:t>2</w:t>
      </w:r>
      <w:r>
        <w:t>98</w:t>
      </w:r>
      <w:r>
        <w:t>7</w:t>
      </w:r>
      <w:r>
        <w:rPr>
          <w:rFonts w:ascii="宋体" w:eastAsia="宋体" w:hint="eastAsia"/>
        </w:rPr>
        <w:t>）</w:t>
      </w:r>
      <w:r>
        <w:rPr>
          <w:rFonts w:ascii="宋体" w:eastAsia="宋体" w:hint="eastAsia"/>
        </w:rPr>
        <w:t>：基于次生代谢相关基因表达谱的党参道地性形</w:t>
      </w:r>
      <w:r>
        <w:rPr>
          <w:rFonts w:ascii="宋体" w:eastAsia="宋体" w:hint="eastAsia"/>
        </w:rPr>
        <w:t>成的遗传机制研究。第四参与人。</w:t>
      </w:r>
    </w:p>
    <w:p w:rsidR="0018722C">
      <w:pPr>
        <w:topLinePunct/>
      </w:pPr>
      <w:r>
        <w:t>5</w:t>
      </w:r>
      <w:r>
        <w:rPr>
          <w:rFonts w:ascii="宋体" w:eastAsia="宋体" w:hint="eastAsia"/>
        </w:rPr>
        <w:t>、</w:t>
      </w:r>
      <w:r>
        <w:rPr>
          <w:rFonts w:ascii="宋体" w:eastAsia="宋体" w:hint="eastAsia"/>
        </w:rPr>
        <w:t>国家自然基金</w:t>
      </w:r>
      <w:r>
        <w:rPr>
          <w:rFonts w:ascii="宋体" w:eastAsia="宋体" w:hint="eastAsia"/>
        </w:rPr>
        <w:t>（</w:t>
      </w:r>
      <w:r>
        <w:t>3</w:t>
      </w:r>
      <w:r>
        <w:t>0</w:t>
      </w:r>
      <w:r>
        <w:t>87</w:t>
      </w:r>
      <w:r>
        <w:t>3</w:t>
      </w:r>
      <w:r>
        <w:t>37</w:t>
      </w:r>
      <w:r>
        <w:t>2</w:t>
      </w:r>
      <w:r>
        <w:rPr>
          <w:rFonts w:ascii="宋体" w:eastAsia="宋体" w:hint="eastAsia"/>
        </w:rPr>
        <w:t>）</w:t>
      </w:r>
      <w:r>
        <w:rPr>
          <w:rFonts w:ascii="宋体" w:eastAsia="宋体" w:hint="eastAsia"/>
        </w:rPr>
        <w:t>：党参遗传多样性及与道地性品质相关的分子标</w:t>
      </w:r>
      <w:r>
        <w:rPr>
          <w:rFonts w:ascii="宋体" w:eastAsia="宋体" w:hint="eastAsia"/>
        </w:rPr>
        <w:t>记。第四参与人。</w:t>
      </w:r>
    </w:p>
    <w:p w:rsidR="0018722C">
      <w:pPr>
        <w:topLinePunct/>
      </w:pPr>
      <w:r>
        <w:t>6</w:t>
      </w:r>
      <w:r>
        <w:rPr>
          <w:rFonts w:ascii="宋体" w:eastAsia="宋体" w:hint="eastAsia"/>
        </w:rPr>
        <w:t>、</w:t>
      </w:r>
      <w:r>
        <w:rPr>
          <w:rFonts w:ascii="宋体" w:eastAsia="宋体" w:hint="eastAsia"/>
        </w:rPr>
        <w:t>国家自然基金</w:t>
      </w:r>
      <w:r>
        <w:rPr>
          <w:rFonts w:ascii="宋体" w:eastAsia="宋体" w:hint="eastAsia"/>
        </w:rPr>
        <w:t>（</w:t>
      </w:r>
      <w:r>
        <w:t>30</w:t>
      </w:r>
      <w:r>
        <w:t>7</w:t>
      </w:r>
      <w:r>
        <w:t>72</w:t>
      </w:r>
      <w:r>
        <w:t>6</w:t>
      </w:r>
      <w:r>
        <w:t>82</w:t>
      </w:r>
      <w:r>
        <w:rPr>
          <w:rFonts w:ascii="宋体" w:eastAsia="宋体" w:hint="eastAsia"/>
        </w:rPr>
        <w:t>）</w:t>
      </w:r>
      <w:r>
        <w:rPr>
          <w:rFonts w:ascii="宋体" w:eastAsia="宋体" w:hint="eastAsia"/>
        </w:rPr>
        <w:t>：有机锡抗癌化合物</w:t>
      </w:r>
      <w:r>
        <w:t>D</w:t>
      </w:r>
      <w:r>
        <w:t>B</w:t>
      </w:r>
      <w:r>
        <w:t>D</w:t>
      </w:r>
      <w:r>
        <w:t>C</w:t>
      </w:r>
      <w:r>
        <w:t>T</w:t>
      </w:r>
      <w:r>
        <w:rPr>
          <w:rFonts w:ascii="宋体" w:eastAsia="宋体" w:hint="eastAsia"/>
        </w:rPr>
        <w:t>中枢神经系统毒性</w:t>
      </w:r>
      <w:r>
        <w:rPr>
          <w:rFonts w:ascii="宋体" w:eastAsia="宋体" w:hint="eastAsia"/>
        </w:rPr>
        <w:t>作用机制。第三参与人。</w:t>
      </w:r>
    </w:p>
    <w:p w:rsidR="0018722C">
      <w:pPr>
        <w:topLinePunct/>
      </w:pPr>
      <w:r>
        <w:t>7</w:t>
      </w:r>
      <w:r>
        <w:rPr>
          <w:rFonts w:ascii="宋体" w:eastAsia="宋体" w:hint="eastAsia"/>
        </w:rPr>
        <w:t>、</w:t>
      </w:r>
      <w:r>
        <w:rPr>
          <w:rFonts w:ascii="宋体" w:eastAsia="宋体" w:hint="eastAsia"/>
        </w:rPr>
        <w:t>ft</w:t>
      </w:r>
      <w:r>
        <w:rPr>
          <w:rFonts w:ascii="宋体" w:eastAsia="宋体" w:hint="eastAsia"/>
        </w:rPr>
        <w:t>西医科大学青年基金</w:t>
      </w:r>
      <w:r>
        <w:rPr>
          <w:rFonts w:ascii="宋体" w:eastAsia="宋体" w:hint="eastAsia"/>
        </w:rPr>
        <w:t>（</w:t>
      </w:r>
      <w:r>
        <w:t>022</w:t>
      </w:r>
      <w:r>
        <w:t>011</w:t>
      </w:r>
      <w:r>
        <w:t>2</w:t>
      </w:r>
      <w:r>
        <w:t>3</w:t>
      </w:r>
      <w:r>
        <w:rPr>
          <w:rFonts w:ascii="宋体" w:eastAsia="宋体" w:hint="eastAsia"/>
        </w:rPr>
        <w:t>）</w:t>
      </w:r>
      <w:r>
        <w:rPr>
          <w:rFonts w:ascii="宋体" w:eastAsia="宋体" w:hint="eastAsia"/>
        </w:rPr>
        <w:t>：双向电泳结合</w:t>
      </w:r>
      <w:r>
        <w:t>M</w:t>
      </w:r>
      <w:r>
        <w:t>A</w:t>
      </w:r>
      <w:r>
        <w:t>L</w:t>
      </w:r>
      <w:r>
        <w:t>D</w:t>
      </w:r>
      <w:r>
        <w:t>I-</w:t>
      </w:r>
      <w:r>
        <w:t>T</w:t>
      </w:r>
      <w:r>
        <w:t>O</w:t>
      </w:r>
      <w:r>
        <w:t>F</w:t>
      </w:r>
      <w:r>
        <w:t>-</w:t>
      </w:r>
      <w:r>
        <w:t>M</w:t>
      </w:r>
      <w:r>
        <w:t>S</w:t>
      </w:r>
      <w:r>
        <w:t>/</w:t>
      </w:r>
      <w:r>
        <w:t>M</w:t>
      </w:r>
      <w:r>
        <w:t>S</w:t>
      </w:r>
      <w:r>
        <w:rPr>
          <w:rFonts w:ascii="宋体" w:eastAsia="宋体" w:hint="eastAsia"/>
        </w:rPr>
        <w:t>寻</w:t>
      </w:r>
      <w:r>
        <w:rPr>
          <w:rFonts w:ascii="宋体" w:eastAsia="宋体" w:hint="eastAsia"/>
        </w:rPr>
        <w:t>找有机锡化合物</w:t>
      </w:r>
      <w:r>
        <w:t>DBDCT</w:t>
      </w:r>
      <w:r>
        <w:rPr>
          <w:rFonts w:ascii="宋体" w:eastAsia="宋体" w:hint="eastAsia"/>
        </w:rPr>
        <w:t>的神经毒性靶蛋白。申请</w:t>
      </w:r>
      <w:r>
        <w:rPr>
          <w:rFonts w:ascii="宋体" w:eastAsia="宋体" w:hint="eastAsia"/>
        </w:rPr>
        <w:t>人</w:t>
      </w:r>
    </w:p>
    <w:p w:rsidR="0018722C">
      <w:pPr>
        <w:outlineLvl w:val="9"/>
        <w:topLinePunct/>
      </w:pPr>
      <w:bookmarkStart w:name="在学期间发表的主要论文 " w:id="45"/>
      <w:bookmarkEnd w:id="45"/>
      <w:r>
        <w:rPr>
          <w:kern w:val="2"/>
          <w:sz w:val="23"/>
          <w:szCs w:val="23"/>
          <w:rFonts w:cstheme="minorBidi" w:hAnsiTheme="minorHAnsi" w:eastAsiaTheme="minorHAnsi" w:asciiTheme="minorHAnsi" w:ascii="微软雅黑" w:hAnsi="微软雅黑" w:eastAsia="微软雅黑" w:cs="微软雅黑"/>
          <w:b/>
          <w:bCs/>
        </w:rPr>
        <w:t>在学期间发表的主要论文</w:t>
      </w:r>
    </w:p>
    <w:p w:rsidR="0018722C">
      <w:pPr>
        <w:topLinePunct/>
      </w:pPr>
      <w:r>
        <w:t xml:space="preserve">1</w:t>
      </w:r>
      <w:r>
        <w:rPr>
          <w:rFonts w:ascii="宋体" w:hAnsi="宋体" w:eastAsia="宋体" w:hint="eastAsia"/>
        </w:rPr>
        <w:t xml:space="preserve">、</w:t>
      </w:r>
      <w:r>
        <w:t xml:space="preserve">Rui Ge, Wen-Hua Ma, Yun-Lan Li, Qing-Shan Li*. Apoptosis induced </w:t>
      </w:r>
      <w:r>
        <w:t xml:space="preserve">neurotoxicity of Di-n-butyl-di-</w:t>
      </w:r>
      <w:r>
        <w:t xml:space="preserve">(</w:t>
      </w:r>
      <w:r>
        <w:rPr>
          <w:w w:val="105"/>
        </w:rPr>
        <w:t xml:space="preserve">4-chlorobenzohydroxamato</w:t>
      </w:r>
      <w:r>
        <w:t xml:space="preserve">)</w:t>
      </w:r>
      <w:r w:rsidR="001852F3">
        <w:t xml:space="preserve"> </w:t>
      </w:r>
      <w:r>
        <w:t xml:space="preserve">Tin </w:t>
      </w:r>
      <w:r>
        <w:t xml:space="preserve">(</w:t>
      </w:r>
      <w:r>
        <w:rPr>
          <w:w w:val="105"/>
        </w:rPr>
        <w:t xml:space="preserve">IV</w:t>
      </w:r>
      <w:r>
        <w:t xml:space="preserve">)</w:t>
      </w:r>
      <w:r>
        <w:t xml:space="preserve"> via mitochondria-mediated pathway in PC12 cells, Toxicology in Vitro, 2013, 27</w:t>
      </w:r>
      <w:r>
        <w:t xml:space="preserve">(</w:t>
      </w:r>
      <w:r>
        <w:rPr>
          <w:w w:val="105"/>
        </w:rPr>
        <w:t xml:space="preserve">1</w:t>
      </w:r>
      <w:r>
        <w:t xml:space="preserve">)</w:t>
      </w:r>
      <w:r>
        <w:t xml:space="preserve">, 92–102. </w:t>
      </w:r>
      <w:r>
        <w:t xml:space="preserve">(</w:t>
      </w:r>
      <w:r>
        <w:rPr>
          <w:w w:val="105"/>
        </w:rPr>
        <w:t xml:space="preserve">IF=2.77</w:t>
      </w:r>
      <w:r>
        <w:rPr>
          <w:w w:val="105"/>
        </w:rPr>
        <w:t>5</w:t>
      </w:r>
      <w:r>
        <w:t xml:space="preserve">)</w:t>
      </w:r>
    </w:p>
    <w:p w:rsidR="0018722C">
      <w:pPr>
        <w:topLinePunct/>
      </w:pPr>
      <w:r>
        <w:t>2</w:t>
      </w:r>
      <w:r>
        <w:rPr>
          <w:rFonts w:ascii="宋体" w:eastAsia="宋体" w:hint="eastAsia"/>
        </w:rPr>
        <w:t>、</w:t>
      </w:r>
      <w:r>
        <w:t>Li</w:t>
      </w:r>
      <w:r w:rsidRPr="00000000">
        <w:tab/>
      </w:r>
      <w:r>
        <w:t>Tang,</w:t>
      </w:r>
      <w:r w:rsidRPr="00000000">
        <w:tab/>
      </w:r>
      <w:r>
        <w:t>Yun-lan</w:t>
      </w:r>
      <w:r w:rsidRPr="00000000">
        <w:tab/>
      </w:r>
      <w:r>
        <w:t>Li,</w:t>
      </w:r>
      <w:r w:rsidRPr="00000000">
        <w:tab/>
        <w:t>Rui</w:t>
      </w:r>
      <w:r w:rsidRPr="00000000">
        <w:tab/>
        <w:t>Ge,</w:t>
      </w:r>
      <w:r w:rsidRPr="00000000">
        <w:tab/>
        <w:t>Qing-Shan</w:t>
      </w:r>
      <w:r w:rsidRPr="00000000">
        <w:tab/>
        <w:t>Li*.</w:t>
      </w:r>
      <w:r w:rsidRPr="00000000">
        <w:tab/>
        <w:t>Oxidative</w:t>
      </w:r>
      <w:r w:rsidRPr="00000000">
        <w:tab/>
        <w:t>stress</w:t>
      </w:r>
      <w:r w:rsidRPr="00000000">
        <w:tab/>
        <w:t>in</w:t>
      </w:r>
    </w:p>
    <w:p w:rsidR="0018722C">
      <w:pPr>
        <w:topLinePunct/>
      </w:pPr>
      <w:r/>
      <w:r>
        <w:t/>
      </w:r>
      <w:r>
        <w:t>D</w:t>
      </w:r>
      <w:r>
        <w:t>i-n-butyl-di-</w:t>
      </w:r>
      <w:r>
        <w:t xml:space="preserve">(</w:t>
      </w:r>
      <w:r>
        <w:rPr>
          <w:w w:val="105"/>
        </w:rPr>
        <w:t xml:space="preserve">4-chlorobenzohydroxamato</w:t>
      </w:r>
      <w:r>
        <w:t xml:space="preserve">)</w:t>
      </w:r>
      <w:r w:rsidR="001852F3">
        <w:t xml:space="preserve"> </w:t>
      </w:r>
      <w:r>
        <w:t xml:space="preserve">tin </w:t>
      </w:r>
      <w:r>
        <w:t xml:space="preserve">(</w:t>
      </w:r>
      <w:r>
        <w:rPr>
          <w:w w:val="105"/>
        </w:rPr>
        <w:t xml:space="preserve">IV</w:t>
      </w:r>
      <w:r>
        <w:t xml:space="preserve">)</w:t>
      </w:r>
      <w:r w:rsidR="004B696B">
        <w:t xml:space="preserve"> </w:t>
      </w:r>
      <w:r>
        <w:t xml:space="preserve">-induced hepatotoxicity determined by proteomic profiles. Toxicology Letters, 2012, 213: 167-173. </w:t>
      </w:r>
      <w:r>
        <w:t xml:space="preserve">(</w:t>
      </w:r>
      <w:r>
        <w:rPr>
          <w:w w:val="105"/>
        </w:rPr>
        <w:t xml:space="preserve">IF=3.2</w:t>
      </w:r>
      <w:r>
        <w:rPr>
          <w:w w:val="105"/>
        </w:rPr>
        <w:t>3</w:t>
      </w:r>
      <w:r>
        <w:rPr>
          <w:w w:val="105"/>
        </w:rPr>
        <w:t>0</w:t>
      </w:r>
      <w:r>
        <w:t xml:space="preserve">)</w:t>
      </w:r>
    </w:p>
    <w:p w:rsidR="0018722C">
      <w:pPr>
        <w:topLinePunct/>
      </w:pPr>
      <w:r>
        <w:t>3</w:t>
      </w:r>
      <w:r>
        <w:rPr>
          <w:rFonts w:ascii="宋体" w:eastAsia="宋体" w:hint="eastAsia"/>
        </w:rPr>
        <w:t>、</w:t>
      </w:r>
      <w:r>
        <w:t>Li Jiankuan, Ge Rui, Tang Li, Li Qingshan*. Protective effects of farrerol against</w:t>
      </w:r>
    </w:p>
    <w:p w:rsidR="0018722C">
      <w:pPr>
        <w:topLinePunct/>
      </w:pPr>
      <w:r/>
      <w:r>
        <w:t/>
      </w:r>
      <w:r>
        <w:t>H</w:t>
      </w:r>
      <w:r>
        <w:t>ydrogen peroxide-induced apoptosis in human endothelium-derived EA.</w:t>
      </w:r>
      <w:r w:rsidR="001852F3">
        <w:t xml:space="preserve"> </w:t>
      </w:r>
      <w:r w:rsidR="001852F3">
        <w:t xml:space="preserve">hy926 Cells. Canadian Journal of Physiology and Pharmacology, published online, doi: </w:t>
      </w:r>
      <w:r>
        <w:t xml:space="preserve">10.1139</w:t>
      </w:r>
      <w:r>
        <w:t xml:space="preserve">/</w:t>
      </w:r>
      <w:r>
        <w:t xml:space="preserve">cjpp-2013-0008. </w:t>
      </w:r>
      <w:r w:rsidR="001852F3">
        <w:t xml:space="preserve"> </w:t>
      </w:r>
      <w:r>
        <w:t xml:space="preserve">(</w:t>
      </w:r>
      <w:r>
        <w:t xml:space="preserve">IF=1.95</w:t>
      </w:r>
      <w:r>
        <w:t>3</w:t>
      </w:r>
      <w:r>
        <w:t xml:space="preserve">)</w:t>
      </w:r>
    </w:p>
    <w:p w:rsidR="0018722C">
      <w:pPr>
        <w:topLinePunct/>
      </w:pPr>
      <w:r>
        <w:t>4</w:t>
      </w:r>
      <w:r>
        <w:rPr>
          <w:rFonts w:ascii="宋体" w:eastAsia="宋体" w:hint="eastAsia"/>
        </w:rPr>
        <w:t>、</w:t>
      </w:r>
      <w:r w:rsidR="001852F3">
        <w:rPr>
          <w:rFonts w:ascii="宋体" w:eastAsia="宋体" w:hint="eastAsia"/>
        </w:rPr>
        <w:t xml:space="preserve">张志勇</w:t>
      </w:r>
      <w:r>
        <w:rPr>
          <w:w w:val="105"/>
          <w:rFonts w:hint="eastAsia"/>
        </w:rPr>
        <w:t>，</w:t>
      </w:r>
      <w:r>
        <w:rPr>
          <w:rFonts w:ascii="宋体" w:eastAsia="宋体" w:hint="eastAsia"/>
        </w:rPr>
        <w:t>葛睿</w:t>
      </w:r>
      <w:r>
        <w:rPr>
          <w:w w:val="105"/>
          <w:rFonts w:hint="eastAsia"/>
        </w:rPr>
        <w:t>，</w:t>
      </w:r>
      <w:r>
        <w:rPr>
          <w:rFonts w:ascii="宋体" w:eastAsia="宋体" w:hint="eastAsia"/>
        </w:rPr>
        <w:t>刘恩荔</w:t>
      </w:r>
      <w:r>
        <w:rPr>
          <w:w w:val="105"/>
          <w:rFonts w:hint="eastAsia"/>
        </w:rPr>
        <w:t>，</w:t>
      </w:r>
      <w:r>
        <w:rPr>
          <w:rFonts w:ascii="宋体" w:eastAsia="宋体" w:hint="eastAsia"/>
        </w:rPr>
        <w:t>高建平</w:t>
      </w:r>
      <w:r>
        <w:t>*. </w:t>
      </w:r>
      <w:r>
        <w:rPr>
          <w:rFonts w:ascii="宋体" w:eastAsia="宋体" w:hint="eastAsia"/>
        </w:rPr>
        <w:t>日本毛连菜降血糖作用的实验研究</w:t>
      </w:r>
      <w:r>
        <w:t>. </w:t>
      </w:r>
      <w:r>
        <w:rPr>
          <w:rFonts w:ascii="宋体" w:eastAsia="宋体" w:hint="eastAsia"/>
        </w:rPr>
        <w:t>中国</w:t>
      </w:r>
    </w:p>
    <w:p w:rsidR="0018722C">
      <w:pPr>
        <w:topLinePunct/>
      </w:pPr>
      <w:r>
        <w:rPr>
          <w:rFonts w:ascii="宋体" w:eastAsia="宋体" w:hint="eastAsia"/>
        </w:rPr>
        <w:t>实验方剂学杂志</w:t>
      </w:r>
      <w:r>
        <w:t>, 2012, 18</w:t>
      </w:r>
      <w:r>
        <w:t>(</w:t>
      </w:r>
      <w:r>
        <w:t>12</w:t>
      </w:r>
      <w:r>
        <w:t>)</w:t>
      </w:r>
    </w:p>
    <w:p w:rsidR="0018722C">
      <w:pPr>
        <w:topLinePunct/>
      </w:pPr>
      <w:r>
        <w:t>5</w:t>
      </w:r>
      <w:r>
        <w:rPr>
          <w:rFonts w:ascii="宋体" w:eastAsia="宋体" w:hint="eastAsia"/>
        </w:rPr>
        <w:t>、</w:t>
      </w:r>
      <w:r w:rsidR="001852F3">
        <w:rPr>
          <w:rFonts w:ascii="宋体" w:eastAsia="宋体" w:hint="eastAsia"/>
        </w:rPr>
        <w:t xml:space="preserve">张丽锋</w:t>
      </w:r>
      <w:r>
        <w:rPr>
          <w:w w:val="105"/>
          <w:position w:val="1"/>
          <w:rFonts w:hint="eastAsia"/>
        </w:rPr>
        <w:t>，</w:t>
      </w:r>
      <w:r>
        <w:rPr>
          <w:rFonts w:ascii="宋体" w:eastAsia="宋体" w:hint="eastAsia"/>
        </w:rPr>
        <w:t>葛睿</w:t>
      </w:r>
      <w:r>
        <w:rPr>
          <w:w w:val="105"/>
          <w:position w:val="1"/>
          <w:rFonts w:hint="eastAsia"/>
        </w:rPr>
        <w:t>，</w:t>
      </w:r>
      <w:r>
        <w:rPr>
          <w:rFonts w:ascii="宋体" w:eastAsia="宋体" w:hint="eastAsia"/>
        </w:rPr>
        <w:t>平耀东</w:t>
      </w:r>
      <w:r>
        <w:rPr>
          <w:w w:val="105"/>
          <w:position w:val="1"/>
          <w:rFonts w:hint="eastAsia"/>
        </w:rPr>
        <w:t>，</w:t>
      </w:r>
      <w:r>
        <w:rPr>
          <w:rFonts w:ascii="宋体" w:eastAsia="宋体" w:hint="eastAsia"/>
        </w:rPr>
        <w:t>李青ft</w:t>
      </w:r>
      <w:r>
        <w:t>*. </w:t>
      </w:r>
      <w:r>
        <w:rPr>
          <w:rFonts w:ascii="宋体" w:eastAsia="宋体" w:hint="eastAsia"/>
        </w:rPr>
        <w:t>呋喃二烯复乳的制备及体内外评价</w:t>
      </w:r>
      <w:r>
        <w:t>. </w:t>
      </w:r>
      <w:r>
        <w:rPr>
          <w:rFonts w:ascii="宋体" w:eastAsia="宋体" w:hint="eastAsia"/>
        </w:rPr>
        <w:t>《</w:t>
      </w:r>
      <w:r>
        <w:t>2009</w:t>
      </w:r>
      <w:r>
        <w:rPr>
          <w:rFonts w:ascii="宋体" w:eastAsia="宋体" w:hint="eastAsia"/>
        </w:rPr>
        <w:t>年中国药学大会暨第九届中国药师周论文集》</w:t>
      </w:r>
      <w:r>
        <w:t>.</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Century Gothic">
    <w:altName w:val="Century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 style="position:absolute;margin-left:291.040009pt;margin-top:751.299988pt;width:11.05pt;height:12.35pt;mso-position-horizontal-relative:page;mso-position-vertical-relative:page;z-index:-67360" type="#_x0000_t202" filled="false" stroked="false">
          <v:textbox inset="0,0,0,0">
            <w:txbxContent>
              <w:p>
                <w:pPr>
                  <w:spacing w:before="12"/>
                  <w:ind w:left="90" w:right="0" w:firstLine="0"/>
                  <w:jc w:val="left"/>
                  <w:rPr>
                    <w:sz w:val="18"/>
                  </w:rPr>
                </w:pPr>
                <w:r>
                  <w:rPr/>
                  <w:fldChar w:fldCharType="begin"/>
                </w:r>
                <w:r>
                  <w:rPr>
                    <w:sz w:val="18"/>
                  </w:rPr>
                  <w:instrText> PAGE </w:instrText>
                </w:r>
                <w:r>
                  <w:rPr/>
                  <w:fldChar w:fldCharType="separate"/>
                </w:r>
                <w:r>
                  <w:rPr/>
                  <w:t>6</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40009pt;margin-top:751.299988pt;width:12.85pt;height:12pt;mso-position-horizontal-relative:page;mso-position-vertical-relative:page;z-index:-671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90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80005pt;margin-top:751.299988pt;width:17.5pt;height:12pt;mso-position-horizontal-relative:page;mso-position-vertical-relative:page;z-index:-671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80005pt;margin-top:751.299988pt;width:17.5pt;height:12pt;mso-position-horizontal-relative:page;mso-position-vertical-relative:page;z-index:-670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80005pt;margin-top:751.299988pt;width:17.5pt;height:12pt;mso-position-horizontal-relative:page;mso-position-vertical-relative:page;z-index:-670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80005pt;margin-top:751.299988pt;width:17.5pt;height:12pt;mso-position-horizontal-relative:page;mso-position-vertical-relative:page;z-index:-670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40009pt;margin-top:751.299988pt;width:12.85pt;height:12pt;mso-position-horizontal-relative:page;mso-position-vertical-relative:page;z-index:-673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40009pt;margin-top:751.299988pt;width:12.85pt;height:12pt;mso-position-horizontal-relative:page;mso-position-vertical-relative:page;z-index:-672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40009pt;margin-top:751.299988pt;width:12.85pt;height:12pt;mso-position-horizontal-relative:page;mso-position-vertical-relative:page;z-index:-672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40009pt;margin-top:751.299988pt;width:12.85pt;height:12pt;mso-position-horizontal-relative:page;mso-position-vertical-relative:page;z-index:-672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40009pt;margin-top:751.299988pt;width:12.85pt;height:12pt;mso-position-horizontal-relative:page;mso-position-vertical-relative:page;z-index:-672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40009pt;margin-top:751.299988pt;width:13.2pt;height:12.35pt;mso-position-horizontal-relative:page;mso-position-vertical-relative:page;z-index:-67336" type="#_x0000_t202" filled="false" stroked="false">
          <v:textbox inset="0,0,0,0">
            <w:txbxContent>
              <w:p>
                <w:pPr>
                  <w:spacing w:before="19"/>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40009pt;margin-top:751.299988pt;width:12.85pt;height:12pt;mso-position-horizontal-relative:page;mso-position-vertical-relative:page;z-index:-671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40009pt;margin-top:751.299988pt;width:12.85pt;height:12pt;mso-position-horizontal-relative:page;mso-position-vertical-relative:page;z-index:-671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40009pt;margin-top:751.299988pt;width:12.85pt;height:12pt;mso-position-horizontal-relative:page;mso-position-vertical-relative:page;z-index:-671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90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80005pt;margin-top:751.299988pt;width:17.5pt;height:12pt;mso-position-horizontal-relative:page;mso-position-vertical-relative:page;z-index:-670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80005pt;margin-top:751.299988pt;width:17.5pt;height:12pt;mso-position-horizontal-relative:page;mso-position-vertical-relative:page;z-index:-670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80005pt;margin-top:751.299988pt;width:17.5pt;height:12pt;mso-position-horizontal-relative:page;mso-position-vertical-relative:page;z-index:-670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40009pt;margin-top:751.299988pt;width:13.2pt;height:12.35pt;mso-position-horizontal-relative:page;mso-position-vertical-relative:page;z-index:-67336" type="#_x0000_t202" filled="false" stroked="false">
          <v:textbox inset="0,0,0,0">
            <w:txbxContent>
              <w:p>
                <w:pPr>
                  <w:spacing w:before="19"/>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40009pt;margin-top:751.299988pt;width:12.85pt;height:12pt;mso-position-horizontal-relative:page;mso-position-vertical-relative:page;z-index:-673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20</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40009pt;margin-top:751.299988pt;width:12.85pt;height:12pt;mso-position-horizontal-relative:page;mso-position-vertical-relative:page;z-index:-672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40009pt;margin-top:751.299988pt;width:12.85pt;height:12pt;mso-position-horizontal-relative:page;mso-position-vertical-relative:page;z-index:-672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40009pt;margin-top:751.299988pt;width:12.85pt;height:12pt;mso-position-horizontal-relative:page;mso-position-vertical-relative:page;z-index:-672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40009pt;margin-top:751.299988pt;width:12.85pt;height:12pt;mso-position-horizontal-relative:page;mso-position-vertical-relative:page;z-index:-672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40009pt;margin-top:751.299988pt;width:12.85pt;height:12pt;mso-position-horizontal-relative:page;mso-position-vertical-relative:page;z-index:-671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40009pt;margin-top:751.299988pt;width:12.85pt;height:12pt;mso-position-horizontal-relative:page;mso-position-vertical-relative:page;z-index:-671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67408" from="90.720001pt,92.160027pt" to="504.360018pt,92.160027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720001pt;margin-top:79.825645pt;width:110pt;height:11pt;mso-position-horizontal-relative:page;mso-position-vertical-relative:page;z-index:-673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ft西医科大学博士学位论文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_Ref665536723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DBDCT  初步毒代动力学、神经毒性作用及其机制研究</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126"/>
      <w:numFmt w:val="decimal"/>
      <w:lvlText w:val="[%1]"/>
      <w:lvlJc w:val="left"/>
      <w:pPr>
        <w:ind w:left="134" w:hanging="656"/>
        <w:jc w:val="left"/>
      </w:pPr>
      <w:rPr>
        <w:rFonts w:hint="default" w:ascii="Times New Roman" w:hAnsi="Times New Roman" w:eastAsia="Times New Roman" w:cs="Times New Roman"/>
        <w:w w:val="103"/>
        <w:sz w:val="23"/>
        <w:szCs w:val="23"/>
      </w:rPr>
    </w:lvl>
    <w:lvl w:ilvl="1">
      <w:start w:val="0"/>
      <w:numFmt w:val="bullet"/>
      <w:lvlText w:val="•"/>
      <w:lvlJc w:val="left"/>
      <w:pPr>
        <w:ind w:left="986" w:hanging="656"/>
      </w:pPr>
      <w:rPr>
        <w:rFonts w:hint="default"/>
      </w:rPr>
    </w:lvl>
    <w:lvl w:ilvl="2">
      <w:start w:val="0"/>
      <w:numFmt w:val="bullet"/>
      <w:lvlText w:val="•"/>
      <w:lvlJc w:val="left"/>
      <w:pPr>
        <w:ind w:left="1833" w:hanging="656"/>
      </w:pPr>
      <w:rPr>
        <w:rFonts w:hint="default"/>
      </w:rPr>
    </w:lvl>
    <w:lvl w:ilvl="3">
      <w:start w:val="0"/>
      <w:numFmt w:val="bullet"/>
      <w:lvlText w:val="•"/>
      <w:lvlJc w:val="left"/>
      <w:pPr>
        <w:ind w:left="2679" w:hanging="656"/>
      </w:pPr>
      <w:rPr>
        <w:rFonts w:hint="default"/>
      </w:rPr>
    </w:lvl>
    <w:lvl w:ilvl="4">
      <w:start w:val="0"/>
      <w:numFmt w:val="bullet"/>
      <w:lvlText w:val="•"/>
      <w:lvlJc w:val="left"/>
      <w:pPr>
        <w:ind w:left="3526" w:hanging="656"/>
      </w:pPr>
      <w:rPr>
        <w:rFonts w:hint="default"/>
      </w:rPr>
    </w:lvl>
    <w:lvl w:ilvl="5">
      <w:start w:val="0"/>
      <w:numFmt w:val="bullet"/>
      <w:lvlText w:val="•"/>
      <w:lvlJc w:val="left"/>
      <w:pPr>
        <w:ind w:left="4373" w:hanging="656"/>
      </w:pPr>
      <w:rPr>
        <w:rFonts w:hint="default"/>
      </w:rPr>
    </w:lvl>
    <w:lvl w:ilvl="6">
      <w:start w:val="0"/>
      <w:numFmt w:val="bullet"/>
      <w:lvlText w:val="•"/>
      <w:lvlJc w:val="left"/>
      <w:pPr>
        <w:ind w:left="5219" w:hanging="656"/>
      </w:pPr>
      <w:rPr>
        <w:rFonts w:hint="default"/>
      </w:rPr>
    </w:lvl>
    <w:lvl w:ilvl="7">
      <w:start w:val="0"/>
      <w:numFmt w:val="bullet"/>
      <w:lvlText w:val="•"/>
      <w:lvlJc w:val="left"/>
      <w:pPr>
        <w:ind w:left="6066" w:hanging="656"/>
      </w:pPr>
      <w:rPr>
        <w:rFonts w:hint="default"/>
      </w:rPr>
    </w:lvl>
    <w:lvl w:ilvl="8">
      <w:start w:val="0"/>
      <w:numFmt w:val="bullet"/>
      <w:lvlText w:val="•"/>
      <w:lvlJc w:val="left"/>
      <w:pPr>
        <w:ind w:left="6912" w:hanging="656"/>
      </w:pPr>
      <w:rPr>
        <w:rFonts w:hint="default"/>
      </w:rPr>
    </w:lvl>
  </w:abstractNum>
  <w:abstractNum w:abstractNumId="38">
    <w:multiLevelType w:val="hybridMultilevel"/>
    <w:lvl w:ilvl="0">
      <w:start w:val="76"/>
      <w:numFmt w:val="decimal"/>
      <w:lvlText w:val="[%1]"/>
      <w:lvlJc w:val="left"/>
      <w:pPr>
        <w:ind w:left="134" w:hanging="468"/>
        <w:jc w:val="left"/>
      </w:pPr>
      <w:rPr>
        <w:rFonts w:hint="default" w:ascii="Times New Roman" w:hAnsi="Times New Roman" w:eastAsia="Times New Roman" w:cs="Times New Roman"/>
        <w:w w:val="103"/>
        <w:sz w:val="23"/>
        <w:szCs w:val="23"/>
      </w:rPr>
    </w:lvl>
    <w:lvl w:ilvl="1">
      <w:start w:val="0"/>
      <w:numFmt w:val="bullet"/>
      <w:lvlText w:val="•"/>
      <w:lvlJc w:val="left"/>
      <w:pPr>
        <w:ind w:left="986" w:hanging="468"/>
      </w:pPr>
      <w:rPr>
        <w:rFonts w:hint="default"/>
      </w:rPr>
    </w:lvl>
    <w:lvl w:ilvl="2">
      <w:start w:val="0"/>
      <w:numFmt w:val="bullet"/>
      <w:lvlText w:val="•"/>
      <w:lvlJc w:val="left"/>
      <w:pPr>
        <w:ind w:left="1833" w:hanging="468"/>
      </w:pPr>
      <w:rPr>
        <w:rFonts w:hint="default"/>
      </w:rPr>
    </w:lvl>
    <w:lvl w:ilvl="3">
      <w:start w:val="0"/>
      <w:numFmt w:val="bullet"/>
      <w:lvlText w:val="•"/>
      <w:lvlJc w:val="left"/>
      <w:pPr>
        <w:ind w:left="2679" w:hanging="468"/>
      </w:pPr>
      <w:rPr>
        <w:rFonts w:hint="default"/>
      </w:rPr>
    </w:lvl>
    <w:lvl w:ilvl="4">
      <w:start w:val="0"/>
      <w:numFmt w:val="bullet"/>
      <w:lvlText w:val="•"/>
      <w:lvlJc w:val="left"/>
      <w:pPr>
        <w:ind w:left="3526" w:hanging="468"/>
      </w:pPr>
      <w:rPr>
        <w:rFonts w:hint="default"/>
      </w:rPr>
    </w:lvl>
    <w:lvl w:ilvl="5">
      <w:start w:val="0"/>
      <w:numFmt w:val="bullet"/>
      <w:lvlText w:val="•"/>
      <w:lvlJc w:val="left"/>
      <w:pPr>
        <w:ind w:left="4373" w:hanging="468"/>
      </w:pPr>
      <w:rPr>
        <w:rFonts w:hint="default"/>
      </w:rPr>
    </w:lvl>
    <w:lvl w:ilvl="6">
      <w:start w:val="0"/>
      <w:numFmt w:val="bullet"/>
      <w:lvlText w:val="•"/>
      <w:lvlJc w:val="left"/>
      <w:pPr>
        <w:ind w:left="5219" w:hanging="468"/>
      </w:pPr>
      <w:rPr>
        <w:rFonts w:hint="default"/>
      </w:rPr>
    </w:lvl>
    <w:lvl w:ilvl="7">
      <w:start w:val="0"/>
      <w:numFmt w:val="bullet"/>
      <w:lvlText w:val="•"/>
      <w:lvlJc w:val="left"/>
      <w:pPr>
        <w:ind w:left="6066" w:hanging="468"/>
      </w:pPr>
      <w:rPr>
        <w:rFonts w:hint="default"/>
      </w:rPr>
    </w:lvl>
    <w:lvl w:ilvl="8">
      <w:start w:val="0"/>
      <w:numFmt w:val="bullet"/>
      <w:lvlText w:val="•"/>
      <w:lvlJc w:val="left"/>
      <w:pPr>
        <w:ind w:left="6912" w:hanging="468"/>
      </w:pPr>
      <w:rPr>
        <w:rFonts w:hint="default"/>
      </w:rPr>
    </w:lvl>
  </w:abstractNum>
  <w:abstractNum w:abstractNumId="37">
    <w:multiLevelType w:val="hybridMultilevel"/>
    <w:lvl w:ilvl="0">
      <w:start w:val="41"/>
      <w:numFmt w:val="decimal"/>
      <w:lvlText w:val="[%1]"/>
      <w:lvlJc w:val="left"/>
      <w:pPr>
        <w:ind w:left="134" w:hanging="461"/>
        <w:jc w:val="left"/>
      </w:pPr>
      <w:rPr>
        <w:rFonts w:hint="default" w:ascii="Times New Roman" w:hAnsi="Times New Roman" w:eastAsia="Times New Roman" w:cs="Times New Roman"/>
        <w:w w:val="103"/>
        <w:sz w:val="23"/>
        <w:szCs w:val="23"/>
      </w:rPr>
    </w:lvl>
    <w:lvl w:ilvl="1">
      <w:start w:val="0"/>
      <w:numFmt w:val="bullet"/>
      <w:lvlText w:val="•"/>
      <w:lvlJc w:val="left"/>
      <w:pPr>
        <w:ind w:left="980" w:hanging="461"/>
      </w:pPr>
      <w:rPr>
        <w:rFonts w:hint="default"/>
      </w:rPr>
    </w:lvl>
    <w:lvl w:ilvl="2">
      <w:start w:val="0"/>
      <w:numFmt w:val="bullet"/>
      <w:lvlText w:val="•"/>
      <w:lvlJc w:val="left"/>
      <w:pPr>
        <w:ind w:left="1821" w:hanging="461"/>
      </w:pPr>
      <w:rPr>
        <w:rFonts w:hint="default"/>
      </w:rPr>
    </w:lvl>
    <w:lvl w:ilvl="3">
      <w:start w:val="0"/>
      <w:numFmt w:val="bullet"/>
      <w:lvlText w:val="•"/>
      <w:lvlJc w:val="left"/>
      <w:pPr>
        <w:ind w:left="2661" w:hanging="461"/>
      </w:pPr>
      <w:rPr>
        <w:rFonts w:hint="default"/>
      </w:rPr>
    </w:lvl>
    <w:lvl w:ilvl="4">
      <w:start w:val="0"/>
      <w:numFmt w:val="bullet"/>
      <w:lvlText w:val="•"/>
      <w:lvlJc w:val="left"/>
      <w:pPr>
        <w:ind w:left="3502" w:hanging="461"/>
      </w:pPr>
      <w:rPr>
        <w:rFonts w:hint="default"/>
      </w:rPr>
    </w:lvl>
    <w:lvl w:ilvl="5">
      <w:start w:val="0"/>
      <w:numFmt w:val="bullet"/>
      <w:lvlText w:val="•"/>
      <w:lvlJc w:val="left"/>
      <w:pPr>
        <w:ind w:left="4343" w:hanging="461"/>
      </w:pPr>
      <w:rPr>
        <w:rFonts w:hint="default"/>
      </w:rPr>
    </w:lvl>
    <w:lvl w:ilvl="6">
      <w:start w:val="0"/>
      <w:numFmt w:val="bullet"/>
      <w:lvlText w:val="•"/>
      <w:lvlJc w:val="left"/>
      <w:pPr>
        <w:ind w:left="5183" w:hanging="461"/>
      </w:pPr>
      <w:rPr>
        <w:rFonts w:hint="default"/>
      </w:rPr>
    </w:lvl>
    <w:lvl w:ilvl="7">
      <w:start w:val="0"/>
      <w:numFmt w:val="bullet"/>
      <w:lvlText w:val="•"/>
      <w:lvlJc w:val="left"/>
      <w:pPr>
        <w:ind w:left="6024" w:hanging="461"/>
      </w:pPr>
      <w:rPr>
        <w:rFonts w:hint="default"/>
      </w:rPr>
    </w:lvl>
    <w:lvl w:ilvl="8">
      <w:start w:val="0"/>
      <w:numFmt w:val="bullet"/>
      <w:lvlText w:val="•"/>
      <w:lvlJc w:val="left"/>
      <w:pPr>
        <w:ind w:left="6864" w:hanging="461"/>
      </w:pPr>
      <w:rPr>
        <w:rFonts w:hint="default"/>
      </w:rPr>
    </w:lvl>
  </w:abstractNum>
  <w:abstractNum w:abstractNumId="36">
    <w:multiLevelType w:val="hybridMultilevel"/>
    <w:lvl w:ilvl="0">
      <w:start w:val="30"/>
      <w:numFmt w:val="decimal"/>
      <w:lvlText w:val="[%1]"/>
      <w:lvlJc w:val="left"/>
      <w:pPr>
        <w:ind w:left="134" w:hanging="526"/>
        <w:jc w:val="left"/>
      </w:pPr>
      <w:rPr>
        <w:rFonts w:hint="default" w:ascii="Times New Roman" w:hAnsi="Times New Roman" w:eastAsia="Times New Roman" w:cs="Times New Roman"/>
        <w:w w:val="103"/>
        <w:sz w:val="23"/>
        <w:szCs w:val="23"/>
      </w:rPr>
    </w:lvl>
    <w:lvl w:ilvl="1">
      <w:start w:val="0"/>
      <w:numFmt w:val="bullet"/>
      <w:lvlText w:val="•"/>
      <w:lvlJc w:val="left"/>
      <w:pPr>
        <w:ind w:left="980" w:hanging="526"/>
      </w:pPr>
      <w:rPr>
        <w:rFonts w:hint="default"/>
      </w:rPr>
    </w:lvl>
    <w:lvl w:ilvl="2">
      <w:start w:val="0"/>
      <w:numFmt w:val="bullet"/>
      <w:lvlText w:val="•"/>
      <w:lvlJc w:val="left"/>
      <w:pPr>
        <w:ind w:left="1821" w:hanging="526"/>
      </w:pPr>
      <w:rPr>
        <w:rFonts w:hint="default"/>
      </w:rPr>
    </w:lvl>
    <w:lvl w:ilvl="3">
      <w:start w:val="0"/>
      <w:numFmt w:val="bullet"/>
      <w:lvlText w:val="•"/>
      <w:lvlJc w:val="left"/>
      <w:pPr>
        <w:ind w:left="2661" w:hanging="526"/>
      </w:pPr>
      <w:rPr>
        <w:rFonts w:hint="default"/>
      </w:rPr>
    </w:lvl>
    <w:lvl w:ilvl="4">
      <w:start w:val="0"/>
      <w:numFmt w:val="bullet"/>
      <w:lvlText w:val="•"/>
      <w:lvlJc w:val="left"/>
      <w:pPr>
        <w:ind w:left="3502" w:hanging="526"/>
      </w:pPr>
      <w:rPr>
        <w:rFonts w:hint="default"/>
      </w:rPr>
    </w:lvl>
    <w:lvl w:ilvl="5">
      <w:start w:val="0"/>
      <w:numFmt w:val="bullet"/>
      <w:lvlText w:val="•"/>
      <w:lvlJc w:val="left"/>
      <w:pPr>
        <w:ind w:left="4343" w:hanging="526"/>
      </w:pPr>
      <w:rPr>
        <w:rFonts w:hint="default"/>
      </w:rPr>
    </w:lvl>
    <w:lvl w:ilvl="6">
      <w:start w:val="0"/>
      <w:numFmt w:val="bullet"/>
      <w:lvlText w:val="•"/>
      <w:lvlJc w:val="left"/>
      <w:pPr>
        <w:ind w:left="5183" w:hanging="526"/>
      </w:pPr>
      <w:rPr>
        <w:rFonts w:hint="default"/>
      </w:rPr>
    </w:lvl>
    <w:lvl w:ilvl="7">
      <w:start w:val="0"/>
      <w:numFmt w:val="bullet"/>
      <w:lvlText w:val="•"/>
      <w:lvlJc w:val="left"/>
      <w:pPr>
        <w:ind w:left="6024" w:hanging="526"/>
      </w:pPr>
      <w:rPr>
        <w:rFonts w:hint="default"/>
      </w:rPr>
    </w:lvl>
    <w:lvl w:ilvl="8">
      <w:start w:val="0"/>
      <w:numFmt w:val="bullet"/>
      <w:lvlText w:val="•"/>
      <w:lvlJc w:val="left"/>
      <w:pPr>
        <w:ind w:left="6864" w:hanging="526"/>
      </w:pPr>
      <w:rPr>
        <w:rFonts w:hint="default"/>
      </w:rPr>
    </w:lvl>
  </w:abstractNum>
  <w:abstractNum w:abstractNumId="35">
    <w:multiLevelType w:val="hybridMultilevel"/>
    <w:lvl w:ilvl="0">
      <w:start w:val="18"/>
      <w:numFmt w:val="decimal"/>
      <w:lvlText w:val="[%1]"/>
      <w:lvlJc w:val="left"/>
      <w:pPr>
        <w:ind w:left="134" w:hanging="526"/>
        <w:jc w:val="left"/>
      </w:pPr>
      <w:rPr>
        <w:rFonts w:hint="default" w:ascii="Times New Roman" w:hAnsi="Times New Roman" w:eastAsia="Times New Roman" w:cs="Times New Roman"/>
        <w:w w:val="103"/>
        <w:sz w:val="23"/>
        <w:szCs w:val="23"/>
      </w:rPr>
    </w:lvl>
    <w:lvl w:ilvl="1">
      <w:start w:val="0"/>
      <w:numFmt w:val="bullet"/>
      <w:lvlText w:val="•"/>
      <w:lvlJc w:val="left"/>
      <w:pPr>
        <w:ind w:left="988" w:hanging="526"/>
      </w:pPr>
      <w:rPr>
        <w:rFonts w:hint="default"/>
      </w:rPr>
    </w:lvl>
    <w:lvl w:ilvl="2">
      <w:start w:val="0"/>
      <w:numFmt w:val="bullet"/>
      <w:lvlText w:val="•"/>
      <w:lvlJc w:val="left"/>
      <w:pPr>
        <w:ind w:left="1837" w:hanging="526"/>
      </w:pPr>
      <w:rPr>
        <w:rFonts w:hint="default"/>
      </w:rPr>
    </w:lvl>
    <w:lvl w:ilvl="3">
      <w:start w:val="0"/>
      <w:numFmt w:val="bullet"/>
      <w:lvlText w:val="•"/>
      <w:lvlJc w:val="left"/>
      <w:pPr>
        <w:ind w:left="2685" w:hanging="526"/>
      </w:pPr>
      <w:rPr>
        <w:rFonts w:hint="default"/>
      </w:rPr>
    </w:lvl>
    <w:lvl w:ilvl="4">
      <w:start w:val="0"/>
      <w:numFmt w:val="bullet"/>
      <w:lvlText w:val="•"/>
      <w:lvlJc w:val="left"/>
      <w:pPr>
        <w:ind w:left="3534" w:hanging="526"/>
      </w:pPr>
      <w:rPr>
        <w:rFonts w:hint="default"/>
      </w:rPr>
    </w:lvl>
    <w:lvl w:ilvl="5">
      <w:start w:val="0"/>
      <w:numFmt w:val="bullet"/>
      <w:lvlText w:val="•"/>
      <w:lvlJc w:val="left"/>
      <w:pPr>
        <w:ind w:left="4383" w:hanging="526"/>
      </w:pPr>
      <w:rPr>
        <w:rFonts w:hint="default"/>
      </w:rPr>
    </w:lvl>
    <w:lvl w:ilvl="6">
      <w:start w:val="0"/>
      <w:numFmt w:val="bullet"/>
      <w:lvlText w:val="•"/>
      <w:lvlJc w:val="left"/>
      <w:pPr>
        <w:ind w:left="5231" w:hanging="526"/>
      </w:pPr>
      <w:rPr>
        <w:rFonts w:hint="default"/>
      </w:rPr>
    </w:lvl>
    <w:lvl w:ilvl="7">
      <w:start w:val="0"/>
      <w:numFmt w:val="bullet"/>
      <w:lvlText w:val="•"/>
      <w:lvlJc w:val="left"/>
      <w:pPr>
        <w:ind w:left="6080" w:hanging="526"/>
      </w:pPr>
      <w:rPr>
        <w:rFonts w:hint="default"/>
      </w:rPr>
    </w:lvl>
    <w:lvl w:ilvl="8">
      <w:start w:val="0"/>
      <w:numFmt w:val="bullet"/>
      <w:lvlText w:val="•"/>
      <w:lvlJc w:val="left"/>
      <w:pPr>
        <w:ind w:left="6928" w:hanging="526"/>
      </w:pPr>
      <w:rPr>
        <w:rFonts w:hint="default"/>
      </w:rPr>
    </w:lvl>
  </w:abstractNum>
  <w:abstractNum w:abstractNumId="34">
    <w:multiLevelType w:val="hybridMultilevel"/>
    <w:lvl w:ilvl="0">
      <w:start w:val="13"/>
      <w:numFmt w:val="decimal"/>
      <w:lvlText w:val="[%1]"/>
      <w:lvlJc w:val="left"/>
      <w:pPr>
        <w:ind w:left="134" w:hanging="519"/>
        <w:jc w:val="left"/>
      </w:pPr>
      <w:rPr>
        <w:rFonts w:hint="default" w:ascii="Times New Roman" w:hAnsi="Times New Roman" w:eastAsia="Times New Roman" w:cs="Times New Roman"/>
        <w:w w:val="103"/>
        <w:sz w:val="23"/>
        <w:szCs w:val="23"/>
      </w:rPr>
    </w:lvl>
    <w:lvl w:ilvl="1">
      <w:start w:val="0"/>
      <w:numFmt w:val="bullet"/>
      <w:lvlText w:val="•"/>
      <w:lvlJc w:val="left"/>
      <w:pPr>
        <w:ind w:left="988" w:hanging="519"/>
      </w:pPr>
      <w:rPr>
        <w:rFonts w:hint="default"/>
      </w:rPr>
    </w:lvl>
    <w:lvl w:ilvl="2">
      <w:start w:val="0"/>
      <w:numFmt w:val="bullet"/>
      <w:lvlText w:val="•"/>
      <w:lvlJc w:val="left"/>
      <w:pPr>
        <w:ind w:left="1837" w:hanging="519"/>
      </w:pPr>
      <w:rPr>
        <w:rFonts w:hint="default"/>
      </w:rPr>
    </w:lvl>
    <w:lvl w:ilvl="3">
      <w:start w:val="0"/>
      <w:numFmt w:val="bullet"/>
      <w:lvlText w:val="•"/>
      <w:lvlJc w:val="left"/>
      <w:pPr>
        <w:ind w:left="2685" w:hanging="519"/>
      </w:pPr>
      <w:rPr>
        <w:rFonts w:hint="default"/>
      </w:rPr>
    </w:lvl>
    <w:lvl w:ilvl="4">
      <w:start w:val="0"/>
      <w:numFmt w:val="bullet"/>
      <w:lvlText w:val="•"/>
      <w:lvlJc w:val="left"/>
      <w:pPr>
        <w:ind w:left="3534" w:hanging="519"/>
      </w:pPr>
      <w:rPr>
        <w:rFonts w:hint="default"/>
      </w:rPr>
    </w:lvl>
    <w:lvl w:ilvl="5">
      <w:start w:val="0"/>
      <w:numFmt w:val="bullet"/>
      <w:lvlText w:val="•"/>
      <w:lvlJc w:val="left"/>
      <w:pPr>
        <w:ind w:left="4383" w:hanging="519"/>
      </w:pPr>
      <w:rPr>
        <w:rFonts w:hint="default"/>
      </w:rPr>
    </w:lvl>
    <w:lvl w:ilvl="6">
      <w:start w:val="0"/>
      <w:numFmt w:val="bullet"/>
      <w:lvlText w:val="•"/>
      <w:lvlJc w:val="left"/>
      <w:pPr>
        <w:ind w:left="5231" w:hanging="519"/>
      </w:pPr>
      <w:rPr>
        <w:rFonts w:hint="default"/>
      </w:rPr>
    </w:lvl>
    <w:lvl w:ilvl="7">
      <w:start w:val="0"/>
      <w:numFmt w:val="bullet"/>
      <w:lvlText w:val="•"/>
      <w:lvlJc w:val="left"/>
      <w:pPr>
        <w:ind w:left="6080" w:hanging="519"/>
      </w:pPr>
      <w:rPr>
        <w:rFonts w:hint="default"/>
      </w:rPr>
    </w:lvl>
    <w:lvl w:ilvl="8">
      <w:start w:val="0"/>
      <w:numFmt w:val="bullet"/>
      <w:lvlText w:val="•"/>
      <w:lvlJc w:val="left"/>
      <w:pPr>
        <w:ind w:left="6928" w:hanging="519"/>
      </w:pPr>
      <w:rPr>
        <w:rFonts w:hint="default"/>
      </w:rPr>
    </w:lvl>
  </w:abstractNum>
  <w:abstractNum w:abstractNumId="33">
    <w:multiLevelType w:val="hybridMultilevel"/>
    <w:lvl w:ilvl="0">
      <w:start w:val="5"/>
      <w:numFmt w:val="decimal"/>
      <w:lvlText w:val="[%1]"/>
      <w:lvlJc w:val="left"/>
      <w:pPr>
        <w:ind w:left="134" w:hanging="375"/>
        <w:jc w:val="left"/>
      </w:pPr>
      <w:rPr>
        <w:rFonts w:hint="default" w:ascii="Times New Roman" w:hAnsi="Times New Roman" w:eastAsia="Times New Roman" w:cs="Times New Roman"/>
        <w:w w:val="103"/>
        <w:sz w:val="23"/>
        <w:szCs w:val="23"/>
      </w:rPr>
    </w:lvl>
    <w:lvl w:ilvl="1">
      <w:start w:val="0"/>
      <w:numFmt w:val="bullet"/>
      <w:lvlText w:val="•"/>
      <w:lvlJc w:val="left"/>
      <w:pPr>
        <w:ind w:left="980" w:hanging="375"/>
      </w:pPr>
      <w:rPr>
        <w:rFonts w:hint="default"/>
      </w:rPr>
    </w:lvl>
    <w:lvl w:ilvl="2">
      <w:start w:val="0"/>
      <w:numFmt w:val="bullet"/>
      <w:lvlText w:val="•"/>
      <w:lvlJc w:val="left"/>
      <w:pPr>
        <w:ind w:left="1821" w:hanging="375"/>
      </w:pPr>
      <w:rPr>
        <w:rFonts w:hint="default"/>
      </w:rPr>
    </w:lvl>
    <w:lvl w:ilvl="3">
      <w:start w:val="0"/>
      <w:numFmt w:val="bullet"/>
      <w:lvlText w:val="•"/>
      <w:lvlJc w:val="left"/>
      <w:pPr>
        <w:ind w:left="2661" w:hanging="375"/>
      </w:pPr>
      <w:rPr>
        <w:rFonts w:hint="default"/>
      </w:rPr>
    </w:lvl>
    <w:lvl w:ilvl="4">
      <w:start w:val="0"/>
      <w:numFmt w:val="bullet"/>
      <w:lvlText w:val="•"/>
      <w:lvlJc w:val="left"/>
      <w:pPr>
        <w:ind w:left="3502" w:hanging="375"/>
      </w:pPr>
      <w:rPr>
        <w:rFonts w:hint="default"/>
      </w:rPr>
    </w:lvl>
    <w:lvl w:ilvl="5">
      <w:start w:val="0"/>
      <w:numFmt w:val="bullet"/>
      <w:lvlText w:val="•"/>
      <w:lvlJc w:val="left"/>
      <w:pPr>
        <w:ind w:left="4343" w:hanging="375"/>
      </w:pPr>
      <w:rPr>
        <w:rFonts w:hint="default"/>
      </w:rPr>
    </w:lvl>
    <w:lvl w:ilvl="6">
      <w:start w:val="0"/>
      <w:numFmt w:val="bullet"/>
      <w:lvlText w:val="•"/>
      <w:lvlJc w:val="left"/>
      <w:pPr>
        <w:ind w:left="5183" w:hanging="375"/>
      </w:pPr>
      <w:rPr>
        <w:rFonts w:hint="default"/>
      </w:rPr>
    </w:lvl>
    <w:lvl w:ilvl="7">
      <w:start w:val="0"/>
      <w:numFmt w:val="bullet"/>
      <w:lvlText w:val="•"/>
      <w:lvlJc w:val="left"/>
      <w:pPr>
        <w:ind w:left="6024" w:hanging="375"/>
      </w:pPr>
      <w:rPr>
        <w:rFonts w:hint="default"/>
      </w:rPr>
    </w:lvl>
    <w:lvl w:ilvl="8">
      <w:start w:val="0"/>
      <w:numFmt w:val="bullet"/>
      <w:lvlText w:val="•"/>
      <w:lvlJc w:val="left"/>
      <w:pPr>
        <w:ind w:left="6864" w:hanging="375"/>
      </w:pPr>
      <w:rPr>
        <w:rFonts w:hint="default"/>
      </w:rPr>
    </w:lvl>
  </w:abstractNum>
  <w:abstractNum w:abstractNumId="32">
    <w:multiLevelType w:val="hybridMultilevel"/>
    <w:lvl w:ilvl="0">
      <w:start w:val="1"/>
      <w:numFmt w:val="decimal"/>
      <w:lvlText w:val="[%1]"/>
      <w:lvlJc w:val="left"/>
      <w:pPr>
        <w:ind w:left="134" w:hanging="404"/>
        <w:jc w:val="left"/>
      </w:pPr>
      <w:rPr>
        <w:rFonts w:hint="default" w:ascii="Times New Roman" w:hAnsi="Times New Roman" w:eastAsia="Times New Roman" w:cs="Times New Roman"/>
        <w:w w:val="103"/>
        <w:sz w:val="23"/>
        <w:szCs w:val="23"/>
      </w:rPr>
    </w:lvl>
    <w:lvl w:ilvl="1">
      <w:start w:val="0"/>
      <w:numFmt w:val="bullet"/>
      <w:lvlText w:val="•"/>
      <w:lvlJc w:val="left"/>
      <w:pPr>
        <w:ind w:left="980" w:hanging="404"/>
      </w:pPr>
      <w:rPr>
        <w:rFonts w:hint="default"/>
      </w:rPr>
    </w:lvl>
    <w:lvl w:ilvl="2">
      <w:start w:val="0"/>
      <w:numFmt w:val="bullet"/>
      <w:lvlText w:val="•"/>
      <w:lvlJc w:val="left"/>
      <w:pPr>
        <w:ind w:left="1821" w:hanging="404"/>
      </w:pPr>
      <w:rPr>
        <w:rFonts w:hint="default"/>
      </w:rPr>
    </w:lvl>
    <w:lvl w:ilvl="3">
      <w:start w:val="0"/>
      <w:numFmt w:val="bullet"/>
      <w:lvlText w:val="•"/>
      <w:lvlJc w:val="left"/>
      <w:pPr>
        <w:ind w:left="2661" w:hanging="404"/>
      </w:pPr>
      <w:rPr>
        <w:rFonts w:hint="default"/>
      </w:rPr>
    </w:lvl>
    <w:lvl w:ilvl="4">
      <w:start w:val="0"/>
      <w:numFmt w:val="bullet"/>
      <w:lvlText w:val="•"/>
      <w:lvlJc w:val="left"/>
      <w:pPr>
        <w:ind w:left="3502" w:hanging="404"/>
      </w:pPr>
      <w:rPr>
        <w:rFonts w:hint="default"/>
      </w:rPr>
    </w:lvl>
    <w:lvl w:ilvl="5">
      <w:start w:val="0"/>
      <w:numFmt w:val="bullet"/>
      <w:lvlText w:val="•"/>
      <w:lvlJc w:val="left"/>
      <w:pPr>
        <w:ind w:left="4343" w:hanging="404"/>
      </w:pPr>
      <w:rPr>
        <w:rFonts w:hint="default"/>
      </w:rPr>
    </w:lvl>
    <w:lvl w:ilvl="6">
      <w:start w:val="0"/>
      <w:numFmt w:val="bullet"/>
      <w:lvlText w:val="•"/>
      <w:lvlJc w:val="left"/>
      <w:pPr>
        <w:ind w:left="5183" w:hanging="404"/>
      </w:pPr>
      <w:rPr>
        <w:rFonts w:hint="default"/>
      </w:rPr>
    </w:lvl>
    <w:lvl w:ilvl="7">
      <w:start w:val="0"/>
      <w:numFmt w:val="bullet"/>
      <w:lvlText w:val="•"/>
      <w:lvlJc w:val="left"/>
      <w:pPr>
        <w:ind w:left="6024" w:hanging="404"/>
      </w:pPr>
      <w:rPr>
        <w:rFonts w:hint="default"/>
      </w:rPr>
    </w:lvl>
    <w:lvl w:ilvl="8">
      <w:start w:val="0"/>
      <w:numFmt w:val="bullet"/>
      <w:lvlText w:val="•"/>
      <w:lvlJc w:val="left"/>
      <w:pPr>
        <w:ind w:left="6864" w:hanging="404"/>
      </w:pPr>
      <w:rPr>
        <w:rFonts w:hint="default"/>
      </w:rPr>
    </w:lvl>
  </w:abstractNum>
  <w:abstractNum w:abstractNumId="31">
    <w:multiLevelType w:val="hybridMultilevel"/>
    <w:lvl w:ilvl="0">
      <w:start w:val="4"/>
      <w:numFmt w:val="decimal"/>
      <w:lvlText w:val="%1"/>
      <w:lvlJc w:val="left"/>
      <w:pPr>
        <w:ind w:left="552" w:hanging="418"/>
        <w:jc w:val="left"/>
      </w:pPr>
      <w:rPr>
        <w:rFonts w:hint="default"/>
      </w:rPr>
    </w:lvl>
    <w:lvl w:ilvl="1">
      <w:start w:val="1"/>
      <w:numFmt w:val="decimal"/>
      <w:lvlText w:val="%1.%2"/>
      <w:lvlJc w:val="left"/>
      <w:pPr>
        <w:ind w:left="552" w:hanging="418"/>
        <w:jc w:val="left"/>
      </w:pPr>
      <w:rPr>
        <w:rFonts w:hint="default" w:ascii="Times New Roman" w:hAnsi="Times New Roman" w:eastAsia="Times New Roman" w:cs="Times New Roman"/>
        <w:spacing w:val="-2"/>
        <w:w w:val="103"/>
        <w:sz w:val="23"/>
        <w:szCs w:val="23"/>
      </w:rPr>
    </w:lvl>
    <w:lvl w:ilvl="2">
      <w:start w:val="0"/>
      <w:numFmt w:val="bullet"/>
      <w:lvlText w:val="•"/>
      <w:lvlJc w:val="left"/>
      <w:pPr>
        <w:ind w:left="2165" w:hanging="418"/>
      </w:pPr>
      <w:rPr>
        <w:rFonts w:hint="default"/>
      </w:rPr>
    </w:lvl>
    <w:lvl w:ilvl="3">
      <w:start w:val="0"/>
      <w:numFmt w:val="bullet"/>
      <w:lvlText w:val="•"/>
      <w:lvlJc w:val="left"/>
      <w:pPr>
        <w:ind w:left="2967" w:hanging="418"/>
      </w:pPr>
      <w:rPr>
        <w:rFonts w:hint="default"/>
      </w:rPr>
    </w:lvl>
    <w:lvl w:ilvl="4">
      <w:start w:val="0"/>
      <w:numFmt w:val="bullet"/>
      <w:lvlText w:val="•"/>
      <w:lvlJc w:val="left"/>
      <w:pPr>
        <w:ind w:left="3770" w:hanging="418"/>
      </w:pPr>
      <w:rPr>
        <w:rFonts w:hint="default"/>
      </w:rPr>
    </w:lvl>
    <w:lvl w:ilvl="5">
      <w:start w:val="0"/>
      <w:numFmt w:val="bullet"/>
      <w:lvlText w:val="•"/>
      <w:lvlJc w:val="left"/>
      <w:pPr>
        <w:ind w:left="4573" w:hanging="418"/>
      </w:pPr>
      <w:rPr>
        <w:rFonts w:hint="default"/>
      </w:rPr>
    </w:lvl>
    <w:lvl w:ilvl="6">
      <w:start w:val="0"/>
      <w:numFmt w:val="bullet"/>
      <w:lvlText w:val="•"/>
      <w:lvlJc w:val="left"/>
      <w:pPr>
        <w:ind w:left="5375" w:hanging="418"/>
      </w:pPr>
      <w:rPr>
        <w:rFonts w:hint="default"/>
      </w:rPr>
    </w:lvl>
    <w:lvl w:ilvl="7">
      <w:start w:val="0"/>
      <w:numFmt w:val="bullet"/>
      <w:lvlText w:val="•"/>
      <w:lvlJc w:val="left"/>
      <w:pPr>
        <w:ind w:left="6178" w:hanging="418"/>
      </w:pPr>
      <w:rPr>
        <w:rFonts w:hint="default"/>
      </w:rPr>
    </w:lvl>
    <w:lvl w:ilvl="8">
      <w:start w:val="0"/>
      <w:numFmt w:val="bullet"/>
      <w:lvlText w:val="•"/>
      <w:lvlJc w:val="left"/>
      <w:pPr>
        <w:ind w:left="6980" w:hanging="418"/>
      </w:pPr>
      <w:rPr>
        <w:rFonts w:hint="default"/>
      </w:rPr>
    </w:lvl>
  </w:abstractNum>
  <w:abstractNum w:abstractNumId="30">
    <w:multiLevelType w:val="hybridMultilevel"/>
    <w:lvl w:ilvl="0">
      <w:start w:val="1"/>
      <w:numFmt w:val="decimal"/>
      <w:lvlText w:val="%1"/>
      <w:lvlJc w:val="left"/>
      <w:pPr>
        <w:ind w:left="494" w:hanging="360"/>
        <w:jc w:val="left"/>
      </w:pPr>
      <w:rPr>
        <w:rFonts w:hint="default"/>
      </w:rPr>
    </w:lvl>
    <w:lvl w:ilvl="1">
      <w:start w:val="1"/>
      <w:numFmt w:val="decimal"/>
      <w:lvlText w:val="%1.%2"/>
      <w:lvlJc w:val="left"/>
      <w:pPr>
        <w:ind w:left="494" w:hanging="360"/>
        <w:jc w:val="left"/>
      </w:pPr>
      <w:rPr>
        <w:rFonts w:hint="default" w:ascii="Times New Roman" w:hAnsi="Times New Roman" w:eastAsia="Times New Roman" w:cs="Times New Roman"/>
        <w:spacing w:val="-2"/>
        <w:w w:val="103"/>
        <w:sz w:val="23"/>
        <w:szCs w:val="23"/>
      </w:rPr>
    </w:lvl>
    <w:lvl w:ilvl="2">
      <w:start w:val="0"/>
      <w:numFmt w:val="bullet"/>
      <w:lvlText w:val="•"/>
      <w:lvlJc w:val="left"/>
      <w:pPr>
        <w:ind w:left="2129" w:hanging="360"/>
      </w:pPr>
      <w:rPr>
        <w:rFonts w:hint="default"/>
      </w:rPr>
    </w:lvl>
    <w:lvl w:ilvl="3">
      <w:start w:val="0"/>
      <w:numFmt w:val="bullet"/>
      <w:lvlText w:val="•"/>
      <w:lvlJc w:val="left"/>
      <w:pPr>
        <w:ind w:left="2943" w:hanging="360"/>
      </w:pPr>
      <w:rPr>
        <w:rFonts w:hint="default"/>
      </w:rPr>
    </w:lvl>
    <w:lvl w:ilvl="4">
      <w:start w:val="0"/>
      <w:numFmt w:val="bullet"/>
      <w:lvlText w:val="•"/>
      <w:lvlJc w:val="left"/>
      <w:pPr>
        <w:ind w:left="3758" w:hanging="360"/>
      </w:pPr>
      <w:rPr>
        <w:rFonts w:hint="default"/>
      </w:rPr>
    </w:lvl>
    <w:lvl w:ilvl="5">
      <w:start w:val="0"/>
      <w:numFmt w:val="bullet"/>
      <w:lvlText w:val="•"/>
      <w:lvlJc w:val="left"/>
      <w:pPr>
        <w:ind w:left="4573" w:hanging="360"/>
      </w:pPr>
      <w:rPr>
        <w:rFonts w:hint="default"/>
      </w:rPr>
    </w:lvl>
    <w:lvl w:ilvl="6">
      <w:start w:val="0"/>
      <w:numFmt w:val="bullet"/>
      <w:lvlText w:val="•"/>
      <w:lvlJc w:val="left"/>
      <w:pPr>
        <w:ind w:left="5387" w:hanging="360"/>
      </w:pPr>
      <w:rPr>
        <w:rFonts w:hint="default"/>
      </w:rPr>
    </w:lvl>
    <w:lvl w:ilvl="7">
      <w:start w:val="0"/>
      <w:numFmt w:val="bullet"/>
      <w:lvlText w:val="•"/>
      <w:lvlJc w:val="left"/>
      <w:pPr>
        <w:ind w:left="6202" w:hanging="360"/>
      </w:pPr>
      <w:rPr>
        <w:rFonts w:hint="default"/>
      </w:rPr>
    </w:lvl>
    <w:lvl w:ilvl="8">
      <w:start w:val="0"/>
      <w:numFmt w:val="bullet"/>
      <w:lvlText w:val="•"/>
      <w:lvlJc w:val="left"/>
      <w:pPr>
        <w:ind w:left="7016" w:hanging="360"/>
      </w:pPr>
      <w:rPr>
        <w:rFonts w:hint="default"/>
      </w:rPr>
    </w:lvl>
  </w:abstractNum>
  <w:abstractNum w:abstractNumId="29">
    <w:multiLevelType w:val="hybridMultilevel"/>
    <w:lvl w:ilvl="0">
      <w:start w:val="4"/>
      <w:numFmt w:val="decimal"/>
      <w:lvlText w:val="%1"/>
      <w:lvlJc w:val="left"/>
      <w:pPr>
        <w:ind w:left="552" w:hanging="418"/>
        <w:jc w:val="left"/>
      </w:pPr>
      <w:rPr>
        <w:rFonts w:hint="default"/>
      </w:rPr>
    </w:lvl>
    <w:lvl w:ilvl="1">
      <w:start w:val="1"/>
      <w:numFmt w:val="decimal"/>
      <w:lvlText w:val="%1.%2"/>
      <w:lvlJc w:val="left"/>
      <w:pPr>
        <w:ind w:left="552" w:hanging="418"/>
        <w:jc w:val="left"/>
      </w:pPr>
      <w:rPr>
        <w:rFonts w:hint="default" w:ascii="Times New Roman" w:hAnsi="Times New Roman" w:eastAsia="Times New Roman" w:cs="Times New Roman"/>
        <w:spacing w:val="-2"/>
        <w:w w:val="103"/>
        <w:sz w:val="23"/>
        <w:szCs w:val="23"/>
      </w:rPr>
    </w:lvl>
    <w:lvl w:ilvl="2">
      <w:start w:val="0"/>
      <w:numFmt w:val="bullet"/>
      <w:lvlText w:val="•"/>
      <w:lvlJc w:val="left"/>
      <w:pPr>
        <w:ind w:left="2165" w:hanging="418"/>
      </w:pPr>
      <w:rPr>
        <w:rFonts w:hint="default"/>
      </w:rPr>
    </w:lvl>
    <w:lvl w:ilvl="3">
      <w:start w:val="0"/>
      <w:numFmt w:val="bullet"/>
      <w:lvlText w:val="•"/>
      <w:lvlJc w:val="left"/>
      <w:pPr>
        <w:ind w:left="2967" w:hanging="418"/>
      </w:pPr>
      <w:rPr>
        <w:rFonts w:hint="default"/>
      </w:rPr>
    </w:lvl>
    <w:lvl w:ilvl="4">
      <w:start w:val="0"/>
      <w:numFmt w:val="bullet"/>
      <w:lvlText w:val="•"/>
      <w:lvlJc w:val="left"/>
      <w:pPr>
        <w:ind w:left="3770" w:hanging="418"/>
      </w:pPr>
      <w:rPr>
        <w:rFonts w:hint="default"/>
      </w:rPr>
    </w:lvl>
    <w:lvl w:ilvl="5">
      <w:start w:val="0"/>
      <w:numFmt w:val="bullet"/>
      <w:lvlText w:val="•"/>
      <w:lvlJc w:val="left"/>
      <w:pPr>
        <w:ind w:left="4573" w:hanging="418"/>
      </w:pPr>
      <w:rPr>
        <w:rFonts w:hint="default"/>
      </w:rPr>
    </w:lvl>
    <w:lvl w:ilvl="6">
      <w:start w:val="0"/>
      <w:numFmt w:val="bullet"/>
      <w:lvlText w:val="•"/>
      <w:lvlJc w:val="left"/>
      <w:pPr>
        <w:ind w:left="5375" w:hanging="418"/>
      </w:pPr>
      <w:rPr>
        <w:rFonts w:hint="default"/>
      </w:rPr>
    </w:lvl>
    <w:lvl w:ilvl="7">
      <w:start w:val="0"/>
      <w:numFmt w:val="bullet"/>
      <w:lvlText w:val="•"/>
      <w:lvlJc w:val="left"/>
      <w:pPr>
        <w:ind w:left="6178" w:hanging="418"/>
      </w:pPr>
      <w:rPr>
        <w:rFonts w:hint="default"/>
      </w:rPr>
    </w:lvl>
    <w:lvl w:ilvl="8">
      <w:start w:val="0"/>
      <w:numFmt w:val="bullet"/>
      <w:lvlText w:val="•"/>
      <w:lvlJc w:val="left"/>
      <w:pPr>
        <w:ind w:left="6980" w:hanging="418"/>
      </w:pPr>
      <w:rPr>
        <w:rFonts w:hint="default"/>
      </w:rPr>
    </w:lvl>
  </w:abstractNum>
  <w:abstractNum w:abstractNumId="28">
    <w:multiLevelType w:val="hybridMultilevel"/>
    <w:lvl w:ilvl="0">
      <w:start w:val="3"/>
      <w:numFmt w:val="decimal"/>
      <w:lvlText w:val="%1"/>
      <w:lvlJc w:val="left"/>
      <w:pPr>
        <w:ind w:left="494" w:hanging="360"/>
        <w:jc w:val="left"/>
      </w:pPr>
      <w:rPr>
        <w:rFonts w:hint="default"/>
      </w:rPr>
    </w:lvl>
    <w:lvl w:ilvl="1">
      <w:start w:val="1"/>
      <w:numFmt w:val="decimal"/>
      <w:lvlText w:val="%1.%2"/>
      <w:lvlJc w:val="left"/>
      <w:pPr>
        <w:ind w:left="494" w:hanging="360"/>
        <w:jc w:val="left"/>
      </w:pPr>
      <w:rPr>
        <w:rFonts w:hint="default" w:ascii="Times New Roman" w:hAnsi="Times New Roman" w:eastAsia="Times New Roman" w:cs="Times New Roman"/>
        <w:spacing w:val="-2"/>
        <w:w w:val="103"/>
        <w:sz w:val="23"/>
        <w:szCs w:val="23"/>
      </w:rPr>
    </w:lvl>
    <w:lvl w:ilvl="2">
      <w:start w:val="0"/>
      <w:numFmt w:val="bullet"/>
      <w:lvlText w:val="•"/>
      <w:lvlJc w:val="left"/>
      <w:pPr>
        <w:ind w:left="2109" w:hanging="360"/>
      </w:pPr>
      <w:rPr>
        <w:rFonts w:hint="default"/>
      </w:rPr>
    </w:lvl>
    <w:lvl w:ilvl="3">
      <w:start w:val="0"/>
      <w:numFmt w:val="bullet"/>
      <w:lvlText w:val="•"/>
      <w:lvlJc w:val="left"/>
      <w:pPr>
        <w:ind w:left="2913" w:hanging="360"/>
      </w:pPr>
      <w:rPr>
        <w:rFonts w:hint="default"/>
      </w:rPr>
    </w:lvl>
    <w:lvl w:ilvl="4">
      <w:start w:val="0"/>
      <w:numFmt w:val="bullet"/>
      <w:lvlText w:val="•"/>
      <w:lvlJc w:val="left"/>
      <w:pPr>
        <w:ind w:left="3718" w:hanging="360"/>
      </w:pPr>
      <w:rPr>
        <w:rFonts w:hint="default"/>
      </w:rPr>
    </w:lvl>
    <w:lvl w:ilvl="5">
      <w:start w:val="0"/>
      <w:numFmt w:val="bullet"/>
      <w:lvlText w:val="•"/>
      <w:lvlJc w:val="left"/>
      <w:pPr>
        <w:ind w:left="4523" w:hanging="360"/>
      </w:pPr>
      <w:rPr>
        <w:rFonts w:hint="default"/>
      </w:rPr>
    </w:lvl>
    <w:lvl w:ilvl="6">
      <w:start w:val="0"/>
      <w:numFmt w:val="bullet"/>
      <w:lvlText w:val="•"/>
      <w:lvlJc w:val="left"/>
      <w:pPr>
        <w:ind w:left="5327" w:hanging="360"/>
      </w:pPr>
      <w:rPr>
        <w:rFonts w:hint="default"/>
      </w:rPr>
    </w:lvl>
    <w:lvl w:ilvl="7">
      <w:start w:val="0"/>
      <w:numFmt w:val="bullet"/>
      <w:lvlText w:val="•"/>
      <w:lvlJc w:val="left"/>
      <w:pPr>
        <w:ind w:left="6132" w:hanging="360"/>
      </w:pPr>
      <w:rPr>
        <w:rFonts w:hint="default"/>
      </w:rPr>
    </w:lvl>
    <w:lvl w:ilvl="8">
      <w:start w:val="0"/>
      <w:numFmt w:val="bullet"/>
      <w:lvlText w:val="•"/>
      <w:lvlJc w:val="left"/>
      <w:pPr>
        <w:ind w:left="6936" w:hanging="360"/>
      </w:pPr>
      <w:rPr>
        <w:rFonts w:hint="default"/>
      </w:rPr>
    </w:lvl>
  </w:abstractNum>
  <w:abstractNum w:abstractNumId="27">
    <w:multiLevelType w:val="hybridMultilevel"/>
    <w:lvl w:ilvl="0">
      <w:start w:val="1"/>
      <w:numFmt w:val="decimal"/>
      <w:lvlText w:val="%1"/>
      <w:lvlJc w:val="left"/>
      <w:pPr>
        <w:ind w:left="6211" w:hanging="238"/>
        <w:jc w:val="left"/>
      </w:pPr>
      <w:rPr>
        <w:rFonts w:hint="default" w:ascii="Times New Roman" w:hAnsi="Times New Roman" w:eastAsia="Times New Roman" w:cs="Times New Roman"/>
        <w:w w:val="103"/>
        <w:sz w:val="23"/>
        <w:szCs w:val="23"/>
      </w:rPr>
    </w:lvl>
    <w:lvl w:ilvl="1">
      <w:start w:val="0"/>
      <w:numFmt w:val="bullet"/>
      <w:lvlText w:val="•"/>
      <w:lvlJc w:val="left"/>
      <w:pPr>
        <w:ind w:left="6452" w:hanging="238"/>
      </w:pPr>
      <w:rPr>
        <w:rFonts w:hint="default"/>
      </w:rPr>
    </w:lvl>
    <w:lvl w:ilvl="2">
      <w:start w:val="0"/>
      <w:numFmt w:val="bullet"/>
      <w:lvlText w:val="•"/>
      <w:lvlJc w:val="left"/>
      <w:pPr>
        <w:ind w:left="6685" w:hanging="238"/>
      </w:pPr>
      <w:rPr>
        <w:rFonts w:hint="default"/>
      </w:rPr>
    </w:lvl>
    <w:lvl w:ilvl="3">
      <w:start w:val="0"/>
      <w:numFmt w:val="bullet"/>
      <w:lvlText w:val="•"/>
      <w:lvlJc w:val="left"/>
      <w:pPr>
        <w:ind w:left="6917" w:hanging="238"/>
      </w:pPr>
      <w:rPr>
        <w:rFonts w:hint="default"/>
      </w:rPr>
    </w:lvl>
    <w:lvl w:ilvl="4">
      <w:start w:val="0"/>
      <w:numFmt w:val="bullet"/>
      <w:lvlText w:val="•"/>
      <w:lvlJc w:val="left"/>
      <w:pPr>
        <w:ind w:left="7150" w:hanging="238"/>
      </w:pPr>
      <w:rPr>
        <w:rFonts w:hint="default"/>
      </w:rPr>
    </w:lvl>
    <w:lvl w:ilvl="5">
      <w:start w:val="0"/>
      <w:numFmt w:val="bullet"/>
      <w:lvlText w:val="•"/>
      <w:lvlJc w:val="left"/>
      <w:pPr>
        <w:ind w:left="7383" w:hanging="238"/>
      </w:pPr>
      <w:rPr>
        <w:rFonts w:hint="default"/>
      </w:rPr>
    </w:lvl>
    <w:lvl w:ilvl="6">
      <w:start w:val="0"/>
      <w:numFmt w:val="bullet"/>
      <w:lvlText w:val="•"/>
      <w:lvlJc w:val="left"/>
      <w:pPr>
        <w:ind w:left="7615" w:hanging="238"/>
      </w:pPr>
      <w:rPr>
        <w:rFonts w:hint="default"/>
      </w:rPr>
    </w:lvl>
    <w:lvl w:ilvl="7">
      <w:start w:val="0"/>
      <w:numFmt w:val="bullet"/>
      <w:lvlText w:val="•"/>
      <w:lvlJc w:val="left"/>
      <w:pPr>
        <w:ind w:left="7848" w:hanging="238"/>
      </w:pPr>
      <w:rPr>
        <w:rFonts w:hint="default"/>
      </w:rPr>
    </w:lvl>
    <w:lvl w:ilvl="8">
      <w:start w:val="0"/>
      <w:numFmt w:val="bullet"/>
      <w:lvlText w:val="•"/>
      <w:lvlJc w:val="left"/>
      <w:pPr>
        <w:ind w:left="8080" w:hanging="238"/>
      </w:pPr>
      <w:rPr>
        <w:rFonts w:hint="default"/>
      </w:rPr>
    </w:lvl>
  </w:abstractNum>
  <w:abstractNum w:abstractNumId="26">
    <w:multiLevelType w:val="hybridMultilevel"/>
    <w:lvl w:ilvl="0">
      <w:start w:val="1"/>
      <w:numFmt w:val="decimal"/>
      <w:lvlText w:val="%1"/>
      <w:lvlJc w:val="left"/>
      <w:pPr>
        <w:ind w:left="552" w:hanging="418"/>
        <w:jc w:val="left"/>
      </w:pPr>
      <w:rPr>
        <w:rFonts w:hint="default"/>
      </w:rPr>
    </w:lvl>
    <w:lvl w:ilvl="1">
      <w:start w:val="1"/>
      <w:numFmt w:val="decimal"/>
      <w:lvlText w:val="%1.%2"/>
      <w:lvlJc w:val="left"/>
      <w:pPr>
        <w:ind w:left="552" w:hanging="418"/>
        <w:jc w:val="left"/>
      </w:pPr>
      <w:rPr>
        <w:rFonts w:hint="default" w:ascii="Times New Roman" w:hAnsi="Times New Roman" w:eastAsia="Times New Roman" w:cs="Times New Roman"/>
        <w:spacing w:val="-2"/>
        <w:w w:val="103"/>
        <w:sz w:val="23"/>
        <w:szCs w:val="23"/>
      </w:rPr>
    </w:lvl>
    <w:lvl w:ilvl="2">
      <w:start w:val="0"/>
      <w:numFmt w:val="bullet"/>
      <w:lvlText w:val="•"/>
      <w:lvlJc w:val="left"/>
      <w:pPr>
        <w:ind w:left="2157" w:hanging="418"/>
      </w:pPr>
      <w:rPr>
        <w:rFonts w:hint="default"/>
      </w:rPr>
    </w:lvl>
    <w:lvl w:ilvl="3">
      <w:start w:val="0"/>
      <w:numFmt w:val="bullet"/>
      <w:lvlText w:val="•"/>
      <w:lvlJc w:val="left"/>
      <w:pPr>
        <w:ind w:left="2955" w:hanging="418"/>
      </w:pPr>
      <w:rPr>
        <w:rFonts w:hint="default"/>
      </w:rPr>
    </w:lvl>
    <w:lvl w:ilvl="4">
      <w:start w:val="0"/>
      <w:numFmt w:val="bullet"/>
      <w:lvlText w:val="•"/>
      <w:lvlJc w:val="left"/>
      <w:pPr>
        <w:ind w:left="3754" w:hanging="418"/>
      </w:pPr>
      <w:rPr>
        <w:rFonts w:hint="default"/>
      </w:rPr>
    </w:lvl>
    <w:lvl w:ilvl="5">
      <w:start w:val="0"/>
      <w:numFmt w:val="bullet"/>
      <w:lvlText w:val="•"/>
      <w:lvlJc w:val="left"/>
      <w:pPr>
        <w:ind w:left="4553" w:hanging="418"/>
      </w:pPr>
      <w:rPr>
        <w:rFonts w:hint="default"/>
      </w:rPr>
    </w:lvl>
    <w:lvl w:ilvl="6">
      <w:start w:val="0"/>
      <w:numFmt w:val="bullet"/>
      <w:lvlText w:val="•"/>
      <w:lvlJc w:val="left"/>
      <w:pPr>
        <w:ind w:left="5351" w:hanging="418"/>
      </w:pPr>
      <w:rPr>
        <w:rFonts w:hint="default"/>
      </w:rPr>
    </w:lvl>
    <w:lvl w:ilvl="7">
      <w:start w:val="0"/>
      <w:numFmt w:val="bullet"/>
      <w:lvlText w:val="•"/>
      <w:lvlJc w:val="left"/>
      <w:pPr>
        <w:ind w:left="6150" w:hanging="418"/>
      </w:pPr>
      <w:rPr>
        <w:rFonts w:hint="default"/>
      </w:rPr>
    </w:lvl>
    <w:lvl w:ilvl="8">
      <w:start w:val="0"/>
      <w:numFmt w:val="bullet"/>
      <w:lvlText w:val="•"/>
      <w:lvlJc w:val="left"/>
      <w:pPr>
        <w:ind w:left="6948" w:hanging="418"/>
      </w:pPr>
      <w:rPr>
        <w:rFonts w:hint="default"/>
      </w:rPr>
    </w:lvl>
  </w:abstractNum>
  <w:abstractNum w:abstractNumId="25">
    <w:multiLevelType w:val="hybridMultilevel"/>
    <w:lvl w:ilvl="0">
      <w:start w:val="135"/>
      <w:numFmt w:val="decimal"/>
      <w:lvlText w:val="[%1]"/>
      <w:lvlJc w:val="left"/>
      <w:pPr>
        <w:ind w:left="134" w:hanging="620"/>
        <w:jc w:val="left"/>
      </w:pPr>
      <w:rPr>
        <w:rFonts w:hint="default" w:ascii="Times New Roman" w:hAnsi="Times New Roman" w:eastAsia="Times New Roman" w:cs="Times New Roman"/>
        <w:spacing w:val="-4"/>
        <w:w w:val="103"/>
        <w:sz w:val="23"/>
        <w:szCs w:val="23"/>
      </w:rPr>
    </w:lvl>
    <w:lvl w:ilvl="1">
      <w:start w:val="0"/>
      <w:numFmt w:val="bullet"/>
      <w:lvlText w:val="•"/>
      <w:lvlJc w:val="left"/>
      <w:pPr>
        <w:ind w:left="980" w:hanging="620"/>
      </w:pPr>
      <w:rPr>
        <w:rFonts w:hint="default"/>
      </w:rPr>
    </w:lvl>
    <w:lvl w:ilvl="2">
      <w:start w:val="0"/>
      <w:numFmt w:val="bullet"/>
      <w:lvlText w:val="•"/>
      <w:lvlJc w:val="left"/>
      <w:pPr>
        <w:ind w:left="1821" w:hanging="620"/>
      </w:pPr>
      <w:rPr>
        <w:rFonts w:hint="default"/>
      </w:rPr>
    </w:lvl>
    <w:lvl w:ilvl="3">
      <w:start w:val="0"/>
      <w:numFmt w:val="bullet"/>
      <w:lvlText w:val="•"/>
      <w:lvlJc w:val="left"/>
      <w:pPr>
        <w:ind w:left="2661" w:hanging="620"/>
      </w:pPr>
      <w:rPr>
        <w:rFonts w:hint="default"/>
      </w:rPr>
    </w:lvl>
    <w:lvl w:ilvl="4">
      <w:start w:val="0"/>
      <w:numFmt w:val="bullet"/>
      <w:lvlText w:val="•"/>
      <w:lvlJc w:val="left"/>
      <w:pPr>
        <w:ind w:left="3502" w:hanging="620"/>
      </w:pPr>
      <w:rPr>
        <w:rFonts w:hint="default"/>
      </w:rPr>
    </w:lvl>
    <w:lvl w:ilvl="5">
      <w:start w:val="0"/>
      <w:numFmt w:val="bullet"/>
      <w:lvlText w:val="•"/>
      <w:lvlJc w:val="left"/>
      <w:pPr>
        <w:ind w:left="4343" w:hanging="620"/>
      </w:pPr>
      <w:rPr>
        <w:rFonts w:hint="default"/>
      </w:rPr>
    </w:lvl>
    <w:lvl w:ilvl="6">
      <w:start w:val="0"/>
      <w:numFmt w:val="bullet"/>
      <w:lvlText w:val="•"/>
      <w:lvlJc w:val="left"/>
      <w:pPr>
        <w:ind w:left="5183" w:hanging="620"/>
      </w:pPr>
      <w:rPr>
        <w:rFonts w:hint="default"/>
      </w:rPr>
    </w:lvl>
    <w:lvl w:ilvl="7">
      <w:start w:val="0"/>
      <w:numFmt w:val="bullet"/>
      <w:lvlText w:val="•"/>
      <w:lvlJc w:val="left"/>
      <w:pPr>
        <w:ind w:left="6024" w:hanging="620"/>
      </w:pPr>
      <w:rPr>
        <w:rFonts w:hint="default"/>
      </w:rPr>
    </w:lvl>
    <w:lvl w:ilvl="8">
      <w:start w:val="0"/>
      <w:numFmt w:val="bullet"/>
      <w:lvlText w:val="•"/>
      <w:lvlJc w:val="left"/>
      <w:pPr>
        <w:ind w:left="6864" w:hanging="620"/>
      </w:pPr>
      <w:rPr>
        <w:rFonts w:hint="default"/>
      </w:rPr>
    </w:lvl>
  </w:abstractNum>
  <w:abstractNum w:abstractNumId="24">
    <w:multiLevelType w:val="hybridMultilevel"/>
    <w:lvl w:ilvl="0">
      <w:start w:val="1"/>
      <w:numFmt w:val="decimal"/>
      <w:lvlText w:val="[%1]"/>
      <w:lvlJc w:val="left"/>
      <w:pPr>
        <w:ind w:left="134" w:hanging="360"/>
        <w:jc w:val="left"/>
      </w:pPr>
      <w:rPr>
        <w:rFonts w:hint="default" w:ascii="Times New Roman" w:hAnsi="Times New Roman" w:eastAsia="Times New Roman" w:cs="Times New Roman"/>
        <w:w w:val="103"/>
        <w:sz w:val="23"/>
        <w:szCs w:val="23"/>
      </w:rPr>
    </w:lvl>
    <w:lvl w:ilvl="1">
      <w:start w:val="0"/>
      <w:numFmt w:val="bullet"/>
      <w:lvlText w:val="•"/>
      <w:lvlJc w:val="left"/>
      <w:pPr>
        <w:ind w:left="980" w:hanging="360"/>
      </w:pPr>
      <w:rPr>
        <w:rFonts w:hint="default"/>
      </w:rPr>
    </w:lvl>
    <w:lvl w:ilvl="2">
      <w:start w:val="0"/>
      <w:numFmt w:val="bullet"/>
      <w:lvlText w:val="•"/>
      <w:lvlJc w:val="left"/>
      <w:pPr>
        <w:ind w:left="1821" w:hanging="360"/>
      </w:pPr>
      <w:rPr>
        <w:rFonts w:hint="default"/>
      </w:rPr>
    </w:lvl>
    <w:lvl w:ilvl="3">
      <w:start w:val="0"/>
      <w:numFmt w:val="bullet"/>
      <w:lvlText w:val="•"/>
      <w:lvlJc w:val="left"/>
      <w:pPr>
        <w:ind w:left="2661" w:hanging="360"/>
      </w:pPr>
      <w:rPr>
        <w:rFonts w:hint="default"/>
      </w:rPr>
    </w:lvl>
    <w:lvl w:ilvl="4">
      <w:start w:val="0"/>
      <w:numFmt w:val="bullet"/>
      <w:lvlText w:val="•"/>
      <w:lvlJc w:val="left"/>
      <w:pPr>
        <w:ind w:left="3502" w:hanging="360"/>
      </w:pPr>
      <w:rPr>
        <w:rFonts w:hint="default"/>
      </w:rPr>
    </w:lvl>
    <w:lvl w:ilvl="5">
      <w:start w:val="0"/>
      <w:numFmt w:val="bullet"/>
      <w:lvlText w:val="•"/>
      <w:lvlJc w:val="left"/>
      <w:pPr>
        <w:ind w:left="4343" w:hanging="360"/>
      </w:pPr>
      <w:rPr>
        <w:rFonts w:hint="default"/>
      </w:rPr>
    </w:lvl>
    <w:lvl w:ilvl="6">
      <w:start w:val="0"/>
      <w:numFmt w:val="bullet"/>
      <w:lvlText w:val="•"/>
      <w:lvlJc w:val="left"/>
      <w:pPr>
        <w:ind w:left="5183" w:hanging="360"/>
      </w:pPr>
      <w:rPr>
        <w:rFonts w:hint="default"/>
      </w:rPr>
    </w:lvl>
    <w:lvl w:ilvl="7">
      <w:start w:val="0"/>
      <w:numFmt w:val="bullet"/>
      <w:lvlText w:val="•"/>
      <w:lvlJc w:val="left"/>
      <w:pPr>
        <w:ind w:left="6024" w:hanging="360"/>
      </w:pPr>
      <w:rPr>
        <w:rFonts w:hint="default"/>
      </w:rPr>
    </w:lvl>
    <w:lvl w:ilvl="8">
      <w:start w:val="0"/>
      <w:numFmt w:val="bullet"/>
      <w:lvlText w:val="•"/>
      <w:lvlJc w:val="left"/>
      <w:pPr>
        <w:ind w:left="6864" w:hanging="360"/>
      </w:pPr>
      <w:rPr>
        <w:rFonts w:hint="default"/>
      </w:rPr>
    </w:lvl>
  </w:abstractNum>
  <w:abstractNum w:abstractNumId="23">
    <w:multiLevelType w:val="hybridMultilevel"/>
    <w:lvl w:ilvl="0">
      <w:start w:val="1"/>
      <w:numFmt w:val="decimal"/>
      <w:lvlText w:val="%1."/>
      <w:lvlJc w:val="left"/>
      <w:pPr>
        <w:ind w:left="552" w:hanging="418"/>
        <w:jc w:val="left"/>
      </w:pPr>
      <w:rPr>
        <w:rFonts w:hint="default"/>
        <w:spacing w:val="0"/>
        <w:w w:val="103"/>
        <w:position w:val="1"/>
      </w:rPr>
    </w:lvl>
    <w:lvl w:ilvl="1">
      <w:start w:val="0"/>
      <w:numFmt w:val="bullet"/>
      <w:lvlText w:val="•"/>
      <w:lvlJc w:val="left"/>
      <w:pPr>
        <w:ind w:left="1358" w:hanging="418"/>
      </w:pPr>
      <w:rPr>
        <w:rFonts w:hint="default"/>
      </w:rPr>
    </w:lvl>
    <w:lvl w:ilvl="2">
      <w:start w:val="0"/>
      <w:numFmt w:val="bullet"/>
      <w:lvlText w:val="•"/>
      <w:lvlJc w:val="left"/>
      <w:pPr>
        <w:ind w:left="2157" w:hanging="418"/>
      </w:pPr>
      <w:rPr>
        <w:rFonts w:hint="default"/>
      </w:rPr>
    </w:lvl>
    <w:lvl w:ilvl="3">
      <w:start w:val="0"/>
      <w:numFmt w:val="bullet"/>
      <w:lvlText w:val="•"/>
      <w:lvlJc w:val="left"/>
      <w:pPr>
        <w:ind w:left="2955" w:hanging="418"/>
      </w:pPr>
      <w:rPr>
        <w:rFonts w:hint="default"/>
      </w:rPr>
    </w:lvl>
    <w:lvl w:ilvl="4">
      <w:start w:val="0"/>
      <w:numFmt w:val="bullet"/>
      <w:lvlText w:val="•"/>
      <w:lvlJc w:val="left"/>
      <w:pPr>
        <w:ind w:left="3754" w:hanging="418"/>
      </w:pPr>
      <w:rPr>
        <w:rFonts w:hint="default"/>
      </w:rPr>
    </w:lvl>
    <w:lvl w:ilvl="5">
      <w:start w:val="0"/>
      <w:numFmt w:val="bullet"/>
      <w:lvlText w:val="•"/>
      <w:lvlJc w:val="left"/>
      <w:pPr>
        <w:ind w:left="4553" w:hanging="418"/>
      </w:pPr>
      <w:rPr>
        <w:rFonts w:hint="default"/>
      </w:rPr>
    </w:lvl>
    <w:lvl w:ilvl="6">
      <w:start w:val="0"/>
      <w:numFmt w:val="bullet"/>
      <w:lvlText w:val="•"/>
      <w:lvlJc w:val="left"/>
      <w:pPr>
        <w:ind w:left="5351" w:hanging="418"/>
      </w:pPr>
      <w:rPr>
        <w:rFonts w:hint="default"/>
      </w:rPr>
    </w:lvl>
    <w:lvl w:ilvl="7">
      <w:start w:val="0"/>
      <w:numFmt w:val="bullet"/>
      <w:lvlText w:val="•"/>
      <w:lvlJc w:val="left"/>
      <w:pPr>
        <w:ind w:left="6150" w:hanging="418"/>
      </w:pPr>
      <w:rPr>
        <w:rFonts w:hint="default"/>
      </w:rPr>
    </w:lvl>
    <w:lvl w:ilvl="8">
      <w:start w:val="0"/>
      <w:numFmt w:val="bullet"/>
      <w:lvlText w:val="•"/>
      <w:lvlJc w:val="left"/>
      <w:pPr>
        <w:ind w:left="6948" w:hanging="418"/>
      </w:pPr>
      <w:rPr>
        <w:rFonts w:hint="default"/>
      </w:rPr>
    </w:lvl>
  </w:abstractNum>
  <w:abstractNum w:abstractNumId="22">
    <w:multiLevelType w:val="hybridMultilevel"/>
    <w:lvl w:ilvl="0">
      <w:start w:val="3"/>
      <w:numFmt w:val="decimal"/>
      <w:lvlText w:val="%1"/>
      <w:lvlJc w:val="left"/>
      <w:pPr>
        <w:ind w:left="494" w:hanging="360"/>
        <w:jc w:val="left"/>
      </w:pPr>
      <w:rPr>
        <w:rFonts w:hint="default"/>
      </w:rPr>
    </w:lvl>
    <w:lvl w:ilvl="1">
      <w:start w:val="1"/>
      <w:numFmt w:val="decimal"/>
      <w:lvlText w:val="%1.%2"/>
      <w:lvlJc w:val="left"/>
      <w:pPr>
        <w:ind w:left="494" w:hanging="360"/>
        <w:jc w:val="left"/>
      </w:pPr>
      <w:rPr>
        <w:rFonts w:hint="default" w:ascii="Times New Roman" w:hAnsi="Times New Roman" w:eastAsia="Times New Roman" w:cs="Times New Roman"/>
        <w:spacing w:val="-2"/>
        <w:w w:val="103"/>
        <w:sz w:val="23"/>
        <w:szCs w:val="23"/>
      </w:rPr>
    </w:lvl>
    <w:lvl w:ilvl="2">
      <w:start w:val="0"/>
      <w:numFmt w:val="bullet"/>
      <w:lvlText w:val="•"/>
      <w:lvlJc w:val="left"/>
      <w:pPr>
        <w:ind w:left="2109" w:hanging="360"/>
      </w:pPr>
      <w:rPr>
        <w:rFonts w:hint="default"/>
      </w:rPr>
    </w:lvl>
    <w:lvl w:ilvl="3">
      <w:start w:val="0"/>
      <w:numFmt w:val="bullet"/>
      <w:lvlText w:val="•"/>
      <w:lvlJc w:val="left"/>
      <w:pPr>
        <w:ind w:left="2913" w:hanging="360"/>
      </w:pPr>
      <w:rPr>
        <w:rFonts w:hint="default"/>
      </w:rPr>
    </w:lvl>
    <w:lvl w:ilvl="4">
      <w:start w:val="0"/>
      <w:numFmt w:val="bullet"/>
      <w:lvlText w:val="•"/>
      <w:lvlJc w:val="left"/>
      <w:pPr>
        <w:ind w:left="3718" w:hanging="360"/>
      </w:pPr>
      <w:rPr>
        <w:rFonts w:hint="default"/>
      </w:rPr>
    </w:lvl>
    <w:lvl w:ilvl="5">
      <w:start w:val="0"/>
      <w:numFmt w:val="bullet"/>
      <w:lvlText w:val="•"/>
      <w:lvlJc w:val="left"/>
      <w:pPr>
        <w:ind w:left="4523" w:hanging="360"/>
      </w:pPr>
      <w:rPr>
        <w:rFonts w:hint="default"/>
      </w:rPr>
    </w:lvl>
    <w:lvl w:ilvl="6">
      <w:start w:val="0"/>
      <w:numFmt w:val="bullet"/>
      <w:lvlText w:val="•"/>
      <w:lvlJc w:val="left"/>
      <w:pPr>
        <w:ind w:left="5327" w:hanging="360"/>
      </w:pPr>
      <w:rPr>
        <w:rFonts w:hint="default"/>
      </w:rPr>
    </w:lvl>
    <w:lvl w:ilvl="7">
      <w:start w:val="0"/>
      <w:numFmt w:val="bullet"/>
      <w:lvlText w:val="•"/>
      <w:lvlJc w:val="left"/>
      <w:pPr>
        <w:ind w:left="6132" w:hanging="360"/>
      </w:pPr>
      <w:rPr>
        <w:rFonts w:hint="default"/>
      </w:rPr>
    </w:lvl>
    <w:lvl w:ilvl="8">
      <w:start w:val="0"/>
      <w:numFmt w:val="bullet"/>
      <w:lvlText w:val="•"/>
      <w:lvlJc w:val="left"/>
      <w:pPr>
        <w:ind w:left="6936" w:hanging="360"/>
      </w:pPr>
      <w:rPr>
        <w:rFonts w:hint="default"/>
      </w:rPr>
    </w:lvl>
  </w:abstractNum>
  <w:abstractNum w:abstractNumId="21">
    <w:multiLevelType w:val="hybridMultilevel"/>
    <w:lvl w:ilvl="0">
      <w:start w:val="2"/>
      <w:numFmt w:val="decimal"/>
      <w:lvlText w:val="%1"/>
      <w:lvlJc w:val="left"/>
      <w:pPr>
        <w:ind w:left="494" w:hanging="360"/>
        <w:jc w:val="left"/>
      </w:pPr>
      <w:rPr>
        <w:rFonts w:hint="default"/>
      </w:rPr>
    </w:lvl>
    <w:lvl w:ilvl="1">
      <w:start w:val="2"/>
      <w:numFmt w:val="decimal"/>
      <w:lvlText w:val="%1.%2"/>
      <w:lvlJc w:val="left"/>
      <w:pPr>
        <w:ind w:left="494" w:hanging="360"/>
        <w:jc w:val="left"/>
      </w:pPr>
      <w:rPr>
        <w:rFonts w:hint="default" w:ascii="Times New Roman" w:hAnsi="Times New Roman" w:eastAsia="Times New Roman" w:cs="Times New Roman"/>
        <w:spacing w:val="-2"/>
        <w:w w:val="103"/>
        <w:sz w:val="23"/>
        <w:szCs w:val="23"/>
      </w:rPr>
    </w:lvl>
    <w:lvl w:ilvl="2">
      <w:start w:val="1"/>
      <w:numFmt w:val="decimal"/>
      <w:lvlText w:val="%1.%2.%3"/>
      <w:lvlJc w:val="left"/>
      <w:pPr>
        <w:ind w:left="134" w:hanging="540"/>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2288" w:hanging="540"/>
      </w:pPr>
      <w:rPr>
        <w:rFonts w:hint="default"/>
      </w:rPr>
    </w:lvl>
    <w:lvl w:ilvl="4">
      <w:start w:val="0"/>
      <w:numFmt w:val="bullet"/>
      <w:lvlText w:val="•"/>
      <w:lvlJc w:val="left"/>
      <w:pPr>
        <w:ind w:left="3182" w:hanging="540"/>
      </w:pPr>
      <w:rPr>
        <w:rFonts w:hint="default"/>
      </w:rPr>
    </w:lvl>
    <w:lvl w:ilvl="5">
      <w:start w:val="0"/>
      <w:numFmt w:val="bullet"/>
      <w:lvlText w:val="•"/>
      <w:lvlJc w:val="left"/>
      <w:pPr>
        <w:ind w:left="4076" w:hanging="540"/>
      </w:pPr>
      <w:rPr>
        <w:rFonts w:hint="default"/>
      </w:rPr>
    </w:lvl>
    <w:lvl w:ilvl="6">
      <w:start w:val="0"/>
      <w:numFmt w:val="bullet"/>
      <w:lvlText w:val="•"/>
      <w:lvlJc w:val="left"/>
      <w:pPr>
        <w:ind w:left="4970" w:hanging="540"/>
      </w:pPr>
      <w:rPr>
        <w:rFonts w:hint="default"/>
      </w:rPr>
    </w:lvl>
    <w:lvl w:ilvl="7">
      <w:start w:val="0"/>
      <w:numFmt w:val="bullet"/>
      <w:lvlText w:val="•"/>
      <w:lvlJc w:val="left"/>
      <w:pPr>
        <w:ind w:left="5864" w:hanging="540"/>
      </w:pPr>
      <w:rPr>
        <w:rFonts w:hint="default"/>
      </w:rPr>
    </w:lvl>
    <w:lvl w:ilvl="8">
      <w:start w:val="0"/>
      <w:numFmt w:val="bullet"/>
      <w:lvlText w:val="•"/>
      <w:lvlJc w:val="left"/>
      <w:pPr>
        <w:ind w:left="6758" w:hanging="540"/>
      </w:pPr>
      <w:rPr>
        <w:rFonts w:hint="default"/>
      </w:rPr>
    </w:lvl>
  </w:abstractNum>
  <w:abstractNum w:abstractNumId="20">
    <w:multiLevelType w:val="hybridMultilevel"/>
    <w:lvl w:ilvl="0">
      <w:start w:val="1"/>
      <w:numFmt w:val="decimal"/>
      <w:lvlText w:val="%1"/>
      <w:lvlJc w:val="left"/>
      <w:pPr>
        <w:ind w:left="372" w:hanging="238"/>
        <w:jc w:val="left"/>
      </w:pPr>
      <w:rPr>
        <w:rFonts w:hint="default" w:ascii="Times New Roman" w:hAnsi="Times New Roman" w:eastAsia="Times New Roman" w:cs="Times New Roman"/>
        <w:w w:val="103"/>
        <w:sz w:val="23"/>
        <w:szCs w:val="23"/>
      </w:rPr>
    </w:lvl>
    <w:lvl w:ilvl="1">
      <w:start w:val="1"/>
      <w:numFmt w:val="decimal"/>
      <w:lvlText w:val="%1.%2"/>
      <w:lvlJc w:val="left"/>
      <w:pPr>
        <w:ind w:left="552" w:hanging="418"/>
        <w:jc w:val="left"/>
      </w:pPr>
      <w:rPr>
        <w:rFonts w:hint="default" w:ascii="Times New Roman" w:hAnsi="Times New Roman" w:eastAsia="Times New Roman" w:cs="Times New Roman"/>
        <w:spacing w:val="-2"/>
        <w:w w:val="103"/>
        <w:sz w:val="23"/>
        <w:szCs w:val="23"/>
      </w:rPr>
    </w:lvl>
    <w:lvl w:ilvl="2">
      <w:start w:val="1"/>
      <w:numFmt w:val="decimal"/>
      <w:lvlText w:val="%1.%2.%3"/>
      <w:lvlJc w:val="left"/>
      <w:pPr>
        <w:ind w:left="616" w:hanging="598"/>
        <w:jc w:val="left"/>
      </w:pPr>
      <w:rPr>
        <w:rFonts w:hint="default" w:ascii="Times New Roman" w:hAnsi="Times New Roman" w:eastAsia="Times New Roman" w:cs="Times New Roman"/>
        <w:spacing w:val="-2"/>
        <w:w w:val="103"/>
        <w:sz w:val="23"/>
        <w:szCs w:val="23"/>
      </w:rPr>
    </w:lvl>
    <w:lvl w:ilvl="3">
      <w:start w:val="1"/>
      <w:numFmt w:val="decimal"/>
      <w:lvlText w:val="%1.%2.%3.%4"/>
      <w:lvlJc w:val="left"/>
      <w:pPr>
        <w:ind w:left="912" w:hanging="778"/>
        <w:jc w:val="left"/>
      </w:pPr>
      <w:rPr>
        <w:rFonts w:hint="default" w:ascii="Times New Roman" w:hAnsi="Times New Roman" w:eastAsia="Times New Roman" w:cs="Times New Roman"/>
        <w:spacing w:val="-2"/>
        <w:w w:val="103"/>
        <w:sz w:val="23"/>
        <w:szCs w:val="23"/>
      </w:rPr>
    </w:lvl>
    <w:lvl w:ilvl="4">
      <w:start w:val="0"/>
      <w:numFmt w:val="bullet"/>
      <w:lvlText w:val="•"/>
      <w:lvlJc w:val="left"/>
      <w:pPr>
        <w:ind w:left="920" w:hanging="778"/>
      </w:pPr>
      <w:rPr>
        <w:rFonts w:hint="default"/>
      </w:rPr>
    </w:lvl>
    <w:lvl w:ilvl="5">
      <w:start w:val="0"/>
      <w:numFmt w:val="bullet"/>
      <w:lvlText w:val="•"/>
      <w:lvlJc w:val="left"/>
      <w:pPr>
        <w:ind w:left="2191" w:hanging="778"/>
      </w:pPr>
      <w:rPr>
        <w:rFonts w:hint="default"/>
      </w:rPr>
    </w:lvl>
    <w:lvl w:ilvl="6">
      <w:start w:val="0"/>
      <w:numFmt w:val="bullet"/>
      <w:lvlText w:val="•"/>
      <w:lvlJc w:val="left"/>
      <w:pPr>
        <w:ind w:left="3462" w:hanging="778"/>
      </w:pPr>
      <w:rPr>
        <w:rFonts w:hint="default"/>
      </w:rPr>
    </w:lvl>
    <w:lvl w:ilvl="7">
      <w:start w:val="0"/>
      <w:numFmt w:val="bullet"/>
      <w:lvlText w:val="•"/>
      <w:lvlJc w:val="left"/>
      <w:pPr>
        <w:ind w:left="4733" w:hanging="778"/>
      </w:pPr>
      <w:rPr>
        <w:rFonts w:hint="default"/>
      </w:rPr>
    </w:lvl>
    <w:lvl w:ilvl="8">
      <w:start w:val="0"/>
      <w:numFmt w:val="bullet"/>
      <w:lvlText w:val="•"/>
      <w:lvlJc w:val="left"/>
      <w:pPr>
        <w:ind w:left="6004" w:hanging="778"/>
      </w:pPr>
      <w:rPr>
        <w:rFonts w:hint="default"/>
      </w:rPr>
    </w:lvl>
  </w:abstractNum>
  <w:abstractNum w:abstractNumId="19">
    <w:multiLevelType w:val="hybridMultilevel"/>
    <w:lvl w:ilvl="0">
      <w:start w:val="3"/>
      <w:numFmt w:val="decimal"/>
      <w:lvlText w:val="%1"/>
      <w:lvlJc w:val="left"/>
      <w:pPr>
        <w:ind w:left="552" w:hanging="418"/>
        <w:jc w:val="left"/>
      </w:pPr>
      <w:rPr>
        <w:rFonts w:hint="default"/>
      </w:rPr>
    </w:lvl>
    <w:lvl w:ilvl="1">
      <w:start w:val="1"/>
      <w:numFmt w:val="decimal"/>
      <w:lvlText w:val="%1.%2"/>
      <w:lvlJc w:val="left"/>
      <w:pPr>
        <w:ind w:left="552" w:hanging="418"/>
        <w:jc w:val="left"/>
      </w:pPr>
      <w:rPr>
        <w:rFonts w:hint="default" w:ascii="Times New Roman" w:hAnsi="Times New Roman" w:eastAsia="Times New Roman" w:cs="Times New Roman"/>
        <w:spacing w:val="-2"/>
        <w:w w:val="103"/>
        <w:sz w:val="23"/>
        <w:szCs w:val="23"/>
      </w:rPr>
    </w:lvl>
    <w:lvl w:ilvl="2">
      <w:start w:val="0"/>
      <w:numFmt w:val="bullet"/>
      <w:lvlText w:val="•"/>
      <w:lvlJc w:val="left"/>
      <w:pPr>
        <w:ind w:left="2157" w:hanging="418"/>
      </w:pPr>
      <w:rPr>
        <w:rFonts w:hint="default"/>
      </w:rPr>
    </w:lvl>
    <w:lvl w:ilvl="3">
      <w:start w:val="0"/>
      <w:numFmt w:val="bullet"/>
      <w:lvlText w:val="•"/>
      <w:lvlJc w:val="left"/>
      <w:pPr>
        <w:ind w:left="2955" w:hanging="418"/>
      </w:pPr>
      <w:rPr>
        <w:rFonts w:hint="default"/>
      </w:rPr>
    </w:lvl>
    <w:lvl w:ilvl="4">
      <w:start w:val="0"/>
      <w:numFmt w:val="bullet"/>
      <w:lvlText w:val="•"/>
      <w:lvlJc w:val="left"/>
      <w:pPr>
        <w:ind w:left="3754" w:hanging="418"/>
      </w:pPr>
      <w:rPr>
        <w:rFonts w:hint="default"/>
      </w:rPr>
    </w:lvl>
    <w:lvl w:ilvl="5">
      <w:start w:val="0"/>
      <w:numFmt w:val="bullet"/>
      <w:lvlText w:val="•"/>
      <w:lvlJc w:val="left"/>
      <w:pPr>
        <w:ind w:left="4553" w:hanging="418"/>
      </w:pPr>
      <w:rPr>
        <w:rFonts w:hint="default"/>
      </w:rPr>
    </w:lvl>
    <w:lvl w:ilvl="6">
      <w:start w:val="0"/>
      <w:numFmt w:val="bullet"/>
      <w:lvlText w:val="•"/>
      <w:lvlJc w:val="left"/>
      <w:pPr>
        <w:ind w:left="5351" w:hanging="418"/>
      </w:pPr>
      <w:rPr>
        <w:rFonts w:hint="default"/>
      </w:rPr>
    </w:lvl>
    <w:lvl w:ilvl="7">
      <w:start w:val="0"/>
      <w:numFmt w:val="bullet"/>
      <w:lvlText w:val="•"/>
      <w:lvlJc w:val="left"/>
      <w:pPr>
        <w:ind w:left="6150" w:hanging="418"/>
      </w:pPr>
      <w:rPr>
        <w:rFonts w:hint="default"/>
      </w:rPr>
    </w:lvl>
    <w:lvl w:ilvl="8">
      <w:start w:val="0"/>
      <w:numFmt w:val="bullet"/>
      <w:lvlText w:val="•"/>
      <w:lvlJc w:val="left"/>
      <w:pPr>
        <w:ind w:left="6948" w:hanging="418"/>
      </w:pPr>
      <w:rPr>
        <w:rFonts w:hint="default"/>
      </w:rPr>
    </w:lvl>
  </w:abstractNum>
  <w:abstractNum w:abstractNumId="18">
    <w:multiLevelType w:val="hybridMultilevel"/>
    <w:lvl w:ilvl="0">
      <w:start w:val="2"/>
      <w:numFmt w:val="decimal"/>
      <w:lvlText w:val="%1"/>
      <w:lvlJc w:val="left"/>
      <w:pPr>
        <w:ind w:left="552" w:hanging="418"/>
        <w:jc w:val="left"/>
      </w:pPr>
      <w:rPr>
        <w:rFonts w:hint="default"/>
      </w:rPr>
    </w:lvl>
    <w:lvl w:ilvl="1">
      <w:start w:val="4"/>
      <w:numFmt w:val="decimal"/>
      <w:lvlText w:val="%1.%2"/>
      <w:lvlJc w:val="left"/>
      <w:pPr>
        <w:ind w:left="552" w:hanging="418"/>
        <w:jc w:val="left"/>
      </w:pPr>
      <w:rPr>
        <w:rFonts w:hint="default" w:ascii="Times New Roman" w:hAnsi="Times New Roman" w:eastAsia="Times New Roman" w:cs="Times New Roman"/>
        <w:spacing w:val="-2"/>
        <w:w w:val="103"/>
        <w:sz w:val="23"/>
        <w:szCs w:val="23"/>
      </w:rPr>
    </w:lvl>
    <w:lvl w:ilvl="2">
      <w:start w:val="0"/>
      <w:numFmt w:val="bullet"/>
      <w:lvlText w:val="•"/>
      <w:lvlJc w:val="left"/>
      <w:pPr>
        <w:ind w:left="2161" w:hanging="418"/>
      </w:pPr>
      <w:rPr>
        <w:rFonts w:hint="default"/>
      </w:rPr>
    </w:lvl>
    <w:lvl w:ilvl="3">
      <w:start w:val="0"/>
      <w:numFmt w:val="bullet"/>
      <w:lvlText w:val="•"/>
      <w:lvlJc w:val="left"/>
      <w:pPr>
        <w:ind w:left="2961" w:hanging="418"/>
      </w:pPr>
      <w:rPr>
        <w:rFonts w:hint="default"/>
      </w:rPr>
    </w:lvl>
    <w:lvl w:ilvl="4">
      <w:start w:val="0"/>
      <w:numFmt w:val="bullet"/>
      <w:lvlText w:val="•"/>
      <w:lvlJc w:val="left"/>
      <w:pPr>
        <w:ind w:left="3762" w:hanging="418"/>
      </w:pPr>
      <w:rPr>
        <w:rFonts w:hint="default"/>
      </w:rPr>
    </w:lvl>
    <w:lvl w:ilvl="5">
      <w:start w:val="0"/>
      <w:numFmt w:val="bullet"/>
      <w:lvlText w:val="•"/>
      <w:lvlJc w:val="left"/>
      <w:pPr>
        <w:ind w:left="4563" w:hanging="418"/>
      </w:pPr>
      <w:rPr>
        <w:rFonts w:hint="default"/>
      </w:rPr>
    </w:lvl>
    <w:lvl w:ilvl="6">
      <w:start w:val="0"/>
      <w:numFmt w:val="bullet"/>
      <w:lvlText w:val="•"/>
      <w:lvlJc w:val="left"/>
      <w:pPr>
        <w:ind w:left="5363" w:hanging="418"/>
      </w:pPr>
      <w:rPr>
        <w:rFonts w:hint="default"/>
      </w:rPr>
    </w:lvl>
    <w:lvl w:ilvl="7">
      <w:start w:val="0"/>
      <w:numFmt w:val="bullet"/>
      <w:lvlText w:val="•"/>
      <w:lvlJc w:val="left"/>
      <w:pPr>
        <w:ind w:left="6164" w:hanging="418"/>
      </w:pPr>
      <w:rPr>
        <w:rFonts w:hint="default"/>
      </w:rPr>
    </w:lvl>
    <w:lvl w:ilvl="8">
      <w:start w:val="0"/>
      <w:numFmt w:val="bullet"/>
      <w:lvlText w:val="•"/>
      <w:lvlJc w:val="left"/>
      <w:pPr>
        <w:ind w:left="6964" w:hanging="418"/>
      </w:pPr>
      <w:rPr>
        <w:rFonts w:hint="default"/>
      </w:rPr>
    </w:lvl>
  </w:abstractNum>
  <w:abstractNum w:abstractNumId="17">
    <w:multiLevelType w:val="hybridMultilevel"/>
    <w:lvl w:ilvl="0">
      <w:start w:val="2"/>
      <w:numFmt w:val="decimal"/>
      <w:lvlText w:val="%1"/>
      <w:lvlJc w:val="left"/>
      <w:pPr>
        <w:ind w:left="494" w:hanging="360"/>
        <w:jc w:val="left"/>
      </w:pPr>
      <w:rPr>
        <w:rFonts w:hint="default"/>
      </w:rPr>
    </w:lvl>
    <w:lvl w:ilvl="1">
      <w:start w:val="2"/>
      <w:numFmt w:val="decimal"/>
      <w:lvlText w:val="%1.%2"/>
      <w:lvlJc w:val="left"/>
      <w:pPr>
        <w:ind w:left="494" w:hanging="360"/>
        <w:jc w:val="left"/>
      </w:pPr>
      <w:rPr>
        <w:rFonts w:hint="default" w:ascii="Times New Roman" w:hAnsi="Times New Roman" w:eastAsia="Times New Roman" w:cs="Times New Roman"/>
        <w:spacing w:val="-2"/>
        <w:w w:val="103"/>
        <w:sz w:val="23"/>
        <w:szCs w:val="23"/>
      </w:rPr>
    </w:lvl>
    <w:lvl w:ilvl="2">
      <w:start w:val="1"/>
      <w:numFmt w:val="decimal"/>
      <w:lvlText w:val="%1.%2.%3"/>
      <w:lvlJc w:val="left"/>
      <w:pPr>
        <w:ind w:left="732" w:hanging="598"/>
        <w:jc w:val="left"/>
      </w:pPr>
      <w:rPr>
        <w:rFonts w:hint="default" w:ascii="Times New Roman" w:hAnsi="Times New Roman" w:eastAsia="Times New Roman" w:cs="Times New Roman"/>
        <w:spacing w:val="-2"/>
        <w:w w:val="103"/>
        <w:sz w:val="23"/>
        <w:szCs w:val="23"/>
      </w:rPr>
    </w:lvl>
    <w:lvl w:ilvl="3">
      <w:start w:val="1"/>
      <w:numFmt w:val="decimal"/>
      <w:lvlText w:val="%1.%2.%3.%4"/>
      <w:lvlJc w:val="left"/>
      <w:pPr>
        <w:ind w:left="840" w:hanging="706"/>
        <w:jc w:val="left"/>
      </w:pPr>
      <w:rPr>
        <w:rFonts w:hint="default" w:ascii="Times New Roman" w:hAnsi="Times New Roman" w:eastAsia="Times New Roman" w:cs="Times New Roman"/>
        <w:spacing w:val="-2"/>
        <w:w w:val="103"/>
        <w:sz w:val="23"/>
        <w:szCs w:val="23"/>
      </w:rPr>
    </w:lvl>
    <w:lvl w:ilvl="4">
      <w:start w:val="0"/>
      <w:numFmt w:val="bullet"/>
      <w:lvlText w:val="•"/>
      <w:lvlJc w:val="left"/>
      <w:pPr>
        <w:ind w:left="2766" w:hanging="706"/>
      </w:pPr>
      <w:rPr>
        <w:rFonts w:hint="default"/>
      </w:rPr>
    </w:lvl>
    <w:lvl w:ilvl="5">
      <w:start w:val="0"/>
      <w:numFmt w:val="bullet"/>
      <w:lvlText w:val="•"/>
      <w:lvlJc w:val="left"/>
      <w:pPr>
        <w:ind w:left="3729" w:hanging="706"/>
      </w:pPr>
      <w:rPr>
        <w:rFonts w:hint="default"/>
      </w:rPr>
    </w:lvl>
    <w:lvl w:ilvl="6">
      <w:start w:val="0"/>
      <w:numFmt w:val="bullet"/>
      <w:lvlText w:val="•"/>
      <w:lvlJc w:val="left"/>
      <w:pPr>
        <w:ind w:left="4693" w:hanging="706"/>
      </w:pPr>
      <w:rPr>
        <w:rFonts w:hint="default"/>
      </w:rPr>
    </w:lvl>
    <w:lvl w:ilvl="7">
      <w:start w:val="0"/>
      <w:numFmt w:val="bullet"/>
      <w:lvlText w:val="•"/>
      <w:lvlJc w:val="left"/>
      <w:pPr>
        <w:ind w:left="5656" w:hanging="706"/>
      </w:pPr>
      <w:rPr>
        <w:rFonts w:hint="default"/>
      </w:rPr>
    </w:lvl>
    <w:lvl w:ilvl="8">
      <w:start w:val="0"/>
      <w:numFmt w:val="bullet"/>
      <w:lvlText w:val="•"/>
      <w:lvlJc w:val="left"/>
      <w:pPr>
        <w:ind w:left="6619" w:hanging="706"/>
      </w:pPr>
      <w:rPr>
        <w:rFonts w:hint="default"/>
      </w:rPr>
    </w:lvl>
  </w:abstractNum>
  <w:abstractNum w:abstractNumId="16">
    <w:multiLevelType w:val="hybridMultilevel"/>
    <w:lvl w:ilvl="0">
      <w:start w:val="1"/>
      <w:numFmt w:val="decimal"/>
      <w:lvlText w:val="%1"/>
      <w:lvlJc w:val="left"/>
      <w:pPr>
        <w:ind w:left="552" w:hanging="418"/>
        <w:jc w:val="left"/>
      </w:pPr>
      <w:rPr>
        <w:rFonts w:hint="default"/>
      </w:rPr>
    </w:lvl>
    <w:lvl w:ilvl="1">
      <w:start w:val="2"/>
      <w:numFmt w:val="decimal"/>
      <w:lvlText w:val="%1.%2"/>
      <w:lvlJc w:val="left"/>
      <w:pPr>
        <w:ind w:left="552" w:hanging="418"/>
        <w:jc w:val="left"/>
      </w:pPr>
      <w:rPr>
        <w:rFonts w:hint="default" w:ascii="Times New Roman" w:hAnsi="Times New Roman" w:eastAsia="Times New Roman" w:cs="Times New Roman"/>
        <w:spacing w:val="-2"/>
        <w:w w:val="103"/>
        <w:sz w:val="23"/>
        <w:szCs w:val="23"/>
      </w:rPr>
    </w:lvl>
    <w:lvl w:ilvl="2">
      <w:start w:val="1"/>
      <w:numFmt w:val="decimal"/>
      <w:lvlText w:val="%1.%2.%3"/>
      <w:lvlJc w:val="left"/>
      <w:pPr>
        <w:ind w:left="732" w:hanging="598"/>
        <w:jc w:val="left"/>
      </w:pPr>
      <w:rPr>
        <w:rFonts w:hint="default" w:ascii="Times New Roman" w:hAnsi="Times New Roman" w:eastAsia="Times New Roman" w:cs="Times New Roman"/>
        <w:spacing w:val="-2"/>
        <w:w w:val="103"/>
        <w:position w:val="1"/>
        <w:sz w:val="23"/>
        <w:szCs w:val="23"/>
      </w:rPr>
    </w:lvl>
    <w:lvl w:ilvl="3">
      <w:start w:val="1"/>
      <w:numFmt w:val="decimal"/>
      <w:lvlText w:val="%1.%2.%3.%4"/>
      <w:lvlJc w:val="left"/>
      <w:pPr>
        <w:ind w:left="912" w:hanging="778"/>
        <w:jc w:val="left"/>
      </w:pPr>
      <w:rPr>
        <w:rFonts w:hint="default" w:ascii="Times New Roman" w:hAnsi="Times New Roman" w:eastAsia="Times New Roman" w:cs="Times New Roman"/>
        <w:spacing w:val="-2"/>
        <w:w w:val="103"/>
        <w:position w:val="1"/>
        <w:sz w:val="23"/>
        <w:szCs w:val="23"/>
      </w:rPr>
    </w:lvl>
    <w:lvl w:ilvl="4">
      <w:start w:val="1"/>
      <w:numFmt w:val="decimal"/>
      <w:lvlText w:val="%1.%2.%3.%4.%5"/>
      <w:lvlJc w:val="left"/>
      <w:pPr>
        <w:ind w:left="1020" w:hanging="886"/>
        <w:jc w:val="left"/>
      </w:pPr>
      <w:rPr>
        <w:rFonts w:hint="default" w:ascii="Times New Roman" w:hAnsi="Times New Roman" w:eastAsia="Times New Roman" w:cs="Times New Roman"/>
        <w:spacing w:val="-2"/>
        <w:w w:val="103"/>
        <w:sz w:val="23"/>
        <w:szCs w:val="23"/>
      </w:rPr>
    </w:lvl>
    <w:lvl w:ilvl="5">
      <w:start w:val="0"/>
      <w:numFmt w:val="bullet"/>
      <w:lvlText w:val="•"/>
      <w:lvlJc w:val="left"/>
      <w:pPr>
        <w:ind w:left="3170" w:hanging="886"/>
      </w:pPr>
      <w:rPr>
        <w:rFonts w:hint="default"/>
      </w:rPr>
    </w:lvl>
    <w:lvl w:ilvl="6">
      <w:start w:val="0"/>
      <w:numFmt w:val="bullet"/>
      <w:lvlText w:val="•"/>
      <w:lvlJc w:val="left"/>
      <w:pPr>
        <w:ind w:left="4245" w:hanging="886"/>
      </w:pPr>
      <w:rPr>
        <w:rFonts w:hint="default"/>
      </w:rPr>
    </w:lvl>
    <w:lvl w:ilvl="7">
      <w:start w:val="0"/>
      <w:numFmt w:val="bullet"/>
      <w:lvlText w:val="•"/>
      <w:lvlJc w:val="left"/>
      <w:pPr>
        <w:ind w:left="5320" w:hanging="886"/>
      </w:pPr>
      <w:rPr>
        <w:rFonts w:hint="default"/>
      </w:rPr>
    </w:lvl>
    <w:lvl w:ilvl="8">
      <w:start w:val="0"/>
      <w:numFmt w:val="bullet"/>
      <w:lvlText w:val="•"/>
      <w:lvlJc w:val="left"/>
      <w:pPr>
        <w:ind w:left="6395" w:hanging="886"/>
      </w:pPr>
      <w:rPr>
        <w:rFonts w:hint="default"/>
      </w:rPr>
    </w:lvl>
  </w:abstractNum>
  <w:abstractNum w:abstractNumId="15">
    <w:multiLevelType w:val="hybridMultilevel"/>
    <w:lvl w:ilvl="0">
      <w:start w:val="3"/>
      <w:numFmt w:val="decimal"/>
      <w:lvlText w:val="（%1）"/>
      <w:lvlJc w:val="left"/>
      <w:pPr>
        <w:ind w:left="134" w:hanging="612"/>
        <w:jc w:val="left"/>
      </w:pPr>
      <w:rPr>
        <w:rFonts w:hint="default" w:ascii="宋体" w:hAnsi="宋体" w:eastAsia="宋体" w:cs="宋体"/>
        <w:spacing w:val="2"/>
        <w:w w:val="103"/>
        <w:sz w:val="21"/>
        <w:szCs w:val="21"/>
      </w:rPr>
    </w:lvl>
    <w:lvl w:ilvl="1">
      <w:start w:val="0"/>
      <w:numFmt w:val="bullet"/>
      <w:lvlText w:val="•"/>
      <w:lvlJc w:val="left"/>
      <w:pPr>
        <w:ind w:left="990" w:hanging="612"/>
      </w:pPr>
      <w:rPr>
        <w:rFonts w:hint="default"/>
      </w:rPr>
    </w:lvl>
    <w:lvl w:ilvl="2">
      <w:start w:val="0"/>
      <w:numFmt w:val="bullet"/>
      <w:lvlText w:val="•"/>
      <w:lvlJc w:val="left"/>
      <w:pPr>
        <w:ind w:left="1841" w:hanging="612"/>
      </w:pPr>
      <w:rPr>
        <w:rFonts w:hint="default"/>
      </w:rPr>
    </w:lvl>
    <w:lvl w:ilvl="3">
      <w:start w:val="0"/>
      <w:numFmt w:val="bullet"/>
      <w:lvlText w:val="•"/>
      <w:lvlJc w:val="left"/>
      <w:pPr>
        <w:ind w:left="2691" w:hanging="612"/>
      </w:pPr>
      <w:rPr>
        <w:rFonts w:hint="default"/>
      </w:rPr>
    </w:lvl>
    <w:lvl w:ilvl="4">
      <w:start w:val="0"/>
      <w:numFmt w:val="bullet"/>
      <w:lvlText w:val="•"/>
      <w:lvlJc w:val="left"/>
      <w:pPr>
        <w:ind w:left="3542" w:hanging="612"/>
      </w:pPr>
      <w:rPr>
        <w:rFonts w:hint="default"/>
      </w:rPr>
    </w:lvl>
    <w:lvl w:ilvl="5">
      <w:start w:val="0"/>
      <w:numFmt w:val="bullet"/>
      <w:lvlText w:val="•"/>
      <w:lvlJc w:val="left"/>
      <w:pPr>
        <w:ind w:left="4393" w:hanging="612"/>
      </w:pPr>
      <w:rPr>
        <w:rFonts w:hint="default"/>
      </w:rPr>
    </w:lvl>
    <w:lvl w:ilvl="6">
      <w:start w:val="0"/>
      <w:numFmt w:val="bullet"/>
      <w:lvlText w:val="•"/>
      <w:lvlJc w:val="left"/>
      <w:pPr>
        <w:ind w:left="5243" w:hanging="612"/>
      </w:pPr>
      <w:rPr>
        <w:rFonts w:hint="default"/>
      </w:rPr>
    </w:lvl>
    <w:lvl w:ilvl="7">
      <w:start w:val="0"/>
      <w:numFmt w:val="bullet"/>
      <w:lvlText w:val="•"/>
      <w:lvlJc w:val="left"/>
      <w:pPr>
        <w:ind w:left="6094" w:hanging="612"/>
      </w:pPr>
      <w:rPr>
        <w:rFonts w:hint="default"/>
      </w:rPr>
    </w:lvl>
    <w:lvl w:ilvl="8">
      <w:start w:val="0"/>
      <w:numFmt w:val="bullet"/>
      <w:lvlText w:val="•"/>
      <w:lvlJc w:val="left"/>
      <w:pPr>
        <w:ind w:left="6944" w:hanging="612"/>
      </w:pPr>
      <w:rPr>
        <w:rFonts w:hint="default"/>
      </w:rPr>
    </w:lvl>
  </w:abstractNum>
  <w:abstractNum w:abstractNumId="14">
    <w:multiLevelType w:val="hybridMultilevel"/>
    <w:lvl w:ilvl="0">
      <w:start w:val="1"/>
      <w:numFmt w:val="decimal"/>
      <w:lvlText w:val="%1"/>
      <w:lvlJc w:val="left"/>
      <w:pPr>
        <w:ind w:left="372" w:hanging="238"/>
        <w:jc w:val="left"/>
      </w:pPr>
      <w:rPr>
        <w:rFonts w:hint="default" w:ascii="Times New Roman" w:hAnsi="Times New Roman" w:eastAsia="Times New Roman" w:cs="Times New Roman"/>
        <w:w w:val="103"/>
        <w:sz w:val="23"/>
        <w:szCs w:val="23"/>
      </w:rPr>
    </w:lvl>
    <w:lvl w:ilvl="1">
      <w:start w:val="1"/>
      <w:numFmt w:val="decimal"/>
      <w:lvlText w:val="%1.%2"/>
      <w:lvlJc w:val="left"/>
      <w:pPr>
        <w:ind w:left="552" w:hanging="418"/>
        <w:jc w:val="left"/>
      </w:pPr>
      <w:rPr>
        <w:rFonts w:hint="default" w:ascii="Times New Roman" w:hAnsi="Times New Roman" w:eastAsia="Times New Roman" w:cs="Times New Roman"/>
        <w:spacing w:val="-2"/>
        <w:w w:val="103"/>
        <w:sz w:val="23"/>
        <w:szCs w:val="23"/>
      </w:rPr>
    </w:lvl>
    <w:lvl w:ilvl="2">
      <w:start w:val="1"/>
      <w:numFmt w:val="decimal"/>
      <w:lvlText w:val="%1.%2.%3"/>
      <w:lvlJc w:val="left"/>
      <w:pPr>
        <w:ind w:left="732" w:hanging="598"/>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740" w:hanging="598"/>
      </w:pPr>
      <w:rPr>
        <w:rFonts w:hint="default"/>
      </w:rPr>
    </w:lvl>
    <w:lvl w:ilvl="4">
      <w:start w:val="0"/>
      <w:numFmt w:val="bullet"/>
      <w:lvlText w:val="•"/>
      <w:lvlJc w:val="left"/>
      <w:pPr>
        <w:ind w:left="1855" w:hanging="598"/>
      </w:pPr>
      <w:rPr>
        <w:rFonts w:hint="default"/>
      </w:rPr>
    </w:lvl>
    <w:lvl w:ilvl="5">
      <w:start w:val="0"/>
      <w:numFmt w:val="bullet"/>
      <w:lvlText w:val="•"/>
      <w:lvlJc w:val="left"/>
      <w:pPr>
        <w:ind w:left="2970" w:hanging="598"/>
      </w:pPr>
      <w:rPr>
        <w:rFonts w:hint="default"/>
      </w:rPr>
    </w:lvl>
    <w:lvl w:ilvl="6">
      <w:start w:val="0"/>
      <w:numFmt w:val="bullet"/>
      <w:lvlText w:val="•"/>
      <w:lvlJc w:val="left"/>
      <w:pPr>
        <w:ind w:left="4085" w:hanging="598"/>
      </w:pPr>
      <w:rPr>
        <w:rFonts w:hint="default"/>
      </w:rPr>
    </w:lvl>
    <w:lvl w:ilvl="7">
      <w:start w:val="0"/>
      <w:numFmt w:val="bullet"/>
      <w:lvlText w:val="•"/>
      <w:lvlJc w:val="left"/>
      <w:pPr>
        <w:ind w:left="5200" w:hanging="598"/>
      </w:pPr>
      <w:rPr>
        <w:rFonts w:hint="default"/>
      </w:rPr>
    </w:lvl>
    <w:lvl w:ilvl="8">
      <w:start w:val="0"/>
      <w:numFmt w:val="bullet"/>
      <w:lvlText w:val="•"/>
      <w:lvlJc w:val="left"/>
      <w:pPr>
        <w:ind w:left="6315" w:hanging="598"/>
      </w:pPr>
      <w:rPr>
        <w:rFonts w:hint="default"/>
      </w:rPr>
    </w:lvl>
  </w:abstractNum>
  <w:abstractNum w:abstractNumId="13">
    <w:multiLevelType w:val="hybridMultilevel"/>
    <w:lvl w:ilvl="0">
      <w:start w:val="2"/>
      <w:numFmt w:val="decimal"/>
      <w:lvlText w:val="%1"/>
      <w:lvlJc w:val="left"/>
      <w:pPr>
        <w:ind w:left="552" w:hanging="418"/>
        <w:jc w:val="left"/>
      </w:pPr>
      <w:rPr>
        <w:rFonts w:hint="default"/>
      </w:rPr>
    </w:lvl>
    <w:lvl w:ilvl="1">
      <w:start w:val="1"/>
      <w:numFmt w:val="decimal"/>
      <w:lvlText w:val="%1.%2"/>
      <w:lvlJc w:val="left"/>
      <w:pPr>
        <w:ind w:left="616" w:hanging="418"/>
        <w:jc w:val="left"/>
      </w:pPr>
      <w:rPr>
        <w:rFonts w:hint="default" w:ascii="Times New Roman" w:hAnsi="Times New Roman" w:eastAsia="Times New Roman" w:cs="Times New Roman"/>
        <w:spacing w:val="-2"/>
        <w:w w:val="103"/>
        <w:sz w:val="23"/>
        <w:szCs w:val="23"/>
      </w:rPr>
    </w:lvl>
    <w:lvl w:ilvl="2">
      <w:start w:val="0"/>
      <w:numFmt w:val="bullet"/>
      <w:lvlText w:val="•"/>
      <w:lvlJc w:val="left"/>
      <w:pPr>
        <w:ind w:left="620" w:hanging="418"/>
      </w:pPr>
      <w:rPr>
        <w:rFonts w:hint="default"/>
      </w:rPr>
    </w:lvl>
    <w:lvl w:ilvl="3">
      <w:start w:val="0"/>
      <w:numFmt w:val="bullet"/>
      <w:lvlText w:val="•"/>
      <w:lvlJc w:val="left"/>
      <w:pPr>
        <w:ind w:left="1610" w:hanging="418"/>
      </w:pPr>
      <w:rPr>
        <w:rFonts w:hint="default"/>
      </w:rPr>
    </w:lvl>
    <w:lvl w:ilvl="4">
      <w:start w:val="0"/>
      <w:numFmt w:val="bullet"/>
      <w:lvlText w:val="•"/>
      <w:lvlJc w:val="left"/>
      <w:pPr>
        <w:ind w:left="2601" w:hanging="418"/>
      </w:pPr>
      <w:rPr>
        <w:rFonts w:hint="default"/>
      </w:rPr>
    </w:lvl>
    <w:lvl w:ilvl="5">
      <w:start w:val="0"/>
      <w:numFmt w:val="bullet"/>
      <w:lvlText w:val="•"/>
      <w:lvlJc w:val="left"/>
      <w:pPr>
        <w:ind w:left="3592" w:hanging="418"/>
      </w:pPr>
      <w:rPr>
        <w:rFonts w:hint="default"/>
      </w:rPr>
    </w:lvl>
    <w:lvl w:ilvl="6">
      <w:start w:val="0"/>
      <w:numFmt w:val="bullet"/>
      <w:lvlText w:val="•"/>
      <w:lvlJc w:val="left"/>
      <w:pPr>
        <w:ind w:left="4583" w:hanging="418"/>
      </w:pPr>
      <w:rPr>
        <w:rFonts w:hint="default"/>
      </w:rPr>
    </w:lvl>
    <w:lvl w:ilvl="7">
      <w:start w:val="0"/>
      <w:numFmt w:val="bullet"/>
      <w:lvlText w:val="•"/>
      <w:lvlJc w:val="left"/>
      <w:pPr>
        <w:ind w:left="5573" w:hanging="418"/>
      </w:pPr>
      <w:rPr>
        <w:rFonts w:hint="default"/>
      </w:rPr>
    </w:lvl>
    <w:lvl w:ilvl="8">
      <w:start w:val="0"/>
      <w:numFmt w:val="bullet"/>
      <w:lvlText w:val="•"/>
      <w:lvlJc w:val="left"/>
      <w:pPr>
        <w:ind w:left="6564" w:hanging="418"/>
      </w:pPr>
      <w:rPr>
        <w:rFonts w:hint="default"/>
      </w:rPr>
    </w:lvl>
  </w:abstractNum>
  <w:abstractNum w:abstractNumId="12">
    <w:multiLevelType w:val="hybridMultilevel"/>
    <w:lvl w:ilvl="0">
      <w:start w:val="1"/>
      <w:numFmt w:val="decimal"/>
      <w:lvlText w:val="%1"/>
      <w:lvlJc w:val="left"/>
      <w:pPr>
        <w:ind w:left="552" w:hanging="418"/>
        <w:jc w:val="left"/>
      </w:pPr>
      <w:rPr>
        <w:rFonts w:hint="default"/>
      </w:rPr>
    </w:lvl>
    <w:lvl w:ilvl="1">
      <w:start w:val="2"/>
      <w:numFmt w:val="decimal"/>
      <w:lvlText w:val="%1.%2"/>
      <w:lvlJc w:val="left"/>
      <w:pPr>
        <w:ind w:left="552" w:hanging="418"/>
        <w:jc w:val="left"/>
      </w:pPr>
      <w:rPr>
        <w:rFonts w:hint="default" w:ascii="Times New Roman" w:hAnsi="Times New Roman" w:eastAsia="Times New Roman" w:cs="Times New Roman"/>
        <w:spacing w:val="-2"/>
        <w:w w:val="103"/>
        <w:sz w:val="23"/>
        <w:szCs w:val="23"/>
      </w:rPr>
    </w:lvl>
    <w:lvl w:ilvl="2">
      <w:start w:val="1"/>
      <w:numFmt w:val="decimal"/>
      <w:lvlText w:val="%1.%2.%3"/>
      <w:lvlJc w:val="left"/>
      <w:pPr>
        <w:ind w:left="134" w:hanging="540"/>
        <w:jc w:val="left"/>
      </w:pPr>
      <w:rPr>
        <w:rFonts w:hint="default" w:ascii="Times New Roman" w:hAnsi="Times New Roman" w:eastAsia="Times New Roman" w:cs="Times New Roman"/>
        <w:spacing w:val="-2"/>
        <w:w w:val="103"/>
        <w:sz w:val="23"/>
        <w:szCs w:val="23"/>
      </w:rPr>
    </w:lvl>
    <w:lvl w:ilvl="3">
      <w:start w:val="1"/>
      <w:numFmt w:val="decimal"/>
      <w:lvlText w:val="%1.%2.%3.%4"/>
      <w:lvlJc w:val="left"/>
      <w:pPr>
        <w:ind w:left="912" w:hanging="778"/>
        <w:jc w:val="left"/>
      </w:pPr>
      <w:rPr>
        <w:rFonts w:hint="default" w:ascii="Times New Roman" w:hAnsi="Times New Roman" w:eastAsia="Times New Roman" w:cs="Times New Roman"/>
        <w:spacing w:val="-2"/>
        <w:w w:val="103"/>
        <w:sz w:val="23"/>
        <w:szCs w:val="23"/>
      </w:rPr>
    </w:lvl>
    <w:lvl w:ilvl="4">
      <w:start w:val="0"/>
      <w:numFmt w:val="bullet"/>
      <w:lvlText w:val="•"/>
      <w:lvlJc w:val="left"/>
      <w:pPr>
        <w:ind w:left="2846" w:hanging="778"/>
      </w:pPr>
      <w:rPr>
        <w:rFonts w:hint="default"/>
      </w:rPr>
    </w:lvl>
    <w:lvl w:ilvl="5">
      <w:start w:val="0"/>
      <w:numFmt w:val="bullet"/>
      <w:lvlText w:val="•"/>
      <w:lvlJc w:val="left"/>
      <w:pPr>
        <w:ind w:left="3809" w:hanging="778"/>
      </w:pPr>
      <w:rPr>
        <w:rFonts w:hint="default"/>
      </w:rPr>
    </w:lvl>
    <w:lvl w:ilvl="6">
      <w:start w:val="0"/>
      <w:numFmt w:val="bullet"/>
      <w:lvlText w:val="•"/>
      <w:lvlJc w:val="left"/>
      <w:pPr>
        <w:ind w:left="4773" w:hanging="778"/>
      </w:pPr>
      <w:rPr>
        <w:rFonts w:hint="default"/>
      </w:rPr>
    </w:lvl>
    <w:lvl w:ilvl="7">
      <w:start w:val="0"/>
      <w:numFmt w:val="bullet"/>
      <w:lvlText w:val="•"/>
      <w:lvlJc w:val="left"/>
      <w:pPr>
        <w:ind w:left="5736" w:hanging="778"/>
      </w:pPr>
      <w:rPr>
        <w:rFonts w:hint="default"/>
      </w:rPr>
    </w:lvl>
    <w:lvl w:ilvl="8">
      <w:start w:val="0"/>
      <w:numFmt w:val="bullet"/>
      <w:lvlText w:val="•"/>
      <w:lvlJc w:val="left"/>
      <w:pPr>
        <w:ind w:left="6699" w:hanging="778"/>
      </w:pPr>
      <w:rPr>
        <w:rFonts w:hint="default"/>
      </w:rPr>
    </w:lvl>
  </w:abstractNum>
  <w:abstractNum w:abstractNumId="11">
    <w:multiLevelType w:val="hybridMultilevel"/>
    <w:lvl w:ilvl="0">
      <w:start w:val="1"/>
      <w:numFmt w:val="decimal"/>
      <w:lvlText w:val="%1"/>
      <w:lvlJc w:val="left"/>
      <w:pPr>
        <w:ind w:left="372" w:hanging="238"/>
        <w:jc w:val="left"/>
      </w:pPr>
      <w:rPr>
        <w:rFonts w:hint="default" w:ascii="Times New Roman" w:hAnsi="Times New Roman" w:eastAsia="Times New Roman" w:cs="Times New Roman"/>
        <w:w w:val="103"/>
        <w:sz w:val="23"/>
        <w:szCs w:val="23"/>
      </w:rPr>
    </w:lvl>
    <w:lvl w:ilvl="1">
      <w:start w:val="1"/>
      <w:numFmt w:val="decimal"/>
      <w:lvlText w:val="%1.%2"/>
      <w:lvlJc w:val="left"/>
      <w:pPr>
        <w:ind w:left="552" w:hanging="418"/>
        <w:jc w:val="left"/>
      </w:pPr>
      <w:rPr>
        <w:rFonts w:hint="default" w:ascii="Times New Roman" w:hAnsi="Times New Roman" w:eastAsia="Times New Roman" w:cs="Times New Roman"/>
        <w:spacing w:val="-2"/>
        <w:w w:val="103"/>
        <w:sz w:val="23"/>
        <w:szCs w:val="23"/>
      </w:rPr>
    </w:lvl>
    <w:lvl w:ilvl="2">
      <w:start w:val="1"/>
      <w:numFmt w:val="decimal"/>
      <w:lvlText w:val="%1.%2.%3"/>
      <w:lvlJc w:val="left"/>
      <w:pPr>
        <w:ind w:left="732" w:hanging="598"/>
        <w:jc w:val="left"/>
      </w:pPr>
      <w:rPr>
        <w:rFonts w:hint="default" w:ascii="Times New Roman" w:hAnsi="Times New Roman" w:eastAsia="Times New Roman" w:cs="Times New Roman"/>
        <w:spacing w:val="-2"/>
        <w:w w:val="103"/>
        <w:position w:val="1"/>
        <w:sz w:val="23"/>
        <w:szCs w:val="23"/>
      </w:rPr>
    </w:lvl>
    <w:lvl w:ilvl="3">
      <w:start w:val="0"/>
      <w:numFmt w:val="bullet"/>
      <w:lvlText w:val="•"/>
      <w:lvlJc w:val="left"/>
      <w:pPr>
        <w:ind w:left="740" w:hanging="598"/>
      </w:pPr>
      <w:rPr>
        <w:rFonts w:hint="default"/>
      </w:rPr>
    </w:lvl>
    <w:lvl w:ilvl="4">
      <w:start w:val="0"/>
      <w:numFmt w:val="bullet"/>
      <w:lvlText w:val="•"/>
      <w:lvlJc w:val="left"/>
      <w:pPr>
        <w:ind w:left="1855" w:hanging="598"/>
      </w:pPr>
      <w:rPr>
        <w:rFonts w:hint="default"/>
      </w:rPr>
    </w:lvl>
    <w:lvl w:ilvl="5">
      <w:start w:val="0"/>
      <w:numFmt w:val="bullet"/>
      <w:lvlText w:val="•"/>
      <w:lvlJc w:val="left"/>
      <w:pPr>
        <w:ind w:left="2970" w:hanging="598"/>
      </w:pPr>
      <w:rPr>
        <w:rFonts w:hint="default"/>
      </w:rPr>
    </w:lvl>
    <w:lvl w:ilvl="6">
      <w:start w:val="0"/>
      <w:numFmt w:val="bullet"/>
      <w:lvlText w:val="•"/>
      <w:lvlJc w:val="left"/>
      <w:pPr>
        <w:ind w:left="4085" w:hanging="598"/>
      </w:pPr>
      <w:rPr>
        <w:rFonts w:hint="default"/>
      </w:rPr>
    </w:lvl>
    <w:lvl w:ilvl="7">
      <w:start w:val="0"/>
      <w:numFmt w:val="bullet"/>
      <w:lvlText w:val="•"/>
      <w:lvlJc w:val="left"/>
      <w:pPr>
        <w:ind w:left="5200" w:hanging="598"/>
      </w:pPr>
      <w:rPr>
        <w:rFonts w:hint="default"/>
      </w:rPr>
    </w:lvl>
    <w:lvl w:ilvl="8">
      <w:start w:val="0"/>
      <w:numFmt w:val="bullet"/>
      <w:lvlText w:val="•"/>
      <w:lvlJc w:val="left"/>
      <w:pPr>
        <w:ind w:left="6315" w:hanging="598"/>
      </w:pPr>
      <w:rPr>
        <w:rFonts w:hint="default"/>
      </w:rPr>
    </w:lvl>
  </w:abstractNum>
  <w:abstractNum w:abstractNumId="10">
    <w:multiLevelType w:val="hybridMultilevel"/>
    <w:lvl w:ilvl="0">
      <w:start w:val="1"/>
      <w:numFmt w:val="decimal"/>
      <w:lvlText w:val="%1"/>
      <w:lvlJc w:val="left"/>
      <w:pPr>
        <w:ind w:left="372" w:hanging="238"/>
        <w:jc w:val="left"/>
      </w:pPr>
      <w:rPr>
        <w:rFonts w:hint="default" w:ascii="Times New Roman" w:hAnsi="Times New Roman" w:eastAsia="Times New Roman" w:cs="Times New Roman"/>
        <w:w w:val="103"/>
        <w:sz w:val="23"/>
        <w:szCs w:val="23"/>
      </w:rPr>
    </w:lvl>
    <w:lvl w:ilvl="1">
      <w:start w:val="1"/>
      <w:numFmt w:val="decimal"/>
      <w:lvlText w:val="%1.%2"/>
      <w:lvlJc w:val="left"/>
      <w:pPr>
        <w:ind w:left="616" w:hanging="418"/>
        <w:jc w:val="left"/>
      </w:pPr>
      <w:rPr>
        <w:rFonts w:hint="default" w:ascii="Times New Roman" w:hAnsi="Times New Roman" w:eastAsia="Times New Roman" w:cs="Times New Roman"/>
        <w:spacing w:val="-2"/>
        <w:w w:val="103"/>
        <w:sz w:val="23"/>
        <w:szCs w:val="23"/>
      </w:rPr>
    </w:lvl>
    <w:lvl w:ilvl="2">
      <w:start w:val="0"/>
      <w:numFmt w:val="bullet"/>
      <w:lvlText w:val="•"/>
      <w:lvlJc w:val="left"/>
      <w:pPr>
        <w:ind w:left="560" w:hanging="418"/>
      </w:pPr>
      <w:rPr>
        <w:rFonts w:hint="default"/>
      </w:rPr>
    </w:lvl>
    <w:lvl w:ilvl="3">
      <w:start w:val="0"/>
      <w:numFmt w:val="bullet"/>
      <w:lvlText w:val="•"/>
      <w:lvlJc w:val="left"/>
      <w:pPr>
        <w:ind w:left="620" w:hanging="418"/>
      </w:pPr>
      <w:rPr>
        <w:rFonts w:hint="default"/>
      </w:rPr>
    </w:lvl>
    <w:lvl w:ilvl="4">
      <w:start w:val="0"/>
      <w:numFmt w:val="bullet"/>
      <w:lvlText w:val="•"/>
      <w:lvlJc w:val="left"/>
      <w:pPr>
        <w:ind w:left="1752" w:hanging="418"/>
      </w:pPr>
      <w:rPr>
        <w:rFonts w:hint="default"/>
      </w:rPr>
    </w:lvl>
    <w:lvl w:ilvl="5">
      <w:start w:val="0"/>
      <w:numFmt w:val="bullet"/>
      <w:lvlText w:val="•"/>
      <w:lvlJc w:val="left"/>
      <w:pPr>
        <w:ind w:left="2884" w:hanging="418"/>
      </w:pPr>
      <w:rPr>
        <w:rFonts w:hint="default"/>
      </w:rPr>
    </w:lvl>
    <w:lvl w:ilvl="6">
      <w:start w:val="0"/>
      <w:numFmt w:val="bullet"/>
      <w:lvlText w:val="•"/>
      <w:lvlJc w:val="left"/>
      <w:pPr>
        <w:ind w:left="4016" w:hanging="418"/>
      </w:pPr>
      <w:rPr>
        <w:rFonts w:hint="default"/>
      </w:rPr>
    </w:lvl>
    <w:lvl w:ilvl="7">
      <w:start w:val="0"/>
      <w:numFmt w:val="bullet"/>
      <w:lvlText w:val="•"/>
      <w:lvlJc w:val="left"/>
      <w:pPr>
        <w:ind w:left="5149" w:hanging="418"/>
      </w:pPr>
      <w:rPr>
        <w:rFonts w:hint="default"/>
      </w:rPr>
    </w:lvl>
    <w:lvl w:ilvl="8">
      <w:start w:val="0"/>
      <w:numFmt w:val="bullet"/>
      <w:lvlText w:val="•"/>
      <w:lvlJc w:val="left"/>
      <w:pPr>
        <w:ind w:left="6281" w:hanging="418"/>
      </w:pPr>
      <w:rPr>
        <w:rFonts w:hint="default"/>
      </w:rPr>
    </w:lvl>
  </w:abstractNum>
  <w:abstractNum w:abstractNumId="9">
    <w:multiLevelType w:val="hybridMultilevel"/>
    <w:lvl w:ilvl="0">
      <w:start w:val="1"/>
      <w:numFmt w:val="decimal"/>
      <w:lvlText w:val="%1"/>
      <w:lvlJc w:val="left"/>
      <w:pPr>
        <w:ind w:left="372" w:hanging="238"/>
        <w:jc w:val="left"/>
      </w:pPr>
      <w:rPr>
        <w:rFonts w:hint="default" w:ascii="Times New Roman" w:hAnsi="Times New Roman" w:eastAsia="Times New Roman" w:cs="Times New Roman"/>
        <w:w w:val="103"/>
        <w:sz w:val="23"/>
        <w:szCs w:val="23"/>
      </w:rPr>
    </w:lvl>
    <w:lvl w:ilvl="1">
      <w:start w:val="1"/>
      <w:numFmt w:val="decimal"/>
      <w:lvlText w:val="%1.%2"/>
      <w:lvlJc w:val="left"/>
      <w:pPr>
        <w:ind w:left="616" w:hanging="418"/>
        <w:jc w:val="left"/>
      </w:pPr>
      <w:rPr>
        <w:rFonts w:hint="default" w:ascii="Times New Roman" w:hAnsi="Times New Roman" w:eastAsia="Times New Roman" w:cs="Times New Roman"/>
        <w:spacing w:val="-2"/>
        <w:w w:val="103"/>
        <w:sz w:val="23"/>
        <w:szCs w:val="23"/>
      </w:rPr>
    </w:lvl>
    <w:lvl w:ilvl="2">
      <w:start w:val="0"/>
      <w:numFmt w:val="bullet"/>
      <w:lvlText w:val="•"/>
      <w:lvlJc w:val="left"/>
      <w:pPr>
        <w:ind w:left="620" w:hanging="418"/>
      </w:pPr>
      <w:rPr>
        <w:rFonts w:hint="default"/>
      </w:rPr>
    </w:lvl>
    <w:lvl w:ilvl="3">
      <w:start w:val="0"/>
      <w:numFmt w:val="bullet"/>
      <w:lvlText w:val="•"/>
      <w:lvlJc w:val="left"/>
      <w:pPr>
        <w:ind w:left="1610" w:hanging="418"/>
      </w:pPr>
      <w:rPr>
        <w:rFonts w:hint="default"/>
      </w:rPr>
    </w:lvl>
    <w:lvl w:ilvl="4">
      <w:start w:val="0"/>
      <w:numFmt w:val="bullet"/>
      <w:lvlText w:val="•"/>
      <w:lvlJc w:val="left"/>
      <w:pPr>
        <w:ind w:left="2601" w:hanging="418"/>
      </w:pPr>
      <w:rPr>
        <w:rFonts w:hint="default"/>
      </w:rPr>
    </w:lvl>
    <w:lvl w:ilvl="5">
      <w:start w:val="0"/>
      <w:numFmt w:val="bullet"/>
      <w:lvlText w:val="•"/>
      <w:lvlJc w:val="left"/>
      <w:pPr>
        <w:ind w:left="3592" w:hanging="418"/>
      </w:pPr>
      <w:rPr>
        <w:rFonts w:hint="default"/>
      </w:rPr>
    </w:lvl>
    <w:lvl w:ilvl="6">
      <w:start w:val="0"/>
      <w:numFmt w:val="bullet"/>
      <w:lvlText w:val="•"/>
      <w:lvlJc w:val="left"/>
      <w:pPr>
        <w:ind w:left="4583" w:hanging="418"/>
      </w:pPr>
      <w:rPr>
        <w:rFonts w:hint="default"/>
      </w:rPr>
    </w:lvl>
    <w:lvl w:ilvl="7">
      <w:start w:val="0"/>
      <w:numFmt w:val="bullet"/>
      <w:lvlText w:val="•"/>
      <w:lvlJc w:val="left"/>
      <w:pPr>
        <w:ind w:left="5573" w:hanging="418"/>
      </w:pPr>
      <w:rPr>
        <w:rFonts w:hint="default"/>
      </w:rPr>
    </w:lvl>
    <w:lvl w:ilvl="8">
      <w:start w:val="0"/>
      <w:numFmt w:val="bullet"/>
      <w:lvlText w:val="•"/>
      <w:lvlJc w:val="left"/>
      <w:pPr>
        <w:ind w:left="6564" w:hanging="418"/>
      </w:pPr>
      <w:rPr>
        <w:rFonts w:hint="default"/>
      </w:rPr>
    </w:lvl>
  </w:abstractNum>
  <w:abstractNum w:abstractNumId="8">
    <w:multiLevelType w:val="hybridMultilevel"/>
    <w:lvl w:ilvl="0">
      <w:start w:val="2"/>
      <w:numFmt w:val="decimal"/>
      <w:lvlText w:val="%1"/>
      <w:lvlJc w:val="left"/>
      <w:pPr>
        <w:ind w:left="552" w:hanging="418"/>
        <w:jc w:val="left"/>
      </w:pPr>
      <w:rPr>
        <w:rFonts w:hint="default"/>
      </w:rPr>
    </w:lvl>
    <w:lvl w:ilvl="1">
      <w:start w:val="1"/>
      <w:numFmt w:val="decimal"/>
      <w:lvlText w:val="%1.%2"/>
      <w:lvlJc w:val="left"/>
      <w:pPr>
        <w:ind w:left="552" w:hanging="418"/>
        <w:jc w:val="left"/>
      </w:pPr>
      <w:rPr>
        <w:rFonts w:hint="default" w:ascii="Times New Roman" w:hAnsi="Times New Roman" w:eastAsia="Times New Roman" w:cs="Times New Roman"/>
        <w:spacing w:val="-2"/>
        <w:w w:val="103"/>
        <w:sz w:val="23"/>
        <w:szCs w:val="23"/>
      </w:rPr>
    </w:lvl>
    <w:lvl w:ilvl="2">
      <w:start w:val="0"/>
      <w:numFmt w:val="bullet"/>
      <w:lvlText w:val="•"/>
      <w:lvlJc w:val="left"/>
      <w:pPr>
        <w:ind w:left="2157" w:hanging="418"/>
      </w:pPr>
      <w:rPr>
        <w:rFonts w:hint="default"/>
      </w:rPr>
    </w:lvl>
    <w:lvl w:ilvl="3">
      <w:start w:val="0"/>
      <w:numFmt w:val="bullet"/>
      <w:lvlText w:val="•"/>
      <w:lvlJc w:val="left"/>
      <w:pPr>
        <w:ind w:left="2955" w:hanging="418"/>
      </w:pPr>
      <w:rPr>
        <w:rFonts w:hint="default"/>
      </w:rPr>
    </w:lvl>
    <w:lvl w:ilvl="4">
      <w:start w:val="0"/>
      <w:numFmt w:val="bullet"/>
      <w:lvlText w:val="•"/>
      <w:lvlJc w:val="left"/>
      <w:pPr>
        <w:ind w:left="3754" w:hanging="418"/>
      </w:pPr>
      <w:rPr>
        <w:rFonts w:hint="default"/>
      </w:rPr>
    </w:lvl>
    <w:lvl w:ilvl="5">
      <w:start w:val="0"/>
      <w:numFmt w:val="bullet"/>
      <w:lvlText w:val="•"/>
      <w:lvlJc w:val="left"/>
      <w:pPr>
        <w:ind w:left="4553" w:hanging="418"/>
      </w:pPr>
      <w:rPr>
        <w:rFonts w:hint="default"/>
      </w:rPr>
    </w:lvl>
    <w:lvl w:ilvl="6">
      <w:start w:val="0"/>
      <w:numFmt w:val="bullet"/>
      <w:lvlText w:val="•"/>
      <w:lvlJc w:val="left"/>
      <w:pPr>
        <w:ind w:left="5351" w:hanging="418"/>
      </w:pPr>
      <w:rPr>
        <w:rFonts w:hint="default"/>
      </w:rPr>
    </w:lvl>
    <w:lvl w:ilvl="7">
      <w:start w:val="0"/>
      <w:numFmt w:val="bullet"/>
      <w:lvlText w:val="•"/>
      <w:lvlJc w:val="left"/>
      <w:pPr>
        <w:ind w:left="6150" w:hanging="418"/>
      </w:pPr>
      <w:rPr>
        <w:rFonts w:hint="default"/>
      </w:rPr>
    </w:lvl>
    <w:lvl w:ilvl="8">
      <w:start w:val="0"/>
      <w:numFmt w:val="bullet"/>
      <w:lvlText w:val="•"/>
      <w:lvlJc w:val="left"/>
      <w:pPr>
        <w:ind w:left="6948" w:hanging="418"/>
      </w:pPr>
      <w:rPr>
        <w:rFonts w:hint="default"/>
      </w:rPr>
    </w:lvl>
  </w:abstractNum>
  <w:abstractNum w:abstractNumId="7">
    <w:multiLevelType w:val="hybridMultilevel"/>
    <w:lvl w:ilvl="0">
      <w:start w:val="1"/>
      <w:numFmt w:val="decimal"/>
      <w:lvlText w:val="%1"/>
      <w:lvlJc w:val="left"/>
      <w:pPr>
        <w:ind w:left="552" w:hanging="418"/>
        <w:jc w:val="left"/>
      </w:pPr>
      <w:rPr>
        <w:rFonts w:hint="default"/>
      </w:rPr>
    </w:lvl>
    <w:lvl w:ilvl="1">
      <w:start w:val="2"/>
      <w:numFmt w:val="decimal"/>
      <w:lvlText w:val="%1.%2"/>
      <w:lvlJc w:val="left"/>
      <w:pPr>
        <w:ind w:left="552" w:hanging="418"/>
        <w:jc w:val="left"/>
      </w:pPr>
      <w:rPr>
        <w:rFonts w:hint="default" w:ascii="Times New Roman" w:hAnsi="Times New Roman" w:eastAsia="Times New Roman" w:cs="Times New Roman"/>
        <w:spacing w:val="-2"/>
        <w:w w:val="103"/>
        <w:sz w:val="23"/>
        <w:szCs w:val="23"/>
      </w:rPr>
    </w:lvl>
    <w:lvl w:ilvl="2">
      <w:start w:val="1"/>
      <w:numFmt w:val="decimal"/>
      <w:lvlText w:val="%1.%2.%3"/>
      <w:lvlJc w:val="left"/>
      <w:pPr>
        <w:ind w:left="134" w:hanging="598"/>
        <w:jc w:val="left"/>
      </w:pPr>
      <w:rPr>
        <w:rFonts w:hint="default" w:ascii="Times New Roman" w:hAnsi="Times New Roman" w:eastAsia="Times New Roman" w:cs="Times New Roman"/>
        <w:spacing w:val="-2"/>
        <w:w w:val="103"/>
        <w:position w:val="1"/>
        <w:sz w:val="23"/>
        <w:szCs w:val="23"/>
      </w:rPr>
    </w:lvl>
    <w:lvl w:ilvl="3">
      <w:start w:val="1"/>
      <w:numFmt w:val="decimal"/>
      <w:lvlText w:val="%1.%2.%3.%4"/>
      <w:lvlJc w:val="left"/>
      <w:pPr>
        <w:ind w:left="912" w:hanging="778"/>
        <w:jc w:val="left"/>
      </w:pPr>
      <w:rPr>
        <w:rFonts w:hint="default" w:ascii="Times New Roman" w:hAnsi="Times New Roman" w:eastAsia="Times New Roman" w:cs="Times New Roman"/>
        <w:spacing w:val="-2"/>
        <w:w w:val="103"/>
        <w:position w:val="1"/>
        <w:sz w:val="23"/>
        <w:szCs w:val="23"/>
      </w:rPr>
    </w:lvl>
    <w:lvl w:ilvl="4">
      <w:start w:val="0"/>
      <w:numFmt w:val="bullet"/>
      <w:lvlText w:val="•"/>
      <w:lvlJc w:val="left"/>
      <w:pPr>
        <w:ind w:left="2826" w:hanging="778"/>
      </w:pPr>
      <w:rPr>
        <w:rFonts w:hint="default"/>
      </w:rPr>
    </w:lvl>
    <w:lvl w:ilvl="5">
      <w:start w:val="0"/>
      <w:numFmt w:val="bullet"/>
      <w:lvlText w:val="•"/>
      <w:lvlJc w:val="left"/>
      <w:pPr>
        <w:ind w:left="3779" w:hanging="778"/>
      </w:pPr>
      <w:rPr>
        <w:rFonts w:hint="default"/>
      </w:rPr>
    </w:lvl>
    <w:lvl w:ilvl="6">
      <w:start w:val="0"/>
      <w:numFmt w:val="bullet"/>
      <w:lvlText w:val="•"/>
      <w:lvlJc w:val="left"/>
      <w:pPr>
        <w:ind w:left="4733" w:hanging="778"/>
      </w:pPr>
      <w:rPr>
        <w:rFonts w:hint="default"/>
      </w:rPr>
    </w:lvl>
    <w:lvl w:ilvl="7">
      <w:start w:val="0"/>
      <w:numFmt w:val="bullet"/>
      <w:lvlText w:val="•"/>
      <w:lvlJc w:val="left"/>
      <w:pPr>
        <w:ind w:left="5686" w:hanging="778"/>
      </w:pPr>
      <w:rPr>
        <w:rFonts w:hint="default"/>
      </w:rPr>
    </w:lvl>
    <w:lvl w:ilvl="8">
      <w:start w:val="0"/>
      <w:numFmt w:val="bullet"/>
      <w:lvlText w:val="•"/>
      <w:lvlJc w:val="left"/>
      <w:pPr>
        <w:ind w:left="6639" w:hanging="778"/>
      </w:pPr>
      <w:rPr>
        <w:rFonts w:hint="default"/>
      </w:rPr>
    </w:lvl>
  </w:abstractNum>
  <w:abstractNum w:abstractNumId="6">
    <w:multiLevelType w:val="hybridMultilevel"/>
    <w:lvl w:ilvl="0">
      <w:start w:val="1"/>
      <w:numFmt w:val="decimal"/>
      <w:lvlText w:val="%1"/>
      <w:lvlJc w:val="left"/>
      <w:pPr>
        <w:ind w:left="372" w:hanging="238"/>
        <w:jc w:val="left"/>
      </w:pPr>
      <w:rPr>
        <w:rFonts w:hint="default" w:ascii="Times New Roman" w:hAnsi="Times New Roman" w:eastAsia="Times New Roman" w:cs="Times New Roman"/>
        <w:w w:val="103"/>
        <w:sz w:val="23"/>
        <w:szCs w:val="23"/>
      </w:rPr>
    </w:lvl>
    <w:lvl w:ilvl="1">
      <w:start w:val="1"/>
      <w:numFmt w:val="decimal"/>
      <w:lvlText w:val="%1.%2"/>
      <w:lvlJc w:val="left"/>
      <w:pPr>
        <w:ind w:left="552" w:hanging="418"/>
        <w:jc w:val="left"/>
      </w:pPr>
      <w:rPr>
        <w:rFonts w:hint="default" w:ascii="Times New Roman" w:hAnsi="Times New Roman" w:eastAsia="Times New Roman" w:cs="Times New Roman"/>
        <w:spacing w:val="-2"/>
        <w:w w:val="103"/>
        <w:sz w:val="23"/>
        <w:szCs w:val="23"/>
      </w:rPr>
    </w:lvl>
    <w:lvl w:ilvl="2">
      <w:start w:val="1"/>
      <w:numFmt w:val="decimal"/>
      <w:lvlText w:val="%1.%2.%3"/>
      <w:lvlJc w:val="left"/>
      <w:pPr>
        <w:ind w:left="732" w:hanging="598"/>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1715" w:hanging="598"/>
      </w:pPr>
      <w:rPr>
        <w:rFonts w:hint="default"/>
      </w:rPr>
    </w:lvl>
    <w:lvl w:ilvl="4">
      <w:start w:val="0"/>
      <w:numFmt w:val="bullet"/>
      <w:lvlText w:val="•"/>
      <w:lvlJc w:val="left"/>
      <w:pPr>
        <w:ind w:left="2691" w:hanging="598"/>
      </w:pPr>
      <w:rPr>
        <w:rFonts w:hint="default"/>
      </w:rPr>
    </w:lvl>
    <w:lvl w:ilvl="5">
      <w:start w:val="0"/>
      <w:numFmt w:val="bullet"/>
      <w:lvlText w:val="•"/>
      <w:lvlJc w:val="left"/>
      <w:pPr>
        <w:ind w:left="3667" w:hanging="598"/>
      </w:pPr>
      <w:rPr>
        <w:rFonts w:hint="default"/>
      </w:rPr>
    </w:lvl>
    <w:lvl w:ilvl="6">
      <w:start w:val="0"/>
      <w:numFmt w:val="bullet"/>
      <w:lvlText w:val="•"/>
      <w:lvlJc w:val="left"/>
      <w:pPr>
        <w:ind w:left="4643" w:hanging="598"/>
      </w:pPr>
      <w:rPr>
        <w:rFonts w:hint="default"/>
      </w:rPr>
    </w:lvl>
    <w:lvl w:ilvl="7">
      <w:start w:val="0"/>
      <w:numFmt w:val="bullet"/>
      <w:lvlText w:val="•"/>
      <w:lvlJc w:val="left"/>
      <w:pPr>
        <w:ind w:left="5618" w:hanging="598"/>
      </w:pPr>
      <w:rPr>
        <w:rFonts w:hint="default"/>
      </w:rPr>
    </w:lvl>
    <w:lvl w:ilvl="8">
      <w:start w:val="0"/>
      <w:numFmt w:val="bullet"/>
      <w:lvlText w:val="•"/>
      <w:lvlJc w:val="left"/>
      <w:pPr>
        <w:ind w:left="6594" w:hanging="598"/>
      </w:pPr>
      <w:rPr>
        <w:rFonts w:hint="default"/>
      </w:rPr>
    </w:lvl>
  </w:abstractNum>
  <w:abstractNum w:abstractNumId="5">
    <w:multiLevelType w:val="hybridMultilevel"/>
    <w:lvl w:ilvl="0">
      <w:start w:val="1"/>
      <w:numFmt w:val="decimal"/>
      <w:lvlText w:val="%1."/>
      <w:lvlJc w:val="left"/>
      <w:pPr>
        <w:ind w:left="134" w:hanging="418"/>
        <w:jc w:val="left"/>
      </w:pPr>
      <w:rPr>
        <w:rFonts w:hint="default" w:ascii="Times New Roman" w:hAnsi="Times New Roman" w:eastAsia="Times New Roman" w:cs="Times New Roman"/>
        <w:spacing w:val="0"/>
        <w:w w:val="103"/>
        <w:sz w:val="23"/>
        <w:szCs w:val="23"/>
      </w:rPr>
    </w:lvl>
    <w:lvl w:ilvl="1">
      <w:start w:val="0"/>
      <w:numFmt w:val="bullet"/>
      <w:lvlText w:val="•"/>
      <w:lvlJc w:val="left"/>
      <w:pPr>
        <w:ind w:left="980" w:hanging="418"/>
      </w:pPr>
      <w:rPr>
        <w:rFonts w:hint="default"/>
      </w:rPr>
    </w:lvl>
    <w:lvl w:ilvl="2">
      <w:start w:val="0"/>
      <w:numFmt w:val="bullet"/>
      <w:lvlText w:val="•"/>
      <w:lvlJc w:val="left"/>
      <w:pPr>
        <w:ind w:left="1821" w:hanging="418"/>
      </w:pPr>
      <w:rPr>
        <w:rFonts w:hint="default"/>
      </w:rPr>
    </w:lvl>
    <w:lvl w:ilvl="3">
      <w:start w:val="0"/>
      <w:numFmt w:val="bullet"/>
      <w:lvlText w:val="•"/>
      <w:lvlJc w:val="left"/>
      <w:pPr>
        <w:ind w:left="2661" w:hanging="418"/>
      </w:pPr>
      <w:rPr>
        <w:rFonts w:hint="default"/>
      </w:rPr>
    </w:lvl>
    <w:lvl w:ilvl="4">
      <w:start w:val="0"/>
      <w:numFmt w:val="bullet"/>
      <w:lvlText w:val="•"/>
      <w:lvlJc w:val="left"/>
      <w:pPr>
        <w:ind w:left="3502" w:hanging="418"/>
      </w:pPr>
      <w:rPr>
        <w:rFonts w:hint="default"/>
      </w:rPr>
    </w:lvl>
    <w:lvl w:ilvl="5">
      <w:start w:val="0"/>
      <w:numFmt w:val="bullet"/>
      <w:lvlText w:val="•"/>
      <w:lvlJc w:val="left"/>
      <w:pPr>
        <w:ind w:left="4343" w:hanging="418"/>
      </w:pPr>
      <w:rPr>
        <w:rFonts w:hint="default"/>
      </w:rPr>
    </w:lvl>
    <w:lvl w:ilvl="6">
      <w:start w:val="0"/>
      <w:numFmt w:val="bullet"/>
      <w:lvlText w:val="•"/>
      <w:lvlJc w:val="left"/>
      <w:pPr>
        <w:ind w:left="5183" w:hanging="418"/>
      </w:pPr>
      <w:rPr>
        <w:rFonts w:hint="default"/>
      </w:rPr>
    </w:lvl>
    <w:lvl w:ilvl="7">
      <w:start w:val="0"/>
      <w:numFmt w:val="bullet"/>
      <w:lvlText w:val="•"/>
      <w:lvlJc w:val="left"/>
      <w:pPr>
        <w:ind w:left="6024" w:hanging="418"/>
      </w:pPr>
      <w:rPr>
        <w:rFonts w:hint="default"/>
      </w:rPr>
    </w:lvl>
    <w:lvl w:ilvl="8">
      <w:start w:val="0"/>
      <w:numFmt w:val="bullet"/>
      <w:lvlText w:val="•"/>
      <w:lvlJc w:val="left"/>
      <w:pPr>
        <w:ind w:left="6864" w:hanging="418"/>
      </w:pPr>
      <w:rPr>
        <w:rFonts w:hint="default"/>
      </w:rPr>
    </w:lvl>
  </w:abstractNum>
  <w:abstractNum w:abstractNumId="4">
    <w:multiLevelType w:val="hybridMultilevel"/>
    <w:lvl w:ilvl="0">
      <w:start w:val="1"/>
      <w:numFmt w:val="decimal"/>
      <w:lvlText w:val="%1"/>
      <w:lvlJc w:val="left"/>
      <w:pPr>
        <w:ind w:left="1480" w:hanging="209"/>
        <w:jc w:val="left"/>
      </w:pPr>
      <w:rPr>
        <w:rFonts w:hint="default" w:ascii="Times New Roman" w:hAnsi="Times New Roman" w:eastAsia="Times New Roman" w:cs="Times New Roman"/>
        <w:w w:val="99"/>
        <w:sz w:val="21"/>
        <w:szCs w:val="21"/>
      </w:rPr>
    </w:lvl>
    <w:lvl w:ilvl="1">
      <w:start w:val="0"/>
      <w:numFmt w:val="bullet"/>
      <w:lvlText w:val="•"/>
      <w:lvlJc w:val="left"/>
      <w:pPr>
        <w:ind w:left="2186" w:hanging="209"/>
      </w:pPr>
      <w:rPr>
        <w:rFonts w:hint="default"/>
      </w:rPr>
    </w:lvl>
    <w:lvl w:ilvl="2">
      <w:start w:val="0"/>
      <w:numFmt w:val="bullet"/>
      <w:lvlText w:val="•"/>
      <w:lvlJc w:val="left"/>
      <w:pPr>
        <w:ind w:left="2893" w:hanging="209"/>
      </w:pPr>
      <w:rPr>
        <w:rFonts w:hint="default"/>
      </w:rPr>
    </w:lvl>
    <w:lvl w:ilvl="3">
      <w:start w:val="0"/>
      <w:numFmt w:val="bullet"/>
      <w:lvlText w:val="•"/>
      <w:lvlJc w:val="left"/>
      <w:pPr>
        <w:ind w:left="3599" w:hanging="209"/>
      </w:pPr>
      <w:rPr>
        <w:rFonts w:hint="default"/>
      </w:rPr>
    </w:lvl>
    <w:lvl w:ilvl="4">
      <w:start w:val="0"/>
      <w:numFmt w:val="bullet"/>
      <w:lvlText w:val="•"/>
      <w:lvlJc w:val="left"/>
      <w:pPr>
        <w:ind w:left="4306" w:hanging="209"/>
      </w:pPr>
      <w:rPr>
        <w:rFonts w:hint="default"/>
      </w:rPr>
    </w:lvl>
    <w:lvl w:ilvl="5">
      <w:start w:val="0"/>
      <w:numFmt w:val="bullet"/>
      <w:lvlText w:val="•"/>
      <w:lvlJc w:val="left"/>
      <w:pPr>
        <w:ind w:left="5013" w:hanging="209"/>
      </w:pPr>
      <w:rPr>
        <w:rFonts w:hint="default"/>
      </w:rPr>
    </w:lvl>
    <w:lvl w:ilvl="6">
      <w:start w:val="0"/>
      <w:numFmt w:val="bullet"/>
      <w:lvlText w:val="•"/>
      <w:lvlJc w:val="left"/>
      <w:pPr>
        <w:ind w:left="5719" w:hanging="209"/>
      </w:pPr>
      <w:rPr>
        <w:rFonts w:hint="default"/>
      </w:rPr>
    </w:lvl>
    <w:lvl w:ilvl="7">
      <w:start w:val="0"/>
      <w:numFmt w:val="bullet"/>
      <w:lvlText w:val="•"/>
      <w:lvlJc w:val="left"/>
      <w:pPr>
        <w:ind w:left="6426" w:hanging="209"/>
      </w:pPr>
      <w:rPr>
        <w:rFonts w:hint="default"/>
      </w:rPr>
    </w:lvl>
    <w:lvl w:ilvl="8">
      <w:start w:val="0"/>
      <w:numFmt w:val="bullet"/>
      <w:lvlText w:val="•"/>
      <w:lvlJc w:val="left"/>
      <w:pPr>
        <w:ind w:left="7132" w:hanging="209"/>
      </w:pPr>
      <w:rPr>
        <w:rFonts w:hint="default"/>
      </w:rPr>
    </w:lvl>
  </w:abstractNum>
  <w:abstractNum w:abstractNumId="3">
    <w:multiLevelType w:val="hybridMultilevel"/>
    <w:lvl w:ilvl="0">
      <w:start w:val="1"/>
      <w:numFmt w:val="decimal"/>
      <w:lvlText w:val="%1"/>
      <w:lvlJc w:val="left"/>
      <w:pPr>
        <w:ind w:left="1063" w:hanging="209"/>
        <w:jc w:val="left"/>
      </w:pPr>
      <w:rPr>
        <w:rFonts w:hint="default" w:ascii="Times New Roman" w:hAnsi="Times New Roman" w:eastAsia="Times New Roman" w:cs="Times New Roman"/>
        <w:w w:val="99"/>
        <w:sz w:val="21"/>
        <w:szCs w:val="21"/>
      </w:rPr>
    </w:lvl>
    <w:lvl w:ilvl="1">
      <w:start w:val="1"/>
      <w:numFmt w:val="decimal"/>
      <w:lvlText w:val="%2"/>
      <w:lvlJc w:val="left"/>
      <w:pPr>
        <w:ind w:left="1480" w:hanging="209"/>
        <w:jc w:val="left"/>
      </w:pPr>
      <w:rPr>
        <w:rFonts w:hint="default" w:ascii="Times New Roman" w:hAnsi="Times New Roman" w:eastAsia="Times New Roman" w:cs="Times New Roman"/>
        <w:w w:val="99"/>
        <w:sz w:val="21"/>
        <w:szCs w:val="21"/>
      </w:rPr>
    </w:lvl>
    <w:lvl w:ilvl="2">
      <w:start w:val="0"/>
      <w:numFmt w:val="bullet"/>
      <w:lvlText w:val="•"/>
      <w:lvlJc w:val="left"/>
      <w:pPr>
        <w:ind w:left="2265" w:hanging="209"/>
      </w:pPr>
      <w:rPr>
        <w:rFonts w:hint="default"/>
      </w:rPr>
    </w:lvl>
    <w:lvl w:ilvl="3">
      <w:start w:val="0"/>
      <w:numFmt w:val="bullet"/>
      <w:lvlText w:val="•"/>
      <w:lvlJc w:val="left"/>
      <w:pPr>
        <w:ind w:left="3050" w:hanging="209"/>
      </w:pPr>
      <w:rPr>
        <w:rFonts w:hint="default"/>
      </w:rPr>
    </w:lvl>
    <w:lvl w:ilvl="4">
      <w:start w:val="0"/>
      <w:numFmt w:val="bullet"/>
      <w:lvlText w:val="•"/>
      <w:lvlJc w:val="left"/>
      <w:pPr>
        <w:ind w:left="3835" w:hanging="209"/>
      </w:pPr>
      <w:rPr>
        <w:rFonts w:hint="default"/>
      </w:rPr>
    </w:lvl>
    <w:lvl w:ilvl="5">
      <w:start w:val="0"/>
      <w:numFmt w:val="bullet"/>
      <w:lvlText w:val="•"/>
      <w:lvlJc w:val="left"/>
      <w:pPr>
        <w:ind w:left="4620" w:hanging="209"/>
      </w:pPr>
      <w:rPr>
        <w:rFonts w:hint="default"/>
      </w:rPr>
    </w:lvl>
    <w:lvl w:ilvl="6">
      <w:start w:val="0"/>
      <w:numFmt w:val="bullet"/>
      <w:lvlText w:val="•"/>
      <w:lvlJc w:val="left"/>
      <w:pPr>
        <w:ind w:left="5405" w:hanging="209"/>
      </w:pPr>
      <w:rPr>
        <w:rFonts w:hint="default"/>
      </w:rPr>
    </w:lvl>
    <w:lvl w:ilvl="7">
      <w:start w:val="0"/>
      <w:numFmt w:val="bullet"/>
      <w:lvlText w:val="•"/>
      <w:lvlJc w:val="left"/>
      <w:pPr>
        <w:ind w:left="6190" w:hanging="209"/>
      </w:pPr>
      <w:rPr>
        <w:rFonts w:hint="default"/>
      </w:rPr>
    </w:lvl>
    <w:lvl w:ilvl="8">
      <w:start w:val="0"/>
      <w:numFmt w:val="bullet"/>
      <w:lvlText w:val="•"/>
      <w:lvlJc w:val="left"/>
      <w:pPr>
        <w:ind w:left="6975" w:hanging="209"/>
      </w:pPr>
      <w:rPr>
        <w:rFonts w:hint="default"/>
      </w:rPr>
    </w:lvl>
  </w:abstractNum>
  <w:abstractNum w:abstractNumId="2">
    <w:multiLevelType w:val="hybridMultilevel"/>
    <w:lvl w:ilvl="0">
      <w:start w:val="1"/>
      <w:numFmt w:val="decimal"/>
      <w:lvlText w:val="%1"/>
      <w:lvlJc w:val="left"/>
      <w:pPr>
        <w:ind w:left="1480" w:hanging="209"/>
        <w:jc w:val="left"/>
      </w:pPr>
      <w:rPr>
        <w:rFonts w:hint="default" w:ascii="Times New Roman" w:hAnsi="Times New Roman" w:eastAsia="Times New Roman" w:cs="Times New Roman"/>
        <w:w w:val="99"/>
        <w:sz w:val="21"/>
        <w:szCs w:val="21"/>
      </w:rPr>
    </w:lvl>
    <w:lvl w:ilvl="1">
      <w:start w:val="0"/>
      <w:numFmt w:val="bullet"/>
      <w:lvlText w:val="•"/>
      <w:lvlJc w:val="left"/>
      <w:pPr>
        <w:ind w:left="2186" w:hanging="209"/>
      </w:pPr>
      <w:rPr>
        <w:rFonts w:hint="default"/>
      </w:rPr>
    </w:lvl>
    <w:lvl w:ilvl="2">
      <w:start w:val="0"/>
      <w:numFmt w:val="bullet"/>
      <w:lvlText w:val="•"/>
      <w:lvlJc w:val="left"/>
      <w:pPr>
        <w:ind w:left="2893" w:hanging="209"/>
      </w:pPr>
      <w:rPr>
        <w:rFonts w:hint="default"/>
      </w:rPr>
    </w:lvl>
    <w:lvl w:ilvl="3">
      <w:start w:val="0"/>
      <w:numFmt w:val="bullet"/>
      <w:lvlText w:val="•"/>
      <w:lvlJc w:val="left"/>
      <w:pPr>
        <w:ind w:left="3599" w:hanging="209"/>
      </w:pPr>
      <w:rPr>
        <w:rFonts w:hint="default"/>
      </w:rPr>
    </w:lvl>
    <w:lvl w:ilvl="4">
      <w:start w:val="0"/>
      <w:numFmt w:val="bullet"/>
      <w:lvlText w:val="•"/>
      <w:lvlJc w:val="left"/>
      <w:pPr>
        <w:ind w:left="4306" w:hanging="209"/>
      </w:pPr>
      <w:rPr>
        <w:rFonts w:hint="default"/>
      </w:rPr>
    </w:lvl>
    <w:lvl w:ilvl="5">
      <w:start w:val="0"/>
      <w:numFmt w:val="bullet"/>
      <w:lvlText w:val="•"/>
      <w:lvlJc w:val="left"/>
      <w:pPr>
        <w:ind w:left="5013" w:hanging="209"/>
      </w:pPr>
      <w:rPr>
        <w:rFonts w:hint="default"/>
      </w:rPr>
    </w:lvl>
    <w:lvl w:ilvl="6">
      <w:start w:val="0"/>
      <w:numFmt w:val="bullet"/>
      <w:lvlText w:val="•"/>
      <w:lvlJc w:val="left"/>
      <w:pPr>
        <w:ind w:left="5719" w:hanging="209"/>
      </w:pPr>
      <w:rPr>
        <w:rFonts w:hint="default"/>
      </w:rPr>
    </w:lvl>
    <w:lvl w:ilvl="7">
      <w:start w:val="0"/>
      <w:numFmt w:val="bullet"/>
      <w:lvlText w:val="•"/>
      <w:lvlJc w:val="left"/>
      <w:pPr>
        <w:ind w:left="6426" w:hanging="209"/>
      </w:pPr>
      <w:rPr>
        <w:rFonts w:hint="default"/>
      </w:rPr>
    </w:lvl>
    <w:lvl w:ilvl="8">
      <w:start w:val="0"/>
      <w:numFmt w:val="bullet"/>
      <w:lvlText w:val="•"/>
      <w:lvlJc w:val="left"/>
      <w:pPr>
        <w:ind w:left="7132" w:hanging="209"/>
      </w:pPr>
      <w:rPr>
        <w:rFonts w:hint="default"/>
      </w:rPr>
    </w:lvl>
  </w:abstractNum>
  <w:abstractNum w:abstractNumId="1">
    <w:multiLevelType w:val="hybridMultilevel"/>
    <w:lvl w:ilvl="0">
      <w:start w:val="1"/>
      <w:numFmt w:val="decimal"/>
      <w:lvlText w:val="%1"/>
      <w:lvlJc w:val="left"/>
      <w:pPr>
        <w:ind w:left="1480" w:hanging="209"/>
        <w:jc w:val="left"/>
      </w:pPr>
      <w:rPr>
        <w:rFonts w:hint="default" w:ascii="Times New Roman" w:hAnsi="Times New Roman" w:eastAsia="Times New Roman" w:cs="Times New Roman"/>
        <w:w w:val="99"/>
        <w:sz w:val="21"/>
        <w:szCs w:val="21"/>
      </w:rPr>
    </w:lvl>
    <w:lvl w:ilvl="1">
      <w:start w:val="0"/>
      <w:numFmt w:val="bullet"/>
      <w:lvlText w:val="•"/>
      <w:lvlJc w:val="left"/>
      <w:pPr>
        <w:ind w:left="2186" w:hanging="209"/>
      </w:pPr>
      <w:rPr>
        <w:rFonts w:hint="default"/>
      </w:rPr>
    </w:lvl>
    <w:lvl w:ilvl="2">
      <w:start w:val="0"/>
      <w:numFmt w:val="bullet"/>
      <w:lvlText w:val="•"/>
      <w:lvlJc w:val="left"/>
      <w:pPr>
        <w:ind w:left="2893" w:hanging="209"/>
      </w:pPr>
      <w:rPr>
        <w:rFonts w:hint="default"/>
      </w:rPr>
    </w:lvl>
    <w:lvl w:ilvl="3">
      <w:start w:val="0"/>
      <w:numFmt w:val="bullet"/>
      <w:lvlText w:val="•"/>
      <w:lvlJc w:val="left"/>
      <w:pPr>
        <w:ind w:left="3599" w:hanging="209"/>
      </w:pPr>
      <w:rPr>
        <w:rFonts w:hint="default"/>
      </w:rPr>
    </w:lvl>
    <w:lvl w:ilvl="4">
      <w:start w:val="0"/>
      <w:numFmt w:val="bullet"/>
      <w:lvlText w:val="•"/>
      <w:lvlJc w:val="left"/>
      <w:pPr>
        <w:ind w:left="4306" w:hanging="209"/>
      </w:pPr>
      <w:rPr>
        <w:rFonts w:hint="default"/>
      </w:rPr>
    </w:lvl>
    <w:lvl w:ilvl="5">
      <w:start w:val="0"/>
      <w:numFmt w:val="bullet"/>
      <w:lvlText w:val="•"/>
      <w:lvlJc w:val="left"/>
      <w:pPr>
        <w:ind w:left="5013" w:hanging="209"/>
      </w:pPr>
      <w:rPr>
        <w:rFonts w:hint="default"/>
      </w:rPr>
    </w:lvl>
    <w:lvl w:ilvl="6">
      <w:start w:val="0"/>
      <w:numFmt w:val="bullet"/>
      <w:lvlText w:val="•"/>
      <w:lvlJc w:val="left"/>
      <w:pPr>
        <w:ind w:left="5719" w:hanging="209"/>
      </w:pPr>
      <w:rPr>
        <w:rFonts w:hint="default"/>
      </w:rPr>
    </w:lvl>
    <w:lvl w:ilvl="7">
      <w:start w:val="0"/>
      <w:numFmt w:val="bullet"/>
      <w:lvlText w:val="•"/>
      <w:lvlJc w:val="left"/>
      <w:pPr>
        <w:ind w:left="6426" w:hanging="209"/>
      </w:pPr>
      <w:rPr>
        <w:rFonts w:hint="default"/>
      </w:rPr>
    </w:lvl>
    <w:lvl w:ilvl="8">
      <w:start w:val="0"/>
      <w:numFmt w:val="bullet"/>
      <w:lvlText w:val="•"/>
      <w:lvlJc w:val="left"/>
      <w:pPr>
        <w:ind w:left="7132" w:hanging="209"/>
      </w:pPr>
      <w:rPr>
        <w:rFonts w:hint="default"/>
      </w:rPr>
    </w:lvl>
  </w:abstractNum>
  <w:abstractNum w:abstractNumId="0">
    <w:multiLevelType w:val="hybridMultilevel"/>
    <w:lvl w:ilvl="0">
      <w:start w:val="1"/>
      <w:numFmt w:val="decimal"/>
      <w:lvlText w:val="%1"/>
      <w:lvlJc w:val="left"/>
      <w:pPr>
        <w:ind w:left="1480" w:hanging="209"/>
        <w:jc w:val="left"/>
      </w:pPr>
      <w:rPr>
        <w:rFonts w:hint="default" w:ascii="Times New Roman" w:hAnsi="Times New Roman" w:eastAsia="Times New Roman" w:cs="Times New Roman"/>
        <w:w w:val="99"/>
        <w:sz w:val="21"/>
        <w:szCs w:val="21"/>
      </w:rPr>
    </w:lvl>
    <w:lvl w:ilvl="1">
      <w:start w:val="0"/>
      <w:numFmt w:val="bullet"/>
      <w:lvlText w:val="•"/>
      <w:lvlJc w:val="left"/>
      <w:pPr>
        <w:ind w:left="2186" w:hanging="209"/>
      </w:pPr>
      <w:rPr>
        <w:rFonts w:hint="default"/>
      </w:rPr>
    </w:lvl>
    <w:lvl w:ilvl="2">
      <w:start w:val="0"/>
      <w:numFmt w:val="bullet"/>
      <w:lvlText w:val="•"/>
      <w:lvlJc w:val="left"/>
      <w:pPr>
        <w:ind w:left="2893" w:hanging="209"/>
      </w:pPr>
      <w:rPr>
        <w:rFonts w:hint="default"/>
      </w:rPr>
    </w:lvl>
    <w:lvl w:ilvl="3">
      <w:start w:val="0"/>
      <w:numFmt w:val="bullet"/>
      <w:lvlText w:val="•"/>
      <w:lvlJc w:val="left"/>
      <w:pPr>
        <w:ind w:left="3599" w:hanging="209"/>
      </w:pPr>
      <w:rPr>
        <w:rFonts w:hint="default"/>
      </w:rPr>
    </w:lvl>
    <w:lvl w:ilvl="4">
      <w:start w:val="0"/>
      <w:numFmt w:val="bullet"/>
      <w:lvlText w:val="•"/>
      <w:lvlJc w:val="left"/>
      <w:pPr>
        <w:ind w:left="4306" w:hanging="209"/>
      </w:pPr>
      <w:rPr>
        <w:rFonts w:hint="default"/>
      </w:rPr>
    </w:lvl>
    <w:lvl w:ilvl="5">
      <w:start w:val="0"/>
      <w:numFmt w:val="bullet"/>
      <w:lvlText w:val="•"/>
      <w:lvlJc w:val="left"/>
      <w:pPr>
        <w:ind w:left="5013" w:hanging="209"/>
      </w:pPr>
      <w:rPr>
        <w:rFonts w:hint="default"/>
      </w:rPr>
    </w:lvl>
    <w:lvl w:ilvl="6">
      <w:start w:val="0"/>
      <w:numFmt w:val="bullet"/>
      <w:lvlText w:val="•"/>
      <w:lvlJc w:val="left"/>
      <w:pPr>
        <w:ind w:left="5719" w:hanging="209"/>
      </w:pPr>
      <w:rPr>
        <w:rFonts w:hint="default"/>
      </w:rPr>
    </w:lvl>
    <w:lvl w:ilvl="7">
      <w:start w:val="0"/>
      <w:numFmt w:val="bullet"/>
      <w:lvlText w:val="•"/>
      <w:lvlJc w:val="left"/>
      <w:pPr>
        <w:ind w:left="6426" w:hanging="209"/>
      </w:pPr>
      <w:rPr>
        <w:rFonts w:hint="default"/>
      </w:rPr>
    </w:lvl>
    <w:lvl w:ilvl="8">
      <w:start w:val="0"/>
      <w:numFmt w:val="bullet"/>
      <w:lvlText w:val="•"/>
      <w:lvlJc w:val="left"/>
      <w:pPr>
        <w:ind w:left="7132" w:hanging="209"/>
      </w:pPr>
      <w:rPr>
        <w:rFonts w:hint="default"/>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134"/>
    </w:pPr>
    <w:rPr>
      <w:rFonts w:ascii="Times New Roman" w:hAnsi="Times New Roman" w:eastAsia="Times New Roman" w:cs="Times New Roman"/>
      <w:sz w:val="23"/>
      <w:szCs w:val="23"/>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34"/>
    </w:pPr>
    <w:rPr>
      <w:rFonts w:ascii="Times New Roman" w:hAnsi="Times New Roman" w:eastAsia="Times New Roman" w:cs="Times New Roman"/>
    </w:rPr>
  </w:style>
  <w:style w:styleId="TableParagraph" w:type="paragraph">
    <w:name w:val="Table Paragraph"/>
    <w:basedOn w:val="Normal"/>
    <w:uiPriority w:val="1"/>
    <w:qFormat/>
    <w:pPr>
      <w:ind w:leftChars="0" w:left="50"/>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footer" Target="footer3.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jpeg"/><Relationship Id="rId24" Type="http://schemas.openxmlformats.org/officeDocument/2006/relationships/footer" Target="footer4.xml"/><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jpe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footer" Target="footer5.xml"/><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footer" Target="footer6.xml"/><Relationship Id="rId44" Type="http://schemas.openxmlformats.org/officeDocument/2006/relationships/image" Target="media/image33.png"/><Relationship Id="rId45" Type="http://schemas.openxmlformats.org/officeDocument/2006/relationships/image" Target="media/image34.jpeg"/><Relationship Id="rId46" Type="http://schemas.openxmlformats.org/officeDocument/2006/relationships/image" Target="media/image35.jpeg"/><Relationship Id="rId47" Type="http://schemas.openxmlformats.org/officeDocument/2006/relationships/image" Target="media/image36.png"/><Relationship Id="rId48" Type="http://schemas.openxmlformats.org/officeDocument/2006/relationships/image" Target="media/image37.jpeg"/><Relationship Id="rId49" Type="http://schemas.openxmlformats.org/officeDocument/2006/relationships/image" Target="media/image38.jpe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jpeg"/><Relationship Id="rId54" Type="http://schemas.openxmlformats.org/officeDocument/2006/relationships/image" Target="media/image43.jpe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jpeg"/><Relationship Id="rId59" Type="http://schemas.openxmlformats.org/officeDocument/2006/relationships/image" Target="media/image48.jpeg"/><Relationship Id="rId60" Type="http://schemas.openxmlformats.org/officeDocument/2006/relationships/footer" Target="footer7.xml"/><Relationship Id="rId61" Type="http://schemas.openxmlformats.org/officeDocument/2006/relationships/image" Target="media/image49.png"/><Relationship Id="rId62" Type="http://schemas.openxmlformats.org/officeDocument/2006/relationships/image" Target="media/image50.jpeg"/><Relationship Id="rId63" Type="http://schemas.openxmlformats.org/officeDocument/2006/relationships/hyperlink" Target="http://baike.baidu.com/view/32439.htm" TargetMode="External"/><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jpeg"/><Relationship Id="rId68" Type="http://schemas.openxmlformats.org/officeDocument/2006/relationships/image" Target="media/image55.jpeg"/><Relationship Id="rId69" Type="http://schemas.openxmlformats.org/officeDocument/2006/relationships/footer" Target="footer8.xml"/><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jpe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jpe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jpe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jpe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footer" Target="footer9.xml"/><Relationship Id="rId92" Type="http://schemas.openxmlformats.org/officeDocument/2006/relationships/hyperlink" Target="http://www.sciencedirect.com/science/article/pii/S0269749199000688" TargetMode="External"/><Relationship Id="rId93" Type="http://schemas.openxmlformats.org/officeDocument/2006/relationships/footer" Target="footer10.xml"/><Relationship Id="rId94" Type="http://schemas.openxmlformats.org/officeDocument/2006/relationships/hyperlink" Target="http://www.sciencedirect.com/science/article/pii/S1016319012000419" TargetMode="External"/><Relationship Id="rId95" Type="http://schemas.openxmlformats.org/officeDocument/2006/relationships/hyperlink" Target="http://www.sciencedirect.com/science/journal/10163190" TargetMode="External"/><Relationship Id="rId96" Type="http://schemas.openxmlformats.org/officeDocument/2006/relationships/hyperlink" Target="http://www.sciencedirect.com/science/journal/08872333" TargetMode="External"/><Relationship Id="rId97" Type="http://schemas.openxmlformats.org/officeDocument/2006/relationships/hyperlink" Target="http://www.fertstert.org/article/S0015-0282(12)01640-8/abstract" TargetMode="External"/><Relationship Id="rId98" Type="http://schemas.openxmlformats.org/officeDocument/2006/relationships/hyperlink" Target="http://www.sciencedirect.com/science/article/pii/S0960982206000467" TargetMode="External"/><Relationship Id="rId99" Type="http://schemas.openxmlformats.org/officeDocument/2006/relationships/hyperlink" Target="http://www.sciencemag.org/content/275/5303/1129.short" TargetMode="External"/><Relationship Id="rId100" Type="http://schemas.openxmlformats.org/officeDocument/2006/relationships/hyperlink" Target="http://www.sciencedirect.com/science/article/pii/S0006291X01954464" TargetMode="External"/><Relationship Id="rId101" Type="http://schemas.openxmlformats.org/officeDocument/2006/relationships/hyperlink" Target="http://www.sciencedirect.com/science/article/pii/S0304394099000476" TargetMode="External"/><Relationship Id="rId102" Type="http://schemas.openxmlformats.org/officeDocument/2006/relationships/hyperlink" Target="http://www.pnas.org/content/110/6/2377.short" TargetMode="External"/><Relationship Id="rId103" Type="http://schemas.openxmlformats.org/officeDocument/2006/relationships/hyperlink" Target="http://www.sciencedirect.com/science/article/pii/S1931312812004234" TargetMode="External"/><Relationship Id="rId104" Type="http://schemas.openxmlformats.org/officeDocument/2006/relationships/hyperlink" Target="http://www.sciencedirect.com/science/article/pii/S0891584912002237" TargetMode="External"/><Relationship Id="rId105" Type="http://schemas.openxmlformats.org/officeDocument/2006/relationships/footer" Target="footer11.xml"/><Relationship Id="rId106" Type="http://schemas.openxmlformats.org/officeDocument/2006/relationships/image" Target="media/image77.png"/><Relationship Id="rId107" Type="http://schemas.openxmlformats.org/officeDocument/2006/relationships/footer" Target="footer12.xml"/><Relationship Id="rId108" Type="http://schemas.openxmlformats.org/officeDocument/2006/relationships/footer" Target="footer13.xml"/><Relationship Id="rId109" Type="http://schemas.openxmlformats.org/officeDocument/2006/relationships/hyperlink" Target="http://www.sciencedirect.com/science/article/pii/S0041008X9898406X" TargetMode="External"/><Relationship Id="rId110" Type="http://schemas.openxmlformats.org/officeDocument/2006/relationships/footer" Target="footer14.xml"/><Relationship Id="rId111" Type="http://schemas.openxmlformats.org/officeDocument/2006/relationships/numbering" Target="numbering.xml"/><Relationship Id="rId112" Type="http://schemas.openxmlformats.org/officeDocument/2006/relationships/endnotes" Target="endnotes.xml"/><Relationship Id="rId113" Type="http://schemas.openxmlformats.org/officeDocument/2006/relationships/footer" Target="footer15.xml"/><Relationship Id="rId114" Type="http://schemas.openxmlformats.org/officeDocument/2006/relationships/footer" Target="footer16.xml"/><Relationship Id="rId115" Type="http://schemas.openxmlformats.org/officeDocument/2006/relationships/footer" Target="footer17.xml"/><Relationship Id="rId116" Type="http://schemas.openxmlformats.org/officeDocument/2006/relationships/footer" Target="footer18.xml"/><Relationship Id="rId117" Type="http://schemas.openxmlformats.org/officeDocument/2006/relationships/footer" Target="footer19.xml"/><Relationship Id="rId118" Type="http://schemas.openxmlformats.org/officeDocument/2006/relationships/footer" Target="footer20.xml"/><Relationship Id="rId119" Type="http://schemas.openxmlformats.org/officeDocument/2006/relationships/footer" Target="footer21.xml"/><Relationship Id="rId120" Type="http://schemas.openxmlformats.org/officeDocument/2006/relationships/footer" Target="footer22.xml"/><Relationship Id="rId121" Type="http://schemas.openxmlformats.org/officeDocument/2006/relationships/footer" Target="footer23.xml"/><Relationship Id="rId122" Type="http://schemas.openxmlformats.org/officeDocument/2006/relationships/footer" Target="footer24.xml"/><Relationship Id="rId123" Type="http://schemas.openxmlformats.org/officeDocument/2006/relationships/footer" Target="footer25.xml"/><Relationship Id="rId124" Type="http://schemas.openxmlformats.org/officeDocument/2006/relationships/footer" Target="footer26.xml"/><Relationship Id="rId126" Type="http://schemas.openxmlformats.org/officeDocument/2006/relationships/footer" Target="footer27.xml"/><Relationship Id="rId127" Type="http://schemas.openxmlformats.org/officeDocument/2006/relationships/header" Target="header7.xml"/><Relationship Id="rId128" Type="http://schemas.openxmlformats.org/officeDocument/2006/relationships/footer" Target="footer28.xml"/><Relationship Id="rId129" Type="http://schemas.openxmlformats.org/officeDocument/2006/relationships/footer" Target="footer29.xml"/><Relationship Id="rId130" Type="http://schemas.openxmlformats.org/officeDocument/2006/relationships/footer" Target="footer30.xml"/><Relationship Id="rId131" Type="http://schemas.openxmlformats.org/officeDocument/2006/relationships/footer" Target="footer31.xml"/><Relationship Id="rId132" Type="http://schemas.openxmlformats.org/officeDocument/2006/relationships/header" Target="header8.xml"/><Relationship Id="rId133" Type="http://schemas.openxmlformats.org/officeDocument/2006/relationships/header" Target="header9.xml"/><Relationship Id="rId134" Type="http://schemas.openxmlformats.org/officeDocument/2006/relationships/footer" Target="footer32.xml"/><Relationship Id="rId135" Type="http://schemas.openxmlformats.org/officeDocument/2006/relationships/header" Target="header10.xml"/><Relationship Id="rId136" Type="http://schemas.openxmlformats.org/officeDocument/2006/relationships/header" Target="header11.xml"/><Relationship Id="rId137" Type="http://schemas.openxmlformats.org/officeDocument/2006/relationships/header" Target="header12.xml"/><Relationship Id="rId13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分类号：                                                    单位代码：10114</dc:title>
  <dcterms:created xsi:type="dcterms:W3CDTF">2017-03-17T18:16:11Z</dcterms:created>
  <dcterms:modified xsi:type="dcterms:W3CDTF">2017-03-17T18:16:11Z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2013-06-14T00:00:00Z</vt:filetime>
  </property>
  <property fmtid="{D5CDD505-2E9C-101B-9397-08002B2CF9AE}" pid="3" name="Creator">
    <vt:lpwstr>WPS Office 个人版</vt:lpwstr>
  </property>
  <property fmtid="{D5CDD505-2E9C-101B-9397-08002B2CF9AE}" pid="4" name="LastSaved">
    <vt:filetime>2017-03-17T00:00:00Z</vt:filetime>
  </property>
</Properties>
</file>