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1"/>
        <w:ind w:firstLineChars="0" w:firstLine="0" w:rightChars="0" w:right="0" w:leftChars="0" w:left="3425"/>
        <w:jc w:val="left"/>
        <w:autoSpaceDE w:val="0"/>
        <w:autoSpaceDN w:val="0"/>
        <w:pBdr>
          <w:bottom w:val="none" w:sz="0" w:space="0" w:color="auto"/>
        </w:pBdr>
        <w:rPr>
          <w:kern w:val="2"/>
          <w:sz w:val="36"/>
          <w:szCs w:val="36"/>
          <w:rFonts w:cstheme="minorBidi" w:ascii="黑体" w:hAnsi="黑体" w:eastAsia="黑体" w:cs="黑体"/>
          <w:b/>
          <w:bCs/>
        </w:rPr>
      </w:pPr>
      <w:bookmarkStart w:name="声明 " w:id="1"/>
      <w:bookmarkEnd w:id="1"/>
      <w:r>
        <w:rPr>
          <w:kern w:val="2"/>
          <w:sz w:val="36"/>
          <w:szCs w:val="36"/>
          <w:rFonts w:cstheme="minorBidi" w:ascii="黑体" w:hAnsi="黑体" w:eastAsia="黑体" w:cs="黑体"/>
          <w:b/>
          <w:bCs/>
          <w:w w:val="95"/>
        </w:rPr>
        <w:t>学位论文原创性声明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spacing w:line="249" w:lineRule="auto" w:before="0"/>
        <w:ind w:leftChars="0" w:left="900" w:rightChars="0" w:right="124" w:firstLineChars="0" w:firstLine="405"/>
        <w:jc w:val="left"/>
        <w:rPr>
          <w:rFonts w:ascii="宋体" w:eastAsia="宋体" w:hint="eastAsia"/>
          <w:sz w:val="21"/>
        </w:rPr>
      </w:pPr>
      <w:r>
        <w:rPr>
          <w:rFonts w:ascii="宋体" w:eastAsia="宋体" w:hint="eastAsia"/>
          <w:spacing w:val="-4"/>
          <w:sz w:val="21"/>
        </w:rPr>
        <w:t>本人郑重声明：所呈交的学位论文，是本人在导师的指导下，独立进行研究工作所取得</w:t>
      </w:r>
      <w:r>
        <w:rPr>
          <w:rFonts w:ascii="宋体" w:eastAsia="宋体" w:hint="eastAsia"/>
          <w:spacing w:val="-6"/>
          <w:sz w:val="21"/>
        </w:rPr>
        <w:t>的成果。文中依法引用他人的成果、对本文的研究作出重要贡献的个人和集体，均已在文中</w:t>
      </w:r>
      <w:r>
        <w:rPr>
          <w:rFonts w:ascii="宋体" w:eastAsia="宋体" w:hint="eastAsia"/>
          <w:spacing w:val="-3"/>
          <w:sz w:val="21"/>
        </w:rPr>
        <w:t>做出明确标注或得到许可。论文内容未包含法律意义上已属于他人的任何形式的研究成果， </w:t>
      </w:r>
      <w:r>
        <w:rPr>
          <w:rFonts w:ascii="宋体" w:eastAsia="宋体" w:hint="eastAsia"/>
          <w:spacing w:val="-2"/>
          <w:sz w:val="21"/>
        </w:rPr>
        <w:t>也不包含本人已用于其他学位申请的论文或成果。</w:t>
      </w:r>
    </w:p>
    <w:p w:rsidR="0018722C">
      <w:pPr>
        <w:spacing w:before="2"/>
        <w:ind w:leftChars="0" w:left="1306" w:rightChars="0" w:right="0" w:firstLineChars="0" w:firstLine="0"/>
        <w:jc w:val="left"/>
        <w:rPr>
          <w:rFonts w:ascii="宋体" w:eastAsia="宋体" w:hint="eastAsia"/>
          <w:sz w:val="21"/>
        </w:rPr>
      </w:pPr>
      <w:r>
        <w:rPr>
          <w:rFonts w:ascii="宋体" w:eastAsia="宋体" w:hint="eastAsia"/>
          <w:sz w:val="21"/>
        </w:rPr>
        <w:t>本人如违反上述声明，愿意承担以下责任和后果：</w:t>
      </w:r>
    </w:p>
    <w:p w:rsidR="0018722C">
      <w:pPr>
        <w:spacing w:line="288" w:lineRule="exact" w:before="13"/>
        <w:ind w:leftChars="0" w:left="1306" w:rightChars="0" w:right="0" w:firstLineChars="0" w:firstLine="0"/>
        <w:jc w:val="left"/>
        <w:rPr>
          <w:rFonts w:ascii="宋体" w:eastAsia="宋体" w:hint="eastAsia"/>
          <w:sz w:val="21"/>
        </w:rPr>
      </w:pPr>
      <w:r>
        <w:rPr>
          <w:sz w:val="21"/>
        </w:rPr>
        <w:t>1</w:t>
      </w:r>
      <w:r>
        <w:rPr>
          <w:rFonts w:ascii="宋体" w:eastAsia="宋体" w:hint="eastAsia"/>
          <w:sz w:val="21"/>
        </w:rPr>
        <w:t>．交回学校授予的学位证书；</w:t>
      </w:r>
    </w:p>
    <w:p w:rsidR="0018722C">
      <w:pPr>
        <w:spacing w:line="286" w:lineRule="exact" w:before="0"/>
        <w:ind w:leftChars="0" w:left="1306" w:rightChars="0" w:right="0" w:firstLineChars="0" w:firstLine="0"/>
        <w:jc w:val="left"/>
        <w:rPr>
          <w:rFonts w:ascii="宋体" w:eastAsia="宋体" w:hint="eastAsia"/>
          <w:sz w:val="21"/>
        </w:rPr>
      </w:pPr>
      <w:r>
        <w:rPr>
          <w:sz w:val="21"/>
        </w:rPr>
        <w:t>2</w:t>
      </w:r>
      <w:r>
        <w:rPr>
          <w:rFonts w:ascii="宋体" w:eastAsia="宋体" w:hint="eastAsia"/>
          <w:sz w:val="21"/>
        </w:rPr>
        <w:t>．学校可在相关媒体上对作者本人的行为进行通报；</w:t>
      </w:r>
    </w:p>
    <w:p w:rsidR="0018722C">
      <w:pPr>
        <w:spacing w:line="235" w:lineRule="auto" w:before="3"/>
        <w:ind w:leftChars="0" w:left="900" w:rightChars="0" w:right="124" w:firstLineChars="0" w:firstLine="405"/>
        <w:jc w:val="left"/>
        <w:rPr>
          <w:rFonts w:ascii="宋体" w:eastAsia="宋体" w:hint="eastAsia"/>
          <w:sz w:val="21"/>
        </w:rPr>
      </w:pPr>
      <w:r>
        <w:rPr>
          <w:sz w:val="21"/>
        </w:rPr>
        <w:t>3</w:t>
      </w:r>
      <w:r>
        <w:rPr>
          <w:rFonts w:ascii="宋体" w:eastAsia="宋体" w:hint="eastAsia"/>
          <w:sz w:val="21"/>
        </w:rPr>
        <w:t>．本人按照学校规定的方式，对因不当取得学位给学校造成的名誉损害，进行公开道歉。</w:t>
      </w:r>
    </w:p>
    <w:p w:rsidR="0018722C">
      <w:pPr>
        <w:spacing w:before="10"/>
        <w:ind w:leftChars="0" w:left="1306" w:rightChars="0" w:right="0" w:firstLineChars="0" w:firstLine="0"/>
        <w:jc w:val="left"/>
        <w:rPr>
          <w:rFonts w:ascii="宋体" w:eastAsia="宋体" w:hint="eastAsia"/>
          <w:sz w:val="21"/>
        </w:rPr>
      </w:pPr>
      <w:r>
        <w:rPr>
          <w:sz w:val="21"/>
        </w:rPr>
        <w:t>4</w:t>
      </w:r>
      <w:r>
        <w:rPr>
          <w:rFonts w:ascii="宋体" w:eastAsia="宋体" w:hint="eastAsia"/>
          <w:sz w:val="21"/>
        </w:rPr>
        <w:t>．本人负责因论文成果不实产生的法律纠纷。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611" w:val="left" w:leader="none"/>
          <w:tab w:pos="5506" w:val="left" w:leader="none"/>
          <w:tab w:pos="6978" w:val="left" w:leader="none"/>
          <w:tab w:pos="7713" w:val="left" w:leader="none"/>
          <w:tab w:pos="8447" w:val="left" w:leader="none"/>
        </w:tabs>
        <w:spacing w:before="0"/>
        <w:ind w:leftChars="0" w:left="1306" w:rightChars="0" w:right="0" w:firstLineChars="0" w:firstLine="0"/>
        <w:jc w:val="left"/>
        <w:rPr>
          <w:rFonts w:ascii="宋体" w:eastAsia="宋体" w:hint="eastAsia"/>
          <w:sz w:val="21"/>
        </w:rPr>
      </w:pPr>
      <w:r>
        <w:rPr>
          <w:rFonts w:ascii="宋体" w:eastAsia="宋体" w:hint="eastAsia"/>
          <w:sz w:val="21"/>
        </w:rPr>
        <w:t>论文</w:t>
      </w:r>
      <w:r>
        <w:rPr>
          <w:rFonts w:ascii="宋体" w:eastAsia="宋体" w:hint="eastAsia"/>
          <w:spacing w:val="-2"/>
          <w:sz w:val="21"/>
        </w:rPr>
        <w:t>作</w:t>
      </w:r>
      <w:r>
        <w:rPr>
          <w:rFonts w:ascii="宋体" w:eastAsia="宋体" w:hint="eastAsia"/>
          <w:sz w:val="21"/>
        </w:rPr>
        <w:t>者</w:t>
      </w:r>
      <w:r>
        <w:rPr>
          <w:rFonts w:ascii="宋体" w:eastAsia="宋体" w:hint="eastAsia"/>
          <w:spacing w:val="-2"/>
          <w:sz w:val="21"/>
        </w:rPr>
        <w:t>签</w:t>
      </w:r>
      <w:r>
        <w:rPr>
          <w:rFonts w:ascii="宋体" w:eastAsia="宋体" w:hint="eastAsia"/>
          <w:sz w:val="21"/>
        </w:rPr>
        <w:t>名：</w:t>
      </w:r>
      <w:r>
        <w:rPr>
          <w:rFonts w:ascii="宋体" w:eastAsia="宋体" w:hint="eastAsia"/>
          <w:sz w:val="21"/>
          <w:u w:val="single"/>
        </w:rPr>
        <w:t> </w:t>
      </w:r>
      <w:r w:rsidRPr="00000000">
        <w:tab/>
      </w:r>
      <w:r>
        <w:rPr>
          <w:rFonts w:ascii="宋体" w:eastAsia="宋体" w:hint="eastAsia"/>
          <w:sz w:val="21"/>
        </w:rPr>
        <w:tab/>
        <w:t>日</w:t>
      </w:r>
      <w:r>
        <w:rPr>
          <w:rFonts w:ascii="宋体" w:eastAsia="宋体" w:hint="eastAsia"/>
          <w:spacing w:val="-2"/>
          <w:sz w:val="21"/>
        </w:rPr>
        <w:t>期：</w:t>
      </w:r>
      <w:r>
        <w:rPr>
          <w:rFonts w:ascii="宋体" w:eastAsia="宋体" w:hint="eastAsia"/>
          <w:spacing w:val="-2"/>
          <w:sz w:val="21"/>
          <w:u w:val="single"/>
        </w:rPr>
        <w:t> </w:t>
      </w:r>
      <w:r w:rsidRPr="00000000">
        <w:tab/>
      </w:r>
      <w:r>
        <w:rPr>
          <w:rFonts w:ascii="宋体" w:eastAsia="宋体" w:hint="eastAsia"/>
          <w:spacing w:val="-2"/>
          <w:sz w:val="21"/>
        </w:rPr>
        <w:t>年</w:t>
      </w:r>
      <w:r>
        <w:rPr>
          <w:rFonts w:ascii="宋体" w:eastAsia="宋体" w:hint="eastAsia"/>
          <w:spacing w:val="-2"/>
          <w:sz w:val="21"/>
          <w:u w:val="single"/>
        </w:rPr>
        <w:t> </w:t>
      </w:r>
      <w:r w:rsidRPr="00000000">
        <w:tab/>
      </w:r>
      <w:r>
        <w:rPr>
          <w:rFonts w:ascii="宋体" w:eastAsia="宋体" w:hint="eastAsia"/>
          <w:sz w:val="21"/>
        </w:rPr>
        <w:t>月</w:t>
      </w:r>
      <w:r>
        <w:rPr>
          <w:rFonts w:ascii="宋体" w:eastAsia="宋体" w:hint="eastAsia"/>
          <w:sz w:val="21"/>
          <w:u w:val="single"/>
        </w:rPr>
        <w:t> </w:t>
      </w:r>
      <w:r w:rsidRPr="00000000">
        <w:tab/>
      </w:r>
      <w:r>
        <w:rPr>
          <w:rFonts w:ascii="宋体" w:eastAsia="宋体" w:hint="eastAsia"/>
          <w:sz w:val="21"/>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after="0" w:line="460" w:lineRule="exact" w:before="0"/>
        <w:ind w:firstLineChars="0" w:firstLine="0" w:rightChars="0" w:right="0" w:leftChars="0" w:left="2883"/>
        <w:jc w:val="left"/>
        <w:autoSpaceDE w:val="0"/>
        <w:autoSpaceDN w:val="0"/>
        <w:pBdr>
          <w:bottom w:val="none" w:sz="0" w:space="0" w:color="auto"/>
        </w:pBdr>
        <w:rPr>
          <w:kern w:val="2"/>
          <w:sz w:val="36"/>
          <w:szCs w:val="36"/>
          <w:rFonts w:cstheme="minorBidi" w:ascii="黑体" w:hAnsi="黑体" w:eastAsia="黑体" w:cs="黑体"/>
          <w:b/>
          <w:bCs/>
        </w:rPr>
      </w:pPr>
      <w:r>
        <w:rPr>
          <w:kern w:val="2"/>
          <w:sz w:val="36"/>
          <w:szCs w:val="36"/>
          <w:rFonts w:cstheme="minorBidi" w:ascii="黑体" w:hAnsi="黑体" w:eastAsia="黑体" w:cs="黑体"/>
          <w:b/>
          <w:bCs/>
          <w:w w:val="95"/>
        </w:rPr>
        <w:t>学位论文知识产权权属声明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spacing w:line="249" w:lineRule="auto" w:before="1"/>
        <w:ind w:leftChars="0" w:left="900" w:rightChars="0" w:right="211" w:firstLineChars="0" w:firstLine="419"/>
        <w:jc w:val="both"/>
        <w:rPr>
          <w:rFonts w:ascii="宋体" w:eastAsia="宋体" w:hint="eastAsia"/>
          <w:sz w:val="21"/>
        </w:rPr>
      </w:pPr>
      <w:r>
        <w:rPr>
          <w:rFonts w:ascii="宋体" w:eastAsia="宋体" w:hint="eastAsia"/>
          <w:spacing w:val="-4"/>
          <w:sz w:val="21"/>
        </w:rPr>
        <w:t>本人在导师指导下所完成的论文及相关的职务作品，知识产权归属广州医科大学及附属</w:t>
      </w:r>
      <w:r>
        <w:rPr>
          <w:rFonts w:ascii="宋体" w:eastAsia="宋体" w:hint="eastAsia"/>
          <w:spacing w:val="-6"/>
          <w:sz w:val="21"/>
        </w:rPr>
        <w:t>单位。广州医科大学及附属单位享有以任何方式发表、复制、公开阅览、借阅以及申请专利</w:t>
      </w:r>
      <w:r>
        <w:rPr>
          <w:rFonts w:ascii="宋体" w:eastAsia="宋体" w:hint="eastAsia"/>
          <w:spacing w:val="-6"/>
          <w:sz w:val="21"/>
        </w:rPr>
        <w:t>等权利。本人离校后发表或使用学位论文或与该论文直接相关的学术论文或成果时，署名单</w:t>
      </w:r>
      <w:r>
        <w:rPr>
          <w:rFonts w:ascii="宋体" w:eastAsia="宋体" w:hint="eastAsia"/>
          <w:spacing w:val="-6"/>
          <w:sz w:val="21"/>
        </w:rPr>
        <w:t>位仍然为广州医科大学及附属单位。任何其他收存和保管本论文的单位和个人，未经本论文</w:t>
      </w:r>
      <w:r>
        <w:rPr>
          <w:rFonts w:ascii="宋体" w:eastAsia="宋体" w:hint="eastAsia"/>
          <w:spacing w:val="-6"/>
          <w:sz w:val="21"/>
        </w:rPr>
        <w:t>作者、导师授权，不得将本论文转借他人、复制、抄录或以其他任何方式传播，否则，引起</w:t>
      </w:r>
      <w:r>
        <w:rPr>
          <w:rFonts w:ascii="宋体" w:eastAsia="宋体" w:hint="eastAsia"/>
          <w:spacing w:val="-3"/>
          <w:sz w:val="21"/>
        </w:rPr>
        <w:t>有碍作者的著作权益问题，将会追究相应的法律责任。</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519" w:val="left" w:leader="none"/>
          <w:tab w:pos="5418" w:val="left" w:leader="none"/>
          <w:tab w:pos="6781" w:val="left" w:leader="none"/>
          <w:tab w:pos="7516" w:val="left" w:leader="none"/>
          <w:tab w:pos="8253" w:val="left" w:leader="none"/>
        </w:tabs>
        <w:spacing w:before="0"/>
        <w:ind w:leftChars="0" w:left="1320" w:rightChars="0" w:right="0" w:firstLineChars="0" w:firstLine="0"/>
        <w:jc w:val="left"/>
        <w:rPr>
          <w:rFonts w:ascii="宋体" w:eastAsia="宋体" w:hint="eastAsia"/>
          <w:sz w:val="21"/>
        </w:rPr>
      </w:pPr>
      <w:r>
        <w:rPr>
          <w:rFonts w:ascii="宋体" w:eastAsia="宋体" w:hint="eastAsia"/>
          <w:sz w:val="21"/>
        </w:rPr>
        <w:t>论文</w:t>
      </w:r>
      <w:r>
        <w:rPr>
          <w:rFonts w:ascii="宋体" w:eastAsia="宋体" w:hint="eastAsia"/>
          <w:spacing w:val="-2"/>
          <w:sz w:val="21"/>
        </w:rPr>
        <w:t>作</w:t>
      </w:r>
      <w:r>
        <w:rPr>
          <w:rFonts w:ascii="宋体" w:eastAsia="宋体" w:hint="eastAsia"/>
          <w:sz w:val="21"/>
        </w:rPr>
        <w:t>者</w:t>
      </w:r>
      <w:r>
        <w:rPr>
          <w:rFonts w:ascii="宋体" w:eastAsia="宋体" w:hint="eastAsia"/>
          <w:spacing w:val="-2"/>
          <w:sz w:val="21"/>
        </w:rPr>
        <w:t>签</w:t>
      </w:r>
      <w:r>
        <w:rPr>
          <w:rFonts w:ascii="宋体" w:eastAsia="宋体" w:hint="eastAsia"/>
          <w:sz w:val="21"/>
        </w:rPr>
        <w:t>名：</w:t>
      </w:r>
      <w:r>
        <w:rPr>
          <w:rFonts w:ascii="宋体" w:eastAsia="宋体" w:hint="eastAsia"/>
          <w:sz w:val="21"/>
          <w:u w:val="single"/>
        </w:rPr>
        <w:t> </w:t>
      </w:r>
      <w:r w:rsidRPr="00000000">
        <w:tab/>
      </w:r>
      <w:r>
        <w:rPr>
          <w:rFonts w:ascii="宋体" w:eastAsia="宋体" w:hint="eastAsia"/>
          <w:sz w:val="21"/>
        </w:rPr>
        <w:tab/>
      </w:r>
      <w:r>
        <w:rPr>
          <w:rFonts w:ascii="宋体" w:eastAsia="宋体" w:hint="eastAsia"/>
          <w:spacing w:val="-2"/>
          <w:sz w:val="21"/>
        </w:rPr>
        <w:t>日</w:t>
      </w:r>
      <w:r>
        <w:rPr>
          <w:rFonts w:ascii="宋体" w:eastAsia="宋体" w:hint="eastAsia"/>
          <w:sz w:val="21"/>
        </w:rPr>
        <w:t>期</w:t>
      </w:r>
      <w:r>
        <w:rPr>
          <w:rFonts w:ascii="宋体" w:eastAsia="宋体" w:hint="eastAsia"/>
          <w:spacing w:val="-2"/>
          <w:sz w:val="21"/>
        </w:rPr>
        <w:t>：</w:t>
      </w:r>
      <w:r>
        <w:rPr>
          <w:rFonts w:ascii="宋体" w:eastAsia="宋体" w:hint="eastAsia"/>
          <w:spacing w:val="-2"/>
          <w:sz w:val="21"/>
          <w:u w:val="single"/>
        </w:rPr>
        <w:t> </w:t>
      </w:r>
      <w:r w:rsidRPr="00000000">
        <w:tab/>
      </w:r>
      <w:r>
        <w:rPr>
          <w:rFonts w:ascii="宋体" w:eastAsia="宋体" w:hint="eastAsia"/>
          <w:sz w:val="21"/>
        </w:rPr>
        <w:t>年</w:t>
      </w:r>
      <w:r>
        <w:rPr>
          <w:rFonts w:ascii="宋体" w:eastAsia="宋体" w:hint="eastAsia"/>
          <w:sz w:val="21"/>
          <w:u w:val="single"/>
        </w:rPr>
        <w:t> </w:t>
      </w:r>
      <w:r w:rsidRPr="00000000">
        <w:tab/>
      </w:r>
      <w:r>
        <w:rPr>
          <w:rFonts w:ascii="宋体" w:eastAsia="宋体" w:hint="eastAsia"/>
          <w:sz w:val="21"/>
        </w:rPr>
        <w:t>月</w:t>
      </w:r>
      <w:r>
        <w:rPr>
          <w:rFonts w:ascii="宋体" w:eastAsia="宋体" w:hint="eastAsia"/>
          <w:sz w:val="21"/>
          <w:u w:val="single"/>
        </w:rPr>
        <w:t> </w:t>
      </w:r>
      <w:r w:rsidRPr="00000000">
        <w:tab/>
      </w:r>
      <w:r>
        <w:rPr>
          <w:rFonts w:ascii="宋体" w:eastAsia="宋体" w:hint="eastAsia"/>
          <w:sz w:val="21"/>
        </w:rPr>
        <w:t>日</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4567" w:val="left" w:leader="none"/>
          <w:tab w:pos="5466" w:val="left" w:leader="none"/>
          <w:tab w:pos="6829" w:val="left" w:leader="none"/>
          <w:tab w:pos="7564" w:val="left" w:leader="none"/>
          <w:tab w:pos="8301" w:val="left" w:leader="none"/>
        </w:tabs>
        <w:spacing w:before="43"/>
        <w:ind w:leftChars="0" w:left="1346" w:rightChars="0" w:right="0" w:firstLineChars="0" w:firstLine="0"/>
        <w:jc w:val="left"/>
        <w:rPr>
          <w:rFonts w:ascii="宋体" w:eastAsia="宋体" w:hint="eastAsia"/>
          <w:sz w:val="21"/>
        </w:rPr>
      </w:pPr>
      <w:r>
        <w:rPr>
          <w:rFonts w:ascii="宋体" w:eastAsia="宋体" w:hint="eastAsia"/>
          <w:spacing w:val="42"/>
          <w:sz w:val="21"/>
        </w:rPr>
        <w:t>导师签名</w:t>
      </w:r>
      <w:r>
        <w:rPr>
          <w:rFonts w:ascii="宋体" w:eastAsia="宋体" w:hint="eastAsia"/>
          <w:sz w:val="21"/>
        </w:rPr>
        <w:t>：</w:t>
      </w:r>
      <w:r>
        <w:rPr>
          <w:rFonts w:ascii="宋体" w:eastAsia="宋体" w:hint="eastAsia"/>
          <w:sz w:val="21"/>
          <w:u w:val="single"/>
        </w:rPr>
        <w:t> </w:t>
      </w:r>
      <w:r w:rsidRPr="00000000">
        <w:tab/>
      </w:r>
      <w:r>
        <w:rPr>
          <w:rFonts w:ascii="宋体" w:eastAsia="宋体" w:hint="eastAsia"/>
          <w:sz w:val="21"/>
        </w:rPr>
        <w:tab/>
      </w:r>
      <w:r>
        <w:rPr>
          <w:rFonts w:ascii="宋体" w:eastAsia="宋体" w:hint="eastAsia"/>
          <w:spacing w:val="-2"/>
          <w:sz w:val="21"/>
        </w:rPr>
        <w:t>日</w:t>
      </w:r>
      <w:r>
        <w:rPr>
          <w:rFonts w:ascii="宋体" w:eastAsia="宋体" w:hint="eastAsia"/>
          <w:sz w:val="21"/>
        </w:rPr>
        <w:t>期</w:t>
      </w:r>
      <w:r>
        <w:rPr>
          <w:rFonts w:ascii="宋体" w:eastAsia="宋体" w:hint="eastAsia"/>
          <w:spacing w:val="-2"/>
          <w:sz w:val="21"/>
        </w:rPr>
        <w:t>：</w:t>
      </w:r>
      <w:r>
        <w:rPr>
          <w:rFonts w:ascii="宋体" w:eastAsia="宋体" w:hint="eastAsia"/>
          <w:spacing w:val="-2"/>
          <w:sz w:val="21"/>
          <w:u w:val="single"/>
        </w:rPr>
        <w:t> </w:t>
      </w:r>
      <w:r w:rsidRPr="00000000">
        <w:tab/>
      </w:r>
      <w:r>
        <w:rPr>
          <w:rFonts w:ascii="宋体" w:eastAsia="宋体" w:hint="eastAsia"/>
          <w:sz w:val="21"/>
        </w:rPr>
        <w:t>年</w:t>
      </w:r>
      <w:r>
        <w:rPr>
          <w:rFonts w:ascii="宋体" w:eastAsia="宋体" w:hint="eastAsia"/>
          <w:sz w:val="21"/>
          <w:u w:val="single"/>
        </w:rPr>
        <w:t> </w:t>
      </w:r>
      <w:r w:rsidRPr="00000000">
        <w:tab/>
      </w:r>
      <w:r>
        <w:rPr>
          <w:rFonts w:ascii="宋体" w:eastAsia="宋体" w:hint="eastAsia"/>
          <w:sz w:val="21"/>
        </w:rPr>
        <w:t>月</w:t>
      </w:r>
      <w:r>
        <w:rPr>
          <w:rFonts w:ascii="宋体" w:eastAsia="宋体" w:hint="eastAsia"/>
          <w:sz w:val="21"/>
          <w:u w:val="single"/>
        </w:rPr>
        <w:t> </w:t>
      </w:r>
      <w:r w:rsidRPr="00000000">
        <w:tab/>
      </w:r>
      <w:r>
        <w:rPr>
          <w:rFonts w:ascii="宋体" w:eastAsia="宋体" w:hint="eastAsia"/>
          <w:sz w:val="21"/>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after="0" w:line="460" w:lineRule="exact" w:before="0"/>
        <w:ind w:firstLineChars="0" w:firstLine="0" w:rightChars="0" w:right="0" w:leftChars="0" w:left="2703"/>
        <w:jc w:val="left"/>
        <w:autoSpaceDE w:val="0"/>
        <w:autoSpaceDN w:val="0"/>
        <w:pBdr>
          <w:bottom w:val="none" w:sz="0" w:space="0" w:color="auto"/>
        </w:pBdr>
        <w:rPr>
          <w:kern w:val="2"/>
          <w:sz w:val="36"/>
          <w:szCs w:val="36"/>
          <w:rFonts w:cstheme="minorBidi" w:ascii="黑体" w:hAnsi="黑体" w:eastAsia="黑体" w:cs="黑体"/>
          <w:b/>
          <w:bCs/>
        </w:rPr>
        <w:sectPr w:rsidR="00556256">
          <w:type w:val="continuous"/>
          <w:pgSz w:w="11910" w:h="16840"/>
          <w:pgMar w:footer="272" w:top="1580" w:bottom="460" w:left="900" w:right="1580"/>
        </w:sectPr>
      </w:pPr>
      <w:r>
        <w:rPr>
          <w:kern w:val="2"/>
          <w:sz w:val="36"/>
          <w:szCs w:val="36"/>
          <w:rFonts w:cstheme="minorBidi" w:ascii="黑体" w:hAnsi="黑体" w:eastAsia="黑体" w:cs="黑体"/>
          <w:b/>
          <w:bCs/>
          <w:w w:val="95"/>
        </w:rPr>
        <w:t>关于学位论文使用授权的说明</w:t>
      </w:r>
    </w:p>
    <w:p w:rsidR="0018722C">
      <w:pPr>
        <w:pStyle w:val="Heading2"/>
        <w:topLinePunct/>
        <w:ind w:left="171" w:hangingChars="171" w:hanging="171"/>
      </w:pPr>
      <w:r>
        <w:t>1</w:t>
      </w:r>
      <w:r>
        <w:t>、</w:t>
      </w:r>
      <w:r>
        <w:t xml:space="preserve"> </w:t>
      </w:r>
      <w:r w:rsidRPr="00DB64CE">
        <w:t>学校可以保留本学位论文的原件及复印件和磁盘，允许论文被查阅和借阅，可以采用影印、缩印或扫描等复印手段保存、汇编学位论文；</w:t>
      </w:r>
    </w:p>
    <w:p w:rsidR="0018722C">
      <w:pPr>
        <w:pStyle w:val="Heading2"/>
        <w:topLinePunct/>
        <w:ind w:left="171" w:hangingChars="171" w:hanging="171"/>
      </w:pPr>
      <w:r>
        <w:t>2</w:t>
      </w:r>
      <w:r>
        <w:t>、</w:t>
      </w:r>
      <w:r>
        <w:t xml:space="preserve"> </w:t>
      </w:r>
      <w:r w:rsidRPr="00DB64CE">
        <w:t>本人授权学校向国家有关部门或机构送交学位论文的复印件和电子版，允许论文被查阅和借阅。送交学位论文时间选择</w:t>
      </w:r>
      <w:r>
        <w:t>（</w:t>
      </w:r>
      <w:r>
        <w:t>请在下面相应栏内打</w:t>
      </w:r>
      <w:r>
        <w:t>“√”</w:t>
      </w:r>
      <w:r w:rsidR="001852F3">
        <w:t xml:space="preserve"> </w:t>
      </w:r>
      <w:r>
        <w:t>）</w:t>
      </w:r>
      <w:r>
        <w:t>：</w:t>
      </w:r>
    </w:p>
    <w:p w:rsidR="0018722C">
      <w:pPr>
        <w:tabs>
          <w:tab w:pos="4472" w:val="left" w:leader="none"/>
        </w:tabs>
        <w:spacing w:line="270" w:lineRule="exact" w:before="0"/>
        <w:ind w:leftChars="0" w:left="1320"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①答</w:t>
      </w:r>
      <w:r>
        <w:rPr>
          <w:kern w:val="2"/>
          <w:szCs w:val="22"/>
          <w:rFonts w:ascii="宋体" w:hAnsi="宋体" w:eastAsia="宋体" w:hint="eastAsia" w:cstheme="minorBidi"/>
          <w:spacing w:val="-2"/>
          <w:sz w:val="21"/>
        </w:rPr>
        <w:t>辩</w:t>
      </w:r>
      <w:r>
        <w:rPr>
          <w:kern w:val="2"/>
          <w:szCs w:val="22"/>
          <w:rFonts w:ascii="宋体" w:hAnsi="宋体" w:eastAsia="宋体" w:hint="eastAsia" w:cstheme="minorBidi"/>
          <w:sz w:val="21"/>
        </w:rPr>
        <w:t>后</w:t>
      </w:r>
      <w:r>
        <w:rPr>
          <w:kern w:val="2"/>
          <w:szCs w:val="22"/>
          <w:rFonts w:ascii="宋体" w:hAnsi="宋体" w:eastAsia="宋体" w:hint="eastAsia" w:cstheme="minorBidi"/>
          <w:spacing w:val="-2"/>
          <w:sz w:val="21"/>
        </w:rPr>
        <w:t>即</w:t>
      </w:r>
      <w:r>
        <w:rPr>
          <w:kern w:val="2"/>
          <w:szCs w:val="22"/>
          <w:rFonts w:ascii="宋体" w:hAnsi="宋体" w:eastAsia="宋体" w:hint="eastAsia" w:cstheme="minorBidi"/>
          <w:sz w:val="21"/>
        </w:rPr>
        <w:t>可</w:t>
      </w:r>
      <w:r>
        <w:rPr>
          <w:kern w:val="2"/>
          <w:szCs w:val="22"/>
          <w:rFonts w:ascii="宋体" w:hAnsi="宋体" w:eastAsia="宋体" w:hint="eastAsia" w:cstheme="minorBidi"/>
          <w:spacing w:val="-2"/>
          <w:sz w:val="21"/>
        </w:rPr>
        <w:t>送</w:t>
      </w:r>
      <w:r>
        <w:rPr>
          <w:kern w:val="2"/>
          <w:szCs w:val="22"/>
          <w:rFonts w:ascii="宋体" w:hAnsi="宋体" w:eastAsia="宋体" w:hint="eastAsia" w:cstheme="minorBidi"/>
          <w:sz w:val="21"/>
        </w:rPr>
        <w:t>：是</w:t>
      </w:r>
      <w:r>
        <w:rPr>
          <w:kern w:val="2"/>
          <w:szCs w:val="22"/>
          <w:rFonts w:ascii="宋体" w:hAnsi="宋体" w:eastAsia="宋体" w:hint="eastAsia" w:cstheme="minorBidi"/>
          <w:sz w:val="21"/>
        </w:rPr>
        <w:t>□</w:t>
      </w:r>
      <w:r w:rsidR="001852F3">
        <w:rPr>
          <w:kern w:val="2"/>
          <w:sz w:val="22"/>
          <w:szCs w:val="22"/>
          <w:rFonts w:cstheme="minorBidi" w:hAnsiTheme="minorHAnsi" w:eastAsiaTheme="minorHAnsi" w:asciiTheme="minorHAnsi"/>
        </w:rPr>
        <w:t>否 □</w:t>
      </w:r>
    </w:p>
    <w:p w:rsidR="0018722C">
      <w:pPr>
        <w:spacing w:before="11"/>
        <w:ind w:leftChars="0" w:left="1320"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②延迟一年后送：□</w:t>
      </w:r>
    </w:p>
    <w:p w:rsidR="0018722C">
      <w:pPr>
        <w:spacing w:before="10"/>
        <w:ind w:leftChars="0" w:left="1320"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③延迟二年后送：□</w:t>
      </w:r>
    </w:p>
    <w:p w:rsidR="0018722C">
      <w:pPr>
        <w:spacing w:before="12"/>
        <w:ind w:leftChars="0" w:left="1320"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④延迟三年后送：□</w:t>
      </w:r>
    </w:p>
    <w:p w:rsidR="0018722C">
      <w:pPr>
        <w:topLinePunct/>
      </w:pPr>
      <w:r>
        <w:rPr>
          <w:rFonts w:cstheme="minorBidi" w:hAnsiTheme="minorHAnsi" w:eastAsiaTheme="minorHAnsi" w:asciiTheme="minorHAnsi" w:ascii="宋体" w:eastAsia="宋体" w:hint="eastAsia"/>
        </w:rPr>
        <w:t>论文</w:t>
      </w:r>
      <w:r>
        <w:rPr>
          <w:rFonts w:ascii="宋体" w:eastAsia="宋体" w:hint="eastAsia" w:cstheme="minorBidi" w:hAnsiTheme="minorHAnsi"/>
        </w:rPr>
        <w:t>作</w:t>
      </w:r>
      <w:r>
        <w:rPr>
          <w:rFonts w:ascii="宋体" w:eastAsia="宋体" w:hint="eastAsia" w:cstheme="minorBidi" w:hAnsiTheme="minorHAnsi"/>
        </w:rPr>
        <w:t>者</w:t>
      </w:r>
      <w:r>
        <w:rPr>
          <w:rFonts w:ascii="宋体" w:eastAsia="宋体" w:hint="eastAsia" w:cstheme="minorBidi" w:hAnsiTheme="minorHAnsi"/>
        </w:rPr>
        <w:t>签</w:t>
      </w:r>
      <w:r>
        <w:rPr>
          <w:rFonts w:ascii="宋体" w:eastAsia="宋体" w:hint="eastAsia" w:cstheme="minorBidi" w:hAnsiTheme="minorHAnsi"/>
        </w:rPr>
        <w:t>名：</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r>
      <w:r>
        <w:rPr>
          <w:rFonts w:ascii="宋体" w:eastAsia="宋体" w:hint="eastAsia" w:cstheme="minorBidi" w:hAnsiTheme="minorHAnsi"/>
        </w:rPr>
        <w:t>日</w:t>
      </w:r>
      <w:r>
        <w:rPr>
          <w:rFonts w:ascii="宋体" w:eastAsia="宋体" w:hint="eastAsia" w:cstheme="minorBidi" w:hAnsiTheme="minorHAnsi"/>
        </w:rPr>
        <w:t>期</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月</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w:t>
      </w:r>
    </w:p>
    <w:p w:rsidR="0018722C">
      <w:pPr>
        <w:tabs>
          <w:tab w:pos="4567" w:val="left" w:leader="none"/>
          <w:tab w:pos="5466" w:val="left" w:leader="none"/>
          <w:tab w:pos="6754" w:val="left" w:leader="none"/>
          <w:tab w:pos="7475" w:val="left" w:leader="none"/>
          <w:tab w:pos="8315" w:val="left" w:leader="none"/>
        </w:tabs>
        <w:spacing w:before="26"/>
        <w:ind w:leftChars="0" w:left="1346" w:rightChars="0" w:right="0" w:firstLineChars="0" w:firstLine="0"/>
        <w:jc w:val="left"/>
        <w:topLinePunct/>
      </w:pPr>
      <w:r>
        <w:rPr>
          <w:kern w:val="2"/>
          <w:sz w:val="21"/>
          <w:szCs w:val="22"/>
          <w:rFonts w:cstheme="minorBidi" w:hAnsiTheme="minorHAnsi" w:eastAsiaTheme="minorHAnsi" w:asciiTheme="minorHAnsi" w:ascii="宋体" w:eastAsia="宋体" w:hint="eastAsia"/>
          <w:spacing w:val="42"/>
        </w:rPr>
        <w:t>导师签名</w:t>
      </w:r>
      <w:r>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t>日</w:t>
      </w:r>
      <w:r>
        <w:rPr>
          <w:kern w:val="2"/>
          <w:szCs w:val="22"/>
          <w:rFonts w:ascii="宋体" w:eastAsia="宋体" w:hint="eastAsia" w:cstheme="minorBidi" w:hAnsiTheme="minorHAnsi"/>
          <w:sz w:val="24"/>
        </w:rPr>
        <w:t>期</w:t>
      </w:r>
      <w:r>
        <w:rPr>
          <w:kern w:val="2"/>
          <w:szCs w:val="22"/>
          <w:rFonts w:ascii="宋体" w:eastAsia="宋体" w:hint="eastAsia" w:cstheme="minorBidi" w:hAnsiTheme="minorHAnsi"/>
          <w:spacing w:val="-2"/>
          <w:sz w:val="24"/>
        </w:rPr>
        <w:t>：</w:t>
      </w:r>
      <w:r>
        <w:rPr>
          <w:kern w:val="2"/>
          <w:szCs w:val="22"/>
          <w:rFonts w:ascii="宋体" w:eastAsia="宋体" w:hint="eastAsia" w:cstheme="minorBidi" w:hAnsiTheme="minorHAnsi"/>
          <w:spacing w:val="-2"/>
          <w:sz w:val="24"/>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4"/>
        </w:rPr>
        <w:t>年</w:t>
      </w:r>
      <w:r>
        <w:rPr>
          <w:kern w:val="2"/>
          <w:szCs w:val="22"/>
          <w:rFonts w:ascii="宋体" w:eastAsia="宋体" w:hint="eastAsia" w:cstheme="minorBidi" w:hAnsiTheme="minorHAnsi"/>
          <w:sz w:val="24"/>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4"/>
        </w:rPr>
        <w:t>月</w:t>
      </w:r>
      <w:r>
        <w:rPr>
          <w:kern w:val="2"/>
          <w:szCs w:val="22"/>
          <w:rFonts w:ascii="宋体" w:eastAsia="宋体" w:hint="eastAsia" w:cstheme="minorBidi" w:hAnsiTheme="minorHAnsi"/>
          <w:sz w:val="24"/>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4"/>
        </w:rPr>
        <w:t>日</w:t>
      </w:r>
    </w:p>
    <w:p w:rsidR="0018722C">
      <w:pPr>
        <w:pStyle w:val="aff7"/>
        <w:topLinePunct/>
      </w:pPr>
      <w:r>
        <w:rPr>
          <w:sz w:val="20"/>
        </w:rPr>
        <w:drawing>
          <wp:inline distT="0" distB="0" distL="0" distR="0">
            <wp:extent cx="3619896" cy="79305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19896" cy="793051"/>
                    </a:xfrm>
                    <a:prstGeom prst="rect">
                      <a:avLst/>
                    </a:prstGeom>
                  </pic:spPr>
                </pic:pic>
              </a:graphicData>
            </a:graphic>
          </wp:inline>
        </w:drawing>
      </w:r>
      <w:r/>
    </w:p>
    <w:p w:rsidR="0018722C">
      <w:pPr>
        <w:pStyle w:val="affff1"/>
        <w:spacing w:line="821" w:lineRule="exact" w:before="0"/>
        <w:ind w:leftChars="0" w:left="2883" w:rightChars="0" w:right="0" w:firstLineChars="0" w:firstLine="0"/>
        <w:jc w:val="left"/>
        <w:topLinePunct/>
      </w:pPr>
      <w:bookmarkStart w:name="封面 " w:id="2"/>
      <w:bookmarkEnd w:id="2"/>
      <w:r>
        <w:rPr>
          <w:kern w:val="2"/>
          <w:szCs w:val="22"/>
          <w:rFonts w:ascii="黑体" w:eastAsia="黑体" w:hint="eastAsia" w:cstheme="minorBidi" w:hAnsiTheme="minorHAnsi"/>
          <w:b/>
          <w:w w:val="95"/>
          <w:sz w:val="72"/>
        </w:rPr>
        <w:t>博士学位论文</w:t>
      </w:r>
    </w:p>
    <w:p w:rsidR="0018722C">
      <w:pPr>
        <w:pStyle w:val="aff7"/>
        <w:topLinePunct/>
      </w:pPr>
      <w:r>
        <w:drawing>
          <wp:inline>
            <wp:extent cx="2002102" cy="22402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002102" cy="2240279"/>
                    </a:xfrm>
                    <a:prstGeom prst="rect">
                      <a:avLst/>
                    </a:prstGeom>
                  </pic:spPr>
                </pic:pic>
              </a:graphicData>
            </a:graphic>
          </wp:inline>
        </w:drawing>
      </w:r>
    </w:p>
    <w:p w:rsidR="0018722C">
      <w:pPr>
        <w:pStyle w:val="affff1"/>
        <w:topLinePunct/>
      </w:pPr>
      <w:r>
        <w:rPr>
          <w:rFonts w:cstheme="minorBidi" w:hAnsiTheme="minorHAnsi" w:eastAsiaTheme="minorHAnsi" w:asciiTheme="minorHAnsi"/>
          <w:b/>
        </w:rPr>
        <w:t>miR-34a</w:t>
      </w:r>
      <w:r>
        <w:rPr>
          <w:rFonts w:ascii="黑体" w:eastAsia="黑体" w:hint="eastAsia" w:cstheme="minorBidi" w:hAnsiTheme="minorHAnsi"/>
          <w:b/>
        </w:rPr>
        <w:t>与</w:t>
      </w:r>
      <w:r>
        <w:rPr>
          <w:rFonts w:cstheme="minorBidi" w:hAnsiTheme="minorHAnsi" w:eastAsiaTheme="minorHAnsi" w:asciiTheme="minorHAnsi"/>
          <w:b/>
        </w:rPr>
        <w:t>ATG9A</w:t>
      </w:r>
      <w:r>
        <w:rPr>
          <w:rFonts w:ascii="黑体" w:eastAsia="黑体" w:hint="eastAsia" w:cstheme="minorBidi" w:hAnsiTheme="minorHAnsi"/>
          <w:b/>
        </w:rPr>
        <w:t>在心肌肥厚中的作用</w:t>
      </w:r>
      <w:r>
        <w:rPr>
          <w:rFonts w:cstheme="minorBidi" w:hAnsiTheme="minorHAnsi" w:eastAsiaTheme="minorHAnsi" w:asciiTheme="minorHAnsi"/>
          <w:b/>
        </w:rPr>
        <w:t>Role of microRNA-34a and </w:t>
      </w:r>
      <w:r>
        <w:rPr>
          <w:rFonts w:cstheme="minorBidi" w:hAnsiTheme="minorHAnsi" w:eastAsiaTheme="minorHAnsi" w:asciiTheme="minorHAnsi"/>
          <w:b/>
        </w:rPr>
        <w:t>ATG9A </w:t>
      </w:r>
      <w:r>
        <w:rPr>
          <w:rFonts w:cstheme="minorBidi" w:hAnsiTheme="minorHAnsi" w:eastAsiaTheme="minorHAnsi" w:asciiTheme="minorHAnsi"/>
          <w:b/>
        </w:rPr>
        <w:t>on myocardial hypertrophy</w:t>
      </w:r>
    </w:p>
    <w:p w:rsidR="0018722C">
      <w:pPr>
        <w:outlineLvl w:val="9"/>
        <w:topLinePunct/>
      </w:pPr>
      <w:r>
        <w:rPr>
          <w:kern w:val="2"/>
          <w:sz w:val="30"/>
          <w:szCs w:val="30"/>
          <w:rFonts w:cstheme="minorBidi" w:hAnsiTheme="minorHAnsi" w:eastAsiaTheme="minorHAnsi" w:asciiTheme="minorHAnsi" w:ascii="宋体" w:hAnsi="宋体" w:eastAsia="宋体" w:cs="宋体"/>
          <w:b/>
          <w:bCs/>
          <w:w w:val="95"/>
        </w:rPr>
        <w:t>博士研究生：黄炯华</w:t>
      </w:r>
    </w:p>
    <w:p w:rsidR="0018722C">
      <w:pPr>
        <w:tabs>
          <w:tab w:pos="4985" w:val="left" w:leader="none"/>
        </w:tabs>
        <w:spacing w:before="231"/>
        <w:ind w:leftChars="0" w:left="3783" w:rightChars="0" w:right="0" w:firstLineChars="0" w:firstLine="0"/>
        <w:jc w:val="left"/>
        <w:topLinePunct/>
      </w:pPr>
      <w:r>
        <w:rPr>
          <w:kern w:val="2"/>
          <w:sz w:val="30"/>
          <w:szCs w:val="22"/>
          <w:rFonts w:cstheme="minorBidi" w:hAnsiTheme="minorHAnsi" w:eastAsiaTheme="minorHAnsi" w:asciiTheme="minorHAnsi" w:ascii="宋体" w:eastAsia="宋体" w:hint="eastAsia"/>
          <w:b/>
        </w:rPr>
        <w:t>导</w:t>
      </w:r>
      <w:r w:rsidR="001852F3">
        <w:rPr>
          <w:kern w:val="2"/>
          <w:sz w:val="22"/>
          <w:szCs w:val="22"/>
          <w:rFonts w:cstheme="minorBidi" w:hAnsiTheme="minorHAnsi" w:eastAsiaTheme="minorHAnsi" w:asciiTheme="minorHAnsi"/>
        </w:rPr>
        <w:t>师：刘世明</w:t>
      </w:r>
      <w:r>
        <w:rPr>
          <w:kern w:val="2"/>
          <w:szCs w:val="22"/>
          <w:rFonts w:ascii="宋体" w:eastAsia="宋体" w:hint="eastAsia" w:cstheme="minorBidi" w:hAnsiTheme="minorHAnsi"/>
          <w:b/>
          <w:sz w:val="30"/>
        </w:rPr>
        <w:t>教授</w:t>
      </w:r>
    </w:p>
    <w:p w:rsidR="0018722C">
      <w:pPr>
        <w:tabs>
          <w:tab w:pos="4985" w:val="left" w:leader="none"/>
        </w:tabs>
        <w:spacing w:before="111"/>
        <w:ind w:leftChars="0" w:left="3783" w:rightChars="0" w:right="0" w:firstLineChars="0" w:firstLine="0"/>
        <w:jc w:val="left"/>
        <w:topLinePunct/>
      </w:pPr>
      <w:r>
        <w:rPr>
          <w:kern w:val="2"/>
          <w:sz w:val="30"/>
          <w:szCs w:val="22"/>
          <w:rFonts w:cstheme="minorBidi" w:hAnsiTheme="minorHAnsi" w:eastAsiaTheme="minorHAnsi" w:asciiTheme="minorHAnsi" w:ascii="宋体" w:eastAsia="宋体" w:hint="eastAsia"/>
          <w:b/>
        </w:rPr>
        <w:t>专</w:t>
      </w:r>
      <w:r w:rsidR="001852F3">
        <w:rPr>
          <w:kern w:val="2"/>
          <w:sz w:val="22"/>
          <w:szCs w:val="22"/>
          <w:rFonts w:cstheme="minorBidi" w:hAnsiTheme="minorHAnsi" w:eastAsiaTheme="minorHAnsi" w:asciiTheme="minorHAnsi"/>
        </w:rPr>
        <w:t>业：心血管内科学</w:t>
      </w:r>
    </w:p>
    <w:p w:rsidR="0018722C">
      <w:pPr>
        <w:topLinePunct/>
      </w:pPr>
      <w:r>
        <w:rPr>
          <w:rFonts w:cstheme="minorBidi" w:hAnsiTheme="minorHAnsi" w:eastAsiaTheme="minorHAnsi" w:asciiTheme="minorHAnsi" w:ascii="宋体" w:hAnsi="宋体" w:eastAsia="宋体" w:hint="eastAsia"/>
          <w:b/>
        </w:rPr>
        <w:t>广州医科大学</w:t>
      </w:r>
      <w:r>
        <w:rPr>
          <w:rFonts w:cstheme="minorBidi" w:hAnsiTheme="minorHAnsi" w:eastAsiaTheme="minorHAnsi" w:asciiTheme="minorHAnsi" w:ascii="宋体" w:hAnsi="宋体" w:eastAsia="宋体" w:hint="eastAsia"/>
          <w:b/>
        </w:rPr>
        <w:t>・</w:t>
      </w:r>
      <w:r>
        <w:rPr>
          <w:rFonts w:cstheme="minorBidi" w:hAnsiTheme="minorHAnsi" w:eastAsiaTheme="minorHAnsi" w:asciiTheme="minorHAnsi" w:ascii="宋体" w:hAnsi="宋体" w:eastAsia="宋体" w:hint="eastAsia"/>
          <w:b/>
        </w:rPr>
        <w:t>广州</w:t>
      </w:r>
      <w:r>
        <w:rPr>
          <w:rFonts w:ascii="宋体" w:hAnsi="宋体" w:eastAsia="宋体" w:hint="eastAsia" w:cstheme="minorBidi"/>
          <w:b/>
        </w:rPr>
        <w:t>二〇一四年三月</w:t>
      </w:r>
    </w:p>
    <w:p w:rsidR="0018722C">
      <w:pPr>
        <w:tabs>
          <w:tab w:pos="1661" w:val="left" w:leader="none"/>
        </w:tabs>
        <w:spacing w:line="512" w:lineRule="exact" w:before="0"/>
        <w:ind w:leftChars="0" w:left="777" w:rightChars="0" w:right="0" w:firstLineChars="0" w:firstLine="0"/>
        <w:jc w:val="center"/>
        <w:topLinePunct/>
      </w:pPr>
      <w:bookmarkStart w:name="目录 " w:id="3"/>
      <w:bookmarkEnd w:id="3"/>
      <w:r>
        <w:rPr>
          <w:kern w:val="2"/>
          <w:szCs w:val="22"/>
          <w:rFonts w:ascii="黑体" w:eastAsia="黑体" w:hint="eastAsia" w:cstheme="minorBidi" w:hAnsiTheme="minorHAnsi"/>
          <w:b/>
          <w:sz w:val="44"/>
        </w:rPr>
        <w:t>目</w:t>
      </w:r>
      <w:r w:rsidRPr="00000000">
        <w:rPr>
          <w:kern w:val="2"/>
          <w:sz w:val="22"/>
          <w:szCs w:val="22"/>
          <w:rFonts w:cstheme="minorBidi" w:hAnsiTheme="minorHAnsi" w:eastAsiaTheme="minorHAnsi" w:asciiTheme="minorHAnsi"/>
        </w:rPr>
        <w:tab/>
        <w:t>录</w:t>
      </w:r>
    </w:p>
    <w:sdt>
      <w:sdtPr>
        <w:docPartObj>
          <w:docPartGallery w:val="Table of Contents"/>
          <w:docPartUnique/>
        </w:docPartObj>
      </w:sdtPr>
      <w:sdtEndPr/>
      <w:sdtContent>
        <w:p w:rsidR="0018722C">
          <w:pPr>
            <w:pStyle w:val="cw3"/>
            <w:tabs>
              <w:tab w:pos="9198" w:val="right" w:leader="dot"/>
            </w:tabs>
            <w:spacing w:before="133"/>
            <w:topLinePunct/>
          </w:pPr>
          <w:hyperlink w:history="true" w:anchor="_bookmark0">
            <w:r>
              <w:rPr>
                <w:kern w:val="2"/>
                <w:sz w:val="24"/>
                <w:szCs w:val="24"/>
                <w:rFonts w:cstheme="minorBidi" w:hAnsiTheme="minorHAnsi" w:eastAsiaTheme="minorHAnsi" w:asciiTheme="minorHAnsi" w:ascii="宋体" w:hAnsi="宋体" w:eastAsia="宋体" w:cs="宋体"/>
              </w:rPr>
              <w:t>缩略词表</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w:t>
            </w:r>
          </w:hyperlink>
        </w:p>
        <w:p w:rsidR="0018722C">
          <w:pPr>
            <w:pStyle w:val="cw3"/>
            <w:tabs>
              <w:tab w:pos="9198" w:val="right" w:leader="dot"/>
            </w:tabs>
            <w:spacing w:before="135"/>
            <w:topLinePunct/>
          </w:pPr>
          <w:hyperlink w:history="true" w:anchor="_bookmark1">
            <w:r>
              <w:rPr>
                <w:kern w:val="2"/>
                <w:sz w:val="24"/>
                <w:szCs w:val="24"/>
                <w:rFonts w:cstheme="minorBidi" w:hAnsiTheme="minorHAnsi" w:eastAsiaTheme="minorHAnsi" w:asciiTheme="minorHAnsi" w:ascii="宋体" w:hAnsi="宋体" w:eastAsia="宋体" w:cs="宋体"/>
              </w:rPr>
              <w:t>中文摘要</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w:t>
            </w:r>
          </w:hyperlink>
        </w:p>
        <w:p w:rsidR="0018722C">
          <w:pPr>
            <w:pStyle w:val="cw3"/>
            <w:tabs>
              <w:tab w:pos="9198" w:val="right" w:leader="dot"/>
            </w:tabs>
            <w:spacing w:before="135"/>
            <w:topLinePunct/>
          </w:pPr>
          <w:hyperlink w:history="true" w:anchor="_bookmark2">
            <w:r>
              <w:rPr>
                <w:kern w:val="2"/>
                <w:sz w:val="24"/>
                <w:szCs w:val="24"/>
                <w:rFonts w:cstheme="minorBidi" w:hAnsiTheme="minorHAnsi" w:eastAsiaTheme="minorHAnsi" w:asciiTheme="minorHAnsi" w:ascii="宋体" w:hAnsi="宋体" w:eastAsia="宋体" w:cs="宋体"/>
              </w:rPr>
              <w:t>英文摘要</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10</w:t>
            </w:r>
          </w:hyperlink>
        </w:p>
        <w:p w:rsidR="0018722C">
          <w:pPr>
            <w:pStyle w:val="cw3"/>
            <w:tabs>
              <w:tab w:pos="1620" w:val="left" w:leader="none"/>
              <w:tab w:pos="9198" w:val="right" w:leader="dot"/>
            </w:tabs>
            <w:spacing w:before="135"/>
            <w:topLinePunct/>
          </w:pPr>
          <w:hyperlink w:history="true" w:anchor="_bookmark3">
            <w:r>
              <w:rPr>
                <w:kern w:val="2"/>
                <w:sz w:val="24"/>
                <w:szCs w:val="24"/>
                <w:rFonts w:cstheme="minorBidi" w:hAnsiTheme="minorHAnsi" w:eastAsiaTheme="minorHAnsi" w:asciiTheme="minorHAnsi" w:ascii="宋体" w:hAnsi="宋体" w:eastAsia="宋体" w:cs="宋体"/>
              </w:rPr>
              <w:t>前</w:t>
            </w:r>
            <w:r w:rsidRPr="00000000">
              <w:rPr>
                <w:kern w:val="2"/>
                <w:sz w:val="24"/>
                <w:szCs w:val="24"/>
                <w:rFonts w:cstheme="minorBidi" w:hAnsiTheme="minorHAnsi" w:eastAsiaTheme="minorHAnsi" w:asciiTheme="minorHAnsi" w:ascii="宋体" w:hAnsi="宋体" w:eastAsia="宋体" w:cs="宋体"/>
              </w:rPr>
              <w:tab/>
              <w:t>言</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20</w:t>
            </w:r>
          </w:hyperlink>
        </w:p>
        <w:p w:rsidR="0018722C">
          <w:pPr>
            <w:pStyle w:val="cw3"/>
            <w:spacing w:before="135"/>
            <w:topLinePunct/>
          </w:pPr>
          <w:hyperlink w:history="true" w:anchor="_bookmark4">
            <w:r>
              <w:rPr>
                <w:kern w:val="2"/>
                <w:sz w:val="24"/>
                <w:szCs w:val="24"/>
                <w:rFonts w:cstheme="minorBidi" w:hAnsiTheme="minorHAnsi" w:eastAsiaTheme="minorHAnsi" w:asciiTheme="minorHAnsi" w:ascii="宋体" w:hAnsi="宋体" w:eastAsia="宋体" w:cs="宋体"/>
              </w:rPr>
              <w:t>第一部分：大鼠肥厚心脏组织自噬活性和 </w:t>
            </w:r>
            <w:r>
              <w:rPr>
                <w:kern w:val="2"/>
                <w:sz w:val="24"/>
                <w:szCs w:val="24"/>
                <w:rFonts w:ascii="Times New Roman" w:eastAsia="Times New Roman" w:cstheme="minorBidi" w:hAnsiTheme="minorHAnsi" w:hAnsi="宋体" w:cs="宋体"/>
              </w:rPr>
              <w:t>ATG9A</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miR-34a </w:t>
            </w:r>
            <w:r>
              <w:rPr>
                <w:kern w:val="2"/>
                <w:sz w:val="24"/>
                <w:szCs w:val="24"/>
                <w:rFonts w:cstheme="minorBidi" w:hAnsiTheme="minorHAnsi" w:eastAsiaTheme="minorHAnsi" w:asciiTheme="minorHAnsi" w:ascii="宋体" w:hAnsi="宋体" w:eastAsia="宋体" w:cs="宋体"/>
              </w:rPr>
              <w:t>的改变</w:t>
            </w:r>
          </w:hyperlink>
        </w:p>
        <w:p w:rsidR="0018722C">
          <w:pPr>
            <w:pStyle w:val="cw3"/>
            <w:tabs>
              <w:tab w:pos="9198" w:val="right" w:leader="dot"/>
            </w:tabs>
            <w:spacing w:before="104"/>
            <w:topLinePunct/>
          </w:pPr>
          <w:hyperlink w:history="true" w:anchor="_bookmark5">
            <w:r>
              <w:rPr>
                <w:kern w:val="2"/>
                <w:sz w:val="24"/>
                <w:szCs w:val="24"/>
                <w:rFonts w:cstheme="minorBidi" w:hAnsiTheme="minorHAnsi" w:eastAsiaTheme="minorHAnsi" w:asciiTheme="minorHAnsi" w:ascii="宋体" w:hAnsi="宋体" w:eastAsia="宋体" w:cs="宋体"/>
              </w:rPr>
              <w:t>材料与方法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25</w:t>
            </w:r>
          </w:hyperlink>
        </w:p>
        <w:p w:rsidR="0018722C">
          <w:pPr>
            <w:pStyle w:val="cw3"/>
            <w:tabs>
              <w:tab w:pos="1620" w:val="left" w:leader="none"/>
              <w:tab w:pos="9198" w:val="right" w:leader="dot"/>
            </w:tabs>
            <w:spacing w:before="28"/>
            <w:topLinePunct/>
          </w:pPr>
          <w:hyperlink w:history="true" w:anchor="_bookmark6">
            <w:r>
              <w:rPr>
                <w:kern w:val="2"/>
                <w:sz w:val="24"/>
                <w:szCs w:val="24"/>
                <w:rFonts w:cstheme="minorBidi" w:hAnsiTheme="minorHAnsi" w:eastAsiaTheme="minorHAnsi" w:asciiTheme="minorHAnsi" w:ascii="宋体" w:hAnsi="宋体" w:eastAsia="宋体" w:cs="宋体"/>
              </w:rPr>
              <w:t>结</w:t>
            </w:r>
            <w:r w:rsidRPr="00000000">
              <w:rPr>
                <w:kern w:val="2"/>
                <w:sz w:val="24"/>
                <w:szCs w:val="24"/>
                <w:rFonts w:cstheme="minorBidi" w:hAnsiTheme="minorHAnsi" w:eastAsiaTheme="minorHAnsi" w:asciiTheme="minorHAnsi" w:ascii="宋体" w:hAnsi="宋体" w:eastAsia="宋体" w:cs="宋体"/>
              </w:rPr>
              <w:tab/>
              <w:t>果</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39</w:t>
            </w:r>
          </w:hyperlink>
        </w:p>
        <w:p w:rsidR="0018722C">
          <w:pPr>
            <w:pStyle w:val="cw3"/>
            <w:tabs>
              <w:tab w:pos="1620" w:val="left" w:leader="none"/>
              <w:tab w:pos="9198" w:val="right" w:leader="dot"/>
            </w:tabs>
            <w:spacing w:before="28"/>
            <w:topLinePunct/>
          </w:pPr>
          <w:hyperlink w:history="true" w:anchor="_bookmark7">
            <w:r>
              <w:rPr>
                <w:kern w:val="2"/>
                <w:sz w:val="24"/>
                <w:szCs w:val="24"/>
                <w:rFonts w:cstheme="minorBidi" w:hAnsiTheme="minorHAnsi" w:eastAsiaTheme="minorHAnsi" w:asciiTheme="minorHAnsi" w:ascii="宋体" w:hAnsi="宋体" w:eastAsia="宋体" w:cs="宋体"/>
              </w:rPr>
              <w:t>讨</w:t>
            </w:r>
            <w:r w:rsidRPr="00000000">
              <w:rPr>
                <w:kern w:val="2"/>
                <w:sz w:val="24"/>
                <w:szCs w:val="24"/>
                <w:rFonts w:cstheme="minorBidi" w:hAnsiTheme="minorHAnsi" w:eastAsiaTheme="minorHAnsi" w:asciiTheme="minorHAnsi" w:ascii="宋体" w:hAnsi="宋体" w:eastAsia="宋体" w:cs="宋体"/>
              </w:rPr>
              <w:tab/>
              <w:t>论</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42</w:t>
            </w:r>
          </w:hyperlink>
        </w:p>
        <w:p w:rsidR="0018722C">
          <w:pPr>
            <w:pStyle w:val="cw3"/>
            <w:tabs>
              <w:tab w:pos="1620" w:val="left" w:leader="none"/>
              <w:tab w:pos="9198" w:val="right" w:leader="dot"/>
            </w:tabs>
            <w:spacing w:before="28"/>
            <w:topLinePunct/>
          </w:pPr>
          <w:hyperlink w:history="true" w:anchor="_bookmark8">
            <w:r>
              <w:rPr>
                <w:kern w:val="2"/>
                <w:sz w:val="24"/>
                <w:szCs w:val="24"/>
                <w:rFonts w:cstheme="minorBidi" w:hAnsiTheme="minorHAnsi" w:eastAsiaTheme="minorHAnsi" w:asciiTheme="minorHAnsi" w:ascii="宋体" w:hAnsi="宋体" w:eastAsia="宋体" w:cs="宋体"/>
              </w:rPr>
              <w:t>小</w:t>
            </w:r>
            <w:r w:rsidRPr="00000000">
              <w:rPr>
                <w:kern w:val="2"/>
                <w:sz w:val="24"/>
                <w:szCs w:val="24"/>
                <w:rFonts w:cstheme="minorBidi" w:hAnsiTheme="minorHAnsi" w:eastAsiaTheme="minorHAnsi" w:asciiTheme="minorHAnsi" w:ascii="宋体" w:hAnsi="宋体" w:eastAsia="宋体" w:cs="宋体"/>
              </w:rPr>
              <w:tab/>
              <w:t>结</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45</w:t>
            </w:r>
          </w:hyperlink>
        </w:p>
        <w:p w:rsidR="0018722C">
          <w:pPr>
            <w:pStyle w:val="cw3"/>
            <w:tabs>
              <w:tab w:pos="1620" w:val="left" w:leader="none"/>
              <w:tab w:pos="9198" w:val="right" w:leader="dot"/>
            </w:tabs>
            <w:spacing w:before="28"/>
            <w:topLinePunct/>
          </w:pPr>
          <w:hyperlink w:history="true" w:anchor="_bookmark9">
            <w:r>
              <w:rPr>
                <w:kern w:val="2"/>
                <w:sz w:val="24"/>
                <w:szCs w:val="24"/>
                <w:rFonts w:cstheme="minorBidi" w:hAnsiTheme="minorHAnsi" w:eastAsiaTheme="minorHAnsi" w:asciiTheme="minorHAnsi" w:ascii="宋体" w:hAnsi="宋体" w:eastAsia="宋体" w:cs="宋体"/>
              </w:rPr>
              <w:t>附</w:t>
            </w:r>
            <w:r w:rsidRPr="00000000">
              <w:rPr>
                <w:kern w:val="2"/>
                <w:sz w:val="24"/>
                <w:szCs w:val="24"/>
                <w:rFonts w:cstheme="minorBidi" w:hAnsiTheme="minorHAnsi" w:eastAsiaTheme="minorHAnsi" w:asciiTheme="minorHAnsi" w:ascii="宋体" w:hAnsi="宋体" w:eastAsia="宋体" w:cs="宋体"/>
              </w:rPr>
              <w:tab/>
              <w:t>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46</w:t>
            </w:r>
          </w:hyperlink>
        </w:p>
        <w:p w:rsidR="0018722C">
          <w:pPr>
            <w:pStyle w:val="cw3"/>
            <w:spacing w:before="59"/>
            <w:topLinePunct/>
          </w:pPr>
          <w:hyperlink w:history="true" w:anchor="_bookmark10">
            <w:r>
              <w:rPr>
                <w:kern w:val="2"/>
                <w:sz w:val="24"/>
                <w:szCs w:val="24"/>
                <w:rFonts w:cstheme="minorBidi" w:hAnsiTheme="minorHAnsi" w:eastAsiaTheme="minorHAnsi" w:asciiTheme="minorHAnsi" w:ascii="宋体" w:hAnsi="宋体" w:eastAsia="宋体" w:cs="宋体"/>
              </w:rPr>
              <w:t>第二部分：</w:t>
            </w:r>
            <w:r>
              <w:rPr>
                <w:kern w:val="2"/>
                <w:sz w:val="24"/>
                <w:szCs w:val="24"/>
                <w:rFonts w:ascii="Times New Roman" w:eastAsia="Times New Roman" w:cstheme="minorBidi" w:hAnsiTheme="minorHAnsi" w:hAnsi="宋体" w:cs="宋体"/>
              </w:rPr>
              <w:t>ATG9A </w:t>
            </w:r>
            <w:r>
              <w:rPr>
                <w:kern w:val="2"/>
                <w:sz w:val="24"/>
                <w:szCs w:val="24"/>
                <w:rFonts w:cstheme="minorBidi" w:hAnsiTheme="minorHAnsi" w:eastAsiaTheme="minorHAnsi" w:asciiTheme="minorHAnsi" w:ascii="宋体" w:hAnsi="宋体" w:eastAsia="宋体" w:cs="宋体"/>
              </w:rPr>
              <w:t>与自噬活性的变化在 </w:t>
            </w:r>
            <w:r>
              <w:rPr>
                <w:kern w:val="2"/>
                <w:sz w:val="24"/>
                <w:szCs w:val="24"/>
                <w:rFonts w:ascii="Times New Roman" w:eastAsia="Times New Roman" w:cstheme="minorBidi" w:hAnsiTheme="minorHAnsi" w:hAnsi="宋体" w:cs="宋体"/>
              </w:rPr>
              <w:t>AngII  </w:t>
            </w:r>
            <w:r>
              <w:rPr>
                <w:kern w:val="2"/>
                <w:sz w:val="24"/>
                <w:szCs w:val="24"/>
                <w:rFonts w:cstheme="minorBidi" w:hAnsiTheme="minorHAnsi" w:eastAsiaTheme="minorHAnsi" w:asciiTheme="minorHAnsi" w:ascii="宋体" w:hAnsi="宋体" w:eastAsia="宋体" w:cs="宋体"/>
              </w:rPr>
              <w:t>诱导心肌细胞肥大中的作用</w:t>
            </w:r>
          </w:hyperlink>
        </w:p>
        <w:p w:rsidR="0018722C">
          <w:pPr>
            <w:pStyle w:val="cw3"/>
            <w:tabs>
              <w:tab w:pos="9198" w:val="right" w:leader="dot"/>
            </w:tabs>
            <w:spacing w:before="104"/>
            <w:topLinePunct/>
          </w:pPr>
          <w:hyperlink w:history="true" w:anchor="_bookmark11">
            <w:r>
              <w:rPr>
                <w:kern w:val="2"/>
                <w:sz w:val="24"/>
                <w:szCs w:val="24"/>
                <w:rFonts w:cstheme="minorBidi" w:hAnsiTheme="minorHAnsi" w:eastAsiaTheme="minorHAnsi" w:asciiTheme="minorHAnsi" w:ascii="宋体" w:hAnsi="宋体" w:eastAsia="宋体" w:cs="宋体"/>
              </w:rPr>
              <w:t>材料与方法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49</w:t>
            </w:r>
          </w:hyperlink>
        </w:p>
        <w:p w:rsidR="0018722C">
          <w:pPr>
            <w:pStyle w:val="cw3"/>
            <w:tabs>
              <w:tab w:pos="1620" w:val="left" w:leader="none"/>
              <w:tab w:pos="9198" w:val="right" w:leader="dot"/>
            </w:tabs>
            <w:topLinePunct/>
          </w:pPr>
          <w:hyperlink w:history="true" w:anchor="_bookmark12">
            <w:r>
              <w:rPr>
                <w:kern w:val="2"/>
                <w:sz w:val="24"/>
                <w:szCs w:val="24"/>
                <w:rFonts w:cstheme="minorBidi" w:hAnsiTheme="minorHAnsi" w:eastAsiaTheme="minorHAnsi" w:asciiTheme="minorHAnsi" w:ascii="宋体" w:hAnsi="宋体" w:eastAsia="宋体" w:cs="宋体"/>
              </w:rPr>
              <w:t>结</w:t>
            </w:r>
            <w:r w:rsidRPr="00000000">
              <w:rPr>
                <w:kern w:val="2"/>
                <w:sz w:val="24"/>
                <w:szCs w:val="24"/>
                <w:rFonts w:cstheme="minorBidi" w:hAnsiTheme="minorHAnsi" w:eastAsiaTheme="minorHAnsi" w:asciiTheme="minorHAnsi" w:ascii="宋体" w:hAnsi="宋体" w:eastAsia="宋体" w:cs="宋体"/>
              </w:rPr>
              <w:tab/>
              <w:t>果</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63</w:t>
            </w:r>
          </w:hyperlink>
        </w:p>
        <w:p w:rsidR="0018722C">
          <w:pPr>
            <w:pStyle w:val="cw3"/>
            <w:tabs>
              <w:tab w:pos="1620" w:val="left" w:leader="none"/>
              <w:tab w:pos="9198" w:val="right" w:leader="dot"/>
            </w:tabs>
            <w:topLinePunct/>
          </w:pPr>
          <w:hyperlink w:history="true" w:anchor="_bookmark13">
            <w:r>
              <w:rPr>
                <w:kern w:val="2"/>
                <w:sz w:val="24"/>
                <w:szCs w:val="24"/>
                <w:rFonts w:cstheme="minorBidi" w:hAnsiTheme="minorHAnsi" w:eastAsiaTheme="minorHAnsi" w:asciiTheme="minorHAnsi" w:ascii="宋体" w:hAnsi="宋体" w:eastAsia="宋体" w:cs="宋体"/>
              </w:rPr>
              <w:t>讨</w:t>
            </w:r>
            <w:r w:rsidRPr="00000000">
              <w:rPr>
                <w:kern w:val="2"/>
                <w:sz w:val="24"/>
                <w:szCs w:val="24"/>
                <w:rFonts w:cstheme="minorBidi" w:hAnsiTheme="minorHAnsi" w:eastAsiaTheme="minorHAnsi" w:asciiTheme="minorHAnsi" w:ascii="宋体" w:hAnsi="宋体" w:eastAsia="宋体" w:cs="宋体"/>
              </w:rPr>
              <w:tab/>
              <w:t>论</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68</w:t>
            </w:r>
          </w:hyperlink>
        </w:p>
        <w:p w:rsidR="0018722C">
          <w:pPr>
            <w:pStyle w:val="cw3"/>
            <w:tabs>
              <w:tab w:pos="1620" w:val="left" w:leader="none"/>
              <w:tab w:pos="9198" w:val="right" w:leader="dot"/>
            </w:tabs>
            <w:topLinePunct/>
          </w:pPr>
          <w:hyperlink w:history="true" w:anchor="_bookmark14">
            <w:r>
              <w:rPr>
                <w:kern w:val="2"/>
                <w:sz w:val="24"/>
                <w:szCs w:val="24"/>
                <w:rFonts w:cstheme="minorBidi" w:hAnsiTheme="minorHAnsi" w:eastAsiaTheme="minorHAnsi" w:asciiTheme="minorHAnsi" w:ascii="宋体" w:hAnsi="宋体" w:eastAsia="宋体" w:cs="宋体"/>
              </w:rPr>
              <w:t>小</w:t>
            </w:r>
            <w:r w:rsidRPr="00000000">
              <w:rPr>
                <w:kern w:val="2"/>
                <w:sz w:val="24"/>
                <w:szCs w:val="24"/>
                <w:rFonts w:cstheme="minorBidi" w:hAnsiTheme="minorHAnsi" w:eastAsiaTheme="minorHAnsi" w:asciiTheme="minorHAnsi" w:ascii="宋体" w:hAnsi="宋体" w:eastAsia="宋体" w:cs="宋体"/>
              </w:rPr>
              <w:tab/>
              <w:t>结</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71</w:t>
            </w:r>
          </w:hyperlink>
        </w:p>
        <w:p w:rsidR="0018722C">
          <w:pPr>
            <w:pStyle w:val="cw3"/>
            <w:tabs>
              <w:tab w:pos="1620" w:val="left" w:leader="none"/>
              <w:tab w:pos="9198" w:val="right" w:leader="dot"/>
            </w:tabs>
            <w:topLinePunct/>
          </w:pPr>
          <w:hyperlink w:history="true" w:anchor="_bookmark15">
            <w:r>
              <w:rPr>
                <w:kern w:val="2"/>
                <w:sz w:val="24"/>
                <w:szCs w:val="24"/>
                <w:rFonts w:cstheme="minorBidi" w:hAnsiTheme="minorHAnsi" w:eastAsiaTheme="minorHAnsi" w:asciiTheme="minorHAnsi" w:ascii="宋体" w:hAnsi="宋体" w:eastAsia="宋体" w:cs="宋体"/>
              </w:rPr>
              <w:t>附</w:t>
            </w:r>
            <w:r w:rsidRPr="00000000">
              <w:rPr>
                <w:kern w:val="2"/>
                <w:sz w:val="24"/>
                <w:szCs w:val="24"/>
                <w:rFonts w:cstheme="minorBidi" w:hAnsiTheme="minorHAnsi" w:eastAsiaTheme="minorHAnsi" w:asciiTheme="minorHAnsi" w:ascii="宋体" w:hAnsi="宋体" w:eastAsia="宋体" w:cs="宋体"/>
              </w:rPr>
              <w:tab/>
              <w:t>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72</w:t>
            </w:r>
          </w:hyperlink>
        </w:p>
        <w:p w:rsidR="0018722C">
          <w:pPr>
            <w:pStyle w:val="cw3"/>
            <w:spacing w:before="59"/>
            <w:topLinePunct/>
          </w:pPr>
          <w:hyperlink w:history="true" w:anchor="_bookmark16">
            <w:r>
              <w:rPr>
                <w:kern w:val="2"/>
                <w:sz w:val="24"/>
                <w:szCs w:val="24"/>
                <w:rFonts w:cstheme="minorBidi" w:hAnsiTheme="minorHAnsi" w:eastAsiaTheme="minorHAnsi" w:asciiTheme="minorHAnsi" w:ascii="宋体" w:hAnsi="宋体" w:eastAsia="宋体" w:cs="宋体"/>
              </w:rPr>
              <w:t>第三部分：</w:t>
            </w:r>
            <w:r>
              <w:rPr>
                <w:kern w:val="2"/>
                <w:sz w:val="24"/>
                <w:szCs w:val="24"/>
                <w:rFonts w:ascii="Times New Roman" w:eastAsia="Times New Roman" w:cstheme="minorBidi" w:hAnsiTheme="minorHAnsi" w:hAnsi="宋体" w:cs="宋体"/>
              </w:rPr>
              <w:t>miR-34a </w:t>
            </w:r>
            <w:r>
              <w:rPr>
                <w:kern w:val="2"/>
                <w:sz w:val="24"/>
                <w:szCs w:val="24"/>
                <w:rFonts w:cstheme="minorBidi" w:hAnsiTheme="minorHAnsi" w:eastAsiaTheme="minorHAnsi" w:asciiTheme="minorHAnsi" w:ascii="宋体" w:hAnsi="宋体" w:eastAsia="宋体" w:cs="宋体"/>
              </w:rPr>
              <w:t>与 </w:t>
            </w:r>
            <w:r>
              <w:rPr>
                <w:kern w:val="2"/>
                <w:sz w:val="24"/>
                <w:szCs w:val="24"/>
                <w:rFonts w:ascii="Times New Roman" w:eastAsia="Times New Roman" w:cstheme="minorBidi" w:hAnsiTheme="minorHAnsi" w:hAnsi="宋体" w:cs="宋体"/>
              </w:rPr>
              <w:t>ATG9A </w:t>
            </w:r>
            <w:r>
              <w:rPr>
                <w:kern w:val="2"/>
                <w:sz w:val="24"/>
                <w:szCs w:val="24"/>
                <w:rFonts w:cstheme="minorBidi" w:hAnsiTheme="minorHAnsi" w:eastAsiaTheme="minorHAnsi" w:asciiTheme="minorHAnsi" w:ascii="宋体" w:hAnsi="宋体" w:eastAsia="宋体" w:cs="宋体"/>
              </w:rPr>
              <w:t>的关系在 </w:t>
            </w:r>
            <w:r>
              <w:rPr>
                <w:kern w:val="2"/>
                <w:sz w:val="24"/>
                <w:szCs w:val="24"/>
                <w:rFonts w:ascii="Times New Roman" w:eastAsia="Times New Roman" w:cstheme="minorBidi" w:hAnsiTheme="minorHAnsi" w:hAnsi="宋体" w:cs="宋体"/>
              </w:rPr>
              <w:t>AngII  </w:t>
            </w:r>
            <w:r>
              <w:rPr>
                <w:kern w:val="2"/>
                <w:sz w:val="24"/>
                <w:szCs w:val="24"/>
                <w:rFonts w:cstheme="minorBidi" w:hAnsiTheme="minorHAnsi" w:eastAsiaTheme="minorHAnsi" w:asciiTheme="minorHAnsi" w:ascii="宋体" w:hAnsi="宋体" w:eastAsia="宋体" w:cs="宋体"/>
              </w:rPr>
              <w:t>诱导心肌细胞肥大中的作用</w:t>
            </w:r>
          </w:hyperlink>
        </w:p>
        <w:p w:rsidR="0018722C">
          <w:pPr>
            <w:pStyle w:val="cw3"/>
            <w:tabs>
              <w:tab w:pos="9198" w:val="right" w:leader="dot"/>
            </w:tabs>
            <w:spacing w:before="104"/>
            <w:topLinePunct/>
          </w:pPr>
          <w:hyperlink w:history="true" w:anchor="_bookmark17">
            <w:r>
              <w:rPr>
                <w:kern w:val="2"/>
                <w:sz w:val="24"/>
                <w:szCs w:val="24"/>
                <w:rFonts w:cstheme="minorBidi" w:hAnsiTheme="minorHAnsi" w:eastAsiaTheme="minorHAnsi" w:asciiTheme="minorHAnsi" w:ascii="宋体" w:hAnsi="宋体" w:eastAsia="宋体" w:cs="宋体"/>
              </w:rPr>
              <w:t>材料与方法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75</w:t>
            </w:r>
          </w:hyperlink>
        </w:p>
        <w:p w:rsidR="0018722C">
          <w:pPr>
            <w:pStyle w:val="cw3"/>
            <w:tabs>
              <w:tab w:pos="1620" w:val="left" w:leader="none"/>
              <w:tab w:pos="9198" w:val="right" w:leader="dot"/>
            </w:tabs>
            <w:topLinePunct/>
          </w:pPr>
          <w:hyperlink w:history="true" w:anchor="_bookmark18">
            <w:r>
              <w:rPr>
                <w:kern w:val="2"/>
                <w:sz w:val="24"/>
                <w:szCs w:val="24"/>
                <w:rFonts w:cstheme="minorBidi" w:hAnsiTheme="minorHAnsi" w:eastAsiaTheme="minorHAnsi" w:asciiTheme="minorHAnsi" w:ascii="宋体" w:hAnsi="宋体" w:eastAsia="宋体" w:cs="宋体"/>
              </w:rPr>
              <w:t>结</w:t>
            </w:r>
            <w:r w:rsidRPr="00000000">
              <w:rPr>
                <w:kern w:val="2"/>
                <w:sz w:val="24"/>
                <w:szCs w:val="24"/>
                <w:rFonts w:cstheme="minorBidi" w:hAnsiTheme="minorHAnsi" w:eastAsiaTheme="minorHAnsi" w:asciiTheme="minorHAnsi" w:ascii="宋体" w:hAnsi="宋体" w:eastAsia="宋体" w:cs="宋体"/>
              </w:rPr>
              <w:tab/>
              <w:t>果</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84</w:t>
            </w:r>
          </w:hyperlink>
        </w:p>
        <w:p w:rsidR="0018722C">
          <w:pPr>
            <w:pStyle w:val="cw3"/>
            <w:tabs>
              <w:tab w:pos="1620" w:val="left" w:leader="none"/>
              <w:tab w:pos="9198" w:val="right" w:leader="dot"/>
            </w:tabs>
            <w:topLinePunct/>
          </w:pPr>
          <w:hyperlink w:history="true" w:anchor="_bookmark19">
            <w:r>
              <w:rPr>
                <w:kern w:val="2"/>
                <w:sz w:val="24"/>
                <w:szCs w:val="24"/>
                <w:rFonts w:cstheme="minorBidi" w:hAnsiTheme="minorHAnsi" w:eastAsiaTheme="minorHAnsi" w:asciiTheme="minorHAnsi" w:ascii="宋体" w:hAnsi="宋体" w:eastAsia="宋体" w:cs="宋体"/>
              </w:rPr>
              <w:t>讨</w:t>
            </w:r>
            <w:r w:rsidRPr="00000000">
              <w:rPr>
                <w:kern w:val="2"/>
                <w:sz w:val="24"/>
                <w:szCs w:val="24"/>
                <w:rFonts w:cstheme="minorBidi" w:hAnsiTheme="minorHAnsi" w:eastAsiaTheme="minorHAnsi" w:asciiTheme="minorHAnsi" w:ascii="宋体" w:hAnsi="宋体" w:eastAsia="宋体" w:cs="宋体"/>
              </w:rPr>
              <w:tab/>
              <w:t>论</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87</w:t>
            </w:r>
          </w:hyperlink>
        </w:p>
        <w:p w:rsidR="0018722C">
          <w:pPr>
            <w:pStyle w:val="cw3"/>
            <w:tabs>
              <w:tab w:pos="1620" w:val="left" w:leader="none"/>
              <w:tab w:pos="9198" w:val="right" w:leader="dot"/>
            </w:tabs>
            <w:topLinePunct/>
          </w:pPr>
          <w:hyperlink w:history="true" w:anchor="_bookmark20">
            <w:r>
              <w:rPr>
                <w:kern w:val="2"/>
                <w:sz w:val="24"/>
                <w:szCs w:val="24"/>
                <w:rFonts w:cstheme="minorBidi" w:hAnsiTheme="minorHAnsi" w:eastAsiaTheme="minorHAnsi" w:asciiTheme="minorHAnsi" w:ascii="宋体" w:hAnsi="宋体" w:eastAsia="宋体" w:cs="宋体"/>
              </w:rPr>
              <w:t>小</w:t>
            </w:r>
            <w:r w:rsidRPr="00000000">
              <w:rPr>
                <w:kern w:val="2"/>
                <w:sz w:val="24"/>
                <w:szCs w:val="24"/>
                <w:rFonts w:cstheme="minorBidi" w:hAnsiTheme="minorHAnsi" w:eastAsiaTheme="minorHAnsi" w:asciiTheme="minorHAnsi" w:ascii="宋体" w:hAnsi="宋体" w:eastAsia="宋体" w:cs="宋体"/>
              </w:rPr>
              <w:tab/>
              <w:t>结</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90</w:t>
            </w:r>
          </w:hyperlink>
        </w:p>
        <w:p w:rsidR="0018722C">
          <w:pPr>
            <w:pStyle w:val="cw3"/>
            <w:tabs>
              <w:tab w:pos="1620" w:val="left" w:leader="none"/>
              <w:tab w:pos="9198" w:val="right" w:leader="dot"/>
            </w:tabs>
            <w:topLinePunct/>
          </w:pPr>
          <w:hyperlink w:history="true" w:anchor="_bookmark21">
            <w:r>
              <w:rPr>
                <w:kern w:val="2"/>
                <w:sz w:val="24"/>
                <w:szCs w:val="24"/>
                <w:rFonts w:cstheme="minorBidi" w:hAnsiTheme="minorHAnsi" w:eastAsiaTheme="minorHAnsi" w:asciiTheme="minorHAnsi" w:ascii="宋体" w:hAnsi="宋体" w:eastAsia="宋体" w:cs="宋体"/>
              </w:rPr>
              <w:t>附</w:t>
            </w:r>
            <w:r w:rsidRPr="00000000">
              <w:rPr>
                <w:kern w:val="2"/>
                <w:sz w:val="24"/>
                <w:szCs w:val="24"/>
                <w:rFonts w:cstheme="minorBidi" w:hAnsiTheme="minorHAnsi" w:eastAsiaTheme="minorHAnsi" w:asciiTheme="minorHAnsi" w:ascii="宋体" w:hAnsi="宋体" w:eastAsia="宋体" w:cs="宋体"/>
              </w:rPr>
              <w:tab/>
              <w:t>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91</w:t>
            </w:r>
          </w:hyperlink>
        </w:p>
        <w:p w:rsidR="0018722C">
          <w:pPr>
            <w:pStyle w:val="cw3"/>
            <w:tabs>
              <w:tab w:pos="9198" w:val="right" w:leader="dot"/>
            </w:tabs>
            <w:spacing w:before="58"/>
            <w:topLinePunct/>
          </w:pPr>
          <w:hyperlink w:history="true" w:anchor="_bookmark22">
            <w:r>
              <w:rPr>
                <w:kern w:val="2"/>
                <w:sz w:val="24"/>
                <w:szCs w:val="24"/>
                <w:rFonts w:cstheme="minorBidi" w:hAnsiTheme="minorHAnsi" w:eastAsiaTheme="minorHAnsi" w:asciiTheme="minorHAnsi" w:ascii="宋体" w:hAnsi="宋体" w:eastAsia="宋体" w:cs="宋体"/>
              </w:rPr>
              <w:t>全文结论</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93</w:t>
            </w:r>
          </w:hyperlink>
        </w:p>
        <w:p w:rsidR="0018722C">
          <w:pPr>
            <w:pStyle w:val="cw3"/>
            <w:tabs>
              <w:tab w:pos="9198" w:val="right" w:leader="dot"/>
            </w:tabs>
            <w:spacing w:before="135"/>
            <w:topLinePunct/>
          </w:pPr>
          <w:hyperlink w:history="true" w:anchor="_bookmark23">
            <w:r>
              <w:rPr>
                <w:kern w:val="2"/>
                <w:sz w:val="24"/>
                <w:szCs w:val="24"/>
                <w:rFonts w:cstheme="minorBidi" w:hAnsiTheme="minorHAnsi" w:eastAsiaTheme="minorHAnsi" w:asciiTheme="minorHAnsi" w:ascii="宋体" w:hAnsi="宋体" w:eastAsia="宋体" w:cs="宋体"/>
              </w:rPr>
              <w:t>参考文献</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94</w:t>
            </w:r>
          </w:hyperlink>
        </w:p>
        <w:p w:rsidR="0018722C">
          <w:pPr>
            <w:pStyle w:val="cw3"/>
            <w:tabs>
              <w:tab w:pos="1620" w:val="left" w:leader="none"/>
              <w:tab w:pos="9198" w:val="right" w:leader="dot"/>
            </w:tabs>
            <w:spacing w:before="136"/>
            <w:topLinePunct/>
          </w:pPr>
          <w:hyperlink w:history="true" w:anchor="_bookmark24">
            <w:r>
              <w:rPr>
                <w:kern w:val="2"/>
                <w:sz w:val="24"/>
                <w:szCs w:val="24"/>
                <w:rFonts w:cstheme="minorBidi" w:hAnsiTheme="minorHAnsi" w:eastAsiaTheme="minorHAnsi" w:asciiTheme="minorHAnsi" w:ascii="宋体" w:hAnsi="宋体" w:eastAsia="宋体" w:cs="宋体"/>
              </w:rPr>
              <w:t>综</w:t>
            </w:r>
            <w:r w:rsidRPr="00000000">
              <w:rPr>
                <w:kern w:val="2"/>
                <w:sz w:val="24"/>
                <w:szCs w:val="24"/>
                <w:rFonts w:cstheme="minorBidi" w:hAnsiTheme="minorHAnsi" w:eastAsiaTheme="minorHAnsi" w:asciiTheme="minorHAnsi" w:ascii="宋体" w:hAnsi="宋体" w:eastAsia="宋体" w:cs="宋体"/>
              </w:rPr>
              <w:tab/>
              <w:t>述</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101</w:t>
            </w:r>
          </w:hyperlink>
        </w:p>
        <w:p w:rsidR="0018722C">
          <w:pPr>
            <w:pStyle w:val="cw3"/>
            <w:tabs>
              <w:tab w:pos="1620" w:val="left" w:leader="none"/>
              <w:tab w:pos="9198" w:val="right" w:leader="dot"/>
            </w:tabs>
            <w:spacing w:before="136"/>
            <w:topLinePunct/>
          </w:pPr>
          <w:hyperlink w:history="true" w:anchor="_bookmark25">
            <w:r>
              <w:rPr>
                <w:kern w:val="2"/>
                <w:sz w:val="24"/>
                <w:szCs w:val="24"/>
                <w:rFonts w:cstheme="minorBidi" w:hAnsiTheme="minorHAnsi" w:eastAsiaTheme="minorHAnsi" w:asciiTheme="minorHAnsi" w:ascii="宋体" w:hAnsi="宋体" w:eastAsia="宋体" w:cs="宋体"/>
              </w:rPr>
              <w:t>致</w:t>
            </w:r>
            <w:r w:rsidRPr="00000000">
              <w:rPr>
                <w:kern w:val="2"/>
                <w:sz w:val="24"/>
                <w:szCs w:val="24"/>
                <w:rFonts w:cstheme="minorBidi" w:hAnsiTheme="minorHAnsi" w:eastAsiaTheme="minorHAnsi" w:asciiTheme="minorHAnsi" w:ascii="宋体" w:hAnsi="宋体" w:eastAsia="宋体" w:cs="宋体"/>
              </w:rPr>
              <w:tab/>
              <w:t>谢</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122</w:t>
            </w:r>
          </w:hyperlink>
        </w:p>
        <w:p w:rsidR="0018722C">
          <w:pPr>
            <w:pStyle w:val="cw3"/>
            <w:tabs>
              <w:tab w:pos="9198" w:val="right" w:leader="dot"/>
            </w:tabs>
            <w:spacing w:before="136"/>
            <w:topLinePunct/>
          </w:pPr>
          <w:hyperlink w:history="true" w:anchor="_bookmark26">
            <w:r>
              <w:rPr>
                <w:kern w:val="2"/>
                <w:sz w:val="24"/>
                <w:szCs w:val="24"/>
                <w:rFonts w:cstheme="minorBidi" w:hAnsiTheme="minorHAnsi" w:eastAsiaTheme="minorHAnsi" w:asciiTheme="minorHAnsi" w:ascii="宋体" w:hAnsi="宋体" w:eastAsia="宋体" w:cs="宋体"/>
              </w:rPr>
              <w:t>攻读学位期间发表的论文</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123</w:t>
            </w:r>
          </w:hyperlink>
        </w:p>
      </w:sdtContent>
    </w:sdt>
    <w:p w:rsidR="0018722C">
      <w:pPr>
        <w:pStyle w:val="Heading1"/>
        <w:textAlignment w:val="center"/>
        <w:topLinePunct/>
      </w:pPr>
      <w:bookmarkStart w:id="878619" w:name="_Ref665878619"/>
      <w:r>
        <w:rPr>
          <w:b/>
        </w:rPr>
        <w:pict>
          <v:line style="position:absolute;mso-position-horizontal-relative:page;mso-position-vertical-relative:paragraph;z-index:-108664" from="88.584pt,.949556pt" to="506.854pt,.949556pt" stroked="true" strokeweight=".48pt" strokecolor="#000000">
            <v:stroke dashstyle="solid"/>
            <w10:wrap type="none"/>
          </v:line>
        </w:pict>
      </w:r>
      <w:bookmarkStart w:name="缩略词表 " w:id="4"/>
      <w:bookmarkEnd w:id="4"/>
      <w:bookmarkStart w:name="_bookmark0" w:id="5"/>
      <w:bookmarkEnd w:id="5"/>
      <w:r>
        <w:t>缩略词表</w:t>
      </w:r>
    </w:p>
    <w:bookmarkEnd w:id="878619"/>
    <w:tbl>
      <w:tblPr>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2"/>
        <w:gridCol w:w="4008"/>
        <w:gridCol w:w="3304"/>
      </w:tblGrid>
      <w:tr>
        <w:trPr>
          <w:trHeight w:val="360" w:hRule="atLeast"/>
        </w:trPr>
        <w:tc>
          <w:tcPr>
            <w:tcW w:w="1652" w:type="dxa"/>
          </w:tcPr>
          <w:p w:rsidR="0018722C">
            <w:pPr>
              <w:topLinePunct/>
              <w:ind w:leftChars="0" w:left="0" w:rightChars="0" w:right="0" w:firstLineChars="0" w:firstLine="0"/>
              <w:spacing w:line="240" w:lineRule="atLeast"/>
            </w:pPr>
            <w:r>
              <w:t>AngII</w:t>
            </w:r>
          </w:p>
        </w:tc>
        <w:tc>
          <w:tcPr>
            <w:tcW w:w="4008" w:type="dxa"/>
          </w:tcPr>
          <w:p w:rsidR="0018722C">
            <w:pPr>
              <w:topLinePunct/>
              <w:ind w:leftChars="0" w:left="0" w:rightChars="0" w:right="0" w:firstLineChars="0" w:firstLine="0"/>
              <w:spacing w:line="240" w:lineRule="atLeast"/>
            </w:pPr>
            <w:r>
              <w:t>Angiotensin II</w:t>
            </w:r>
          </w:p>
        </w:tc>
        <w:tc>
          <w:tcPr>
            <w:tcW w:w="3304" w:type="dxa"/>
          </w:tcPr>
          <w:p w:rsidR="0018722C">
            <w:pPr>
              <w:topLinePunct/>
              <w:ind w:leftChars="0" w:left="0" w:rightChars="0" w:right="0" w:firstLineChars="0" w:firstLine="0"/>
              <w:spacing w:line="240" w:lineRule="atLeast"/>
            </w:pPr>
            <w:r>
              <w:rPr>
                <w:rFonts w:ascii="宋体" w:eastAsia="宋体" w:hint="eastAsia"/>
              </w:rPr>
              <w:t>血管紧张素 </w:t>
            </w:r>
            <w:r>
              <w:t>II</w:t>
            </w:r>
          </w:p>
        </w:tc>
      </w:tr>
      <w:tr>
        <w:trPr>
          <w:trHeight w:val="460" w:hRule="atLeast"/>
        </w:trPr>
        <w:tc>
          <w:tcPr>
            <w:tcW w:w="1652" w:type="dxa"/>
          </w:tcPr>
          <w:p w:rsidR="0018722C">
            <w:pPr>
              <w:topLinePunct/>
              <w:ind w:leftChars="0" w:left="0" w:rightChars="0" w:right="0" w:firstLineChars="0" w:firstLine="0"/>
              <w:spacing w:line="240" w:lineRule="atLeast"/>
            </w:pPr>
            <w:r>
              <w:t>ANP</w:t>
            </w:r>
          </w:p>
        </w:tc>
        <w:tc>
          <w:tcPr>
            <w:tcW w:w="4008" w:type="dxa"/>
          </w:tcPr>
          <w:p w:rsidR="0018722C">
            <w:pPr>
              <w:topLinePunct/>
              <w:ind w:leftChars="0" w:left="0" w:rightChars="0" w:right="0" w:firstLineChars="0" w:firstLine="0"/>
              <w:spacing w:line="240" w:lineRule="atLeast"/>
            </w:pPr>
            <w:r>
              <w:t>Atrial Natriuretic Peptide</w:t>
            </w:r>
          </w:p>
        </w:tc>
        <w:tc>
          <w:tcPr>
            <w:tcW w:w="3304" w:type="dxa"/>
          </w:tcPr>
          <w:p w:rsidR="0018722C">
            <w:pPr>
              <w:topLinePunct/>
              <w:ind w:leftChars="0" w:left="0" w:rightChars="0" w:right="0" w:firstLineChars="0" w:firstLine="0"/>
              <w:spacing w:line="240" w:lineRule="atLeast"/>
            </w:pPr>
            <w:r>
              <w:rPr>
                <w:rFonts w:ascii="宋体" w:eastAsia="宋体" w:hint="eastAsia"/>
              </w:rPr>
              <w:t>心房钠尿肽</w:t>
            </w:r>
          </w:p>
        </w:tc>
      </w:tr>
      <w:tr>
        <w:trPr>
          <w:trHeight w:val="460" w:hRule="atLeast"/>
        </w:trPr>
        <w:tc>
          <w:tcPr>
            <w:tcW w:w="1652" w:type="dxa"/>
          </w:tcPr>
          <w:p w:rsidR="0018722C">
            <w:pPr>
              <w:topLinePunct/>
              <w:ind w:leftChars="0" w:left="0" w:rightChars="0" w:right="0" w:firstLineChars="0" w:firstLine="0"/>
              <w:spacing w:line="240" w:lineRule="atLeast"/>
            </w:pPr>
            <w:r>
              <w:t>β-MHC</w:t>
            </w:r>
          </w:p>
        </w:tc>
        <w:tc>
          <w:tcPr>
            <w:tcW w:w="4008" w:type="dxa"/>
          </w:tcPr>
          <w:p w:rsidR="0018722C">
            <w:pPr>
              <w:topLinePunct/>
              <w:ind w:leftChars="0" w:left="0" w:rightChars="0" w:right="0" w:firstLineChars="0" w:firstLine="0"/>
              <w:spacing w:line="240" w:lineRule="atLeast"/>
            </w:pPr>
            <w:r>
              <w:t>Myosin Heavy Chain</w:t>
            </w:r>
          </w:p>
        </w:tc>
        <w:tc>
          <w:tcPr>
            <w:tcW w:w="3304" w:type="dxa"/>
          </w:tcPr>
          <w:p w:rsidR="0018722C">
            <w:pPr>
              <w:topLinePunct/>
              <w:ind w:leftChars="0" w:left="0" w:rightChars="0" w:right="0" w:firstLineChars="0" w:firstLine="0"/>
              <w:spacing w:line="240" w:lineRule="atLeast"/>
            </w:pPr>
            <w:r>
              <w:rPr>
                <w:rFonts w:ascii="宋体" w:eastAsia="宋体" w:hint="eastAsia"/>
              </w:rPr>
              <w:t>肌球蛋白重链</w:t>
            </w:r>
          </w:p>
        </w:tc>
      </w:tr>
      <w:tr>
        <w:trPr>
          <w:trHeight w:val="920" w:hRule="atLeast"/>
        </w:trPr>
        <w:tc>
          <w:tcPr>
            <w:tcW w:w="1652" w:type="dxa"/>
          </w:tcPr>
          <w:p w:rsidR="0018722C">
            <w:pPr>
              <w:topLinePunct/>
              <w:ind w:leftChars="0" w:left="0" w:rightChars="0" w:right="0" w:firstLineChars="0" w:firstLine="0"/>
              <w:spacing w:line="240" w:lineRule="atLeast"/>
            </w:pPr>
            <w:r>
              <w:t>30%Acr</w:t>
            </w:r>
            <w:r>
              <w:t>/</w:t>
            </w:r>
            <w:r>
              <w:t>Bic</w:t>
            </w:r>
          </w:p>
        </w:tc>
        <w:tc>
          <w:tcPr>
            <w:tcW w:w="4008" w:type="dxa"/>
          </w:tcPr>
          <w:p w:rsidR="0018722C">
            <w:pPr>
              <w:topLinePunct/>
              <w:ind w:leftChars="0" w:left="0" w:rightChars="0" w:right="0" w:firstLineChars="0" w:firstLine="0"/>
              <w:spacing w:line="240" w:lineRule="atLeast"/>
            </w:pPr>
            <w:r>
              <w:t>Acrylamide</w:t>
            </w:r>
            <w:r>
              <w:t>/</w:t>
            </w:r>
            <w:r>
              <w:t>Bis-acrylamide</w:t>
            </w:r>
          </w:p>
        </w:tc>
        <w:tc>
          <w:tcPr>
            <w:tcW w:w="3304" w:type="dxa"/>
          </w:tcPr>
          <w:p w:rsidR="0018722C">
            <w:pPr>
              <w:topLinePunct/>
              <w:ind w:leftChars="0" w:left="0" w:rightChars="0" w:right="0" w:firstLineChars="0" w:firstLine="0"/>
              <w:spacing w:line="240" w:lineRule="atLeast"/>
            </w:pPr>
            <w:hyperlink r:id="rId9">
              <w:r>
                <w:rPr>
                  <w:rFonts w:ascii="宋体" w:eastAsia="宋体" w:hint="eastAsia"/>
                </w:rPr>
                <w:t>丙烯酰胺</w:t>
              </w:r>
              <w:r>
                <w:t>/</w:t>
              </w:r>
              <w:r>
                <w:rPr>
                  <w:rFonts w:ascii="宋体" w:eastAsia="宋体" w:hint="eastAsia"/>
                </w:rPr>
                <w:t>甲叉双丙烯酰胺混</w:t>
              </w:r>
            </w:hyperlink>
          </w:p>
          <w:p w:rsidR="0018722C">
            <w:pPr>
              <w:topLinePunct/>
              <w:ind w:leftChars="0" w:left="0" w:rightChars="0" w:right="0" w:firstLineChars="0" w:firstLine="0"/>
              <w:spacing w:line="240" w:lineRule="atLeast"/>
            </w:pPr>
            <w:hyperlink r:id="rId9">
              <w:r>
                <w:rPr>
                  <w:rFonts w:ascii="宋体" w:eastAsia="宋体" w:hint="eastAsia"/>
                </w:rPr>
                <w:t>合液</w:t>
              </w:r>
            </w:hyperlink>
          </w:p>
        </w:tc>
      </w:tr>
      <w:tr>
        <w:trPr>
          <w:trHeight w:val="460" w:hRule="atLeast"/>
        </w:trPr>
        <w:tc>
          <w:tcPr>
            <w:tcW w:w="1652" w:type="dxa"/>
          </w:tcPr>
          <w:p w:rsidR="0018722C">
            <w:pPr>
              <w:topLinePunct/>
              <w:ind w:leftChars="0" w:left="0" w:rightChars="0" w:right="0" w:firstLineChars="0" w:firstLine="0"/>
              <w:spacing w:line="240" w:lineRule="atLeast"/>
            </w:pPr>
            <w:r>
              <w:t>AP</w:t>
            </w:r>
          </w:p>
        </w:tc>
        <w:tc>
          <w:tcPr>
            <w:tcW w:w="4008" w:type="dxa"/>
          </w:tcPr>
          <w:p w:rsidR="0018722C">
            <w:pPr>
              <w:topLinePunct/>
              <w:ind w:leftChars="0" w:left="0" w:rightChars="0" w:right="0" w:firstLineChars="0" w:firstLine="0"/>
              <w:spacing w:line="240" w:lineRule="atLeast"/>
            </w:pPr>
            <w:r>
              <w:t>Ammonium persulfate</w:t>
            </w:r>
          </w:p>
        </w:tc>
        <w:tc>
          <w:tcPr>
            <w:tcW w:w="3304" w:type="dxa"/>
          </w:tcPr>
          <w:p w:rsidR="0018722C">
            <w:pPr>
              <w:topLinePunct/>
              <w:ind w:leftChars="0" w:left="0" w:rightChars="0" w:right="0" w:firstLineChars="0" w:firstLine="0"/>
              <w:spacing w:line="240" w:lineRule="atLeast"/>
            </w:pPr>
            <w:r>
              <w:rPr>
                <w:rFonts w:ascii="宋体" w:eastAsia="宋体" w:hint="eastAsia"/>
              </w:rPr>
              <w:t>过硫酸胺</w:t>
            </w:r>
          </w:p>
        </w:tc>
      </w:tr>
      <w:tr>
        <w:trPr>
          <w:trHeight w:val="460" w:hRule="atLeast"/>
        </w:trPr>
        <w:tc>
          <w:tcPr>
            <w:tcW w:w="1652" w:type="dxa"/>
          </w:tcPr>
          <w:p w:rsidR="0018722C">
            <w:pPr>
              <w:topLinePunct/>
              <w:ind w:leftChars="0" w:left="0" w:rightChars="0" w:right="0" w:firstLineChars="0" w:firstLine="0"/>
              <w:spacing w:line="240" w:lineRule="atLeast"/>
            </w:pPr>
            <w:r>
              <w:t>TEMED</w:t>
            </w:r>
          </w:p>
        </w:tc>
        <w:tc>
          <w:tcPr>
            <w:tcW w:w="4008" w:type="dxa"/>
          </w:tcPr>
          <w:p w:rsidR="0018722C">
            <w:pPr>
              <w:topLinePunct/>
              <w:ind w:leftChars="0" w:left="0" w:rightChars="0" w:right="0" w:firstLineChars="0" w:firstLine="0"/>
              <w:spacing w:line="240" w:lineRule="atLeast"/>
            </w:pPr>
            <w:r>
              <w:t>Tetrametyl ethylenediamine</w:t>
            </w:r>
          </w:p>
        </w:tc>
        <w:tc>
          <w:tcPr>
            <w:tcW w:w="3304"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60" w:hRule="atLeast"/>
        </w:trPr>
        <w:tc>
          <w:tcPr>
            <w:tcW w:w="1652" w:type="dxa"/>
          </w:tcPr>
          <w:p w:rsidR="0018722C">
            <w:pPr>
              <w:topLinePunct/>
              <w:ind w:leftChars="0" w:left="0" w:rightChars="0" w:right="0" w:firstLineChars="0" w:firstLine="0"/>
              <w:spacing w:line="240" w:lineRule="atLeast"/>
            </w:pPr>
            <w:r>
              <w:t>Tris</w:t>
            </w:r>
          </w:p>
        </w:tc>
        <w:tc>
          <w:tcPr>
            <w:tcW w:w="4008" w:type="dxa"/>
          </w:tcPr>
          <w:p w:rsidR="0018722C">
            <w:pPr>
              <w:topLinePunct/>
              <w:ind w:leftChars="0" w:left="0" w:rightChars="0" w:right="0" w:firstLineChars="0" w:firstLine="0"/>
              <w:spacing w:line="240" w:lineRule="atLeast"/>
            </w:pPr>
            <w:r>
              <w:t xml:space="preserve">N-tris </w:t>
            </w:r>
            <w:r>
              <w:t xml:space="preserve">(</w:t>
            </w:r>
            <w:r>
              <w:t xml:space="preserve">hydroxmethyl</w:t>
            </w:r>
            <w:r>
              <w:t xml:space="preserve">)</w:t>
            </w:r>
            <w:r>
              <w:t xml:space="preserve"> aminomethane</w:t>
            </w:r>
          </w:p>
        </w:tc>
        <w:tc>
          <w:tcPr>
            <w:tcW w:w="3304" w:type="dxa"/>
          </w:tcPr>
          <w:p w:rsidR="0018722C">
            <w:pPr>
              <w:topLinePunct/>
              <w:ind w:leftChars="0" w:left="0" w:rightChars="0" w:right="0" w:firstLineChars="0" w:firstLine="0"/>
              <w:spacing w:line="240" w:lineRule="atLeast"/>
            </w:pPr>
            <w:r>
              <w:t>N-</w:t>
            </w:r>
            <w:r>
              <w:rPr>
                <w:rFonts w:ascii="宋体" w:eastAsia="宋体" w:hint="eastAsia"/>
              </w:rPr>
              <w:t>三羟甲基氨基甲烷</w:t>
            </w:r>
          </w:p>
        </w:tc>
      </w:tr>
      <w:tr>
        <w:trPr>
          <w:trHeight w:val="460" w:hRule="atLeast"/>
        </w:trPr>
        <w:tc>
          <w:tcPr>
            <w:tcW w:w="1652" w:type="dxa"/>
          </w:tcPr>
          <w:p w:rsidR="0018722C">
            <w:pPr>
              <w:topLinePunct/>
              <w:ind w:leftChars="0" w:left="0" w:rightChars="0" w:right="0" w:firstLineChars="0" w:firstLine="0"/>
              <w:spacing w:line="240" w:lineRule="atLeast"/>
            </w:pPr>
            <w:r>
              <w:t>PVDF</w:t>
            </w:r>
          </w:p>
        </w:tc>
        <w:tc>
          <w:tcPr>
            <w:tcW w:w="4008" w:type="dxa"/>
          </w:tcPr>
          <w:p w:rsidR="0018722C">
            <w:pPr>
              <w:topLinePunct/>
              <w:ind w:leftChars="0" w:left="0" w:rightChars="0" w:right="0" w:firstLineChars="0" w:firstLine="0"/>
              <w:spacing w:line="240" w:lineRule="atLeast"/>
            </w:pPr>
            <w:r>
              <w:t>P</w:t>
            </w:r>
            <w:r>
              <w:t>olyvinylidene fluoride</w:t>
            </w:r>
          </w:p>
        </w:tc>
        <w:tc>
          <w:tcPr>
            <w:tcW w:w="3304" w:type="dxa"/>
          </w:tcPr>
          <w:p w:rsidR="0018722C">
            <w:pPr>
              <w:topLinePunct/>
              <w:ind w:leftChars="0" w:left="0" w:rightChars="0" w:right="0" w:firstLineChars="0" w:firstLine="0"/>
              <w:spacing w:line="240" w:lineRule="atLeast"/>
            </w:pPr>
            <w:r>
              <w:rPr>
                <w:rFonts w:ascii="宋体" w:eastAsia="宋体" w:hint="eastAsia"/>
              </w:rPr>
              <w:t>聚偏氟乙烯</w:t>
            </w:r>
          </w:p>
        </w:tc>
      </w:tr>
      <w:tr>
        <w:trPr>
          <w:trHeight w:val="460" w:hRule="atLeast"/>
        </w:trPr>
        <w:tc>
          <w:tcPr>
            <w:tcW w:w="1652" w:type="dxa"/>
          </w:tcPr>
          <w:p w:rsidR="0018722C">
            <w:pPr>
              <w:topLinePunct/>
              <w:ind w:leftChars="0" w:left="0" w:rightChars="0" w:right="0" w:firstLineChars="0" w:firstLine="0"/>
              <w:spacing w:line="240" w:lineRule="atLeast"/>
            </w:pPr>
            <w:r>
              <w:t>Brdu</w:t>
            </w:r>
          </w:p>
        </w:tc>
        <w:tc>
          <w:tcPr>
            <w:tcW w:w="4008" w:type="dxa"/>
          </w:tcPr>
          <w:p w:rsidR="0018722C">
            <w:pPr>
              <w:topLinePunct/>
              <w:ind w:leftChars="0" w:left="0" w:rightChars="0" w:right="0" w:firstLineChars="0" w:firstLine="0"/>
              <w:spacing w:line="240" w:lineRule="atLeast"/>
            </w:pPr>
            <w:r>
              <w:t>5</w:t>
            </w:r>
            <w:r>
              <w:t>'</w:t>
            </w:r>
            <w:r>
              <w:t>-bromo-2</w:t>
            </w:r>
            <w:r>
              <w:t>'</w:t>
            </w:r>
            <w:r>
              <w:t>-dexoyuridine</w:t>
            </w:r>
          </w:p>
        </w:tc>
        <w:tc>
          <w:tcPr>
            <w:tcW w:w="3304" w:type="dxa"/>
          </w:tcPr>
          <w:p w:rsidR="0018722C">
            <w:pPr>
              <w:topLinePunct/>
              <w:ind w:leftChars="0" w:left="0" w:rightChars="0" w:right="0" w:firstLineChars="0" w:firstLine="0"/>
              <w:spacing w:line="240" w:lineRule="atLeast"/>
            </w:pPr>
            <w:r>
              <w:t>5</w:t>
            </w:r>
            <w:r>
              <w:t>'</w:t>
            </w:r>
            <w:r>
              <w:t>-</w:t>
            </w:r>
            <w:r>
              <w:rPr>
                <w:rFonts w:ascii="宋体" w:hAnsi="宋体" w:eastAsia="宋体" w:hint="eastAsia"/>
              </w:rPr>
              <w:t>溴脱氧尿苷</w:t>
            </w:r>
          </w:p>
        </w:tc>
      </w:tr>
      <w:tr>
        <w:trPr>
          <w:trHeight w:val="460" w:hRule="atLeast"/>
        </w:trPr>
        <w:tc>
          <w:tcPr>
            <w:tcW w:w="1652" w:type="dxa"/>
          </w:tcPr>
          <w:p w:rsidR="0018722C">
            <w:pPr>
              <w:topLinePunct/>
              <w:ind w:leftChars="0" w:left="0" w:rightChars="0" w:right="0" w:firstLineChars="0" w:firstLine="0"/>
              <w:spacing w:line="240" w:lineRule="atLeast"/>
            </w:pPr>
            <w:r>
              <w:t>BSA</w:t>
            </w:r>
          </w:p>
        </w:tc>
        <w:tc>
          <w:tcPr>
            <w:tcW w:w="4008" w:type="dxa"/>
          </w:tcPr>
          <w:p w:rsidR="0018722C">
            <w:pPr>
              <w:topLinePunct/>
              <w:ind w:leftChars="0" w:left="0" w:rightChars="0" w:right="0" w:firstLineChars="0" w:firstLine="0"/>
              <w:spacing w:line="240" w:lineRule="atLeast"/>
            </w:pPr>
            <w:r>
              <w:t>Bovine serum albumin</w:t>
            </w:r>
          </w:p>
        </w:tc>
        <w:tc>
          <w:tcPr>
            <w:tcW w:w="3304"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60" w:hRule="atLeast"/>
        </w:trPr>
        <w:tc>
          <w:tcPr>
            <w:tcW w:w="1652" w:type="dxa"/>
          </w:tcPr>
          <w:p w:rsidR="0018722C">
            <w:pPr>
              <w:topLinePunct/>
              <w:ind w:leftChars="0" w:left="0" w:rightChars="0" w:right="0" w:firstLineChars="0" w:firstLine="0"/>
              <w:spacing w:line="240" w:lineRule="atLeast"/>
            </w:pPr>
            <w:r>
              <w:t>FBS</w:t>
            </w:r>
          </w:p>
        </w:tc>
        <w:tc>
          <w:tcPr>
            <w:tcW w:w="4008" w:type="dxa"/>
          </w:tcPr>
          <w:p w:rsidR="0018722C">
            <w:pPr>
              <w:topLinePunct/>
              <w:ind w:leftChars="0" w:left="0" w:rightChars="0" w:right="0" w:firstLineChars="0" w:firstLine="0"/>
              <w:spacing w:line="240" w:lineRule="atLeast"/>
            </w:pPr>
            <w:r>
              <w:t>Fetal bovine serum</w:t>
            </w:r>
          </w:p>
        </w:tc>
        <w:tc>
          <w:tcPr>
            <w:tcW w:w="3304"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652" w:type="dxa"/>
          </w:tcPr>
          <w:p w:rsidR="0018722C">
            <w:pPr>
              <w:topLinePunct/>
              <w:ind w:leftChars="0" w:left="0" w:rightChars="0" w:right="0" w:firstLineChars="0" w:firstLine="0"/>
              <w:spacing w:line="240" w:lineRule="atLeast"/>
            </w:pPr>
            <w:r>
              <w:t>DMEM</w:t>
            </w:r>
          </w:p>
        </w:tc>
        <w:tc>
          <w:tcPr>
            <w:tcW w:w="4008" w:type="dxa"/>
          </w:tcPr>
          <w:p w:rsidR="0018722C">
            <w:pPr>
              <w:topLinePunct/>
              <w:ind w:leftChars="0" w:left="0" w:rightChars="0" w:right="0" w:firstLineChars="0" w:firstLine="0"/>
              <w:spacing w:line="240" w:lineRule="atLeast"/>
            </w:pPr>
            <w:r>
              <w:t>Dulbecco's Modified Eagle Medium</w:t>
            </w:r>
          </w:p>
        </w:tc>
        <w:tc>
          <w:tcPr>
            <w:tcW w:w="3304" w:type="dxa"/>
          </w:tcPr>
          <w:p w:rsidR="0018722C">
            <w:pPr>
              <w:topLinePunct/>
              <w:ind w:leftChars="0" w:left="0" w:rightChars="0" w:right="0" w:firstLineChars="0" w:firstLine="0"/>
              <w:spacing w:line="240" w:lineRule="atLeast"/>
            </w:pPr>
            <w:r>
              <w:t>Dulbecco's</w:t>
            </w:r>
            <w:r>
              <w:t> </w:t>
            </w:r>
            <w:r>
              <w:rPr>
                <w:rFonts w:ascii="宋体" w:eastAsia="宋体" w:hint="eastAsia"/>
              </w:rPr>
              <w:t>改良</w:t>
            </w:r>
            <w:r>
              <w:t>Eagle</w:t>
            </w:r>
            <w:r>
              <w:rPr>
                <w:rFonts w:ascii="宋体" w:eastAsia="宋体" w:hint="eastAsia"/>
              </w:rPr>
              <w:t>培养基</w:t>
            </w:r>
          </w:p>
        </w:tc>
      </w:tr>
      <w:tr>
        <w:trPr>
          <w:trHeight w:val="920" w:hRule="atLeast"/>
        </w:trPr>
        <w:tc>
          <w:tcPr>
            <w:tcW w:w="1652" w:type="dxa"/>
          </w:tcPr>
          <w:p w:rsidR="0018722C">
            <w:pPr>
              <w:topLinePunct/>
              <w:ind w:leftChars="0" w:left="0" w:rightChars="0" w:right="0" w:firstLineChars="0" w:firstLine="0"/>
              <w:spacing w:line="240" w:lineRule="atLeast"/>
            </w:pPr>
            <w:r>
              <w:t>cDNA</w:t>
            </w:r>
          </w:p>
        </w:tc>
        <w:tc>
          <w:tcPr>
            <w:tcW w:w="4008" w:type="dxa"/>
          </w:tcPr>
          <w:p w:rsidR="0018722C">
            <w:pPr>
              <w:topLinePunct/>
              <w:ind w:leftChars="0" w:left="0" w:rightChars="0" w:right="0" w:firstLineChars="0" w:firstLine="0"/>
              <w:spacing w:line="240" w:lineRule="atLeast"/>
            </w:pPr>
            <w:r>
              <w:t>Complementary Deoxyribonucleic</w:t>
            </w:r>
          </w:p>
          <w:p w:rsidR="0018722C">
            <w:pPr>
              <w:topLinePunct/>
              <w:ind w:leftChars="0" w:left="0" w:rightChars="0" w:right="0" w:firstLineChars="0" w:firstLine="0"/>
              <w:spacing w:line="240" w:lineRule="atLeast"/>
            </w:pPr>
            <w:r>
              <w:t>Acid</w:t>
            </w:r>
          </w:p>
        </w:tc>
        <w:tc>
          <w:tcPr>
            <w:tcW w:w="3304" w:type="dxa"/>
          </w:tcPr>
          <w:p w:rsidR="0018722C">
            <w:pPr>
              <w:topLinePunct/>
              <w:ind w:leftChars="0" w:left="0" w:rightChars="0" w:right="0" w:firstLineChars="0" w:firstLine="0"/>
              <w:spacing w:line="240" w:lineRule="atLeast"/>
            </w:pPr>
            <w:r>
              <w:rPr>
                <w:rFonts w:ascii="宋体" w:eastAsia="宋体" w:hint="eastAsia"/>
              </w:rPr>
              <w:t>互补脱氧核糖核酸</w:t>
            </w:r>
          </w:p>
        </w:tc>
      </w:tr>
      <w:tr>
        <w:trPr>
          <w:trHeight w:val="460" w:hRule="atLeast"/>
        </w:trPr>
        <w:tc>
          <w:tcPr>
            <w:tcW w:w="1652" w:type="dxa"/>
          </w:tcPr>
          <w:p w:rsidR="0018722C">
            <w:pPr>
              <w:topLinePunct/>
              <w:ind w:leftChars="0" w:left="0" w:rightChars="0" w:right="0" w:firstLineChars="0" w:firstLine="0"/>
              <w:spacing w:line="240" w:lineRule="atLeast"/>
            </w:pPr>
            <w:r>
              <w:t>DEPC</w:t>
            </w:r>
          </w:p>
        </w:tc>
        <w:tc>
          <w:tcPr>
            <w:tcW w:w="4008" w:type="dxa"/>
          </w:tcPr>
          <w:p w:rsidR="0018722C">
            <w:pPr>
              <w:topLinePunct/>
              <w:ind w:leftChars="0" w:left="0" w:rightChars="0" w:right="0" w:firstLineChars="0" w:firstLine="0"/>
              <w:spacing w:line="240" w:lineRule="atLeast"/>
            </w:pPr>
            <w:r>
              <w:t>Diethyl pyrocarbonate</w:t>
            </w:r>
          </w:p>
        </w:tc>
        <w:tc>
          <w:tcPr>
            <w:tcW w:w="3304"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920" w:hRule="atLeast"/>
        </w:trPr>
        <w:tc>
          <w:tcPr>
            <w:tcW w:w="1652" w:type="dxa"/>
          </w:tcPr>
          <w:p w:rsidR="0018722C">
            <w:pPr>
              <w:topLinePunct/>
              <w:ind w:leftChars="0" w:left="0" w:rightChars="0" w:right="0" w:firstLineChars="0" w:firstLine="0"/>
              <w:spacing w:line="240" w:lineRule="atLeast"/>
            </w:pPr>
            <w:r>
              <w:t>DAPI</w:t>
            </w:r>
          </w:p>
        </w:tc>
        <w:tc>
          <w:tcPr>
            <w:tcW w:w="4008" w:type="dxa"/>
          </w:tcPr>
          <w:p w:rsidR="0018722C">
            <w:pPr>
              <w:topLinePunct/>
              <w:ind w:leftChars="0" w:left="0" w:rightChars="0" w:right="0" w:firstLineChars="0" w:firstLine="0"/>
              <w:spacing w:line="240" w:lineRule="atLeast"/>
            </w:pPr>
            <w:r>
              <w:t>4',6-Diamidino-2-phenylindole</w:t>
            </w:r>
          </w:p>
          <w:p w:rsidR="0018722C">
            <w:pPr>
              <w:topLinePunct/>
              <w:ind w:leftChars="0" w:left="0" w:rightChars="0" w:right="0" w:firstLineChars="0" w:firstLine="0"/>
              <w:spacing w:line="240" w:lineRule="atLeast"/>
            </w:pPr>
            <w:r>
              <w:t>dihydrochloride</w:t>
            </w:r>
          </w:p>
        </w:tc>
        <w:tc>
          <w:tcPr>
            <w:tcW w:w="3304" w:type="dxa"/>
          </w:tcPr>
          <w:p w:rsidR="0018722C">
            <w:pPr>
              <w:topLinePunct/>
              <w:ind w:leftChars="0" w:left="0" w:rightChars="0" w:right="0" w:firstLineChars="0" w:firstLine="0"/>
              <w:spacing w:line="240" w:lineRule="atLeast"/>
            </w:pPr>
            <w:r>
              <w:t>4',6-</w:t>
            </w:r>
            <w:r>
              <w:rPr>
                <w:rFonts w:ascii="宋体" w:eastAsia="宋体" w:hint="eastAsia"/>
              </w:rPr>
              <w:t>二脒基</w:t>
            </w:r>
            <w:r>
              <w:t>-2-</w:t>
            </w:r>
            <w:r>
              <w:rPr>
                <w:rFonts w:ascii="宋体" w:eastAsia="宋体" w:hint="eastAsia"/>
              </w:rPr>
              <w:t>苯基吲哚</w:t>
            </w:r>
          </w:p>
        </w:tc>
      </w:tr>
      <w:tr>
        <w:trPr>
          <w:trHeight w:val="460" w:hRule="atLeast"/>
        </w:trPr>
        <w:tc>
          <w:tcPr>
            <w:tcW w:w="1652" w:type="dxa"/>
          </w:tcPr>
          <w:p w:rsidR="0018722C">
            <w:pPr>
              <w:topLinePunct/>
              <w:ind w:leftChars="0" w:left="0" w:rightChars="0" w:right="0" w:firstLineChars="0" w:firstLine="0"/>
              <w:spacing w:line="240" w:lineRule="atLeast"/>
            </w:pPr>
            <w:r>
              <w:t>EB</w:t>
            </w:r>
          </w:p>
        </w:tc>
        <w:tc>
          <w:tcPr>
            <w:tcW w:w="4008" w:type="dxa"/>
          </w:tcPr>
          <w:p w:rsidR="0018722C">
            <w:pPr>
              <w:topLinePunct/>
              <w:ind w:leftChars="0" w:left="0" w:rightChars="0" w:right="0" w:firstLineChars="0" w:firstLine="0"/>
              <w:spacing w:line="240" w:lineRule="atLeast"/>
            </w:pPr>
            <w:r>
              <w:t>Ethidium bromide</w:t>
            </w:r>
          </w:p>
        </w:tc>
        <w:tc>
          <w:tcPr>
            <w:tcW w:w="3304" w:type="dxa"/>
          </w:tcPr>
          <w:p w:rsidR="0018722C">
            <w:pPr>
              <w:topLinePunct/>
              <w:ind w:leftChars="0" w:left="0" w:rightChars="0" w:right="0" w:firstLineChars="0" w:firstLine="0"/>
              <w:spacing w:line="240" w:lineRule="atLeast"/>
            </w:pPr>
            <w:r>
              <w:rPr>
                <w:rFonts w:ascii="宋体" w:eastAsia="宋体" w:hint="eastAsia"/>
              </w:rPr>
              <w:t>溴化乙锭</w:t>
            </w:r>
          </w:p>
        </w:tc>
      </w:tr>
      <w:tr>
        <w:trPr>
          <w:trHeight w:val="460" w:hRule="atLeast"/>
        </w:trPr>
        <w:tc>
          <w:tcPr>
            <w:tcW w:w="1652" w:type="dxa"/>
          </w:tcPr>
          <w:p w:rsidR="0018722C">
            <w:pPr>
              <w:topLinePunct/>
              <w:ind w:leftChars="0" w:left="0" w:rightChars="0" w:right="0" w:firstLineChars="0" w:firstLine="0"/>
              <w:spacing w:line="240" w:lineRule="atLeast"/>
            </w:pPr>
            <w:r>
              <w:t>EDTA</w:t>
            </w:r>
          </w:p>
        </w:tc>
        <w:tc>
          <w:tcPr>
            <w:tcW w:w="4008" w:type="dxa"/>
          </w:tcPr>
          <w:p w:rsidR="0018722C">
            <w:pPr>
              <w:topLinePunct/>
              <w:ind w:leftChars="0" w:left="0" w:rightChars="0" w:right="0" w:firstLineChars="0" w:firstLine="0"/>
              <w:spacing w:line="240" w:lineRule="atLeast"/>
            </w:pPr>
            <w:r>
              <w:t>Ethylenediaminetetra-acetic acid</w:t>
            </w:r>
          </w:p>
        </w:tc>
        <w:tc>
          <w:tcPr>
            <w:tcW w:w="3304"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60" w:hRule="atLeast"/>
        </w:trPr>
        <w:tc>
          <w:tcPr>
            <w:tcW w:w="1652" w:type="dxa"/>
          </w:tcPr>
          <w:p w:rsidR="0018722C">
            <w:pPr>
              <w:topLinePunct/>
              <w:ind w:leftChars="0" w:left="0" w:rightChars="0" w:right="0" w:firstLineChars="0" w:firstLine="0"/>
              <w:spacing w:line="240" w:lineRule="atLeast"/>
            </w:pPr>
            <w:r>
              <w:t>EF</w:t>
            </w:r>
          </w:p>
        </w:tc>
        <w:tc>
          <w:tcPr>
            <w:tcW w:w="4008" w:type="dxa"/>
          </w:tcPr>
          <w:p w:rsidR="0018722C">
            <w:pPr>
              <w:topLinePunct/>
              <w:ind w:leftChars="0" w:left="0" w:rightChars="0" w:right="0" w:firstLineChars="0" w:firstLine="0"/>
              <w:spacing w:line="240" w:lineRule="atLeast"/>
            </w:pPr>
            <w:r>
              <w:t>Ejection factor</w:t>
            </w:r>
          </w:p>
        </w:tc>
        <w:tc>
          <w:tcPr>
            <w:tcW w:w="3304" w:type="dxa"/>
          </w:tcPr>
          <w:p w:rsidR="0018722C">
            <w:pPr>
              <w:topLinePunct/>
              <w:ind w:leftChars="0" w:left="0" w:rightChars="0" w:right="0" w:firstLineChars="0" w:firstLine="0"/>
              <w:spacing w:line="240" w:lineRule="atLeast"/>
            </w:pPr>
            <w:r>
              <w:rPr>
                <w:rFonts w:ascii="宋体" w:eastAsia="宋体" w:hint="eastAsia"/>
              </w:rPr>
              <w:t>射血分数</w:t>
            </w:r>
          </w:p>
        </w:tc>
      </w:tr>
      <w:tr>
        <w:trPr>
          <w:trHeight w:val="460" w:hRule="atLeast"/>
        </w:trPr>
        <w:tc>
          <w:tcPr>
            <w:tcW w:w="1652" w:type="dxa"/>
          </w:tcPr>
          <w:p w:rsidR="0018722C">
            <w:pPr>
              <w:topLinePunct/>
              <w:ind w:leftChars="0" w:left="0" w:rightChars="0" w:right="0" w:firstLineChars="0" w:firstLine="0"/>
              <w:spacing w:line="240" w:lineRule="atLeast"/>
            </w:pPr>
            <w:r>
              <w:t>FP</w:t>
            </w:r>
          </w:p>
        </w:tc>
        <w:tc>
          <w:tcPr>
            <w:tcW w:w="4008" w:type="dxa"/>
          </w:tcPr>
          <w:p w:rsidR="0018722C">
            <w:pPr>
              <w:topLinePunct/>
              <w:ind w:leftChars="0" w:left="0" w:rightChars="0" w:right="0" w:firstLineChars="0" w:firstLine="0"/>
              <w:spacing w:line="240" w:lineRule="atLeast"/>
            </w:pPr>
            <w:r>
              <w:t>Forward primer</w:t>
            </w:r>
          </w:p>
        </w:tc>
        <w:tc>
          <w:tcPr>
            <w:tcW w:w="3304" w:type="dxa"/>
          </w:tcPr>
          <w:p w:rsidR="0018722C">
            <w:pPr>
              <w:topLinePunct/>
              <w:ind w:leftChars="0" w:left="0" w:rightChars="0" w:right="0" w:firstLineChars="0" w:firstLine="0"/>
              <w:spacing w:line="240" w:lineRule="atLeast"/>
            </w:pPr>
            <w:r>
              <w:rPr>
                <w:rFonts w:ascii="宋体" w:eastAsia="宋体" w:hint="eastAsia"/>
              </w:rPr>
              <w:t>上游引物</w:t>
            </w:r>
          </w:p>
        </w:tc>
      </w:tr>
      <w:tr>
        <w:trPr>
          <w:trHeight w:val="920" w:hRule="atLeast"/>
        </w:trPr>
        <w:tc>
          <w:tcPr>
            <w:tcW w:w="1652" w:type="dxa"/>
          </w:tcPr>
          <w:p w:rsidR="0018722C">
            <w:pPr>
              <w:topLinePunct/>
              <w:ind w:leftChars="0" w:left="0" w:rightChars="0" w:right="0" w:firstLineChars="0" w:firstLine="0"/>
              <w:spacing w:line="240" w:lineRule="atLeast"/>
            </w:pPr>
            <w:r>
              <w:t>GADPH</w:t>
            </w:r>
          </w:p>
        </w:tc>
        <w:tc>
          <w:tcPr>
            <w:tcW w:w="4008" w:type="dxa"/>
          </w:tcPr>
          <w:p w:rsidR="0018722C">
            <w:pPr>
              <w:topLinePunct/>
              <w:ind w:leftChars="0" w:left="0" w:rightChars="0" w:right="0" w:firstLineChars="0" w:firstLine="0"/>
              <w:spacing w:line="240" w:lineRule="atLeast"/>
            </w:pPr>
            <w:r>
              <w:t>Glyceraldehyde-3-phosphate</w:t>
            </w:r>
          </w:p>
          <w:p w:rsidR="0018722C">
            <w:pPr>
              <w:topLinePunct/>
              <w:ind w:leftChars="0" w:left="0" w:rightChars="0" w:right="0" w:firstLineChars="0" w:firstLine="0"/>
              <w:spacing w:line="240" w:lineRule="atLeast"/>
            </w:pPr>
            <w:r>
              <w:t>dehydrogenase</w:t>
            </w:r>
          </w:p>
        </w:tc>
        <w:tc>
          <w:tcPr>
            <w:tcW w:w="3304" w:type="dxa"/>
          </w:tcPr>
          <w:p w:rsidR="0018722C">
            <w:pPr>
              <w:topLinePunct/>
              <w:ind w:leftChars="0" w:left="0" w:rightChars="0" w:right="0" w:firstLineChars="0" w:firstLine="0"/>
              <w:spacing w:line="240" w:lineRule="atLeast"/>
            </w:pPr>
            <w:r>
              <w:rPr>
                <w:rFonts w:ascii="宋体" w:eastAsia="宋体" w:hint="eastAsia"/>
              </w:rPr>
              <w:t>甘油醛</w:t>
            </w:r>
            <w:r>
              <w:t>-3-</w:t>
            </w:r>
            <w:r>
              <w:rPr>
                <w:rFonts w:ascii="宋体" w:eastAsia="宋体" w:hint="eastAsia"/>
              </w:rPr>
              <w:t>磷酸脱氢酶</w:t>
            </w:r>
          </w:p>
        </w:tc>
      </w:tr>
      <w:tr>
        <w:trPr>
          <w:trHeight w:val="460" w:hRule="atLeast"/>
        </w:trPr>
        <w:tc>
          <w:tcPr>
            <w:tcW w:w="1652" w:type="dxa"/>
          </w:tcPr>
          <w:p w:rsidR="0018722C">
            <w:pPr>
              <w:topLinePunct/>
              <w:ind w:leftChars="0" w:left="0" w:rightChars="0" w:right="0" w:firstLineChars="0" w:firstLine="0"/>
              <w:spacing w:line="240" w:lineRule="atLeast"/>
            </w:pPr>
            <w:r>
              <w:t>HRP</w:t>
            </w:r>
          </w:p>
        </w:tc>
        <w:tc>
          <w:tcPr>
            <w:tcW w:w="4008" w:type="dxa"/>
          </w:tcPr>
          <w:p w:rsidR="0018722C">
            <w:pPr>
              <w:topLinePunct/>
              <w:ind w:leftChars="0" w:left="0" w:rightChars="0" w:right="0" w:firstLineChars="0" w:firstLine="0"/>
              <w:spacing w:line="240" w:lineRule="atLeast"/>
            </w:pPr>
            <w:r>
              <w:t>Horseradish peroxidase</w:t>
            </w:r>
          </w:p>
        </w:tc>
        <w:tc>
          <w:tcPr>
            <w:tcW w:w="3304"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520" w:hRule="atLeast"/>
        </w:trPr>
        <w:tc>
          <w:tcPr>
            <w:tcW w:w="1652" w:type="dxa"/>
          </w:tcPr>
          <w:p w:rsidR="0018722C">
            <w:pPr>
              <w:topLinePunct/>
              <w:ind w:leftChars="0" w:left="0" w:rightChars="0" w:right="0" w:firstLineChars="0" w:firstLine="0"/>
              <w:spacing w:line="240" w:lineRule="atLeast"/>
            </w:pPr>
            <w:r>
              <w:t>HE staining</w:t>
            </w:r>
          </w:p>
        </w:tc>
        <w:tc>
          <w:tcPr>
            <w:tcW w:w="4008" w:type="dxa"/>
          </w:tcPr>
          <w:p w:rsidR="0018722C">
            <w:pPr>
              <w:topLinePunct/>
              <w:ind w:leftChars="0" w:left="0" w:rightChars="0" w:right="0" w:firstLineChars="0" w:firstLine="0"/>
              <w:spacing w:line="240" w:lineRule="atLeast"/>
            </w:pPr>
            <w:r>
              <w:t>Hematoxylin-Eosin staining</w:t>
            </w:r>
          </w:p>
        </w:tc>
        <w:tc>
          <w:tcPr>
            <w:tcW w:w="3304" w:type="dxa"/>
          </w:tcPr>
          <w:p w:rsidR="0018722C">
            <w:pPr>
              <w:topLinePunct/>
              <w:ind w:leftChars="0" w:left="0" w:rightChars="0" w:right="0" w:firstLineChars="0" w:firstLine="0"/>
              <w:spacing w:line="240" w:lineRule="atLeast"/>
            </w:pPr>
            <w:r>
              <w:rPr>
                <w:rFonts w:ascii="宋体" w:eastAsia="宋体" w:hint="eastAsia"/>
              </w:rPr>
              <w:t>苏木素伊红染色</w:t>
            </w:r>
            <w:r>
              <w:t>|</w:t>
            </w:r>
          </w:p>
        </w:tc>
      </w:tr>
      <w:tr>
        <w:trPr>
          <w:trHeight w:val="400" w:hRule="atLeast"/>
        </w:trPr>
        <w:tc>
          <w:tcPr>
            <w:tcW w:w="1652" w:type="dxa"/>
          </w:tcPr>
          <w:p w:rsidR="0018722C">
            <w:pPr>
              <w:topLinePunct/>
              <w:ind w:leftChars="0" w:left="0" w:rightChars="0" w:right="0" w:firstLineChars="0" w:firstLine="0"/>
              <w:spacing w:line="240" w:lineRule="atLeast"/>
            </w:pPr>
            <w:r>
              <w:t>HWI</w:t>
            </w:r>
          </w:p>
        </w:tc>
        <w:tc>
          <w:tcPr>
            <w:tcW w:w="4008" w:type="dxa"/>
          </w:tcPr>
          <w:p w:rsidR="0018722C">
            <w:pPr>
              <w:topLinePunct/>
              <w:ind w:leftChars="0" w:left="0" w:rightChars="0" w:right="0" w:firstLineChars="0" w:firstLine="0"/>
              <w:spacing w:line="240" w:lineRule="atLeast"/>
            </w:pPr>
            <w:r>
              <w:t>Heart weight index</w:t>
            </w:r>
          </w:p>
        </w:tc>
        <w:tc>
          <w:tcPr>
            <w:tcW w:w="3304" w:type="dxa"/>
          </w:tcPr>
          <w:p w:rsidR="0018722C">
            <w:pPr>
              <w:topLinePunct/>
              <w:ind w:leftChars="0" w:left="0" w:rightChars="0" w:right="0" w:firstLineChars="0" w:firstLine="0"/>
              <w:spacing w:line="240" w:lineRule="atLeast"/>
            </w:pPr>
            <w:r>
              <w:rPr>
                <w:rFonts w:ascii="宋体" w:eastAsia="宋体" w:hint="eastAsia"/>
              </w:rPr>
              <w:t>心脏重量指数</w:t>
            </w:r>
          </w:p>
        </w:tc>
      </w:tr>
    </w:tbl>
    <w:p w:rsidR="0018722C">
      <w:pPr>
        <w:topLinePunct/>
        <w:pStyle w:val="affa"/>
      </w:pPr>
    </w:p>
    <w:p w:rsidR="0018722C">
      <w:pPr>
        <w:topLinePunct/>
      </w:pPr>
      <w:r>
        <w:rPr>
          <w:rFonts w:cstheme="minorBidi" w:hAnsiTheme="minorHAnsi" w:eastAsiaTheme="minorHAnsi" w:asciiTheme="minorHAnsi"/>
        </w:rPr>
        <w:t>1</w:t>
      </w:r>
    </w:p>
    <w:p w:rsidR="0018722C">
      <w:pPr>
        <w:rPr/>
        <w:topLinePunct/>
      </w:pPr>
    </w:p>
    <w:tbl>
      <w:tblPr>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4103"/>
        <w:gridCol w:w="3221"/>
      </w:tblGrid>
      <w:tr>
        <w:trPr>
          <w:trHeight w:val="1240" w:hRule="atLeast"/>
        </w:trPr>
        <w:tc>
          <w:tcPr>
            <w:tcW w:w="159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IVSs</w:t>
            </w:r>
          </w:p>
        </w:tc>
        <w:tc>
          <w:tcPr>
            <w:tcW w:w="4103" w:type="dxa"/>
            <w:tcBorders>
              <w:top w:val="single" w:sz="4" w:space="0" w:color="000000"/>
            </w:tcBorders>
          </w:tcPr>
          <w:p w:rsidR="0018722C">
            <w:pPr>
              <w:topLinePunct/>
              <w:ind w:leftChars="0" w:left="0" w:rightChars="0" w:right="0" w:firstLineChars="0" w:firstLine="0"/>
              <w:spacing w:line="240" w:lineRule="atLeast"/>
            </w:pPr>
            <w:r>
              <w:t>Interventricular septal thickness at end-systole</w:t>
            </w:r>
          </w:p>
        </w:tc>
        <w:tc>
          <w:tcPr>
            <w:tcW w:w="322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室间隔收缩末期厚度</w:t>
            </w:r>
          </w:p>
        </w:tc>
      </w:tr>
      <w:tr>
        <w:trPr>
          <w:trHeight w:val="920" w:hRule="atLeast"/>
        </w:trPr>
        <w:tc>
          <w:tcPr>
            <w:tcW w:w="1595" w:type="dxa"/>
          </w:tcPr>
          <w:p w:rsidR="0018722C">
            <w:pPr>
              <w:topLinePunct/>
              <w:ind w:leftChars="0" w:left="0" w:rightChars="0" w:right="0" w:firstLineChars="0" w:firstLine="0"/>
              <w:spacing w:line="240" w:lineRule="atLeast"/>
            </w:pPr>
            <w:r>
              <w:t>IVSd</w:t>
            </w:r>
          </w:p>
        </w:tc>
        <w:tc>
          <w:tcPr>
            <w:tcW w:w="4103" w:type="dxa"/>
          </w:tcPr>
          <w:p w:rsidR="0018722C">
            <w:pPr>
              <w:topLinePunct/>
              <w:ind w:leftChars="0" w:left="0" w:rightChars="0" w:right="0" w:firstLineChars="0" w:firstLine="0"/>
              <w:spacing w:line="240" w:lineRule="atLeast"/>
            </w:pPr>
            <w:r>
              <w:t>Interventricular septal thickness at</w:t>
            </w:r>
          </w:p>
          <w:p w:rsidR="0018722C">
            <w:pPr>
              <w:topLinePunct/>
              <w:ind w:leftChars="0" w:left="0" w:rightChars="0" w:right="0" w:firstLineChars="0" w:firstLine="0"/>
              <w:spacing w:line="240" w:lineRule="atLeast"/>
            </w:pPr>
            <w:r>
              <w:t>end-diastole</w:t>
            </w:r>
          </w:p>
        </w:tc>
        <w:tc>
          <w:tcPr>
            <w:tcW w:w="3221" w:type="dxa"/>
          </w:tcPr>
          <w:p w:rsidR="0018722C">
            <w:pPr>
              <w:topLinePunct/>
              <w:ind w:leftChars="0" w:left="0" w:rightChars="0" w:right="0" w:firstLineChars="0" w:firstLine="0"/>
              <w:spacing w:line="240" w:lineRule="atLeast"/>
            </w:pPr>
            <w:r>
              <w:rPr>
                <w:rFonts w:ascii="宋体" w:eastAsia="宋体" w:hint="eastAsia"/>
              </w:rPr>
              <w:t>室间隔舒张末期厚度</w:t>
            </w:r>
          </w:p>
        </w:tc>
      </w:tr>
      <w:tr>
        <w:trPr>
          <w:trHeight w:val="920" w:hRule="atLeast"/>
        </w:trPr>
        <w:tc>
          <w:tcPr>
            <w:tcW w:w="1595" w:type="dxa"/>
          </w:tcPr>
          <w:p w:rsidR="0018722C">
            <w:pPr>
              <w:topLinePunct/>
              <w:ind w:leftChars="0" w:left="0" w:rightChars="0" w:right="0" w:firstLineChars="0" w:firstLine="0"/>
              <w:spacing w:line="240" w:lineRule="atLeast"/>
            </w:pPr>
            <w:r>
              <w:t>LVPWd</w:t>
            </w:r>
          </w:p>
        </w:tc>
        <w:tc>
          <w:tcPr>
            <w:tcW w:w="4103" w:type="dxa"/>
          </w:tcPr>
          <w:p w:rsidR="0018722C">
            <w:pPr>
              <w:topLinePunct/>
              <w:ind w:leftChars="0" w:left="0" w:rightChars="0" w:right="0" w:firstLineChars="0" w:firstLine="0"/>
              <w:spacing w:line="240" w:lineRule="atLeast"/>
            </w:pPr>
            <w:r>
              <w:t>Left ventricular posterior wall</w:t>
            </w:r>
          </w:p>
          <w:p w:rsidR="0018722C">
            <w:pPr>
              <w:topLinePunct/>
              <w:ind w:leftChars="0" w:left="0" w:rightChars="0" w:right="0" w:firstLineChars="0" w:firstLine="0"/>
              <w:spacing w:line="240" w:lineRule="atLeast"/>
            </w:pPr>
            <w:r>
              <w:t>T</w:t>
            </w:r>
            <w:r>
              <w:t>hickness at end-diastole</w:t>
            </w:r>
          </w:p>
        </w:tc>
        <w:tc>
          <w:tcPr>
            <w:tcW w:w="3221" w:type="dxa"/>
          </w:tcPr>
          <w:p w:rsidR="0018722C">
            <w:pPr>
              <w:topLinePunct/>
              <w:ind w:leftChars="0" w:left="0" w:rightChars="0" w:right="0" w:firstLineChars="0" w:firstLine="0"/>
              <w:spacing w:line="240" w:lineRule="atLeast"/>
            </w:pPr>
            <w:r>
              <w:rPr>
                <w:rFonts w:ascii="宋体" w:eastAsia="宋体" w:hint="eastAsia"/>
              </w:rPr>
              <w:t>左心室后壁舒张末期厚度</w:t>
            </w:r>
          </w:p>
        </w:tc>
      </w:tr>
      <w:tr>
        <w:trPr>
          <w:trHeight w:val="920" w:hRule="atLeast"/>
        </w:trPr>
        <w:tc>
          <w:tcPr>
            <w:tcW w:w="1595" w:type="dxa"/>
          </w:tcPr>
          <w:p w:rsidR="0018722C">
            <w:pPr>
              <w:topLinePunct/>
              <w:ind w:leftChars="0" w:left="0" w:rightChars="0" w:right="0" w:firstLineChars="0" w:firstLine="0"/>
              <w:spacing w:line="240" w:lineRule="atLeast"/>
            </w:pPr>
            <w:r>
              <w:t>LVPWs</w:t>
            </w:r>
          </w:p>
        </w:tc>
        <w:tc>
          <w:tcPr>
            <w:tcW w:w="4103" w:type="dxa"/>
          </w:tcPr>
          <w:p w:rsidR="0018722C">
            <w:pPr>
              <w:topLinePunct/>
              <w:ind w:leftChars="0" w:left="0" w:rightChars="0" w:right="0" w:firstLineChars="0" w:firstLine="0"/>
              <w:spacing w:line="240" w:lineRule="atLeast"/>
            </w:pPr>
            <w:r>
              <w:t>Left ventricular posterior wall</w:t>
            </w:r>
          </w:p>
          <w:p w:rsidR="0018722C">
            <w:pPr>
              <w:topLinePunct/>
              <w:ind w:leftChars="0" w:left="0" w:rightChars="0" w:right="0" w:firstLineChars="0" w:firstLine="0"/>
              <w:spacing w:line="240" w:lineRule="atLeast"/>
            </w:pPr>
            <w:r>
              <w:t>T</w:t>
            </w:r>
            <w:r>
              <w:t>hickness at end-systole</w:t>
            </w:r>
          </w:p>
        </w:tc>
        <w:tc>
          <w:tcPr>
            <w:tcW w:w="3221" w:type="dxa"/>
          </w:tcPr>
          <w:p w:rsidR="0018722C">
            <w:pPr>
              <w:topLinePunct/>
              <w:ind w:leftChars="0" w:left="0" w:rightChars="0" w:right="0" w:firstLineChars="0" w:firstLine="0"/>
              <w:spacing w:line="240" w:lineRule="atLeast"/>
            </w:pPr>
            <w:r>
              <w:rPr>
                <w:rFonts w:ascii="宋体" w:eastAsia="宋体" w:hint="eastAsia"/>
              </w:rPr>
              <w:t>左心室后壁收缩末期厚度</w:t>
            </w:r>
          </w:p>
        </w:tc>
      </w:tr>
      <w:tr>
        <w:trPr>
          <w:trHeight w:val="920" w:hRule="atLeast"/>
        </w:trPr>
        <w:tc>
          <w:tcPr>
            <w:tcW w:w="1595" w:type="dxa"/>
          </w:tcPr>
          <w:p w:rsidR="0018722C">
            <w:pPr>
              <w:topLinePunct/>
              <w:ind w:leftChars="0" w:left="0" w:rightChars="0" w:right="0" w:firstLineChars="0" w:firstLine="0"/>
              <w:spacing w:line="240" w:lineRule="atLeast"/>
            </w:pPr>
            <w:r>
              <w:t>LC3</w:t>
            </w:r>
          </w:p>
        </w:tc>
        <w:tc>
          <w:tcPr>
            <w:tcW w:w="4103" w:type="dxa"/>
          </w:tcPr>
          <w:p w:rsidR="0018722C">
            <w:pPr>
              <w:topLinePunct/>
              <w:ind w:leftChars="0" w:left="0" w:rightChars="0" w:right="0" w:firstLineChars="0" w:firstLine="0"/>
              <w:spacing w:line="240" w:lineRule="atLeast"/>
            </w:pPr>
            <w:r>
              <w:t>Microtubule-associated protein 1 light</w:t>
            </w:r>
          </w:p>
          <w:p w:rsidR="0018722C">
            <w:pPr>
              <w:topLinePunct/>
              <w:ind w:leftChars="0" w:left="0" w:rightChars="0" w:right="0" w:firstLineChars="0" w:firstLine="0"/>
              <w:spacing w:line="240" w:lineRule="atLeast"/>
            </w:pPr>
            <w:r>
              <w:t>C</w:t>
            </w:r>
            <w:r>
              <w:t>hain 3</w:t>
            </w:r>
          </w:p>
        </w:tc>
        <w:tc>
          <w:tcPr>
            <w:tcW w:w="3221" w:type="dxa"/>
          </w:tcPr>
          <w:p w:rsidR="0018722C">
            <w:pPr>
              <w:topLinePunct/>
              <w:ind w:leftChars="0" w:left="0" w:rightChars="0" w:right="0" w:firstLineChars="0" w:firstLine="0"/>
              <w:spacing w:line="240" w:lineRule="atLeast"/>
            </w:pPr>
            <w:r>
              <w:rPr>
                <w:rFonts w:ascii="宋体" w:eastAsia="宋体" w:hint="eastAsia"/>
              </w:rPr>
              <w:t>微管相关蛋白 </w:t>
            </w:r>
            <w:r>
              <w:t>1 </w:t>
            </w:r>
            <w:r>
              <w:rPr>
                <w:rFonts w:ascii="宋体" w:eastAsia="宋体" w:hint="eastAsia"/>
              </w:rPr>
              <w:t>轻链 </w:t>
            </w:r>
            <w:r>
              <w:t>3</w:t>
            </w:r>
          </w:p>
        </w:tc>
      </w:tr>
      <w:tr>
        <w:trPr>
          <w:trHeight w:val="460" w:hRule="atLeast"/>
        </w:trPr>
        <w:tc>
          <w:tcPr>
            <w:tcW w:w="1595" w:type="dxa"/>
          </w:tcPr>
          <w:p w:rsidR="0018722C">
            <w:pPr>
              <w:topLinePunct/>
              <w:ind w:leftChars="0" w:left="0" w:rightChars="0" w:right="0" w:firstLineChars="0" w:firstLine="0"/>
              <w:spacing w:line="240" w:lineRule="atLeast"/>
            </w:pPr>
            <w:r>
              <w:t>MAPK</w:t>
            </w:r>
          </w:p>
        </w:tc>
        <w:tc>
          <w:tcPr>
            <w:tcW w:w="4103" w:type="dxa"/>
          </w:tcPr>
          <w:p w:rsidR="0018722C">
            <w:pPr>
              <w:topLinePunct/>
              <w:ind w:leftChars="0" w:left="0" w:rightChars="0" w:right="0" w:firstLineChars="0" w:firstLine="0"/>
              <w:spacing w:line="240" w:lineRule="atLeast"/>
            </w:pPr>
            <w:r>
              <w:t>Mitogen-activated protein kinase</w:t>
            </w:r>
          </w:p>
        </w:tc>
        <w:tc>
          <w:tcPr>
            <w:tcW w:w="3221" w:type="dxa"/>
          </w:tcPr>
          <w:p w:rsidR="0018722C">
            <w:pPr>
              <w:topLinePunct/>
              <w:ind w:leftChars="0" w:left="0" w:rightChars="0" w:right="0" w:firstLineChars="0" w:firstLine="0"/>
              <w:spacing w:line="240" w:lineRule="atLeast"/>
            </w:pPr>
            <w:r>
              <w:rPr>
                <w:rFonts w:ascii="宋体" w:eastAsia="宋体" w:hint="eastAsia"/>
              </w:rPr>
              <w:t>丝裂原活化蛋白激酶</w:t>
            </w:r>
          </w:p>
        </w:tc>
      </w:tr>
      <w:tr>
        <w:trPr>
          <w:trHeight w:val="460" w:hRule="atLeast"/>
        </w:trPr>
        <w:tc>
          <w:tcPr>
            <w:tcW w:w="1595" w:type="dxa"/>
          </w:tcPr>
          <w:p w:rsidR="0018722C">
            <w:pPr>
              <w:topLinePunct/>
              <w:ind w:leftChars="0" w:left="0" w:rightChars="0" w:right="0" w:firstLineChars="0" w:firstLine="0"/>
              <w:spacing w:line="240" w:lineRule="atLeast"/>
            </w:pPr>
            <w:r>
              <w:t>cAMP</w:t>
            </w:r>
            <w:r>
              <w:t>/</w:t>
            </w:r>
            <w:r>
              <w:t>PKA</w:t>
            </w:r>
          </w:p>
        </w:tc>
        <w:tc>
          <w:tcPr>
            <w:tcW w:w="4103" w:type="dxa"/>
          </w:tcPr>
          <w:p w:rsidR="0018722C">
            <w:pPr>
              <w:topLinePunct/>
              <w:ind w:leftChars="0" w:left="0" w:rightChars="0" w:right="0" w:firstLineChars="0" w:firstLine="0"/>
              <w:spacing w:line="240" w:lineRule="atLeast"/>
            </w:pPr>
            <w:r>
              <w:t>C</w:t>
            </w:r>
            <w:r>
              <w:t>yclic-AMP dependent protein kinase A</w:t>
            </w:r>
          </w:p>
        </w:tc>
        <w:tc>
          <w:tcPr>
            <w:tcW w:w="3221" w:type="dxa"/>
          </w:tcPr>
          <w:p w:rsidR="0018722C">
            <w:pPr>
              <w:topLinePunct/>
              <w:ind w:leftChars="0" w:left="0" w:rightChars="0" w:right="0" w:firstLineChars="0" w:firstLine="0"/>
              <w:spacing w:line="240" w:lineRule="atLeast"/>
            </w:pPr>
            <w:r>
              <w:rPr>
                <w:rFonts w:ascii="宋体" w:eastAsia="宋体" w:hint="eastAsia"/>
              </w:rPr>
              <w:t>环腺苷依赖蛋白激酶 </w:t>
            </w:r>
            <w:r>
              <w:t>A</w:t>
            </w:r>
          </w:p>
        </w:tc>
      </w:tr>
      <w:tr>
        <w:trPr>
          <w:trHeight w:val="920" w:hRule="atLeast"/>
        </w:trPr>
        <w:tc>
          <w:tcPr>
            <w:tcW w:w="1595" w:type="dxa"/>
          </w:tcPr>
          <w:p w:rsidR="0018722C">
            <w:pPr>
              <w:topLinePunct/>
              <w:ind w:leftChars="0" w:left="0" w:rightChars="0" w:right="0" w:firstLineChars="0" w:firstLine="0"/>
              <w:spacing w:line="240" w:lineRule="atLeast"/>
            </w:pPr>
            <w:r>
              <w:t>ERK1</w:t>
            </w:r>
            <w:r>
              <w:t>/</w:t>
            </w:r>
            <w:r>
              <w:t>2</w:t>
            </w:r>
          </w:p>
        </w:tc>
        <w:tc>
          <w:tcPr>
            <w:tcW w:w="4103" w:type="dxa"/>
          </w:tcPr>
          <w:p w:rsidR="0018722C">
            <w:pPr>
              <w:topLinePunct/>
              <w:ind w:leftChars="0" w:left="0" w:rightChars="0" w:right="0" w:firstLineChars="0" w:firstLine="0"/>
              <w:spacing w:line="240" w:lineRule="atLeast"/>
            </w:pPr>
            <w:r>
              <w:t>Extra cellular regulated protein</w:t>
            </w:r>
          </w:p>
          <w:p w:rsidR="0018722C">
            <w:pPr>
              <w:topLinePunct/>
              <w:ind w:leftChars="0" w:left="0" w:rightChars="0" w:right="0" w:firstLineChars="0" w:firstLine="0"/>
              <w:spacing w:line="240" w:lineRule="atLeast"/>
            </w:pPr>
            <w:r>
              <w:t>K</w:t>
            </w:r>
            <w:r>
              <w:t>inases 1</w:t>
            </w:r>
            <w:r>
              <w:t>/</w:t>
            </w:r>
            <w:r>
              <w:t>2</w:t>
            </w:r>
          </w:p>
        </w:tc>
        <w:tc>
          <w:tcPr>
            <w:tcW w:w="3221" w:type="dxa"/>
          </w:tcPr>
          <w:p w:rsidR="0018722C">
            <w:pPr>
              <w:topLinePunct/>
              <w:ind w:leftChars="0" w:left="0" w:rightChars="0" w:right="0" w:firstLineChars="0" w:firstLine="0"/>
              <w:spacing w:line="240" w:lineRule="atLeast"/>
            </w:pPr>
            <w:r>
              <w:rPr>
                <w:rFonts w:ascii="宋体" w:eastAsia="宋体" w:hint="eastAsia"/>
              </w:rPr>
              <w:t>细胞外调节蛋白激酶 </w:t>
            </w:r>
            <w:r>
              <w:t>1</w:t>
            </w:r>
            <w:r>
              <w:t>/</w:t>
            </w:r>
            <w:r>
              <w:t>2</w:t>
            </w:r>
          </w:p>
        </w:tc>
      </w:tr>
      <w:tr>
        <w:trPr>
          <w:trHeight w:val="460" w:hRule="atLeast"/>
        </w:trPr>
        <w:tc>
          <w:tcPr>
            <w:tcW w:w="1595" w:type="dxa"/>
          </w:tcPr>
          <w:p w:rsidR="0018722C">
            <w:pPr>
              <w:topLinePunct/>
              <w:ind w:leftChars="0" w:left="0" w:rightChars="0" w:right="0" w:firstLineChars="0" w:firstLine="0"/>
              <w:spacing w:line="240" w:lineRule="atLeast"/>
            </w:pPr>
            <w:r>
              <w:t>Hsp70</w:t>
            </w:r>
          </w:p>
        </w:tc>
        <w:tc>
          <w:tcPr>
            <w:tcW w:w="4103" w:type="dxa"/>
          </w:tcPr>
          <w:p w:rsidR="0018722C">
            <w:pPr>
              <w:topLinePunct/>
              <w:ind w:leftChars="0" w:left="0" w:rightChars="0" w:right="0" w:firstLineChars="0" w:firstLine="0"/>
              <w:spacing w:line="240" w:lineRule="atLeast"/>
            </w:pPr>
            <w:r>
              <w:t>Heat shock protein 70</w:t>
            </w:r>
          </w:p>
        </w:tc>
        <w:tc>
          <w:tcPr>
            <w:tcW w:w="3221" w:type="dxa"/>
          </w:tcPr>
          <w:p w:rsidR="0018722C">
            <w:pPr>
              <w:topLinePunct/>
              <w:ind w:leftChars="0" w:left="0" w:rightChars="0" w:right="0" w:firstLineChars="0" w:firstLine="0"/>
              <w:spacing w:line="240" w:lineRule="atLeast"/>
            </w:pPr>
            <w:r>
              <w:rPr>
                <w:rFonts w:ascii="宋体" w:eastAsia="宋体" w:hint="eastAsia"/>
              </w:rPr>
              <w:t>热休克蛋白 </w:t>
            </w:r>
            <w:r>
              <w:t>70</w:t>
            </w:r>
          </w:p>
        </w:tc>
      </w:tr>
      <w:tr>
        <w:trPr>
          <w:trHeight w:val="920" w:hRule="atLeast"/>
        </w:trPr>
        <w:tc>
          <w:tcPr>
            <w:tcW w:w="1595" w:type="dxa"/>
          </w:tcPr>
          <w:p w:rsidR="0018722C">
            <w:pPr>
              <w:topLinePunct/>
              <w:ind w:leftChars="0" w:left="0" w:rightChars="0" w:right="0" w:firstLineChars="0" w:firstLine="0"/>
              <w:spacing w:line="240" w:lineRule="atLeast"/>
            </w:pPr>
            <w:r>
              <w:t>LAMP2</w:t>
            </w:r>
          </w:p>
        </w:tc>
        <w:tc>
          <w:tcPr>
            <w:tcW w:w="4103" w:type="dxa"/>
          </w:tcPr>
          <w:p w:rsidR="0018722C">
            <w:pPr>
              <w:topLinePunct/>
              <w:ind w:leftChars="0" w:left="0" w:rightChars="0" w:right="0" w:firstLineChars="0" w:firstLine="0"/>
              <w:spacing w:line="240" w:lineRule="atLeast"/>
            </w:pPr>
            <w:r>
              <w:t>Lysosome-assiociated membrane</w:t>
            </w:r>
          </w:p>
          <w:p w:rsidR="0018722C">
            <w:pPr>
              <w:topLinePunct/>
              <w:ind w:leftChars="0" w:left="0" w:rightChars="0" w:right="0" w:firstLineChars="0" w:firstLine="0"/>
              <w:spacing w:line="240" w:lineRule="atLeast"/>
            </w:pPr>
            <w:r>
              <w:t>P</w:t>
            </w:r>
            <w:r>
              <w:t>rotein 2</w:t>
            </w:r>
          </w:p>
        </w:tc>
        <w:tc>
          <w:tcPr>
            <w:tcW w:w="3221" w:type="dxa"/>
          </w:tcPr>
          <w:p w:rsidR="0018722C">
            <w:pPr>
              <w:topLinePunct/>
              <w:ind w:leftChars="0" w:left="0" w:rightChars="0" w:right="0" w:firstLineChars="0" w:firstLine="0"/>
              <w:spacing w:line="240" w:lineRule="atLeast"/>
            </w:pPr>
            <w:r>
              <w:rPr>
                <w:rFonts w:ascii="宋体" w:eastAsia="宋体" w:hint="eastAsia"/>
              </w:rPr>
              <w:t>溶酶体相关膜蛋白 </w:t>
            </w:r>
            <w:r>
              <w:t>2</w:t>
            </w:r>
          </w:p>
        </w:tc>
      </w:tr>
      <w:tr>
        <w:trPr>
          <w:trHeight w:val="460" w:hRule="atLeast"/>
        </w:trPr>
        <w:tc>
          <w:tcPr>
            <w:tcW w:w="1595" w:type="dxa"/>
          </w:tcPr>
          <w:p w:rsidR="0018722C">
            <w:pPr>
              <w:topLinePunct/>
              <w:ind w:leftChars="0" w:left="0" w:rightChars="0" w:right="0" w:firstLineChars="0" w:firstLine="0"/>
              <w:spacing w:line="240" w:lineRule="atLeast"/>
            </w:pPr>
            <w:r>
              <w:t>miRNA</w:t>
            </w:r>
          </w:p>
        </w:tc>
        <w:tc>
          <w:tcPr>
            <w:tcW w:w="4103" w:type="dxa"/>
          </w:tcPr>
          <w:p w:rsidR="0018722C">
            <w:pPr>
              <w:topLinePunct/>
              <w:ind w:leftChars="0" w:left="0" w:rightChars="0" w:right="0" w:firstLineChars="0" w:firstLine="0"/>
              <w:spacing w:line="240" w:lineRule="atLeast"/>
            </w:pPr>
            <w:r>
              <w:t>microRNA</w:t>
            </w:r>
          </w:p>
        </w:tc>
        <w:tc>
          <w:tcPr>
            <w:tcW w:w="3221" w:type="dxa"/>
          </w:tcPr>
          <w:p w:rsidR="0018722C">
            <w:pPr>
              <w:topLinePunct/>
              <w:ind w:leftChars="0" w:left="0" w:rightChars="0" w:right="0" w:firstLineChars="0" w:firstLine="0"/>
              <w:spacing w:line="240" w:lineRule="atLeast"/>
            </w:pPr>
            <w:r>
              <w:rPr>
                <w:rFonts w:ascii="宋体" w:eastAsia="宋体" w:hint="eastAsia"/>
              </w:rPr>
              <w:t>微小</w:t>
            </w:r>
            <w:r>
              <w:t>RNA</w:t>
            </w:r>
          </w:p>
        </w:tc>
      </w:tr>
      <w:tr>
        <w:trPr>
          <w:trHeight w:val="460" w:hRule="atLeast"/>
        </w:trPr>
        <w:tc>
          <w:tcPr>
            <w:tcW w:w="1595" w:type="dxa"/>
          </w:tcPr>
          <w:p w:rsidR="0018722C">
            <w:pPr>
              <w:topLinePunct/>
              <w:ind w:leftChars="0" w:left="0" w:rightChars="0" w:right="0" w:firstLineChars="0" w:firstLine="0"/>
              <w:spacing w:line="240" w:lineRule="atLeast"/>
            </w:pPr>
            <w:r>
              <w:t>mRNA</w:t>
            </w:r>
          </w:p>
        </w:tc>
        <w:tc>
          <w:tcPr>
            <w:tcW w:w="4103" w:type="dxa"/>
          </w:tcPr>
          <w:p w:rsidR="0018722C">
            <w:pPr>
              <w:topLinePunct/>
              <w:ind w:leftChars="0" w:left="0" w:rightChars="0" w:right="0" w:firstLineChars="0" w:firstLine="0"/>
              <w:spacing w:line="240" w:lineRule="atLeast"/>
            </w:pPr>
            <w:r>
              <w:t>M</w:t>
            </w:r>
            <w:r>
              <w:t>essenger Ribonucleotides</w:t>
            </w:r>
          </w:p>
        </w:tc>
        <w:tc>
          <w:tcPr>
            <w:tcW w:w="3221" w:type="dxa"/>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460" w:hRule="atLeast"/>
        </w:trPr>
        <w:tc>
          <w:tcPr>
            <w:tcW w:w="1595" w:type="dxa"/>
          </w:tcPr>
          <w:p w:rsidR="0018722C">
            <w:pPr>
              <w:topLinePunct/>
              <w:ind w:leftChars="0" w:left="0" w:rightChars="0" w:right="0" w:firstLineChars="0" w:firstLine="0"/>
              <w:spacing w:line="240" w:lineRule="atLeast"/>
            </w:pPr>
            <w:r>
              <w:t>Oligo</w:t>
            </w:r>
            <w:r>
              <w:t>(</w:t>
            </w:r>
            <w:r>
              <w:t>dT</w:t>
            </w:r>
            <w:r>
              <w:t>)</w:t>
            </w:r>
          </w:p>
        </w:tc>
        <w:tc>
          <w:tcPr>
            <w:tcW w:w="4103" w:type="dxa"/>
          </w:tcPr>
          <w:p w:rsidR="0018722C">
            <w:pPr>
              <w:topLinePunct/>
              <w:ind w:leftChars="0" w:left="0" w:rightChars="0" w:right="0" w:firstLineChars="0" w:firstLine="0"/>
              <w:spacing w:line="240" w:lineRule="atLeast"/>
            </w:pPr>
            <w:r>
              <w:t>Oligonuteotide</w:t>
            </w:r>
            <w:r>
              <w:t>(</w:t>
            </w:r>
            <w:r>
              <w:t>dT</w:t>
            </w:r>
            <w:r>
              <w:t>)</w:t>
            </w:r>
          </w:p>
        </w:tc>
        <w:tc>
          <w:tcPr>
            <w:tcW w:w="3221" w:type="dxa"/>
          </w:tcPr>
          <w:p w:rsidR="0018722C">
            <w:pPr>
              <w:topLinePunct/>
              <w:ind w:leftChars="0" w:left="0" w:rightChars="0" w:right="0" w:firstLineChars="0" w:firstLine="0"/>
              <w:spacing w:line="240" w:lineRule="atLeast"/>
            </w:pPr>
            <w:r>
              <w:rPr>
                <w:rFonts w:ascii="宋体" w:eastAsia="宋体" w:hint="eastAsia"/>
              </w:rPr>
              <w:t>寡脱氧胸苷酸</w:t>
            </w:r>
          </w:p>
        </w:tc>
      </w:tr>
      <w:tr>
        <w:trPr>
          <w:trHeight w:val="460" w:hRule="atLeast"/>
        </w:trPr>
        <w:tc>
          <w:tcPr>
            <w:tcW w:w="1595" w:type="dxa"/>
          </w:tcPr>
          <w:p w:rsidR="0018722C">
            <w:pPr>
              <w:topLinePunct/>
              <w:ind w:leftChars="0" w:left="0" w:rightChars="0" w:right="0" w:firstLineChars="0" w:firstLine="0"/>
              <w:spacing w:line="240" w:lineRule="atLeast"/>
            </w:pPr>
            <w:r>
              <w:t>PBS</w:t>
            </w:r>
          </w:p>
        </w:tc>
        <w:tc>
          <w:tcPr>
            <w:tcW w:w="4103" w:type="dxa"/>
          </w:tcPr>
          <w:p w:rsidR="0018722C">
            <w:pPr>
              <w:topLinePunct/>
              <w:ind w:leftChars="0" w:left="0" w:rightChars="0" w:right="0" w:firstLineChars="0" w:firstLine="0"/>
              <w:spacing w:line="240" w:lineRule="atLeast"/>
            </w:pPr>
            <w:r>
              <w:t>Phosphate buffered saline</w:t>
            </w:r>
          </w:p>
        </w:tc>
        <w:tc>
          <w:tcPr>
            <w:tcW w:w="3221" w:type="dxa"/>
          </w:tcPr>
          <w:p w:rsidR="0018722C">
            <w:pPr>
              <w:topLinePunct/>
              <w:ind w:leftChars="0" w:left="0" w:rightChars="0" w:right="0" w:firstLineChars="0" w:firstLine="0"/>
              <w:spacing w:line="240" w:lineRule="atLeast"/>
            </w:pPr>
            <w:r>
              <w:rPr>
                <w:rFonts w:ascii="宋体" w:eastAsia="宋体" w:hint="eastAsia"/>
              </w:rPr>
              <w:t>磷酸盐缓冲盐液</w:t>
            </w:r>
          </w:p>
        </w:tc>
      </w:tr>
      <w:tr>
        <w:trPr>
          <w:trHeight w:val="460" w:hRule="atLeast"/>
        </w:trPr>
        <w:tc>
          <w:tcPr>
            <w:tcW w:w="1595" w:type="dxa"/>
          </w:tcPr>
          <w:p w:rsidR="0018722C">
            <w:pPr>
              <w:topLinePunct/>
              <w:ind w:leftChars="0" w:left="0" w:rightChars="0" w:right="0" w:firstLineChars="0" w:firstLine="0"/>
              <w:spacing w:line="240" w:lineRule="atLeast"/>
            </w:pPr>
            <w:r>
              <w:t>PCR</w:t>
            </w:r>
          </w:p>
        </w:tc>
        <w:tc>
          <w:tcPr>
            <w:tcW w:w="4103" w:type="dxa"/>
          </w:tcPr>
          <w:p w:rsidR="0018722C">
            <w:pPr>
              <w:topLinePunct/>
              <w:ind w:leftChars="0" w:left="0" w:rightChars="0" w:right="0" w:firstLineChars="0" w:firstLine="0"/>
              <w:spacing w:line="240" w:lineRule="atLeast"/>
            </w:pPr>
            <w:r>
              <w:t>Polymerase chain reaction</w:t>
            </w:r>
          </w:p>
        </w:tc>
        <w:tc>
          <w:tcPr>
            <w:tcW w:w="3221"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460" w:hRule="atLeast"/>
        </w:trPr>
        <w:tc>
          <w:tcPr>
            <w:tcW w:w="1595" w:type="dxa"/>
          </w:tcPr>
          <w:p w:rsidR="0018722C">
            <w:pPr>
              <w:topLinePunct/>
              <w:ind w:leftChars="0" w:left="0" w:rightChars="0" w:right="0" w:firstLineChars="0" w:firstLine="0"/>
              <w:spacing w:line="240" w:lineRule="atLeast"/>
            </w:pPr>
            <w:r>
              <w:t>RT</w:t>
            </w:r>
          </w:p>
        </w:tc>
        <w:tc>
          <w:tcPr>
            <w:tcW w:w="4103" w:type="dxa"/>
          </w:tcPr>
          <w:p w:rsidR="0018722C">
            <w:pPr>
              <w:topLinePunct/>
              <w:ind w:leftChars="0" w:left="0" w:rightChars="0" w:right="0" w:firstLineChars="0" w:firstLine="0"/>
              <w:spacing w:line="240" w:lineRule="atLeast"/>
            </w:pPr>
            <w:r>
              <w:t>Reverse transcription</w:t>
            </w:r>
          </w:p>
        </w:tc>
        <w:tc>
          <w:tcPr>
            <w:tcW w:w="3221" w:type="dxa"/>
          </w:tcPr>
          <w:p w:rsidR="0018722C">
            <w:pPr>
              <w:topLinePunct/>
              <w:ind w:leftChars="0" w:left="0" w:rightChars="0" w:right="0" w:firstLineChars="0" w:firstLine="0"/>
              <w:spacing w:line="240" w:lineRule="atLeast"/>
            </w:pPr>
            <w:r>
              <w:rPr>
                <w:rFonts w:ascii="宋体" w:eastAsia="宋体" w:hint="eastAsia"/>
              </w:rPr>
              <w:t>反转录</w:t>
            </w:r>
          </w:p>
        </w:tc>
      </w:tr>
      <w:tr>
        <w:trPr>
          <w:trHeight w:val="880" w:hRule="atLeast"/>
        </w:trPr>
        <w:tc>
          <w:tcPr>
            <w:tcW w:w="1595" w:type="dxa"/>
          </w:tcPr>
          <w:p w:rsidR="0018722C">
            <w:pPr>
              <w:topLinePunct/>
              <w:ind w:leftChars="0" w:left="0" w:rightChars="0" w:right="0" w:firstLineChars="0" w:firstLine="0"/>
              <w:spacing w:line="240" w:lineRule="atLeast"/>
            </w:pPr>
            <w:r>
              <w:t>qRT-PCR</w:t>
            </w:r>
          </w:p>
        </w:tc>
        <w:tc>
          <w:tcPr>
            <w:tcW w:w="4103" w:type="dxa"/>
          </w:tcPr>
          <w:p w:rsidR="0018722C">
            <w:pPr>
              <w:topLinePunct/>
              <w:ind w:leftChars="0" w:left="0" w:rightChars="0" w:right="0" w:firstLineChars="0" w:firstLine="0"/>
              <w:spacing w:line="240" w:lineRule="atLeast"/>
            </w:pPr>
            <w:r>
              <w:t>Quantificational reversetranscription</w:t>
            </w:r>
          </w:p>
          <w:p w:rsidR="0018722C">
            <w:pPr>
              <w:topLinePunct/>
              <w:ind w:leftChars="0" w:left="0" w:rightChars="0" w:right="0" w:firstLineChars="0" w:firstLine="0"/>
              <w:spacing w:line="240" w:lineRule="atLeast"/>
            </w:pPr>
            <w:r>
              <w:t>Polymerase chain reaction</w:t>
            </w:r>
          </w:p>
        </w:tc>
        <w:tc>
          <w:tcPr>
            <w:tcW w:w="3221" w:type="dxa"/>
          </w:tcPr>
          <w:p w:rsidR="0018722C">
            <w:pPr>
              <w:topLinePunct/>
              <w:ind w:leftChars="0" w:left="0" w:rightChars="0" w:right="0" w:firstLineChars="0" w:firstLine="0"/>
              <w:spacing w:line="240" w:lineRule="atLeast"/>
            </w:pPr>
            <w:r>
              <w:rPr>
                <w:rFonts w:ascii="宋体" w:eastAsia="宋体" w:hint="eastAsia"/>
              </w:rPr>
              <w:t>定量反转录聚合酶链式反应</w:t>
            </w:r>
          </w:p>
        </w:tc>
      </w:tr>
      <w:tr>
        <w:trPr>
          <w:trHeight w:val="400" w:hRule="atLeast"/>
        </w:trPr>
        <w:tc>
          <w:tcPr>
            <w:tcW w:w="1595" w:type="dxa"/>
          </w:tcPr>
          <w:p w:rsidR="0018722C">
            <w:pPr>
              <w:topLinePunct/>
              <w:ind w:leftChars="0" w:left="0" w:rightChars="0" w:right="0" w:firstLineChars="0" w:firstLine="0"/>
              <w:spacing w:line="240" w:lineRule="atLeast"/>
            </w:pPr>
            <w:r>
              <w:t>PAS</w:t>
            </w:r>
          </w:p>
        </w:tc>
        <w:tc>
          <w:tcPr>
            <w:tcW w:w="4103" w:type="dxa"/>
          </w:tcPr>
          <w:p w:rsidR="0018722C">
            <w:pPr>
              <w:topLinePunct/>
              <w:ind w:leftChars="0" w:left="0" w:rightChars="0" w:right="0" w:firstLineChars="0" w:firstLine="0"/>
              <w:spacing w:line="240" w:lineRule="atLeast"/>
            </w:pPr>
            <w:r>
              <w:t>Pre-autopahgosomal structure</w:t>
            </w:r>
          </w:p>
        </w:tc>
        <w:tc>
          <w:tcPr>
            <w:tcW w:w="3221" w:type="dxa"/>
          </w:tcPr>
          <w:p w:rsidR="0018722C">
            <w:pPr>
              <w:topLinePunct/>
              <w:ind w:leftChars="0" w:left="0" w:rightChars="0" w:right="0" w:firstLineChars="0" w:firstLine="0"/>
              <w:spacing w:line="240" w:lineRule="atLeast"/>
            </w:pPr>
            <w:r>
              <w:rPr>
                <w:rFonts w:ascii="宋体" w:eastAsia="宋体" w:hint="eastAsia"/>
              </w:rPr>
              <w:t>自噬前体结构</w:t>
            </w:r>
          </w:p>
        </w:tc>
      </w:tr>
      <w:tr>
        <w:trPr>
          <w:trHeight w:val="400" w:hRule="atLeast"/>
        </w:trPr>
        <w:tc>
          <w:tcPr>
            <w:tcW w:w="1595" w:type="dxa"/>
          </w:tcPr>
          <w:p w:rsidR="0018722C">
            <w:pPr>
              <w:topLinePunct/>
              <w:ind w:leftChars="0" w:left="0" w:rightChars="0" w:right="0" w:firstLineChars="0" w:firstLine="0"/>
              <w:spacing w:line="240" w:lineRule="atLeast"/>
            </w:pPr>
            <w:r>
              <w:t>ATG9A</w:t>
            </w:r>
          </w:p>
        </w:tc>
        <w:tc>
          <w:tcPr>
            <w:tcW w:w="4103" w:type="dxa"/>
          </w:tcPr>
          <w:p w:rsidR="0018722C">
            <w:pPr>
              <w:topLinePunct/>
              <w:ind w:leftChars="0" w:left="0" w:rightChars="0" w:right="0" w:firstLineChars="0" w:firstLine="0"/>
              <w:spacing w:line="240" w:lineRule="atLeast"/>
            </w:pPr>
            <w:r>
              <w:t>Autophagy-related protein 9A</w:t>
            </w:r>
          </w:p>
        </w:tc>
        <w:tc>
          <w:tcPr>
            <w:tcW w:w="3221" w:type="dxa"/>
          </w:tcPr>
          <w:p w:rsidR="0018722C">
            <w:pPr>
              <w:topLinePunct/>
              <w:ind w:leftChars="0" w:left="0" w:rightChars="0" w:right="0" w:firstLineChars="0" w:firstLine="0"/>
              <w:spacing w:line="240" w:lineRule="atLeast"/>
            </w:pPr>
            <w:r>
              <w:rPr>
                <w:rFonts w:ascii="宋体" w:eastAsia="宋体" w:hint="eastAsia"/>
              </w:rPr>
              <w:t>自噬相关蛋白 </w:t>
            </w:r>
            <w:r>
              <w:t>9A</w:t>
            </w:r>
          </w:p>
        </w:tc>
      </w:tr>
      <w:tr>
        <w:trPr>
          <w:trHeight w:val="380" w:hRule="atLeast"/>
        </w:trPr>
        <w:tc>
          <w:tcPr>
            <w:tcW w:w="1595" w:type="dxa"/>
          </w:tcPr>
          <w:p w:rsidR="0018722C">
            <w:pPr>
              <w:topLinePunct/>
              <w:ind w:leftChars="0" w:left="0" w:rightChars="0" w:right="0" w:firstLineChars="0" w:firstLine="0"/>
              <w:spacing w:line="240" w:lineRule="atLeast"/>
            </w:pPr>
            <w:r>
              <w:t>PMSF</w:t>
            </w:r>
          </w:p>
        </w:tc>
        <w:tc>
          <w:tcPr>
            <w:tcW w:w="4103" w:type="dxa"/>
          </w:tcPr>
          <w:p w:rsidR="0018722C">
            <w:pPr>
              <w:topLinePunct/>
              <w:ind w:leftChars="0" w:left="0" w:rightChars="0" w:right="0" w:firstLineChars="0" w:firstLine="0"/>
              <w:spacing w:line="240" w:lineRule="atLeast"/>
            </w:pPr>
            <w:r>
              <w:t>Phenylmethylsulfonyl fluoride</w:t>
            </w:r>
          </w:p>
        </w:tc>
        <w:tc>
          <w:tcPr>
            <w:tcW w:w="3221" w:type="dxa"/>
          </w:tcPr>
          <w:p w:rsidR="0018722C">
            <w:pPr>
              <w:topLinePunct/>
              <w:ind w:leftChars="0" w:left="0" w:rightChars="0" w:right="0" w:firstLineChars="0" w:firstLine="0"/>
              <w:spacing w:line="240" w:lineRule="atLeast"/>
            </w:pPr>
            <w:r>
              <w:rPr>
                <w:rFonts w:ascii="宋体" w:eastAsia="宋体" w:hint="eastAsia"/>
              </w:rPr>
              <w:t>苯甲磺酰氟</w:t>
            </w:r>
          </w:p>
        </w:tc>
      </w:tr>
      <w:tr>
        <w:trPr>
          <w:trHeight w:val="500" w:hRule="atLeast"/>
        </w:trPr>
        <w:tc>
          <w:tcPr>
            <w:tcW w:w="1595" w:type="dxa"/>
          </w:tcPr>
          <w:p w:rsidR="0018722C">
            <w:pPr>
              <w:topLinePunct/>
              <w:ind w:leftChars="0" w:left="0" w:rightChars="0" w:right="0" w:firstLineChars="0" w:firstLine="0"/>
              <w:spacing w:line="240" w:lineRule="atLeast"/>
            </w:pPr>
            <w:r>
              <w:t>RAS</w:t>
            </w:r>
          </w:p>
        </w:tc>
        <w:tc>
          <w:tcPr>
            <w:tcW w:w="4103" w:type="dxa"/>
          </w:tcPr>
          <w:p w:rsidR="0018722C">
            <w:pPr>
              <w:topLinePunct/>
              <w:ind w:leftChars="0" w:left="0" w:rightChars="0" w:right="0" w:firstLineChars="0" w:firstLine="0"/>
              <w:spacing w:line="240" w:lineRule="atLeast"/>
            </w:pPr>
            <w:r>
              <w:t>Renin-angiotensin-system,</w:t>
            </w:r>
          </w:p>
        </w:tc>
        <w:tc>
          <w:tcPr>
            <w:tcW w:w="3221" w:type="dxa"/>
          </w:tcPr>
          <w:p w:rsidR="0018722C">
            <w:pPr>
              <w:topLinePunct/>
              <w:ind w:leftChars="0" w:left="0" w:rightChars="0" w:right="0" w:firstLineChars="0" w:firstLine="0"/>
              <w:spacing w:line="240" w:lineRule="atLeast"/>
            </w:pPr>
            <w:r>
              <w:rPr>
                <w:rFonts w:ascii="宋体" w:eastAsia="宋体" w:hint="eastAsia"/>
              </w:rPr>
              <w:t>肾素</w:t>
            </w:r>
            <w:r>
              <w:t>-</w:t>
            </w:r>
            <w:r>
              <w:rPr>
                <w:rFonts w:ascii="宋体" w:eastAsia="宋体" w:hint="eastAsia"/>
              </w:rPr>
              <w:t>血管紧张素系统</w:t>
            </w:r>
          </w:p>
        </w:tc>
      </w:tr>
      <w:tr>
        <w:trPr>
          <w:trHeight w:val="360" w:hRule="atLeast"/>
        </w:trPr>
        <w:tc>
          <w:tcPr>
            <w:tcW w:w="1595" w:type="dxa"/>
          </w:tcPr>
          <w:p w:rsidR="0018722C">
            <w:pPr>
              <w:topLinePunct/>
              <w:ind w:leftChars="0" w:left="0" w:rightChars="0" w:right="0" w:firstLineChars="0" w:firstLine="0"/>
              <w:spacing w:line="240" w:lineRule="atLeast"/>
            </w:pPr>
            <w:r>
              <w:t>RNAi</w:t>
            </w:r>
          </w:p>
        </w:tc>
        <w:tc>
          <w:tcPr>
            <w:tcW w:w="4103" w:type="dxa"/>
          </w:tcPr>
          <w:p w:rsidR="0018722C">
            <w:pPr>
              <w:topLinePunct/>
              <w:ind w:leftChars="0" w:left="0" w:rightChars="0" w:right="0" w:firstLineChars="0" w:firstLine="0"/>
              <w:spacing w:line="240" w:lineRule="atLeast"/>
            </w:pPr>
            <w:r>
              <w:t>RNA interference</w:t>
            </w:r>
          </w:p>
        </w:tc>
        <w:tc>
          <w:tcPr>
            <w:tcW w:w="3221" w:type="dxa"/>
          </w:tcPr>
          <w:p w:rsidR="0018722C">
            <w:pPr>
              <w:topLinePunct/>
              <w:ind w:leftChars="0" w:left="0" w:rightChars="0" w:right="0" w:firstLineChars="0" w:firstLine="0"/>
              <w:spacing w:line="240" w:lineRule="atLeast"/>
            </w:pPr>
            <w:r>
              <w:t>RNA</w:t>
            </w:r>
            <w:r>
              <w:rPr>
                <w:rFonts w:ascii="宋体" w:eastAsia="宋体" w:hint="eastAsia"/>
              </w:rPr>
              <w:t>干扰</w:t>
            </w:r>
          </w:p>
        </w:tc>
      </w:tr>
    </w:tbl>
    <w:p w:rsidR="0018722C">
      <w:pPr>
        <w:topLinePunct/>
        <w:pStyle w:val="affa"/>
      </w:pPr>
    </w:p>
    <w:p w:rsidR="0018722C">
      <w:pPr>
        <w:topLinePunct/>
      </w:pPr>
      <w:r>
        <w:rPr>
          <w:rFonts w:cstheme="minorBidi" w:hAnsiTheme="minorHAnsi" w:eastAsiaTheme="minorHAnsi" w:asciiTheme="minorHAnsi"/>
        </w:rPr>
        <w:t>2</w:t>
      </w:r>
    </w:p>
    <w:p w:rsidR="0018722C">
      <w:pPr>
        <w:rPr/>
        <w:topLinePunct/>
      </w:pPr>
    </w:p>
    <w:tbl>
      <w:tblPr>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3377"/>
        <w:gridCol w:w="3905"/>
      </w:tblGrid>
      <w:tr>
        <w:trPr>
          <w:trHeight w:val="780" w:hRule="atLeast"/>
        </w:trPr>
        <w:tc>
          <w:tcPr>
            <w:tcW w:w="16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RNasin</w:t>
            </w:r>
          </w:p>
        </w:tc>
        <w:tc>
          <w:tcPr>
            <w:tcW w:w="33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RNA enzyme inhibitor</w:t>
            </w:r>
          </w:p>
        </w:tc>
        <w:tc>
          <w:tcPr>
            <w:tcW w:w="39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RNA</w:t>
            </w:r>
            <w:r>
              <w:rPr>
                <w:rFonts w:ascii="宋体" w:eastAsia="宋体" w:hint="eastAsia"/>
              </w:rPr>
              <w:t>酶抑制剂</w:t>
            </w:r>
          </w:p>
        </w:tc>
      </w:tr>
      <w:tr>
        <w:trPr>
          <w:trHeight w:val="460" w:hRule="atLeast"/>
        </w:trPr>
        <w:tc>
          <w:tcPr>
            <w:tcW w:w="1616" w:type="dxa"/>
          </w:tcPr>
          <w:p w:rsidR="0018722C">
            <w:pPr>
              <w:topLinePunct/>
              <w:ind w:leftChars="0" w:left="0" w:rightChars="0" w:right="0" w:firstLineChars="0" w:firstLine="0"/>
              <w:spacing w:line="240" w:lineRule="atLeast"/>
            </w:pPr>
            <w:r>
              <w:t>Rno</w:t>
            </w:r>
          </w:p>
        </w:tc>
        <w:tc>
          <w:tcPr>
            <w:tcW w:w="3377" w:type="dxa"/>
          </w:tcPr>
          <w:p w:rsidR="0018722C">
            <w:pPr>
              <w:topLinePunct/>
              <w:ind w:leftChars="0" w:left="0" w:rightChars="0" w:right="0" w:firstLineChars="0" w:firstLine="0"/>
              <w:spacing w:line="240" w:lineRule="atLeast"/>
            </w:pPr>
            <w:r>
              <w:t>Rattus norvegicus</w:t>
            </w:r>
          </w:p>
        </w:tc>
        <w:tc>
          <w:tcPr>
            <w:tcW w:w="3905" w:type="dxa"/>
          </w:tcPr>
          <w:p w:rsidR="0018722C">
            <w:pPr>
              <w:topLinePunct/>
              <w:ind w:leftChars="0" w:left="0" w:rightChars="0" w:right="0" w:firstLineChars="0" w:firstLine="0"/>
              <w:spacing w:line="240" w:lineRule="atLeast"/>
            </w:pPr>
            <w:r>
              <w:rPr>
                <w:rFonts w:ascii="宋体" w:eastAsia="宋体" w:hint="eastAsia"/>
              </w:rPr>
              <w:t>大鼠</w:t>
            </w:r>
          </w:p>
        </w:tc>
      </w:tr>
      <w:tr>
        <w:trPr>
          <w:trHeight w:val="460" w:hRule="atLeast"/>
        </w:trPr>
        <w:tc>
          <w:tcPr>
            <w:tcW w:w="1616" w:type="dxa"/>
          </w:tcPr>
          <w:p w:rsidR="0018722C">
            <w:pPr>
              <w:topLinePunct/>
              <w:ind w:leftChars="0" w:left="0" w:rightChars="0" w:right="0" w:firstLineChars="0" w:firstLine="0"/>
              <w:spacing w:line="240" w:lineRule="atLeast"/>
            </w:pPr>
            <w:r>
              <w:t>Hsa</w:t>
            </w:r>
          </w:p>
        </w:tc>
        <w:tc>
          <w:tcPr>
            <w:tcW w:w="3377" w:type="dxa"/>
          </w:tcPr>
          <w:p w:rsidR="0018722C">
            <w:pPr>
              <w:topLinePunct/>
              <w:ind w:leftChars="0" w:left="0" w:rightChars="0" w:right="0" w:firstLineChars="0" w:firstLine="0"/>
              <w:spacing w:line="240" w:lineRule="atLeast"/>
            </w:pPr>
            <w:r>
              <w:t>Homo sapiens</w:t>
            </w:r>
          </w:p>
        </w:tc>
        <w:tc>
          <w:tcPr>
            <w:tcW w:w="3905" w:type="dxa"/>
          </w:tcPr>
          <w:p w:rsidR="0018722C">
            <w:pPr>
              <w:topLinePunct/>
              <w:ind w:leftChars="0" w:left="0" w:rightChars="0" w:right="0" w:firstLineChars="0" w:firstLine="0"/>
              <w:spacing w:line="240" w:lineRule="atLeast"/>
            </w:pPr>
            <w:r>
              <w:rPr>
                <w:rFonts w:ascii="宋体" w:eastAsia="宋体" w:hint="eastAsia"/>
              </w:rPr>
              <w:t>人</w:t>
            </w:r>
          </w:p>
        </w:tc>
      </w:tr>
      <w:tr>
        <w:trPr>
          <w:trHeight w:val="460" w:hRule="atLeast"/>
        </w:trPr>
        <w:tc>
          <w:tcPr>
            <w:tcW w:w="1616" w:type="dxa"/>
          </w:tcPr>
          <w:p w:rsidR="0018722C">
            <w:pPr>
              <w:topLinePunct/>
              <w:ind w:leftChars="0" w:left="0" w:rightChars="0" w:right="0" w:firstLineChars="0" w:firstLine="0"/>
              <w:spacing w:line="240" w:lineRule="atLeast"/>
            </w:pPr>
            <w:r>
              <w:t>Mmu</w:t>
            </w:r>
          </w:p>
        </w:tc>
        <w:tc>
          <w:tcPr>
            <w:tcW w:w="3377" w:type="dxa"/>
          </w:tcPr>
          <w:p w:rsidR="0018722C">
            <w:pPr>
              <w:topLinePunct/>
              <w:ind w:leftChars="0" w:left="0" w:rightChars="0" w:right="0" w:firstLineChars="0" w:firstLine="0"/>
              <w:spacing w:line="240" w:lineRule="atLeast"/>
            </w:pPr>
            <w:r>
              <w:t>Mus musculus</w:t>
            </w:r>
          </w:p>
        </w:tc>
        <w:tc>
          <w:tcPr>
            <w:tcW w:w="3905" w:type="dxa"/>
          </w:tcPr>
          <w:p w:rsidR="0018722C">
            <w:pPr>
              <w:topLinePunct/>
              <w:ind w:leftChars="0" w:left="0" w:rightChars="0" w:right="0" w:firstLineChars="0" w:firstLine="0"/>
              <w:spacing w:line="240" w:lineRule="atLeast"/>
            </w:pPr>
            <w:r>
              <w:rPr>
                <w:rFonts w:ascii="宋体" w:eastAsia="宋体" w:hint="eastAsia"/>
              </w:rPr>
              <w:t>小家鼠</w:t>
            </w:r>
          </w:p>
        </w:tc>
      </w:tr>
      <w:tr>
        <w:trPr>
          <w:trHeight w:val="460" w:hRule="atLeast"/>
        </w:trPr>
        <w:tc>
          <w:tcPr>
            <w:tcW w:w="1616" w:type="dxa"/>
          </w:tcPr>
          <w:p w:rsidR="0018722C">
            <w:pPr>
              <w:topLinePunct/>
              <w:ind w:leftChars="0" w:left="0" w:rightChars="0" w:right="0" w:firstLineChars="0" w:firstLine="0"/>
              <w:spacing w:line="240" w:lineRule="atLeast"/>
            </w:pPr>
            <w:r>
              <w:t>Ptr</w:t>
            </w:r>
          </w:p>
        </w:tc>
        <w:tc>
          <w:tcPr>
            <w:tcW w:w="3377" w:type="dxa"/>
          </w:tcPr>
          <w:p w:rsidR="0018722C">
            <w:pPr>
              <w:topLinePunct/>
              <w:ind w:leftChars="0" w:left="0" w:rightChars="0" w:right="0" w:firstLineChars="0" w:firstLine="0"/>
              <w:spacing w:line="240" w:lineRule="atLeast"/>
            </w:pPr>
            <w:r>
              <w:t>Pan troglodytes</w:t>
            </w:r>
          </w:p>
        </w:tc>
        <w:tc>
          <w:tcPr>
            <w:tcW w:w="3905" w:type="dxa"/>
          </w:tcPr>
          <w:p w:rsidR="0018722C">
            <w:pPr>
              <w:topLinePunct/>
              <w:ind w:leftChars="0" w:left="0" w:rightChars="0" w:right="0" w:firstLineChars="0" w:firstLine="0"/>
              <w:spacing w:line="240" w:lineRule="atLeast"/>
            </w:pPr>
            <w:r>
              <w:rPr>
                <w:rFonts w:ascii="宋体" w:eastAsia="宋体" w:hint="eastAsia"/>
              </w:rPr>
              <w:t>黑猩猩</w:t>
            </w:r>
          </w:p>
        </w:tc>
      </w:tr>
      <w:tr>
        <w:trPr>
          <w:trHeight w:val="460" w:hRule="atLeast"/>
        </w:trPr>
        <w:tc>
          <w:tcPr>
            <w:tcW w:w="1616" w:type="dxa"/>
          </w:tcPr>
          <w:p w:rsidR="0018722C">
            <w:pPr>
              <w:topLinePunct/>
              <w:ind w:leftChars="0" w:left="0" w:rightChars="0" w:right="0" w:firstLineChars="0" w:firstLine="0"/>
              <w:spacing w:line="240" w:lineRule="atLeast"/>
            </w:pPr>
            <w:r>
              <w:t>Rp</w:t>
            </w:r>
          </w:p>
        </w:tc>
        <w:tc>
          <w:tcPr>
            <w:tcW w:w="3377" w:type="dxa"/>
          </w:tcPr>
          <w:p w:rsidR="0018722C">
            <w:pPr>
              <w:topLinePunct/>
              <w:ind w:leftChars="0" w:left="0" w:rightChars="0" w:right="0" w:firstLineChars="0" w:firstLine="0"/>
              <w:spacing w:line="240" w:lineRule="atLeast"/>
            </w:pPr>
            <w:r>
              <w:t>Reverse primer</w:t>
            </w:r>
          </w:p>
        </w:tc>
        <w:tc>
          <w:tcPr>
            <w:tcW w:w="3905" w:type="dxa"/>
          </w:tcPr>
          <w:p w:rsidR="0018722C">
            <w:pPr>
              <w:topLinePunct/>
              <w:ind w:leftChars="0" w:left="0" w:rightChars="0" w:right="0" w:firstLineChars="0" w:firstLine="0"/>
              <w:spacing w:line="240" w:lineRule="atLeast"/>
            </w:pPr>
            <w:r>
              <w:rPr>
                <w:rFonts w:ascii="宋体" w:eastAsia="宋体" w:hint="eastAsia"/>
              </w:rPr>
              <w:t>下游引物</w:t>
            </w:r>
          </w:p>
        </w:tc>
      </w:tr>
      <w:tr>
        <w:trPr>
          <w:trHeight w:val="460" w:hRule="atLeast"/>
        </w:trPr>
        <w:tc>
          <w:tcPr>
            <w:tcW w:w="1616" w:type="dxa"/>
          </w:tcPr>
          <w:p w:rsidR="0018722C">
            <w:pPr>
              <w:topLinePunct/>
              <w:ind w:leftChars="0" w:left="0" w:rightChars="0" w:right="0" w:firstLineChars="0" w:firstLine="0"/>
              <w:spacing w:line="240" w:lineRule="atLeast"/>
            </w:pPr>
            <w:r>
              <w:t>Fp</w:t>
            </w:r>
          </w:p>
        </w:tc>
        <w:tc>
          <w:tcPr>
            <w:tcW w:w="3377" w:type="dxa"/>
          </w:tcPr>
          <w:p w:rsidR="0018722C">
            <w:pPr>
              <w:topLinePunct/>
              <w:ind w:leftChars="0" w:left="0" w:rightChars="0" w:right="0" w:firstLineChars="0" w:firstLine="0"/>
              <w:spacing w:line="240" w:lineRule="atLeast"/>
            </w:pPr>
            <w:r>
              <w:t>Forward primer</w:t>
            </w:r>
          </w:p>
        </w:tc>
        <w:tc>
          <w:tcPr>
            <w:tcW w:w="3905" w:type="dxa"/>
          </w:tcPr>
          <w:p w:rsidR="0018722C">
            <w:pPr>
              <w:topLinePunct/>
              <w:ind w:leftChars="0" w:left="0" w:rightChars="0" w:right="0" w:firstLineChars="0" w:firstLine="0"/>
              <w:spacing w:line="240" w:lineRule="atLeast"/>
            </w:pPr>
            <w:r>
              <w:rPr>
                <w:rFonts w:ascii="宋体" w:eastAsia="宋体" w:hint="eastAsia"/>
              </w:rPr>
              <w:t>上游引物</w:t>
            </w:r>
          </w:p>
        </w:tc>
      </w:tr>
      <w:tr>
        <w:trPr>
          <w:trHeight w:val="460" w:hRule="atLeast"/>
        </w:trPr>
        <w:tc>
          <w:tcPr>
            <w:tcW w:w="1616" w:type="dxa"/>
          </w:tcPr>
          <w:p w:rsidR="0018722C">
            <w:pPr>
              <w:topLinePunct/>
              <w:ind w:leftChars="0" w:left="0" w:rightChars="0" w:right="0" w:firstLineChars="0" w:firstLine="0"/>
              <w:spacing w:line="240" w:lineRule="atLeast"/>
            </w:pPr>
            <w:r>
              <w:t>RT</w:t>
            </w:r>
          </w:p>
        </w:tc>
        <w:tc>
          <w:tcPr>
            <w:tcW w:w="3377" w:type="dxa"/>
          </w:tcPr>
          <w:p w:rsidR="0018722C">
            <w:pPr>
              <w:topLinePunct/>
              <w:ind w:leftChars="0" w:left="0" w:rightChars="0" w:right="0" w:firstLineChars="0" w:firstLine="0"/>
              <w:spacing w:line="240" w:lineRule="atLeast"/>
            </w:pPr>
            <w:r>
              <w:t>Reverse transcriptase</w:t>
            </w:r>
          </w:p>
        </w:tc>
        <w:tc>
          <w:tcPr>
            <w:tcW w:w="3905" w:type="dxa"/>
          </w:tcPr>
          <w:p w:rsidR="0018722C">
            <w:pPr>
              <w:topLinePunct/>
              <w:ind w:leftChars="0" w:left="0" w:rightChars="0" w:right="0" w:firstLineChars="0" w:firstLine="0"/>
              <w:spacing w:line="240" w:lineRule="atLeast"/>
            </w:pPr>
            <w:r>
              <w:rPr>
                <w:rFonts w:ascii="宋体" w:eastAsia="宋体" w:hint="eastAsia"/>
              </w:rPr>
              <w:t>逆转录</w:t>
            </w:r>
          </w:p>
        </w:tc>
      </w:tr>
      <w:tr>
        <w:trPr>
          <w:trHeight w:val="460" w:hRule="atLeast"/>
        </w:trPr>
        <w:tc>
          <w:tcPr>
            <w:tcW w:w="1616" w:type="dxa"/>
          </w:tcPr>
          <w:p w:rsidR="0018722C">
            <w:pPr>
              <w:topLinePunct/>
              <w:ind w:leftChars="0" w:left="0" w:rightChars="0" w:right="0" w:firstLineChars="0" w:firstLine="0"/>
              <w:spacing w:line="240" w:lineRule="atLeast"/>
            </w:pPr>
            <w:r>
              <w:t>SDS</w:t>
            </w:r>
          </w:p>
        </w:tc>
        <w:tc>
          <w:tcPr>
            <w:tcW w:w="3377" w:type="dxa"/>
          </w:tcPr>
          <w:p w:rsidR="0018722C">
            <w:pPr>
              <w:topLinePunct/>
              <w:ind w:leftChars="0" w:left="0" w:rightChars="0" w:right="0" w:firstLineChars="0" w:firstLine="0"/>
              <w:spacing w:line="240" w:lineRule="atLeast"/>
            </w:pPr>
            <w:r>
              <w:t>Sodium dodecyl sulfate</w:t>
            </w:r>
          </w:p>
        </w:tc>
        <w:tc>
          <w:tcPr>
            <w:tcW w:w="3905" w:type="dxa"/>
          </w:tcPr>
          <w:p w:rsidR="0018722C">
            <w:pPr>
              <w:topLinePunct/>
              <w:ind w:leftChars="0" w:left="0" w:rightChars="0" w:right="0" w:firstLineChars="0" w:firstLine="0"/>
              <w:spacing w:line="240" w:lineRule="atLeast"/>
            </w:pPr>
            <w:r>
              <w:rPr>
                <w:rFonts w:ascii="宋体" w:eastAsia="宋体" w:hint="eastAsia"/>
              </w:rPr>
              <w:t>十二烷基磺酸钠</w:t>
            </w:r>
          </w:p>
        </w:tc>
      </w:tr>
      <w:tr>
        <w:trPr>
          <w:trHeight w:val="920" w:hRule="atLeast"/>
        </w:trPr>
        <w:tc>
          <w:tcPr>
            <w:tcW w:w="1616" w:type="dxa"/>
          </w:tcPr>
          <w:p w:rsidR="0018722C">
            <w:pPr>
              <w:topLinePunct/>
              <w:ind w:leftChars="0" w:left="0" w:rightChars="0" w:right="0" w:firstLineChars="0" w:firstLine="0"/>
              <w:spacing w:line="240" w:lineRule="atLeast"/>
            </w:pPr>
            <w:r>
              <w:t>SDS-PAGE</w:t>
            </w:r>
          </w:p>
        </w:tc>
        <w:tc>
          <w:tcPr>
            <w:tcW w:w="3377" w:type="dxa"/>
          </w:tcPr>
          <w:p w:rsidR="0018722C">
            <w:pPr>
              <w:topLinePunct/>
              <w:ind w:leftChars="0" w:left="0" w:rightChars="0" w:right="0" w:firstLineChars="0" w:firstLine="0"/>
              <w:spacing w:line="240" w:lineRule="atLeast"/>
            </w:pPr>
            <w:r>
              <w:t>SDS-polyacrylamide</w:t>
            </w:r>
          </w:p>
          <w:p w:rsidR="0018722C">
            <w:pPr>
              <w:topLinePunct/>
              <w:ind w:leftChars="0" w:left="0" w:rightChars="0" w:right="0" w:firstLineChars="0" w:firstLine="0"/>
              <w:spacing w:line="240" w:lineRule="atLeast"/>
            </w:pPr>
            <w:r>
              <w:t>G</w:t>
            </w:r>
            <w:r>
              <w:t>el electrophoresis</w:t>
            </w:r>
          </w:p>
        </w:tc>
        <w:tc>
          <w:tcPr>
            <w:tcW w:w="3905" w:type="dxa"/>
          </w:tcPr>
          <w:p w:rsidR="0018722C">
            <w:pPr>
              <w:topLinePunct/>
              <w:ind w:leftChars="0" w:left="0" w:rightChars="0" w:right="0" w:firstLineChars="0" w:firstLine="0"/>
              <w:spacing w:line="240" w:lineRule="atLeast"/>
            </w:pPr>
            <w:r>
              <w:t>SDS-</w:t>
            </w:r>
            <w:r>
              <w:rPr>
                <w:rFonts w:ascii="宋体" w:eastAsia="宋体" w:hint="eastAsia"/>
              </w:rPr>
              <w:t>聚丙烯酰胺凝胶电泳</w:t>
            </w:r>
          </w:p>
        </w:tc>
      </w:tr>
      <w:tr>
        <w:trPr>
          <w:trHeight w:val="460" w:hRule="atLeast"/>
        </w:trPr>
        <w:tc>
          <w:tcPr>
            <w:tcW w:w="1616" w:type="dxa"/>
          </w:tcPr>
          <w:p w:rsidR="0018722C">
            <w:pPr>
              <w:topLinePunct/>
              <w:ind w:leftChars="0" w:left="0" w:rightChars="0" w:right="0" w:firstLineChars="0" w:firstLine="0"/>
              <w:spacing w:line="240" w:lineRule="atLeast"/>
            </w:pPr>
            <w:r>
              <w:t>shRNA</w:t>
            </w:r>
          </w:p>
        </w:tc>
        <w:tc>
          <w:tcPr>
            <w:tcW w:w="3377" w:type="dxa"/>
          </w:tcPr>
          <w:p w:rsidR="0018722C">
            <w:pPr>
              <w:topLinePunct/>
              <w:ind w:leftChars="0" w:left="0" w:rightChars="0" w:right="0" w:firstLineChars="0" w:firstLine="0"/>
              <w:spacing w:line="240" w:lineRule="atLeast"/>
            </w:pPr>
            <w:r>
              <w:t>Short hairpin RNA</w:t>
            </w:r>
          </w:p>
        </w:tc>
        <w:tc>
          <w:tcPr>
            <w:tcW w:w="3905" w:type="dxa"/>
          </w:tcPr>
          <w:p w:rsidR="0018722C">
            <w:pPr>
              <w:topLinePunct/>
              <w:ind w:leftChars="0" w:left="0" w:rightChars="0" w:right="0" w:firstLineChars="0" w:firstLine="0"/>
              <w:spacing w:line="240" w:lineRule="atLeast"/>
            </w:pPr>
            <w:r>
              <w:rPr>
                <w:rFonts w:ascii="宋体" w:eastAsia="宋体" w:hint="eastAsia"/>
              </w:rPr>
              <w:t>短发夹</w:t>
            </w:r>
            <w:r>
              <w:t>RNA</w:t>
            </w:r>
          </w:p>
        </w:tc>
      </w:tr>
      <w:tr>
        <w:trPr>
          <w:trHeight w:val="820" w:hRule="atLeast"/>
        </w:trPr>
        <w:tc>
          <w:tcPr>
            <w:tcW w:w="1616" w:type="dxa"/>
          </w:tcPr>
          <w:p w:rsidR="0018722C">
            <w:pPr>
              <w:topLinePunct/>
              <w:ind w:leftChars="0" w:left="0" w:rightChars="0" w:right="0" w:firstLineChars="0" w:firstLine="0"/>
              <w:spacing w:line="240" w:lineRule="atLeast"/>
            </w:pPr>
            <w:r>
              <w:t>TAAC</w:t>
            </w:r>
          </w:p>
        </w:tc>
        <w:tc>
          <w:tcPr>
            <w:tcW w:w="3377" w:type="dxa"/>
          </w:tcPr>
          <w:p w:rsidR="0018722C">
            <w:pPr>
              <w:topLinePunct/>
              <w:ind w:leftChars="0" w:left="0" w:rightChars="0" w:right="0" w:firstLineChars="0" w:firstLine="0"/>
              <w:spacing w:line="240" w:lineRule="atLeast"/>
            </w:pPr>
            <w:r>
              <w:t>Transverse Abdominal</w:t>
            </w:r>
          </w:p>
          <w:p w:rsidR="0018722C">
            <w:pPr>
              <w:topLinePunct/>
              <w:ind w:leftChars="0" w:left="0" w:rightChars="0" w:right="0" w:firstLineChars="0" w:firstLine="0"/>
              <w:spacing w:line="240" w:lineRule="atLeast"/>
            </w:pPr>
            <w:r>
              <w:t>Aortic Constriction</w:t>
            </w:r>
          </w:p>
        </w:tc>
        <w:tc>
          <w:tcPr>
            <w:tcW w:w="3905" w:type="dxa"/>
          </w:tcPr>
          <w:p w:rsidR="0018722C">
            <w:pPr>
              <w:topLinePunct/>
              <w:ind w:leftChars="0" w:left="0" w:rightChars="0" w:right="0" w:firstLineChars="0" w:firstLine="0"/>
              <w:spacing w:line="240" w:lineRule="atLeast"/>
            </w:pPr>
            <w:r>
              <w:rPr>
                <w:rFonts w:ascii="宋体" w:eastAsia="宋体" w:hint="eastAsia"/>
              </w:rPr>
              <w:t>腹主动脉缩窄</w:t>
            </w:r>
          </w:p>
        </w:tc>
      </w:tr>
    </w:tbl>
    <w:p w:rsidR="0018722C">
      <w:pPr>
        <w:topLinePunct/>
        <w:pStyle w:val="affa"/>
      </w:pPr>
    </w:p>
    <w:p w:rsidR="0018722C">
      <w:pPr>
        <w:topLinePunct/>
      </w:pPr>
      <w:r>
        <w:rPr>
          <w:rFonts w:cstheme="minorBidi" w:hAnsiTheme="minorHAnsi" w:eastAsiaTheme="minorHAnsi" w:asciiTheme="minorHAnsi"/>
        </w:rPr>
        <w:t>3</w:t>
      </w:r>
    </w:p>
    <w:p w:rsidR="0018722C">
      <w:pPr>
        <w:topLinePunct/>
      </w:pPr>
      <w:r>
        <w:rPr>
          <w:b/>
          <w:rFonts w:ascii="Times New Roman" w:eastAsia="Times New Roman" w:cstheme="minorBidi" w:hAnsiTheme="minorHAnsi" w:hAnsi="黑体" w:cs="黑体"/>
        </w:rPr>
        <w:t>miR-34a</w:t>
      </w:r>
      <w:r>
        <w:rPr>
          <w:rFonts w:cstheme="minorBidi" w:hAnsiTheme="minorHAnsi" w:eastAsiaTheme="minorHAnsi" w:asciiTheme="minorHAnsi" w:ascii="黑体" w:hAnsi="黑体" w:eastAsia="黑体" w:cs="黑体"/>
          <w:b/>
        </w:rPr>
        <w:t>与</w:t>
      </w:r>
      <w:r>
        <w:rPr>
          <w:b/>
          <w:rFonts w:ascii="Times New Roman" w:eastAsia="Times New Roman" w:cstheme="minorBidi" w:hAnsiTheme="minorHAnsi" w:hAnsi="黑体" w:cs="黑体"/>
        </w:rPr>
        <w:t>ATG9A</w:t>
      </w:r>
      <w:r>
        <w:rPr>
          <w:rFonts w:cstheme="minorBidi" w:hAnsiTheme="minorHAnsi" w:eastAsiaTheme="minorHAnsi" w:asciiTheme="minorHAnsi" w:ascii="黑体" w:hAnsi="黑体" w:eastAsia="黑体" w:cs="黑体"/>
          <w:b/>
        </w:rPr>
        <w:t>在心肌肥厚中的作用</w:t>
      </w:r>
    </w:p>
    <w:p w:rsidR="0018722C">
      <w:pPr>
        <w:topLinePunct/>
      </w:pPr>
      <w:r>
        <w:rPr>
          <w:rFonts w:cstheme="minorBidi" w:hAnsiTheme="minorHAnsi" w:eastAsiaTheme="minorHAnsi" w:asciiTheme="minorHAnsi" w:ascii="宋体" w:eastAsia="宋体" w:hint="eastAsia"/>
        </w:rPr>
        <w:t>博士研究生：黄炯华</w:t>
      </w:r>
      <w:r>
        <w:rPr>
          <w:rFonts w:ascii="宋体" w:eastAsia="宋体" w:hint="eastAsia" w:cstheme="minorBidi" w:hAnsiTheme="minorHAnsi"/>
        </w:rPr>
        <w:t>导</w:t>
      </w:r>
      <w:r>
        <w:rPr>
          <w:rFonts w:ascii="宋体" w:eastAsia="宋体" w:hint="eastAsia" w:cstheme="minorBidi" w:hAnsiTheme="minorHAnsi"/>
        </w:rPr>
        <w:t>师：刘世明</w:t>
      </w:r>
    </w:p>
    <w:p w:rsidR="0018722C">
      <w:pPr>
        <w:pStyle w:val="Heading1"/>
        <w:topLinePunct/>
      </w:pPr>
      <w:bookmarkStart w:name="中文摘要 " w:id="6"/>
      <w:bookmarkEnd w:id="6"/>
      <w:bookmarkStart w:name="_bookmark1" w:id="7"/>
      <w:bookmarkEnd w:id="7"/>
      <w:r>
        <w:t>中文摘要</w:t>
      </w:r>
    </w:p>
    <w:p w:rsidR="0018722C">
      <w:pPr>
        <w:outlineLvl w:val="9"/>
        <w:topLinePunct/>
      </w:pPr>
      <w:r>
        <w:rPr>
          <w:kern w:val="2"/>
          <w:sz w:val="24"/>
          <w:szCs w:val="24"/>
          <w:rFonts w:cstheme="minorBidi" w:hAnsiTheme="minorHAnsi" w:eastAsiaTheme="minorHAnsi" w:asciiTheme="minorHAnsi" w:ascii="宋体" w:hAnsi="宋体" w:eastAsia="宋体" w:cs="宋体"/>
          <w:b/>
          <w:bCs/>
        </w:rPr>
        <w:t>背景</w:t>
      </w:r>
    </w:p>
    <w:p w:rsidR="0018722C">
      <w:pPr>
        <w:topLinePunct/>
      </w:pPr>
      <w:r>
        <w:t>心肌肥厚是以心室肌增厚，室腔变窄为主要特征改变。导致心肌肥厚最常见的病因是高血压和心脏瓣膜狭窄。在细胞水平，心肌肥厚通常是由于心肌细胞体积增大和细胞骨架出现重构所致，而不是由心肌细胞增多引起。在分子水平，心肌肥厚主要表现为胎儿基因表达增加。在生理情况下，心肌肥厚是心脏对压力负荷的适应性反应。然而，心肌肥厚持续进展往往导致不良的预后，最终会导致心衰和猝死。</w:t>
      </w:r>
    </w:p>
    <w:p w:rsidR="0018722C">
      <w:pPr>
        <w:topLinePunct/>
      </w:pPr>
      <w:r>
        <w:t>到目前为止，心肌肥厚的病理生理机制仍不完全阐明，针对心肌肥厚的有效防治仍然比较局限。先前的研究表明，压力超负荷诱导的心肌肥厚促发了心肌细胞的自噬反应。此外，心肌细胞过度自噬会导致心肌细胞死亡。虽然，在真核细胞中，细胞生理水平上的自噬是必要的，因为细胞可以通过自噬反应清除体内有害的蛋白和细胞器进而维持自体代谢平衡。自噬不足或者过度均会导致疾病的病理进展。</w:t>
      </w:r>
      <w:r>
        <w:rPr>
          <w:rFonts w:ascii="Times New Roman" w:eastAsia="Times New Roman"/>
        </w:rPr>
        <w:t>ATG9A</w:t>
      </w:r>
      <w:r>
        <w:t>是目前发现唯一完整的自噬泡膜蛋白，定位于自噬泡膜</w:t>
      </w:r>
      <w:r>
        <w:rPr>
          <w:rFonts w:ascii="Times New Roman" w:eastAsia="Times New Roman"/>
        </w:rPr>
        <w:t>/</w:t>
      </w:r>
      <w:r>
        <w:t>自噬前体中，是自噬发生过程中的必须蛋白。</w:t>
      </w:r>
    </w:p>
    <w:p w:rsidR="0018722C">
      <w:pPr>
        <w:topLinePunct/>
      </w:pPr>
      <w:r>
        <w:t>另外，</w:t>
      </w:r>
      <w:r>
        <w:rPr>
          <w:rFonts w:ascii="Times New Roman" w:hAnsi="Times New Roman" w:eastAsia="Times New Roman"/>
        </w:rPr>
        <w:t>miRNAs</w:t>
      </w:r>
      <w:r>
        <w:t>是生物体内一类非编码小分子</w:t>
      </w:r>
      <w:r>
        <w:rPr>
          <w:rFonts w:ascii="Times New Roman" w:hAnsi="Times New Roman" w:eastAsia="Times New Roman"/>
        </w:rPr>
        <w:t>RNAs</w:t>
      </w:r>
      <w:r>
        <w:t>，能靶向结合基因</w:t>
      </w:r>
      <w:r>
        <w:rPr>
          <w:rFonts w:ascii="Times New Roman" w:hAnsi="Times New Roman" w:eastAsia="Times New Roman"/>
        </w:rPr>
        <w:t>3’-UTR</w:t>
      </w:r>
      <w:r w:rsidR="001852F3">
        <w:rPr>
          <w:rFonts w:ascii="Times New Roman" w:hAnsi="Times New Roman" w:eastAsia="Times New Roman"/>
        </w:rPr>
        <w:t xml:space="preserve"> </w:t>
      </w:r>
      <w:r>
        <w:t>互补的种子序列，</w:t>
      </w:r>
      <w:r w:rsidR="001852F3">
        <w:t xml:space="preserve">在转录水平参与了基因表达的调控。要么分</w:t>
      </w:r>
      <w:r w:rsidR="001852F3">
        <w:t>解</w:t>
      </w:r>
    </w:p>
    <w:p w:rsidR="0018722C">
      <w:pPr>
        <w:topLinePunct/>
      </w:pPr>
      <w:r>
        <w:rPr>
          <w:rFonts w:ascii="Times New Roman" w:eastAsia="Times New Roman"/>
        </w:rPr>
        <w:t>mRNA</w:t>
      </w:r>
      <w:r>
        <w:t>，要么抑制相关基因蛋白的表达。</w:t>
      </w:r>
      <w:r>
        <w:rPr>
          <w:rFonts w:ascii="Times New Roman" w:eastAsia="Times New Roman"/>
        </w:rPr>
        <w:t>miRNAs</w:t>
      </w:r>
      <w:r>
        <w:t>异常改变与心肌肥厚的进展相关。最近的研究发现，</w:t>
      </w:r>
      <w:r>
        <w:rPr>
          <w:rFonts w:ascii="Times New Roman" w:eastAsia="Times New Roman"/>
        </w:rPr>
        <w:t>miRNAs</w:t>
      </w:r>
      <w:r>
        <w:t>在心脏的生长和生理起到重要的作用。例如，</w:t>
      </w:r>
      <w:r>
        <w:rPr>
          <w:rFonts w:ascii="Times New Roman" w:eastAsia="Times New Roman"/>
        </w:rPr>
        <w:t>miR-34a</w:t>
      </w:r>
      <w:r>
        <w:t>是一个多功能调控子，通过调控相关靶基因的表达，涉及对细胞分裂、衰老、凋亡和增殖的调控。</w:t>
      </w:r>
      <w:r>
        <w:rPr>
          <w:rFonts w:ascii="Times New Roman" w:eastAsia="Times New Roman"/>
        </w:rPr>
        <w:t>Cheng</w:t>
      </w:r>
      <w:r>
        <w:t>等人通过基因芯片技术证实</w:t>
      </w:r>
      <w:r>
        <w:rPr>
          <w:rFonts w:ascii="Times New Roman" w:eastAsia="Times New Roman"/>
        </w:rPr>
        <w:t>miR-34a</w:t>
      </w:r>
      <w:r>
        <w:t>在小鼠肥厚的心脏组织中，其表达是失调控。但是，对于</w:t>
      </w:r>
      <w:r>
        <w:rPr>
          <w:rFonts w:ascii="Times New Roman" w:eastAsia="Times New Roman"/>
        </w:rPr>
        <w:t>miR-34a</w:t>
      </w:r>
      <w:r>
        <w:t>如何调控心肌肥厚的机制仍不清楚。有实验证实</w:t>
      </w:r>
      <w:r>
        <w:rPr>
          <w:rFonts w:ascii="Times New Roman" w:eastAsia="Times New Roman"/>
        </w:rPr>
        <w:t>miR-34a</w:t>
      </w:r>
      <w:r>
        <w:t>通过抑制</w:t>
      </w:r>
      <w:r>
        <w:rPr>
          <w:rFonts w:ascii="Times New Roman" w:eastAsia="Times New Roman"/>
        </w:rPr>
        <w:t>ATG9A</w:t>
      </w:r>
      <w:r>
        <w:t>介导的自噬</w:t>
      </w:r>
      <w:r>
        <w:t>活</w:t>
      </w:r>
    </w:p>
    <w:p w:rsidR="0018722C">
      <w:pPr>
        <w:topLinePunct/>
      </w:pPr>
      <w:r>
        <w:rPr>
          <w:rFonts w:cstheme="minorBidi" w:hAnsiTheme="minorHAnsi" w:eastAsiaTheme="minorHAnsi" w:asciiTheme="minorHAnsi"/>
        </w:rPr>
        <w:t>4</w:t>
      </w:r>
    </w:p>
    <w:p w:rsidR="0018722C">
      <w:pPr>
        <w:topLinePunct/>
      </w:pPr>
      <w:r>
        <w:t>性，</w:t>
      </w:r>
      <w:r w:rsidR="001852F3">
        <w:t xml:space="preserve">进而调控漂亮新杆线虫的生长周期。我们也知道，</w:t>
      </w:r>
      <w:r w:rsidR="001852F3">
        <w:t xml:space="preserve">血管紧张素</w:t>
      </w:r>
      <w:r>
        <w:rPr>
          <w:rFonts w:ascii="Times New Roman" w:eastAsia="Times New Roman"/>
        </w:rPr>
        <w:t>II</w:t>
      </w:r>
    </w:p>
    <w:p w:rsidR="0018722C">
      <w:pPr>
        <w:topLinePunct/>
      </w:pPr>
      <w:r>
        <w:t>（</w:t>
      </w:r>
      <w:r>
        <w:rPr>
          <w:rFonts w:ascii="Times New Roman" w:eastAsia="Times New Roman"/>
        </w:rPr>
        <w:t>AngiotensinII</w:t>
      </w:r>
      <w:r>
        <w:t xml:space="preserve">, </w:t>
      </w:r>
      <w:r>
        <w:rPr>
          <w:rFonts w:ascii="Times New Roman" w:eastAsia="Times New Roman"/>
        </w:rPr>
        <w:t>AngII</w:t>
      </w:r>
      <w:r>
        <w:t>）</w:t>
      </w:r>
      <w:r>
        <w:t>是重要的生长因子，可介导心肌肥厚；其受体能调控心肌细胞的自噬活性。</w:t>
      </w:r>
    </w:p>
    <w:p w:rsidR="0018722C">
      <w:pPr>
        <w:topLinePunct/>
      </w:pPr>
      <w:r>
        <w:t>但是，仍不知道这些因子是否能在一起协同调控心肌肥厚？在</w:t>
      </w:r>
      <w:r>
        <w:rPr>
          <w:rFonts w:ascii="Times New Roman" w:eastAsia="Times New Roman"/>
        </w:rPr>
        <w:t>AngII</w:t>
      </w:r>
      <w:r>
        <w:t>诱导的心肌细胞肥大中，</w:t>
      </w:r>
      <w:r>
        <w:rPr>
          <w:rFonts w:ascii="Times New Roman" w:eastAsia="Times New Roman"/>
        </w:rPr>
        <w:t>ATG9A</w:t>
      </w:r>
      <w:r>
        <w:t>介导的自噬活性是否过度激活？同时，</w:t>
      </w:r>
      <w:r>
        <w:rPr>
          <w:rFonts w:ascii="Times New Roman" w:eastAsia="Times New Roman"/>
        </w:rPr>
        <w:t>miR-34a</w:t>
      </w:r>
      <w:r>
        <w:t>能</w:t>
      </w:r>
      <w:r>
        <w:t>调控</w:t>
      </w:r>
      <w:r>
        <w:rPr>
          <w:rFonts w:ascii="Times New Roman" w:eastAsia="Times New Roman"/>
        </w:rPr>
        <w:t>AngII</w:t>
      </w:r>
      <w:r>
        <w:t>诱导的心肌细胞肥大是否通过抑制</w:t>
      </w:r>
      <w:r>
        <w:rPr>
          <w:rFonts w:ascii="Times New Roman" w:eastAsia="Times New Roman"/>
        </w:rPr>
        <w:t>ATG9A</w:t>
      </w:r>
      <w:r>
        <w:t>的表达来实现？为此，我们设想：</w:t>
      </w:r>
      <w:r>
        <w:rPr>
          <w:rFonts w:ascii="Times New Roman" w:eastAsia="Times New Roman"/>
        </w:rPr>
        <w:t>miR-34a</w:t>
      </w:r>
      <w:r>
        <w:t>表达下调，导致</w:t>
      </w:r>
      <w:r>
        <w:rPr>
          <w:rFonts w:ascii="Times New Roman" w:eastAsia="Times New Roman"/>
        </w:rPr>
        <w:t>ATG9A</w:t>
      </w:r>
      <w:r>
        <w:t>表达的增加，介导了心肌细胞自噬的过度激活，进而促进了心肌细胞肥大。</w:t>
      </w:r>
    </w:p>
    <w:p w:rsidR="0018722C">
      <w:pPr>
        <w:topLinePunct/>
      </w:pPr>
      <w:r>
        <w:t>本研究首先拟建立大鼠心脏肥厚模型，探测肥厚心脏组织中</w:t>
      </w:r>
      <w:r>
        <w:rPr>
          <w:rFonts w:ascii="Times New Roman" w:eastAsia="Times New Roman"/>
        </w:rPr>
        <w:t>miR-34a  </w:t>
      </w:r>
      <w:r>
        <w:t>和</w:t>
      </w:r>
    </w:p>
    <w:p w:rsidR="0018722C">
      <w:pPr>
        <w:topLinePunct/>
      </w:pPr>
      <w:r>
        <w:rPr>
          <w:rFonts w:ascii="Times New Roman" w:eastAsia="Times New Roman"/>
        </w:rPr>
        <w:t>ATG9A</w:t>
      </w:r>
      <w:r>
        <w:t>表达以及自噬活性的变化，以阐明心肌肥厚中</w:t>
      </w:r>
      <w:r>
        <w:rPr>
          <w:rFonts w:ascii="Times New Roman" w:eastAsia="Times New Roman"/>
        </w:rPr>
        <w:t>miR-34a</w:t>
      </w:r>
      <w:r>
        <w:t>与</w:t>
      </w:r>
      <w:r>
        <w:rPr>
          <w:rFonts w:ascii="Times New Roman" w:eastAsia="Times New Roman"/>
        </w:rPr>
        <w:t>ATG9A</w:t>
      </w:r>
      <w:r>
        <w:t>以及自</w:t>
      </w:r>
      <w:r>
        <w:t>噬活性变化的关系。其次，通过建立体外心肌细胞肥大模型，研究</w:t>
      </w:r>
      <w:r>
        <w:rPr>
          <w:rFonts w:ascii="Times New Roman" w:eastAsia="Times New Roman"/>
        </w:rPr>
        <w:t>miR-34a</w:t>
      </w:r>
      <w:r>
        <w:t>对靶</w:t>
      </w:r>
      <w:r>
        <w:t>基因</w:t>
      </w:r>
      <w:r>
        <w:rPr>
          <w:rFonts w:ascii="Times New Roman" w:eastAsia="Times New Roman"/>
        </w:rPr>
        <w:t>ATG9A</w:t>
      </w:r>
      <w:r>
        <w:t>的调控变化，以及其改变在</w:t>
      </w:r>
      <w:r>
        <w:rPr>
          <w:rFonts w:ascii="Times New Roman" w:eastAsia="Times New Roman"/>
        </w:rPr>
        <w:t>AngII</w:t>
      </w:r>
      <w:r>
        <w:t>诱导的心肌细胞肥大中的作用，</w:t>
      </w:r>
      <w:r>
        <w:t>进一步阐明</w:t>
      </w:r>
      <w:r>
        <w:rPr>
          <w:rFonts w:ascii="Times New Roman" w:eastAsia="Times New Roman"/>
        </w:rPr>
        <w:t>miR-34a</w:t>
      </w:r>
      <w:r>
        <w:t>是通过靶向于</w:t>
      </w:r>
      <w:r>
        <w:rPr>
          <w:rFonts w:ascii="Times New Roman" w:eastAsia="Times New Roman"/>
        </w:rPr>
        <w:t>ATG9A</w:t>
      </w:r>
      <w:r>
        <w:t>来调控自噬活性从而参与心肌细胞肥</w:t>
      </w:r>
      <w:r>
        <w:t>大的发生发展。我们希望通过明确这些新发现来帮助我们进一步了解心肌肥厚的分子机制，从而为未来针对心肌肥厚的防治提供有希望的作用靶点。</w:t>
      </w:r>
    </w:p>
    <w:p w:rsidR="0018722C">
      <w:pPr>
        <w:pStyle w:val="Heading1"/>
        <w:topLinePunct/>
      </w:pPr>
      <w:r>
        <w:t>第一部分</w:t>
      </w:r>
      <w:r>
        <w:t xml:space="preserve">  </w:t>
      </w:r>
    </w:p>
    <w:p w:rsidR="0018722C">
      <w:pPr>
        <w:topLinePunct/>
      </w:pPr>
      <w:r>
        <w:rPr>
          <w:rFonts w:cstheme="minorBidi" w:hAnsiTheme="minorHAnsi" w:eastAsiaTheme="minorHAnsi" w:asciiTheme="minorHAnsi" w:ascii="宋体" w:eastAsia="宋体" w:hint="eastAsia"/>
          <w:b/>
        </w:rPr>
        <w:t>大鼠肥厚心脏组织中自噬活性和</w:t>
      </w:r>
      <w:r>
        <w:rPr>
          <w:rFonts w:cstheme="minorBidi" w:hAnsiTheme="minorHAnsi" w:eastAsiaTheme="minorHAnsi" w:asciiTheme="minorHAnsi"/>
          <w:b/>
        </w:rPr>
        <w:t>ATG9A</w:t>
      </w:r>
      <w:r>
        <w:rPr>
          <w:rFonts w:ascii="宋体" w:eastAsia="宋体" w:hint="eastAsia" w:cstheme="minorBidi" w:hAnsiTheme="minorHAnsi"/>
          <w:b/>
        </w:rPr>
        <w:t>、</w:t>
      </w:r>
      <w:r>
        <w:rPr>
          <w:rFonts w:cstheme="minorBidi" w:hAnsiTheme="minorHAnsi" w:eastAsiaTheme="minorHAnsi" w:asciiTheme="minorHAnsi"/>
          <w:b/>
        </w:rPr>
        <w:t>miR-34a</w:t>
      </w:r>
      <w:r>
        <w:rPr>
          <w:rFonts w:ascii="宋体" w:eastAsia="宋体" w:hint="eastAsia" w:cstheme="minorBidi" w:hAnsiTheme="minorHAnsi"/>
          <w:b/>
        </w:rPr>
        <w:t>的改变</w:t>
      </w:r>
    </w:p>
    <w:p w:rsidR="0018722C">
      <w:pPr>
        <w:spacing w:before="1"/>
        <w:ind w:leftChars="0" w:left="900" w:rightChars="0" w:right="0" w:firstLineChars="0" w:firstLine="0"/>
        <w:jc w:val="both"/>
        <w:topLinePunct/>
      </w:pPr>
      <w:r>
        <w:rPr>
          <w:kern w:val="2"/>
          <w:sz w:val="24"/>
          <w:szCs w:val="22"/>
          <w:rFonts w:cstheme="minorBidi" w:hAnsiTheme="minorHAnsi" w:eastAsiaTheme="minorHAnsi" w:asciiTheme="minorHAnsi" w:ascii="宋体" w:eastAsia="宋体" w:hint="eastAsia"/>
          <w:b/>
        </w:rPr>
        <w:t>目的</w:t>
      </w:r>
    </w:p>
    <w:p w:rsidR="0018722C">
      <w:pPr>
        <w:topLinePunct/>
      </w:pPr>
      <w:r>
        <w:t>探测压力超负荷诱导大鼠心肌肥厚的心脏组织中自噬活性、</w:t>
      </w:r>
      <w:r>
        <w:rPr>
          <w:rFonts w:ascii="Times New Roman" w:eastAsia="Times New Roman"/>
        </w:rPr>
        <w:t>ATG9A   </w:t>
      </w:r>
      <w:r>
        <w:t>和</w:t>
      </w:r>
    </w:p>
    <w:p w:rsidR="0018722C">
      <w:pPr>
        <w:topLinePunct/>
      </w:pPr>
      <w:r>
        <w:rPr>
          <w:rFonts w:ascii="Times New Roman" w:eastAsia="Times New Roman"/>
        </w:rPr>
        <w:t>miR-34a</w:t>
      </w:r>
      <w:r>
        <w:t>的改变。</w:t>
      </w:r>
    </w:p>
    <w:p w:rsidR="0018722C">
      <w:pPr>
        <w:outlineLvl w:val="9"/>
        <w:topLinePunct/>
      </w:pPr>
      <w:r>
        <w:rPr>
          <w:kern w:val="2"/>
          <w:sz w:val="24"/>
          <w:szCs w:val="24"/>
          <w:rFonts w:cstheme="minorBidi" w:hAnsiTheme="minorHAnsi" w:eastAsiaTheme="minorHAnsi" w:asciiTheme="minorHAnsi" w:ascii="宋体" w:hAnsi="宋体" w:eastAsia="宋体" w:cs="宋体"/>
          <w:b/>
          <w:bCs/>
        </w:rPr>
        <w:t>方法</w:t>
      </w:r>
    </w:p>
    <w:p w:rsidR="0018722C">
      <w:pPr>
        <w:topLinePunct/>
      </w:pPr>
      <w:r>
        <w:t>通过对</w:t>
      </w:r>
      <w:r>
        <w:rPr>
          <w:rFonts w:ascii="Times New Roman" w:eastAsia="Times New Roman"/>
        </w:rPr>
        <w:t>SD</w:t>
      </w:r>
      <w:r>
        <w:t>大鼠进行跨腹主动脉进行缩窄</w:t>
      </w:r>
      <w:r>
        <w:t>（</w:t>
      </w:r>
      <w:r>
        <w:rPr>
          <w:rFonts w:ascii="Times New Roman" w:eastAsia="Times New Roman"/>
          <w:spacing w:val="-2"/>
        </w:rPr>
        <w:t>TAAC</w:t>
      </w:r>
      <w:r>
        <w:t>）</w:t>
      </w:r>
      <w:r>
        <w:t>来构建心脏肥厚模型。</w:t>
      </w:r>
      <w:r>
        <w:t>经超声心动图测量室壁厚度和组织切片</w:t>
      </w:r>
      <w:r>
        <w:rPr>
          <w:rFonts w:ascii="Times New Roman" w:eastAsia="Times New Roman"/>
        </w:rPr>
        <w:t>HE</w:t>
      </w:r>
      <w:r>
        <w:t>染色等明确造模成功。组织</w:t>
      </w:r>
      <w:r>
        <w:rPr>
          <w:rFonts w:ascii="Times New Roman" w:eastAsia="Times New Roman"/>
        </w:rPr>
        <w:t>miR-34a</w:t>
      </w:r>
      <w:r>
        <w:t>和</w:t>
      </w:r>
      <w:r>
        <w:rPr>
          <w:rFonts w:ascii="Times New Roman" w:eastAsia="Times New Roman"/>
        </w:rPr>
        <w:t>ATG9A</w:t>
      </w:r>
      <w:r>
        <w:t>的表达用实时荧光定量聚合酶链反应</w:t>
      </w:r>
      <w:r>
        <w:t>（</w:t>
      </w:r>
      <w:r>
        <w:rPr>
          <w:rFonts w:ascii="Times New Roman" w:eastAsia="Times New Roman"/>
        </w:rPr>
        <w:t>Real-time </w:t>
      </w:r>
      <w:r>
        <w:rPr>
          <w:rFonts w:ascii="Times New Roman" w:eastAsia="Times New Roman"/>
          <w:spacing w:val="-4"/>
        </w:rPr>
        <w:t>PCR</w:t>
      </w:r>
      <w:r>
        <w:rPr>
          <w:spacing w:val="-4"/>
        </w:rPr>
        <w:t xml:space="preserve">, </w:t>
      </w:r>
      <w:r>
        <w:rPr>
          <w:rFonts w:ascii="Times New Roman" w:eastAsia="Times New Roman"/>
          <w:spacing w:val="-4"/>
        </w:rPr>
        <w:t>q-PCR</w:t>
      </w:r>
      <w:r>
        <w:t>）</w:t>
      </w:r>
      <w:r>
        <w:t>检测；</w:t>
      </w:r>
      <w:r>
        <w:t>自噬相关蛋白</w:t>
      </w:r>
      <w:r>
        <w:t>（</w:t>
      </w:r>
      <w:r>
        <w:rPr>
          <w:rFonts w:ascii="Times New Roman" w:eastAsia="Times New Roman"/>
          <w:spacing w:val="-2"/>
        </w:rPr>
        <w:t>ATG9A</w:t>
      </w:r>
      <w:r>
        <w:rPr>
          <w:spacing w:val="-10"/>
        </w:rPr>
        <w:t>、</w:t>
      </w:r>
      <w:r>
        <w:rPr>
          <w:rFonts w:ascii="Times New Roman" w:eastAsia="Times New Roman"/>
        </w:rPr>
        <w:t>p62</w:t>
      </w:r>
      <w:r>
        <w:rPr>
          <w:spacing w:val="-14"/>
        </w:rPr>
        <w:t>和</w:t>
      </w:r>
      <w:r>
        <w:rPr>
          <w:rFonts w:ascii="Times New Roman" w:eastAsia="Times New Roman"/>
        </w:rPr>
        <w:t>LC3 </w:t>
      </w:r>
      <w:r>
        <w:rPr>
          <w:rFonts w:ascii="Times New Roman" w:eastAsia="Times New Roman"/>
          <w:spacing w:val="-3"/>
        </w:rPr>
        <w:t>II</w:t>
      </w:r>
      <w:r>
        <w:rPr>
          <w:rFonts w:ascii="Times New Roman" w:eastAsia="Times New Roman"/>
          <w:spacing w:val="-3"/>
        </w:rPr>
        <w:t>/</w:t>
      </w:r>
      <w:r>
        <w:rPr>
          <w:rFonts w:ascii="Times New Roman" w:eastAsia="Times New Roman"/>
          <w:spacing w:val="-3"/>
        </w:rPr>
        <w:t>I</w:t>
      </w:r>
      <w:r>
        <w:t>）</w:t>
      </w:r>
      <w:r>
        <w:t>用蛋白印迹</w:t>
      </w:r>
      <w:r>
        <w:t>（</w:t>
      </w:r>
      <w:r>
        <w:rPr>
          <w:rFonts w:ascii="Times New Roman" w:eastAsia="Times New Roman"/>
          <w:spacing w:val="-2"/>
        </w:rPr>
        <w:t>Western </w:t>
      </w:r>
      <w:r>
        <w:rPr>
          <w:rFonts w:ascii="Times New Roman" w:eastAsia="Times New Roman"/>
          <w:spacing w:val="-2"/>
        </w:rPr>
        <w:t>blot</w:t>
      </w:r>
      <w:r>
        <w:t>）</w:t>
      </w:r>
      <w:r>
        <w:t>进行检测，</w:t>
      </w:r>
      <w:r>
        <w:t>而心脏组织自噬泡的改变用透射电镜来观察。</w:t>
      </w:r>
    </w:p>
    <w:p w:rsidR="0018722C">
      <w:pPr>
        <w:topLinePunct/>
      </w:pPr>
      <w:r>
        <w:rPr>
          <w:rFonts w:cstheme="minorBidi" w:hAnsiTheme="minorHAnsi" w:eastAsiaTheme="minorHAnsi" w:asciiTheme="minorHAnsi"/>
        </w:rPr>
        <w:t>5</w:t>
      </w:r>
    </w:p>
    <w:p w:rsidR="0018722C">
      <w:pPr>
        <w:outlineLvl w:val="9"/>
        <w:topLinePunct/>
      </w:pPr>
      <w:r>
        <w:rPr>
          <w:kern w:val="2"/>
          <w:sz w:val="24"/>
          <w:szCs w:val="24"/>
          <w:rFonts w:cstheme="minorBidi" w:hAnsiTheme="minorHAnsi" w:eastAsiaTheme="minorHAnsi" w:asciiTheme="minorHAnsi" w:ascii="宋体" w:hAnsi="宋体" w:eastAsia="宋体" w:cs="宋体"/>
          <w:b/>
          <w:bCs/>
        </w:rPr>
        <w:t>结果</w:t>
      </w:r>
    </w:p>
    <w:p w:rsidR="0018722C">
      <w:pPr>
        <w:pStyle w:val="cw20"/>
        <w:topLinePunct/>
      </w:pPr>
      <w:r>
        <w:rPr>
          <w:rFonts w:ascii="宋体" w:eastAsia="宋体" w:hint="eastAsia"/>
        </w:rPr>
        <w:t>1. </w:t>
      </w:r>
      <w:r>
        <w:rPr>
          <w:rFonts w:ascii="宋体" w:eastAsia="宋体" w:hint="eastAsia"/>
        </w:rPr>
        <w:t>术后</w:t>
      </w:r>
      <w:r>
        <w:t>4</w:t>
      </w:r>
      <w:r/>
      <w:r>
        <w:rPr>
          <w:rFonts w:ascii="宋体" w:eastAsia="宋体" w:hint="eastAsia"/>
        </w:rPr>
        <w:t>周，多普勒超声心动图探测大鼠左室壁和腹主动脉。与假手术组</w:t>
      </w:r>
      <w:r>
        <w:rPr>
          <w:rFonts w:ascii="宋体" w:eastAsia="宋体" w:hint="eastAsia"/>
        </w:rPr>
        <w:t>大鼠比较，手术组大鼠左心室后壁收缩和舒张末期厚度</w:t>
      </w:r>
      <w:r>
        <w:rPr>
          <w:rFonts w:ascii="宋体" w:eastAsia="宋体" w:hint="eastAsia"/>
        </w:rPr>
        <w:t>（</w:t>
      </w:r>
      <w:r>
        <w:rPr>
          <w:spacing w:val="-14"/>
          <w:sz w:val="24"/>
        </w:rPr>
        <w:t>L</w:t>
      </w:r>
      <w:r>
        <w:rPr>
          <w:w w:val="99"/>
          <w:sz w:val="24"/>
        </w:rPr>
        <w:t>VP</w:t>
      </w:r>
      <w:r>
        <w:rPr>
          <w:spacing w:val="0"/>
          <w:w w:val="99"/>
          <w:sz w:val="24"/>
        </w:rPr>
        <w:t>W</w:t>
      </w:r>
      <w:r>
        <w:rPr>
          <w:w w:val="99"/>
          <w:sz w:val="24"/>
        </w:rPr>
        <w:t>s</w:t>
      </w:r>
      <w:r>
        <w:rPr>
          <w:rFonts w:ascii="宋体" w:eastAsia="宋体" w:hint="eastAsia"/>
          <w:spacing w:val="-8"/>
          <w:sz w:val="24"/>
        </w:rPr>
        <w:t>和</w:t>
      </w:r>
      <w:r>
        <w:rPr>
          <w:spacing w:val="-12"/>
          <w:sz w:val="24"/>
        </w:rPr>
        <w:t>L</w:t>
      </w:r>
      <w:r>
        <w:rPr>
          <w:w w:val="99"/>
          <w:sz w:val="24"/>
        </w:rPr>
        <w:t>VP</w:t>
      </w:r>
      <w:r>
        <w:rPr>
          <w:spacing w:val="0"/>
          <w:w w:val="99"/>
          <w:sz w:val="24"/>
        </w:rPr>
        <w:t>W</w:t>
      </w:r>
      <w:r>
        <w:rPr>
          <w:sz w:val="24"/>
        </w:rPr>
        <w:t>d</w:t>
      </w:r>
      <w:r>
        <w:rPr>
          <w:rFonts w:ascii="宋体" w:eastAsia="宋体" w:hint="eastAsia"/>
        </w:rPr>
        <w:t>）</w:t>
      </w:r>
      <w:r>
        <w:rPr>
          <w:rFonts w:ascii="宋体" w:eastAsia="宋体" w:hint="eastAsia"/>
        </w:rPr>
        <w:t>、</w:t>
      </w:r>
      <w:r>
        <w:rPr>
          <w:rFonts w:ascii="宋体" w:eastAsia="宋体" w:hint="eastAsia"/>
        </w:rPr>
        <w:t>室间隔收缩和舒张末期厚度</w:t>
      </w:r>
      <w:r>
        <w:rPr>
          <w:rFonts w:ascii="宋体" w:eastAsia="宋体" w:hint="eastAsia"/>
        </w:rPr>
        <w:t>（</w:t>
      </w:r>
      <w:r>
        <w:rPr>
          <w:sz w:val="24"/>
        </w:rPr>
        <w:t>IVSs</w:t>
      </w:r>
      <w:r>
        <w:rPr>
          <w:rFonts w:ascii="宋体" w:eastAsia="宋体" w:hint="eastAsia"/>
          <w:spacing w:val="-16"/>
          <w:sz w:val="24"/>
        </w:rPr>
        <w:t>和</w:t>
      </w:r>
      <w:r>
        <w:rPr>
          <w:sz w:val="24"/>
        </w:rPr>
        <w:t>IVSd</w:t>
      </w:r>
      <w:r>
        <w:rPr>
          <w:rFonts w:ascii="宋体" w:eastAsia="宋体" w:hint="eastAsia"/>
        </w:rPr>
        <w:t>）</w:t>
      </w:r>
      <w:r>
        <w:rPr>
          <w:rFonts w:ascii="宋体" w:eastAsia="宋体" w:hint="eastAsia"/>
        </w:rPr>
        <w:t>均明显增加；频谱多普勒显示：腹主动脉缩窄处血流充盈缺损、血流速度增快，压力阶差增高。</w:t>
      </w:r>
    </w:p>
    <w:p w:rsidR="0018722C">
      <w:pPr>
        <w:pStyle w:val="cw20"/>
        <w:topLinePunct/>
      </w:pPr>
      <w:r>
        <w:rPr>
          <w:rFonts w:ascii="宋体" w:eastAsia="宋体" w:hint="eastAsia"/>
        </w:rPr>
        <w:t>2. </w:t>
      </w:r>
      <w:r>
        <w:rPr>
          <w:rFonts w:ascii="宋体" w:eastAsia="宋体" w:hint="eastAsia"/>
        </w:rPr>
        <w:t>与假手术组大鼠相比较，手术组大鼠大体心脏组织矢状切片</w:t>
      </w:r>
      <w:r>
        <w:t>HE</w:t>
      </w:r>
      <w:r/>
      <w:r>
        <w:rPr>
          <w:rFonts w:ascii="宋体" w:eastAsia="宋体" w:hint="eastAsia"/>
        </w:rPr>
        <w:t>染色示：</w:t>
      </w:r>
      <w:r>
        <w:rPr>
          <w:rFonts w:ascii="宋体" w:eastAsia="宋体" w:hint="eastAsia"/>
        </w:rPr>
        <w:t>室壁增厚，乳头肌和肉柱增粗。同时，心脏体重指数</w:t>
      </w:r>
      <w:r>
        <w:rPr>
          <w:rFonts w:ascii="宋体" w:eastAsia="宋体" w:hint="eastAsia"/>
        </w:rPr>
        <w:t>（</w:t>
      </w:r>
      <w:r>
        <w:t>HWI</w:t>
      </w:r>
      <w:r>
        <w:rPr>
          <w:rFonts w:ascii="宋体" w:eastAsia="宋体" w:hint="eastAsia"/>
        </w:rPr>
        <w:t>）</w:t>
      </w:r>
      <w:r>
        <w:rPr>
          <w:rFonts w:ascii="宋体" w:eastAsia="宋体" w:hint="eastAsia"/>
        </w:rPr>
        <w:t>增加。</w:t>
      </w:r>
    </w:p>
    <w:p w:rsidR="0018722C">
      <w:pPr>
        <w:pStyle w:val="cw20"/>
        <w:topLinePunct/>
      </w:pPr>
      <w:r>
        <w:rPr>
          <w:rFonts w:ascii="宋体" w:eastAsia="宋体" w:hint="eastAsia"/>
        </w:rPr>
        <w:t>3. </w:t>
      </w:r>
      <w:r>
        <w:rPr>
          <w:rFonts w:ascii="宋体" w:eastAsia="宋体" w:hint="eastAsia"/>
        </w:rPr>
        <w:t>与假手术组大鼠相比较，手术组大鼠心脏组织局部切片</w:t>
      </w:r>
      <w:r>
        <w:t>HE</w:t>
      </w:r>
      <w:r/>
      <w:r>
        <w:rPr>
          <w:rFonts w:ascii="宋体" w:eastAsia="宋体" w:hint="eastAsia"/>
        </w:rPr>
        <w:t>染色示：心肌</w:t>
      </w:r>
      <w:r>
        <w:rPr>
          <w:rFonts w:ascii="宋体" w:eastAsia="宋体" w:hint="eastAsia"/>
        </w:rPr>
        <w:t>细胞增大、染色不均、着色浅，无核区多，肌纤维萎缩区域细胞核密度增加。</w:t>
      </w:r>
      <w:r>
        <w:t>Image Pro Plus</w:t>
      </w:r>
      <w:r>
        <w:rPr>
          <w:rFonts w:ascii="宋体" w:eastAsia="宋体" w:hint="eastAsia"/>
        </w:rPr>
        <w:t>软件测量心肌细胞表面积明显增大。</w:t>
      </w:r>
    </w:p>
    <w:p w:rsidR="0018722C">
      <w:pPr>
        <w:pStyle w:val="cw20"/>
        <w:topLinePunct/>
      </w:pPr>
      <w:r>
        <w:rPr>
          <w:rFonts w:ascii="宋体" w:eastAsia="宋体" w:hint="eastAsia"/>
        </w:rPr>
        <w:t>4. </w:t>
      </w:r>
      <w:r>
        <w:rPr>
          <w:rFonts w:ascii="宋体" w:eastAsia="宋体" w:hint="eastAsia"/>
        </w:rPr>
        <w:t>与假手术组大鼠比较，手术组大鼠心脏</w:t>
      </w:r>
      <w:r>
        <w:t>ATG9A</w:t>
      </w:r>
      <w:r/>
      <w:r>
        <w:rPr>
          <w:rFonts w:ascii="宋体" w:eastAsia="宋体" w:hint="eastAsia"/>
        </w:rPr>
        <w:t>表达明显增加。</w:t>
      </w:r>
    </w:p>
    <w:p w:rsidR="0018722C">
      <w:pPr>
        <w:pStyle w:val="cw20"/>
        <w:topLinePunct/>
      </w:pPr>
      <w:r>
        <w:rPr>
          <w:rFonts w:ascii="宋体" w:eastAsia="宋体" w:hint="eastAsia"/>
        </w:rPr>
        <w:t>5. </w:t>
      </w:r>
      <w:r>
        <w:rPr>
          <w:rFonts w:ascii="宋体" w:eastAsia="宋体" w:hint="eastAsia"/>
        </w:rPr>
        <w:t>与假手术组大鼠比较，手术组大鼠心脏自噬活性标记蛋白</w:t>
      </w:r>
      <w:r>
        <w:t>LC3II</w:t>
      </w:r>
      <w:r>
        <w:t>/</w:t>
      </w:r>
      <w:r>
        <w:t> </w:t>
      </w:r>
      <w:r>
        <w:t>I</w:t>
      </w:r>
      <w:r/>
      <w:r>
        <w:rPr>
          <w:rFonts w:ascii="宋体" w:eastAsia="宋体" w:hint="eastAsia"/>
        </w:rPr>
        <w:t>表达上</w:t>
      </w:r>
      <w:r>
        <w:rPr>
          <w:rFonts w:ascii="宋体" w:eastAsia="宋体" w:hint="eastAsia"/>
        </w:rPr>
        <w:t>调，而</w:t>
      </w:r>
      <w:r>
        <w:t>p62</w:t>
      </w:r>
      <w:r>
        <w:rPr>
          <w:rFonts w:ascii="宋体" w:eastAsia="宋体" w:hint="eastAsia"/>
        </w:rPr>
        <w:t>表达下调，同时自噬泡明显增多。</w:t>
      </w:r>
    </w:p>
    <w:p w:rsidR="0018722C">
      <w:pPr>
        <w:pStyle w:val="cw20"/>
        <w:topLinePunct/>
      </w:pPr>
      <w:r>
        <w:rPr>
          <w:rFonts w:ascii="宋体" w:eastAsia="宋体" w:hint="eastAsia"/>
        </w:rPr>
        <w:t>6. </w:t>
      </w:r>
      <w:r>
        <w:rPr>
          <w:rFonts w:ascii="宋体" w:eastAsia="宋体" w:hint="eastAsia"/>
        </w:rPr>
        <w:t>与假手术组大鼠比较，手术组大鼠心脏组织</w:t>
      </w:r>
      <w:r>
        <w:t>miR-34a</w:t>
      </w:r>
      <w:r/>
      <w:r>
        <w:rPr>
          <w:rFonts w:ascii="宋体" w:eastAsia="宋体" w:hint="eastAsia"/>
        </w:rPr>
        <w:t>表达下调。</w:t>
      </w:r>
    </w:p>
    <w:p w:rsidR="0018722C">
      <w:pPr>
        <w:pStyle w:val="Heading2"/>
        <w:topLinePunct/>
        <w:ind w:left="171" w:hangingChars="171" w:hanging="171"/>
      </w:pPr>
      <w:r>
        <w:t>小</w:t>
      </w:r>
      <w:r w:rsidR="004F241D">
        <w:t xml:space="preserve">  </w:t>
      </w:r>
      <w:r w:rsidR="004F241D">
        <w:t xml:space="preserve">结</w:t>
      </w:r>
    </w:p>
    <w:p w:rsidR="0018722C">
      <w:pPr>
        <w:pStyle w:val="Heading2"/>
        <w:topLinePunct/>
        <w:ind w:left="171" w:hangingChars="171" w:hanging="171"/>
      </w:pPr>
      <w:r>
        <w:t>1.</w:t>
      </w:r>
      <w:r>
        <w:t xml:space="preserve"> </w:t>
      </w:r>
      <w:r>
        <w:t>大鼠肥厚心脏组织自噬相关蛋白</w:t>
      </w:r>
      <w:r>
        <w:t>ATG9A</w:t>
      </w:r>
      <w:r>
        <w:t>表达上调和自噬活性增高。</w:t>
      </w:r>
    </w:p>
    <w:p w:rsidR="0018722C">
      <w:pPr>
        <w:pStyle w:val="Heading2"/>
        <w:topLinePunct/>
        <w:ind w:left="171" w:hangingChars="171" w:hanging="171"/>
      </w:pPr>
      <w:r>
        <w:t>2.</w:t>
      </w:r>
      <w:r>
        <w:t xml:space="preserve"> </w:t>
      </w:r>
      <w:r>
        <w:t>大鼠肥厚心脏组织</w:t>
      </w:r>
      <w:r>
        <w:t>miR-34a</w:t>
      </w:r>
      <w:r>
        <w:t>表达下调。</w:t>
      </w:r>
    </w:p>
    <w:p w:rsidR="0018722C">
      <w:pPr>
        <w:pStyle w:val="Heading1"/>
        <w:topLinePunct/>
      </w:pPr>
      <w:r>
        <w:t>第二部分</w:t>
      </w:r>
      <w:r>
        <w:t xml:space="preserve">  </w:t>
      </w:r>
    </w:p>
    <w:p w:rsidR="0018722C">
      <w:pPr>
        <w:topLinePunct/>
      </w:pPr>
      <w:r>
        <w:rPr>
          <w:rFonts w:cstheme="minorBidi" w:hAnsiTheme="minorHAnsi" w:eastAsiaTheme="minorHAnsi" w:asciiTheme="minorHAnsi"/>
          <w:b/>
        </w:rPr>
        <w:t>ATG9A</w:t>
      </w:r>
      <w:r>
        <w:rPr>
          <w:rFonts w:ascii="宋体" w:eastAsia="宋体" w:hint="eastAsia" w:cstheme="minorBidi" w:hAnsiTheme="minorHAnsi"/>
          <w:b/>
        </w:rPr>
        <w:t>与自噬活性的变化在</w:t>
      </w:r>
      <w:r>
        <w:rPr>
          <w:rFonts w:cstheme="minorBidi" w:hAnsiTheme="minorHAnsi" w:eastAsiaTheme="minorHAnsi" w:asciiTheme="minorHAnsi"/>
          <w:b/>
        </w:rPr>
        <w:t>AngII</w:t>
      </w:r>
      <w:r>
        <w:rPr>
          <w:rFonts w:ascii="宋体" w:eastAsia="宋体" w:hint="eastAsia" w:cstheme="minorBidi" w:hAnsiTheme="minorHAnsi"/>
          <w:b/>
        </w:rPr>
        <w:t>诱导心肌细胞肥大中的作用</w:t>
      </w:r>
    </w:p>
    <w:p w:rsidR="0018722C">
      <w:pPr>
        <w:spacing w:before="187"/>
        <w:ind w:leftChars="0" w:left="900" w:rightChars="0" w:right="0" w:firstLineChars="0" w:firstLine="0"/>
        <w:jc w:val="left"/>
        <w:topLinePunct/>
      </w:pPr>
      <w:r>
        <w:rPr>
          <w:kern w:val="2"/>
          <w:sz w:val="24"/>
          <w:szCs w:val="22"/>
          <w:rFonts w:cstheme="minorBidi" w:hAnsiTheme="minorHAnsi" w:eastAsiaTheme="minorHAnsi" w:asciiTheme="minorHAnsi" w:ascii="宋体" w:eastAsia="宋体" w:hint="eastAsia"/>
          <w:b/>
        </w:rPr>
        <w:t>目的</w:t>
      </w:r>
    </w:p>
    <w:p w:rsidR="0018722C">
      <w:pPr>
        <w:topLinePunct/>
      </w:pPr>
      <w:r>
        <w:t>明确</w:t>
      </w:r>
      <w:r>
        <w:rPr>
          <w:rFonts w:ascii="Times New Roman" w:eastAsia="Times New Roman"/>
        </w:rPr>
        <w:t>ATG9A</w:t>
      </w:r>
      <w:r>
        <w:t>与自噬活性的变化关系，以及它们在</w:t>
      </w:r>
      <w:r>
        <w:rPr>
          <w:rFonts w:ascii="Times New Roman" w:eastAsia="Times New Roman"/>
        </w:rPr>
        <w:t>AngII</w:t>
      </w:r>
      <w:r>
        <w:t>刺激导致心肌细胞</w:t>
      </w:r>
      <w:r>
        <w:t>肥大中的作用。</w:t>
      </w:r>
    </w:p>
    <w:p w:rsidR="0018722C">
      <w:pPr>
        <w:outlineLvl w:val="9"/>
        <w:topLinePunct/>
      </w:pPr>
      <w:r>
        <w:rPr>
          <w:kern w:val="2"/>
          <w:sz w:val="24"/>
          <w:szCs w:val="24"/>
          <w:rFonts w:cstheme="minorBidi" w:hAnsiTheme="minorHAnsi" w:eastAsiaTheme="minorHAnsi" w:asciiTheme="minorHAnsi" w:ascii="宋体" w:hAnsi="宋体" w:eastAsia="宋体" w:cs="宋体"/>
          <w:b/>
          <w:bCs/>
        </w:rPr>
        <w:t>方法</w:t>
      </w:r>
    </w:p>
    <w:p w:rsidR="0018722C">
      <w:pPr>
        <w:topLinePunct/>
      </w:pPr>
      <w:r>
        <w:t>大鼠原代心肌细胞给予</w:t>
      </w:r>
      <w:r>
        <w:rPr>
          <w:rFonts w:ascii="Times New Roman" w:hAnsi="Times New Roman" w:eastAsia="宋体"/>
        </w:rPr>
        <w:t>1</w:t>
      </w:r>
      <w:r w:rsidR="001852F3">
        <w:rPr>
          <w:rFonts w:ascii="Times New Roman" w:hAnsi="Times New Roman" w:eastAsia="宋体"/>
        </w:rPr>
        <w:t xml:space="preserve">μmol</w:t>
      </w:r>
      <w:r>
        <w:rPr>
          <w:rFonts w:ascii="Times New Roman" w:hAnsi="Times New Roman" w:eastAsia="宋体"/>
        </w:rPr>
        <w:t>/</w:t>
      </w:r>
      <w:r>
        <w:rPr>
          <w:rFonts w:ascii="Times New Roman" w:hAnsi="Times New Roman" w:eastAsia="宋体"/>
        </w:rPr>
        <w:t xml:space="preserve">L AngII</w:t>
      </w:r>
      <w:r>
        <w:t>刺激构建体外心肌细胞肥大模型。分</w:t>
      </w:r>
      <w:r>
        <w:t>别观察</w:t>
      </w:r>
      <w:r>
        <w:rPr>
          <w:rFonts w:ascii="Times New Roman" w:hAnsi="Times New Roman" w:eastAsia="宋体"/>
        </w:rPr>
        <w:t>RNAi </w:t>
      </w:r>
      <w:r>
        <w:rPr>
          <w:rFonts w:ascii="Times New Roman" w:hAnsi="Times New Roman" w:eastAsia="宋体"/>
          <w:i/>
        </w:rPr>
        <w:t>ATG9A</w:t>
      </w:r>
      <w:r>
        <w:t>和过表达</w:t>
      </w:r>
      <w:r>
        <w:rPr>
          <w:rFonts w:ascii="Times New Roman" w:hAnsi="Times New Roman" w:eastAsia="宋体"/>
          <w:i/>
        </w:rPr>
        <w:t>ATG9A</w:t>
      </w:r>
      <w:r>
        <w:t>对心肌细胞自噬活性的影响。自噬活性通</w:t>
      </w:r>
      <w:r>
        <w:t>过</w:t>
      </w:r>
      <w:r>
        <w:rPr>
          <w:rFonts w:ascii="Times New Roman" w:hAnsi="Times New Roman" w:eastAsia="宋体"/>
        </w:rPr>
        <w:t>Western</w:t>
      </w:r>
      <w:r w:rsidR="001852F3">
        <w:rPr>
          <w:rFonts w:ascii="Times New Roman" w:hAnsi="Times New Roman" w:eastAsia="宋体"/>
        </w:rPr>
        <w:t xml:space="preserve"> </w:t>
      </w:r>
      <w:r>
        <w:rPr>
          <w:rFonts w:ascii="Times New Roman" w:hAnsi="Times New Roman" w:eastAsia="宋体"/>
        </w:rPr>
        <w:t>blot</w:t>
      </w:r>
      <w:r>
        <w:t>检测自噬活性标志蛋白</w:t>
      </w:r>
      <w:r>
        <w:rPr>
          <w:rFonts w:ascii="Times New Roman" w:hAnsi="Times New Roman" w:eastAsia="宋体"/>
        </w:rPr>
        <w:t>p62</w:t>
      </w:r>
      <w:r>
        <w:t>和</w:t>
      </w:r>
      <w:r>
        <w:rPr>
          <w:rFonts w:ascii="Times New Roman" w:hAnsi="Times New Roman" w:eastAsia="宋体"/>
        </w:rPr>
        <w:t>LC3II</w:t>
      </w:r>
      <w:r>
        <w:rPr>
          <w:rFonts w:ascii="Times New Roman" w:hAnsi="Times New Roman" w:eastAsia="宋体"/>
        </w:rPr>
        <w:t>/</w:t>
      </w:r>
      <w:r>
        <w:rPr>
          <w:rFonts w:ascii="Times New Roman" w:hAnsi="Times New Roman" w:eastAsia="宋体"/>
        </w:rPr>
        <w:t xml:space="preserve">I</w:t>
      </w:r>
      <w:r>
        <w:t>的表达、流式细胞仪检</w:t>
      </w:r>
      <w:r>
        <w:t>测</w:t>
      </w:r>
    </w:p>
    <w:p w:rsidR="0018722C">
      <w:pPr>
        <w:topLinePunct/>
      </w:pPr>
      <w:r>
        <w:rPr>
          <w:rFonts w:cstheme="minorBidi" w:hAnsiTheme="minorHAnsi" w:eastAsiaTheme="minorHAnsi" w:asciiTheme="minorHAnsi"/>
        </w:rPr>
        <w:t>6</w:t>
      </w:r>
    </w:p>
    <w:p w:rsidR="0018722C">
      <w:pPr>
        <w:topLinePunct/>
      </w:pPr>
      <w:r>
        <w:t>细胞自噬发生率和透射电镜观察心肌细胞自噬泡数量来评价；同时，用</w:t>
      </w:r>
      <w:r>
        <w:rPr>
          <w:rFonts w:ascii="Times New Roman" w:eastAsia="Times New Roman"/>
        </w:rPr>
        <w:t>qRT-PCR</w:t>
      </w:r>
      <w:r>
        <w:t>检测肥厚基因表达和激光共聚焦观察心肌细胞形态的变化来评价心肌细胞肥大</w:t>
      </w:r>
      <w:r>
        <w:t>的改变。</w:t>
      </w:r>
    </w:p>
    <w:p w:rsidR="0018722C">
      <w:pPr>
        <w:outlineLvl w:val="9"/>
        <w:topLinePunct/>
      </w:pPr>
      <w:r>
        <w:rPr>
          <w:kern w:val="2"/>
          <w:sz w:val="24"/>
          <w:szCs w:val="24"/>
          <w:rFonts w:cstheme="minorBidi" w:hAnsiTheme="minorHAnsi" w:eastAsiaTheme="minorHAnsi" w:asciiTheme="minorHAnsi" w:ascii="宋体" w:hAnsi="宋体" w:eastAsia="宋体" w:cs="宋体"/>
          <w:b/>
          <w:bCs/>
        </w:rPr>
        <w:t>结果</w:t>
      </w:r>
    </w:p>
    <w:p w:rsidR="0018722C">
      <w:pPr>
        <w:pStyle w:val="cw20"/>
        <w:topLinePunct/>
      </w:pPr>
      <w:r>
        <w:rPr>
          <w:rFonts w:ascii="宋体" w:hAnsi="宋体" w:eastAsia="宋体" w:hint="eastAsia"/>
        </w:rPr>
        <w:t>1. </w:t>
      </w:r>
      <w:r>
        <w:rPr>
          <w:rFonts w:ascii="宋体" w:hAnsi="宋体" w:eastAsia="宋体" w:hint="eastAsia"/>
        </w:rPr>
        <w:t>与对照组比较，原代心肌细胞给予</w:t>
      </w:r>
      <w:r>
        <w:t>AngII</w:t>
      </w:r>
      <w:r/>
      <w:r>
        <w:rPr>
          <w:rFonts w:ascii="宋体" w:hAnsi="宋体" w:eastAsia="宋体" w:hint="eastAsia"/>
        </w:rPr>
        <w:t>刺激组</w:t>
      </w:r>
      <w:r>
        <w:t>ATG9A</w:t>
      </w:r>
      <w:r>
        <w:rPr>
          <w:rFonts w:ascii="宋体" w:hAnsi="宋体" w:eastAsia="宋体" w:hint="eastAsia"/>
        </w:rPr>
        <w:t>表达明显上调的</w:t>
      </w:r>
      <w:r>
        <w:rPr>
          <w:rFonts w:ascii="宋体" w:hAnsi="宋体" w:eastAsia="宋体" w:hint="eastAsia"/>
        </w:rPr>
        <w:t>同时，肥厚相关基因</w:t>
      </w:r>
      <w:r>
        <w:rPr>
          <w:i/>
        </w:rPr>
        <w:t>β-MHC</w:t>
      </w:r>
      <w:r>
        <w:rPr>
          <w:rFonts w:ascii="宋体" w:hAnsi="宋体" w:eastAsia="宋体" w:hint="eastAsia"/>
        </w:rPr>
        <w:t>和</w:t>
      </w:r>
      <w:r>
        <w:rPr>
          <w:i/>
        </w:rPr>
        <w:t>ANP</w:t>
      </w:r>
      <w:r>
        <w:rPr>
          <w:rFonts w:ascii="宋体" w:hAnsi="宋体" w:eastAsia="宋体" w:hint="eastAsia"/>
        </w:rPr>
        <w:t>的表达也明显上调和细胞表面积增大。</w:t>
      </w:r>
    </w:p>
    <w:p w:rsidR="0018722C">
      <w:pPr>
        <w:pStyle w:val="cw20"/>
        <w:topLinePunct/>
      </w:pPr>
      <w:r>
        <w:rPr>
          <w:rFonts w:ascii="宋体" w:eastAsia="宋体" w:hint="eastAsia"/>
        </w:rPr>
        <w:t>2. </w:t>
      </w:r>
      <w:r>
        <w:rPr>
          <w:rFonts w:ascii="宋体" w:eastAsia="宋体" w:hint="eastAsia"/>
        </w:rPr>
        <w:t>与对照组比较，</w:t>
      </w:r>
      <w:r>
        <w:t>AngII</w:t>
      </w:r>
      <w:r/>
      <w:r>
        <w:rPr>
          <w:rFonts w:ascii="宋体" w:eastAsia="宋体" w:hint="eastAsia"/>
        </w:rPr>
        <w:t>刺激组心肌细胞自噬活性标记蛋白</w:t>
      </w:r>
      <w:r>
        <w:t>LC3II</w:t>
      </w:r>
      <w:r>
        <w:t>/</w:t>
      </w:r>
      <w:r>
        <w:t xml:space="preserve"> I</w:t>
      </w:r>
      <w:r/>
      <w:r>
        <w:rPr>
          <w:rFonts w:ascii="宋体" w:eastAsia="宋体" w:hint="eastAsia"/>
        </w:rPr>
        <w:t>表达上</w:t>
      </w:r>
      <w:r>
        <w:rPr>
          <w:rFonts w:ascii="宋体" w:eastAsia="宋体" w:hint="eastAsia"/>
        </w:rPr>
        <w:t>调，而</w:t>
      </w:r>
      <w:r>
        <w:t>p62</w:t>
      </w:r>
      <w:r>
        <w:rPr>
          <w:rFonts w:ascii="宋体" w:eastAsia="宋体" w:hint="eastAsia"/>
        </w:rPr>
        <w:t>表达下调。</w:t>
      </w:r>
    </w:p>
    <w:p w:rsidR="0018722C">
      <w:pPr>
        <w:pStyle w:val="cw20"/>
        <w:topLinePunct/>
      </w:pPr>
      <w:r>
        <w:rPr>
          <w:rFonts w:ascii="宋体" w:eastAsia="宋体" w:hint="eastAsia"/>
        </w:rPr>
        <w:t>3. </w:t>
      </w:r>
      <w:r>
        <w:rPr>
          <w:rFonts w:ascii="宋体" w:eastAsia="宋体" w:hint="eastAsia"/>
        </w:rPr>
        <w:t>与对照组比较，</w:t>
      </w:r>
      <w:r>
        <w:t>AngII</w:t>
      </w:r>
      <w:r/>
      <w:r>
        <w:rPr>
          <w:rFonts w:ascii="宋体" w:eastAsia="宋体" w:hint="eastAsia"/>
        </w:rPr>
        <w:t>刺激组心肌细胞自噬率增加、自噬泡数量增多。</w:t>
      </w:r>
    </w:p>
    <w:p w:rsidR="0018722C">
      <w:pPr>
        <w:pStyle w:val="cw20"/>
        <w:topLinePunct/>
      </w:pPr>
      <w:r>
        <w:rPr>
          <w:rFonts w:ascii="宋体" w:eastAsia="宋体" w:hint="eastAsia"/>
        </w:rPr>
        <w:t>4. </w:t>
      </w:r>
      <w:r>
        <w:rPr>
          <w:rFonts w:ascii="宋体" w:eastAsia="宋体" w:hint="eastAsia"/>
        </w:rPr>
        <w:t>与空载体组比较，过表达</w:t>
      </w:r>
      <w:r>
        <w:rPr>
          <w:i/>
        </w:rPr>
        <w:t>ATG9A</w:t>
      </w:r>
      <w:r>
        <w:rPr>
          <w:rFonts w:ascii="宋体" w:eastAsia="宋体" w:hint="eastAsia"/>
        </w:rPr>
        <w:t>组心肌细胞</w:t>
      </w:r>
      <w:r>
        <w:t>ATG9A</w:t>
      </w:r>
      <w:r/>
      <w:r>
        <w:rPr>
          <w:rFonts w:ascii="宋体" w:eastAsia="宋体" w:hint="eastAsia"/>
        </w:rPr>
        <w:t>的表达明显上调的</w:t>
      </w:r>
      <w:r>
        <w:rPr>
          <w:rFonts w:ascii="宋体" w:eastAsia="宋体" w:hint="eastAsia"/>
        </w:rPr>
        <w:t>同时，自噬活性标记蛋白</w:t>
      </w:r>
      <w:r>
        <w:t>LC3II</w:t>
      </w:r>
      <w:r>
        <w:t>/</w:t>
      </w:r>
      <w:r>
        <w:t> </w:t>
      </w:r>
      <w:r>
        <w:t>I</w:t>
      </w:r>
      <w:r/>
      <w:r>
        <w:rPr>
          <w:rFonts w:ascii="宋体" w:eastAsia="宋体" w:hint="eastAsia"/>
        </w:rPr>
        <w:t>表达上调，而</w:t>
      </w:r>
      <w:r>
        <w:t>p62</w:t>
      </w:r>
      <w:r/>
      <w:r>
        <w:rPr>
          <w:rFonts w:ascii="宋体" w:eastAsia="宋体" w:hint="eastAsia"/>
        </w:rPr>
        <w:t>表达下调。</w:t>
      </w:r>
    </w:p>
    <w:p w:rsidR="0018722C">
      <w:pPr>
        <w:pStyle w:val="cw20"/>
        <w:topLinePunct/>
      </w:pPr>
      <w:r>
        <w:rPr>
          <w:rFonts w:ascii="宋体" w:eastAsia="宋体" w:hint="eastAsia"/>
        </w:rPr>
        <w:t>5. </w:t>
      </w:r>
      <w:r>
        <w:rPr>
          <w:rFonts w:ascii="宋体" w:eastAsia="宋体" w:hint="eastAsia"/>
        </w:rPr>
        <w:t>与阴性对照病毒组比较，阴性对照病毒</w:t>
      </w:r>
      <w:r>
        <w:t>+AngII</w:t>
      </w:r>
      <w:r/>
      <w:r>
        <w:rPr>
          <w:rFonts w:ascii="宋体" w:eastAsia="宋体" w:hint="eastAsia"/>
        </w:rPr>
        <w:t>组心肌细胞</w:t>
      </w:r>
      <w:r>
        <w:t>ATG9A</w:t>
      </w:r>
      <w:r>
        <w:rPr>
          <w:rFonts w:ascii="宋体" w:eastAsia="宋体" w:hint="eastAsia"/>
        </w:rPr>
        <w:t>的表达</w:t>
      </w:r>
      <w:r>
        <w:rPr>
          <w:rFonts w:ascii="宋体" w:eastAsia="宋体" w:hint="eastAsia"/>
        </w:rPr>
        <w:t>明显上调的同时，自噬活性标记蛋白</w:t>
      </w:r>
      <w:r>
        <w:t>LC3II</w:t>
      </w:r>
      <w:r>
        <w:t>/</w:t>
      </w:r>
      <w:r>
        <w:t> </w:t>
      </w:r>
      <w:r>
        <w:t>I</w:t>
      </w:r>
      <w:r/>
      <w:r>
        <w:rPr>
          <w:rFonts w:ascii="宋体" w:eastAsia="宋体" w:hint="eastAsia"/>
        </w:rPr>
        <w:t>表达上调，而</w:t>
      </w:r>
      <w:r>
        <w:t>p62</w:t>
      </w:r>
      <w:r/>
      <w:r>
        <w:rPr>
          <w:rFonts w:ascii="宋体" w:eastAsia="宋体" w:hint="eastAsia"/>
        </w:rPr>
        <w:t>表达下调。</w:t>
      </w:r>
    </w:p>
    <w:p w:rsidR="0018722C">
      <w:pPr>
        <w:pStyle w:val="cw20"/>
        <w:topLinePunct/>
      </w:pPr>
      <w:r>
        <w:t>6. </w:t>
      </w:r>
      <w:r>
        <w:rPr>
          <w:rFonts w:ascii="宋体" w:eastAsia="宋体" w:hint="eastAsia"/>
        </w:rPr>
        <w:t>与阴性病毒</w:t>
      </w:r>
      <w:r>
        <w:t>+AngII</w:t>
      </w:r>
      <w:r/>
      <w:r>
        <w:rPr>
          <w:rFonts w:ascii="宋体" w:eastAsia="宋体" w:hint="eastAsia"/>
        </w:rPr>
        <w:t>组比较，</w:t>
      </w:r>
      <w:r>
        <w:rPr>
          <w:i/>
        </w:rPr>
        <w:t>ATG9A</w:t>
      </w:r>
      <w:r>
        <w:rPr>
          <w:rFonts w:ascii="宋体" w:eastAsia="宋体" w:hint="eastAsia"/>
        </w:rPr>
        <w:t>干扰病毒</w:t>
      </w:r>
      <w:r>
        <w:t>+AngII</w:t>
      </w:r>
      <w:r/>
      <w:r>
        <w:rPr>
          <w:rFonts w:ascii="宋体" w:eastAsia="宋体" w:hint="eastAsia"/>
        </w:rPr>
        <w:t>组心肌细胞</w:t>
      </w:r>
      <w:r>
        <w:t>ATG9A</w:t>
      </w:r>
    </w:p>
    <w:p w:rsidR="0018722C">
      <w:pPr>
        <w:topLinePunct/>
      </w:pPr>
      <w:r>
        <w:t>表达下调，自噬活性标记蛋白</w:t>
      </w:r>
      <w:r>
        <w:rPr>
          <w:rFonts w:ascii="Times New Roman" w:eastAsia="Times New Roman"/>
        </w:rPr>
        <w:t>LC3II</w:t>
      </w:r>
      <w:r>
        <w:rPr>
          <w:rFonts w:ascii="Times New Roman" w:eastAsia="Times New Roman"/>
        </w:rPr>
        <w:t>/</w:t>
      </w:r>
      <w:r>
        <w:rPr>
          <w:rFonts w:ascii="Times New Roman" w:eastAsia="Times New Roman"/>
        </w:rPr>
        <w:t xml:space="preserve"> I</w:t>
      </w:r>
      <w:r>
        <w:t>表达下调，而</w:t>
      </w:r>
      <w:r>
        <w:rPr>
          <w:rFonts w:ascii="Times New Roman" w:eastAsia="Times New Roman"/>
        </w:rPr>
        <w:t>p62</w:t>
      </w:r>
      <w:r>
        <w:t>表达上调。</w:t>
      </w:r>
    </w:p>
    <w:p w:rsidR="0018722C">
      <w:pPr>
        <w:pStyle w:val="cw20"/>
        <w:topLinePunct/>
      </w:pPr>
      <w:r>
        <w:rPr>
          <w:rFonts w:ascii="宋体" w:eastAsia="宋体" w:hint="eastAsia"/>
        </w:rPr>
        <w:t>7. </w:t>
      </w:r>
      <w:r>
        <w:rPr>
          <w:rFonts w:ascii="宋体" w:eastAsia="宋体" w:hint="eastAsia"/>
        </w:rPr>
        <w:t>与空载体组比较，过表达</w:t>
      </w:r>
      <w:r>
        <w:rPr>
          <w:i/>
        </w:rPr>
        <w:t>ATG9A</w:t>
      </w:r>
      <w:r>
        <w:rPr>
          <w:rFonts w:ascii="宋体" w:eastAsia="宋体" w:hint="eastAsia"/>
        </w:rPr>
        <w:t>组心肌细胞</w:t>
      </w:r>
      <w:r>
        <w:t>ATG9A</w:t>
      </w:r>
      <w:r/>
      <w:r>
        <w:rPr>
          <w:rFonts w:ascii="宋体" w:eastAsia="宋体" w:hint="eastAsia"/>
        </w:rPr>
        <w:t>的表达明显上调的同时，心肌细胞自噬率增加、自噬泡数量增多。</w:t>
      </w:r>
    </w:p>
    <w:p w:rsidR="0018722C">
      <w:pPr>
        <w:pStyle w:val="cw20"/>
        <w:topLinePunct/>
      </w:pPr>
      <w:r>
        <w:rPr>
          <w:rFonts w:ascii="宋体" w:eastAsia="宋体" w:hint="eastAsia"/>
        </w:rPr>
        <w:t>8. </w:t>
      </w:r>
      <w:r>
        <w:rPr>
          <w:rFonts w:ascii="宋体" w:eastAsia="宋体" w:hint="eastAsia"/>
        </w:rPr>
        <w:t>与阴性对照病毒组比较，阴性对照病毒</w:t>
      </w:r>
      <w:r>
        <w:t>+AngII</w:t>
      </w:r>
      <w:r/>
      <w:r>
        <w:rPr>
          <w:rFonts w:ascii="宋体" w:eastAsia="宋体" w:hint="eastAsia"/>
        </w:rPr>
        <w:t>组心肌细胞自噬率增加、自噬泡数量增多。</w:t>
      </w:r>
    </w:p>
    <w:p w:rsidR="0018722C">
      <w:pPr>
        <w:pStyle w:val="cw20"/>
        <w:topLinePunct/>
      </w:pPr>
      <w:r>
        <w:rPr>
          <w:rFonts w:ascii="宋体" w:eastAsia="宋体" w:hint="eastAsia"/>
        </w:rPr>
        <w:t>9. </w:t>
      </w:r>
      <w:r>
        <w:rPr>
          <w:rFonts w:ascii="宋体" w:eastAsia="宋体" w:hint="eastAsia"/>
        </w:rPr>
        <w:t>与阴性病毒</w:t>
      </w:r>
      <w:r>
        <w:t>+AngII</w:t>
      </w:r>
      <w:r>
        <w:rPr>
          <w:rFonts w:ascii="宋体" w:eastAsia="宋体" w:hint="eastAsia"/>
        </w:rPr>
        <w:t>组比较，</w:t>
      </w:r>
      <w:r>
        <w:rPr>
          <w:i/>
        </w:rPr>
        <w:t>ATG9A</w:t>
      </w:r>
      <w:r>
        <w:rPr>
          <w:rFonts w:ascii="宋体" w:eastAsia="宋体" w:hint="eastAsia"/>
        </w:rPr>
        <w:t>干扰病毒</w:t>
      </w:r>
      <w:r>
        <w:t>+AngII</w:t>
      </w:r>
      <w:r/>
      <w:r>
        <w:rPr>
          <w:rFonts w:ascii="宋体" w:eastAsia="宋体" w:hint="eastAsia"/>
        </w:rPr>
        <w:t>组心肌细胞自噬率下</w:t>
      </w:r>
      <w:r>
        <w:rPr>
          <w:rFonts w:ascii="宋体" w:eastAsia="宋体" w:hint="eastAsia"/>
        </w:rPr>
        <w:t>降、自噬泡数量减少。</w:t>
      </w:r>
    </w:p>
    <w:p w:rsidR="0018722C">
      <w:pPr>
        <w:pStyle w:val="cw20"/>
        <w:topLinePunct/>
      </w:pPr>
      <w:r>
        <w:rPr>
          <w:rFonts w:ascii="宋体" w:eastAsia="宋体" w:hint="eastAsia"/>
        </w:rPr>
        <w:t>10. </w:t>
      </w:r>
      <w:r>
        <w:rPr>
          <w:rFonts w:ascii="宋体" w:eastAsia="宋体" w:hint="eastAsia"/>
        </w:rPr>
        <w:t>与空载体组比较，过表达</w:t>
      </w:r>
      <w:r>
        <w:rPr>
          <w:i/>
        </w:rPr>
        <w:t>ATG9A</w:t>
      </w:r>
      <w:r>
        <w:rPr>
          <w:rFonts w:ascii="宋体" w:eastAsia="宋体" w:hint="eastAsia"/>
        </w:rPr>
        <w:t>组心肌细胞肥厚相关基因表达增加的</w:t>
      </w:r>
      <w:r>
        <w:rPr>
          <w:rFonts w:ascii="宋体" w:eastAsia="宋体" w:hint="eastAsia"/>
        </w:rPr>
        <w:t>同时，心肌细胞表面积增大。</w:t>
      </w:r>
    </w:p>
    <w:p w:rsidR="0018722C">
      <w:pPr>
        <w:pStyle w:val="cw20"/>
        <w:topLinePunct/>
      </w:pPr>
      <w:r>
        <w:rPr>
          <w:rFonts w:ascii="宋体" w:eastAsia="宋体" w:hint="eastAsia"/>
        </w:rPr>
        <w:t>11. </w:t>
      </w:r>
      <w:r>
        <w:rPr>
          <w:rFonts w:ascii="宋体" w:eastAsia="宋体" w:hint="eastAsia"/>
        </w:rPr>
        <w:t>与阴性对照病毒组比较，阴性对照病毒</w:t>
      </w:r>
      <w:r>
        <w:t>+AngII</w:t>
      </w:r>
      <w:r/>
      <w:r>
        <w:rPr>
          <w:rFonts w:ascii="宋体" w:eastAsia="宋体" w:hint="eastAsia"/>
        </w:rPr>
        <w:t>组心肌细胞肥厚相关基因表达上调的同时，心肌细胞表面积增大。</w:t>
      </w:r>
    </w:p>
    <w:p w:rsidR="0018722C">
      <w:pPr>
        <w:pStyle w:val="cw20"/>
        <w:topLinePunct/>
      </w:pPr>
      <w:r>
        <w:rPr>
          <w:rFonts w:ascii="宋体" w:eastAsia="宋体" w:hint="eastAsia"/>
        </w:rPr>
        <w:t>12. </w:t>
      </w:r>
      <w:r>
        <w:rPr>
          <w:rFonts w:ascii="宋体" w:eastAsia="宋体" w:hint="eastAsia"/>
        </w:rPr>
        <w:t>与阴性病毒</w:t>
      </w:r>
      <w:r>
        <w:t>+AngII</w:t>
      </w:r>
      <w:r/>
      <w:r>
        <w:rPr>
          <w:rFonts w:ascii="宋体" w:eastAsia="宋体" w:hint="eastAsia"/>
        </w:rPr>
        <w:t>组比较，</w:t>
      </w:r>
      <w:r>
        <w:rPr>
          <w:i/>
        </w:rPr>
        <w:t>ATG9A</w:t>
      </w:r>
      <w:r>
        <w:rPr>
          <w:rFonts w:ascii="宋体" w:eastAsia="宋体" w:hint="eastAsia"/>
        </w:rPr>
        <w:t>干扰病毒</w:t>
      </w:r>
      <w:r>
        <w:t>+AngII</w:t>
      </w:r>
      <w:r/>
      <w:r>
        <w:rPr>
          <w:rFonts w:ascii="宋体" w:eastAsia="宋体" w:hint="eastAsia"/>
        </w:rPr>
        <w:t>组心肌细胞肥厚相</w:t>
      </w:r>
      <w:r>
        <w:rPr>
          <w:rFonts w:ascii="宋体" w:eastAsia="宋体" w:hint="eastAsia"/>
        </w:rPr>
        <w:t>关基因表达下调的同时，心肌细胞表面积减少。</w:t>
      </w:r>
    </w:p>
    <w:p w:rsidR="0018722C">
      <w:pPr>
        <w:topLinePunct/>
      </w:pPr>
      <w:r>
        <w:rPr>
          <w:rFonts w:cstheme="minorBidi" w:hAnsiTheme="minorHAnsi" w:eastAsiaTheme="minorHAnsi" w:asciiTheme="minorHAnsi"/>
        </w:rPr>
        <w:t>7</w:t>
      </w:r>
    </w:p>
    <w:p w:rsidR="0018722C">
      <w:pPr>
        <w:pStyle w:val="Heading2"/>
        <w:topLinePunct/>
        <w:ind w:left="171" w:hangingChars="171" w:hanging="171"/>
      </w:pPr>
      <w:r>
        <w:t>小</w:t>
      </w:r>
      <w:r w:rsidR="004F241D">
        <w:t xml:space="preserve">  </w:t>
      </w:r>
      <w:r w:rsidR="004F241D">
        <w:t xml:space="preserve">结</w:t>
      </w:r>
    </w:p>
    <w:p w:rsidR="0018722C">
      <w:pPr>
        <w:pStyle w:val="Heading2"/>
        <w:topLinePunct/>
        <w:ind w:left="171" w:hangingChars="171" w:hanging="171"/>
      </w:pPr>
      <w:r>
        <w:t>1.</w:t>
      </w:r>
      <w:r>
        <w:t xml:space="preserve"> </w:t>
      </w:r>
      <w:r>
        <w:t>10</w:t>
      </w:r>
      <w:r>
        <w:t>-6</w:t>
      </w:r>
      <w:r>
        <w:t>mol</w:t>
      </w:r>
      <w:r>
        <w:t>/</w:t>
      </w:r>
      <w:r>
        <w:t>L</w:t>
      </w:r>
      <w:r>
        <w:t> </w:t>
      </w:r>
      <w:r>
        <w:t>AngII</w:t>
      </w:r>
      <w:r/>
      <w:r>
        <w:t>可刺激心肌细胞肥大，诱导</w:t>
      </w:r>
      <w:r>
        <w:t>ATG9A</w:t>
      </w:r>
      <w:r/>
      <w:r>
        <w:t>的表达和自噬活性的增加。</w:t>
      </w:r>
    </w:p>
    <w:p w:rsidR="0018722C">
      <w:pPr>
        <w:pStyle w:val="Heading2"/>
        <w:topLinePunct/>
        <w:ind w:left="171" w:hangingChars="171" w:hanging="171"/>
      </w:pPr>
      <w:r>
        <w:t>2.</w:t>
      </w:r>
      <w:r>
        <w:t xml:space="preserve"> </w:t>
      </w:r>
      <w:r>
        <w:t>过表达</w:t>
      </w:r>
      <w:r>
        <w:t>ATG9A</w:t>
      </w:r>
      <w:r/>
      <w:r>
        <w:t>可促进心肌细胞的自噬活性增加和肥大加剧。</w:t>
      </w:r>
    </w:p>
    <w:p w:rsidR="0018722C">
      <w:pPr>
        <w:pStyle w:val="Heading2"/>
        <w:topLinePunct/>
        <w:ind w:left="171" w:hangingChars="171" w:hanging="171"/>
      </w:pPr>
      <w:r>
        <w:t>3.</w:t>
      </w:r>
      <w:r>
        <w:t xml:space="preserve"> </w:t>
      </w:r>
      <w:r>
        <w:t>干扰</w:t>
      </w:r>
      <w:r>
        <w:t>ATG9A</w:t>
      </w:r>
      <w:r/>
      <w:r>
        <w:t>的表达能减轻</w:t>
      </w:r>
      <w:r>
        <w:t>AngII</w:t>
      </w:r>
      <w:r/>
      <w:r>
        <w:t>介导心肌细胞的自噬活性增加和肥大加剧。</w:t>
      </w:r>
    </w:p>
    <w:p w:rsidR="0018722C">
      <w:pPr>
        <w:pStyle w:val="Heading1"/>
        <w:topLinePunct/>
      </w:pPr>
      <w:r>
        <w:t>第三部分</w:t>
      </w:r>
      <w:r>
        <w:t xml:space="preserve">  </w:t>
      </w:r>
    </w:p>
    <w:p w:rsidR="0018722C">
      <w:pPr>
        <w:topLinePunct/>
      </w:pPr>
      <w:r>
        <w:rPr>
          <w:rFonts w:cstheme="minorBidi" w:hAnsiTheme="minorHAnsi" w:eastAsiaTheme="minorHAnsi" w:asciiTheme="minorHAnsi"/>
          <w:b/>
        </w:rPr>
        <w:t>miR-34a</w:t>
      </w:r>
      <w:r>
        <w:rPr>
          <w:rFonts w:ascii="宋体" w:eastAsia="宋体" w:hint="eastAsia" w:cstheme="minorBidi" w:hAnsiTheme="minorHAnsi"/>
          <w:b/>
        </w:rPr>
        <w:t>与</w:t>
      </w:r>
      <w:r>
        <w:rPr>
          <w:rFonts w:cstheme="minorBidi" w:hAnsiTheme="minorHAnsi" w:eastAsiaTheme="minorHAnsi" w:asciiTheme="minorHAnsi"/>
          <w:b/>
        </w:rPr>
        <w:t>ATG9A</w:t>
      </w:r>
      <w:r>
        <w:rPr>
          <w:rFonts w:ascii="宋体" w:eastAsia="宋体" w:hint="eastAsia" w:cstheme="minorBidi" w:hAnsiTheme="minorHAnsi"/>
          <w:b/>
        </w:rPr>
        <w:t>的关系在</w:t>
      </w:r>
      <w:r>
        <w:rPr>
          <w:rFonts w:cstheme="minorBidi" w:hAnsiTheme="minorHAnsi" w:eastAsiaTheme="minorHAnsi" w:asciiTheme="minorHAnsi"/>
          <w:b/>
        </w:rPr>
        <w:t>AngII</w:t>
      </w:r>
      <w:r>
        <w:rPr>
          <w:rFonts w:ascii="宋体" w:eastAsia="宋体" w:hint="eastAsia" w:cstheme="minorBidi" w:hAnsiTheme="minorHAnsi"/>
          <w:b/>
        </w:rPr>
        <w:t>诱导心肌细胞肥大中的作用</w:t>
      </w:r>
    </w:p>
    <w:p w:rsidR="0018722C">
      <w:pPr>
        <w:spacing w:before="186"/>
        <w:ind w:leftChars="0" w:left="900" w:rightChars="0" w:right="0" w:firstLineChars="0" w:firstLine="0"/>
        <w:jc w:val="left"/>
        <w:topLinePunct/>
      </w:pPr>
      <w:r>
        <w:rPr>
          <w:kern w:val="2"/>
          <w:sz w:val="24"/>
          <w:szCs w:val="22"/>
          <w:rFonts w:cstheme="minorBidi" w:hAnsiTheme="minorHAnsi" w:eastAsiaTheme="minorHAnsi" w:asciiTheme="minorHAnsi" w:ascii="宋体" w:eastAsia="宋体" w:hint="eastAsia"/>
          <w:b/>
        </w:rPr>
        <w:t>目的</w:t>
      </w:r>
    </w:p>
    <w:p w:rsidR="0018722C">
      <w:pPr>
        <w:topLinePunct/>
      </w:pPr>
      <w:r>
        <w:t>研究在心肌细胞中，</w:t>
      </w:r>
      <w:r>
        <w:rPr>
          <w:rFonts w:ascii="Times New Roman" w:eastAsia="Times New Roman"/>
        </w:rPr>
        <w:t>miR-34a</w:t>
      </w:r>
      <w:r>
        <w:t>能否调控</w:t>
      </w:r>
      <w:r>
        <w:rPr>
          <w:rFonts w:ascii="Times New Roman" w:eastAsia="Times New Roman"/>
        </w:rPr>
        <w:t>ATG9A</w:t>
      </w:r>
      <w:r>
        <w:t>介导的自噬活性而调控心肌细胞肥大。</w:t>
      </w:r>
    </w:p>
    <w:p w:rsidR="0018722C">
      <w:pPr>
        <w:outlineLvl w:val="9"/>
        <w:topLinePunct/>
      </w:pPr>
      <w:r>
        <w:rPr>
          <w:kern w:val="2"/>
          <w:sz w:val="24"/>
          <w:szCs w:val="24"/>
          <w:rFonts w:cstheme="minorBidi" w:hAnsiTheme="minorHAnsi" w:eastAsiaTheme="minorHAnsi" w:asciiTheme="minorHAnsi" w:ascii="宋体" w:hAnsi="宋体" w:eastAsia="宋体" w:cs="宋体"/>
          <w:b/>
          <w:bCs/>
        </w:rPr>
        <w:t>方法</w:t>
      </w:r>
    </w:p>
    <w:p w:rsidR="0018722C">
      <w:pPr>
        <w:topLinePunct/>
      </w:pPr>
      <w:r>
        <w:t>心肌细胞感染</w:t>
      </w:r>
      <w:r>
        <w:rPr>
          <w:rFonts w:ascii="Times New Roman" w:hAnsi="Times New Roman" w:eastAsia="宋体"/>
        </w:rPr>
        <w:t>miR-34a</w:t>
      </w:r>
      <w:r>
        <w:t>过表达或抑制病毒后，共转染携带</w:t>
      </w:r>
      <w:r>
        <w:rPr>
          <w:rFonts w:ascii="Times New Roman" w:hAnsi="Times New Roman" w:eastAsia="宋体"/>
        </w:rPr>
        <w:t>ATG9A </w:t>
      </w:r>
      <w:r>
        <w:rPr>
          <w:rFonts w:ascii="Times New Roman" w:hAnsi="Times New Roman" w:eastAsia="宋体"/>
        </w:rPr>
        <w:t>3</w:t>
      </w:r>
      <w:r>
        <w:rPr>
          <w:rFonts w:ascii="Times New Roman" w:hAnsi="Times New Roman" w:eastAsia="宋体"/>
        </w:rPr>
        <w:t>'</w:t>
      </w:r>
      <w:r>
        <w:rPr>
          <w:rFonts w:ascii="Times New Roman" w:hAnsi="Times New Roman" w:eastAsia="宋体"/>
        </w:rPr>
        <w:t>-UTR</w:t>
      </w:r>
      <w:r>
        <w:t>的荧光素酶基因载体与内参载体，荧光素酶仪器检测荧光素酶活性的改变。同时，</w:t>
      </w:r>
      <w:r>
        <w:t>对</w:t>
      </w:r>
      <w:r>
        <w:rPr>
          <w:rFonts w:ascii="Times New Roman" w:hAnsi="Times New Roman" w:eastAsia="宋体"/>
        </w:rPr>
        <w:t>miR-34a</w:t>
      </w:r>
      <w:r w:rsidR="001852F3">
        <w:rPr>
          <w:rFonts w:ascii="Times New Roman" w:hAnsi="Times New Roman" w:eastAsia="宋体"/>
        </w:rPr>
        <w:t xml:space="preserve"> </w:t>
      </w:r>
      <w:r>
        <w:t>过表达或者抑制后，</w:t>
      </w:r>
      <w:r>
        <w:rPr>
          <w:rFonts w:ascii="Times New Roman" w:hAnsi="Times New Roman" w:eastAsia="宋体"/>
        </w:rPr>
        <w:t>qRT-PCR</w:t>
      </w:r>
      <w:r w:rsidR="001852F3">
        <w:rPr>
          <w:rFonts w:ascii="Times New Roman" w:hAnsi="Times New Roman" w:eastAsia="宋体"/>
        </w:rPr>
        <w:t xml:space="preserve"> </w:t>
      </w:r>
      <w:r>
        <w:t>和</w:t>
      </w:r>
      <w:r>
        <w:rPr>
          <w:rFonts w:ascii="Times New Roman" w:hAnsi="Times New Roman" w:eastAsia="宋体"/>
        </w:rPr>
        <w:t>Western</w:t>
      </w:r>
      <w:r w:rsidR="001852F3">
        <w:rPr>
          <w:rFonts w:ascii="Times New Roman" w:hAnsi="Times New Roman" w:eastAsia="宋体"/>
        </w:rPr>
        <w:t xml:space="preserve"> </w:t>
      </w:r>
      <w:r>
        <w:rPr>
          <w:rFonts w:ascii="Times New Roman" w:hAnsi="Times New Roman" w:eastAsia="宋体"/>
        </w:rPr>
        <w:t>blot</w:t>
      </w:r>
      <w:r w:rsidR="001852F3">
        <w:rPr>
          <w:rFonts w:ascii="Times New Roman" w:hAnsi="Times New Roman" w:eastAsia="宋体"/>
        </w:rPr>
        <w:t xml:space="preserve"> </w:t>
      </w:r>
      <w:r>
        <w:t>分别检测心肌细</w:t>
      </w:r>
      <w:r>
        <w:t>胞</w:t>
      </w:r>
    </w:p>
    <w:p w:rsidR="0018722C">
      <w:pPr>
        <w:topLinePunct/>
      </w:pPr>
      <w:r>
        <w:rPr>
          <w:rFonts w:ascii="Times New Roman" w:eastAsia="Times New Roman"/>
          <w:i/>
        </w:rPr>
        <w:t>ATG9A</w:t>
      </w:r>
      <w:r>
        <w:t>基因与蛋白的表达变化。用</w:t>
      </w:r>
      <w:r>
        <w:rPr>
          <w:rFonts w:ascii="Times New Roman" w:eastAsia="Times New Roman"/>
        </w:rPr>
        <w:t>qRT-PCR</w:t>
      </w:r>
      <w:r>
        <w:t>探测</w:t>
      </w:r>
      <w:r>
        <w:rPr>
          <w:rFonts w:ascii="Times New Roman" w:eastAsia="Times New Roman"/>
        </w:rPr>
        <w:t>AngII</w:t>
      </w:r>
      <w:r>
        <w:t>刺激后心肌细胞</w:t>
      </w:r>
      <w:r>
        <w:rPr>
          <w:rFonts w:ascii="Times New Roman" w:eastAsia="Times New Roman"/>
        </w:rPr>
        <w:t>miR-34a</w:t>
      </w:r>
      <w:r>
        <w:t>和肥厚相关基因表达的变化，而心肌细胞大小的变化用激光共聚焦进行观察。通</w:t>
      </w:r>
      <w:r>
        <w:t>过</w:t>
      </w:r>
      <w:r>
        <w:rPr>
          <w:rFonts w:ascii="Times New Roman" w:eastAsia="Times New Roman"/>
        </w:rPr>
        <w:t>miR-34a</w:t>
      </w:r>
      <w:r>
        <w:t>过表达或者抑制，观察心肌细胞肥厚相关基因表达、细胞大少及心肌自噬活性的变化。</w:t>
      </w:r>
    </w:p>
    <w:p w:rsidR="0018722C">
      <w:pPr>
        <w:outlineLvl w:val="9"/>
        <w:topLinePunct/>
      </w:pPr>
      <w:r>
        <w:rPr>
          <w:kern w:val="2"/>
          <w:sz w:val="24"/>
          <w:szCs w:val="24"/>
          <w:rFonts w:cstheme="minorBidi" w:hAnsiTheme="minorHAnsi" w:eastAsiaTheme="minorHAnsi" w:asciiTheme="minorHAnsi" w:ascii="宋体" w:hAnsi="宋体" w:eastAsia="宋体" w:cs="宋体"/>
          <w:b/>
          <w:bCs/>
        </w:rPr>
        <w:t>结果</w:t>
      </w:r>
    </w:p>
    <w:p w:rsidR="0018722C">
      <w:pPr>
        <w:pStyle w:val="Heading2"/>
        <w:topLinePunct/>
        <w:ind w:left="171" w:hangingChars="171" w:hanging="171"/>
      </w:pPr>
      <w:r>
        <w:t>1. </w:t>
      </w:r>
      <w:r>
        <w:t>与阴性病毒对照组比较，转染</w:t>
      </w:r>
      <w:r>
        <w:t>pGL3-</w:t>
      </w:r>
      <w:r>
        <w:rPr>
          <w:i/>
        </w:rPr>
        <w:t>ATG9A</w:t>
      </w:r>
      <w:r>
        <w:rPr>
          <w:i/>
        </w:rPr>
        <w:t> </w:t>
      </w:r>
      <w:r>
        <w:t>3</w:t>
      </w:r>
      <w:r w:rsidP="AA7D325B">
        <w:t>’</w:t>
      </w:r>
      <w:r>
        <w:t>-UTR-Wild</w:t>
      </w:r>
      <w:r>
        <w:t> </w:t>
      </w:r>
      <w:r>
        <w:t>Type</w:t>
      </w:r>
      <w:r/>
      <w:r>
        <w:t>时，过表</w:t>
      </w:r>
      <w:r>
        <w:t>达</w:t>
      </w:r>
      <w:r>
        <w:t>miR-34a</w:t>
      </w:r>
      <w:r>
        <w:t>，荧光素酶活性下降了</w:t>
      </w:r>
      <w:r>
        <w:t>45%</w:t>
      </w:r>
      <w:r>
        <w:t>；抑制</w:t>
      </w:r>
      <w:r>
        <w:t>miR-34a</w:t>
      </w:r>
      <w:r>
        <w:t>表达，荧光素酶活性升高</w:t>
      </w:r>
      <w:r>
        <w:t>了</w:t>
      </w:r>
      <w:r>
        <w:t>0</w:t>
      </w:r>
      <w:r>
        <w:t>.</w:t>
      </w:r>
      <w:r>
        <w:t>38</w:t>
      </w:r>
      <w:r>
        <w:t>倍。</w:t>
      </w:r>
    </w:p>
    <w:p w:rsidR="0018722C">
      <w:pPr>
        <w:pStyle w:val="Heading2"/>
        <w:topLinePunct/>
        <w:ind w:left="171" w:hangingChars="171" w:hanging="171"/>
      </w:pPr>
      <w:r>
        <w:t>2. </w:t>
      </w:r>
      <w:r>
        <w:t>与阴性病毒对照组比较，转染</w:t>
      </w:r>
      <w:r>
        <w:t>pGL3-</w:t>
      </w:r>
      <w:r>
        <w:rPr>
          <w:i/>
        </w:rPr>
        <w:t>ATG9A</w:t>
      </w:r>
      <w:r>
        <w:rPr>
          <w:i/>
        </w:rPr>
        <w:t> </w:t>
      </w:r>
      <w:r>
        <w:t>3</w:t>
      </w:r>
      <w:r w:rsidP="AA7D325B">
        <w:t>’</w:t>
      </w:r>
      <w:r>
        <w:t>-UTR-Mutant</w:t>
      </w:r>
      <w:r>
        <w:t> </w:t>
      </w:r>
      <w:r>
        <w:t>Type</w:t>
      </w:r>
      <w:r/>
      <w:r>
        <w:t>时，过</w:t>
      </w:r>
      <w:r>
        <w:t>表达</w:t>
      </w:r>
      <w:r>
        <w:t>miR-34a</w:t>
      </w:r>
      <w:r/>
      <w:r>
        <w:t>或抑制</w:t>
      </w:r>
      <w:r>
        <w:t>miR-34a</w:t>
      </w:r>
      <w:r/>
      <w:r>
        <w:t>表达，荧光素酶活性无明显变化。</w:t>
      </w:r>
    </w:p>
    <w:p w:rsidR="0018722C">
      <w:pPr>
        <w:pStyle w:val="Heading2"/>
        <w:topLinePunct/>
        <w:ind w:left="171" w:hangingChars="171" w:hanging="171"/>
      </w:pPr>
      <w:r>
        <w:t>3.</w:t>
      </w:r>
      <w:r>
        <w:t xml:space="preserve"> </w:t>
      </w:r>
      <w:r>
        <w:t>与阴性病毒对照组比较，过表达</w:t>
      </w:r>
      <w:r>
        <w:t>miR-34a</w:t>
      </w:r>
      <w:r/>
      <w:r>
        <w:t>组或抑制</w:t>
      </w:r>
      <w:r>
        <w:t>miR-34a</w:t>
      </w:r>
      <w:r/>
      <w:r>
        <w:t>组，</w:t>
      </w:r>
      <w:r>
        <w:t>ATG9A</w:t>
      </w:r>
    </w:p>
    <w:p w:rsidR="0018722C">
      <w:pPr>
        <w:topLinePunct/>
      </w:pPr>
      <w:r>
        <w:rPr>
          <w:rFonts w:ascii="Times New Roman" w:eastAsia="Times New Roman"/>
        </w:rPr>
        <w:t>mRNA</w:t>
      </w:r>
      <w:r>
        <w:t>表达无变化；然而，</w:t>
      </w:r>
      <w:r>
        <w:rPr>
          <w:rFonts w:ascii="Times New Roman" w:eastAsia="Times New Roman"/>
        </w:rPr>
        <w:t>ATG9A</w:t>
      </w:r>
      <w:r>
        <w:t>的蛋白分别下调到</w:t>
      </w:r>
      <w:r>
        <w:rPr>
          <w:rFonts w:ascii="Times New Roman" w:eastAsia="Times New Roman"/>
        </w:rPr>
        <w:t>0</w:t>
      </w:r>
      <w:r>
        <w:rPr>
          <w:rFonts w:ascii="Times New Roman" w:eastAsia="Times New Roman"/>
        </w:rPr>
        <w:t>.</w:t>
      </w:r>
      <w:r>
        <w:rPr>
          <w:rFonts w:ascii="Times New Roman" w:eastAsia="Times New Roman"/>
        </w:rPr>
        <w:t>62</w:t>
      </w:r>
      <w:r>
        <w:t>倍和上升到</w:t>
      </w:r>
      <w:r>
        <w:rPr>
          <w:rFonts w:ascii="Times New Roman" w:eastAsia="Times New Roman"/>
        </w:rPr>
        <w:t>1</w:t>
      </w:r>
      <w:r>
        <w:rPr>
          <w:rFonts w:ascii="Times New Roman" w:eastAsia="Times New Roman"/>
        </w:rPr>
        <w:t>.</w:t>
      </w:r>
      <w:r>
        <w:rPr>
          <w:rFonts w:ascii="Times New Roman" w:eastAsia="Times New Roman"/>
        </w:rPr>
        <w:t>7</w:t>
      </w:r>
      <w:r>
        <w:t>倍。</w:t>
      </w:r>
    </w:p>
    <w:p w:rsidR="0018722C">
      <w:pPr>
        <w:topLinePunct/>
      </w:pPr>
      <w:r>
        <w:rPr>
          <w:rFonts w:cstheme="minorBidi" w:hAnsiTheme="minorHAnsi" w:eastAsiaTheme="minorHAnsi" w:asciiTheme="minorHAnsi"/>
        </w:rPr>
        <w:t>8</w:t>
      </w:r>
    </w:p>
    <w:p w:rsidR="0018722C">
      <w:pPr>
        <w:pStyle w:val="Heading2"/>
        <w:topLinePunct/>
        <w:ind w:left="171" w:hangingChars="171" w:hanging="171"/>
      </w:pPr>
      <w:r>
        <w:t>4.</w:t>
      </w:r>
      <w:r>
        <w:t xml:space="preserve"> </w:t>
      </w:r>
      <w:r>
        <w:t>与阴性病毒组比较，</w:t>
      </w:r>
      <w:r>
        <w:t>AngII</w:t>
      </w:r>
      <w:r>
        <w:t>+</w:t>
      </w:r>
      <w:r>
        <w:t>阴性病毒组心肌细胞自噬率明显上调</w:t>
      </w:r>
    </w:p>
    <w:p w:rsidR="0018722C">
      <w:pPr>
        <w:topLinePunct/>
      </w:pPr>
      <w:r>
        <w:t>（</w:t>
      </w:r>
      <w:r>
        <w:rPr>
          <w:rFonts w:ascii="Times New Roman" w:hAnsi="Times New Roman" w:eastAsia="Times New Roman"/>
        </w:rPr>
        <w:t>1</w:t>
      </w:r>
      <w:r>
        <w:rPr>
          <w:rFonts w:ascii="Times New Roman" w:hAnsi="Times New Roman" w:eastAsia="Times New Roman"/>
        </w:rPr>
        <w:t>1.2</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0.61 </w:t>
      </w:r>
      <w:r>
        <w:rPr>
          <w:rFonts w:ascii="Times New Roman" w:hAnsi="Times New Roman" w:eastAsia="Times New Roman"/>
        </w:rPr>
        <w:t>vs</w:t>
      </w:r>
      <w:r>
        <w:rPr>
          <w:rFonts w:ascii="Times New Roman" w:hAnsi="Times New Roman" w:eastAsia="Times New Roman"/>
        </w:rPr>
        <w:t> 22.2</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0.75</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t>）</w:t>
      </w:r>
      <w:r>
        <w:t>。</w:t>
      </w:r>
    </w:p>
    <w:p w:rsidR="0018722C">
      <w:pPr>
        <w:pStyle w:val="Heading2"/>
        <w:topLinePunct/>
        <w:ind w:left="171" w:hangingChars="171" w:hanging="171"/>
      </w:pPr>
      <w:r>
        <w:t>5.</w:t>
      </w:r>
      <w:r>
        <w:t xml:space="preserve"> </w:t>
      </w:r>
      <w:r>
        <w:t>与</w:t>
      </w:r>
      <w:r>
        <w:t>AngII+</w:t>
      </w:r>
      <w:r>
        <w:t>阴性病毒组比较，</w:t>
      </w:r>
      <w:r>
        <w:t>AngII+miR-34a</w:t>
      </w:r>
      <w:r/>
      <w:r>
        <w:t>过表达组心肌细胞自噬率明显下降</w:t>
      </w:r>
      <w:r>
        <w:t>（</w:t>
      </w:r>
      <w:r>
        <w:t>22.2</w:t>
      </w:r>
      <w:r>
        <w:t>7</w:t>
      </w:r>
      <w:r>
        <w:t>±</w:t>
      </w:r>
      <w:r>
        <w:t>0.75 </w:t>
      </w:r>
      <w:r>
        <w:t>vs</w:t>
      </w:r>
      <w:r>
        <w:t> 12.4</w:t>
      </w:r>
      <w:r>
        <w:t>7</w:t>
      </w:r>
      <w:r>
        <w:t>±</w:t>
      </w:r>
      <w:r>
        <w:t>0.35</w:t>
      </w:r>
      <w:r>
        <w:t>，</w:t>
      </w:r>
      <w:r>
        <w:rPr>
          <w:i/>
        </w:rPr>
        <w:t>P</w:t>
      </w:r>
      <w:r>
        <w:t>&lt;</w:t>
      </w:r>
      <w:r>
        <w:t>0.05</w:t>
      </w:r>
      <w:r>
        <w:t>）</w:t>
      </w:r>
      <w:r>
        <w:t>。</w:t>
      </w:r>
    </w:p>
    <w:p w:rsidR="0018722C">
      <w:pPr>
        <w:pStyle w:val="Heading2"/>
        <w:topLinePunct/>
        <w:ind w:left="171" w:hangingChars="171" w:hanging="171"/>
      </w:pPr>
      <w:r>
        <w:t>6.</w:t>
      </w:r>
      <w:r>
        <w:t xml:space="preserve"> </w:t>
      </w:r>
      <w:r>
        <w:t>与阴性病毒组比较，</w:t>
      </w:r>
      <w:r>
        <w:t>AngII+</w:t>
      </w:r>
      <w:r>
        <w:t>阴性病毒组心肌细胞自噬泡数量明显增加</w:t>
      </w:r>
    </w:p>
    <w:p w:rsidR="0018722C">
      <w:pPr>
        <w:topLinePunct/>
      </w:pPr>
      <w:r>
        <w:t>（</w:t>
      </w:r>
      <w:r>
        <w:rPr>
          <w:rFonts w:ascii="Times New Roman" w:hAnsi="Times New Roman" w:eastAsia="Times New Roman"/>
        </w:rPr>
        <w:t>0.</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0.1 </w:t>
      </w:r>
      <w:r>
        <w:rPr>
          <w:rFonts w:ascii="Times New Roman" w:hAnsi="Times New Roman" w:eastAsia="Times New Roman"/>
        </w:rPr>
        <w:t>vs</w:t>
      </w:r>
      <w:r>
        <w:rPr>
          <w:rFonts w:ascii="Times New Roman" w:hAnsi="Times New Roman" w:eastAsia="Times New Roman"/>
        </w:rPr>
        <w:t> 2.</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0.31</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t>）</w:t>
      </w:r>
      <w:r>
        <w:t>。</w:t>
      </w:r>
    </w:p>
    <w:p w:rsidR="0018722C">
      <w:pPr>
        <w:pStyle w:val="Heading2"/>
        <w:topLinePunct/>
        <w:ind w:left="171" w:hangingChars="171" w:hanging="171"/>
      </w:pPr>
      <w:r>
        <w:t>7.</w:t>
      </w:r>
      <w:r>
        <w:t xml:space="preserve"> </w:t>
      </w:r>
      <w:r>
        <w:t>与</w:t>
      </w:r>
      <w:r>
        <w:t>AngII+</w:t>
      </w:r>
      <w:r>
        <w:t>阴性病毒组比较，</w:t>
      </w:r>
      <w:r>
        <w:t>AngII+miR-34a</w:t>
      </w:r>
      <w:r/>
      <w:r>
        <w:t>过表达组心肌细胞自噬泡数量明显减少</w:t>
      </w:r>
      <w:r>
        <w:t>（</w:t>
      </w:r>
      <w:r>
        <w:t>2.</w:t>
      </w:r>
      <w:r>
        <w:t>4</w:t>
      </w:r>
      <w:r>
        <w:t>±</w:t>
      </w:r>
      <w:r>
        <w:t>0.31 </w:t>
      </w:r>
      <w:r>
        <w:t>vs</w:t>
      </w:r>
      <w:r>
        <w:t> 1.6</w:t>
      </w:r>
      <w:r>
        <w:t>2</w:t>
      </w:r>
      <w:r>
        <w:t>±</w:t>
      </w:r>
      <w:r>
        <w:t>0.4</w:t>
      </w:r>
      <w:r>
        <w:t>，</w:t>
      </w:r>
      <w:r>
        <w:rPr>
          <w:i/>
        </w:rPr>
        <w:t>P</w:t>
      </w:r>
      <w:r>
        <w:t>&lt;</w:t>
      </w:r>
      <w:r>
        <w:t>0.05</w:t>
      </w:r>
      <w:r>
        <w:t>）</w:t>
      </w:r>
      <w:r>
        <w:t>。</w:t>
      </w:r>
    </w:p>
    <w:p w:rsidR="0018722C">
      <w:pPr>
        <w:pStyle w:val="Heading2"/>
        <w:topLinePunct/>
        <w:ind w:left="171" w:hangingChars="171" w:hanging="171"/>
      </w:pPr>
      <w:r>
        <w:t>8.</w:t>
      </w:r>
      <w:r>
        <w:t xml:space="preserve"> </w:t>
      </w:r>
      <w:r>
        <w:t>与阴性病毒组比较，</w:t>
      </w:r>
      <w:r>
        <w:t>AngII+</w:t>
      </w:r>
      <w:r>
        <w:t>阴性病毒组心肌细胞肥厚相关基因</w:t>
      </w:r>
      <w:r>
        <w:rPr>
          <w:i/>
        </w:rPr>
        <w:t>ANP</w:t>
      </w:r>
      <w:r>
        <w:rPr>
          <w:i/>
        </w:rPr>
        <w:t>  </w:t>
      </w:r>
      <w:r>
        <w:t>和</w:t>
      </w:r>
    </w:p>
    <w:p w:rsidR="0018722C">
      <w:pPr>
        <w:topLinePunct/>
      </w:pPr>
      <w:r>
        <w:rPr>
          <w:rFonts w:cstheme="minorBidi" w:hAnsiTheme="minorHAnsi" w:eastAsiaTheme="minorHAnsi" w:asciiTheme="minorHAnsi"/>
          <w:i/>
        </w:rPr>
        <w:t>β-MHC</w:t>
      </w:r>
      <w:r>
        <w:rPr>
          <w:rFonts w:ascii="宋体" w:hAnsi="宋体" w:eastAsia="宋体" w:hint="eastAsia" w:cstheme="minorBidi"/>
        </w:rPr>
        <w:t>表达上调，心肌细胞表面积增加。</w:t>
      </w:r>
    </w:p>
    <w:p w:rsidR="0018722C">
      <w:pPr>
        <w:pStyle w:val="Heading2"/>
        <w:topLinePunct/>
        <w:ind w:left="171" w:hangingChars="171" w:hanging="171"/>
      </w:pPr>
      <w:r>
        <w:t>9.</w:t>
      </w:r>
      <w:r>
        <w:t xml:space="preserve"> </w:t>
      </w:r>
      <w:r>
        <w:t>与</w:t>
      </w:r>
      <w:r>
        <w:t>AngII+</w:t>
      </w:r>
      <w:r>
        <w:t>阴性病毒组比较，</w:t>
      </w:r>
      <w:r>
        <w:t>AngII+miR-34a</w:t>
      </w:r>
      <w:r/>
      <w:r>
        <w:t>过表达组心肌细胞肥厚相关</w:t>
      </w:r>
      <w:r>
        <w:t>基因</w:t>
      </w:r>
      <w:r>
        <w:rPr>
          <w:i/>
        </w:rPr>
        <w:t>ANP</w:t>
      </w:r>
      <w:r>
        <w:t>和</w:t>
      </w:r>
      <w:r>
        <w:rPr>
          <w:i/>
        </w:rPr>
        <w:t>β-MHC</w:t>
      </w:r>
      <w:r>
        <w:t>表达下调，心肌细胞表面积减少。然而，与</w:t>
      </w:r>
      <w:r>
        <w:t>AngII+miR-34a</w:t>
      </w:r>
      <w:r>
        <w:t>干扰组比较，肥厚基因</w:t>
      </w:r>
      <w:r>
        <w:rPr>
          <w:i/>
        </w:rPr>
        <w:t>ANP</w:t>
      </w:r>
      <w:r>
        <w:t>和</w:t>
      </w:r>
      <w:r>
        <w:rPr>
          <w:i/>
        </w:rPr>
        <w:t>β-MHC</w:t>
      </w:r>
      <w:r>
        <w:t>表达上调，心肌细胞表面积增加。</w:t>
      </w:r>
    </w:p>
    <w:p w:rsidR="0018722C">
      <w:pPr>
        <w:pStyle w:val="Heading2"/>
        <w:topLinePunct/>
        <w:ind w:left="171" w:hangingChars="171" w:hanging="171"/>
      </w:pPr>
      <w:r>
        <w:t>小</w:t>
      </w:r>
      <w:r w:rsidR="004F241D">
        <w:t xml:space="preserve">  </w:t>
      </w:r>
      <w:r w:rsidR="004F241D">
        <w:t xml:space="preserve">结</w:t>
      </w:r>
    </w:p>
    <w:p w:rsidR="0018722C">
      <w:pPr>
        <w:pStyle w:val="cw20"/>
        <w:topLinePunct/>
      </w:pPr>
      <w:r>
        <w:rPr>
          <w:rFonts w:ascii="宋体" w:hAnsi="宋体" w:eastAsia="宋体" w:hint="eastAsia"/>
        </w:rPr>
        <w:t>1. </w:t>
      </w:r>
      <w:r>
        <w:t>miR-34a</w:t>
      </w:r>
      <w:r/>
      <w:r>
        <w:rPr>
          <w:rFonts w:ascii="宋体" w:hAnsi="宋体" w:eastAsia="宋体" w:hint="eastAsia"/>
        </w:rPr>
        <w:t>与</w:t>
      </w:r>
      <w:r>
        <w:rPr>
          <w:i/>
        </w:rPr>
        <w:t>ATG9A</w:t>
      </w:r>
      <w:r>
        <w:rPr>
          <w:rFonts w:ascii="宋体" w:hAnsi="宋体" w:eastAsia="宋体" w:hint="eastAsia"/>
        </w:rPr>
        <w:t>基因的</w:t>
      </w:r>
      <w:r>
        <w:t>3’-UTR</w:t>
      </w:r>
      <w:r/>
      <w:r>
        <w:rPr>
          <w:rFonts w:ascii="宋体" w:hAnsi="宋体" w:eastAsia="宋体" w:hint="eastAsia"/>
        </w:rPr>
        <w:t>结合，调控其蛋白的表达。</w:t>
      </w:r>
    </w:p>
    <w:p w:rsidR="0018722C">
      <w:pPr>
        <w:pStyle w:val="cw20"/>
        <w:topLinePunct/>
      </w:pPr>
      <w:r>
        <w:rPr>
          <w:rFonts w:ascii="宋体" w:eastAsia="宋体" w:hint="eastAsia"/>
        </w:rPr>
        <w:t>2. </w:t>
      </w:r>
      <w:r>
        <w:t>miR-34a</w:t>
      </w:r>
      <w:r/>
      <w:r>
        <w:rPr>
          <w:rFonts w:ascii="宋体" w:eastAsia="宋体" w:hint="eastAsia"/>
        </w:rPr>
        <w:t>在</w:t>
      </w:r>
      <w:r>
        <w:t>AngII</w:t>
      </w:r>
      <w:r/>
      <w:r>
        <w:rPr>
          <w:rFonts w:ascii="宋体" w:eastAsia="宋体" w:hint="eastAsia"/>
        </w:rPr>
        <w:t>诱导的心肌细胞肥大中表达明显下调。</w:t>
      </w:r>
    </w:p>
    <w:p w:rsidR="0018722C">
      <w:pPr>
        <w:pStyle w:val="cw20"/>
        <w:topLinePunct/>
      </w:pPr>
      <w:r>
        <w:rPr>
          <w:rFonts w:ascii="宋体" w:eastAsia="宋体" w:hint="eastAsia"/>
        </w:rPr>
        <w:t>3. </w:t>
      </w:r>
      <w:r>
        <w:t>miR-34a</w:t>
      </w:r>
      <w:r/>
      <w:r>
        <w:rPr>
          <w:rFonts w:ascii="宋体" w:eastAsia="宋体" w:hint="eastAsia"/>
        </w:rPr>
        <w:t>上调可抑制</w:t>
      </w:r>
      <w:r>
        <w:t>AngII</w:t>
      </w:r>
      <w:r/>
      <w:r>
        <w:rPr>
          <w:rFonts w:ascii="宋体" w:eastAsia="宋体" w:hint="eastAsia"/>
        </w:rPr>
        <w:t>诱导心肌细胞的自噬活性。</w:t>
      </w:r>
    </w:p>
    <w:p w:rsidR="0018722C">
      <w:pPr>
        <w:pStyle w:val="cw20"/>
        <w:topLinePunct/>
      </w:pPr>
      <w:r>
        <w:rPr>
          <w:rFonts w:ascii="宋体" w:eastAsia="宋体" w:hint="eastAsia"/>
          <w:b/>
        </w:rPr>
        <w:t>4. </w:t>
      </w:r>
      <w:r>
        <w:t>miR-34a</w:t>
      </w:r>
      <w:r/>
      <w:r>
        <w:rPr>
          <w:rFonts w:ascii="宋体" w:eastAsia="宋体" w:hint="eastAsia"/>
        </w:rPr>
        <w:t>调控</w:t>
      </w:r>
      <w:r>
        <w:t>AngII</w:t>
      </w:r>
      <w:r/>
      <w:r>
        <w:rPr>
          <w:rFonts w:ascii="宋体" w:eastAsia="宋体" w:hint="eastAsia"/>
        </w:rPr>
        <w:t>诱导的心肌细胞肥大。</w:t>
      </w:r>
      <w:r>
        <w:rPr>
          <w:rFonts w:ascii="宋体" w:eastAsia="宋体" w:hint="eastAsia"/>
          <w:b/>
        </w:rPr>
        <w:t>全文结论</w:t>
      </w:r>
    </w:p>
    <w:p w:rsidR="0018722C">
      <w:pPr>
        <w:topLinePunct/>
      </w:pPr>
      <w:r>
        <w:rPr>
          <w:rFonts w:ascii="Times New Roman" w:eastAsia="Times New Roman"/>
        </w:rPr>
        <w:t>miR-34a</w:t>
      </w:r>
      <w:r>
        <w:t>可调控</w:t>
      </w:r>
      <w:r>
        <w:rPr>
          <w:rFonts w:ascii="Times New Roman" w:eastAsia="Times New Roman"/>
        </w:rPr>
        <w:t>AngII</w:t>
      </w:r>
      <w:r>
        <w:t>诱导的心肌细胞肥大，而其调控作用是通过直接抑制</w:t>
      </w:r>
    </w:p>
    <w:p w:rsidR="0018722C">
      <w:pPr>
        <w:topLinePunct/>
      </w:pPr>
      <w:r>
        <w:rPr>
          <w:rFonts w:ascii="Times New Roman" w:eastAsia="Times New Roman"/>
        </w:rPr>
        <w:t>ATG9A</w:t>
      </w:r>
      <w:r>
        <w:t>蛋白的表达和心肌细胞自噬活性来实现。</w:t>
      </w:r>
    </w:p>
    <w:p w:rsidR="0018722C">
      <w:pPr>
        <w:pStyle w:val="aff"/>
        <w:topLinePunct/>
      </w:pPr>
      <w:r>
        <w:rPr>
          <w:rFonts w:eastAsia="黑体" w:ascii="Times New Roman"/>
          <w:rStyle w:val="afe"/>
          <w:b/>
        </w:rPr>
        <w:t>关键词：</w:t>
      </w:r>
      <w:r>
        <w:t>微小</w:t>
      </w:r>
      <w:r>
        <w:t xml:space="preserve">； </w:t>
      </w:r>
      <w:r/>
      <w:r>
        <w:rPr>
          <w:rFonts w:ascii="Times New Roman" w:eastAsia="Times New Roman"/>
        </w:rPr>
        <w:t>RNA</w:t>
      </w:r>
      <w:r/>
      <w:r>
        <w:t xml:space="preserve">； </w:t>
      </w:r>
      <w:r>
        <w:t xml:space="preserve">自噬相关蛋白</w:t>
      </w:r>
      <w:r>
        <w:t xml:space="preserve">； </w:t>
      </w:r>
      <w:r/>
      <w:r>
        <w:rPr>
          <w:rFonts w:ascii="Times New Roman" w:eastAsia="Times New Roman"/>
        </w:rPr>
        <w:t>9A</w:t>
      </w:r>
      <w:r/>
      <w:r>
        <w:t xml:space="preserve">； </w:t>
      </w:r>
      <w:r>
        <w:t xml:space="preserve">自噬活性</w:t>
      </w:r>
      <w:r>
        <w:t xml:space="preserve">； </w:t>
      </w:r>
      <w:r>
        <w:t xml:space="preserve">血管紧张素</w:t>
      </w:r>
      <w:r>
        <w:t xml:space="preserve">； </w:t>
      </w:r>
      <w:r/>
      <w:r>
        <w:rPr>
          <w:rFonts w:ascii="Times New Roman" w:eastAsia="Times New Roman"/>
        </w:rPr>
        <w:t>II</w:t>
      </w:r>
      <w:r/>
      <w:r>
        <w:t xml:space="preserve">； </w:t>
      </w:r>
      <w:r>
        <w:t>心肌肥厚</w:t>
      </w: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ascii="Times New Roman" w:hAnsi="黑体" w:eastAsia="黑体" w:cs="黑体"/>
          <w:b/>
        </w:rPr>
        <w:t>Role of microRNA-34a and ATG9A on myocardial hypertrophy</w:t>
      </w:r>
    </w:p>
    <w:p w:rsidR="0018722C">
      <w:pPr>
        <w:topLinePunct/>
      </w:pPr>
      <w:r>
        <w:rPr>
          <w:rFonts w:cstheme="minorBidi" w:hAnsiTheme="minorHAnsi" w:eastAsiaTheme="minorHAnsi" w:asciiTheme="minorHAnsi" w:ascii="Times New Roman" w:hAnsi="Times New Roman" w:eastAsia="Times New Roman" w:cs="Times New Roman"/>
          <w:b/>
        </w:rPr>
        <w:t>MD.</w:t>
      </w:r>
      <w:r w:rsidR="004B696B">
        <w:rPr>
          <w:rFonts w:cstheme="minorBidi" w:hAnsiTheme="minorHAnsi" w:eastAsiaTheme="minorHAnsi" w:asciiTheme="minorHAnsi" w:ascii="Times New Roman" w:hAnsi="Times New Roman" w:eastAsia="Times New Roman" w:cs="Times New Roman"/>
          <w:b/>
        </w:rPr>
        <w:t xml:space="preserve"> </w:t>
      </w:r>
      <w:r w:rsidR="004B696B">
        <w:rPr>
          <w:rFonts w:cstheme="minorBidi" w:hAnsiTheme="minorHAnsi" w:eastAsiaTheme="minorHAnsi" w:asciiTheme="minorHAnsi" w:ascii="Times New Roman" w:hAnsi="Times New Roman" w:eastAsia="Times New Roman" w:cs="Times New Roman"/>
          <w:b/>
        </w:rPr>
        <w:t>Candidate</w:t>
      </w:r>
      <w:r>
        <w:rPr>
          <w:b/>
          <w:rFonts w:ascii="宋体" w:eastAsia="宋体" w:hint="eastAsia" w:cstheme="minorBidi" w:hAnsiTheme="minorHAnsi" w:hAnsi="Times New Roman" w:cs="Times New Roman"/>
          <w:kern w:val="2"/>
          <w:sz w:val="32"/>
          <w:b/>
          <w:bCs/>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b/>
        </w:rPr>
        <w:t>Jionghua Huang</w:t>
      </w:r>
    </w:p>
    <w:p w:rsidR="0018722C">
      <w:pPr>
        <w:topLinePunct/>
      </w:pPr>
      <w:r>
        <w:rPr>
          <w:rFonts w:cstheme="minorBidi" w:hAnsiTheme="minorHAnsi" w:eastAsiaTheme="minorHAnsi" w:asciiTheme="minorHAnsi"/>
          <w:b/>
        </w:rPr>
        <w:t>Major: Shiming Liu</w:t>
      </w:r>
    </w:p>
    <w:p w:rsidR="0018722C">
      <w:pPr>
        <w:pStyle w:val="afff2"/>
        <w:topLinePunct/>
      </w:pPr>
      <w:bookmarkStart w:name="英文摘要 " w:id="8"/>
      <w:bookmarkEnd w:id="8"/>
      <w:r/>
      <w:bookmarkStart w:name="_bookmark2" w:id="9"/>
      <w:bookmarkEnd w:id="9"/>
      <w:r/>
      <w:r>
        <w:rPr>
          <w:b/>
        </w:rPr>
        <w:t>ABSTRACT</w:t>
      </w:r>
    </w:p>
    <w:p w:rsidR="0018722C">
      <w:pPr>
        <w:topLinePunct/>
      </w:pPr>
      <w:r>
        <w:rPr>
          <w:rFonts w:cstheme="minorBidi" w:hAnsiTheme="minorHAnsi" w:eastAsiaTheme="minorHAnsi" w:asciiTheme="minorHAnsi"/>
          <w:b/>
        </w:rPr>
        <w:t>Background</w:t>
      </w:r>
    </w:p>
    <w:p w:rsidR="0018722C">
      <w:pPr>
        <w:topLinePunct/>
      </w:pPr>
      <w:r>
        <w:rPr>
          <w:rFonts w:ascii="Times New Roman"/>
        </w:rPr>
        <w:t>Myoardial hypertrophy refers to a thickening myocardium, resulting in a</w:t>
      </w:r>
      <w:r w:rsidR="001852F3">
        <w:rPr>
          <w:rFonts w:ascii="Times New Roman"/>
        </w:rPr>
        <w:t xml:space="preserve"> decrease in size of the heart </w:t>
      </w:r>
      <w:r>
        <w:rPr>
          <w:rFonts w:ascii="Times New Roman"/>
        </w:rPr>
        <w:t>chamber. </w:t>
      </w:r>
      <w:r>
        <w:rPr>
          <w:rFonts w:ascii="Times New Roman"/>
        </w:rPr>
        <w:t>A common cause of myocardial hypertrophy is hypertension or heart valve stenosis. At the cell level, myocardial hypertrophy is generally characterized by an increase in the size of cardiomyocytes, without increase in cell numbers, and by cytoskeletal reorganization. At the molecular level, myocardial hypertrophy shows an increased expression of fetal-type genes. Physiologically, myocardial hypertrophy is initially an adaptive response to stress overload. However, the continued presence of hypertrophic growth often carries a</w:t>
      </w:r>
      <w:r w:rsidR="001852F3">
        <w:rPr>
          <w:rFonts w:ascii="Times New Roman"/>
        </w:rPr>
        <w:t xml:space="preserve"> poor prognosis that may result in heart failure and sudden death of</w:t>
      </w:r>
      <w:r>
        <w:rPr>
          <w:rFonts w:ascii="Times New Roman"/>
        </w:rPr>
        <w:t> </w:t>
      </w:r>
      <w:r>
        <w:rPr>
          <w:rFonts w:ascii="Times New Roman"/>
        </w:rPr>
        <w:t>patients.</w:t>
      </w:r>
    </w:p>
    <w:p w:rsidR="0018722C">
      <w:pPr>
        <w:topLinePunct/>
      </w:pPr>
      <w:r>
        <w:rPr>
          <w:rFonts w:ascii="Times New Roman"/>
        </w:rPr>
        <w:t>To </w:t>
      </w:r>
      <w:r>
        <w:rPr>
          <w:rFonts w:ascii="Times New Roman"/>
        </w:rPr>
        <w:t>date, appropriate therapy and prevention methods of myocardial hypertrophy progression have had limited success because the pathophysiological mechanisms responsible for myocardial hypertrophy development remain to be defined. </w:t>
      </w:r>
      <w:r>
        <w:rPr>
          <w:rFonts w:ascii="Times New Roman"/>
        </w:rPr>
        <w:t>To </w:t>
      </w:r>
      <w:r>
        <w:rPr>
          <w:rFonts w:ascii="Times New Roman"/>
        </w:rPr>
        <w:t>this end, a previous study showed that myocardial hypertrophy induced by pressure-overload stress triggers cardiomyocyte autophagy. Moreover, cardiomyocyte excessive autophagy may lead to cardiomyocyte death although physiological levels</w:t>
      </w:r>
      <w:r w:rsidR="001852F3">
        <w:rPr>
          <w:rFonts w:ascii="Times New Roman"/>
        </w:rPr>
        <w:t xml:space="preserve"> of autophagy are essential in eukaryotic cells to eliminate damaged proteins and organelles as part of the maintenance of cell homeostasis. This excessive or deficient autophagy may therefore contribute to disease pathogenesis. As the only integral membrane</w:t>
      </w:r>
      <w:r>
        <w:rPr>
          <w:rFonts w:ascii="Times New Roman"/>
        </w:rPr>
        <w:t> </w:t>
      </w:r>
      <w:r>
        <w:rPr>
          <w:rFonts w:ascii="Times New Roman"/>
        </w:rPr>
        <w:t>ATG</w:t>
      </w:r>
      <w:r>
        <w:rPr>
          <w:rFonts w:ascii="Times New Roman"/>
        </w:rPr>
        <w:t> </w:t>
      </w:r>
      <w:r>
        <w:rPr>
          <w:rFonts w:ascii="Times New Roman"/>
        </w:rPr>
        <w:t>protein,</w:t>
      </w:r>
      <w:r>
        <w:rPr>
          <w:rFonts w:ascii="Times New Roman"/>
        </w:rPr>
        <w:t> </w:t>
      </w:r>
      <w:r>
        <w:rPr>
          <w:rFonts w:ascii="Times New Roman"/>
        </w:rPr>
        <w:t>ATG9A</w:t>
      </w:r>
      <w:r>
        <w:rPr>
          <w:rFonts w:ascii="Times New Roman"/>
        </w:rPr>
        <w:t> </w:t>
      </w:r>
      <w:r>
        <w:rPr>
          <w:rFonts w:ascii="Times New Roman"/>
        </w:rPr>
        <w:t>is</w:t>
      </w:r>
      <w:r>
        <w:rPr>
          <w:rFonts w:ascii="Times New Roman"/>
        </w:rPr>
        <w:t> </w:t>
      </w:r>
      <w:r>
        <w:rPr>
          <w:rFonts w:ascii="Times New Roman"/>
        </w:rPr>
        <w:t>localized</w:t>
      </w:r>
      <w:r>
        <w:rPr>
          <w:rFonts w:ascii="Times New Roman"/>
        </w:rPr>
        <w:t> </w:t>
      </w:r>
      <w:r>
        <w:rPr>
          <w:rFonts w:ascii="Times New Roman"/>
        </w:rPr>
        <w:t>in</w:t>
      </w:r>
      <w:r>
        <w:rPr>
          <w:rFonts w:ascii="Times New Roman"/>
        </w:rPr>
        <w:t> </w:t>
      </w:r>
      <w:r>
        <w:rPr>
          <w:rFonts w:ascii="Times New Roman"/>
        </w:rPr>
        <w:t>the</w:t>
      </w:r>
      <w:r>
        <w:rPr>
          <w:rFonts w:ascii="Times New Roman"/>
        </w:rPr>
        <w:t> </w:t>
      </w:r>
      <w:r>
        <w:rPr>
          <w:rFonts w:ascii="Times New Roman"/>
        </w:rPr>
        <w:t>phagophore</w:t>
      </w:r>
      <w:r>
        <w:rPr>
          <w:rFonts w:ascii="Times New Roman"/>
        </w:rPr>
        <w:t>/</w:t>
      </w:r>
      <w:r>
        <w:rPr>
          <w:rFonts w:ascii="Times New Roman"/>
        </w:rPr>
        <w:t>pre-autophagosoma</w:t>
      </w:r>
      <w:r>
        <w:rPr>
          <w:rFonts w:ascii="Times New Roman"/>
        </w:rPr>
        <w:t>l</w:t>
      </w:r>
    </w:p>
    <w:p w:rsidR="0018722C">
      <w:pPr>
        <w:topLinePunct/>
      </w:pPr>
      <w:r>
        <w:rPr>
          <w:rFonts w:cstheme="minorBidi" w:hAnsiTheme="minorHAnsi" w:eastAsiaTheme="minorHAnsi" w:asciiTheme="minorHAnsi"/>
        </w:rPr>
        <w:t>10</w:t>
      </w:r>
    </w:p>
    <w:p w:rsidR="0018722C">
      <w:pPr>
        <w:topLinePunct/>
      </w:pPr>
      <w:r>
        <w:rPr>
          <w:rFonts w:ascii="Times New Roman"/>
        </w:rPr>
        <w:t/>
      </w:r>
      <w:r>
        <w:rPr>
          <w:rFonts w:ascii="Times New Roman"/>
        </w:rPr>
        <w:t>S</w:t>
      </w:r>
      <w:r>
        <w:rPr>
          <w:rFonts w:ascii="Times New Roman"/>
        </w:rPr>
        <w:t xml:space="preserve">tructure </w:t>
      </w:r>
      <w:r>
        <w:rPr>
          <w:rFonts w:ascii="Times New Roman"/>
        </w:rPr>
        <w:t xml:space="preserve">(</w:t>
      </w:r>
      <w:r>
        <w:rPr>
          <w:rFonts w:ascii="Times New Roman"/>
        </w:rPr>
        <w:t xml:space="preserve">PAS</w:t>
      </w:r>
      <w:r>
        <w:rPr>
          <w:rFonts w:ascii="Times New Roman"/>
        </w:rPr>
        <w:t xml:space="preserve">)</w:t>
      </w:r>
      <w:r>
        <w:rPr>
          <w:rFonts w:ascii="Times New Roman"/>
        </w:rPr>
        <w:t xml:space="preserve"> and is an essential protein in the autophagic process.</w:t>
      </w:r>
    </w:p>
    <w:p w:rsidR="0018722C">
      <w:pPr>
        <w:topLinePunct/>
      </w:pPr>
      <w:r>
        <w:rPr>
          <w:rFonts w:ascii="Times New Roman" w:hAnsi="Times New Roman"/>
        </w:rPr>
        <w:t xml:space="preserve">In addition, m</w:t>
      </w:r>
      <w:r>
        <w:rPr>
          <w:rFonts w:ascii="Times New Roman" w:hAnsi="Times New Roman"/>
        </w:rPr>
        <w:t xml:space="preserve">i</w:t>
      </w:r>
      <w:r>
        <w:rPr>
          <w:rFonts w:ascii="Times New Roman" w:hAnsi="Times New Roman"/>
        </w:rPr>
        <w:t xml:space="preserve">croRNAs </w:t>
      </w:r>
      <w:r>
        <w:rPr>
          <w:rFonts w:ascii="Times New Roman" w:hAnsi="Times New Roman"/>
        </w:rPr>
        <w:t xml:space="preserve">(</w:t>
      </w:r>
      <w:r>
        <w:rPr>
          <w:rFonts w:ascii="Times New Roman" w:hAnsi="Times New Roman"/>
        </w:rPr>
        <w:t xml:space="preserve">miRNAs</w:t>
      </w:r>
      <w:r>
        <w:rPr>
          <w:rFonts w:ascii="Times New Roman" w:hAnsi="Times New Roman"/>
        </w:rPr>
        <w:t xml:space="preserve">)</w:t>
      </w:r>
      <w:r>
        <w:rPr>
          <w:rFonts w:ascii="Times New Roman" w:hAnsi="Times New Roman"/>
        </w:rPr>
        <w:t xml:space="preserve"> are a class</w:t>
      </w:r>
      <w:r>
        <w:rPr>
          <w:rFonts w:ascii="Times New Roman" w:hAnsi="Times New Roman"/>
        </w:rPr>
        <w:t xml:space="preserve"> </w:t>
      </w:r>
      <w:r>
        <w:rPr>
          <w:rFonts w:ascii="Times New Roman" w:hAnsi="Times New Roman"/>
        </w:rPr>
        <w:t xml:space="preserve">of endogenous non-coding small RNAs and modulate gene expression at the post-transcriptional level by binding to the seed-matched sequence of the 3</w:t>
      </w:r>
      <w:r>
        <w:rPr>
          <w:rFonts w:ascii="Times New Roman" w:hAnsi="Times New Roman"/>
        </w:rPr>
        <w:t xml:space="preserve">'</w:t>
      </w:r>
      <w:r>
        <w:rPr>
          <w:rFonts w:ascii="Times New Roman" w:hAnsi="Times New Roman"/>
        </w:rPr>
        <w:t xml:space="preserve">-UTR region in their target mRNAs, which results in either degradation or translational repression of target gene expression. Altered expression of miRNAs has been associated with development of myocardial hypertrophy. Recent studies have further indicated that miRNAs also plays a role in cardiac development and physiology. For example, miR-34a is a multifunctional regulator, which is involved in cell division, senescence, apoptosis and proliferation through regulating the expression of its target genes. Using microarray profiling, Cheng at al. demonstrated that miR-34a was aberrantly expressed in hypertrophic mouse hearts. However, the molecular mechanism regulating myocardial hypertrophy by miR-34a has been poorly understood. Yang et al. elucidated that miR-34a modulated Caenorhabditis elegans lifespan via the repression of ATG9A-mediated autophagic activities. As known to us, Angiotensin II </w:t>
      </w:r>
      <w:r>
        <w:rPr>
          <w:rFonts w:ascii="Times New Roman" w:hAnsi="Times New Roman"/>
        </w:rPr>
        <w:t xml:space="preserve">(</w:t>
      </w:r>
      <w:r>
        <w:rPr>
          <w:rFonts w:ascii="Times New Roman" w:hAnsi="Times New Roman"/>
        </w:rPr>
        <w:t xml:space="preserve">AngII</w:t>
      </w:r>
      <w:r>
        <w:rPr>
          <w:rFonts w:ascii="Times New Roman" w:hAnsi="Times New Roman"/>
        </w:rPr>
        <w:t xml:space="preserve">)</w:t>
      </w:r>
      <w:r>
        <w:rPr>
          <w:rFonts w:ascii="Times New Roman" w:hAnsi="Times New Roman"/>
        </w:rPr>
        <w:t xml:space="preserve"> is a critical growth factor and mediates myocardial hypertrophy, and its receptors can regulate cardiomyocyte autophagy.</w:t>
      </w:r>
    </w:p>
    <w:p w:rsidR="0018722C">
      <w:pPr>
        <w:topLinePunct/>
      </w:pPr>
      <w:r>
        <w:rPr>
          <w:rFonts w:ascii="Times New Roman"/>
        </w:rPr>
        <w:t>However, it is unknown whether and how these factors work together to regulate myocardial hypertrophy, whether ATG9A mediated autophagic activity is excessively activated in AngII induced cardiomyocyte hypertrophy, and whether miR-34a can modulate AngII-induced cardiomyocyte hypertrophy by targeting ATG9A expression. Thus, we hypothesized that during development of myocardial hypertrophy, the decreased expression of miR-34a could accelarete the expression of ATG9A, which can mediate autophagic activity.</w:t>
      </w:r>
    </w:p>
    <w:p w:rsidR="0018722C">
      <w:pPr>
        <w:topLinePunct/>
      </w:pPr>
      <w:r>
        <w:rPr>
          <w:rFonts w:ascii="Times New Roman"/>
        </w:rPr>
        <w:t>In this study, in order to clarify the relation of miR-34a, ATG9A and autophagic activity, we first construct a rat model of myocardial hypertrophy and detect the alternation of miR-34a, ATG9A expression and autophagic activity. In addition, in hypertrophic myocardiocytes induced by Ang II, we certify whether miR-34a can regulate ATG9A expression and the change of ATG9A expression can promote autphagic activity. </w:t>
      </w:r>
      <w:r w:rsidR="001852F3">
        <w:rPr>
          <w:rFonts w:ascii="Times New Roman"/>
        </w:rPr>
        <w:t xml:space="preserve">Through those, we go furtherly to</w:t>
      </w:r>
      <w:r w:rsidR="001852F3">
        <w:rPr>
          <w:rFonts w:ascii="Times New Roman"/>
        </w:rPr>
        <w:t xml:space="preserve"> demonstrate that</w:t>
      </w:r>
      <w:r w:rsidR="001852F3">
        <w:rPr>
          <w:rFonts w:ascii="Times New Roman"/>
        </w:rPr>
        <w:t xml:space="preserve"> in the proces</w:t>
      </w:r>
      <w:r w:rsidR="001852F3">
        <w:rPr>
          <w:rFonts w:ascii="Times New Roman"/>
        </w:rPr>
        <w:t>s</w:t>
      </w:r>
    </w:p>
    <w:p w:rsidR="0018722C">
      <w:pPr>
        <w:topLinePunct/>
      </w:pPr>
      <w:r>
        <w:rPr>
          <w:rFonts w:cstheme="minorBidi" w:hAnsiTheme="minorHAnsi" w:eastAsiaTheme="minorHAnsi" w:asciiTheme="minorHAnsi"/>
        </w:rPr>
        <w:t>11</w:t>
      </w:r>
    </w:p>
    <w:p w:rsidR="0018722C">
      <w:pPr>
        <w:topLinePunct/>
      </w:pPr>
      <w:r>
        <w:rPr>
          <w:rFonts w:ascii="Times New Roman"/>
        </w:rPr>
        <w:t/>
      </w:r>
      <w:r>
        <w:rPr>
          <w:rFonts w:ascii="Times New Roman"/>
        </w:rPr>
        <w:t>O</w:t>
      </w:r>
      <w:r>
        <w:rPr>
          <w:rFonts w:ascii="Times New Roman"/>
        </w:rPr>
        <w:t xml:space="preserve">f cardiomyocyte hypertrophy, miR-34a modulates AngII-induced myocardial hypertrophy by inhibition of </w:t>
      </w:r>
      <w:r>
        <w:rPr>
          <w:rFonts w:ascii="Times New Roman"/>
        </w:rPr>
        <w:t xml:space="preserve">ATG9A-mediated </w:t>
      </w:r>
      <w:r>
        <w:rPr>
          <w:rFonts w:ascii="Times New Roman"/>
        </w:rPr>
        <w:t xml:space="preserve">autophagic </w:t>
      </w:r>
      <w:r>
        <w:rPr>
          <w:rFonts w:ascii="Times New Roman"/>
        </w:rPr>
        <w:t xml:space="preserve">activity. </w:t>
      </w:r>
      <w:r>
        <w:rPr>
          <w:rFonts w:ascii="Times New Roman"/>
        </w:rPr>
        <w:t xml:space="preserve">We </w:t>
      </w:r>
      <w:r>
        <w:rPr>
          <w:rFonts w:ascii="Times New Roman"/>
        </w:rPr>
        <w:t>took this novel approach to help better understand the molecular mechanisms of myocardial hypertrophy development in order to develop a prospective therapeutic target for control of cardiac hypertrophy in the future.</w:t>
      </w:r>
    </w:p>
    <w:p w:rsidR="0018722C">
      <w:pPr>
        <w:pStyle w:val="Heading2"/>
        <w:topLinePunct/>
        <w:ind w:left="171" w:hangingChars="171" w:hanging="171"/>
      </w:pPr>
      <w:r>
        <w:rPr>
          <w:b/>
        </w:rPr>
        <w:t>Part one</w:t>
      </w:r>
    </w:p>
    <w:p w:rsidR="0018722C">
      <w:pPr>
        <w:topLinePunct/>
      </w:pPr>
      <w:r>
        <w:rPr>
          <w:rFonts w:cstheme="minorBidi" w:hAnsiTheme="minorHAnsi" w:eastAsiaTheme="minorHAnsi" w:asciiTheme="minorHAnsi"/>
          <w:b/>
        </w:rPr>
        <w:t>Changes of autophagic activity,</w:t>
      </w:r>
      <w:r>
        <w:rPr>
          <w:rFonts w:cstheme="minorBidi" w:hAnsiTheme="minorHAnsi" w:eastAsiaTheme="minorHAnsi" w:asciiTheme="minorHAnsi"/>
          <w:b/>
        </w:rPr>
        <w:t> </w:t>
      </w:r>
      <w:r>
        <w:rPr>
          <w:rFonts w:cstheme="minorBidi" w:hAnsiTheme="minorHAnsi" w:eastAsiaTheme="minorHAnsi" w:asciiTheme="minorHAnsi"/>
          <w:b/>
        </w:rPr>
        <w:t>ATG9A </w:t>
      </w:r>
      <w:r>
        <w:rPr>
          <w:rFonts w:cstheme="minorBidi" w:hAnsiTheme="minorHAnsi" w:eastAsiaTheme="minorHAnsi" w:asciiTheme="minorHAnsi"/>
          <w:b/>
        </w:rPr>
        <w:t>and miR-34a expression in rat tissue of myocardial hypertropy</w:t>
      </w:r>
    </w:p>
    <w:p w:rsidR="0018722C">
      <w:pPr>
        <w:topLinePunct/>
      </w:pPr>
      <w:r>
        <w:rPr>
          <w:rFonts w:cstheme="minorBidi" w:hAnsiTheme="minorHAnsi" w:eastAsiaTheme="minorHAnsi" w:asciiTheme="minorHAnsi"/>
          <w:b/>
        </w:rPr>
        <w:t>Objective</w:t>
      </w:r>
    </w:p>
    <w:p w:rsidR="0018722C">
      <w:pPr>
        <w:topLinePunct/>
      </w:pPr>
      <w:r>
        <w:rPr>
          <w:rFonts w:ascii="Times New Roman"/>
        </w:rPr>
        <w:t>To explore the alternation of autophagic activity, ATG9A and miR-34a expression in cardiac tissue from rats of myocardial hypertrophy induced by pressure over-load.</w:t>
      </w:r>
    </w:p>
    <w:p w:rsidR="0018722C">
      <w:pPr>
        <w:topLinePunct/>
      </w:pPr>
      <w:r>
        <w:rPr>
          <w:rFonts w:cstheme="minorBidi" w:hAnsiTheme="minorHAnsi" w:eastAsiaTheme="minorHAnsi" w:asciiTheme="minorHAnsi" w:ascii="Times New Roman" w:hAnsi="Times New Roman" w:eastAsia="Times New Roman" w:cs="Times New Roman"/>
          <w:b/>
        </w:rPr>
        <w:t>Method</w:t>
      </w:r>
    </w:p>
    <w:p w:rsidR="0018722C">
      <w:pPr>
        <w:topLinePunct/>
      </w:pPr>
      <w:r>
        <w:rPr>
          <w:rFonts w:ascii="Times New Roman"/>
        </w:rPr>
        <w:t xml:space="preserve">Animal model produced a well-established rat myocardial hypertrophy by transverse abdominal aortic banding and evaluated by echocardiography, histopathological analysis of heart size, the ratio of heart weight to body weight </w:t>
      </w:r>
      <w:r>
        <w:rPr>
          <w:rFonts w:ascii="Times New Roman"/>
        </w:rPr>
        <w:t xml:space="preserve">(</w:t>
      </w:r>
      <w:r>
        <w:rPr>
          <w:rFonts w:ascii="Times New Roman"/>
        </w:rPr>
        <w:t xml:space="preserve">HWI</w:t>
      </w:r>
      <w:r>
        <w:rPr>
          <w:rFonts w:ascii="Times New Roman"/>
        </w:rPr>
        <w:t xml:space="preserve">)</w:t>
      </w:r>
      <w:r>
        <w:rPr>
          <w:rFonts w:ascii="Times New Roman"/>
        </w:rPr>
        <w:t xml:space="preserve">, and cardiomyocyte size in hematoxylin and eosin </w:t>
      </w:r>
      <w:r>
        <w:rPr>
          <w:rFonts w:ascii="Times New Roman"/>
        </w:rPr>
        <w:t xml:space="preserve">(</w:t>
      </w:r>
      <w:r>
        <w:rPr>
          <w:rFonts w:ascii="Times New Roman"/>
        </w:rPr>
        <w:t xml:space="preserve">H&amp;E</w:t>
      </w:r>
      <w:r>
        <w:rPr>
          <w:rFonts w:ascii="Times New Roman"/>
        </w:rPr>
        <w:t xml:space="preserve">)</w:t>
      </w:r>
      <w:r w:rsidR="004B696B">
        <w:rPr>
          <w:rFonts w:ascii="Times New Roman"/>
        </w:rPr>
        <w:t xml:space="preserve"> </w:t>
      </w:r>
      <w:r>
        <w:rPr>
          <w:rFonts w:ascii="Times New Roman"/>
        </w:rPr>
        <w:t xml:space="preserve">-stained heart cross-sections. Relative expression level of miR-34a and ATG9A was analyzed by Real-time PCR in cardiac tissue. Two established marker protein for autophagic activity </w:t>
      </w:r>
      <w:r>
        <w:rPr>
          <w:rFonts w:ascii="Times New Roman"/>
        </w:rPr>
        <w:t xml:space="preserve">(</w:t>
      </w:r>
      <w:r>
        <w:rPr>
          <w:rFonts w:ascii="Times New Roman"/>
        </w:rPr>
        <w:t xml:space="preserve">p62 and LC3II</w:t>
      </w:r>
      <w:r>
        <w:rPr>
          <w:rFonts w:ascii="Times New Roman"/>
        </w:rPr>
        <w:t xml:space="preserve">/</w:t>
      </w:r>
      <w:r>
        <w:rPr>
          <w:rFonts w:ascii="Times New Roman"/>
        </w:rPr>
        <w:t xml:space="preserve">I</w:t>
      </w:r>
      <w:r>
        <w:rPr>
          <w:rFonts w:ascii="Times New Roman"/>
        </w:rPr>
        <w:t xml:space="preserve">)</w:t>
      </w:r>
      <w:r>
        <w:rPr>
          <w:rFonts w:ascii="Times New Roman"/>
        </w:rPr>
        <w:t xml:space="preserve"> was analyzed by Western blot in cardiac tissue. In addition, autophagic vacuoles were detected by transmission electron microscopy in cardiac tissue.</w:t>
      </w:r>
    </w:p>
    <w:p w:rsidR="0018722C">
      <w:pPr>
        <w:topLinePunct/>
      </w:pPr>
      <w:r>
        <w:rPr>
          <w:rFonts w:cstheme="minorBidi" w:hAnsiTheme="minorHAnsi" w:eastAsiaTheme="minorHAnsi" w:asciiTheme="minorHAnsi" w:ascii="Times New Roman" w:hAnsi="Times New Roman" w:eastAsia="Times New Roman" w:cs="Times New Roman"/>
          <w:b/>
        </w:rPr>
        <w:t>Result</w:t>
      </w:r>
    </w:p>
    <w:p w:rsidR="0018722C">
      <w:pPr>
        <w:pStyle w:val="Heading2"/>
        <w:topLinePunct/>
        <w:ind w:left="171" w:hangingChars="171" w:hanging="171"/>
      </w:pPr>
      <w:r>
        <w:t>1.</w:t>
      </w:r>
      <w:r>
        <w:t xml:space="preserve"> </w:t>
      </w:r>
      <w:r>
        <w:t>Four</w:t>
      </w:r>
      <w:r>
        <w:t> </w:t>
      </w:r>
      <w:r>
        <w:t>weeks</w:t>
      </w:r>
      <w:r>
        <w:t> </w:t>
      </w:r>
      <w:r>
        <w:t>after</w:t>
      </w:r>
      <w:r>
        <w:t> </w:t>
      </w:r>
      <w:r>
        <w:t>the</w:t>
      </w:r>
      <w:r>
        <w:t> </w:t>
      </w:r>
      <w:r>
        <w:t>surgery,</w:t>
      </w:r>
      <w:r>
        <w:t> </w:t>
      </w:r>
      <w:r>
        <w:t>left</w:t>
      </w:r>
      <w:r>
        <w:t> </w:t>
      </w:r>
      <w:r>
        <w:t>ventricular</w:t>
      </w:r>
      <w:r>
        <w:t> </w:t>
      </w:r>
      <w:r>
        <w:t>well</w:t>
      </w:r>
      <w:r>
        <w:t> </w:t>
      </w:r>
      <w:r>
        <w:t>thickness</w:t>
      </w:r>
      <w:r>
        <w:t> </w:t>
      </w:r>
      <w:r>
        <w:t>and</w:t>
      </w:r>
      <w:r>
        <w:t> </w:t>
      </w:r>
      <w:r>
        <w:t>abdominal</w:t>
      </w:r>
    </w:p>
    <w:p w:rsidR="0018722C">
      <w:pPr>
        <w:topLinePunct/>
      </w:pPr>
      <w:r>
        <w:rPr>
          <w:rFonts w:cstheme="minorBidi" w:hAnsiTheme="minorHAnsi" w:eastAsiaTheme="minorHAnsi" w:asciiTheme="minorHAnsi"/>
        </w:rPr>
        <w:t>12</w:t>
      </w:r>
    </w:p>
    <w:p w:rsidR="0018722C">
      <w:pPr>
        <w:topLinePunct/>
      </w:pPr>
      <w:r>
        <w:rPr>
          <w:rFonts w:ascii="Times New Roman"/>
        </w:rPr>
        <w:t/>
      </w:r>
      <w:r>
        <w:rPr>
          <w:rFonts w:ascii="Times New Roman"/>
        </w:rPr>
        <w:t>A</w:t>
      </w:r>
      <w:r>
        <w:rPr>
          <w:rFonts w:ascii="Times New Roman"/>
        </w:rPr>
        <w:t xml:space="preserve">orta was detected by Echocardiography. The data showed that the left ventricular end-diastolic and end-systolic dimension </w:t>
      </w:r>
      <w:r>
        <w:rPr>
          <w:rFonts w:ascii="Times New Roman"/>
        </w:rPr>
        <w:t>(</w:t>
      </w:r>
      <w:r>
        <w:rPr>
          <w:rFonts w:ascii="Times New Roman"/>
          <w:spacing w:val="-2"/>
        </w:rPr>
        <w:t xml:space="preserve">LVIDd </w:t>
      </w:r>
      <w:r>
        <w:rPr>
          <w:rFonts w:ascii="Times New Roman"/>
        </w:rPr>
        <w:t xml:space="preserve">and </w:t>
      </w:r>
      <w:r>
        <w:rPr>
          <w:rFonts w:ascii="Times New Roman"/>
          <w:spacing w:val="-3"/>
        </w:rPr>
        <w:t>LVIDs</w:t>
      </w:r>
      <w:r>
        <w:rPr>
          <w:rFonts w:ascii="Times New Roman"/>
        </w:rPr>
        <w:t>)</w:t>
      </w:r>
      <w:r>
        <w:rPr>
          <w:rFonts w:ascii="Times New Roman"/>
        </w:rPr>
        <w:t xml:space="preserve"> </w:t>
      </w:r>
      <w:r>
        <w:rPr>
          <w:rFonts w:ascii="Times New Roman"/>
        </w:rPr>
        <w:t xml:space="preserve">and left ventricular posterior wall end-diastolic and end-systolic thickness </w:t>
      </w:r>
      <w:r>
        <w:rPr>
          <w:rFonts w:ascii="Times New Roman"/>
        </w:rPr>
        <w:t>(</w:t>
      </w:r>
      <w:r>
        <w:rPr>
          <w:rFonts w:ascii="Times New Roman"/>
          <w:spacing w:val="-2"/>
        </w:rPr>
        <w:t xml:space="preserve">LVPWd </w:t>
      </w:r>
      <w:r>
        <w:rPr>
          <w:rFonts w:ascii="Times New Roman"/>
        </w:rPr>
        <w:t xml:space="preserve">and </w:t>
      </w:r>
      <w:r>
        <w:rPr>
          <w:rFonts w:ascii="Times New Roman"/>
          <w:spacing w:val="-2"/>
        </w:rPr>
        <w:t>LVPWs</w:t>
      </w:r>
      <w:r>
        <w:rPr>
          <w:rFonts w:ascii="Times New Roman"/>
        </w:rPr>
        <w:t>)</w:t>
      </w:r>
      <w:r>
        <w:rPr>
          <w:rFonts w:ascii="Times New Roman"/>
        </w:rPr>
        <w:t xml:space="preserve"> </w:t>
      </w:r>
      <w:r>
        <w:rPr>
          <w:rFonts w:ascii="Times New Roman"/>
        </w:rPr>
        <w:t xml:space="preserve">in rats from the </w:t>
      </w:r>
      <w:r>
        <w:rPr>
          <w:rFonts w:ascii="Times New Roman"/>
        </w:rPr>
        <w:t xml:space="preserve">TAAC </w:t>
      </w:r>
      <w:r>
        <w:rPr>
          <w:rFonts w:ascii="Times New Roman"/>
        </w:rPr>
        <w:t>group were significantly higher than those in the Sham</w:t>
      </w:r>
      <w:r w:rsidR="001852F3">
        <w:rPr>
          <w:rFonts w:ascii="Times New Roman"/>
        </w:rPr>
        <w:t xml:space="preserve"> group. Spectral Doppler demonstrated that Filling defects of bloodstream, blood flow velocity and pressure gradient increase where abdominal aortic constriction was performed.</w:t>
      </w:r>
    </w:p>
    <w:p w:rsidR="0018722C">
      <w:pPr>
        <w:pStyle w:val="cw20"/>
        <w:topLinePunct/>
      </w:pPr>
      <w:bookmarkStart w:id="878620" w:name="_cwCmt1"/>
      <w:r>
        <w:t>2. </w:t>
      </w:r>
      <w:r>
        <w:t>The whole heart tissue section was prepared by H&amp;E staining. The whole heart sections, cut at the papillary muscle level, showed that the heart volume was significantly expanded, while the papillary muscles and trabeculae carneae cordis were much coarser in appearance in the </w:t>
      </w:r>
      <w:r>
        <w:t>TAAC </w:t>
      </w:r>
      <w:r>
        <w:t>group than in the Sham</w:t>
      </w:r>
      <w:r>
        <w:t> </w:t>
      </w:r>
      <w:r>
        <w:t>group.</w:t>
      </w:r>
      <w:bookmarkEnd w:id="878620"/>
    </w:p>
    <w:p w:rsidR="0018722C">
      <w:pPr>
        <w:pStyle w:val="cw20"/>
        <w:topLinePunct/>
      </w:pPr>
      <w:r>
        <w:t>3. </w:t>
      </w:r>
      <w:r>
        <w:t>H&amp;E stained tissue sections from the </w:t>
      </w:r>
      <w:r>
        <w:t>TAAC </w:t>
      </w:r>
      <w:r>
        <w:t>group displayed a lightly stained color in the regions of myocardial hypertrophy with inhomogeneous staining and numerous nuclear-free regions with an increased nucleolar density in regions of muscle fiber atrophy. Cardiac muscle fiber surface area measured by Image Pro Plus soft increased markedly in the TAAC group than in the Sham</w:t>
      </w:r>
      <w:r>
        <w:t> </w:t>
      </w:r>
      <w:r>
        <w:t>group.</w:t>
      </w:r>
    </w:p>
    <w:p w:rsidR="0018722C">
      <w:pPr>
        <w:pStyle w:val="cw20"/>
        <w:topLinePunct/>
      </w:pPr>
      <w:r>
        <w:t>4. </w:t>
      </w:r>
      <w:r>
        <w:t>Compared to the Sham group of rats, the </w:t>
      </w:r>
      <w:r>
        <w:t>TAAC </w:t>
      </w:r>
      <w:r>
        <w:t>group showed up-regulation of </w:t>
      </w:r>
      <w:r>
        <w:t>ATG9A </w:t>
      </w:r>
      <w:r>
        <w:t>expression in cardiac</w:t>
      </w:r>
      <w:r>
        <w:t> </w:t>
      </w:r>
      <w:r>
        <w:t>tissue.</w:t>
      </w:r>
    </w:p>
    <w:p w:rsidR="0018722C">
      <w:pPr>
        <w:pStyle w:val="cw20"/>
        <w:topLinePunct/>
      </w:pPr>
      <w:r>
        <w:t>5. </w:t>
      </w:r>
      <w:r>
        <w:t>Compared with those in the sham operation group, autophagic activity marker protein of LC3II</w:t>
      </w:r>
      <w:r>
        <w:t>/</w:t>
      </w:r>
      <w:r>
        <w:t>I expression and autophagic vacuoles was enhanced in rats from the operation group, but the p62 protein expression was</w:t>
      </w:r>
      <w:r>
        <w:t> </w:t>
      </w:r>
      <w:r>
        <w:t>decreased.</w:t>
      </w:r>
    </w:p>
    <w:p w:rsidR="0018722C">
      <w:pPr>
        <w:pStyle w:val="cw20"/>
        <w:topLinePunct/>
      </w:pPr>
      <w:r>
        <w:t xml:space="preserve">6. </w:t>
      </w:r>
      <w:r>
        <w:t>M</w:t>
      </w:r>
      <w:r>
        <w:t xml:space="preserve">iR-34a expression was significantly down-regulated in the </w:t>
      </w:r>
      <w:r>
        <w:t xml:space="preserve">TAAC </w:t>
      </w:r>
      <w:r>
        <w:t>group of rats compared to that of the Sham</w:t>
      </w:r>
      <w:r>
        <w:t xml:space="preserve"> </w:t>
      </w:r>
      <w:r>
        <w:t>group.</w:t>
      </w:r>
    </w:p>
    <w:p w:rsidR="0018722C">
      <w:pPr>
        <w:topLinePunct/>
      </w:pPr>
      <w:r>
        <w:rPr>
          <w:rFonts w:cstheme="minorBidi" w:hAnsiTheme="minorHAnsi" w:eastAsiaTheme="minorHAnsi" w:asciiTheme="minorHAnsi" w:ascii="Times New Roman" w:hAnsi="Times New Roman" w:eastAsia="Times New Roman" w:cs="Times New Roman"/>
          <w:b/>
        </w:rPr>
        <w:t>Brief summary</w:t>
      </w:r>
    </w:p>
    <w:p w:rsidR="0018722C">
      <w:pPr>
        <w:pStyle w:val="cw20"/>
        <w:topLinePunct/>
      </w:pPr>
      <w:r>
        <w:t>1. </w:t>
      </w:r>
      <w:r>
        <w:t>The expression of autophagy-related protein 9A and autophagic activity were enhanced in rat tissue of cardiac</w:t>
      </w:r>
      <w:r>
        <w:t> </w:t>
      </w:r>
      <w:r>
        <w:t>hypertrophy.</w:t>
      </w:r>
    </w:p>
    <w:p w:rsidR="0018722C">
      <w:pPr>
        <w:pStyle w:val="Heading2"/>
        <w:topLinePunct/>
        <w:ind w:left="171" w:hangingChars="171" w:hanging="171"/>
      </w:pPr>
      <w:r>
        <w:t>2.</w:t>
      </w:r>
      <w:r>
        <w:t xml:space="preserve"> </w:t>
      </w:r>
      <w:r>
        <w:t>M</w:t>
      </w:r>
      <w:r>
        <w:t>iR-34a expression was significantly down-regulated in rat hypertrophic hearts.</w:t>
      </w:r>
    </w:p>
    <w:p w:rsidR="0018722C">
      <w:pPr>
        <w:topLinePunct/>
      </w:pPr>
      <w:r>
        <w:rPr>
          <w:rFonts w:cstheme="minorBidi" w:hAnsiTheme="minorHAnsi" w:eastAsiaTheme="minorHAnsi" w:asciiTheme="minorHAnsi"/>
        </w:rPr>
        <w:t>13</w:t>
      </w:r>
    </w:p>
    <w:p w:rsidR="0018722C">
      <w:pPr>
        <w:pStyle w:val="Heading2"/>
        <w:topLinePunct/>
        <w:ind w:left="171" w:hangingChars="171" w:hanging="171"/>
      </w:pPr>
      <w:r>
        <w:rPr>
          <w:b/>
        </w:rPr>
        <w:t>Part two</w:t>
      </w:r>
    </w:p>
    <w:p w:rsidR="0018722C">
      <w:pPr>
        <w:topLinePunct/>
      </w:pPr>
      <w:r>
        <w:rPr>
          <w:rFonts w:cstheme="minorBidi" w:hAnsiTheme="minorHAnsi" w:eastAsiaTheme="minorHAnsi" w:asciiTheme="minorHAnsi"/>
          <w:b/>
        </w:rPr>
        <w:t>The role of altered</w:t>
      </w:r>
      <w:r>
        <w:rPr>
          <w:rFonts w:cstheme="minorBidi" w:hAnsiTheme="minorHAnsi" w:eastAsiaTheme="minorHAnsi" w:asciiTheme="minorHAnsi"/>
          <w:b/>
        </w:rPr>
        <w:t> </w:t>
      </w:r>
      <w:r>
        <w:rPr>
          <w:rFonts w:cstheme="minorBidi" w:hAnsiTheme="minorHAnsi" w:eastAsiaTheme="minorHAnsi" w:asciiTheme="minorHAnsi"/>
          <w:b/>
        </w:rPr>
        <w:t>ATG9A </w:t>
      </w:r>
      <w:r>
        <w:rPr>
          <w:rFonts w:cstheme="minorBidi" w:hAnsiTheme="minorHAnsi" w:eastAsiaTheme="minorHAnsi" w:asciiTheme="minorHAnsi"/>
          <w:b/>
        </w:rPr>
        <w:t>and autophagic activity on AngII-induced myocardial hypertrophy</w:t>
      </w:r>
    </w:p>
    <w:p w:rsidR="0018722C">
      <w:pPr>
        <w:topLinePunct/>
      </w:pPr>
      <w:r>
        <w:rPr>
          <w:rFonts w:cstheme="minorBidi" w:hAnsiTheme="minorHAnsi" w:eastAsiaTheme="minorHAnsi" w:asciiTheme="minorHAnsi"/>
          <w:b/>
        </w:rPr>
        <w:t>Objective</w:t>
      </w:r>
    </w:p>
    <w:p w:rsidR="0018722C">
      <w:pPr>
        <w:topLinePunct/>
      </w:pPr>
      <w:r>
        <w:rPr>
          <w:rFonts w:ascii="Times New Roman"/>
        </w:rPr>
        <w:t>To clarify the relation of ATG9A and autophagic activity, and the effect of</w:t>
      </w:r>
      <w:r w:rsidR="001852F3">
        <w:rPr>
          <w:rFonts w:ascii="Times New Roman"/>
        </w:rPr>
        <w:t xml:space="preserve"> which had on AngII-induced myocardial</w:t>
      </w:r>
      <w:r>
        <w:rPr>
          <w:rFonts w:ascii="Times New Roman"/>
        </w:rPr>
        <w:t> </w:t>
      </w:r>
      <w:r>
        <w:rPr>
          <w:rFonts w:ascii="Times New Roman"/>
        </w:rPr>
        <w:t>hypertrophy.</w:t>
      </w:r>
    </w:p>
    <w:p w:rsidR="0018722C">
      <w:pPr>
        <w:topLinePunct/>
      </w:pPr>
      <w:r>
        <w:rPr>
          <w:rFonts w:cstheme="minorBidi" w:hAnsiTheme="minorHAnsi" w:eastAsiaTheme="minorHAnsi" w:asciiTheme="minorHAnsi" w:ascii="Times New Roman" w:hAnsi="Times New Roman" w:eastAsia="Times New Roman" w:cs="Times New Roman"/>
          <w:b/>
        </w:rPr>
        <w:t>Method</w:t>
      </w:r>
    </w:p>
    <w:p w:rsidR="0018722C">
      <w:pPr>
        <w:topLinePunct/>
      </w:pPr>
      <w:r>
        <w:rPr>
          <w:rFonts w:ascii="Times New Roman" w:hAnsi="Times New Roman"/>
        </w:rPr>
        <w:t xml:space="preserve">An in vitro cardiomyocytes hypertrophic medol was establised by teating with 1</w:t>
      </w:r>
      <w:r w:rsidR="001852F3">
        <w:rPr>
          <w:rFonts w:ascii="Times New Roman" w:hAnsi="Times New Roman"/>
        </w:rPr>
        <w:t xml:space="preserve">μmol</w:t>
      </w:r>
      <w:r>
        <w:rPr>
          <w:rFonts w:ascii="Times New Roman" w:hAnsi="Times New Roman"/>
        </w:rPr>
        <w:t xml:space="preserve">/</w:t>
      </w:r>
      <w:r>
        <w:rPr>
          <w:rFonts w:ascii="Times New Roman" w:hAnsi="Times New Roman"/>
        </w:rPr>
        <w:t xml:space="preserve">L AngII in cardiomyocytes. The influence of RNA interference or over-expression of </w:t>
      </w:r>
      <w:r>
        <w:rPr>
          <w:rFonts w:ascii="Times New Roman" w:hAnsi="Times New Roman"/>
          <w:i/>
        </w:rPr>
        <w:t xml:space="preserve">ATG9A </w:t>
      </w:r>
      <w:r>
        <w:rPr>
          <w:rFonts w:ascii="Times New Roman" w:hAnsi="Times New Roman"/>
        </w:rPr>
        <w:t xml:space="preserve">gene on the autophagic activity was assessed. In cardiomyocytes, relative protein expression level of p62 and LC3II</w:t>
      </w:r>
      <w:r>
        <w:rPr>
          <w:rFonts w:ascii="Times New Roman" w:hAnsi="Times New Roman"/>
        </w:rPr>
        <w:t xml:space="preserve">/</w:t>
      </w:r>
      <w:r>
        <w:rPr>
          <w:rFonts w:ascii="Times New Roman" w:hAnsi="Times New Roman"/>
        </w:rPr>
        <w:t xml:space="preserve">I detected by western blot, ratio of autophagic vacuoles analyzed by flow cytometry, the number of autophagic vacuoles observed by transmission electron microscopy were evaluated on autophagic activity. In addition, cardiomyocytes hypertrophy was evaluated by qRT-PCR for the expression of hypertrophy-related gene </w:t>
      </w:r>
      <w:r>
        <w:rPr>
          <w:rFonts w:ascii="Times New Roman" w:hAnsi="Times New Roman"/>
        </w:rPr>
        <w:t xml:space="preserve">(</w:t>
      </w:r>
      <w:r>
        <w:rPr>
          <w:rFonts w:ascii="Times New Roman" w:hAnsi="Times New Roman"/>
          <w:i/>
        </w:rPr>
        <w:t xml:space="preserve">ANP </w:t>
      </w:r>
      <w:r>
        <w:rPr>
          <w:rFonts w:ascii="Times New Roman" w:hAnsi="Times New Roman"/>
        </w:rPr>
        <w:t xml:space="preserve">and</w:t>
      </w:r>
      <w:r>
        <w:rPr>
          <w:rFonts w:ascii="Times New Roman" w:hAnsi="Times New Roman"/>
          <w:i/>
        </w:rPr>
        <w:t xml:space="preserve">β-MHC</w:t>
      </w:r>
      <w:r>
        <w:rPr>
          <w:rFonts w:ascii="Times New Roman" w:hAnsi="Times New Roman"/>
        </w:rPr>
        <w:t xml:space="preserve">)</w:t>
      </w:r>
      <w:r>
        <w:rPr>
          <w:rFonts w:ascii="Times New Roman" w:hAnsi="Times New Roman"/>
        </w:rPr>
        <w:t xml:space="preserve"> and confocal microscopic detection of cardiomyocytes morphology.</w:t>
      </w:r>
    </w:p>
    <w:p w:rsidR="0018722C">
      <w:pPr>
        <w:topLinePunct/>
      </w:pPr>
      <w:r>
        <w:rPr>
          <w:rFonts w:cstheme="minorBidi" w:hAnsiTheme="minorHAnsi" w:eastAsiaTheme="minorHAnsi" w:asciiTheme="minorHAnsi" w:ascii="Times New Roman" w:hAnsi="Times New Roman" w:eastAsia="Times New Roman" w:cs="Times New Roman"/>
          <w:b/>
        </w:rPr>
        <w:t>Result</w:t>
      </w:r>
    </w:p>
    <w:p w:rsidR="0018722C">
      <w:pPr>
        <w:pStyle w:val="Heading2"/>
        <w:topLinePunct/>
        <w:ind w:left="171" w:hangingChars="171" w:hanging="171"/>
      </w:pPr>
      <w:r>
        <w:t>1.</w:t>
      </w:r>
      <w:r>
        <w:t xml:space="preserve"> </w:t>
      </w:r>
      <w:r>
        <w:t>Compared to the control cardiomyocytes, AngII-treated cardiomyocytes showed markedly increased expression of hypertrophy-related genes and cell</w:t>
      </w:r>
      <w:r>
        <w:t> </w:t>
      </w:r>
      <w:r>
        <w:t>area.</w:t>
      </w:r>
    </w:p>
    <w:p w:rsidR="0018722C">
      <w:pPr>
        <w:pStyle w:val="cw20"/>
        <w:topLinePunct/>
      </w:pPr>
      <w:r>
        <w:t>2. </w:t>
      </w:r>
      <w:r>
        <w:t>Compared to the control cardiomyocytes, AngII-treated cardiomyocytes showed markedly increased expression of autphagic activity marker protein LC3II</w:t>
      </w:r>
      <w:r>
        <w:t>/</w:t>
      </w:r>
      <w:r>
        <w:t>I, but decreased expression of the other autophagic activity marker protein</w:t>
      </w:r>
      <w:r>
        <w:t> </w:t>
      </w:r>
      <w:r>
        <w:t>p62.</w:t>
      </w:r>
    </w:p>
    <w:p w:rsidR="0018722C">
      <w:pPr>
        <w:pStyle w:val="cw20"/>
        <w:topLinePunct/>
      </w:pPr>
      <w:r>
        <w:t>3. </w:t>
      </w:r>
      <w:r>
        <w:t>Compared with the controls, both the percentage of autophagic vacuoles and the number of autophagic vacuoles were up-regulated in neonatal cardiomyocytes stimulated with</w:t>
      </w:r>
      <w:r>
        <w:t> </w:t>
      </w:r>
      <w:r>
        <w:t>AngII.</w:t>
      </w:r>
    </w:p>
    <w:p w:rsidR="0018722C">
      <w:pPr>
        <w:topLinePunct/>
      </w:pPr>
      <w:r>
        <w:rPr>
          <w:rFonts w:cstheme="minorBidi" w:hAnsiTheme="minorHAnsi" w:eastAsiaTheme="minorHAnsi" w:asciiTheme="minorHAnsi"/>
        </w:rPr>
        <w:t>14</w:t>
      </w:r>
    </w:p>
    <w:p w:rsidR="0018722C">
      <w:pPr>
        <w:pStyle w:val="cw20"/>
        <w:topLinePunct/>
      </w:pPr>
      <w:r>
        <w:t>4. </w:t>
      </w:r>
      <w:r>
        <w:t>Compared with the control-vetor group, over-expression of </w:t>
      </w:r>
      <w:r>
        <w:rPr>
          <w:i/>
        </w:rPr>
        <w:t>ATG9A</w:t>
      </w:r>
      <w:r>
        <w:t>-treated group demonstrated that the expression of autophagic activity marker protein LC3II</w:t>
      </w:r>
      <w:r>
        <w:t>/</w:t>
      </w:r>
      <w:r>
        <w:t>I was significantly enhanced, but the p62 expression was markedly</w:t>
      </w:r>
      <w:r>
        <w:t> </w:t>
      </w:r>
      <w:r>
        <w:t>lowered.</w:t>
      </w:r>
    </w:p>
    <w:p w:rsidR="0018722C">
      <w:pPr>
        <w:pStyle w:val="cw20"/>
        <w:topLinePunct/>
      </w:pPr>
      <w:r>
        <w:t>5. </w:t>
      </w:r>
      <w:r>
        <w:t>Compared to the negative control group, the expression of </w:t>
      </w:r>
      <w:r>
        <w:rPr>
          <w:i/>
        </w:rPr>
        <w:t>ATG9A </w:t>
      </w:r>
      <w:r>
        <w:t>and LC3II</w:t>
      </w:r>
      <w:r>
        <w:t>/</w:t>
      </w:r>
      <w:r>
        <w:t>I was up-regulated in neonatal cardiomyocytes stimulated with AngII plus negative cotrol, while the expression of p62 was</w:t>
      </w:r>
      <w:r>
        <w:t> </w:t>
      </w:r>
      <w:r>
        <w:t>down-regulated.</w:t>
      </w:r>
    </w:p>
    <w:p w:rsidR="0018722C">
      <w:pPr>
        <w:pStyle w:val="cw20"/>
        <w:topLinePunct/>
      </w:pPr>
      <w:r>
        <w:t>6. </w:t>
      </w:r>
      <w:r>
        <w:t>Compared to AngII plus negative group, the expression of </w:t>
      </w:r>
      <w:r>
        <w:t>ATG9A </w:t>
      </w:r>
      <w:r>
        <w:t>and</w:t>
      </w:r>
      <w:r>
        <w:t> </w:t>
      </w:r>
      <w:r>
        <w:t>LC3II</w:t>
      </w:r>
      <w:r>
        <w:t>/</w:t>
      </w:r>
      <w:r>
        <w:t>I was decreased in neonatal cardiomyocytes stimulated with AngII plus</w:t>
      </w:r>
      <w:r>
        <w:t> </w:t>
      </w:r>
      <w:r>
        <w:rPr>
          <w:i/>
        </w:rPr>
        <w:t>ATG9A</w:t>
      </w:r>
      <w:r>
        <w:t>-specific shRNA, but the p62 expression was</w:t>
      </w:r>
      <w:r>
        <w:t> </w:t>
      </w:r>
      <w:r>
        <w:t>increased.</w:t>
      </w:r>
    </w:p>
    <w:p w:rsidR="0018722C">
      <w:pPr>
        <w:pStyle w:val="cw20"/>
        <w:topLinePunct/>
      </w:pPr>
      <w:r>
        <w:t>7. </w:t>
      </w:r>
      <w:r>
        <w:t>Compared with the control-vector group, both the percentage of autophagic vacuoles and the number of autophagic activity were up-regulated in neonatal cardiomyocytes stimulated with overexpressed-</w:t>
      </w:r>
      <w:r>
        <w:rPr>
          <w:i/>
        </w:rPr>
        <w:t>ATG9A</w:t>
      </w:r>
      <w:r>
        <w:rPr>
          <w:i/>
        </w:rPr>
        <w:t> </w:t>
      </w:r>
      <w:r>
        <w:t>vector.</w:t>
      </w:r>
    </w:p>
    <w:p w:rsidR="0018722C">
      <w:pPr>
        <w:pStyle w:val="cw20"/>
        <w:topLinePunct/>
      </w:pPr>
      <w:r>
        <w:t>8. </w:t>
      </w:r>
      <w:r>
        <w:t>Compared with the negative control group, autophagic vacuoles number and ratio were increased in neonatal cardiomyocytes teated with AngII plus negative control.</w:t>
      </w:r>
    </w:p>
    <w:p w:rsidR="0018722C">
      <w:pPr>
        <w:pStyle w:val="cw20"/>
        <w:topLinePunct/>
      </w:pPr>
      <w:r>
        <w:t>9. </w:t>
      </w:r>
      <w:r>
        <w:t>Compare to AngII plus negative control group, cardiomyocytes treated with AngII plus </w:t>
      </w:r>
      <w:r>
        <w:rPr>
          <w:i/>
        </w:rPr>
        <w:t>ATG9A</w:t>
      </w:r>
      <w:r>
        <w:t>-specific shRNA showed that markedly decreased ratio of autophagic vacuoles and the number of autophagic</w:t>
      </w:r>
      <w:r>
        <w:t> </w:t>
      </w:r>
      <w:r>
        <w:t>vacuoles.</w:t>
      </w:r>
    </w:p>
    <w:p w:rsidR="0018722C">
      <w:pPr>
        <w:pStyle w:val="cw20"/>
        <w:topLinePunct/>
      </w:pPr>
      <w:r>
        <w:t>10. </w:t>
      </w:r>
      <w:r>
        <w:t>Compared with control-vector, cardiomyocytes treated with the overexpressed-vector of </w:t>
      </w:r>
      <w:r>
        <w:rPr>
          <w:i/>
        </w:rPr>
        <w:t>ATG9A </w:t>
      </w:r>
      <w:r>
        <w:t>confirmed that significantly increased the expression of hypertrophy-related gene and cell</w:t>
      </w:r>
      <w:r>
        <w:t> </w:t>
      </w:r>
      <w:r>
        <w:t>area.</w:t>
      </w:r>
    </w:p>
    <w:p w:rsidR="0018722C">
      <w:pPr>
        <w:pStyle w:val="cw20"/>
        <w:topLinePunct/>
      </w:pPr>
      <w:r>
        <w:t>11. </w:t>
      </w:r>
      <w:r>
        <w:t>Compared with negative control, cardiomyocytes stimulated with AngII plus negative control showed that increased both the hypertrophy-related gene expression and cell</w:t>
      </w:r>
      <w:r>
        <w:t> </w:t>
      </w:r>
      <w:r>
        <w:t>area.</w:t>
      </w:r>
    </w:p>
    <w:p w:rsidR="0018722C">
      <w:pPr>
        <w:pStyle w:val="cw20"/>
        <w:topLinePunct/>
      </w:pPr>
      <w:r>
        <w:t>12. </w:t>
      </w:r>
      <w:r>
        <w:t>Compared with AngII plus negative control, the expression of hypertrophy-related gene and the cell area were lowered in neonatal cardiomyocytes treated with </w:t>
      </w:r>
      <w:r>
        <w:rPr>
          <w:i/>
        </w:rPr>
        <w:t>ATG9A</w:t>
      </w:r>
      <w:r>
        <w:t>-specific</w:t>
      </w:r>
      <w:r>
        <w:t> </w:t>
      </w:r>
      <w:r>
        <w:t>shRNA.</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ascii="Times New Roman" w:hAnsi="Times New Roman" w:eastAsia="Times New Roman" w:cs="Times New Roman"/>
          <w:b/>
        </w:rPr>
        <w:t>Brief summary</w:t>
      </w:r>
    </w:p>
    <w:p w:rsidR="0018722C">
      <w:pPr>
        <w:pStyle w:val="cw20"/>
        <w:topLinePunct/>
      </w:pPr>
      <w:r>
        <w:t>1. </w:t>
      </w:r>
      <w:r>
        <w:t>Myocardial hypertrophy, autophagic activity and the expression of </w:t>
      </w:r>
      <w:r>
        <w:t>ATG9A </w:t>
      </w:r>
      <w:r>
        <w:t>were induced in cardiomyocytes stimulated with 1</w:t>
      </w:r>
      <w:r w:rsidR="001852F3">
        <w:t xml:space="preserve">μmol</w:t>
      </w:r>
      <w:r>
        <w:t>/</w:t>
      </w:r>
      <w:r>
        <w:t>L</w:t>
      </w:r>
      <w:r>
        <w:t> </w:t>
      </w:r>
      <w:r>
        <w:t>AngII.</w:t>
      </w:r>
    </w:p>
    <w:p w:rsidR="0018722C">
      <w:pPr>
        <w:pStyle w:val="cw20"/>
        <w:topLinePunct/>
      </w:pPr>
      <w:r>
        <w:t>2. </w:t>
      </w:r>
      <w:r>
        <w:t>Overexpression of </w:t>
      </w:r>
      <w:r>
        <w:rPr>
          <w:i/>
        </w:rPr>
        <w:t>ATG9A </w:t>
      </w:r>
      <w:r>
        <w:t>could enhance myocardial hypertrophy and autophagic activity in</w:t>
      </w:r>
      <w:r>
        <w:t> </w:t>
      </w:r>
      <w:r>
        <w:t>cardiomyocytes.</w:t>
      </w:r>
    </w:p>
    <w:p w:rsidR="0018722C">
      <w:pPr>
        <w:pStyle w:val="cw20"/>
        <w:topLinePunct/>
      </w:pPr>
      <w:r>
        <w:t>3. </w:t>
      </w:r>
      <w:r>
        <w:t>Specific-</w:t>
      </w:r>
      <w:r>
        <w:rPr>
          <w:i/>
        </w:rPr>
        <w:t>ATG9A </w:t>
      </w:r>
      <w:r>
        <w:t>shRNA in cardiomyocytes could mitigate myocardial hypertrophy and autophagic avtivity induced by AngII-treated</w:t>
      </w:r>
      <w:r>
        <w:t> </w:t>
      </w:r>
      <w:r>
        <w:t>cardiomyocytes.</w:t>
      </w:r>
    </w:p>
    <w:p w:rsidR="0018722C">
      <w:pPr>
        <w:pStyle w:val="Heading2"/>
        <w:topLinePunct/>
        <w:ind w:left="171" w:hangingChars="171" w:hanging="171"/>
      </w:pPr>
      <w:r>
        <w:rPr>
          <w:b/>
        </w:rPr>
        <w:t>Part three</w:t>
      </w:r>
    </w:p>
    <w:p w:rsidR="0018722C">
      <w:pPr>
        <w:topLinePunct/>
      </w:pPr>
      <w:r>
        <w:rPr>
          <w:rFonts w:cstheme="minorBidi" w:hAnsiTheme="minorHAnsi" w:eastAsiaTheme="minorHAnsi" w:asciiTheme="minorHAnsi"/>
          <w:b/>
        </w:rPr>
        <w:t>The effect of miR-34a on ATG9A and its potential role in AngII-induced myocardial hypertrophy</w:t>
      </w:r>
    </w:p>
    <w:p w:rsidR="0018722C">
      <w:pPr>
        <w:topLinePunct/>
      </w:pPr>
      <w:r>
        <w:rPr>
          <w:rFonts w:cstheme="minorBidi" w:hAnsiTheme="minorHAnsi" w:eastAsiaTheme="minorHAnsi" w:asciiTheme="minorHAnsi"/>
          <w:b/>
        </w:rPr>
        <w:t>Objective</w:t>
      </w:r>
    </w:p>
    <w:p w:rsidR="0018722C">
      <w:pPr>
        <w:topLinePunct/>
      </w:pPr>
      <w:r>
        <w:rPr>
          <w:rFonts w:ascii="Times New Roman" w:hAnsi="Times New Roman"/>
        </w:rPr>
        <w:t>To explore whether miR-34a can modulate AngII-induced myocardial hypertrophy by binding to the 3</w:t>
      </w:r>
      <w:r>
        <w:rPr>
          <w:rFonts w:ascii="Times New Roman" w:hAnsi="Times New Roman"/>
        </w:rPr>
        <w:t>'</w:t>
      </w:r>
      <w:r>
        <w:rPr>
          <w:rFonts w:ascii="Times New Roman" w:hAnsi="Times New Roman"/>
        </w:rPr>
        <w:t>UTR of </w:t>
      </w:r>
      <w:r>
        <w:rPr>
          <w:rFonts w:ascii="Times New Roman" w:hAnsi="Times New Roman"/>
          <w:i/>
        </w:rPr>
        <w:t>ATG9A </w:t>
      </w:r>
      <w:r>
        <w:rPr>
          <w:rFonts w:ascii="Times New Roman" w:hAnsi="Times New Roman"/>
        </w:rPr>
        <w:t>mRNA, which can alter autophagic activity in cardiomyocytes.</w:t>
      </w:r>
    </w:p>
    <w:p w:rsidR="0018722C">
      <w:pPr>
        <w:topLinePunct/>
      </w:pPr>
      <w:r>
        <w:rPr>
          <w:rFonts w:cstheme="minorBidi" w:hAnsiTheme="minorHAnsi" w:eastAsiaTheme="minorHAnsi" w:asciiTheme="minorHAnsi" w:ascii="Times New Roman" w:hAnsi="Times New Roman" w:eastAsia="Times New Roman" w:cs="Times New Roman"/>
          <w:b/>
        </w:rPr>
        <w:t>Method</w:t>
      </w:r>
    </w:p>
    <w:p w:rsidR="0018722C">
      <w:pPr>
        <w:topLinePunct/>
      </w:pPr>
      <w:r>
        <w:rPr>
          <w:rFonts w:ascii="Times New Roman" w:hAnsi="Times New Roman"/>
        </w:rPr>
        <w:t>After cardiomyocytes were cotransfected with Luciferase reporter vector containing </w:t>
      </w:r>
      <w:r>
        <w:rPr>
          <w:rFonts w:ascii="Times New Roman" w:hAnsi="Times New Roman"/>
          <w:i/>
        </w:rPr>
        <w:t>ATG9A </w:t>
      </w:r>
      <w:r>
        <w:rPr>
          <w:rFonts w:ascii="Times New Roman" w:hAnsi="Times New Roman"/>
        </w:rPr>
        <w:t>3</w:t>
      </w:r>
      <w:r>
        <w:rPr>
          <w:rFonts w:ascii="Times New Roman" w:hAnsi="Times New Roman"/>
        </w:rPr>
        <w:t>'</w:t>
      </w:r>
      <w:r>
        <w:rPr>
          <w:rFonts w:ascii="Times New Roman" w:hAnsi="Times New Roman"/>
        </w:rPr>
        <w:t>UTR and internal control vector, miR-34a mimics or miR-34a inhibitors were transduced respectively, then performed the luciferase assay. In addition, after miR-34a expression was over-expressed or inhibited, the expression of ATG9A was analyzed by qRT-PCR and Western blot. After cardiomyocytes treated with AngII, the expression of miR-34a and hypertrophy-related gene was detected by qRT-PCR, while the alternation of cell morphology was observed by confocal microscopy. Finally, after over-expressed or inhibited miR-34a in cardiomyocytes, the changes of hypertrophy-related gene expression and autophagic activity were observed.</w:t>
      </w: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ascii="Times New Roman" w:hAnsi="Times New Roman" w:eastAsia="Times New Roman" w:cs="Times New Roman"/>
          <w:b/>
        </w:rPr>
        <w:t>Result</w:t>
      </w:r>
    </w:p>
    <w:p w:rsidR="0018722C">
      <w:pPr>
        <w:pStyle w:val="cw20"/>
        <w:topLinePunct/>
      </w:pPr>
      <w:r>
        <w:t>1. </w:t>
      </w:r>
      <w:r>
        <w:t>Compared to cells treated with a negative control, after cardiomyocytes were transfected with pGL-3-</w:t>
      </w:r>
      <w:r>
        <w:rPr>
          <w:i/>
        </w:rPr>
        <w:t>ATG9A </w:t>
      </w:r>
      <w:r>
        <w:t>3</w:t>
      </w:r>
      <w:r>
        <w:t>'</w:t>
      </w:r>
      <w:r>
        <w:t>-UTR-Wild </w:t>
      </w:r>
      <w:r>
        <w:t>Type,</w:t>
      </w:r>
      <w:r>
        <w:t> </w:t>
      </w:r>
      <w:r>
        <w:t>transduction with miR-34a mimics resulted in a 45% reduction in the relative luciferase activity. In contrast, transduction with miR-34a inhibitors resulted in a 1.38-fold increase in the relative luciferase </w:t>
      </w:r>
      <w:r>
        <w:t>activity, </w:t>
      </w:r>
      <w:r>
        <w:t>compared to cells treated with a negative</w:t>
      </w:r>
      <w:r>
        <w:t> </w:t>
      </w:r>
      <w:r>
        <w:t>control.</w:t>
      </w:r>
    </w:p>
    <w:p w:rsidR="0018722C">
      <w:pPr>
        <w:pStyle w:val="cw20"/>
        <w:topLinePunct/>
      </w:pPr>
      <w:r>
        <w:t>2. </w:t>
      </w:r>
      <w:r>
        <w:t>Compared to cells treated with a negative control, after in cardiomyocytes were transfected with </w:t>
      </w:r>
      <w:r>
        <w:t>pGL-3-ATG9A </w:t>
      </w:r>
      <w:r>
        <w:t>3</w:t>
      </w:r>
      <w:r>
        <w:t>'</w:t>
      </w:r>
      <w:r>
        <w:t>-UTR-Mutant </w:t>
      </w:r>
      <w:r>
        <w:t>Type, </w:t>
      </w:r>
      <w:r>
        <w:t>neither transdution with miR-34a mimics nor transduction with miR-34a inhibitors can alter luciferase</w:t>
      </w:r>
      <w:r>
        <w:t> </w:t>
      </w:r>
      <w:r>
        <w:t>activity.</w:t>
      </w:r>
    </w:p>
    <w:p w:rsidR="0018722C">
      <w:pPr>
        <w:pStyle w:val="cw20"/>
        <w:topLinePunct/>
      </w:pPr>
      <w:r>
        <w:t>3. </w:t>
      </w:r>
      <w:r>
        <w:t>Compared with the negative control, after in cardiomyocytes were transduced with miR-34a mimics or miR-34a inhibitors, the expression of </w:t>
      </w:r>
      <w:r>
        <w:rPr>
          <w:i/>
        </w:rPr>
        <w:t>ATG9A </w:t>
      </w:r>
      <w:r>
        <w:t>mRNA was</w:t>
      </w:r>
      <w:r>
        <w:t> </w:t>
      </w:r>
      <w:r>
        <w:t>not different, while the </w:t>
      </w:r>
      <w:r>
        <w:t>ATG9A </w:t>
      </w:r>
      <w:r>
        <w:t>protein expression was down-regulated by 0.48 fold or up-regulated by 0.7 fold,</w:t>
      </w:r>
      <w:r>
        <w:t> </w:t>
      </w:r>
      <w:r>
        <w:t>respectively.</w:t>
      </w:r>
    </w:p>
    <w:p w:rsidR="0018722C">
      <w:pPr>
        <w:pStyle w:val="cw20"/>
        <w:topLinePunct/>
      </w:pPr>
      <w:r>
        <w:t>4. </w:t>
      </w:r>
      <w:r>
        <w:t>Compared to cardiomyocytes treated with negative control, ratio of autophagic vacuoles was increased by </w:t>
      </w:r>
      <w:r>
        <w:t>11% </w:t>
      </w:r>
      <w:r>
        <w:t>in cells treated with AngII plus negative</w:t>
      </w:r>
      <w:r>
        <w:t> </w:t>
      </w:r>
      <w:r>
        <w:t>control.</w:t>
      </w:r>
    </w:p>
    <w:p w:rsidR="0018722C">
      <w:pPr>
        <w:pStyle w:val="cw20"/>
        <w:topLinePunct/>
      </w:pPr>
      <w:r>
        <w:t>5. </w:t>
      </w:r>
      <w:r>
        <w:t>The percentage of autophagic vacuoles was markedly decreased in cardiomyocytes treated with AngII plus miR-34a mimics, compared with AngII plus negative</w:t>
      </w:r>
      <w:r>
        <w:t> </w:t>
      </w:r>
      <w:r>
        <w:t>control.</w:t>
      </w:r>
    </w:p>
    <w:p w:rsidR="0018722C">
      <w:pPr>
        <w:pStyle w:val="cw20"/>
        <w:topLinePunct/>
      </w:pPr>
      <w:r>
        <w:t xml:space="preserve">6. </w:t>
      </w:r>
      <w:r>
        <w:t xml:space="preserve">Compared to cardiomyocytes treated with negative control, the number of autophagic vacuoles was increased in cells treated with AngII plus negative control </w:t>
      </w:r>
      <w:r>
        <w:t xml:space="preserve">(</w:t>
      </w:r>
      <w:r>
        <w:t xml:space="preserve">0.9±0.1 vs</w:t>
      </w:r>
      <w:r>
        <w:t xml:space="preserve"> </w:t>
      </w:r>
      <w:r>
        <w:t xml:space="preserve">2.4±0.31</w:t>
      </w:r>
      <w:r>
        <w:rPr>
          <w:rFonts w:ascii="宋体" w:hAnsi="宋体" w:eastAsia="宋体" w:hint="eastAsia"/>
        </w:rPr>
        <w:t xml:space="preserve">，</w:t>
      </w:r>
      <w:r>
        <w:rPr>
          <w:i/>
        </w:rPr>
        <w:t xml:space="preserve">P</w:t>
      </w:r>
      <w:r>
        <w:t xml:space="preserve">&lt;0.05</w:t>
      </w:r>
      <w:r>
        <w:t xml:space="preserve">)</w:t>
      </w:r>
      <w:r>
        <w:t xml:space="preserve">.</w:t>
      </w:r>
    </w:p>
    <w:p w:rsidR="0018722C">
      <w:pPr>
        <w:pStyle w:val="cw20"/>
        <w:topLinePunct/>
      </w:pPr>
      <w:r>
        <w:t xml:space="preserve">7. </w:t>
      </w:r>
      <w:r>
        <w:t xml:space="preserve">The percentage of autophagic vacuoles was markedly lowered in cardiomyocytes treated with AngII plus miR-34a mimics, compared with AngII plus negative control </w:t>
      </w:r>
      <w:r>
        <w:t xml:space="preserve">(</w:t>
      </w:r>
      <w:r>
        <w:t xml:space="preserve">2.4±0.31 vs</w:t>
      </w:r>
      <w:r>
        <w:t xml:space="preserve"> </w:t>
      </w:r>
      <w:r>
        <w:t xml:space="preserve">1.62±0.4</w:t>
      </w:r>
      <w:r>
        <w:rPr>
          <w:rFonts w:ascii="宋体" w:hAnsi="宋体" w:eastAsia="宋体" w:hint="eastAsia"/>
        </w:rPr>
        <w:t xml:space="preserve">，</w:t>
      </w:r>
      <w:r>
        <w:rPr>
          <w:i/>
        </w:rPr>
        <w:t xml:space="preserve">P</w:t>
      </w:r>
      <w:r>
        <w:t xml:space="preserve">&lt;0.05</w:t>
      </w:r>
      <w:r>
        <w:t xml:space="preserve">)</w:t>
      </w:r>
      <w:r>
        <w:t xml:space="preserve">.</w:t>
      </w:r>
    </w:p>
    <w:p w:rsidR="0018722C">
      <w:pPr>
        <w:pStyle w:val="cw20"/>
        <w:topLinePunct/>
      </w:pPr>
      <w:r>
        <w:t>8. </w:t>
      </w:r>
      <w:r>
        <w:t>Compared to negative control, cardiomyocytes treated with AngII plus negative control showed that markedly increased the expression of </w:t>
      </w:r>
      <w:r>
        <w:rPr>
          <w:i/>
        </w:rPr>
        <w:t>ANP </w:t>
      </w:r>
      <w:r>
        <w:t>and</w:t>
      </w:r>
      <w:r>
        <w:rPr>
          <w:i/>
        </w:rPr>
        <w:t>β-MHC </w:t>
      </w:r>
      <w:r>
        <w:t>and cell</w:t>
      </w:r>
      <w:r>
        <w:t> </w:t>
      </w:r>
      <w:r>
        <w:t>area.</w:t>
      </w:r>
    </w:p>
    <w:p w:rsidR="0018722C">
      <w:pPr>
        <w:pStyle w:val="cw20"/>
        <w:topLinePunct/>
      </w:pPr>
      <w:r>
        <w:rPr>
          <w:i/>
        </w:rPr>
        <w:t>9. </w:t>
      </w:r>
      <w:r>
        <w:t>Compared</w:t>
      </w:r>
      <w:r>
        <w:t> </w:t>
      </w:r>
      <w:r>
        <w:t>to</w:t>
      </w:r>
      <w:r>
        <w:t> </w:t>
      </w:r>
      <w:r>
        <w:t>AngII</w:t>
      </w:r>
      <w:r w:rsidRPr="00000000">
        <w:tab/>
        <w:t>plus negative control, the expression of </w:t>
      </w:r>
      <w:r>
        <w:rPr>
          <w:i/>
        </w:rPr>
        <w:t>ANP </w:t>
      </w:r>
      <w:r>
        <w:t>and</w:t>
      </w:r>
      <w:r/>
      <w:r>
        <w:rPr>
          <w:i/>
        </w:rPr>
        <w:t>β-MHC</w:t>
      </w:r>
    </w:p>
    <w:p w:rsidR="0018722C">
      <w:pPr>
        <w:topLinePunct/>
      </w:pPr>
      <w:r>
        <w:rPr>
          <w:rFonts w:ascii="Times New Roman"/>
        </w:rPr>
        <w:t/>
      </w:r>
      <w:r>
        <w:rPr>
          <w:rFonts w:ascii="Times New Roman"/>
        </w:rPr>
        <w:t>A</w:t>
      </w:r>
      <w:r>
        <w:rPr>
          <w:rFonts w:ascii="Times New Roman"/>
        </w:rPr>
        <w:t>nd cell area were mitigated in cardiomyocytes stimulated with AngII plus miR-34a</w:t>
      </w:r>
    </w:p>
    <w:p w:rsidR="0018722C">
      <w:pPr>
        <w:topLinePunct/>
      </w:pPr>
      <w:r>
        <w:rPr>
          <w:rFonts w:cstheme="minorBidi" w:hAnsiTheme="minorHAnsi" w:eastAsiaTheme="minorHAnsi" w:asciiTheme="minorHAnsi"/>
        </w:rPr>
        <w:t>17</w:t>
      </w:r>
    </w:p>
    <w:p w:rsidR="0018722C">
      <w:pPr>
        <w:topLinePunct/>
      </w:pPr>
      <w:r>
        <w:rPr>
          <w:rFonts w:ascii="Times New Roman"/>
        </w:rPr>
        <w:t/>
      </w:r>
      <w:r>
        <w:rPr>
          <w:rFonts w:ascii="Times New Roman"/>
        </w:rPr>
        <w:t>M</w:t>
      </w:r>
      <w:r>
        <w:rPr>
          <w:rFonts w:ascii="Times New Roman"/>
        </w:rPr>
        <w:t>imics, whereas those was aggravated in cardiomyocytes treated with AngII plus miR-34a inhibitors.</w:t>
      </w:r>
    </w:p>
    <w:p w:rsidR="0018722C">
      <w:pPr>
        <w:topLinePunct/>
      </w:pPr>
      <w:r>
        <w:rPr>
          <w:rFonts w:cstheme="minorBidi" w:hAnsiTheme="minorHAnsi" w:eastAsiaTheme="minorHAnsi" w:asciiTheme="minorHAnsi" w:ascii="Times New Roman" w:hAnsi="Times New Roman" w:eastAsia="Times New Roman" w:cs="Times New Roman"/>
          <w:b/>
        </w:rPr>
        <w:t>Brief summary</w:t>
      </w:r>
    </w:p>
    <w:p w:rsidR="0018722C">
      <w:pPr>
        <w:pStyle w:val="cw20"/>
        <w:topLinePunct/>
      </w:pPr>
      <w:r>
        <w:t>1. </w:t>
      </w:r>
      <w:r>
        <w:t>miR-34a can bind to </w:t>
      </w:r>
      <w:r>
        <w:rPr>
          <w:i/>
        </w:rPr>
        <w:t>ATG9A </w:t>
      </w:r>
      <w:r>
        <w:t>mRNA 3</w:t>
      </w:r>
      <w:r>
        <w:t>'</w:t>
      </w:r>
      <w:r>
        <w:t>UTR, and regulate its protein expression.</w:t>
      </w:r>
    </w:p>
    <w:p w:rsidR="0018722C">
      <w:pPr>
        <w:pStyle w:val="cw20"/>
        <w:topLinePunct/>
      </w:pPr>
      <w:r>
        <w:t xml:space="preserve">2. </w:t>
      </w:r>
      <w:r>
        <w:t>M</w:t>
      </w:r>
      <w:r>
        <w:t>iR-34a was down-regulated in AngII-induced myocardial</w:t>
      </w:r>
      <w:r>
        <w:t xml:space="preserve"> </w:t>
      </w:r>
      <w:r>
        <w:t>hypertrophy.</w:t>
      </w:r>
    </w:p>
    <w:p w:rsidR="0018722C">
      <w:pPr>
        <w:pStyle w:val="cw20"/>
        <w:topLinePunct/>
      </w:pPr>
      <w:r>
        <w:t>3. </w:t>
      </w:r>
      <w:r>
        <w:t>Up-regulation of miR-34a can inhibit autophagic activity induced by AngII in cardiomyocytes.</w:t>
      </w:r>
    </w:p>
    <w:p w:rsidR="0018722C">
      <w:pPr>
        <w:pStyle w:val="cw20"/>
        <w:topLinePunct/>
      </w:pPr>
      <w:r>
        <w:t xml:space="preserve">4. </w:t>
      </w:r>
      <w:r>
        <w:t>M</w:t>
      </w:r>
      <w:r>
        <w:t>iR-34a can modulate AngII-mediated myocardial</w:t>
      </w:r>
      <w:r>
        <w:t xml:space="preserve"> </w:t>
      </w:r>
      <w:r>
        <w:t>hypertrophy.</w:t>
      </w:r>
    </w:p>
    <w:p w:rsidR="0018722C">
      <w:pPr>
        <w:topLinePunct/>
      </w:pPr>
      <w:r>
        <w:rPr>
          <w:rFonts w:cstheme="minorBidi" w:hAnsiTheme="minorHAnsi" w:eastAsiaTheme="minorHAnsi" w:asciiTheme="minorHAnsi"/>
        </w:rPr>
        <w:t>18</w:t>
      </w:r>
    </w:p>
    <w:p w:rsidR="0018722C">
      <w:pPr>
        <w:topLinePunct/>
      </w:pPr>
      <w:r>
        <w:rPr>
          <w:rFonts w:cstheme="minorBidi" w:hAnsiTheme="minorHAnsi" w:eastAsiaTheme="minorHAnsi" w:asciiTheme="minorHAnsi" w:ascii="Times New Roman" w:hAnsi="Times New Roman" w:eastAsia="Times New Roman" w:cs="Times New Roman"/>
          <w:b/>
        </w:rPr>
        <w:t>Conclusion</w:t>
      </w:r>
    </w:p>
    <w:p w:rsidR="0018722C">
      <w:pPr>
        <w:topLinePunct/>
      </w:pPr>
      <w:r>
        <w:rPr>
          <w:rFonts w:ascii="Times New Roman"/>
        </w:rPr>
        <w:t>The present study shows that miR-34a can modulate AngII-induced cardiomyocytes hypertrophy. This effect of regulation is implemented by direct inhibition of ATG9A expression and autophagic activity.</w:t>
      </w:r>
    </w:p>
    <w:p w:rsidR="0018722C">
      <w:pPr>
        <w:pStyle w:val="aff"/>
        <w:topLinePunct/>
      </w:pPr>
      <w:r>
        <w:rPr>
          <w:rStyle w:val="afe"/>
          <w:rFonts w:ascii="Times New Roman" w:eastAsia="黑体"/>
          <w:b/>
        </w:rPr>
        <w:t>Key words</w:t>
      </w:r>
      <w:r>
        <w:rPr>
          <w:rFonts w:eastAsia="黑体" w:ascii="Times New Roman"/>
          <w:rStyle w:val="afe"/>
          <w:b/>
          <w:b/>
          <w:sz w:val="32"/>
        </w:rPr>
        <w:t xml:space="preserve">: </w:t>
      </w:r>
      <w:r>
        <w:rPr>
          <w:rFonts w:ascii="Times New Roman" w:eastAsia="宋体"/>
        </w:rPr>
        <w:t>M</w:t>
      </w:r>
      <w:r>
        <w:rPr>
          <w:rFonts w:ascii="Times New Roman" w:eastAsia="宋体"/>
        </w:rPr>
        <w:t>icroRNA</w:t>
      </w:r>
      <w:r>
        <w:t xml:space="preserve">; </w:t>
      </w:r>
      <w:r>
        <w:rPr>
          <w:rFonts w:ascii="Times New Roman" w:eastAsia="宋体"/>
        </w:rPr>
        <w:t>A</w:t>
      </w:r>
      <w:r>
        <w:rPr>
          <w:rFonts w:ascii="Times New Roman" w:eastAsia="宋体"/>
        </w:rPr>
        <w:t>utophagy-related protein 9A</w:t>
      </w:r>
      <w:r>
        <w:rPr>
          <w:rFonts w:ascii="Times New Roman" w:eastAsia="宋体"/>
        </w:rPr>
        <w:t xml:space="preserve">; </w:t>
      </w:r>
      <w:r>
        <w:rPr>
          <w:rFonts w:ascii="Times New Roman" w:eastAsia="宋体"/>
        </w:rPr>
        <w:t>A</w:t>
      </w:r>
      <w:r>
        <w:rPr>
          <w:rFonts w:ascii="Times New Roman" w:eastAsia="宋体"/>
        </w:rPr>
        <w:t>utophagic activity</w:t>
      </w:r>
      <w:r>
        <w:t xml:space="preserve">;</w:t>
      </w:r>
      <w:r>
        <w:t xml:space="preserve"> </w:t>
      </w:r>
      <w:r>
        <w:rPr>
          <w:rFonts w:ascii="Times New Roman" w:eastAsia="宋体"/>
        </w:rPr>
        <w:t>A</w:t>
      </w:r>
      <w:r>
        <w:rPr>
          <w:rFonts w:ascii="Times New Roman" w:eastAsia="宋体"/>
        </w:rPr>
        <w:t>ngiotensin II</w:t>
      </w:r>
      <w:r>
        <w:rPr>
          <w:rFonts w:ascii="Times New Roman" w:eastAsia="宋体"/>
        </w:rPr>
        <w:t xml:space="preserve">; </w:t>
      </w:r>
      <w:r>
        <w:rPr>
          <w:rFonts w:ascii="Times New Roman" w:eastAsia="宋体"/>
        </w:rPr>
        <w:t>M</w:t>
      </w:r>
      <w:r>
        <w:rPr>
          <w:rFonts w:ascii="Times New Roman" w:eastAsia="宋体"/>
        </w:rPr>
        <w:t>yocardial hypertroph</w:t>
      </w:r>
      <w:r>
        <w:rPr>
          <w:rFonts w:ascii="Times New Roman" w:eastAsia="宋体"/>
        </w:rPr>
        <w:t>y</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Z</w:t>
      </w:r>
      <w:r>
        <w:rPr>
          <w:rFonts w:cstheme="minorBidi" w:hAnsiTheme="minorHAnsi" w:eastAsiaTheme="minorHAnsi" w:asciiTheme="minorHAnsi" w:ascii="Times New Roman" w:hAnsi="Times New Roman" w:eastAsia="宋体" w:cs="Times New Roman"/>
        </w:rPr>
        <w:t>hi ku quan 20150807</w:t>
      </w:r>
    </w:p>
    <w:p w:rsidR="0018722C">
      <w:pPr>
        <w:topLinePunct/>
      </w:pPr>
      <w:r>
        <w:rPr>
          <w:rFonts w:cstheme="minorBidi" w:hAnsiTheme="minorHAnsi" w:eastAsiaTheme="minorHAnsi" w:asciiTheme="minorHAnsi"/>
        </w:rPr>
        <w:t>19</w:t>
      </w:r>
    </w:p>
    <w:p w:rsidR="0018722C">
      <w:pPr>
        <w:pStyle w:val="aa"/>
        <w:topLinePunct/>
      </w:pPr>
      <w:bookmarkStart w:name="前言 " w:id="10"/>
      <w:bookmarkEnd w:id="10"/>
      <w:bookmarkStart w:name="_bookmark3" w:id="11"/>
      <w:bookmarkEnd w:id="11"/>
      <w:r>
        <w:t>前</w:t>
      </w:r>
      <w:r w:rsidRPr="00000000">
        <w:rPr>
          <w:b/>
        </w:rPr>
        <w:t>言</w:t>
      </w:r>
    </w:p>
    <w:p w:rsidR="0018722C">
      <w:pPr>
        <w:topLinePunct/>
      </w:pPr>
      <w:r>
        <w:t>心力衰竭</w:t>
      </w:r>
      <w:r>
        <w:rPr>
          <w:rFonts w:ascii="Times New Roman" w:eastAsia="Times New Roman"/>
        </w:rPr>
        <w:t>(</w:t>
      </w:r>
      <w:r>
        <w:rPr>
          <w:rFonts w:ascii="Times New Roman" w:eastAsia="Times New Roman"/>
        </w:rPr>
        <w:t xml:space="preserve">heart failure</w:t>
      </w:r>
      <w:r>
        <w:t xml:space="preserve">, </w:t>
      </w:r>
      <w:r>
        <w:t>心衰</w:t>
      </w:r>
      <w:r>
        <w:rPr>
          <w:rFonts w:ascii="Times New Roman" w:eastAsia="Times New Roman"/>
        </w:rPr>
        <w:t>)</w:t>
      </w:r>
      <w:r>
        <w:t>是由于任何心脏结构或功能异常导致心室充盈或者射血功能受损的一组复杂临床综合征，是各种心脏疾病的严重和终末阶段。在发达国家，患心力衰竭的人群比例随年龄增大而增高</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，成人大约</w:t>
      </w:r>
      <w:r>
        <w:rPr>
          <w:rFonts w:ascii="Times New Roman" w:eastAsia="Times New Roman"/>
        </w:rPr>
        <w:t>1-2%</w:t>
      </w:r>
      <w:r>
        <w:t>，而在</w:t>
      </w:r>
      <w:r>
        <w:rPr>
          <w:rFonts w:ascii="Times New Roman" w:eastAsia="Times New Roman"/>
        </w:rPr>
        <w:t>70</w:t>
      </w:r>
      <w:r>
        <w:t>岁以上人群，该比例高达</w:t>
      </w:r>
      <w:r>
        <w:rPr>
          <w:rFonts w:ascii="Times New Roman" w:eastAsia="Times New Roman"/>
        </w:rPr>
        <w:t>10%</w:t>
      </w:r>
      <w:r>
        <w:t>以上。在美国，诊断</w:t>
      </w:r>
      <w:r>
        <w:rPr>
          <w:rFonts w:ascii="Times New Roman" w:eastAsia="Times New Roman"/>
        </w:rPr>
        <w:t>5</w:t>
      </w:r>
      <w:r>
        <w:t>年内的心衰绝对死</w:t>
      </w:r>
      <w:r>
        <w:t>亡</w:t>
      </w:r>
    </w:p>
    <w:p w:rsidR="0018722C">
      <w:pPr>
        <w:topLinePunct/>
      </w:pPr>
      <w:r>
        <w:t>率高达</w:t>
      </w:r>
      <w:r>
        <w:rPr>
          <w:rFonts w:ascii="Times New Roman" w:eastAsia="Times New Roman"/>
        </w:rPr>
        <w:t>50%</w:t>
      </w:r>
      <w:r>
        <w:rPr>
          <w:rFonts w:ascii="Times New Roman" w:eastAsia="Times New Roman"/>
        </w:rPr>
        <w:t>[</w:t>
      </w:r>
      <w:r>
        <w:rPr>
          <w:rFonts w:ascii="Times New Roman" w:eastAsia="Times New Roman"/>
          <w:position w:val="11"/>
          <w:sz w:val="16"/>
        </w:rPr>
        <w:t xml:space="preserve">2, </w:t>
      </w:r>
      <w:r>
        <w:rPr>
          <w:rFonts w:ascii="Times New Roman" w:eastAsia="Times New Roman"/>
          <w:spacing w:val="-10"/>
          <w:position w:val="11"/>
          <w:sz w:val="16"/>
        </w:rPr>
        <w:t>3</w:t>
      </w:r>
      <w:r>
        <w:rPr>
          <w:rFonts w:ascii="Times New Roman" w:eastAsia="Times New Roman"/>
        </w:rPr>
        <w:t>]</w:t>
      </w:r>
      <w:r>
        <w:t>，每年因心衰为主要诊断住院为</w:t>
      </w:r>
      <w:r>
        <w:rPr>
          <w:rFonts w:ascii="Times New Roman" w:eastAsia="Times New Roman"/>
        </w:rPr>
        <w:t>100</w:t>
      </w:r>
      <w:r>
        <w:t>万人</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r>
        <w:rPr>
          <w:rFonts w:ascii="Times New Roman" w:eastAsia="Times New Roman"/>
        </w:rPr>
        <w:t>1</w:t>
      </w:r>
      <w:r>
        <w:t>个月内再住院率为</w:t>
      </w:r>
    </w:p>
    <w:p w:rsidR="0018722C">
      <w:pPr>
        <w:topLinePunct/>
      </w:pPr>
      <w:r>
        <w:rPr>
          <w:rFonts w:ascii="Times New Roman" w:hAnsi="Times New Roman" w:eastAsia="宋体"/>
        </w:rPr>
        <w:t>25%</w:t>
      </w:r>
      <w:r>
        <w:rPr>
          <w:rFonts w:ascii="Times New Roman" w:hAnsi="Times New Roman" w:eastAsia="宋体"/>
        </w:rPr>
        <w:t>[</w:t>
      </w:r>
      <w:r>
        <w:rPr>
          <w:rFonts w:ascii="Times New Roman" w:hAnsi="Times New Roman" w:eastAsia="宋体"/>
        </w:rPr>
        <w:t xml:space="preserve">5</w:t>
      </w:r>
      <w:r>
        <w:rPr>
          <w:rFonts w:ascii="Times New Roman" w:hAnsi="Times New Roman" w:eastAsia="宋体"/>
        </w:rPr>
        <w:t>]</w:t>
      </w:r>
      <w:r>
        <w:t>。心衰患者远期预后不良，耗费大量医疗资源，增加了国民经济负担。为</w:t>
      </w:r>
      <w:r>
        <w:t>此，针对心力衰竭的防治从</w:t>
      </w:r>
      <w:r>
        <w:rPr>
          <w:rFonts w:ascii="Times New Roman" w:hAnsi="Times New Roman" w:eastAsia="宋体"/>
        </w:rPr>
        <w:t>20</w:t>
      </w:r>
      <w:r>
        <w:t>世纪</w:t>
      </w:r>
      <w:r>
        <w:rPr>
          <w:rFonts w:ascii="Times New Roman" w:hAnsi="Times New Roman" w:eastAsia="宋体"/>
        </w:rPr>
        <w:t>90</w:t>
      </w:r>
      <w:r>
        <w:t>年代以来有了重大的转变：从旨在改变心</w:t>
      </w:r>
      <w:r>
        <w:t>衰短期血液动力学状态转变为长期的修复性策略，以改变衰竭心脏的生物学性</w:t>
      </w:r>
      <w:r>
        <w:t>质；从采用强心、利尿、扩血管药物转变为神经内分泌抑制剂</w:t>
      </w:r>
      <w:r>
        <w:t>（</w:t>
      </w:r>
      <w:r>
        <w:t>血管紧张素转换</w:t>
      </w:r>
      <w:r>
        <w:t>酶抑制剂，血管紧张素转换酶受体拮抗剂，</w:t>
      </w:r>
      <w:r>
        <w:rPr>
          <w:rFonts w:ascii="Times New Roman" w:hAnsi="Times New Roman" w:eastAsia="宋体"/>
        </w:rPr>
        <w:t>β</w:t>
      </w:r>
      <w:r>
        <w:t>受体阻滞剂、醛固酮受体阻滞剂</w:t>
      </w:r>
      <w:r>
        <w:t>）</w:t>
      </w:r>
      <w:r>
        <w:t>，</w:t>
      </w:r>
      <w:r/>
      <w:r>
        <w:t>并积极应用非药物的器械治疗</w:t>
      </w:r>
      <w:r>
        <w:t>（</w:t>
      </w:r>
      <w:r>
        <w:t>心脏再同步化治疗，</w:t>
      </w:r>
      <w:r>
        <w:rPr>
          <w:rFonts w:ascii="Times New Roman" w:hAnsi="Times New Roman" w:eastAsia="宋体"/>
        </w:rPr>
        <w:t>cardiac</w:t>
      </w:r>
      <w:r w:rsidR="001852F3">
        <w:rPr>
          <w:rFonts w:ascii="Times New Roman" w:hAnsi="Times New Roman" w:eastAsia="宋体"/>
        </w:rPr>
        <w:t xml:space="preserve"> </w:t>
      </w:r>
      <w:r>
        <w:rPr>
          <w:rFonts w:ascii="Times New Roman" w:hAnsi="Times New Roman" w:eastAsia="宋体"/>
        </w:rPr>
        <w:t>resynchronizatio</w:t>
      </w:r>
      <w:r>
        <w:rPr>
          <w:rFonts w:ascii="Times New Roman" w:hAnsi="Times New Roman" w:eastAsia="宋体"/>
        </w:rPr>
        <w:t>n</w:t>
      </w:r>
    </w:p>
    <w:p w:rsidR="0018722C">
      <w:pPr>
        <w:topLinePunct/>
      </w:pPr>
      <w:r>
        <w:rPr>
          <w:rFonts w:cstheme="minorBidi" w:hAnsiTheme="minorHAnsi" w:eastAsiaTheme="minorHAnsi" w:asciiTheme="minorHAnsi"/>
        </w:rPr>
        <w:t>the</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y</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T</w:t>
      </w:r>
      <w:r>
        <w:rPr>
          <w:rFonts w:ascii="宋体" w:eastAsia="宋体" w:hint="eastAsia" w:cstheme="minorBidi" w:hAnsiTheme="minorHAnsi"/>
        </w:rPr>
        <w:t>）</w:t>
      </w:r>
      <w:r>
        <w:rPr>
          <w:rFonts w:ascii="宋体" w:eastAsia="宋体" w:hint="eastAsia" w:cstheme="minorBidi" w:hAnsiTheme="minorHAnsi"/>
        </w:rPr>
        <w:t>。虽然，治疗</w:t>
      </w:r>
      <w:r>
        <w:rPr>
          <w:rFonts w:cstheme="minorBidi" w:hAnsiTheme="minorHAnsi" w:eastAsiaTheme="minorHAnsi" w:asciiTheme="minorHAnsi"/>
        </w:rPr>
        <w:t>z</w:t>
      </w:r>
      <w:r>
        <w:rPr>
          <w:rFonts w:ascii="宋体" w:eastAsia="宋体" w:hint="eastAsia" w:cstheme="minorBidi" w:hAnsiTheme="minorHAnsi"/>
        </w:rPr>
        <w:t>策</w:t>
      </w:r>
      <w:r>
        <w:rPr>
          <w:rFonts w:cstheme="minorBidi" w:hAnsiTheme="minorHAnsi" w:eastAsiaTheme="minorHAnsi" w:asciiTheme="minorHAnsi"/>
        </w:rPr>
        <w:t>h</w:t>
      </w:r>
      <w:r>
        <w:rPr>
          <w:rFonts w:cstheme="minorBidi" w:hAnsiTheme="minorHAnsi" w:eastAsiaTheme="minorHAnsi" w:asciiTheme="minorHAnsi"/>
        </w:rPr>
        <w:t>i</w:t>
      </w:r>
      <w:r>
        <w:rPr>
          <w:rFonts w:ascii="宋体" w:eastAsia="宋体" w:hint="eastAsia" w:cstheme="minorBidi" w:hAnsiTheme="minorHAnsi"/>
        </w:rPr>
        <w:t>略</w:t>
      </w:r>
      <w:r>
        <w:rPr>
          <w:rFonts w:cstheme="minorBidi" w:hAnsiTheme="minorHAnsi" w:eastAsiaTheme="minorHAnsi" w:asciiTheme="minorHAnsi"/>
        </w:rPr>
        <w:t>k</w:t>
      </w:r>
      <w:r>
        <w:rPr>
          <w:rFonts w:cstheme="minorBidi" w:hAnsiTheme="minorHAnsi" w:eastAsiaTheme="minorHAnsi" w:asciiTheme="minorHAnsi"/>
        </w:rPr>
        <w:t>u</w:t>
      </w:r>
      <w:r>
        <w:rPr>
          <w:rFonts w:ascii="宋体" w:eastAsia="宋体" w:hint="eastAsia" w:cstheme="minorBidi" w:hAnsiTheme="minorHAnsi"/>
        </w:rPr>
        <w:t>的</w:t>
      </w:r>
      <w:r>
        <w:rPr>
          <w:rFonts w:cstheme="minorBidi" w:hAnsiTheme="minorHAnsi" w:eastAsiaTheme="minorHAnsi" w:asciiTheme="minorHAnsi"/>
        </w:rPr>
        <w:t>q</w:t>
      </w:r>
      <w:r>
        <w:rPr>
          <w:rFonts w:ascii="宋体" w:eastAsia="宋体" w:hint="eastAsia" w:cstheme="minorBidi" w:hAnsiTheme="minorHAnsi"/>
        </w:rPr>
        <w:t>转</w:t>
      </w:r>
      <w:r>
        <w:rPr>
          <w:rFonts w:cstheme="minorBidi" w:hAnsiTheme="minorHAnsi" w:eastAsiaTheme="minorHAnsi" w:asciiTheme="minorHAnsi"/>
        </w:rPr>
        <w:t>u</w:t>
      </w:r>
      <w:r>
        <w:rPr>
          <w:rFonts w:cstheme="minorBidi" w:hAnsiTheme="minorHAnsi" w:eastAsiaTheme="minorHAnsi" w:asciiTheme="minorHAnsi"/>
        </w:rPr>
        <w:t>a</w:t>
      </w:r>
      <w:r>
        <w:rPr>
          <w:rFonts w:ascii="宋体" w:eastAsia="宋体" w:hint="eastAsia" w:cstheme="minorBidi" w:hAnsiTheme="minorHAnsi"/>
        </w:rPr>
        <w:t>变</w:t>
      </w:r>
      <w:r>
        <w:rPr>
          <w:rFonts w:cstheme="minorBidi" w:hAnsiTheme="minorHAnsi" w:eastAsiaTheme="minorHAnsi" w:asciiTheme="minorHAnsi"/>
        </w:rPr>
        <w:t>n</w:t>
      </w:r>
      <w:r>
        <w:rPr>
          <w:rFonts w:ascii="宋体" w:eastAsia="宋体" w:hint="eastAsia" w:cstheme="minorBidi" w:hAnsiTheme="minorHAnsi"/>
        </w:rPr>
        <w:t>在</w:t>
      </w:r>
      <w:r>
        <w:rPr>
          <w:rFonts w:cstheme="minorBidi" w:hAnsiTheme="minorHAnsi" w:eastAsiaTheme="minorHAnsi" w:asciiTheme="minorHAnsi"/>
        </w:rPr>
        <w:t>2</w:t>
      </w:r>
      <w:r>
        <w:rPr>
          <w:rFonts w:cstheme="minorBidi" w:hAnsiTheme="minorHAnsi" w:eastAsiaTheme="minorHAnsi" w:asciiTheme="minorHAnsi"/>
        </w:rPr>
        <w:t>0</w:t>
      </w:r>
      <w:r>
        <w:rPr>
          <w:rFonts w:ascii="宋体" w:eastAsia="宋体" w:hint="eastAsia" w:cstheme="minorBidi" w:hAnsiTheme="minorHAnsi"/>
        </w:rPr>
        <w:t>一</w:t>
      </w:r>
      <w:r>
        <w:rPr>
          <w:rFonts w:cstheme="minorBidi" w:hAnsiTheme="minorHAnsi" w:eastAsiaTheme="minorHAnsi" w:asciiTheme="minorHAnsi"/>
        </w:rPr>
        <w:t>1</w:t>
      </w:r>
      <w:r>
        <w:rPr>
          <w:rFonts w:ascii="宋体" w:eastAsia="宋体" w:hint="eastAsia" w:cstheme="minorBidi" w:hAnsiTheme="minorHAnsi"/>
        </w:rPr>
        <w:t>定</w:t>
      </w:r>
      <w:r>
        <w:rPr>
          <w:rFonts w:cstheme="minorBidi" w:hAnsiTheme="minorHAnsi" w:eastAsiaTheme="minorHAnsi" w:asciiTheme="minorHAnsi"/>
        </w:rPr>
        <w:t>5</w:t>
      </w:r>
      <w:r>
        <w:rPr>
          <w:rFonts w:cstheme="minorBidi" w:hAnsiTheme="minorHAnsi" w:eastAsiaTheme="minorHAnsi" w:asciiTheme="minorHAnsi"/>
        </w:rPr>
        <w:t>0</w:t>
      </w:r>
      <w:r>
        <w:rPr>
          <w:rFonts w:ascii="宋体" w:eastAsia="宋体" w:hint="eastAsia" w:cstheme="minorBidi" w:hAnsiTheme="minorHAnsi"/>
        </w:rPr>
        <w:t>程</w:t>
      </w:r>
      <w:r>
        <w:rPr>
          <w:rFonts w:cstheme="minorBidi" w:hAnsiTheme="minorHAnsi" w:eastAsiaTheme="minorHAnsi" w:asciiTheme="minorHAnsi"/>
        </w:rPr>
        <w:t>8</w:t>
      </w:r>
      <w:r>
        <w:rPr>
          <w:rFonts w:cstheme="minorBidi" w:hAnsiTheme="minorHAnsi" w:eastAsiaTheme="minorHAnsi" w:asciiTheme="minorHAnsi"/>
        </w:rPr>
        <w:t>0</w:t>
      </w:r>
      <w:r>
        <w:rPr>
          <w:rFonts w:ascii="宋体" w:eastAsia="宋体" w:hint="eastAsia" w:cstheme="minorBidi" w:hAnsiTheme="minorHAnsi"/>
        </w:rPr>
        <w:t>度</w:t>
      </w:r>
      <w:r>
        <w:rPr>
          <w:rFonts w:cstheme="minorBidi" w:hAnsiTheme="minorHAnsi" w:eastAsiaTheme="minorHAnsi" w:asciiTheme="minorHAnsi"/>
        </w:rPr>
        <w:t>7</w:t>
      </w:r>
      <w:r>
        <w:rPr>
          <w:rFonts w:ascii="宋体" w:eastAsia="宋体" w:hint="eastAsia" w:cstheme="minorBidi" w:hAnsiTheme="minorHAnsi"/>
        </w:rPr>
        <w:t>上改善了患者的症状，减少</w:t>
      </w:r>
    </w:p>
    <w:p w:rsidR="0018722C">
      <w:pPr>
        <w:topLinePunct/>
      </w:pPr>
      <w:r>
        <w:t>了住院率和死亡率，但长期疗效仍不容乐观</w:t>
      </w:r>
      <w:r>
        <w:rPr>
          <w:rFonts w:ascii="Times New Roman" w:eastAsia="Times New Roman"/>
        </w:rPr>
        <w:t>[</w:t>
      </w:r>
      <w:r>
        <w:rPr>
          <w:rFonts w:ascii="Times New Roman" w:eastAsia="Times New Roman"/>
        </w:rPr>
        <w:t xml:space="preserve">6, 7</w:t>
      </w:r>
      <w:r>
        <w:rPr>
          <w:rFonts w:ascii="Times New Roman" w:eastAsia="Times New Roman"/>
        </w:rPr>
        <w:t>]</w:t>
      </w:r>
      <w:r>
        <w:t>。人类对心力衰竭发病机制的认识经历了从宏观到微观，从细胞水平到分子水平的不断深入过程。从最早的心肾学说的提出经历到血流动力学说的转变</w:t>
      </w:r>
      <w:r>
        <w:rPr>
          <w:rFonts w:ascii="Times New Roman" w:eastAsia="Times New Roman"/>
          <w:rFonts w:hint="eastAsia"/>
        </w:rPr>
        <w:t>，</w:t>
      </w:r>
      <w:r>
        <w:t>再到</w:t>
      </w:r>
      <w:r>
        <w:t>近年</w:t>
      </w:r>
      <w:r>
        <w:t>来的心脏重构</w:t>
      </w:r>
      <w:r>
        <w:t>（</w:t>
      </w:r>
      <w:r>
        <w:rPr>
          <w:rFonts w:ascii="Times New Roman" w:eastAsia="Times New Roman"/>
        </w:rPr>
        <w:t>cardia</w:t>
      </w:r>
      <w:r>
        <w:rPr>
          <w:rFonts w:ascii="Times New Roman" w:eastAsia="Times New Roman"/>
        </w:rPr>
        <w:t>c</w:t>
      </w:r>
    </w:p>
    <w:p w:rsidR="0018722C">
      <w:pPr>
        <w:topLinePunct/>
      </w:pPr>
      <w:r>
        <w:rPr>
          <w:rFonts w:ascii="Times New Roman" w:eastAsia="Times New Roman"/>
        </w:rPr>
        <w:t>remodeling</w:t>
      </w:r>
      <w:r>
        <w:t>）</w:t>
      </w:r>
      <w:r>
        <w:t>学说的确立。然而，心力衰竭的发生机制仍然不能完全阐明。因此，对心力衰竭的发病机制进一步完善十分有意义。</w:t>
      </w:r>
    </w:p>
    <w:p w:rsidR="0018722C">
      <w:pPr>
        <w:topLinePunct/>
      </w:pPr>
      <w:r>
        <w:t/>
      </w:r>
      <w:r>
        <w:t>近年</w:t>
      </w:r>
      <w:r>
        <w:t>来，人们逐渐认识到心室重构</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是心力衰竭发生发展的基本机制，心肌</w:t>
      </w:r>
      <w:r>
        <w:t>细胞和细胞外基质的变化是心衰的本质，包括心肌细胞的掉失、肥大，细胞外胶</w:t>
      </w:r>
      <w:r>
        <w:t>原沉积和纤维化。心脏在各种压力负荷刺激下，在早期出现心肌肥厚性代偿改变，</w:t>
      </w:r>
      <w:r w:rsidR="001852F3">
        <w:t xml:space="preserve">即为心肌肥厚</w:t>
      </w:r>
      <w:r>
        <w:t>（</w:t>
      </w:r>
      <w:r>
        <w:rPr>
          <w:rFonts w:ascii="Times New Roman" w:eastAsia="Times New Roman"/>
          <w:spacing w:val="0"/>
        </w:rPr>
        <w:t>ca</w:t>
      </w:r>
      <w:r>
        <w:rPr>
          <w:rFonts w:ascii="Times New Roman" w:eastAsia="Times New Roman"/>
        </w:rPr>
        <w:t>rdiac </w:t>
      </w:r>
      <w:r>
        <w:rPr>
          <w:rFonts w:ascii="Times New Roman" w:eastAsia="Times New Roman"/>
          <w:spacing w:val="0"/>
        </w:rPr>
        <w:t>h</w:t>
      </w:r>
      <w:r>
        <w:rPr>
          <w:rFonts w:ascii="Times New Roman" w:eastAsia="Times New Roman"/>
          <w:spacing w:val="-2"/>
        </w:rPr>
        <w:t>y</w:t>
      </w:r>
      <w:r>
        <w:rPr>
          <w:rFonts w:ascii="Times New Roman" w:eastAsia="Times New Roman"/>
        </w:rPr>
        <w:t>p</w:t>
      </w:r>
      <w:r>
        <w:rPr>
          <w:rFonts w:ascii="Times New Roman" w:eastAsia="Times New Roman"/>
          <w:spacing w:val="0"/>
        </w:rPr>
        <w:t>e</w:t>
      </w:r>
      <w:r>
        <w:rPr>
          <w:rFonts w:ascii="Times New Roman" w:eastAsia="Times New Roman"/>
        </w:rPr>
        <w:t>rt</w:t>
      </w:r>
      <w:r>
        <w:rPr>
          <w:rFonts w:ascii="Times New Roman" w:eastAsia="Times New Roman"/>
          <w:spacing w:val="0"/>
        </w:rPr>
        <w:t>r</w:t>
      </w:r>
      <w:r>
        <w:rPr>
          <w:rFonts w:ascii="Times New Roman" w:eastAsia="Times New Roman"/>
        </w:rPr>
        <w:t>op</w:t>
      </w:r>
      <w:r>
        <w:rPr>
          <w:rFonts w:ascii="Times New Roman" w:eastAsia="Times New Roman"/>
          <w:spacing w:val="2"/>
        </w:rPr>
        <w:t>h</w:t>
      </w:r>
      <w:r>
        <w:rPr>
          <w:rFonts w:ascii="Times New Roman" w:eastAsia="Times New Roman"/>
          <w:spacing w:val="-2"/>
        </w:rPr>
        <w:t>y</w:t>
      </w:r>
      <w:r>
        <w:t>）</w:t>
      </w:r>
      <w:r>
        <w:t>。心肌肥厚在形态学上以心肌增厚，室腔变</w:t>
      </w:r>
      <w:r>
        <w:t>窄为特征，在细胞水平上则以细胞体积增大和细胞骨架重构为特点，而在分子水平上则表现为胎儿基因表达增多</w:t>
      </w:r>
      <w:r>
        <w:rPr>
          <w:rFonts w:ascii="Times New Roman" w:eastAsia="Times New Roman"/>
        </w:rPr>
        <w:t>[</w:t>
      </w:r>
      <w:r>
        <w:rPr>
          <w:rFonts w:ascii="Times New Roman" w:eastAsia="Times New Roman"/>
          <w:spacing w:val="-4"/>
          <w:position w:val="11"/>
          <w:sz w:val="16"/>
        </w:rPr>
        <w:t>9</w:t>
      </w:r>
      <w:r>
        <w:rPr>
          <w:rFonts w:ascii="Times New Roman" w:eastAsia="Times New Roman"/>
          <w:spacing w:val="-2"/>
          <w:position w:val="11"/>
          <w:sz w:val="16"/>
        </w:rPr>
        <w:t>,</w:t>
      </w:r>
      <w:r>
        <w:rPr>
          <w:rFonts w:ascii="Times New Roman" w:eastAsia="Times New Roman"/>
          <w:spacing w:val="-2"/>
          <w:position w:val="11"/>
          <w:sz w:val="16"/>
        </w:rPr>
        <w:t> </w:t>
      </w:r>
      <w:r>
        <w:rPr>
          <w:rFonts w:ascii="Times New Roman" w:eastAsia="Times New Roman"/>
          <w:spacing w:val="-3"/>
          <w:position w:val="11"/>
          <w:sz w:val="16"/>
        </w:rPr>
        <w:t>10</w:t>
      </w:r>
      <w:r>
        <w:rPr>
          <w:rFonts w:ascii="Times New Roman" w:eastAsia="Times New Roman"/>
        </w:rPr>
        <w:t>]</w:t>
      </w:r>
      <w:r>
        <w:t>，是心脏重构的重要环节。心肌肥厚的病理</w:t>
      </w:r>
      <w:r>
        <w:t>生理机制十分复杂，目前关于心肌肥厚的防治效果不是十分理想。因此，对心脏</w:t>
      </w:r>
      <w:r>
        <w:t>肥厚机制深入研究可能为心肌肥厚得不到有效控制而逐渐进展成为心力衰竭寻找到新的防治靶点。</w:t>
      </w:r>
    </w:p>
    <w:p w:rsidR="0018722C">
      <w:pPr>
        <w:topLinePunct/>
      </w:pPr>
      <w:r>
        <w:rPr>
          <w:rFonts w:cstheme="minorBidi" w:hAnsiTheme="minorHAnsi" w:eastAsiaTheme="minorHAnsi" w:asciiTheme="minorHAnsi"/>
        </w:rPr>
        <w:t>20</w:t>
      </w:r>
    </w:p>
    <w:p w:rsidR="0018722C">
      <w:pPr>
        <w:topLinePunct/>
      </w:pPr>
      <w:r>
        <w:t>既往研究表明，压力超负荷诱导的心肌肥厚触发了心肌细胞自噬</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。然</w:t>
      </w:r>
      <w:r>
        <w:t>而，心肌细胞自噬过度会导致心肌细胞自噬性程序性死亡，不依赖</w:t>
      </w:r>
      <w:r>
        <w:rPr>
          <w:rFonts w:ascii="Times New Roman" w:eastAsia="Times New Roman"/>
        </w:rPr>
        <w:t>Caspase</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w:t>
      </w:r>
      <w:r>
        <w:rPr>
          <w:rFonts w:ascii="Times New Roman" w:eastAsia="Times New Roman"/>
        </w:rPr>
        <w:t>13</w:t>
      </w:r>
      <w:r>
        <w:rPr>
          <w:rFonts w:ascii="Times New Roman" w:eastAsia="Times New Roman"/>
        </w:rPr>
        <w:t>]</w:t>
      </w:r>
      <w:r>
        <w:t>。</w:t>
      </w:r>
      <w:r>
        <w:t>近年</w:t>
      </w:r>
      <w:r>
        <w:t>来，自噬作为一种有区别于凋亡的程序性细胞死亡方式引起了医学界的广泛</w:t>
      </w:r>
      <w:r>
        <w:t>关注。自噬有三种类型：小分子自噬，分子伴侣介导的自噬，大分子自噬</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。小分子自噬是胞浆物质直接与溶酶体结合而被吞噬的过程；分子伴侣介导的自</w:t>
      </w:r>
      <w:r>
        <w:t>噬是折叠坏死蛋白被热休克蛋白</w:t>
      </w:r>
      <w:r>
        <w:rPr>
          <w:rFonts w:ascii="Times New Roman" w:eastAsia="Times New Roman"/>
        </w:rPr>
        <w:t>70</w:t>
      </w:r>
      <w:r>
        <w:t>（</w:t>
      </w:r>
      <w:r>
        <w:rPr>
          <w:rFonts w:ascii="Times New Roman" w:eastAsia="Times New Roman"/>
          <w:spacing w:val="-7"/>
        </w:rPr>
        <w:t>Hsp70</w:t>
      </w:r>
      <w:r>
        <w:t>）</w:t>
      </w:r>
      <w:r>
        <w:t>转运到溶酶体内而被清除的过程；</w:t>
      </w:r>
      <w:r w:rsidR="001852F3">
        <w:t xml:space="preserve">而大分子自噬，是生物体最主要的自噬途径。关于大分子自噬最早被</w:t>
      </w:r>
      <w:r>
        <w:rPr>
          <w:rFonts w:ascii="Times New Roman" w:eastAsia="Times New Roman"/>
        </w:rPr>
        <w:t>De Duve</w:t>
      </w:r>
      <w:r>
        <w:t>所描述</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，细胞在缺乏能量、营养或受到外界应激情况下，胞浆中出现大量包</w:t>
      </w:r>
      <w:r>
        <w:t>裹</w:t>
      </w:r>
      <w:r w:rsidR="001852F3">
        <w:t xml:space="preserve">着</w:t>
      </w:r>
      <w:r w:rsidR="001852F3">
        <w:t xml:space="preserve">细</w:t>
      </w:r>
      <w:r w:rsidR="001852F3">
        <w:t xml:space="preserve">胞</w:t>
      </w:r>
      <w:r w:rsidR="001852F3">
        <w:t xml:space="preserve">器</w:t>
      </w:r>
      <w:r w:rsidR="001852F3">
        <w:t xml:space="preserve">和</w:t>
      </w:r>
      <w:r w:rsidR="001852F3">
        <w:t xml:space="preserve">受</w:t>
      </w:r>
      <w:r w:rsidR="001852F3">
        <w:t xml:space="preserve">损</w:t>
      </w:r>
      <w:r w:rsidR="001852F3">
        <w:t xml:space="preserve">蛋</w:t>
      </w:r>
      <w:r w:rsidR="001852F3">
        <w:t xml:space="preserve">白</w:t>
      </w:r>
      <w:r w:rsidR="001852F3">
        <w:t xml:space="preserve">的</w:t>
      </w:r>
      <w:r w:rsidR="001852F3">
        <w:t xml:space="preserve">特</w:t>
      </w:r>
      <w:r w:rsidR="001852F3">
        <w:t xml:space="preserve">异</w:t>
      </w:r>
      <w:r w:rsidR="001852F3">
        <w:t xml:space="preserve">性</w:t>
      </w:r>
      <w:r w:rsidR="001852F3">
        <w:t xml:space="preserve">双</w:t>
      </w:r>
      <w:r w:rsidR="001852F3">
        <w:t xml:space="preserve">层</w:t>
      </w:r>
      <w:r w:rsidR="001852F3">
        <w:t xml:space="preserve">或</w:t>
      </w:r>
      <w:r w:rsidR="001852F3">
        <w:t xml:space="preserve">者</w:t>
      </w:r>
      <w:r w:rsidR="001852F3">
        <w:t xml:space="preserve">多</w:t>
      </w:r>
      <w:r w:rsidR="001852F3">
        <w:t xml:space="preserve">层</w:t>
      </w:r>
      <w:r w:rsidR="001852F3">
        <w:t xml:space="preserve">膜</w:t>
      </w:r>
      <w:r w:rsidR="001852F3">
        <w:t xml:space="preserve">结</w:t>
      </w:r>
      <w:r w:rsidR="001852F3">
        <w:t xml:space="preserve">构</w:t>
      </w:r>
      <w:r w:rsidR="001852F3">
        <w:t xml:space="preserve">的自噬</w:t>
      </w:r>
      <w:r w:rsidR="001852F3">
        <w:t>体</w:t>
      </w:r>
      <w:r>
        <w:t> </w:t>
      </w:r>
    </w:p>
    <w:p w:rsidR="0018722C">
      <w:pPr>
        <w:topLinePunct/>
      </w:pPr>
      <w:r>
        <w:rPr>
          <w:rFonts w:ascii="Times New Roman" w:eastAsia="Times New Roman"/>
          <w:rFonts w:ascii="Times New Roman" w:eastAsia="Times New Roman"/>
        </w:rPr>
        <w:t>（</w:t>
      </w:r>
      <w:r>
        <w:rPr>
          <w:rFonts w:ascii="Times New Roman" w:eastAsia="Times New Roman"/>
        </w:rPr>
        <w:t xml:space="preserve">autophagosome</w:t>
      </w:r>
      <w:r>
        <w:rPr>
          <w:rFonts w:ascii="Times New Roman" w:eastAsia="Times New Roman"/>
          <w:rFonts w:ascii="Times New Roman" w:eastAsia="Times New Roman"/>
        </w:rPr>
        <w:t>）</w:t>
      </w:r>
      <w:r>
        <w:t>，并与溶酶体</w:t>
      </w:r>
      <w:r>
        <w:rPr>
          <w:rFonts w:ascii="Times New Roman" w:eastAsia="Times New Roman"/>
        </w:rPr>
        <w:t>(</w:t>
      </w:r>
      <w:r>
        <w:rPr>
          <w:rFonts w:ascii="Times New Roman" w:eastAsia="Times New Roman"/>
        </w:rPr>
        <w:t xml:space="preserve">lysosome</w:t>
      </w:r>
      <w:r>
        <w:rPr>
          <w:rFonts w:ascii="Times New Roman" w:eastAsia="Times New Roman"/>
        </w:rPr>
        <w:t>)</w:t>
      </w:r>
      <w:r>
        <w:t>结合形成自噬溶酶体</w:t>
      </w:r>
      <w:r>
        <w:rPr>
          <w:rFonts w:ascii="Times New Roman" w:eastAsia="Times New Roman"/>
        </w:rPr>
        <w:t>(</w:t>
      </w:r>
      <w:r>
        <w:rPr>
          <w:rFonts w:ascii="Times New Roman" w:eastAsia="Times New Roman"/>
        </w:rPr>
        <w:t xml:space="preserve">autolysosome</w:t>
      </w:r>
      <w:r>
        <w:rPr>
          <w:rFonts w:ascii="Times New Roman" w:eastAsia="Times New Roman"/>
        </w:rPr>
        <w:t>)</w:t>
      </w:r>
      <w:r>
        <w:t>，</w:t>
      </w:r>
      <w:r w:rsidR="001852F3">
        <w:t xml:space="preserve">自噬溶酶体将包裹的物质分解成为有用的小分子物质，这些小分子物质可以被重新合成各种能量物质供机体再利用。</w:t>
      </w:r>
    </w:p>
    <w:p w:rsidR="0018722C">
      <w:pPr>
        <w:topLinePunct/>
      </w:pPr>
      <w:r>
        <w:t>在真核细胞中自噬是蛋白质降解和细胞结构再循环的重要途径。细胞内受损</w:t>
      </w:r>
      <w:r>
        <w:t>的细胞结构、衰老的细胞器及有害的生物大分子等通过自噬降解清除。同时，</w:t>
      </w:r>
      <w:r>
        <w:t>细</w:t>
      </w:r>
    </w:p>
    <w:p w:rsidR="0018722C">
      <w:pPr>
        <w:topLinePunct/>
      </w:pPr>
      <w:r>
        <w:t>胞内自噬也为细胞器的构建提供原材料</w:t>
      </w:r>
      <w:r>
        <w:rPr>
          <w:rFonts w:ascii="Times New Roman" w:eastAsia="Times New Roman"/>
          <w:rFonts w:hint="eastAsia"/>
        </w:rPr>
        <w:t>，</w:t>
      </w:r>
      <w:r>
        <w:t>即细胞结构的再循环。生理性自噬有助</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Z</w:t>
      </w:r>
      <w:r>
        <w:rPr>
          <w:rFonts w:cstheme="minorBidi" w:hAnsiTheme="minorHAnsi" w:eastAsiaTheme="minorHAnsi" w:asciiTheme="minorHAnsi" w:ascii="Times New Roman" w:hAnsi="Times New Roman" w:eastAsia="宋体" w:cs="Times New Roman"/>
        </w:rPr>
        <w:t>hi ku quan 20150807</w:t>
      </w:r>
    </w:p>
    <w:p w:rsidR="0018722C">
      <w:pPr>
        <w:topLinePunct/>
      </w:pPr>
      <w:r>
        <w:t>于细胞维持自身稳态平衡，是细胞体内自我保护的机制。然而，细胞的自噬缺乏</w:t>
      </w:r>
    </w:p>
    <w:p w:rsidR="0018722C">
      <w:pPr>
        <w:topLinePunct/>
      </w:pPr>
      <w:r>
        <w:t>或者过度都会导致疾病的发生发展</w:t>
      </w:r>
      <w:r>
        <w:rPr>
          <w:vertAlign w:val="superscript"/>
          /&gt;
        </w:rPr>
        <w:t>[</w:t>
      </w:r>
      <w:r>
        <w:rPr>
          <w:vertAlign w:val="superscript"/>
          /&gt;
        </w:rPr>
        <w:t xml:space="preserve">16</w:t>
      </w:r>
      <w:r>
        <w:rPr>
          <w:vertAlign w:val="superscript"/>
          /&gt;
        </w:rPr>
        <w:t>]</w:t>
      </w:r>
      <w:r>
        <w:t>。</w:t>
      </w:r>
    </w:p>
    <w:p w:rsidR="0018722C">
      <w:pPr>
        <w:topLinePunct/>
      </w:pPr>
      <w:r>
        <w:t>自噬参与到各种心血管疾病的发生和发展过程，包括心肌病、心肌肥厚、缺</w:t>
      </w:r>
      <w:r>
        <w:t>血性心脏病、心衰和缺血再灌注损伤</w:t>
      </w:r>
      <w:r>
        <w:rPr>
          <w:vertAlign w:val="superscript"/>
          /&gt;
        </w:rPr>
        <w:t>[</w:t>
      </w:r>
      <w:r>
        <w:rPr>
          <w:vertAlign w:val="superscript"/>
          /&gt;
        </w:rPr>
        <w:t xml:space="preserve">17</w:t>
      </w:r>
      <w:r>
        <w:rPr>
          <w:vertAlign w:val="superscript"/>
          /&gt;
        </w:rPr>
        <w:t>]</w:t>
      </w:r>
      <w:r>
        <w:t>。</w:t>
      </w:r>
      <w:r>
        <w:rPr>
          <w:rFonts w:ascii="Times New Roman" w:hAnsi="Times New Roman" w:eastAsia="Times New Roman"/>
        </w:rPr>
        <w:t>Danon</w:t>
      </w:r>
      <w:r>
        <w:rPr>
          <w:rFonts w:ascii="Times New Roman" w:hAnsi="Times New Roman" w:eastAsia="Times New Roman"/>
        </w:rPr>
        <w:t>'</w:t>
      </w:r>
      <w:r>
        <w:rPr>
          <w:rFonts w:ascii="Times New Roman" w:hAnsi="Times New Roman" w:eastAsia="Times New Roman"/>
        </w:rPr>
        <w:t>s</w:t>
      </w:r>
      <w:r>
        <w:t>病性心肌病</w:t>
      </w:r>
      <w:r>
        <w:rPr>
          <w:vertAlign w:val="superscript"/>
          /&gt;
        </w:rPr>
        <w:t>[</w:t>
      </w:r>
      <w:r>
        <w:rPr>
          <w:vertAlign w:val="superscript"/>
          /&gt;
        </w:rPr>
        <w:t xml:space="preserve">18</w:t>
      </w:r>
      <w:r>
        <w:rPr>
          <w:vertAlign w:val="superscript"/>
          /&gt;
        </w:rPr>
        <w:t>]</w:t>
      </w:r>
      <w:r>
        <w:t>是基因遗传</w:t>
      </w:r>
      <w:r>
        <w:rPr>
          <w:rFonts w:ascii="Times New Roman" w:hAnsi="Times New Roman" w:eastAsia="Times New Roman"/>
        </w:rPr>
        <w:t>X</w:t>
      </w:r>
      <w:r>
        <w:t>连</w:t>
      </w:r>
      <w:r>
        <w:t>锁缺陷导致溶酶体相关膜蛋白</w:t>
      </w:r>
      <w:r>
        <w:rPr>
          <w:rFonts w:ascii="Times New Roman" w:hAnsi="Times New Roman" w:eastAsia="Times New Roman"/>
        </w:rPr>
        <w:t>2</w:t>
      </w:r>
      <w:r>
        <w:t>（</w:t>
      </w:r>
      <w:r>
        <w:rPr>
          <w:rFonts w:ascii="Times New Roman" w:hAnsi="Times New Roman" w:eastAsia="Times New Roman"/>
          <w:spacing w:val="-5"/>
        </w:rPr>
        <w:t>LAMP2</w:t>
      </w:r>
      <w:r>
        <w:t>）</w:t>
      </w:r>
      <w:r>
        <w:t>表达缺乏，线粒体有害物质不能通过</w:t>
      </w:r>
      <w:r>
        <w:t>自噬体与溶酶体结合而被清除从而出现线粒体功能紊乱。有实验证实</w:t>
      </w:r>
      <w:r>
        <w:rPr>
          <w:vertAlign w:val="superscript"/>
          /&gt;
        </w:rPr>
        <w:t>[</w:t>
      </w:r>
      <w:r>
        <w:rPr>
          <w:vertAlign w:val="superscript"/>
          /&gt;
        </w:rPr>
        <w:t xml:space="preserve">19</w:t>
      </w:r>
      <w:r>
        <w:rPr>
          <w:vertAlign w:val="superscript"/>
          /&gt;
        </w:rPr>
        <w:t>]</w:t>
      </w:r>
      <w:r>
        <w:t>：在小</w:t>
      </w:r>
      <w:r>
        <w:t>鼠结蛋白相关性心肌病的动物模型中自噬是激活的，而自噬的激活是心肌细胞保护性反应。在缺血再灌注损伤实验中，自噬作为心肌对压力信号</w:t>
      </w:r>
      <w:r>
        <w:t>（</w:t>
      </w:r>
      <w:r>
        <w:rPr>
          <w:spacing w:val="-8"/>
        </w:rPr>
        <w:t>包括</w:t>
      </w:r>
      <w:r>
        <w:rPr>
          <w:rFonts w:ascii="Times New Roman" w:hAnsi="Times New Roman" w:eastAsia="Times New Roman"/>
        </w:rPr>
        <w:t>ATP</w:t>
      </w:r>
      <w:r>
        <w:t>的</w:t>
      </w:r>
      <w:r>
        <w:rPr>
          <w:spacing w:val="-3"/>
        </w:rPr>
        <w:t>减少、低氧和钙离子失衡</w:t>
      </w:r>
      <w:r>
        <w:t>）</w:t>
      </w:r>
      <w:r>
        <w:t>反应增加的形态学指标，在再灌注损伤的不同阶段其</w:t>
      </w:r>
      <w:r>
        <w:t>所起的作用也不一样</w:t>
      </w:r>
      <w:r>
        <w:rPr>
          <w:vertAlign w:val="superscript"/>
          /&gt;
        </w:rPr>
        <w:t>[</w:t>
      </w:r>
      <w:r>
        <w:rPr>
          <w:rFonts w:ascii="Times New Roman" w:hAnsi="Times New Roman" w:eastAsia="Times New Roman"/>
          <w:vertAlign w:val="superscript"/>
          <w:position w:val="11"/>
        </w:rPr>
        <w:t xml:space="preserve">20</w:t>
      </w:r>
      <w:r>
        <w:rPr>
          <w:vertAlign w:val="superscript"/>
          /&gt;
        </w:rPr>
        <w:t>]</w:t>
      </w:r>
      <w:r>
        <w:t>。缺血性心脏病之一冠状动脉粥样硬化性心脏病，其主</w:t>
      </w:r>
      <w:r>
        <w:t>要病理机制是动脉壁斑块形成，官腔狭窄心肌血流供应减少所致。其中，在动脉</w:t>
      </w:r>
      <w:r>
        <w:t>粥样斑块形成过程中，巨噬细胞起到重要作用。有研究证实粥样斑块的巨噬细胞</w:t>
      </w:r>
      <w:r>
        <w:t>自噬活性增加</w:t>
      </w:r>
      <w:r>
        <w:rPr>
          <w:vertAlign w:val="superscript"/>
          /&gt;
        </w:rPr>
        <w:t>[</w:t>
      </w:r>
      <w:r>
        <w:rPr>
          <w:rFonts w:ascii="Times New Roman" w:hAnsi="Times New Roman" w:eastAsia="Times New Roman"/>
          <w:vertAlign w:val="superscript"/>
          <w:position w:val="11"/>
        </w:rPr>
        <w:t xml:space="preserve">21</w:t>
      </w:r>
      <w:r>
        <w:rPr>
          <w:vertAlign w:val="superscript"/>
          /&gt;
        </w:rPr>
        <w:t>]</w:t>
      </w:r>
      <w:r>
        <w:t>，而自噬的增加有利于稳定粥样斑块防止斑块坏死和巨噬细胞</w:t>
      </w:r>
      <w:r>
        <w:t>凋亡</w:t>
      </w:r>
      <w:r>
        <w:rPr>
          <w:vertAlign w:val="subscript"/>
          <w:rFonts w:ascii="Times New Roman" w:hAnsi="Times New Roman" w:eastAsia="Times New Roman"/>
        </w:rPr>
        <w:t>[</w:t>
      </w:r>
      <w:r>
        <w:rPr>
          <w:rFonts w:ascii="Times New Roman" w:hAnsi="Times New Roman" w:eastAsia="Times New Roman"/>
          <w:vertAlign w:val="superscript"/>
        </w:rPr>
        <w:t xml:space="preserve">22</w:t>
      </w:r>
      <w:r>
        <w:rPr>
          <w:vertAlign w:val="subscript"/>
          <w:rFonts w:ascii="Times New Roman" w:hAnsi="Times New Roman" w:eastAsia="Times New Roman"/>
        </w:rPr>
        <w:t>]</w:t>
      </w:r>
      <w:r>
        <w:t>。</w:t>
      </w:r>
    </w:p>
    <w:p w:rsidR="0018722C">
      <w:pPr>
        <w:topLinePunct/>
      </w:pPr>
      <w:r>
        <w:rPr>
          <w:rFonts w:cstheme="minorBidi" w:hAnsiTheme="minorHAnsi" w:eastAsiaTheme="minorHAnsi" w:asciiTheme="minorHAnsi"/>
        </w:rPr>
        <w:t>21</w:t>
      </w:r>
    </w:p>
    <w:p w:rsidR="0018722C">
      <w:pPr>
        <w:topLinePunct/>
      </w:pPr>
      <w:r>
        <w:t>一系列的研究表明，心力衰竭时自噬活性上调</w:t>
      </w:r>
      <w:r>
        <w:rPr>
          <w:rFonts w:ascii="Times New Roman" w:eastAsia="Times New Roman"/>
          <w:vertAlign w:val="superscript"/>
        </w:rPr>
        <w:t>[</w:t>
      </w:r>
      <w:r>
        <w:rPr>
          <w:rFonts w:ascii="Times New Roman" w:eastAsia="Times New Roman"/>
          <w:vertAlign w:val="superscript"/>
        </w:rPr>
        <w:t>11</w:t>
      </w:r>
      <w:r>
        <w:rPr>
          <w:rFonts w:ascii="Times New Roman" w:eastAsia="Times New Roman"/>
          <w:vertAlign w:val="superscript"/>
        </w:rPr>
        <w:t>, </w:t>
      </w:r>
      <w:r>
        <w:rPr>
          <w:rFonts w:ascii="Times New Roman" w:eastAsia="Times New Roman"/>
          <w:vertAlign w:val="superscript"/>
        </w:rPr>
        <w:t>12</w:t>
      </w:r>
      <w:r>
        <w:rPr>
          <w:rFonts w:ascii="Times New Roman" w:eastAsia="Times New Roman"/>
          <w:vertAlign w:val="superscript"/>
        </w:rPr>
        <w:t>,</w:t>
      </w:r>
      <w:r>
        <w:rPr>
          <w:rFonts w:ascii="Times New Roman" w:eastAsia="Times New Roman"/>
          <w:vertAlign w:val="superscript"/>
        </w:rPr>
        <w:t> </w:t>
      </w:r>
      <w:r>
        <w:rPr>
          <w:rFonts w:ascii="Times New Roman" w:eastAsia="Times New Roman"/>
          <w:vertAlign w:val="superscript"/>
        </w:rPr>
        <w:t>23</w:t>
      </w:r>
      <w:r>
        <w:rPr>
          <w:rFonts w:ascii="Times New Roman" w:eastAsia="Times New Roman"/>
          <w:vertAlign w:val="superscript"/>
        </w:rPr>
        <w:t>]</w:t>
      </w:r>
      <w:r>
        <w:t>。而且，在终末期心衰</w:t>
      </w:r>
      <w:r>
        <w:t>患者，左室辅助装置能改善患者症状和预后，其中自噬活性水平减轻是主要原</w:t>
      </w:r>
      <w:r>
        <w:t>因</w:t>
      </w:r>
    </w:p>
    <w:p w:rsidR="0018722C">
      <w:pPr>
        <w:topLinePunct/>
      </w:pPr>
      <w:r>
        <w:rPr>
          <w:rFonts w:ascii="Times New Roman" w:eastAsia="Times New Roman"/>
        </w:rPr>
        <w:t>[</w:t>
      </w:r>
      <w:r>
        <w:rPr>
          <w:rFonts w:ascii="Times New Roman" w:eastAsia="Times New Roman"/>
        </w:rPr>
        <w:t xml:space="preserve">24</w:t>
      </w:r>
      <w:r>
        <w:rPr>
          <w:rFonts w:ascii="Times New Roman" w:eastAsia="Times New Roman"/>
        </w:rPr>
        <w:t>]</w:t>
      </w:r>
      <w:r>
        <w:rPr>
          <w:spacing w:val="-8"/>
        </w:rPr>
        <w:t xml:space="preserve">. </w:t>
      </w:r>
      <w:r>
        <w:t>同时，自噬不足会诱导老年性心肌肥厚的加剧</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。跨腹主动脉缩窄</w:t>
      </w:r>
      <w:r>
        <w:t>（</w:t>
      </w:r>
      <w:r>
        <w:rPr>
          <w:rFonts w:ascii="Times New Roman" w:eastAsia="Times New Roman"/>
        </w:rPr>
        <w:t>Transverse</w:t>
      </w:r>
    </w:p>
    <w:p w:rsidR="0018722C">
      <w:pPr>
        <w:topLinePunct/>
      </w:pPr>
      <w:r>
        <w:rPr>
          <w:rFonts w:ascii="Times New Roman" w:eastAsia="Times New Roman"/>
        </w:rPr>
        <w:t>Abdominal Aortic Constriction</w:t>
      </w:r>
      <w:r>
        <w:t>，</w:t>
      </w:r>
      <w:r>
        <w:rPr>
          <w:rFonts w:ascii="Times New Roman" w:eastAsia="Times New Roman"/>
        </w:rPr>
        <w:t>TAAC</w:t>
      </w:r>
      <w:r>
        <w:t>）</w:t>
      </w:r>
      <w:r>
        <w:t>所导致的小鼠心肌肥厚中，心肌细胞自</w:t>
      </w:r>
      <w:r>
        <w:t>噬增强</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topLinePunct/>
      </w:pPr>
      <w:r>
        <w:t xml:space="preserve">血管紧张素</w:t>
      </w:r>
      <w:r>
        <w:rPr>
          <w:rFonts w:ascii="Times New Roman" w:eastAsia="Times New Roman"/>
        </w:rPr>
        <w:t xml:space="preserve">II </w:t>
      </w:r>
      <w:r>
        <w:rPr>
          <w:rFonts w:ascii="Times New Roman" w:eastAsia="Times New Roman"/>
        </w:rPr>
        <w:t xml:space="preserve">(</w:t>
      </w:r>
      <w:r>
        <w:rPr>
          <w:rFonts w:ascii="Times New Roman" w:eastAsia="Times New Roman"/>
        </w:rPr>
        <w:t xml:space="preserve">AngiotensinII, AngII</w:t>
      </w:r>
      <w:r>
        <w:rPr>
          <w:rFonts w:ascii="Times New Roman" w:eastAsia="Times New Roman"/>
        </w:rPr>
        <w:t xml:space="preserve">)</w:t>
      </w:r>
      <w:r>
        <w:t xml:space="preserve">是</w:t>
      </w:r>
      <w:r>
        <w:rPr>
          <w:rFonts w:ascii="Times New Roman" w:eastAsia="Times New Roman"/>
        </w:rPr>
        <w:t xml:space="preserve">RAS</w:t>
      </w:r>
      <w:r>
        <w:t xml:space="preserve">系统中最主要的生长因子，体内</w:t>
      </w:r>
      <w:r>
        <w:rPr>
          <w:rFonts w:ascii="Times New Roman" w:eastAsia="Times New Roman"/>
        </w:rPr>
        <w:t xml:space="preserve">AngII</w:t>
      </w:r>
      <w:r>
        <w:t xml:space="preserve">分泌增多介导心肌肥厚，促进了心肌重构的进程</w:t>
      </w:r>
      <w:r>
        <w:rPr>
          <w:rFonts w:ascii="Times New Roman" w:eastAsia="Times New Roman"/>
          <w:vertAlign w:val="superscript"/>
        </w:rPr>
        <w:t xml:space="preserve">[</w:t>
      </w:r>
      <w:r>
        <w:rPr>
          <w:rFonts w:ascii="Times New Roman" w:eastAsia="Times New Roman"/>
          <w:vertAlign w:val="superscript"/>
        </w:rPr>
        <w:t xml:space="preserve">26</w:t>
      </w:r>
      <w:r>
        <w:rPr>
          <w:rFonts w:ascii="Times New Roman" w:eastAsia="Times New Roman"/>
          <w:vertAlign w:val="superscript"/>
        </w:rPr>
        <w:t xml:space="preserve">]</w:t>
      </w:r>
      <w:r>
        <w:t xml:space="preserve">，而其受体则可调控心肌肥厚</w:t>
      </w:r>
      <w:r>
        <w:rPr>
          <w:rFonts w:ascii="Times New Roman" w:eastAsia="Times New Roman"/>
          <w:vertAlign w:val="superscript"/>
        </w:rPr>
        <w:t xml:space="preserve">[</w:t>
      </w:r>
      <w:r>
        <w:rPr>
          <w:rFonts w:ascii="Times New Roman" w:eastAsia="Times New Roman"/>
          <w:vertAlign w:val="superscript"/>
        </w:rPr>
        <w:t xml:space="preserve">27</w:t>
      </w:r>
      <w:r>
        <w:rPr>
          <w:rFonts w:ascii="Times New Roman" w:eastAsia="Times New Roman"/>
          <w:vertAlign w:val="superscript"/>
        </w:rPr>
        <w:t xml:space="preserve">]</w:t>
      </w:r>
      <w:r>
        <w:t xml:space="preserve">。无论是体内注射</w:t>
      </w:r>
      <w:r>
        <w:rPr>
          <w:rFonts w:ascii="Times New Roman" w:eastAsia="Times New Roman"/>
        </w:rPr>
        <w:t xml:space="preserve">[</w:t>
      </w:r>
      <w:r>
        <w:rPr>
          <w:rFonts w:ascii="Times New Roman" w:eastAsia="Times New Roman"/>
        </w:rPr>
        <w:t xml:space="preserve">28</w:t>
      </w:r>
      <w:r>
        <w:rPr>
          <w:rFonts w:ascii="Times New Roman" w:eastAsia="Times New Roman"/>
        </w:rPr>
        <w:t xml:space="preserve">]</w:t>
      </w:r>
      <w:r>
        <w:t xml:space="preserve">或者是体外给予</w:t>
      </w:r>
      <w:r>
        <w:rPr>
          <w:rFonts w:ascii="Times New Roman" w:eastAsia="Times New Roman"/>
        </w:rPr>
        <w:t xml:space="preserve">[</w:t>
      </w:r>
      <w:r>
        <w:rPr>
          <w:rFonts w:ascii="Times New Roman" w:eastAsia="Times New Roman"/>
        </w:rPr>
        <w:t xml:space="preserve">29</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AngII</w:t>
      </w:r>
      <w:r>
        <w:t xml:space="preserve">，均能引起心肌细胞自噬。自噬相关蛋白</w:t>
      </w:r>
      <w:r>
        <w:rPr>
          <w:rFonts w:ascii="Times New Roman" w:eastAsia="Times New Roman"/>
        </w:rPr>
        <w:t xml:space="preserve">9A</w:t>
      </w:r>
      <w:r>
        <w:rPr>
          <w:rFonts w:ascii="Times New Roman" w:eastAsia="Times New Roman"/>
        </w:rPr>
        <w:t xml:space="preserve">(</w:t>
      </w:r>
      <w:r>
        <w:rPr>
          <w:rFonts w:ascii="Times New Roman" w:eastAsia="Times New Roman"/>
        </w:rPr>
        <w:t xml:space="preserve">autophag-related protein, ATG9A</w:t>
      </w:r>
      <w:r>
        <w:rPr>
          <w:rFonts w:ascii="Times New Roman" w:eastAsia="Times New Roman"/>
        </w:rPr>
        <w:t xml:space="preserve">)</w:t>
      </w:r>
      <w:r>
        <w:t xml:space="preserve">是目前发现唯一的自噬体膜蛋白，定位于囊泡</w:t>
      </w:r>
      <w:r>
        <w:rPr>
          <w:rFonts w:ascii="Times New Roman" w:eastAsia="Times New Roman"/>
        </w:rPr>
        <w:t xml:space="preserve">/</w:t>
      </w:r>
      <w:r>
        <w:t xml:space="preserve">自噬前体结构</w:t>
      </w:r>
      <w:r>
        <w:t xml:space="preserve">（</w:t>
      </w:r>
      <w:r>
        <w:rPr>
          <w:rFonts w:ascii="Times New Roman" w:eastAsia="Times New Roman"/>
        </w:rPr>
        <w:t xml:space="preserve">pre-autophagosomal structure, PAS</w:t>
      </w:r>
      <w:r>
        <w:t xml:space="preserve">）</w:t>
      </w:r>
      <w:r w:rsidR="001852F3">
        <w:t xml:space="preserve">上，是自噬过程中必不可少的蛋白。那么，由</w:t>
      </w:r>
      <w:r>
        <w:rPr>
          <w:rFonts w:ascii="Times New Roman" w:eastAsia="Times New Roman"/>
        </w:rPr>
        <w:t xml:space="preserve">ATG9A</w:t>
      </w:r>
      <w:r>
        <w:t xml:space="preserve">参与的自噬过程是</w:t>
      </w:r>
      <w:r>
        <w:t>否</w:t>
      </w:r>
      <w:r>
        <w:t>在</w:t>
      </w:r>
    </w:p>
    <w:p w:rsidR="0018722C">
      <w:pPr>
        <w:topLinePunct/>
      </w:pPr>
      <w:r>
        <w:rPr>
          <w:rFonts w:ascii="Times New Roman" w:eastAsia="Times New Roman"/>
        </w:rPr>
        <w:t>AngII</w:t>
      </w:r>
      <w:r>
        <w:t>引起心肌肥厚中起作用呢？</w:t>
      </w:r>
    </w:p>
    <w:p w:rsidR="0018722C">
      <w:pPr>
        <w:topLinePunct/>
      </w:pPr>
      <w:r>
        <w:rPr>
          <w:rFonts w:ascii="Times New Roman" w:hAnsi="Times New Roman" w:eastAsia="宋体"/>
        </w:rPr>
        <w:t>microRNAs</w:t>
      </w:r>
      <w:r>
        <w:rPr>
          <w:rFonts w:ascii="Times New Roman" w:hAnsi="Times New Roman" w:eastAsia="宋体"/>
        </w:rPr>
        <w:t>(</w:t>
      </w:r>
      <w:r>
        <w:rPr>
          <w:rFonts w:ascii="Times New Roman" w:hAnsi="Times New Roman" w:eastAsia="宋体"/>
        </w:rPr>
        <w:t>miRNAs</w:t>
      </w:r>
      <w:r>
        <w:rPr>
          <w:rFonts w:ascii="Times New Roman" w:hAnsi="Times New Roman" w:eastAsia="宋体"/>
        </w:rPr>
        <w:t>)</w:t>
      </w:r>
      <w:r>
        <w:t>是一类生物体内的小分子非编码</w:t>
      </w:r>
      <w:r>
        <w:rPr>
          <w:rFonts w:ascii="Times New Roman" w:hAnsi="Times New Roman" w:eastAsia="宋体"/>
        </w:rPr>
        <w:t>RNA</w:t>
      </w:r>
      <w:r>
        <w:t>，可以与靶基因</w:t>
      </w:r>
      <w:r>
        <w:t>的</w:t>
      </w:r>
      <w:r>
        <w:rPr>
          <w:rFonts w:ascii="Times New Roman" w:hAnsi="Times New Roman" w:eastAsia="宋体"/>
        </w:rPr>
        <w:t>3’UTR</w:t>
      </w:r>
      <w:r>
        <w:t>的互补序列结合而降解</w:t>
      </w:r>
      <w:r>
        <w:rPr>
          <w:rFonts w:ascii="Times New Roman" w:hAnsi="Times New Roman" w:eastAsia="宋体"/>
        </w:rPr>
        <w:t>mRNA</w:t>
      </w:r>
      <w:r>
        <w:t>或抑制转录后的翻译，调节靶基因的表</w:t>
      </w:r>
      <w:r>
        <w:t>达，从而影响生物体的病理生理过程</w:t>
      </w:r>
      <w:r>
        <w:rPr>
          <w:rFonts w:ascii="Times New Roman" w:hAnsi="Times New Roman" w:eastAsia="宋体"/>
          <w:vertAlign w:val="superscript"/>
        </w:rPr>
        <w:t>[</w:t>
      </w:r>
      <w:r>
        <w:rPr>
          <w:rFonts w:ascii="Times New Roman" w:hAnsi="Times New Roman" w:eastAsia="宋体"/>
          <w:vertAlign w:val="superscript"/>
          <w:position w:val="11"/>
        </w:rPr>
        <w:t xml:space="preserve">30</w:t>
      </w:r>
      <w:r>
        <w:rPr>
          <w:rFonts w:ascii="Times New Roman" w:hAnsi="Times New Roman" w:eastAsia="宋体"/>
          <w:vertAlign w:val="superscript"/>
        </w:rPr>
        <w:t>]</w:t>
      </w:r>
      <w:r>
        <w:t>。有报道</w:t>
      </w:r>
      <w:r>
        <w:rPr>
          <w:rFonts w:ascii="Times New Roman" w:hAnsi="Times New Roman" w:eastAsia="宋体"/>
        </w:rPr>
        <w:t>[</w:t>
      </w:r>
      <w:r>
        <w:rPr>
          <w:rFonts w:ascii="Times New Roman" w:hAnsi="Times New Roman" w:eastAsia="宋体"/>
          <w:spacing w:val="-2"/>
          <w:position w:val="11"/>
          <w:sz w:val="16"/>
        </w:rPr>
        <w:t xml:space="preserve">31</w:t>
      </w:r>
      <w:r>
        <w:rPr>
          <w:rFonts w:ascii="Times New Roman" w:hAnsi="Times New Roman" w:eastAsia="宋体"/>
        </w:rPr>
        <w:t>]</w:t>
      </w:r>
      <w:r>
        <w:t>，在小鼠肥厚的心脏组织中，</w:t>
      </w:r>
      <w:r>
        <w:rPr>
          <w:rFonts w:ascii="Times New Roman" w:hAnsi="Times New Roman" w:eastAsia="宋体"/>
        </w:rPr>
        <w:t>miR-34a</w:t>
      </w:r>
      <w:r>
        <w:t>的表达明显下调。而</w:t>
      </w:r>
      <w:r>
        <w:rPr>
          <w:rFonts w:ascii="Times New Roman" w:hAnsi="Times New Roman" w:eastAsia="宋体"/>
        </w:rPr>
        <w:t>miR-34a</w:t>
      </w:r>
      <w:r>
        <w:t>作为一个多功能的调控子</w:t>
      </w:r>
      <w:r>
        <w:rPr>
          <w:rFonts w:ascii="Times New Roman" w:hAnsi="Times New Roman" w:eastAsia="宋体"/>
          <w:vertAlign w:val="superscript"/>
        </w:rPr>
        <w:t>[</w:t>
      </w:r>
      <w:r>
        <w:rPr>
          <w:rFonts w:ascii="Times New Roman" w:hAnsi="Times New Roman" w:eastAsia="宋体"/>
          <w:vertAlign w:val="superscript"/>
          <w:position w:val="11"/>
        </w:rPr>
        <w:t xml:space="preserve">32-34</w:t>
      </w:r>
      <w:r>
        <w:rPr>
          <w:rFonts w:ascii="Times New Roman" w:hAnsi="Times New Roman" w:eastAsia="宋体"/>
          <w:vertAlign w:val="superscript"/>
        </w:rPr>
        <w:t>]</w:t>
      </w:r>
      <w:r>
        <w:t>，它可与其</w:t>
      </w:r>
      <w:r>
        <w:t>相关的靶基因结合调控细胞的分裂、增值、衰老和凋亡。</w:t>
      </w:r>
      <w:r>
        <w:rPr>
          <w:rFonts w:ascii="Times New Roman" w:hAnsi="Times New Roman" w:eastAsia="宋体"/>
        </w:rPr>
        <w:t>Yang</w:t>
      </w:r>
      <w:r>
        <w:t>等证实，</w:t>
      </w:r>
      <w:r>
        <w:rPr>
          <w:rFonts w:ascii="Times New Roman" w:hAnsi="Times New Roman" w:eastAsia="宋体"/>
        </w:rPr>
        <w:t>miR-34a</w:t>
      </w:r>
      <w:r>
        <w:t>能通过抑制</w:t>
      </w:r>
      <w:r>
        <w:rPr>
          <w:rFonts w:ascii="Times New Roman" w:hAnsi="Times New Roman" w:eastAsia="宋体"/>
        </w:rPr>
        <w:t>ATG9A</w:t>
      </w:r>
      <w:r>
        <w:t>介导的自噬活性来调控漂亮新杆线虫的寿命</w:t>
      </w:r>
      <w:r>
        <w:rPr>
          <w:rFonts w:ascii="Times New Roman" w:hAnsi="Times New Roman" w:eastAsia="宋体"/>
          <w:vertAlign w:val="superscript"/>
        </w:rPr>
        <w:t>[</w:t>
      </w:r>
      <w:r>
        <w:rPr>
          <w:rFonts w:ascii="Times New Roman" w:hAnsi="Times New Roman" w:eastAsia="宋体"/>
          <w:vertAlign w:val="superscript"/>
          <w:position w:val="11"/>
        </w:rPr>
        <w:t xml:space="preserve">35</w:t>
      </w:r>
      <w:r>
        <w:rPr>
          <w:rFonts w:ascii="Times New Roman" w:hAnsi="Times New Roman" w:eastAsia="宋体"/>
          <w:vertAlign w:val="superscript"/>
        </w:rPr>
        <w:t>]</w:t>
      </w:r>
      <w:r>
        <w:t>。同时，该实</w:t>
      </w:r>
      <w:r>
        <w:t>验在</w:t>
      </w:r>
      <w:r>
        <w:rPr>
          <w:rFonts w:ascii="Times New Roman" w:hAnsi="Times New Roman" w:eastAsia="宋体"/>
        </w:rPr>
        <w:t>HEK293T</w:t>
      </w:r>
      <w:r>
        <w:t>和</w:t>
      </w:r>
      <w:r>
        <w:rPr>
          <w:rFonts w:ascii="Times New Roman" w:hAnsi="Times New Roman" w:eastAsia="宋体"/>
        </w:rPr>
        <w:t>Hela</w:t>
      </w:r>
      <w:r>
        <w:t>细胞中</w:t>
      </w:r>
      <w:r>
        <w:rPr>
          <w:rFonts w:ascii="Times New Roman" w:hAnsi="Times New Roman" w:eastAsia="宋体"/>
          <w:vertAlign w:val="superscript"/>
        </w:rPr>
        <w:t>[</w:t>
      </w:r>
      <w:r>
        <w:rPr>
          <w:rFonts w:ascii="Times New Roman" w:hAnsi="Times New Roman" w:eastAsia="宋体"/>
          <w:vertAlign w:val="superscript"/>
          <w:position w:val="11"/>
        </w:rPr>
        <w:t xml:space="preserve">35</w:t>
      </w:r>
      <w:r>
        <w:rPr>
          <w:rFonts w:ascii="Times New Roman" w:hAnsi="Times New Roman" w:eastAsia="宋体"/>
          <w:vertAlign w:val="superscript"/>
        </w:rPr>
        <w:t>]</w:t>
      </w:r>
      <w:r>
        <w:t>，证实</w:t>
      </w:r>
      <w:r>
        <w:rPr>
          <w:rFonts w:ascii="Times New Roman" w:hAnsi="Times New Roman" w:eastAsia="宋体"/>
          <w:i/>
        </w:rPr>
        <w:t>ATG9A</w:t>
      </w:r>
      <w:r>
        <w:t>是</w:t>
      </w:r>
      <w:r>
        <w:rPr>
          <w:rFonts w:ascii="Times New Roman" w:hAnsi="Times New Roman" w:eastAsia="宋体"/>
        </w:rPr>
        <w:t>miR-34a</w:t>
      </w:r>
      <w:r>
        <w:t>的靶基因。那么，</w:t>
      </w:r>
      <w:r>
        <w:rPr>
          <w:rFonts w:ascii="Times New Roman" w:hAnsi="Times New Roman" w:eastAsia="宋体"/>
        </w:rPr>
        <w:t>miR-34a</w:t>
      </w:r>
      <w:r>
        <w:t>是否通过调控心肌细胞的</w:t>
      </w:r>
      <w:r>
        <w:rPr>
          <w:rFonts w:ascii="Times New Roman" w:hAnsi="Times New Roman" w:eastAsia="宋体"/>
        </w:rPr>
        <w:t>ATG9A</w:t>
      </w:r>
      <w:r>
        <w:t>的表达而改变心肌细胞自噬活性呢？</w:t>
      </w:r>
      <w:r>
        <w:t>如果</w:t>
      </w:r>
      <w:r>
        <w:rPr>
          <w:rFonts w:ascii="Times New Roman" w:hAnsi="Times New Roman" w:eastAsia="宋体"/>
        </w:rPr>
        <w:t>miR-34a</w:t>
      </w:r>
      <w:r>
        <w:t>能调控心肌细胞</w:t>
      </w:r>
      <w:r>
        <w:rPr>
          <w:rFonts w:ascii="Times New Roman" w:hAnsi="Times New Roman" w:eastAsia="宋体"/>
        </w:rPr>
        <w:t>ATG9A</w:t>
      </w:r>
      <w:r>
        <w:t>介导的自噬活性，那么在心肌细胞肥大中，</w:t>
      </w:r>
      <w:r>
        <w:rPr>
          <w:rFonts w:ascii="Times New Roman" w:hAnsi="Times New Roman" w:eastAsia="宋体"/>
        </w:rPr>
        <w:t>miR-34a</w:t>
      </w:r>
      <w:r>
        <w:t>调控的心肌细胞自噬活性是否参与其中呢？为了进一步明确上述疑问，</w:t>
      </w:r>
      <w:r>
        <w:t>我们首先明确大鼠肥厚心脏组织中</w:t>
      </w:r>
      <w:r>
        <w:rPr>
          <w:rFonts w:ascii="Times New Roman" w:hAnsi="Times New Roman" w:eastAsia="宋体"/>
        </w:rPr>
        <w:t>miR-34a</w:t>
      </w:r>
      <w:r>
        <w:t>、</w:t>
      </w:r>
      <w:r>
        <w:rPr>
          <w:rFonts w:ascii="Times New Roman" w:hAnsi="Times New Roman" w:eastAsia="宋体"/>
        </w:rPr>
        <w:t>ATG9A</w:t>
      </w:r>
      <w:r>
        <w:t>及自噬的变化关系；其次，</w:t>
      </w:r>
      <w:r>
        <w:t>体外</w:t>
      </w:r>
      <w:r>
        <w:rPr>
          <w:rFonts w:ascii="Times New Roman" w:hAnsi="Times New Roman" w:eastAsia="宋体"/>
        </w:rPr>
        <w:t>AngII</w:t>
      </w:r>
      <w:r w:rsidR="001852F3">
        <w:rPr>
          <w:rFonts w:ascii="Times New Roman" w:hAnsi="Times New Roman" w:eastAsia="宋体"/>
        </w:rPr>
        <w:t xml:space="preserve"> </w:t>
      </w:r>
      <w:r>
        <w:t>诱导心肌细胞肥大模型中，进一步研究</w:t>
      </w:r>
      <w:r>
        <w:rPr>
          <w:rFonts w:ascii="Times New Roman" w:hAnsi="Times New Roman" w:eastAsia="宋体"/>
        </w:rPr>
        <w:t>miR-34a</w:t>
      </w:r>
      <w:r w:rsidR="001852F3">
        <w:rPr>
          <w:rFonts w:ascii="Times New Roman" w:hAnsi="Times New Roman" w:eastAsia="宋体"/>
        </w:rPr>
        <w:t xml:space="preserve"> </w:t>
      </w:r>
      <w:r>
        <w:t>对自噬相关蛋</w:t>
      </w:r>
      <w:r>
        <w:t>白</w:t>
      </w:r>
    </w:p>
    <w:p w:rsidR="0018722C">
      <w:pPr>
        <w:topLinePunct/>
      </w:pPr>
      <w:r>
        <w:rPr>
          <w:rFonts w:ascii="Times New Roman" w:eastAsia="Times New Roman"/>
        </w:rPr>
        <w:t>ATG9A</w:t>
      </w:r>
      <w:r>
        <w:t>的调控变化，以及</w:t>
      </w:r>
      <w:r>
        <w:rPr>
          <w:rFonts w:ascii="Times New Roman" w:eastAsia="Times New Roman"/>
        </w:rPr>
        <w:t>ATG9A</w:t>
      </w:r>
      <w:r>
        <w:t>介导的自噬活性变化在</w:t>
      </w:r>
      <w:r>
        <w:rPr>
          <w:rFonts w:ascii="Times New Roman" w:eastAsia="Times New Roman"/>
        </w:rPr>
        <w:t>AngII</w:t>
      </w:r>
      <w:r>
        <w:t>诱导的心肌细胞</w:t>
      </w:r>
      <w:r>
        <w:t>肥大中的作用。最后，阐明</w:t>
      </w:r>
      <w:r>
        <w:rPr>
          <w:rFonts w:ascii="Times New Roman" w:eastAsia="Times New Roman"/>
        </w:rPr>
        <w:t>miR-34a</w:t>
      </w:r>
      <w:r>
        <w:t>调控</w:t>
      </w:r>
      <w:r>
        <w:rPr>
          <w:rFonts w:ascii="Times New Roman" w:eastAsia="Times New Roman"/>
        </w:rPr>
        <w:t>ATG9A</w:t>
      </w:r>
      <w:r>
        <w:t>的表达改变了自噬的活性进而</w:t>
      </w:r>
      <w:r>
        <w:t>影响心肌细胞肥大的发生和发展。</w:t>
      </w:r>
    </w:p>
    <w:p w:rsidR="0018722C">
      <w:pPr>
        <w:topLinePunct/>
      </w:pPr>
      <w:r>
        <w:t>该研究拟在细胞和分子水平对</w:t>
      </w:r>
      <w:r>
        <w:rPr>
          <w:rFonts w:ascii="Times New Roman" w:eastAsia="Times New Roman"/>
        </w:rPr>
        <w:t>miR-34a</w:t>
      </w:r>
      <w:r>
        <w:t>调控心肌肥厚的潜在机制进行探索，采用</w:t>
      </w:r>
      <w:r>
        <w:t>了过表达和</w:t>
      </w:r>
      <w:r>
        <w:rPr>
          <w:rFonts w:ascii="Times New Roman" w:eastAsia="Times New Roman"/>
        </w:rPr>
        <w:t>RNAi</w:t>
      </w:r>
      <w:r>
        <w:t>（</w:t>
      </w:r>
      <w:r>
        <w:rPr>
          <w:rFonts w:ascii="Times New Roman" w:eastAsia="Times New Roman"/>
        </w:rPr>
        <w:t>RNA</w:t>
      </w:r>
      <w:r>
        <w:t>干扰</w:t>
      </w:r>
      <w:r>
        <w:t>）</w:t>
      </w:r>
      <w:r>
        <w:t>技术，结合基因和蛋白检测、透射电镜、流式</w:t>
      </w:r>
      <w:r>
        <w:t>细</w:t>
      </w:r>
    </w:p>
    <w:p w:rsidR="0018722C">
      <w:pPr>
        <w:topLinePunct/>
      </w:pPr>
      <w:r>
        <w:rPr>
          <w:rFonts w:cstheme="minorBidi" w:hAnsiTheme="minorHAnsi" w:eastAsiaTheme="minorHAnsi" w:asciiTheme="minorHAnsi"/>
        </w:rPr>
        <w:t>22</w:t>
      </w:r>
    </w:p>
    <w:p w:rsidR="0018722C">
      <w:pPr>
        <w:topLinePunct/>
      </w:pPr>
      <w:r>
        <w:t>胞术、激光共聚焦等手段，从基因转录、翻译调控以及形态学等角度进行验证。</w:t>
      </w:r>
      <w:r>
        <w:t>实验包括三个部分。第一部分观察大鼠肥厚心脏组织中自噬活性和</w:t>
      </w:r>
      <w:r>
        <w:rPr>
          <w:rFonts w:ascii="Times New Roman" w:eastAsia="Times New Roman"/>
        </w:rPr>
        <w:t>ATG9A</w:t>
      </w:r>
      <w:r>
        <w:t>、</w:t>
      </w:r>
      <w:r>
        <w:rPr>
          <w:rFonts w:ascii="Times New Roman" w:eastAsia="Times New Roman"/>
        </w:rPr>
        <w:t>miR-34a</w:t>
      </w:r>
      <w:r>
        <w:t>的变化关系。第二部分探讨</w:t>
      </w:r>
      <w:r>
        <w:rPr>
          <w:rFonts w:ascii="Times New Roman" w:eastAsia="Times New Roman"/>
        </w:rPr>
        <w:t>ATG9A</w:t>
      </w:r>
      <w:r>
        <w:t>与自噬活性的变化在</w:t>
      </w:r>
      <w:r>
        <w:rPr>
          <w:rFonts w:ascii="Times New Roman" w:eastAsia="Times New Roman"/>
        </w:rPr>
        <w:t>AngII</w:t>
      </w:r>
      <w:r>
        <w:t>诱导心</w:t>
      </w:r>
      <w:r>
        <w:t>肌细胞肥大中的作用。第三部分研究</w:t>
      </w:r>
      <w:r>
        <w:rPr>
          <w:rFonts w:ascii="Times New Roman" w:eastAsia="Times New Roman"/>
        </w:rPr>
        <w:t>miR-34a</w:t>
      </w:r>
      <w:r>
        <w:t>与</w:t>
      </w:r>
      <w:r>
        <w:rPr>
          <w:rFonts w:ascii="Times New Roman" w:eastAsia="Times New Roman"/>
        </w:rPr>
        <w:t>ATG9A</w:t>
      </w:r>
      <w:r>
        <w:t>的关系在</w:t>
      </w:r>
      <w:r>
        <w:rPr>
          <w:rFonts w:ascii="Times New Roman" w:eastAsia="Times New Roman"/>
        </w:rPr>
        <w:t>AngII</w:t>
      </w:r>
      <w:r>
        <w:t>诱导心</w:t>
      </w:r>
      <w:r>
        <w:t>肌细胞肥大中的作用。</w:t>
      </w:r>
    </w:p>
    <w:p w:rsidR="0018722C">
      <w:pPr>
        <w:topLinePunct/>
      </w:pPr>
      <w:r>
        <w:t>研究结果有助于认识心肌肥厚的新机制，为心肌肥厚的防治提供有希望的作用靶</w:t>
      </w:r>
      <w:r>
        <w:t>点。</w:t>
      </w:r>
    </w:p>
    <w:p w:rsidR="0018722C">
      <w:pPr>
        <w:topLinePunct/>
      </w:pPr>
      <w:r>
        <w:rPr>
          <w:rFonts w:cstheme="minorBidi" w:hAnsiTheme="minorHAnsi" w:eastAsiaTheme="minorHAnsi" w:asciiTheme="minorHAnsi"/>
        </w:rPr>
        <w:t>23</w:t>
      </w:r>
    </w:p>
    <w:p w:rsidR="0018722C">
      <w:pPr>
        <w:pStyle w:val="BodyText"/>
        <w:spacing w:before="27"/>
        <w:ind w:leftChars="0" w:left="4434" w:rightChars="0" w:right="4155"/>
        <w:jc w:val="center"/>
        <w:topLinePunct/>
      </w:pPr>
      <w:r>
        <w:t>研究流程图</w:t>
      </w:r>
    </w:p>
    <w:p w:rsidR="0018722C">
      <w:pPr>
        <w:pStyle w:val="aff7"/>
        <w:topLinePunct/>
      </w:pPr>
      <w:r>
        <w:drawing>
          <wp:inline>
            <wp:extent cx="5704085" cy="388724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704085" cy="3887247"/>
                    </a:xfrm>
                    <a:prstGeom prst="rect">
                      <a:avLst/>
                    </a:prstGeom>
                  </pic:spPr>
                </pic:pic>
              </a:graphicData>
            </a:graphic>
          </wp:inline>
        </w:drawing>
      </w:r>
    </w:p>
    <w:p w:rsidR="0018722C">
      <w:pPr>
        <w:topLinePunct/>
      </w:pPr>
      <w:r>
        <w:rPr>
          <w:rFonts w:cstheme="minorBidi" w:hAnsiTheme="minorHAnsi" w:eastAsiaTheme="minorHAnsi" w:asciiTheme="minorHAnsi"/>
        </w:rPr>
        <w:t>24</w:t>
      </w:r>
    </w:p>
    <w:p w:rsidR="0018722C">
      <w:pPr>
        <w:pStyle w:val="Heading1"/>
        <w:topLinePunct/>
      </w:pPr>
      <w:bookmarkStart w:name="第一部分：大鼠肥厚心脏组织自噬活性和ATG9A、miR-34a的改变 " w:id="12"/>
      <w:bookmarkEnd w:id="12"/>
      <w:bookmarkStart w:name="_bookmark4" w:id="13"/>
      <w:bookmarkEnd w:id="13"/>
      <w:r>
        <w:t>第一部分</w:t>
      </w:r>
      <w:r>
        <w:t xml:space="preserve">  </w:t>
      </w:r>
      <w:r w:rsidRPr="00DB64CE">
        <w:t>：大鼠肥厚心脏组织自噬活性和</w:t>
      </w:r>
      <w:r>
        <w:rPr>
          <w:b/>
        </w:rPr>
        <w:t>ATG9A</w:t>
      </w:r>
      <w:r>
        <w:t>、</w:t>
      </w:r>
      <w:r>
        <w:rPr>
          <w:b/>
        </w:rPr>
        <w:t>miR-34a</w:t>
      </w:r>
      <w:r>
        <w:t>的改变</w:t>
      </w:r>
    </w:p>
    <w:p w:rsidR="0018722C">
      <w:pPr>
        <w:topLinePunct/>
      </w:pPr>
      <w:r>
        <w:t>为了明确</w:t>
      </w:r>
      <w:r>
        <w:rPr>
          <w:rFonts w:ascii="Times New Roman" w:eastAsia="Times New Roman"/>
        </w:rPr>
        <w:t>miR-34a</w:t>
      </w:r>
      <w:r>
        <w:t>、</w:t>
      </w:r>
      <w:r>
        <w:rPr>
          <w:rFonts w:ascii="Times New Roman" w:eastAsia="Times New Roman"/>
        </w:rPr>
        <w:t>ATG9A</w:t>
      </w:r>
      <w:r>
        <w:t>和自噬的活性在心肌肥厚组织中的变化，首先我们构建压力超负荷诱导心肌肥厚模型，通过对大鼠肥厚心脏组织的</w:t>
      </w:r>
      <w:r>
        <w:rPr>
          <w:rFonts w:ascii="Times New Roman" w:eastAsia="Times New Roman"/>
        </w:rPr>
        <w:t>miR-34a</w:t>
      </w:r>
      <w:r>
        <w:t>、</w:t>
      </w:r>
    </w:p>
    <w:p w:rsidR="0018722C">
      <w:pPr>
        <w:topLinePunct/>
      </w:pPr>
      <w:r>
        <w:rPr>
          <w:rFonts w:ascii="Times New Roman" w:eastAsia="Times New Roman"/>
        </w:rPr>
        <w:t>ATG9A</w:t>
      </w:r>
      <w:r>
        <w:t>的表达检测，以及对自噬活性的测定，进一步了解它们在大鼠肥厚心肌组织中的变化情况。</w:t>
      </w:r>
    </w:p>
    <w:p w:rsidR="0018722C">
      <w:pPr>
        <w:pStyle w:val="Heading1"/>
        <w:topLinePunct/>
      </w:pPr>
      <w:bookmarkStart w:name="材料与方法 " w:id="14"/>
      <w:bookmarkEnd w:id="14"/>
      <w:bookmarkStart w:name="_bookmark5" w:id="15"/>
      <w:bookmarkEnd w:id="15"/>
      <w:r>
        <w:t>材料与方法</w:t>
      </w:r>
    </w:p>
    <w:p w:rsidR="0018722C">
      <w:pPr>
        <w:pStyle w:val="Heading2"/>
        <w:topLinePunct/>
        <w:ind w:left="171" w:hangingChars="171" w:hanging="171"/>
      </w:pPr>
      <w:r>
        <w:rPr>
          <w:b/>
        </w:rPr>
        <w:t>1.</w:t>
      </w:r>
      <w:r>
        <w:t xml:space="preserve"> </w:t>
      </w:r>
      <w:r>
        <w:t>动物、主要试剂和耗材</w:t>
      </w:r>
    </w:p>
    <w:p w:rsidR="0018722C">
      <w:pPr>
        <w:topLinePunct/>
      </w:pPr>
      <w:r>
        <w:rPr>
          <w:rFonts w:ascii="Times New Roman" w:eastAsia="Times New Roman"/>
        </w:rPr>
        <w:t>SD</w:t>
      </w:r>
      <w:r>
        <w:t>大鼠</w:t>
      </w:r>
      <w:r>
        <w:t>（</w:t>
      </w:r>
      <w:r>
        <w:t>广东省医学实验动物中心</w:t>
      </w:r>
      <w:r>
        <w:t>）</w:t>
      </w:r>
      <w:r/>
      <w:r w:rsidR="001852F3">
        <w:t xml:space="preserve">戊二醛</w:t>
      </w:r>
      <w:r>
        <w:t>（</w:t>
      </w:r>
      <w:r>
        <w:t>广州化学试剂厂</w:t>
      </w:r>
      <w:r>
        <w:t>）</w:t>
      </w:r>
    </w:p>
    <w:p w:rsidR="0018722C">
      <w:pPr>
        <w:topLinePunct/>
      </w:pPr>
      <w:r>
        <w:t>多聚甲醛</w:t>
      </w:r>
      <w:r>
        <w:t>（</w:t>
      </w:r>
      <w:r>
        <w:t>广州化学试剂厂</w:t>
      </w:r>
      <w:r>
        <w:t>）</w:t>
      </w:r>
      <w:r/>
      <w:r w:rsidR="001852F3">
        <w:t xml:space="preserve">乙酸</w:t>
      </w:r>
      <w:r>
        <w:t>（</w:t>
      </w:r>
      <w:r>
        <w:t>广州化学试剂厂</w:t>
      </w:r>
      <w:r>
        <w:t>）</w:t>
      </w:r>
    </w:p>
    <w:p w:rsidR="0018722C">
      <w:pPr>
        <w:topLinePunct/>
      </w:pPr>
      <w:r>
        <w:t>氯仿</w:t>
      </w:r>
      <w:r>
        <w:t>（</w:t>
      </w:r>
      <w:r>
        <w:t>广州化学试剂厂</w:t>
      </w:r>
      <w:r>
        <w:t>）</w:t>
      </w:r>
      <w:r/>
      <w:r w:rsidR="001852F3">
        <w:t xml:space="preserve">异丙醇</w:t>
      </w:r>
      <w:r>
        <w:t>（</w:t>
      </w:r>
      <w:r>
        <w:t>广州化学试剂厂</w:t>
      </w:r>
      <w:r>
        <w:t>）</w:t>
      </w:r>
    </w:p>
    <w:p w:rsidR="0018722C">
      <w:pPr>
        <w:topLinePunct/>
      </w:pPr>
      <w:r>
        <w:t>无水乙醇</w:t>
      </w:r>
      <w:r>
        <w:t>（</w:t>
      </w:r>
      <w:r>
        <w:t>广州化学试剂厂</w:t>
      </w:r>
      <w:r>
        <w:t>）</w:t>
      </w:r>
    </w:p>
    <w:p w:rsidR="0018722C">
      <w:pPr>
        <w:topLinePunct/>
      </w:pPr>
      <w:r>
        <w:rPr>
          <w:rFonts w:ascii="Times New Roman" w:eastAsia="Times New Roman"/>
        </w:rPr>
        <w:t>Hematoxylin</w:t>
      </w:r>
      <w:r>
        <w:t>（</w:t>
      </w:r>
      <w:r>
        <w:t xml:space="preserve">上海国药集团化学试剂有限公司</w:t>
      </w:r>
      <w:r>
        <w:t>）</w:t>
      </w:r>
      <w:r>
        <w:rPr>
          <w:rFonts w:ascii="Times New Roman" w:eastAsia="Times New Roman"/>
        </w:rPr>
        <w:t>Blend Taq</w:t>
      </w:r>
      <w:r>
        <w:t>（</w:t>
      </w:r>
      <w:r>
        <w:t xml:space="preserve">日本</w:t>
      </w:r>
      <w:r>
        <w:rPr>
          <w:rFonts w:ascii="Times New Roman" w:eastAsia="Times New Roman"/>
        </w:rPr>
        <w:t xml:space="preserve">TOYOBO,</w:t>
      </w:r>
      <w:r w:rsidR="001852F3">
        <w:rPr>
          <w:rFonts w:ascii="Times New Roman" w:eastAsia="Times New Roman"/>
        </w:rPr>
        <w:t xml:space="preserve"> </w:t>
      </w:r>
      <w:r w:rsidR="001852F3">
        <w:rPr>
          <w:rFonts w:ascii="Times New Roman" w:eastAsia="Times New Roman"/>
        </w:rPr>
        <w:t xml:space="preserve">Lot:84040G3</w:t>
      </w:r>
      <w:r>
        <w:t>）</w:t>
      </w:r>
    </w:p>
    <w:p w:rsidR="0018722C">
      <w:pPr>
        <w:topLinePunct/>
      </w:pPr>
      <w:r>
        <w:rPr>
          <w:rFonts w:ascii="Times New Roman" w:eastAsia="Times New Roman"/>
        </w:rPr>
        <w:t>Eosin</w:t>
      </w:r>
      <w:r>
        <w:t>（</w:t>
      </w:r>
      <w:r>
        <w:t xml:space="preserve">上海国药集团化学试剂有限公司</w:t>
      </w:r>
      <w:r>
        <w:t>）</w:t>
      </w:r>
      <w:r>
        <w:rPr>
          <w:rFonts w:ascii="Times New Roman" w:eastAsia="Times New Roman"/>
        </w:rPr>
        <w:t>10 x Buffer for Blend Taq</w:t>
      </w:r>
      <w:r>
        <w:rPr>
          <w:rFonts w:ascii="Times New Roman" w:eastAsia="Times New Roman"/>
        </w:rPr>
        <w:t>(</w:t>
      </w:r>
      <w:r>
        <w:t>日本</w:t>
      </w:r>
      <w:r>
        <w:rPr>
          <w:rFonts w:ascii="Times New Roman" w:eastAsia="Times New Roman"/>
        </w:rPr>
        <w:t>TOYOBO</w:t>
      </w:r>
      <w:r>
        <w:rPr>
          <w:rFonts w:ascii="Times New Roman" w:eastAsia="Times New Roman"/>
        </w:rPr>
        <w:t>)</w:t>
      </w:r>
      <w:r>
        <w:t>琼脂糖</w:t>
      </w:r>
      <w:r>
        <w:t>（</w:t>
      </w:r>
      <w:r>
        <w:rPr>
          <w:w w:val="95"/>
        </w:rPr>
        <w:t>西班牙</w:t>
      </w:r>
      <w:r>
        <w:t>）</w:t>
      </w:r>
    </w:p>
    <w:p w:rsidR="0018722C">
      <w:pPr>
        <w:topLinePunct/>
      </w:pPr>
      <w:r>
        <w:rPr>
          <w:rFonts w:ascii="Times New Roman" w:eastAsia="Times New Roman"/>
        </w:rPr>
        <w:t>EDTA</w:t>
      </w:r>
      <w:r>
        <w:t>（</w:t>
      </w:r>
      <w:r>
        <w:t>广州化学试剂厂</w:t>
      </w:r>
      <w:r>
        <w:t>）</w:t>
      </w:r>
    </w:p>
    <w:p w:rsidR="0018722C">
      <w:pPr>
        <w:topLinePunct/>
      </w:pPr>
      <w:r>
        <w:rPr>
          <w:rFonts w:ascii="Times New Roman" w:eastAsia="Times New Roman"/>
        </w:rPr>
        <w:t>DNA marker DL2000</w:t>
      </w:r>
      <w:r>
        <w:t>（</w:t>
      </w:r>
      <w:r>
        <w:t xml:space="preserve">日本</w:t>
      </w:r>
      <w:r>
        <w:rPr>
          <w:rFonts w:ascii="Times New Roman" w:eastAsia="Times New Roman"/>
        </w:rPr>
        <w:t>TakaRa</w:t>
      </w:r>
      <w:r>
        <w:t xml:space="preserve">, </w:t>
      </w:r>
      <w:r>
        <w:rPr>
          <w:rFonts w:ascii="Times New Roman" w:eastAsia="Times New Roman"/>
        </w:rPr>
        <w:t>D501A</w:t>
      </w:r>
      <w:r>
        <w:t>）</w:t>
      </w:r>
    </w:p>
    <w:p w:rsidR="0018722C">
      <w:pPr>
        <w:topLinePunct/>
      </w:pPr>
      <w:r>
        <w:rPr>
          <w:rFonts w:ascii="Times New Roman" w:eastAsia="Times New Roman"/>
        </w:rPr>
        <w:t>EB</w:t>
      </w:r>
      <w:r>
        <w:t>（</w:t>
      </w:r>
      <w:r>
        <w:t>美国</w:t>
      </w:r>
      <w:r>
        <w:rPr>
          <w:rFonts w:ascii="Times New Roman" w:eastAsia="Times New Roman"/>
        </w:rPr>
        <w:t>Amresco</w:t>
      </w:r>
      <w:r>
        <w:t>）</w:t>
      </w:r>
    </w:p>
    <w:p w:rsidR="0018722C">
      <w:pPr>
        <w:topLinePunct/>
      </w:pPr>
      <w:r>
        <w:rPr>
          <w:rFonts w:ascii="Times New Roman" w:eastAsia="Times New Roman"/>
        </w:rPr>
        <w:t>DEPC</w:t>
      </w:r>
      <w:r>
        <w:t>处理水</w:t>
      </w:r>
      <w:r>
        <w:t>（</w:t>
      </w:r>
      <w:r>
        <w:t xml:space="preserve">美国</w:t>
      </w:r>
      <w:r>
        <w:rPr>
          <w:rFonts w:ascii="Times New Roman" w:eastAsia="Times New Roman"/>
        </w:rPr>
        <w:t>Invitrogen</w:t>
      </w:r>
      <w:r>
        <w:t>）</w:t>
      </w:r>
    </w:p>
    <w:p w:rsidR="0018722C">
      <w:pPr>
        <w:topLinePunct/>
      </w:pPr>
      <w:r>
        <w:rPr>
          <w:rFonts w:cstheme="minorBidi" w:hAnsiTheme="minorHAnsi" w:eastAsiaTheme="minorHAnsi" w:asciiTheme="minorHAnsi"/>
        </w:rPr>
        <w:t>25</w:t>
      </w:r>
    </w:p>
    <w:p w:rsidR="0018722C">
      <w:pPr>
        <w:topLinePunct/>
      </w:pPr>
      <w:r>
        <w:rPr>
          <w:rFonts w:ascii="Times New Roman" w:eastAsia="Times New Roman"/>
        </w:rPr>
        <w:t>DNA loading buffer</w:t>
      </w:r>
      <w:r>
        <w:t>（</w:t>
      </w:r>
      <w:r>
        <w:t>德国</w:t>
      </w:r>
      <w:r>
        <w:rPr>
          <w:rFonts w:ascii="Times New Roman" w:eastAsia="Times New Roman"/>
        </w:rPr>
        <w:t>AppliChem </w:t>
      </w:r>
      <w:r>
        <w:t>）</w:t>
      </w:r>
    </w:p>
    <w:p w:rsidR="0018722C">
      <w:pPr>
        <w:topLinePunct/>
      </w:pPr>
      <w:r>
        <w:rPr>
          <w:rFonts w:ascii="Times New Roman" w:hAnsi="Times New Roman" w:eastAsia="Times New Roman"/>
        </w:rPr>
        <w:t>TRIzol</w:t>
      </w:r>
      <w:r>
        <w:rPr>
          <w:rFonts w:ascii="Times New Roman" w:hAnsi="Times New Roman" w:eastAsia="Times New Roman"/>
        </w:rPr>
        <w:t>®</w:t>
      </w:r>
      <w:r>
        <w:rPr>
          <w:rFonts w:ascii="Times New Roman" w:hAnsi="Times New Roman" w:eastAsia="Times New Roman"/>
        </w:rPr>
        <w:t>Reagent</w:t>
      </w:r>
      <w:r>
        <w:t>（</w:t>
      </w:r>
      <w:r>
        <w:t xml:space="preserve">美国</w:t>
      </w:r>
      <w:r>
        <w:rPr>
          <w:rFonts w:ascii="Times New Roman" w:hAnsi="Times New Roman" w:eastAsia="Times New Roman"/>
        </w:rPr>
        <w:t>Invitrogen,15596-026</w:t>
      </w:r>
      <w:r>
        <w:t>）</w:t>
      </w:r>
    </w:p>
    <w:p w:rsidR="0018722C">
      <w:pPr>
        <w:topLinePunct/>
      </w:pPr>
      <w:r>
        <w:rPr>
          <w:rFonts w:ascii="Times New Roman" w:hAnsi="Times New Roman" w:eastAsia="Times New Roman"/>
        </w:rPr>
        <w:t>SYBR</w:t>
      </w:r>
      <w:r>
        <w:rPr>
          <w:rFonts w:ascii="Times New Roman" w:hAnsi="Times New Roman" w:eastAsia="Times New Roman"/>
        </w:rPr>
        <w:t>®</w:t>
      </w:r>
      <w:r>
        <w:rPr>
          <w:rFonts w:ascii="Times New Roman" w:hAnsi="Times New Roman" w:eastAsia="Times New Roman"/>
        </w:rPr>
        <w:t>Premix Ex Taq™</w:t>
      </w:r>
      <w:r w:rsidR="001852F3">
        <w:rPr>
          <w:rFonts w:ascii="Times New Roman" w:hAnsi="Times New Roman" w:eastAsia="Times New Roman"/>
        </w:rPr>
        <w:t xml:space="preserve">II for qRT-PCR</w:t>
      </w:r>
      <w:r>
        <w:t>（</w:t>
      </w:r>
      <w:r w:rsidR="001852F3">
        <w:t xml:space="preserve">日</w:t>
      </w:r>
      <w:r w:rsidR="001852F3">
        <w:t xml:space="preserve">本</w:t>
      </w:r>
      <w:r>
        <w:rPr>
          <w:rFonts w:ascii="Times New Roman" w:hAnsi="Times New Roman" w:eastAsia="Times New Roman"/>
        </w:rPr>
        <w:t xml:space="preserve">TaKaRa,</w:t>
      </w:r>
      <w:r w:rsidR="001852F3">
        <w:rPr>
          <w:rFonts w:ascii="Times New Roman" w:hAnsi="Times New Roman" w:eastAsia="Times New Roman"/>
        </w:rPr>
        <w:t xml:space="preserve"> </w:t>
      </w:r>
      <w:r w:rsidR="001852F3">
        <w:rPr>
          <w:rFonts w:ascii="Times New Roman" w:hAnsi="Times New Roman" w:eastAsia="Times New Roman"/>
        </w:rPr>
        <w:t xml:space="preserve">DRR081A</w:t>
      </w:r>
      <w:r>
        <w:t>）</w:t>
      </w:r>
      <w:r>
        <w:rPr>
          <w:rFonts w:ascii="Times New Roman" w:hAnsi="Times New Roman" w:eastAsia="Times New Roman"/>
        </w:rPr>
        <w:t>PrimeScript II 1st Strand cDNA Synthesis Kit for RT-PCR</w:t>
      </w:r>
      <w:r>
        <w:t>（</w:t>
      </w:r>
      <w:r w:rsidR="001852F3">
        <w:t xml:space="preserve">日</w:t>
      </w:r>
      <w:r w:rsidR="001852F3">
        <w:t xml:space="preserve">本</w:t>
      </w:r>
      <w:r>
        <w:rPr>
          <w:rFonts w:ascii="Times New Roman" w:hAnsi="Times New Roman" w:eastAsia="Times New Roman"/>
        </w:rPr>
        <w:t>TaKaRa</w:t>
      </w:r>
      <w:r>
        <w:t>,</w:t>
      </w:r>
      <w:r>
        <w:t> </w:t>
      </w:r>
      <w:r>
        <w:rPr>
          <w:rFonts w:ascii="Times New Roman" w:hAnsi="Times New Roman" w:eastAsia="Times New Roman"/>
        </w:rPr>
        <w:t>D6210</w:t>
      </w:r>
      <w:r>
        <w:rPr>
          <w:rFonts w:ascii="Times New Roman" w:hAnsi="Times New Roman" w:eastAsia="Times New Roman"/>
        </w:rPr>
        <w:t>A</w:t>
      </w:r>
      <w:r>
        <w:t>）</w:t>
      </w:r>
    </w:p>
    <w:p w:rsidR="0018722C">
      <w:pPr>
        <w:topLinePunct/>
      </w:pPr>
      <w:r>
        <w:rPr>
          <w:rFonts w:ascii="Times New Roman" w:eastAsia="Times New Roman"/>
        </w:rPr>
        <w:t>SDS</w:t>
      </w:r>
      <w:r>
        <w:t>粉</w:t>
      </w:r>
      <w:r>
        <w:rPr>
          <w:rFonts w:ascii="Times New Roman" w:eastAsia="Times New Roman"/>
        </w:rPr>
        <w:t>(</w:t>
      </w:r>
      <w:r>
        <w:t>美国</w:t>
      </w:r>
      <w:r>
        <w:rPr>
          <w:rFonts w:ascii="Times New Roman" w:eastAsia="Times New Roman"/>
        </w:rPr>
        <w:t>Sigma</w:t>
      </w:r>
      <w:r>
        <w:rPr>
          <w:rFonts w:ascii="Times New Roman" w:eastAsia="Times New Roman"/>
        </w:rPr>
        <w:t>)</w:t>
      </w:r>
    </w:p>
    <w:p w:rsidR="0018722C">
      <w:pPr>
        <w:topLinePunct/>
      </w:pPr>
      <w:r>
        <w:rPr>
          <w:rFonts w:ascii="Times New Roman" w:eastAsia="Times New Roman"/>
        </w:rPr>
        <w:t>Taq</w:t>
      </w:r>
      <w:r>
        <w:t>聚合酶</w:t>
      </w:r>
      <w:r>
        <w:t>（</w:t>
      </w:r>
      <w:r>
        <w:t xml:space="preserve">美国</w:t>
      </w:r>
      <w:r>
        <w:rPr>
          <w:rFonts w:ascii="Times New Roman" w:eastAsia="Times New Roman"/>
        </w:rPr>
        <w:t>Promega</w:t>
      </w:r>
      <w:r>
        <w:t>）</w:t>
      </w:r>
    </w:p>
    <w:p w:rsidR="0018722C">
      <w:pPr>
        <w:topLinePunct/>
      </w:pPr>
      <w:r>
        <w:rPr>
          <w:rFonts w:ascii="Times New Roman" w:eastAsia="Times New Roman"/>
        </w:rPr>
        <w:t xml:space="preserve">RNA</w:t>
      </w:r>
      <w:r>
        <w:t xml:space="preserve">酶抑制剂</w:t>
      </w:r>
      <w:r>
        <w:t xml:space="preserve">（</w:t>
      </w:r>
      <w:r>
        <w:t xml:space="preserve">日本</w:t>
      </w:r>
      <w:r>
        <w:rPr>
          <w:rFonts w:ascii="Times New Roman" w:eastAsia="Times New Roman"/>
        </w:rPr>
        <w:t xml:space="preserve">TakaRa</w:t>
      </w:r>
      <w:r>
        <w:t xml:space="preserve">）</w:t>
      </w:r>
      <w:r/>
      <w:r w:rsidR="001852F3">
        <w:t xml:space="preserve">甘</w:t>
      </w:r>
      <w:r w:rsidR="001852F3">
        <w:t xml:space="preserve">油</w:t>
      </w:r>
      <w:r>
        <w:t xml:space="preserve">（</w:t>
      </w:r>
      <w:r/>
      <w:r w:rsidR="001852F3">
        <w:t xml:space="preserve">力</w:t>
      </w:r>
      <w:r w:rsidR="001852F3">
        <w:t xml:space="preserve">强</w:t>
      </w:r>
      <w:r w:rsidR="001852F3">
        <w:t xml:space="preserve">化</w:t>
      </w:r>
      <w:r w:rsidR="001852F3">
        <w:t xml:space="preserve">工</w:t>
      </w:r>
      <w:r w:rsidR="001852F3">
        <w:t xml:space="preserve">厂</w:t>
      </w:r>
      <w:r>
        <w:t xml:space="preserve">）</w:t>
      </w:r>
      <w:r/>
      <w:r>
        <w:rPr>
          <w:rFonts w:ascii="Times New Roman" w:eastAsia="Times New Roman"/>
        </w:rPr>
        <w:t xml:space="preserve">Leaptin</w:t>
      </w:r>
      <w:r>
        <w:t xml:space="preserve">（</w:t>
      </w:r>
      <w:r>
        <w:t xml:space="preserve">美国</w:t>
      </w:r>
      <w:r>
        <w:rPr>
          <w:rFonts w:ascii="Times New Roman" w:eastAsia="Times New Roman"/>
        </w:rPr>
        <w:t xml:space="preserve">Sigma</w:t>
      </w:r>
      <w:r>
        <w:t xml:space="preserve">）</w:t>
      </w:r>
    </w:p>
    <w:p w:rsidR="0018722C">
      <w:pPr>
        <w:topLinePunct/>
      </w:pPr>
      <w:r>
        <w:rPr>
          <w:rFonts w:ascii="Times New Roman" w:eastAsia="Times New Roman"/>
        </w:rPr>
        <w:t>2.5 mM dNTP</w:t>
      </w:r>
      <w:r>
        <w:t>混合液</w:t>
      </w:r>
      <w:r>
        <w:t>（</w:t>
      </w:r>
      <w:r>
        <w:t xml:space="preserve">美国</w:t>
      </w:r>
      <w:r>
        <w:rPr>
          <w:rFonts w:ascii="Times New Roman" w:eastAsia="Times New Roman"/>
        </w:rPr>
        <w:t>Invitrogen</w:t>
      </w:r>
      <w:r>
        <w:t>）</w:t>
      </w:r>
      <w:r>
        <w:rPr>
          <w:rFonts w:ascii="Times New Roman" w:eastAsia="Times New Roman"/>
        </w:rPr>
        <w:t>PMSF</w:t>
      </w:r>
      <w:r>
        <w:t>（</w:t>
      </w:r>
      <w:r>
        <w:t>美国</w:t>
      </w:r>
      <w:r>
        <w:rPr>
          <w:rFonts w:ascii="Times New Roman" w:eastAsia="Times New Roman"/>
        </w:rPr>
        <w:t>Sigma</w:t>
      </w:r>
      <w:r>
        <w:t>）</w:t>
      </w:r>
    </w:p>
    <w:p w:rsidR="0018722C">
      <w:pPr>
        <w:topLinePunct/>
      </w:pPr>
      <w:r>
        <w:rPr>
          <w:rFonts w:ascii="Times New Roman" w:hAnsi="Times New Roman" w:eastAsia="Times New Roman"/>
        </w:rPr>
        <w:t>β-</w:t>
      </w:r>
      <w:r>
        <w:t>巯基乙醇</w:t>
      </w:r>
      <w:r>
        <w:t>（</w:t>
      </w:r>
      <w:r>
        <w:t>美国</w:t>
      </w:r>
      <w:r>
        <w:rPr>
          <w:rFonts w:ascii="Times New Roman" w:hAnsi="Times New Roman" w:eastAsia="Times New Roman"/>
        </w:rPr>
        <w:t>Sigma</w:t>
      </w:r>
      <w:r>
        <w:t>）</w:t>
      </w:r>
    </w:p>
    <w:p w:rsidR="0018722C">
      <w:pPr>
        <w:topLinePunct/>
      </w:pPr>
      <w:r>
        <w:rPr>
          <w:rFonts w:ascii="Times New Roman" w:eastAsia="Times New Roman"/>
        </w:rPr>
        <w:t>0.5M Tris HCl</w:t>
      </w:r>
      <w:r>
        <w:rPr>
          <w:rFonts w:ascii="Times New Roman" w:eastAsia="Times New Roman"/>
        </w:rPr>
        <w:t>(</w:t>
      </w:r>
      <w:r>
        <w:rPr>
          <w:rFonts w:ascii="Times New Roman" w:eastAsia="Times New Roman"/>
        </w:rPr>
        <w:t>PH6.8</w:t>
      </w:r>
      <w:r>
        <w:rPr>
          <w:rFonts w:ascii="Times New Roman" w:eastAsia="Times New Roman"/>
        </w:rPr>
        <w:t>)</w:t>
      </w:r>
      <w:r>
        <w:t>（</w:t>
      </w:r>
      <w:r>
        <w:t>中国上海碧云天</w:t>
      </w:r>
      <w:r>
        <w:t>）</w:t>
      </w:r>
    </w:p>
    <w:p w:rsidR="0018722C">
      <w:pPr>
        <w:topLinePunct/>
      </w:pPr>
      <w:r>
        <w:rPr>
          <w:rFonts w:ascii="Times New Roman" w:eastAsia="宋体"/>
        </w:rPr>
        <w:t>1.5M Tris HCl</w:t>
      </w:r>
      <w:r>
        <w:rPr>
          <w:rFonts w:ascii="Times New Roman" w:eastAsia="宋体"/>
        </w:rPr>
        <w:t>(</w:t>
      </w:r>
      <w:r>
        <w:rPr>
          <w:rFonts w:ascii="Times New Roman" w:eastAsia="宋体"/>
        </w:rPr>
        <w:t>PH8.8</w:t>
      </w:r>
      <w:r>
        <w:rPr>
          <w:rFonts w:ascii="Times New Roman" w:eastAsia="宋体"/>
        </w:rPr>
        <w:t>)</w:t>
      </w:r>
      <w:r>
        <w:t>（</w:t>
      </w:r>
      <w:r>
        <w:t xml:space="preserve">中国上海碧云天</w:t>
      </w:r>
      <w:r>
        <w:t>）</w:t>
      </w:r>
      <w:r>
        <w:t>溴酚蓝</w:t>
      </w:r>
      <w:r>
        <w:t>（</w:t>
      </w:r>
      <w:r>
        <w:rPr>
          <w:w w:val="95"/>
        </w:rPr>
        <w:t>美国</w:t>
      </w:r>
      <w:r>
        <w:rPr>
          <w:rFonts w:ascii="Times New Roman" w:eastAsia="宋体"/>
          <w:w w:val="95"/>
        </w:rPr>
        <w:t>Amresco</w:t>
      </w:r>
      <w:r>
        <w:t>）</w:t>
      </w:r>
    </w:p>
    <w:p w:rsidR="0018722C">
      <w:pPr>
        <w:topLinePunct/>
      </w:pPr>
      <w:r>
        <w:rPr>
          <w:rFonts w:ascii="Times New Roman" w:eastAsia="Times New Roman"/>
        </w:rPr>
        <w:t>AP</w:t>
      </w:r>
      <w:r>
        <w:rPr>
          <w:rFonts w:ascii="Times New Roman" w:eastAsia="Times New Roman"/>
        </w:rPr>
        <w:t>(</w:t>
      </w:r>
      <w:r>
        <w:t>美国</w:t>
      </w:r>
      <w:r>
        <w:rPr>
          <w:rFonts w:ascii="Times New Roman" w:eastAsia="Times New Roman"/>
        </w:rPr>
        <w:t>Sigma</w:t>
      </w:r>
      <w:r>
        <w:rPr>
          <w:rFonts w:ascii="Times New Roman" w:eastAsia="Times New Roman"/>
        </w:rPr>
        <w:t>)</w:t>
      </w:r>
    </w:p>
    <w:p w:rsidR="0018722C">
      <w:pPr>
        <w:topLinePunct/>
      </w:pPr>
      <w:r>
        <w:rPr>
          <w:rFonts w:ascii="Times New Roman" w:eastAsia="Times New Roman"/>
        </w:rPr>
        <w:t>30%Acr</w:t>
      </w:r>
      <w:r>
        <w:rPr>
          <w:rFonts w:ascii="Times New Roman" w:eastAsia="Times New Roman"/>
        </w:rPr>
        <w:t>/</w:t>
      </w:r>
      <w:r>
        <w:rPr>
          <w:rFonts w:ascii="Times New Roman" w:eastAsia="Times New Roman"/>
        </w:rPr>
        <w:t>Bic</w:t>
      </w:r>
      <w:r>
        <w:rPr>
          <w:rFonts w:ascii="Times New Roman" w:eastAsia="Times New Roman"/>
        </w:rPr>
        <w:t>(</w:t>
      </w:r>
      <w:r>
        <w:t>美国</w:t>
      </w:r>
      <w:r>
        <w:rPr>
          <w:rFonts w:ascii="Times New Roman" w:eastAsia="Times New Roman"/>
        </w:rPr>
        <w:t>Sigma</w:t>
      </w:r>
      <w:r>
        <w:rPr>
          <w:rFonts w:ascii="Times New Roman" w:eastAsia="Times New Roman"/>
        </w:rPr>
        <w:t>)</w:t>
      </w:r>
    </w:p>
    <w:p w:rsidR="0018722C">
      <w:pPr>
        <w:topLinePunct/>
      </w:pPr>
      <w:r>
        <w:rPr>
          <w:rFonts w:ascii="Times New Roman" w:eastAsia="Times New Roman"/>
        </w:rPr>
        <w:t xml:space="preserve">TEMED</w:t>
      </w:r>
      <w:r>
        <w:rPr>
          <w:rFonts w:ascii="Times New Roman" w:eastAsia="Times New Roman"/>
        </w:rPr>
        <w:t xml:space="preserve">(</w:t>
      </w:r>
      <w:r>
        <w:t xml:space="preserve">美国</w:t>
      </w:r>
      <w:r>
        <w:rPr>
          <w:rFonts w:ascii="Times New Roman" w:eastAsia="Times New Roman"/>
        </w:rPr>
        <w:t xml:space="preserve">Sigma</w:t>
      </w:r>
      <w:r>
        <w:rPr>
          <w:rFonts w:ascii="Times New Roman" w:eastAsia="Times New Roman"/>
        </w:rPr>
        <w:t xml:space="preserve">)</w:t>
      </w:r>
      <w:r>
        <w:rPr>
          <w:rFonts w:ascii="Times New Roman" w:eastAsia="Times New Roman"/>
        </w:rPr>
        <w:t xml:space="preserve"> Tris </w:t>
      </w:r>
      <w:r>
        <w:rPr>
          <w:rFonts w:ascii="Times New Roman" w:eastAsia="Times New Roman"/>
        </w:rPr>
        <w:t xml:space="preserve">(</w:t>
      </w:r>
      <w:r>
        <w:t xml:space="preserve">美国</w:t>
      </w:r>
      <w:r>
        <w:rPr>
          <w:rFonts w:ascii="Times New Roman" w:eastAsia="Times New Roman"/>
        </w:rPr>
        <w:t xml:space="preserve">Sigma</w:t>
      </w:r>
      <w:r>
        <w:rPr>
          <w:rFonts w:ascii="Times New Roman" w:eastAsia="Times New Roman"/>
        </w:rPr>
        <w:t xml:space="preserve">)</w:t>
      </w:r>
    </w:p>
    <w:p w:rsidR="0018722C">
      <w:pPr>
        <w:topLinePunct/>
      </w:pPr>
      <w:r>
        <w:t>甘氨酸</w:t>
      </w:r>
      <w:r>
        <w:rPr>
          <w:rFonts w:ascii="Times New Roman" w:eastAsia="Times New Roman"/>
          <w:rFonts w:ascii="Times New Roman" w:eastAsia="Times New Roman"/>
          <w:w w:val="95"/>
        </w:rPr>
        <w:t>（</w:t>
      </w:r>
      <w:r>
        <w:t>美国</w:t>
      </w:r>
      <w:r>
        <w:rPr>
          <w:rFonts w:ascii="Times New Roman" w:eastAsia="Times New Roman"/>
        </w:rPr>
        <w:t>Sigma</w:t>
      </w:r>
      <w:r>
        <w:rPr>
          <w:rFonts w:ascii="Times New Roman" w:eastAsia="Times New Roman"/>
          <w:rFonts w:ascii="Times New Roman" w:eastAsia="Times New Roman"/>
          <w:w w:val="95"/>
        </w:rPr>
        <w:t>）</w:t>
      </w:r>
    </w:p>
    <w:p w:rsidR="0018722C">
      <w:pPr>
        <w:topLinePunct/>
      </w:pPr>
      <w:r>
        <w:t>脱脂奶粉</w:t>
      </w:r>
      <w:r>
        <w:t>（</w:t>
      </w:r>
      <w:r>
        <w:t>英国</w:t>
      </w:r>
      <w:r>
        <w:rPr>
          <w:rFonts w:ascii="Times New Roman" w:eastAsia="Times New Roman"/>
        </w:rPr>
        <w:t>Oxoid</w:t>
      </w:r>
      <w:r>
        <w:t>）</w:t>
      </w:r>
      <w:r w:rsidR="001852F3">
        <w:t xml:space="preserve">放射胶片</w:t>
      </w:r>
      <w:r>
        <w:t>（</w:t>
      </w:r>
      <w:r>
        <w:t>美国</w:t>
      </w:r>
      <w:r>
        <w:rPr>
          <w:rFonts w:ascii="Times New Roman" w:eastAsia="Times New Roman"/>
        </w:rPr>
        <w:t>Kodak</w:t>
      </w:r>
      <w:r>
        <w:t>）</w:t>
      </w:r>
      <w:r w:rsidR="001852F3">
        <w:t xml:space="preserve">吐温</w:t>
      </w:r>
      <w:r>
        <w:rPr>
          <w:rFonts w:ascii="Times New Roman" w:eastAsia="Times New Roman"/>
        </w:rPr>
        <w:t>20</w:t>
      </w:r>
      <w:r>
        <w:rPr>
          <w:rFonts w:ascii="Times New Roman" w:eastAsia="Times New Roman"/>
        </w:rPr>
        <w:t>(</w:t>
      </w:r>
      <w:r>
        <w:t>美国</w:t>
      </w:r>
      <w:r>
        <w:rPr>
          <w:rFonts w:ascii="Times New Roman" w:eastAsia="Times New Roman"/>
        </w:rPr>
        <w:t>Sigma</w:t>
      </w:r>
      <w:r>
        <w:rPr>
          <w:rFonts w:ascii="Times New Roman" w:eastAsia="Times New Roman"/>
        </w:rPr>
        <w:t>)</w:t>
      </w:r>
    </w:p>
    <w:p w:rsidR="0018722C">
      <w:pPr>
        <w:topLinePunct/>
      </w:pPr>
      <w:r>
        <w:rPr>
          <w:rFonts w:ascii="Times New Roman" w:eastAsia="Times New Roman"/>
        </w:rPr>
        <w:t>HRP AffiniPure Rabbit Anti-Goat IgG</w:t>
      </w:r>
      <w:r>
        <w:rPr>
          <w:rFonts w:ascii="Times New Roman" w:eastAsia="Times New Roman"/>
        </w:rPr>
        <w:t>(</w:t>
      </w:r>
      <w:r>
        <w:rPr>
          <w:rFonts w:ascii="Times New Roman" w:eastAsia="Times New Roman"/>
        </w:rPr>
        <w:t>H+L</w:t>
      </w:r>
      <w:r>
        <w:rPr>
          <w:rFonts w:ascii="Times New Roman" w:eastAsia="Times New Roman"/>
        </w:rPr>
        <w:t>)</w:t>
      </w:r>
      <w:r>
        <w:rPr>
          <w:rFonts w:ascii="Times New Roman" w:eastAsia="Times New Roman"/>
        </w:rPr>
        <w:t>(</w:t>
      </w:r>
      <w:r>
        <w:t>美国</w:t>
      </w:r>
      <w:r>
        <w:rPr>
          <w:rFonts w:ascii="Times New Roman" w:eastAsia="Times New Roman"/>
        </w:rPr>
        <w:t>EarthOx</w:t>
      </w:r>
      <w:r>
        <w:t xml:space="preserve">, </w:t>
      </w:r>
      <w:r>
        <w:rPr>
          <w:rFonts w:ascii="Times New Roman" w:eastAsia="Times New Roman"/>
        </w:rPr>
        <w:t>E030130-01</w:t>
      </w:r>
      <w:r>
        <w:rPr>
          <w:rFonts w:ascii="Times New Roman" w:eastAsia="Times New Roman"/>
        </w:rPr>
        <w:t>)</w:t>
      </w:r>
    </w:p>
    <w:p w:rsidR="0018722C">
      <w:pPr>
        <w:topLinePunct/>
      </w:pPr>
      <w:r>
        <w:rPr>
          <w:rFonts w:ascii="Times New Roman" w:eastAsia="Times New Roman"/>
        </w:rPr>
        <w:t>TBS</w:t>
      </w:r>
      <w:r>
        <w:t>粉剂</w:t>
      </w:r>
      <w:r>
        <w:t>（</w:t>
      </w:r>
      <w:r>
        <w:t>上海博士德公司</w:t>
      </w:r>
      <w:r>
        <w:t>）</w:t>
      </w:r>
    </w:p>
    <w:p w:rsidR="0018722C">
      <w:pPr>
        <w:topLinePunct/>
      </w:pPr>
      <w:r>
        <w:rPr>
          <w:rFonts w:ascii="Times New Roman" w:eastAsia="Times New Roman"/>
        </w:rPr>
        <w:t>NP-40 Lysis buffer</w:t>
      </w:r>
      <w:r>
        <w:t>（</w:t>
      </w:r>
      <w:r>
        <w:t>中国上海碧云天</w:t>
      </w:r>
    </w:p>
    <w:p w:rsidR="0018722C">
      <w:pPr>
        <w:topLinePunct/>
      </w:pPr>
      <w:r>
        <w:rPr>
          <w:rFonts w:ascii="Times New Roman" w:eastAsia="Times New Roman"/>
        </w:rPr>
        <w:t>BSA</w:t>
      </w:r>
      <w:r>
        <w:rPr>
          <w:rFonts w:ascii="Times New Roman" w:eastAsia="Times New Roman"/>
        </w:rPr>
        <w:t>(</w:t>
      </w:r>
      <w:r>
        <w:t>美国</w:t>
      </w:r>
      <w:r>
        <w:rPr>
          <w:rFonts w:ascii="Times New Roman" w:eastAsia="Times New Roman"/>
        </w:rPr>
        <w:t>Sigma</w:t>
      </w:r>
      <w:r>
        <w:rPr>
          <w:rFonts w:ascii="Times New Roman" w:eastAsia="Times New Roman"/>
        </w:rPr>
        <w:t>)</w:t>
      </w:r>
    </w:p>
    <w:p w:rsidR="0018722C">
      <w:pPr>
        <w:topLinePunct/>
      </w:pPr>
      <w:r>
        <w:t>甲醇</w:t>
      </w:r>
      <w:r>
        <w:t>（</w:t>
      </w:r>
      <w:r>
        <w:t>广州化学试剂厂</w:t>
      </w:r>
      <w:r>
        <w:t>）</w:t>
      </w:r>
    </w:p>
    <w:p w:rsidR="0018722C">
      <w:pPr>
        <w:topLinePunct/>
      </w:pPr>
      <w:r>
        <w:rPr>
          <w:rFonts w:cstheme="minorBidi" w:hAnsiTheme="minorHAnsi" w:eastAsiaTheme="minorHAnsi" w:asciiTheme="minorHAnsi"/>
        </w:rPr>
        <w:t>26</w:t>
      </w:r>
    </w:p>
    <w:p w:rsidR="0018722C">
      <w:pPr>
        <w:topLinePunct/>
      </w:pPr>
      <w:r>
        <w:rPr>
          <w:rFonts w:ascii="Times New Roman" w:eastAsia="Times New Roman"/>
        </w:rPr>
        <w:t>Bio-Rad</w:t>
      </w:r>
      <w:r>
        <w:rPr>
          <w:rFonts w:ascii="Times New Roman" w:eastAsia="Times New Roman"/>
        </w:rPr>
        <w:t> </w:t>
      </w:r>
      <w:r>
        <w:rPr>
          <w:rFonts w:ascii="Times New Roman" w:eastAsia="Times New Roman"/>
        </w:rPr>
        <w:t>Dc</w:t>
      </w:r>
      <w:r>
        <w:rPr>
          <w:rFonts w:ascii="Times New Roman" w:eastAsia="Times New Roman"/>
        </w:rPr>
        <w:t> </w:t>
      </w:r>
      <w:r>
        <w:rPr>
          <w:rFonts w:ascii="Times New Roman" w:eastAsia="Times New Roman"/>
        </w:rPr>
        <w:t>Protein</w:t>
      </w:r>
      <w:r>
        <w:rPr>
          <w:rFonts w:ascii="Times New Roman" w:eastAsia="Times New Roman"/>
        </w:rPr>
        <w:t> </w:t>
      </w:r>
      <w:r>
        <w:rPr>
          <w:rFonts w:ascii="Times New Roman" w:eastAsia="Times New Roman"/>
        </w:rPr>
        <w:t>Assay</w:t>
      </w:r>
      <w:r>
        <w:rPr>
          <w:rFonts w:ascii="Times New Roman" w:eastAsia="Times New Roman"/>
        </w:rPr>
        <w:t> </w:t>
      </w:r>
      <w:r>
        <w:rPr>
          <w:rFonts w:ascii="Times New Roman" w:eastAsia="Times New Roman"/>
        </w:rPr>
        <w:t>Reagent</w:t>
      </w:r>
      <w:r>
        <w:rPr>
          <w:rFonts w:ascii="Times New Roman" w:eastAsia="Times New Roman"/>
        </w:rPr>
        <w:t> </w:t>
      </w:r>
      <w:r>
        <w:rPr>
          <w:rFonts w:ascii="Times New Roman" w:eastAsia="Times New Roman"/>
        </w:rPr>
        <w:t>S</w:t>
      </w:r>
      <w:r>
        <w:t>（</w:t>
      </w:r>
      <w:r>
        <w:rPr>
          <w:spacing w:val="-10"/>
        </w:rPr>
        <w:t>美国</w:t>
      </w:r>
      <w:r>
        <w:rPr>
          <w:rFonts w:ascii="Times New Roman" w:eastAsia="Times New Roman"/>
        </w:rPr>
        <w:t>Bio-Rad</w:t>
      </w:r>
      <w:r>
        <w:t xml:space="preserve">, </w:t>
      </w:r>
      <w:r>
        <w:rPr>
          <w:rFonts w:ascii="Times New Roman" w:eastAsia="Times New Roman"/>
        </w:rPr>
        <w:t>500-0115</w:t>
      </w:r>
      <w:r>
        <w:t>）</w:t>
      </w:r>
      <w:r>
        <w:rPr>
          <w:rFonts w:ascii="Times New Roman" w:eastAsia="Times New Roman"/>
        </w:rPr>
        <w:t>Bio-Rad</w:t>
      </w:r>
      <w:r>
        <w:rPr>
          <w:rFonts w:ascii="Times New Roman" w:eastAsia="Times New Roman"/>
        </w:rPr>
        <w:t> </w:t>
      </w:r>
      <w:r>
        <w:rPr>
          <w:rFonts w:ascii="Times New Roman" w:eastAsia="Times New Roman"/>
        </w:rPr>
        <w:t>Dc</w:t>
      </w:r>
      <w:r>
        <w:rPr>
          <w:rFonts w:ascii="Times New Roman" w:eastAsia="Times New Roman"/>
        </w:rPr>
        <w:t> </w:t>
      </w:r>
      <w:r>
        <w:rPr>
          <w:rFonts w:ascii="Times New Roman" w:eastAsia="Times New Roman"/>
        </w:rPr>
        <w:t>Protein</w:t>
      </w:r>
      <w:r>
        <w:rPr>
          <w:rFonts w:ascii="Times New Roman" w:eastAsia="Times New Roman"/>
        </w:rPr>
        <w:t> </w:t>
      </w:r>
      <w:r>
        <w:rPr>
          <w:rFonts w:ascii="Times New Roman" w:eastAsia="Times New Roman"/>
        </w:rPr>
        <w:t>Assay</w:t>
      </w:r>
      <w:r>
        <w:rPr>
          <w:rFonts w:ascii="Times New Roman" w:eastAsia="Times New Roman"/>
        </w:rPr>
        <w:t> </w:t>
      </w:r>
      <w:r>
        <w:rPr>
          <w:rFonts w:ascii="Times New Roman" w:eastAsia="Times New Roman"/>
        </w:rPr>
        <w:t>Reagent</w:t>
      </w:r>
      <w:r>
        <w:rPr>
          <w:rFonts w:ascii="Times New Roman" w:eastAsia="Times New Roman"/>
        </w:rPr>
        <w:t> </w:t>
      </w:r>
      <w:r>
        <w:rPr>
          <w:rFonts w:ascii="Times New Roman" w:eastAsia="Times New Roman"/>
        </w:rPr>
        <w:t>A</w:t>
      </w:r>
      <w:r>
        <w:t>（</w:t>
      </w:r>
      <w:r>
        <w:rPr>
          <w:spacing w:val="-10"/>
        </w:rPr>
        <w:t>美国</w:t>
      </w:r>
      <w:r>
        <w:rPr>
          <w:rFonts w:ascii="Times New Roman" w:eastAsia="Times New Roman"/>
        </w:rPr>
        <w:t>Bio-Rad</w:t>
      </w:r>
      <w:r>
        <w:t xml:space="preserve">, </w:t>
      </w:r>
      <w:r>
        <w:rPr>
          <w:rFonts w:ascii="Times New Roman" w:eastAsia="Times New Roman"/>
        </w:rPr>
        <w:t>500-0113</w:t>
      </w:r>
      <w:r>
        <w:t>）</w:t>
      </w:r>
      <w:r>
        <w:rPr>
          <w:rFonts w:ascii="Times New Roman" w:eastAsia="Times New Roman"/>
        </w:rPr>
        <w:t>Bio-Rad</w:t>
      </w:r>
      <w:r>
        <w:rPr>
          <w:rFonts w:ascii="Times New Roman" w:eastAsia="Times New Roman"/>
        </w:rPr>
        <w:t> </w:t>
      </w:r>
      <w:r>
        <w:rPr>
          <w:rFonts w:ascii="Times New Roman" w:eastAsia="Times New Roman"/>
        </w:rPr>
        <w:t>Dc</w:t>
      </w:r>
      <w:r>
        <w:rPr>
          <w:rFonts w:ascii="Times New Roman" w:eastAsia="Times New Roman"/>
        </w:rPr>
        <w:t> </w:t>
      </w:r>
      <w:r>
        <w:rPr>
          <w:rFonts w:ascii="Times New Roman" w:eastAsia="Times New Roman"/>
        </w:rPr>
        <w:t>Protein</w:t>
      </w:r>
      <w:r>
        <w:rPr>
          <w:rFonts w:ascii="Times New Roman" w:eastAsia="Times New Roman"/>
        </w:rPr>
        <w:t> </w:t>
      </w:r>
      <w:r>
        <w:rPr>
          <w:rFonts w:ascii="Times New Roman" w:eastAsia="Times New Roman"/>
        </w:rPr>
        <w:t>Assay</w:t>
      </w:r>
      <w:r>
        <w:rPr>
          <w:rFonts w:ascii="Times New Roman" w:eastAsia="Times New Roman"/>
        </w:rPr>
        <w:t> </w:t>
      </w:r>
      <w:r>
        <w:rPr>
          <w:rFonts w:ascii="Times New Roman" w:eastAsia="Times New Roman"/>
        </w:rPr>
        <w:t>Reagent</w:t>
      </w:r>
      <w:r>
        <w:rPr>
          <w:rFonts w:ascii="Times New Roman" w:eastAsia="Times New Roman"/>
        </w:rPr>
        <w:t> </w:t>
      </w:r>
      <w:r>
        <w:rPr>
          <w:rFonts w:ascii="Times New Roman" w:eastAsia="Times New Roman"/>
        </w:rPr>
        <w:t>B</w:t>
      </w:r>
      <w:r>
        <w:t>（</w:t>
      </w:r>
      <w:r>
        <w:rPr>
          <w:spacing w:val="-10"/>
        </w:rPr>
        <w:t>美国</w:t>
      </w:r>
      <w:r>
        <w:rPr>
          <w:rFonts w:ascii="Times New Roman" w:eastAsia="Times New Roman"/>
        </w:rPr>
        <w:t>Bio-Rad</w:t>
      </w:r>
      <w:r>
        <w:t xml:space="preserve">, </w:t>
      </w:r>
      <w:r>
        <w:rPr>
          <w:rFonts w:ascii="Times New Roman" w:eastAsia="Times New Roman"/>
        </w:rPr>
        <w:t>500-0114</w:t>
      </w:r>
      <w:r>
        <w:t>）</w:t>
      </w:r>
    </w:p>
    <w:p w:rsidR="0018722C">
      <w:pPr>
        <w:topLinePunct/>
      </w:pPr>
      <w:r>
        <w:rPr>
          <w:rFonts w:ascii="Times New Roman" w:eastAsia="Times New Roman"/>
        </w:rPr>
        <w:t>PVDF</w:t>
      </w:r>
      <w:r>
        <w:t>膜</w:t>
      </w:r>
      <w:r>
        <w:t>（</w:t>
      </w:r>
      <w:r>
        <w:t xml:space="preserve">美国</w:t>
      </w:r>
      <w:r>
        <w:rPr>
          <w:rFonts w:ascii="Times New Roman" w:eastAsia="Times New Roman"/>
        </w:rPr>
        <w:t>Millipore</w:t>
      </w:r>
      <w:r>
        <w:t>）</w:t>
      </w:r>
    </w:p>
    <w:p w:rsidR="0018722C">
      <w:pPr>
        <w:topLinePunct/>
      </w:pPr>
      <w:r>
        <w:t>蛋白预染</w:t>
      </w:r>
      <w:r>
        <w:rPr>
          <w:rFonts w:ascii="Times New Roman" w:eastAsia="Times New Roman"/>
        </w:rPr>
        <w:t>marker</w:t>
      </w:r>
      <w:r>
        <w:t>（</w:t>
      </w:r>
      <w:r>
        <w:t xml:space="preserve">美国</w:t>
      </w:r>
      <w:r>
        <w:rPr>
          <w:rFonts w:ascii="Times New Roman" w:eastAsia="Times New Roman"/>
        </w:rPr>
        <w:t>Fermentas</w:t>
      </w:r>
      <w:r>
        <w:t>）</w:t>
      </w:r>
    </w:p>
    <w:p w:rsidR="0018722C">
      <w:pPr>
        <w:topLinePunct/>
      </w:pPr>
      <w:r>
        <w:rPr>
          <w:rFonts w:ascii="Times New Roman" w:eastAsia="Times New Roman"/>
        </w:rPr>
        <w:t>SuperSignal</w:t>
      </w:r>
      <w:r>
        <w:rPr>
          <w:rFonts w:ascii="Times New Roman" w:eastAsia="Times New Roman"/>
        </w:rPr>
        <w:t>@</w:t>
      </w:r>
      <w:r>
        <w:rPr>
          <w:rFonts w:ascii="Times New Roman" w:eastAsia="Times New Roman"/>
        </w:rPr>
        <w:t>West Pico Chemiluminescent Substrate</w:t>
      </w:r>
      <w:r>
        <w:rPr>
          <w:rFonts w:ascii="Times New Roman" w:eastAsia="Times New Roman"/>
        </w:rPr>
        <w:t>(</w:t>
      </w:r>
      <w:r>
        <w:t>美国</w:t>
      </w:r>
      <w:r>
        <w:rPr>
          <w:rFonts w:ascii="Times New Roman" w:eastAsia="Times New Roman"/>
        </w:rPr>
        <w:t>Thermo Scientific</w:t>
      </w:r>
      <w:r>
        <w:t>,</w:t>
      </w:r>
      <w:r>
        <w:t> </w:t>
      </w:r>
      <w:r>
        <w:rPr>
          <w:rFonts w:ascii="Times New Roman" w:eastAsia="Times New Roman"/>
        </w:rPr>
        <w:t>34077</w:t>
      </w:r>
      <w:r>
        <w:rPr>
          <w:rFonts w:ascii="Times New Roman" w:eastAsia="Times New Roman"/>
        </w:rPr>
        <w:t>)</w:t>
      </w:r>
    </w:p>
    <w:p w:rsidR="0018722C">
      <w:pPr>
        <w:topLinePunct/>
      </w:pPr>
      <w:r>
        <w:rPr>
          <w:rFonts w:ascii="Times New Roman" w:eastAsia="Times New Roman"/>
        </w:rPr>
        <w:t>ATG9A Antibody</w:t>
      </w:r>
      <w:r>
        <w:t>（</w:t>
      </w:r>
      <w:r>
        <w:t xml:space="preserve">美国</w:t>
      </w:r>
      <w:r>
        <w:rPr>
          <w:rFonts w:ascii="Times New Roman" w:eastAsia="Times New Roman"/>
        </w:rPr>
        <w:t>Epidomic,2975-1</w:t>
      </w:r>
      <w:r>
        <w:t>）</w:t>
      </w:r>
    </w:p>
    <w:p w:rsidR="0018722C">
      <w:pPr>
        <w:topLinePunct/>
      </w:pPr>
      <w:r>
        <w:rPr>
          <w:rFonts w:ascii="Times New Roman" w:eastAsia="Times New Roman"/>
        </w:rPr>
        <w:t>LC3B Antibody</w:t>
      </w:r>
      <w:r>
        <w:t>（</w:t>
      </w:r>
      <w:r>
        <w:rPr>
          <w:spacing w:val="-10"/>
        </w:rPr>
        <w:t>美国</w:t>
      </w:r>
      <w:r>
        <w:rPr>
          <w:rFonts w:ascii="Times New Roman" w:eastAsia="Times New Roman"/>
        </w:rPr>
        <w:t>Cell Signaling </w:t>
      </w:r>
      <w:r>
        <w:rPr>
          <w:rFonts w:ascii="Times New Roman" w:eastAsia="Times New Roman"/>
          <w:spacing w:val="-2"/>
        </w:rPr>
        <w:t>Technology</w:t>
      </w:r>
      <w:r>
        <w:rPr>
          <w:rFonts w:ascii="Times New Roman" w:eastAsia="Times New Roman"/>
        </w:rPr>
        <w:t>, 2775</w:t>
      </w:r>
      <w:r>
        <w:t>）</w:t>
      </w:r>
      <w:r>
        <w:rPr>
          <w:rFonts w:ascii="Times New Roman" w:eastAsia="Times New Roman"/>
        </w:rPr>
        <w:t>P62 Antibody</w:t>
      </w:r>
      <w:r>
        <w:t>（</w:t>
      </w:r>
      <w:r>
        <w:rPr>
          <w:spacing w:val="-10"/>
        </w:rPr>
        <w:t>英国</w:t>
      </w:r>
      <w:r>
        <w:rPr>
          <w:rFonts w:ascii="Times New Roman" w:eastAsia="Times New Roman"/>
        </w:rPr>
        <w:t>Abcam, EPR4844</w:t>
      </w:r>
      <w:r>
        <w:t>）</w:t>
      </w:r>
    </w:p>
    <w:p w:rsidR="0018722C">
      <w:pPr>
        <w:topLinePunct/>
      </w:pPr>
      <w:r>
        <w:rPr>
          <w:rFonts w:ascii="Times New Roman" w:eastAsia="Times New Roman"/>
        </w:rPr>
        <w:t>GAPDH Antibody</w:t>
      </w:r>
      <w:r>
        <w:t>（</w:t>
      </w:r>
      <w:r>
        <w:t xml:space="preserve">美国</w:t>
      </w:r>
      <w:r>
        <w:rPr>
          <w:rFonts w:ascii="Times New Roman" w:eastAsia="Times New Roman"/>
        </w:rPr>
        <w:t>Epidomic,2551-1</w:t>
      </w:r>
      <w:r>
        <w:t>）</w:t>
      </w:r>
    </w:p>
    <w:p w:rsidR="0018722C">
      <w:pPr>
        <w:topLinePunct/>
      </w:pPr>
      <w:r>
        <w:rPr>
          <w:rFonts w:ascii="Times New Roman" w:eastAsia="Times New Roman"/>
        </w:rPr>
        <w:t>EP</w:t>
      </w:r>
      <w:r>
        <w:t>管</w:t>
      </w:r>
      <w:r>
        <w:t>（</w:t>
      </w:r>
      <w:r>
        <w:t xml:space="preserve">美国</w:t>
      </w:r>
      <w:r>
        <w:rPr>
          <w:rFonts w:ascii="Times New Roman" w:eastAsia="Times New Roman"/>
        </w:rPr>
        <w:t>Axygen</w:t>
      </w:r>
      <w:r>
        <w:t>）</w:t>
      </w:r>
    </w:p>
    <w:p w:rsidR="0018722C">
      <w:pPr>
        <w:topLinePunct/>
      </w:pPr>
      <w:r>
        <w:rPr>
          <w:rFonts w:ascii="Times New Roman" w:eastAsia="Times New Roman"/>
        </w:rPr>
        <w:t>PCR</w:t>
      </w:r>
      <w:r>
        <w:t>管</w:t>
      </w:r>
      <w:r>
        <w:t>（</w:t>
      </w:r>
      <w:r>
        <w:t xml:space="preserve">美国</w:t>
      </w:r>
      <w:r>
        <w:rPr>
          <w:rFonts w:ascii="Times New Roman" w:eastAsia="Times New Roman"/>
        </w:rPr>
        <w:t>Axygen</w:t>
      </w:r>
      <w:r>
        <w:t>）</w:t>
      </w:r>
    </w:p>
    <w:p w:rsidR="0018722C">
      <w:pPr>
        <w:pStyle w:val="Heading2"/>
        <w:topLinePunct/>
        <w:ind w:left="171" w:hangingChars="171" w:hanging="171"/>
      </w:pPr>
      <w:r>
        <w:rPr>
          <w:b/>
        </w:rPr>
        <w:t>2.</w:t>
      </w:r>
      <w:r>
        <w:t xml:space="preserve"> </w:t>
      </w:r>
      <w:r>
        <w:t>主要仪器</w:t>
      </w:r>
    </w:p>
    <w:p w:rsidR="0018722C">
      <w:pPr>
        <w:topLinePunct/>
      </w:pPr>
      <w:r>
        <w:t>冰箱</w:t>
      </w:r>
      <w:r>
        <w:t>（</w:t>
      </w:r>
      <w:r>
        <w:t>德国</w:t>
      </w:r>
      <w:r>
        <w:rPr>
          <w:rFonts w:ascii="Times New Roman" w:eastAsia="Times New Roman"/>
        </w:rPr>
        <w:t>Siemens</w:t>
      </w:r>
      <w:r>
        <w:rPr>
          <w:spacing w:val="2"/>
        </w:rPr>
        <w:t>，中国</w:t>
      </w:r>
      <w:r>
        <w:rPr>
          <w:rFonts w:ascii="Times New Roman" w:eastAsia="Times New Roman"/>
        </w:rPr>
        <w:t>Haier</w:t>
      </w:r>
      <w:r>
        <w:t>）</w:t>
      </w:r>
      <w:r/>
      <w:r w:rsidR="001852F3">
        <w:t xml:space="preserve">彩色心脏超声仪</w:t>
      </w:r>
      <w:r>
        <w:t>（</w:t>
      </w:r>
      <w:r>
        <w:t>荷兰</w:t>
      </w:r>
      <w:r>
        <w:rPr>
          <w:rFonts w:ascii="Times New Roman" w:eastAsia="Times New Roman"/>
        </w:rPr>
        <w:t>Philips iE</w:t>
      </w:r>
      <w:r>
        <w:rPr>
          <w:rFonts w:ascii="Times New Roman" w:eastAsia="Times New Roman"/>
          <w:spacing w:val="0"/>
        </w:rPr>
        <w:t> </w:t>
      </w:r>
      <w:r>
        <w:rPr>
          <w:rFonts w:ascii="Times New Roman" w:eastAsia="Times New Roman"/>
        </w:rPr>
        <w:t>33</w:t>
      </w:r>
      <w:r>
        <w:t>）</w:t>
      </w:r>
      <w:r/>
      <w:r w:rsidR="001852F3">
        <w:t xml:space="preserve">电子分析天平</w:t>
      </w:r>
      <w:r>
        <w:t>（</w:t>
      </w:r>
      <w:r>
        <w:t>美国</w:t>
      </w:r>
      <w:r>
        <w:rPr>
          <w:rFonts w:ascii="Times New Roman" w:eastAsia="Times New Roman"/>
        </w:rPr>
        <w:t>Mettler</w:t>
      </w:r>
      <w:r>
        <w:rPr>
          <w:rFonts w:ascii="Times New Roman" w:eastAsia="Times New Roman"/>
          <w:spacing w:val="-1"/>
        </w:rPr>
        <w:t> </w:t>
      </w:r>
      <w:r>
        <w:rPr>
          <w:rFonts w:ascii="Times New Roman" w:eastAsia="Times New Roman"/>
        </w:rPr>
        <w:t>Toledo</w:t>
      </w:r>
      <w:r>
        <w:t>）</w:t>
      </w:r>
      <w:r/>
      <w:r>
        <w:t>高压灭菌锅</w:t>
      </w:r>
      <w:r>
        <w:t>（</w:t>
      </w:r>
      <w:r>
        <w:rPr>
          <w:w w:val="95"/>
        </w:rPr>
        <w:t>美国</w:t>
      </w:r>
      <w:r>
        <w:rPr>
          <w:rFonts w:ascii="Times New Roman" w:eastAsia="Times New Roman"/>
          <w:w w:val="95"/>
        </w:rPr>
        <w:t>Astell</w:t>
      </w:r>
      <w:r>
        <w:t>）</w:t>
      </w:r>
    </w:p>
    <w:p w:rsidR="0018722C">
      <w:pPr>
        <w:topLinePunct/>
      </w:pPr>
      <w:r>
        <w:t>石蜡切片机</w:t>
      </w:r>
      <w:r>
        <w:t>（</w:t>
      </w:r>
      <w:r>
        <w:t xml:space="preserve">德国</w:t>
      </w:r>
      <w:r>
        <w:rPr>
          <w:rFonts w:ascii="Times New Roman" w:eastAsia="Times New Roman"/>
        </w:rPr>
        <w:t>Leika</w:t>
      </w:r>
      <w:r>
        <w:t xml:space="preserve">, </w:t>
      </w:r>
      <w:r>
        <w:rPr>
          <w:rFonts w:ascii="Times New Roman" w:eastAsia="Times New Roman"/>
        </w:rPr>
        <w:t>RM2235</w:t>
      </w:r>
      <w:r>
        <w:t>）</w:t>
      </w:r>
    </w:p>
    <w:p w:rsidR="0018722C">
      <w:pPr>
        <w:topLinePunct/>
      </w:pPr>
      <w:r>
        <w:rPr>
          <w:rFonts w:ascii="Times New Roman" w:eastAsia="宋体"/>
        </w:rPr>
        <w:t>Gemini</w:t>
      </w:r>
      <w:r>
        <w:t>染色机</w:t>
      </w:r>
      <w:r>
        <w:t>（</w:t>
      </w:r>
      <w:r>
        <w:t>美国</w:t>
      </w:r>
      <w:r>
        <w:rPr>
          <w:rFonts w:ascii="Times New Roman" w:eastAsia="宋体"/>
        </w:rPr>
        <w:t>Thermo scientific</w:t>
      </w:r>
      <w:r>
        <w:t>）</w:t>
      </w:r>
    </w:p>
    <w:p w:rsidR="0018722C">
      <w:pPr>
        <w:topLinePunct/>
      </w:pPr>
      <w:r>
        <w:rPr>
          <w:rFonts w:ascii="Times New Roman" w:eastAsia="宋体"/>
        </w:rPr>
        <w:t>Histostar</w:t>
      </w:r>
      <w:r>
        <w:t>包埋机</w:t>
      </w:r>
      <w:r>
        <w:t>（</w:t>
      </w:r>
      <w:r>
        <w:rPr>
          <w:spacing w:val="-10"/>
        </w:rPr>
        <w:t>美国</w:t>
      </w:r>
      <w:r>
        <w:rPr>
          <w:rFonts w:ascii="Times New Roman" w:eastAsia="宋体"/>
        </w:rPr>
        <w:t>Thermo scientific</w:t>
      </w:r>
      <w:r>
        <w:t>）</w:t>
      </w:r>
      <w:r>
        <w:rPr>
          <w:rFonts w:ascii="Times New Roman" w:eastAsia="宋体"/>
        </w:rPr>
        <w:t>excelsior ES</w:t>
      </w:r>
      <w:r>
        <w:t>脱水机</w:t>
      </w:r>
      <w:r>
        <w:t>（</w:t>
      </w:r>
      <w:r>
        <w:rPr>
          <w:spacing w:val="-10"/>
        </w:rPr>
        <w:t>美国</w:t>
      </w:r>
      <w:r>
        <w:rPr>
          <w:rFonts w:ascii="Times New Roman" w:eastAsia="宋体"/>
        </w:rPr>
        <w:t>Thermo scientific</w:t>
      </w:r>
      <w:r>
        <w:t>）</w:t>
      </w:r>
      <w:r>
        <w:t>普通光学显微镜</w:t>
      </w:r>
      <w:r>
        <w:t>（</w:t>
      </w:r>
      <w:r>
        <w:t>德国</w:t>
      </w:r>
      <w:r>
        <w:rPr>
          <w:rFonts w:ascii="Times New Roman" w:eastAsia="宋体"/>
        </w:rPr>
        <w:t>Leika</w:t>
      </w:r>
      <w:r>
        <w:t>）</w:t>
      </w:r>
    </w:p>
    <w:p w:rsidR="0018722C">
      <w:pPr>
        <w:topLinePunct/>
      </w:pPr>
      <w:r>
        <w:rPr>
          <w:rFonts w:ascii="Times New Roman" w:eastAsia="Times New Roman"/>
        </w:rPr>
        <w:t>PCR</w:t>
      </w:r>
      <w:r>
        <w:t>仪</w:t>
      </w:r>
      <w:r>
        <w:t>（</w:t>
      </w:r>
      <w:r>
        <w:t>美国</w:t>
      </w:r>
      <w:r>
        <w:rPr>
          <w:rFonts w:ascii="Times New Roman" w:eastAsia="Times New Roman"/>
        </w:rPr>
        <w:t>Bio-Rad</w:t>
      </w:r>
      <w:r>
        <w:t>）</w:t>
      </w:r>
    </w:p>
    <w:p w:rsidR="0018722C">
      <w:pPr>
        <w:topLinePunct/>
      </w:pPr>
      <w:r>
        <w:t>荧光定量</w:t>
      </w:r>
      <w:r>
        <w:rPr>
          <w:rFonts w:ascii="Times New Roman" w:eastAsia="Times New Roman"/>
        </w:rPr>
        <w:t>PCR</w:t>
      </w:r>
      <w:r>
        <w:t>仪</w:t>
      </w:r>
      <w:r>
        <w:t>（</w:t>
      </w:r>
      <w:r>
        <w:t>美国</w:t>
      </w:r>
      <w:r>
        <w:rPr>
          <w:rFonts w:ascii="Times New Roman" w:eastAsia="Times New Roman"/>
        </w:rPr>
        <w:t>ABI7500</w:t>
      </w:r>
      <w:r>
        <w:t>）</w:t>
      </w:r>
    </w:p>
    <w:p w:rsidR="0018722C">
      <w:pPr>
        <w:topLinePunct/>
      </w:pPr>
      <w:r>
        <w:t>微量移液器和台式冷冻离心机</w:t>
      </w:r>
      <w:r>
        <w:t>（</w:t>
      </w:r>
      <w:r>
        <w:t>德国</w:t>
      </w:r>
      <w:r>
        <w:rPr>
          <w:rFonts w:ascii="Times New Roman" w:eastAsia="Times New Roman"/>
        </w:rPr>
        <w:t>Eppendorf</w:t>
      </w:r>
      <w:r>
        <w:t>）</w:t>
      </w:r>
      <w:r/>
      <w:r w:rsidR="001852F3">
        <w:t xml:space="preserve">组织匀浆器</w:t>
      </w:r>
      <w:r>
        <w:t>（</w:t>
      </w:r>
      <w:r>
        <w:t>宁波新芝生物科技有限公司</w:t>
      </w:r>
      <w:r>
        <w:t>）</w:t>
      </w:r>
    </w:p>
    <w:p w:rsidR="0018722C">
      <w:pPr>
        <w:topLinePunct/>
      </w:pPr>
      <w:r>
        <w:t>漩涡混和仪</w:t>
      </w:r>
      <w:r>
        <w:t>（</w:t>
      </w:r>
      <w:r>
        <w:t>美国</w:t>
      </w:r>
      <w:r>
        <w:rPr>
          <w:rFonts w:ascii="Times New Roman" w:eastAsia="Times New Roman"/>
        </w:rPr>
        <w:t>Scientific Industries</w:t>
      </w:r>
      <w:r>
        <w:t>）</w:t>
      </w:r>
    </w:p>
    <w:p w:rsidR="0018722C">
      <w:pPr>
        <w:topLinePunct/>
      </w:pPr>
      <w:r>
        <w:rPr>
          <w:rFonts w:cstheme="minorBidi" w:hAnsiTheme="minorHAnsi" w:eastAsiaTheme="minorHAnsi" w:asciiTheme="minorHAnsi"/>
        </w:rPr>
        <w:t>27</w:t>
      </w:r>
    </w:p>
    <w:p w:rsidR="0018722C">
      <w:pPr>
        <w:topLinePunct/>
      </w:pPr>
      <w:r>
        <w:t>电泳仪</w:t>
      </w:r>
      <w:r>
        <w:t>（</w:t>
      </w:r>
      <w:r>
        <w:t>美国</w:t>
      </w:r>
      <w:r>
        <w:rPr>
          <w:rFonts w:ascii="Times New Roman" w:eastAsia="Times New Roman"/>
        </w:rPr>
        <w:t>Bio-Rad</w:t>
      </w:r>
      <w:r>
        <w:t>）</w:t>
      </w:r>
    </w:p>
    <w:p w:rsidR="0018722C">
      <w:pPr>
        <w:topLinePunct/>
      </w:pPr>
      <w:r>
        <w:t>超纯水系统</w:t>
      </w:r>
      <w:r>
        <w:t>（</w:t>
      </w:r>
      <w:r>
        <w:t>美国</w:t>
      </w:r>
      <w:r>
        <w:rPr>
          <w:rFonts w:ascii="Times New Roman" w:eastAsia="Times New Roman"/>
        </w:rPr>
        <w:t>Millipore</w:t>
      </w:r>
      <w:r>
        <w:t>）</w:t>
      </w:r>
      <w:r/>
      <w:r>
        <w:t>多功能酶标仪</w:t>
      </w:r>
      <w:r>
        <w:t>（</w:t>
      </w:r>
      <w:r>
        <w:rPr>
          <w:w w:val="95"/>
        </w:rPr>
        <w:t>瑞士</w:t>
      </w:r>
      <w:r>
        <w:rPr>
          <w:rFonts w:ascii="Times New Roman" w:eastAsia="Times New Roman"/>
          <w:w w:val="95"/>
        </w:rPr>
        <w:t>TECAN</w:t>
      </w:r>
      <w:r>
        <w:t>）</w:t>
      </w:r>
    </w:p>
    <w:p w:rsidR="0018722C">
      <w:pPr>
        <w:topLinePunct/>
      </w:pPr>
      <w:r>
        <w:t>核酸微量分光光度计</w:t>
      </w:r>
      <w:r>
        <w:t>（</w:t>
      </w:r>
      <w:r>
        <w:t>美国</w:t>
      </w:r>
      <w:r>
        <w:rPr>
          <w:rFonts w:ascii="Times New Roman" w:eastAsia="Times New Roman"/>
        </w:rPr>
        <w:t>NanoVue</w:t>
      </w:r>
      <w:r>
        <w:t>）</w:t>
      </w:r>
    </w:p>
    <w:p w:rsidR="0018722C">
      <w:pPr>
        <w:topLinePunct/>
      </w:pPr>
      <w:r>
        <w:rPr>
          <w:rFonts w:ascii="Times New Roman" w:eastAsia="宋体"/>
        </w:rPr>
        <w:t>pH</w:t>
      </w:r>
      <w:r>
        <w:t>计</w:t>
      </w:r>
      <w:r>
        <w:t>（</w:t>
      </w:r>
      <w:r>
        <w:t>美国</w:t>
      </w:r>
      <w:r>
        <w:rPr>
          <w:rFonts w:ascii="Times New Roman" w:eastAsia="宋体"/>
        </w:rPr>
        <w:t>Mettler</w:t>
      </w:r>
      <w:r>
        <w:rPr>
          <w:rFonts w:ascii="Times New Roman" w:eastAsia="宋体"/>
          <w:spacing w:val="0"/>
        </w:rPr>
        <w:t> </w:t>
      </w:r>
      <w:r>
        <w:rPr>
          <w:rFonts w:ascii="Times New Roman" w:eastAsia="宋体"/>
        </w:rPr>
        <w:t>Toledo</w:t>
      </w:r>
      <w:r>
        <w:t>）</w:t>
      </w:r>
      <w:r w:rsidR="001852F3">
        <w:t xml:space="preserve">湿式转印槽</w:t>
      </w:r>
      <w:r>
        <w:t>（</w:t>
      </w:r>
      <w:r>
        <w:t>美国</w:t>
      </w:r>
      <w:r>
        <w:rPr>
          <w:rFonts w:ascii="Times New Roman" w:eastAsia="宋体"/>
        </w:rPr>
        <w:t>Bio-Rad</w:t>
      </w:r>
      <w:r>
        <w:t>）</w:t>
      </w:r>
      <w:r>
        <w:t>医用胶片冲洗机</w:t>
      </w:r>
      <w:r>
        <w:t>（</w:t>
      </w:r>
      <w:r>
        <w:t>美国</w:t>
      </w:r>
      <w:r>
        <w:rPr>
          <w:rFonts w:ascii="Times New Roman" w:eastAsia="宋体"/>
        </w:rPr>
        <w:t>Kodak</w:t>
      </w:r>
      <w:r>
        <w:t>）</w:t>
      </w:r>
    </w:p>
    <w:p w:rsidR="0018722C">
      <w:pPr>
        <w:topLinePunct/>
      </w:pPr>
      <w:r>
        <w:t xml:space="preserve">凝胶成像系统</w:t>
      </w:r>
      <w:r>
        <w:t xml:space="preserve">（</w:t>
      </w:r>
      <w:r>
        <w:t xml:space="preserve">英国</w:t>
      </w:r>
      <w:r>
        <w:rPr>
          <w:rFonts w:ascii="Times New Roman" w:eastAsia="Times New Roman"/>
        </w:rPr>
        <w:t xml:space="preserve">Syngene</w:t>
      </w:r>
      <w:r>
        <w:t xml:space="preserve">）</w:t>
      </w:r>
      <w:r/>
      <w:r w:rsidR="001852F3">
        <w:t xml:space="preserve">扫描仪</w:t>
      </w:r>
      <w:r>
        <w:t xml:space="preserve">（</w:t>
      </w:r>
      <w:r>
        <w:t xml:space="preserve">美国</w:t>
      </w:r>
      <w:r>
        <w:rPr>
          <w:rFonts w:ascii="Times New Roman" w:eastAsia="Times New Roman"/>
        </w:rPr>
        <w:t xml:space="preserve">Hewlett Packard</w:t>
      </w:r>
      <w:r>
        <w:t xml:space="preserve">）</w:t>
      </w:r>
    </w:p>
    <w:p w:rsidR="0018722C">
      <w:pPr>
        <w:topLinePunct/>
      </w:pPr>
      <w:r>
        <w:t>透射电镜</w:t>
      </w:r>
      <w:r>
        <w:t>（</w:t>
      </w:r>
      <w:r>
        <w:t xml:space="preserve">捷克</w:t>
      </w:r>
      <w:r>
        <w:rPr>
          <w:rFonts w:ascii="Times New Roman" w:eastAsia="Times New Roman"/>
        </w:rPr>
        <w:t>FEI Tacnai 12 Spirit Twin</w:t>
      </w:r>
      <w:r>
        <w:t>）</w:t>
      </w:r>
    </w:p>
    <w:p w:rsidR="0018722C">
      <w:pPr>
        <w:pStyle w:val="Heading2"/>
        <w:topLinePunct/>
        <w:ind w:left="171" w:hangingChars="171" w:hanging="171"/>
      </w:pPr>
      <w:r>
        <w:rPr>
          <w:b/>
        </w:rPr>
        <w:t>3.</w:t>
      </w:r>
      <w:r>
        <w:t xml:space="preserve"> </w:t>
      </w:r>
      <w:r>
        <w:t>主要试剂配方</w:t>
      </w:r>
    </w:p>
    <w:p w:rsidR="0018722C">
      <w:pPr>
        <w:topLinePunct/>
      </w:pPr>
      <w:r>
        <w:rPr>
          <w:rFonts w:cstheme="minorBidi" w:hAnsiTheme="minorHAnsi" w:eastAsiaTheme="minorHAnsi" w:asciiTheme="minorHAnsi"/>
          <w:b/>
        </w:rPr>
        <w:t>75</w:t>
      </w:r>
      <w:r>
        <w:rPr>
          <w:rFonts w:ascii="宋体" w:eastAsia="宋体" w:hint="eastAsia" w:cstheme="minorBidi" w:hAnsiTheme="minorHAnsi"/>
          <w:b/>
        </w:rPr>
        <w:t>％去核酸酶酒精：</w:t>
      </w:r>
    </w:p>
    <w:p w:rsidR="0018722C">
      <w:pPr>
        <w:topLinePunct/>
      </w:pPr>
      <w:r>
        <w:t>将</w:t>
      </w:r>
      <w:r>
        <w:rPr>
          <w:rFonts w:ascii="Times New Roman" w:eastAsia="Times New Roman"/>
        </w:rPr>
        <w:t>DEPC</w:t>
      </w:r>
      <w:r>
        <w:t>处理水与无水酒精按</w:t>
      </w:r>
      <w:r>
        <w:rPr>
          <w:rFonts w:ascii="Times New Roman" w:eastAsia="Times New Roman"/>
        </w:rPr>
        <w:t>1</w:t>
      </w:r>
      <w:r>
        <w:rPr>
          <w:rFonts w:ascii="Times New Roman" w:eastAsia="Times New Roman"/>
        </w:rPr>
        <w:t xml:space="preserve">: </w:t>
      </w:r>
      <w:r>
        <w:rPr>
          <w:rFonts w:ascii="Times New Roman" w:eastAsia="Times New Roman"/>
        </w:rPr>
        <w:t>3</w:t>
      </w:r>
      <w:r>
        <w:t>比例混合。</w:t>
      </w:r>
    </w:p>
    <w:p w:rsidR="0018722C">
      <w:pPr>
        <w:topLinePunct/>
      </w:pPr>
      <w:r>
        <w:rPr>
          <w:rFonts w:cstheme="minorBidi" w:hAnsiTheme="minorHAnsi" w:eastAsiaTheme="minorHAnsi" w:asciiTheme="minorHAnsi"/>
          <w:b/>
        </w:rPr>
        <w:t>30%</w:t>
      </w:r>
      <w:r>
        <w:rPr>
          <w:rFonts w:ascii="宋体" w:eastAsia="宋体" w:hint="eastAsia" w:cstheme="minorBidi" w:hAnsiTheme="minorHAnsi"/>
          <w:b/>
        </w:rPr>
        <w:t>（</w:t>
      </w:r>
      <w:r>
        <w:rPr>
          <w:rFonts w:cstheme="minorBidi" w:hAnsiTheme="minorHAnsi" w:eastAsiaTheme="minorHAnsi" w:asciiTheme="minorHAnsi"/>
          <w:b/>
        </w:rPr>
        <w:t>Acr</w:t>
      </w:r>
      <w:r>
        <w:rPr>
          <w:rFonts w:cstheme="minorBidi" w:hAnsiTheme="minorHAnsi" w:eastAsiaTheme="minorHAnsi" w:asciiTheme="minorHAnsi"/>
          <w:b/>
        </w:rPr>
        <w:t>/</w:t>
      </w:r>
      <w:r>
        <w:rPr>
          <w:rFonts w:cstheme="minorBidi" w:hAnsiTheme="minorHAnsi" w:eastAsiaTheme="minorHAnsi" w:asciiTheme="minorHAnsi"/>
          <w:b/>
        </w:rPr>
        <w:t>Bic</w:t>
      </w:r>
      <w:r>
        <w:rPr>
          <w:rFonts w:ascii="宋体" w:eastAsia="宋体" w:hint="eastAsia" w:cstheme="minorBidi" w:hAnsiTheme="minorHAnsi"/>
          <w:b/>
        </w:rPr>
        <w:t>）</w:t>
      </w:r>
      <w:r>
        <w:rPr>
          <w:rFonts w:ascii="宋体" w:eastAsia="宋体" w:hint="eastAsia" w:cstheme="minorBidi" w:hAnsiTheme="minorHAnsi"/>
          <w:b/>
        </w:rPr>
        <w:t xml:space="preserve">丙烯酰胺溶液：</w:t>
      </w:r>
      <w:r>
        <w:rPr>
          <w:rFonts w:ascii="宋体" w:eastAsia="宋体" w:hint="eastAsia" w:cstheme="minorBidi" w:hAnsiTheme="minorHAnsi"/>
        </w:rPr>
        <w:t>丙烯酰胺</w:t>
      </w:r>
      <w:r>
        <w:rPr>
          <w:rFonts w:cstheme="minorBidi" w:hAnsiTheme="minorHAnsi" w:eastAsiaTheme="minorHAnsi" w:asciiTheme="minorHAnsi"/>
        </w:rPr>
        <w:t>20g</w:t>
      </w:r>
    </w:p>
    <w:p w:rsidR="0018722C">
      <w:pPr>
        <w:pStyle w:val="BodyText"/>
        <w:spacing w:before="26"/>
        <w:ind w:leftChars="0" w:left="1380"/>
        <w:rPr>
          <w:rFonts w:ascii="Times New Roman" w:eastAsia="Times New Roman"/>
        </w:rPr>
        <w:topLinePunct/>
      </w:pPr>
      <w:r>
        <w:t>甲叉双丙烯酰胺</w:t>
      </w:r>
      <w:r>
        <w:rPr>
          <w:rFonts w:ascii="Times New Roman" w:eastAsia="Times New Roman"/>
        </w:rPr>
        <w:t>1g</w:t>
      </w:r>
    </w:p>
    <w:p w:rsidR="0018722C">
      <w:pPr>
        <w:topLinePunct/>
      </w:pPr>
      <w:r>
        <w:t>加去离子水，定容至</w:t>
      </w:r>
      <w:r>
        <w:rPr>
          <w:rFonts w:ascii="Times New Roman" w:eastAsia="Times New Roman"/>
        </w:rPr>
        <w:t>100m</w:t>
      </w:r>
      <w:r>
        <w:rPr>
          <w:rFonts w:ascii="Times New Roman" w:eastAsia="Times New Roman"/>
        </w:rPr>
        <w:t>l</w:t>
      </w:r>
      <w:r>
        <w:t>调整溶液</w:t>
      </w:r>
      <w:r>
        <w:rPr>
          <w:rFonts w:ascii="Times New Roman" w:eastAsia="Times New Roman"/>
        </w:rPr>
        <w:t>p</w:t>
      </w:r>
      <w:r>
        <w:rPr>
          <w:rFonts w:ascii="Times New Roman" w:eastAsia="Times New Roman"/>
        </w:rPr>
        <w:t>H</w:t>
      </w:r>
      <w:r>
        <w:t>值不超过</w:t>
      </w:r>
      <w:r>
        <w:rPr>
          <w:rFonts w:ascii="Times New Roman" w:eastAsia="Times New Roman"/>
        </w:rPr>
        <w:t>7.0</w:t>
      </w:r>
      <w:r>
        <w:t>，置棕色瓶中储存于室温。</w:t>
      </w:r>
    </w:p>
    <w:p w:rsidR="0018722C">
      <w:pPr>
        <w:topLinePunct/>
      </w:pPr>
      <w:r>
        <w:rPr>
          <w:rFonts w:cstheme="minorBidi" w:hAnsiTheme="minorHAnsi" w:eastAsiaTheme="minorHAnsi" w:asciiTheme="minorHAnsi"/>
          <w:b/>
        </w:rPr>
        <w:t>10%</w:t>
      </w:r>
      <w:r>
        <w:rPr>
          <w:rFonts w:ascii="宋体" w:hAnsi="宋体" w:eastAsia="宋体" w:hint="eastAsia" w:cstheme="minorBidi"/>
          <w:b/>
        </w:rPr>
        <w:t>过硫酸铵</w:t>
      </w:r>
      <w:r>
        <w:rPr>
          <w:rFonts w:ascii="宋体" w:hAnsi="宋体" w:eastAsia="宋体" w:hint="eastAsia" w:cstheme="minorBidi"/>
          <w:b/>
        </w:rPr>
        <w:t>（</w:t>
      </w:r>
      <w:r>
        <w:rPr>
          <w:rFonts w:cstheme="minorBidi" w:hAnsiTheme="minorHAnsi" w:eastAsiaTheme="minorHAnsi" w:asciiTheme="minorHAnsi"/>
          <w:b/>
        </w:rPr>
        <w:t>-20</w:t>
      </w:r>
      <w:r>
        <w:rPr>
          <w:rFonts w:ascii="宋体" w:hAnsi="宋体" w:eastAsia="宋体" w:hint="eastAsia" w:cstheme="minorBidi"/>
          <w:b/>
        </w:rPr>
        <w:t>℃保存</w:t>
      </w:r>
      <w:r>
        <w:rPr>
          <w:rFonts w:ascii="宋体" w:hAnsi="宋体" w:eastAsia="宋体" w:hint="eastAsia" w:cstheme="minorBidi"/>
          <w:b/>
        </w:rPr>
        <w:t>）</w:t>
      </w:r>
      <w:r>
        <w:rPr>
          <w:rFonts w:ascii="宋体" w:hAnsi="宋体" w:eastAsia="宋体" w:hint="eastAsia" w:cstheme="minorBidi"/>
          <w:b/>
        </w:rPr>
        <w:t xml:space="preserve">：</w:t>
      </w:r>
      <w:r>
        <w:rPr>
          <w:rFonts w:ascii="宋体" w:hAnsi="宋体" w:eastAsia="宋体" w:hint="eastAsia" w:cstheme="minorBidi"/>
        </w:rPr>
        <w:t>过硫酸铵</w:t>
      </w:r>
      <w:r>
        <w:rPr>
          <w:rFonts w:cstheme="minorBidi" w:hAnsiTheme="minorHAnsi" w:eastAsiaTheme="minorHAnsi" w:asciiTheme="minorHAnsi"/>
        </w:rPr>
        <w:t>1g</w:t>
      </w:r>
    </w:p>
    <w:p w:rsidR="0018722C">
      <w:pPr>
        <w:topLinePunct/>
      </w:pPr>
      <w:r>
        <w:t>加去离子水，定容至</w:t>
      </w:r>
      <w:r>
        <w:rPr>
          <w:rFonts w:ascii="Times New Roman" w:eastAsia="Times New Roman"/>
        </w:rPr>
        <w:t>10ml</w:t>
      </w:r>
      <w:r>
        <w:t>，分装，每管</w:t>
      </w:r>
      <w:r>
        <w:rPr>
          <w:rFonts w:ascii="Times New Roman" w:eastAsia="Times New Roman"/>
        </w:rPr>
        <w:t>1ml</w:t>
      </w:r>
      <w:r>
        <w:rPr>
          <w:rFonts w:hint="eastAsia"/>
        </w:rPr>
        <w:t>，</w:t>
      </w:r>
      <w:r>
        <w:t>共</w:t>
      </w:r>
      <w:r>
        <w:rPr>
          <w:rFonts w:ascii="Times New Roman" w:eastAsia="Times New Roman"/>
        </w:rPr>
        <w:t>10</w:t>
      </w:r>
      <w:r>
        <w:t>管。</w:t>
      </w:r>
    </w:p>
    <w:p w:rsidR="0018722C">
      <w:pPr>
        <w:topLinePunct/>
      </w:pPr>
      <w:bookmarkStart w:id="878621" w:name="_cwCmt2"/>
      <w:r>
        <w:rPr>
          <w:b/>
          <w:rFonts w:ascii="Times New Roman" w:eastAsia="Times New Roman" w:cstheme="minorBidi" w:hAnsiTheme="minorHAnsi" w:hAnsi="宋体" w:cs="宋体"/>
        </w:rPr>
        <w:t xml:space="preserve">1M Tris-HCL </w:t>
      </w:r>
      <w:r>
        <w:rPr>
          <w:b/>
          <w:rFonts w:ascii="Times New Roman" w:eastAsia="Times New Roman" w:cstheme="minorBidi" w:hAnsiTheme="minorHAnsi" w:hAnsi="宋体" w:cs="宋体"/>
        </w:rPr>
        <w:t xml:space="preserve">(</w:t>
      </w:r>
      <w:r>
        <w:rPr>
          <w:b/>
          <w:rFonts w:ascii="Times New Roman" w:eastAsia="Times New Roman" w:cstheme="minorBidi" w:hAnsiTheme="minorHAnsi" w:hAnsi="宋体" w:cs="宋体"/>
        </w:rPr>
        <w:t xml:space="preserve">pH 6.8</w:t>
      </w:r>
      <w:r>
        <w:rPr>
          <w:b/>
          <w:rFonts w:ascii="Times New Roman" w:eastAsia="Times New Roman" w:cstheme="minorBidi" w:hAnsiTheme="minorHAnsi" w:hAnsi="宋体" w:cs="宋体"/>
        </w:rPr>
        <w:t xml:space="preserve">)</w:t>
      </w:r>
      <w:r>
        <w:rPr>
          <w:rFonts w:cstheme="minorBidi" w:hAnsiTheme="minorHAnsi" w:eastAsiaTheme="minorHAnsi" w:asciiTheme="minorHAnsi" w:ascii="宋体" w:hAnsi="宋体" w:eastAsia="宋体" w:cs="宋体"/>
          <w:b/>
        </w:rPr>
        <w:t xml:space="preserve">：</w:t>
      </w:r>
      <w:bookmarkEnd w:id="878621"/>
    </w:p>
    <w:p w:rsidR="0018722C">
      <w:pPr>
        <w:topLinePunct/>
      </w:pPr>
      <w:r>
        <w:rPr>
          <w:rFonts w:ascii="Times New Roman"/>
        </w:rPr>
        <w:t>Tris 12.12g</w:t>
      </w:r>
    </w:p>
    <w:p w:rsidR="0018722C">
      <w:pPr>
        <w:pStyle w:val="BodyText"/>
        <w:spacing w:before="138"/>
        <w:ind w:leftChars="0" w:left="1380"/>
        <w:rPr>
          <w:rFonts w:ascii="Times New Roman" w:eastAsia="Times New Roman"/>
        </w:rPr>
        <w:topLinePunct/>
      </w:pPr>
      <w:r>
        <w:t>滴加</w:t>
      </w:r>
      <w:r>
        <w:rPr>
          <w:rFonts w:ascii="Times New Roman" w:eastAsia="Times New Roman"/>
        </w:rPr>
        <w:t>HCL</w:t>
      </w:r>
      <w:r>
        <w:t>调</w:t>
      </w:r>
      <w:r>
        <w:rPr>
          <w:rFonts w:ascii="Times New Roman" w:eastAsia="Times New Roman"/>
        </w:rPr>
        <w:t>pH</w:t>
      </w:r>
      <w:r>
        <w:t>至</w:t>
      </w:r>
      <w:r>
        <w:rPr>
          <w:rFonts w:ascii="Times New Roman" w:eastAsia="Times New Roman"/>
        </w:rPr>
        <w:t>6.8</w:t>
      </w:r>
    </w:p>
    <w:p w:rsidR="0018722C">
      <w:pPr>
        <w:topLinePunct/>
      </w:pPr>
      <w:r>
        <w:t>加去离子水，定容至</w:t>
      </w:r>
      <w:r>
        <w:rPr>
          <w:rFonts w:ascii="Times New Roman" w:eastAsia="Times New Roman"/>
        </w:rPr>
        <w:t>100ml</w:t>
      </w:r>
      <w:r>
        <w:t>，再次调</w:t>
      </w:r>
      <w:r>
        <w:rPr>
          <w:rFonts w:ascii="Times New Roman" w:eastAsia="Times New Roman"/>
        </w:rPr>
        <w:t>pH</w:t>
      </w:r>
      <w:r>
        <w:t>至</w:t>
      </w:r>
      <w:r>
        <w:rPr>
          <w:rFonts w:ascii="Times New Roman" w:eastAsia="Times New Roman"/>
        </w:rPr>
        <w:t>6.8</w:t>
      </w:r>
      <w:r>
        <w:t>。</w:t>
      </w:r>
    </w:p>
    <w:p w:rsidR="0018722C">
      <w:pPr>
        <w:topLinePunct/>
      </w:pPr>
      <w:r>
        <w:rPr>
          <w:b/>
          <w:rFonts w:ascii="Times New Roman" w:eastAsia="Times New Roman" w:cstheme="minorBidi" w:hAnsiTheme="minorHAnsi" w:hAnsi="宋体" w:cs="宋体"/>
        </w:rPr>
        <w:t xml:space="preserve">1.5M Tris-HCL </w:t>
      </w:r>
      <w:r>
        <w:rPr>
          <w:b/>
          <w:rFonts w:ascii="Times New Roman" w:eastAsia="Times New Roman" w:cstheme="minorBidi" w:hAnsiTheme="minorHAnsi" w:hAnsi="宋体" w:cs="宋体"/>
        </w:rPr>
        <w:t xml:space="preserve">(</w:t>
      </w:r>
      <w:r>
        <w:rPr>
          <w:b/>
          <w:rFonts w:ascii="Times New Roman" w:eastAsia="Times New Roman" w:cstheme="minorBidi" w:hAnsiTheme="minorHAnsi" w:hAnsi="宋体" w:cs="宋体"/>
        </w:rPr>
        <w:t xml:space="preserve">pH 8.8</w:t>
      </w:r>
      <w:r>
        <w:rPr>
          <w:b/>
          <w:rFonts w:ascii="Times New Roman" w:eastAsia="Times New Roman" w:cstheme="minorBidi" w:hAnsiTheme="minorHAnsi" w:hAnsi="宋体" w:cs="宋体"/>
        </w:rPr>
        <w:t xml:space="preserve">)</w:t>
      </w:r>
      <w:r>
        <w:rPr>
          <w:rFonts w:cstheme="minorBidi" w:hAnsiTheme="minorHAnsi" w:eastAsiaTheme="minorHAnsi" w:asciiTheme="minorHAnsi" w:ascii="宋体" w:hAnsi="宋体" w:eastAsia="宋体" w:cs="宋体"/>
          <w:b/>
        </w:rPr>
        <w:t xml:space="preserve">：</w:t>
      </w:r>
    </w:p>
    <w:p w:rsidR="0018722C">
      <w:pPr>
        <w:topLinePunct/>
      </w:pPr>
      <w:r>
        <w:rPr>
          <w:rFonts w:ascii="Times New Roman"/>
        </w:rPr>
        <w:t>Tris 18.2g</w:t>
      </w:r>
    </w:p>
    <w:p w:rsidR="0018722C">
      <w:pPr>
        <w:pStyle w:val="BodyText"/>
        <w:spacing w:before="137"/>
        <w:ind w:leftChars="0" w:left="1380"/>
        <w:rPr>
          <w:rFonts w:ascii="Times New Roman" w:eastAsia="Times New Roman"/>
        </w:rPr>
        <w:topLinePunct/>
      </w:pPr>
      <w:r>
        <w:t>滴加</w:t>
      </w:r>
      <w:r>
        <w:rPr>
          <w:rFonts w:ascii="Times New Roman" w:eastAsia="Times New Roman"/>
        </w:rPr>
        <w:t>HCL</w:t>
      </w:r>
      <w:r>
        <w:t>调</w:t>
      </w:r>
      <w:r>
        <w:rPr>
          <w:rFonts w:ascii="Times New Roman" w:eastAsia="Times New Roman"/>
        </w:rPr>
        <w:t>pH</w:t>
      </w:r>
      <w:r>
        <w:t>至</w:t>
      </w:r>
      <w:r>
        <w:rPr>
          <w:rFonts w:ascii="Times New Roman" w:eastAsia="Times New Roman"/>
        </w:rPr>
        <w:t>8.8</w:t>
      </w:r>
    </w:p>
    <w:p w:rsidR="0018722C">
      <w:pPr>
        <w:topLinePunct/>
      </w:pPr>
      <w:r>
        <w:t>加去离子水，定容至</w:t>
      </w:r>
      <w:r>
        <w:rPr>
          <w:rFonts w:ascii="Times New Roman" w:eastAsia="Times New Roman"/>
        </w:rPr>
        <w:t>100ml</w:t>
      </w:r>
      <w:r>
        <w:t>，再次调</w:t>
      </w:r>
      <w:r>
        <w:rPr>
          <w:rFonts w:ascii="Times New Roman" w:eastAsia="Times New Roman"/>
        </w:rPr>
        <w:t>pH</w:t>
      </w:r>
      <w:r>
        <w:t>至</w:t>
      </w:r>
      <w:r>
        <w:rPr>
          <w:rFonts w:ascii="Times New Roman" w:eastAsia="Times New Roman"/>
        </w:rPr>
        <w:t>8.8</w:t>
      </w:r>
      <w:r>
        <w:t>。</w:t>
      </w:r>
    </w:p>
    <w:p w:rsidR="0018722C">
      <w:pPr>
        <w:topLinePunct/>
      </w:pPr>
      <w:r>
        <w:rPr>
          <w:rFonts w:cstheme="minorBidi" w:hAnsiTheme="minorHAnsi" w:eastAsiaTheme="minorHAnsi" w:asciiTheme="minorHAnsi"/>
        </w:rPr>
        <w:t>28</w:t>
      </w:r>
    </w:p>
    <w:p w:rsidR="0018722C">
      <w:pPr>
        <w:topLinePunct/>
      </w:pPr>
      <w:r>
        <w:rPr>
          <w:b/>
          <w:rFonts w:ascii="Times New Roman" w:eastAsia="Times New Roman" w:cstheme="minorBidi" w:hAnsiTheme="minorHAnsi" w:hAnsi="宋体" w:cs="宋体"/>
        </w:rPr>
        <w:t>10% SDS</w:t>
      </w:r>
      <w:r>
        <w:rPr>
          <w:rFonts w:cstheme="minorBidi" w:hAnsiTheme="minorHAnsi" w:eastAsiaTheme="minorHAnsi" w:asciiTheme="minorHAnsi" w:ascii="宋体" w:hAnsi="宋体" w:eastAsia="宋体" w:cs="宋体"/>
          <w:b/>
        </w:rPr>
        <w:t>溶液：</w:t>
      </w:r>
    </w:p>
    <w:p w:rsidR="0018722C">
      <w:pPr>
        <w:topLinePunct/>
      </w:pPr>
      <w:r>
        <w:rPr>
          <w:rFonts w:ascii="Times New Roman" w:eastAsia="Times New Roman"/>
        </w:rPr>
        <w:t>SDS</w:t>
      </w:r>
      <w:r>
        <w:t>粉末</w:t>
      </w:r>
      <w:r>
        <w:rPr>
          <w:rFonts w:ascii="Times New Roman" w:eastAsia="Times New Roman"/>
        </w:rPr>
        <w:t>10g</w:t>
      </w:r>
    </w:p>
    <w:p w:rsidR="0018722C">
      <w:pPr>
        <w:topLinePunct/>
      </w:pPr>
      <w:r>
        <w:rPr>
          <w:rFonts w:cstheme="minorBidi" w:hAnsiTheme="minorHAnsi" w:eastAsiaTheme="minorHAnsi" w:asciiTheme="minorHAnsi" w:ascii="宋体" w:hAnsi="宋体" w:eastAsia="宋体" w:hint="eastAsia"/>
        </w:rPr>
        <w:t>加去离子水，定容至</w:t>
      </w:r>
      <w:r>
        <w:rPr>
          <w:rFonts w:cstheme="minorBidi" w:hAnsiTheme="minorHAnsi" w:eastAsiaTheme="minorHAnsi" w:asciiTheme="minorHAnsi"/>
        </w:rPr>
        <w:t>100ml</w:t>
      </w:r>
      <w:r>
        <w:rPr>
          <w:rFonts w:ascii="宋体" w:hAnsi="宋体" w:eastAsia="宋体" w:hint="eastAsia" w:cstheme="minorBidi"/>
        </w:rPr>
        <w:t>，置</w:t>
      </w:r>
      <w:r>
        <w:rPr>
          <w:rFonts w:cstheme="minorBidi" w:hAnsiTheme="minorHAnsi" w:eastAsiaTheme="minorHAnsi" w:asciiTheme="minorHAnsi"/>
        </w:rPr>
        <w:t>37</w:t>
      </w:r>
      <w:r>
        <w:rPr>
          <w:rFonts w:ascii="宋体" w:hAnsi="宋体" w:eastAsia="宋体" w:hint="eastAsia" w:cstheme="minorBidi"/>
        </w:rPr>
        <w:t>℃水浴里约</w:t>
      </w:r>
      <w:r>
        <w:rPr>
          <w:rFonts w:cstheme="minorBidi" w:hAnsiTheme="minorHAnsi" w:eastAsiaTheme="minorHAnsi" w:asciiTheme="minorHAnsi"/>
        </w:rPr>
        <w:t>1</w:t>
      </w:r>
      <w:r>
        <w:rPr>
          <w:rFonts w:ascii="宋体" w:hAnsi="宋体" w:eastAsia="宋体" w:hint="eastAsia" w:cstheme="minorBidi"/>
        </w:rPr>
        <w:t>小时左右至充分溶解。</w:t>
      </w:r>
      <w:r>
        <w:rPr>
          <w:rFonts w:ascii="宋体" w:hAnsi="宋体" w:eastAsia="宋体" w:hint="eastAsia" w:cstheme="minorBidi"/>
          <w:b/>
        </w:rPr>
        <w:t>四甲基乙二胺缓冲液</w:t>
      </w:r>
      <w:r>
        <w:rPr>
          <w:rFonts w:ascii="宋体" w:hAnsi="宋体" w:eastAsia="宋体" w:hint="eastAsia" w:cstheme="minorBidi"/>
          <w:b/>
        </w:rPr>
        <w:t>（</w:t>
      </w:r>
      <w:r>
        <w:rPr>
          <w:rFonts w:cstheme="minorBidi" w:hAnsiTheme="minorHAnsi" w:eastAsiaTheme="minorHAnsi" w:asciiTheme="minorHAnsi"/>
          <w:b/>
        </w:rPr>
        <w:t>TEMED</w:t>
      </w:r>
      <w:r>
        <w:rPr>
          <w:rFonts w:ascii="宋体" w:hAnsi="宋体" w:eastAsia="宋体" w:hint="eastAsia" w:cstheme="minorBidi"/>
          <w:b/>
        </w:rPr>
        <w:t>）</w:t>
      </w:r>
      <w:r>
        <w:rPr>
          <w:rFonts w:ascii="宋体" w:hAnsi="宋体" w:eastAsia="宋体" w:hint="eastAsia" w:cstheme="minorBidi"/>
          <w:b/>
        </w:rPr>
        <w:t>：</w:t>
      </w:r>
    </w:p>
    <w:p w:rsidR="0018722C">
      <w:pPr>
        <w:topLinePunct/>
      </w:pPr>
      <w:r>
        <w:t>四甲基乙二胺</w:t>
      </w:r>
      <w:r>
        <w:rPr>
          <w:rFonts w:ascii="Times New Roman" w:eastAsia="Times New Roman"/>
        </w:rPr>
        <w:t>1</w:t>
      </w:r>
      <w:r>
        <w:rPr>
          <w:rFonts w:ascii="Times New Roman" w:eastAsia="Times New Roman"/>
        </w:rPr>
        <w:t>.</w:t>
      </w:r>
      <w:r>
        <w:rPr>
          <w:rFonts w:ascii="Times New Roman" w:eastAsia="Times New Roman"/>
        </w:rPr>
        <w:t>16g</w:t>
      </w:r>
    </w:p>
    <w:p w:rsidR="0018722C">
      <w:pPr>
        <w:topLinePunct/>
      </w:pPr>
      <w:r>
        <w:t>加去离子水，定容至</w:t>
      </w:r>
      <w:r>
        <w:rPr>
          <w:rFonts w:ascii="Times New Roman" w:eastAsia="Times New Roman"/>
        </w:rPr>
        <w:t>1000ml</w:t>
      </w:r>
      <w:r>
        <w:t>，滴加</w:t>
      </w:r>
      <w:r>
        <w:rPr>
          <w:rFonts w:ascii="Times New Roman" w:eastAsia="Times New Roman"/>
        </w:rPr>
        <w:t>HCL</w:t>
      </w:r>
      <w:r>
        <w:t>调</w:t>
      </w:r>
      <w:r>
        <w:rPr>
          <w:rFonts w:ascii="Times New Roman" w:eastAsia="Times New Roman"/>
        </w:rPr>
        <w:t>pH</w:t>
      </w:r>
      <w:r>
        <w:t>至</w:t>
      </w:r>
      <w:r>
        <w:rPr>
          <w:rFonts w:ascii="Times New Roman" w:eastAsia="Times New Roman"/>
        </w:rPr>
        <w:t>4.7</w:t>
      </w:r>
      <w:r>
        <w:t>。</w:t>
      </w:r>
    </w:p>
    <w:p w:rsidR="0018722C">
      <w:spacing w:beforeLines="0" w:before="0" w:afterLines="0" w:after="0" w:line="440" w:lineRule="auto"/>
      <w:pPr>
        <w:sectPr w:rsidR="00556256">
          <w:headerReference w:type="even" r:id="rId95"/>
          <w:headerReference w:type="default" r:id="rId91"/>
          <w:footerReference w:type="even" r:id="rId89"/>
          <w:footerReference w:type="default" r:id="rId88"/>
          <w:headerReference w:type="first" r:id="rId86"/>
          <w:footerReference w:type="first" r:id="rId93"/>
          <w:pgSz w:w="11906" w:h="16838" w:code="9"/>
          <w:pgMar w:top="1418" w:right="1134" w:bottom="1134" w:left="1418" w:header="851" w:footer="907" w:gutter="0"/>
          <w:pgNumType w:start="1"/>
          <w:cols w:space="720"/>
          <w:titlePg/>
          <w:docGrid w:type="lines" w:linePitch="326"/>
        </w:sectPr>
        <w:topLinePunct/>
      </w:pPr>
    </w:p>
    <w:p w:rsidR="0018722C">
      <w:pPr>
        <w:topLinePunct/>
      </w:pPr>
      <w:r>
        <w:rPr>
          <w:b/>
          <w:rFonts w:ascii="Times New Roman" w:hAnsi="Times New Roman" w:eastAsia="Times New Roman" w:cstheme="minorBidi" w:cs="宋体"/>
        </w:rPr>
        <w:t>50×TAE</w:t>
      </w:r>
      <w:r>
        <w:rPr>
          <w:rFonts w:cstheme="minorBidi" w:hAnsiTheme="minorHAnsi" w:eastAsiaTheme="minorHAnsi" w:asciiTheme="minorHAnsi" w:ascii="宋体" w:hAnsi="宋体" w:eastAsia="宋体" w:cs="宋体"/>
          <w:b/>
        </w:rPr>
        <w:t>：</w:t>
      </w:r>
    </w:p>
    <w:p w:rsidR="0018722C">
      <w:pPr>
        <w:topLinePunct/>
      </w:pPr>
      <w:r>
        <w:rPr>
          <w:rFonts w:ascii="Times New Roman"/>
        </w:rPr>
        <w:t>Tris</w:t>
      </w:r>
    </w:p>
    <w:p w:rsidR="0018722C">
      <w:pPr>
        <w:pStyle w:val="BodyText"/>
        <w:spacing w:before="138"/>
        <w:ind w:leftChars="0" w:left="1378"/>
        <w:topLinePunct/>
      </w:pPr>
      <w:r>
        <w:t>冰乙酸</w:t>
      </w:r>
    </w:p>
    <w:p w:rsidR="0018722C">
      <w:pPr>
        <w:topLinePunct/>
      </w:pPr>
      <w:r>
        <w:rPr>
          <w:rFonts w:ascii="Times New Roman"/>
        </w:rPr>
        <w:t>242g</w:t>
      </w:r>
    </w:p>
    <w:p w:rsidR="0018722C">
      <w:pPr>
        <w:topLinePunct/>
      </w:pPr>
      <w:r>
        <w:rPr>
          <w:rFonts w:ascii="Times New Roman"/>
        </w:rPr>
        <w:t>57.1ml</w:t>
      </w:r>
    </w:p>
    <w:p w:rsidR="0018722C">
      <w:spacing w:beforeLines="0" w:before="0" w:afterLines="0" w:after="0" w:line="440" w:lineRule="auto"/>
      <w:pPr>
        <w:sectPr w:rsidR="00556256">
          <w:type w:val="continuous"/>
          <w:pgSz w:w="11910" w:h="16840"/>
          <w:pgMar w:top="1580" w:bottom="460" w:left="900" w:right="1660"/>
          <w:cols w:num="2" w:equalWidth="0">
            <w:col w:w="2478" w:space="1891"/>
            <w:col w:w="4981"/>
          </w:cols>
          <w:pgNumType w:fmt="upperRoman" w:start="1"/>
        </w:sectPr>
        <w:topLinePunct/>
      </w:pPr>
    </w:p>
    <w:p w:rsidR="0018722C">
      <w:pPr>
        <w:topLinePunct/>
      </w:pPr>
      <w:r>
        <w:rPr>
          <w:rFonts w:ascii="Times New Roman"/>
          <w:u w:val="single"/>
        </w:rPr>
        <w:t>0.5</w:t>
      </w:r>
      <w:r>
        <w:rPr>
          <w:rFonts w:ascii="Times New Roman"/>
          <w:u w:val="single"/>
        </w:rPr>
        <w:t>M</w:t>
      </w:r>
      <w:r>
        <w:rPr>
          <w:rFonts w:ascii="Times New Roman"/>
          <w:u w:val="single"/>
        </w:rPr>
        <w:t>ol</w:t>
      </w:r>
      <w:r>
        <w:rPr>
          <w:rFonts w:ascii="Times New Roman"/>
          <w:u w:val="single"/>
        </w:rPr>
        <w:t>/</w:t>
      </w:r>
      <w:r>
        <w:rPr>
          <w:rFonts w:ascii="Times New Roman"/>
          <w:u w:val="single"/>
        </w:rPr>
        <w:t>L</w:t>
      </w:r>
      <w:r>
        <w:rPr>
          <w:rFonts w:ascii="Times New Roman"/>
          <w:u w:val="single"/>
        </w:rPr>
        <w:t xml:space="preserve"> </w:t>
      </w:r>
      <w:r>
        <w:rPr>
          <w:rFonts w:ascii="Times New Roman"/>
          <w:u w:val="single"/>
        </w:rPr>
        <w:t>EDTA</w:t>
      </w:r>
      <w:r>
        <w:rPr>
          <w:rFonts w:ascii="Times New Roman"/>
          <w:u w:val="single"/>
        </w:rPr>
        <w:t>(</w:t>
      </w:r>
      <w:r>
        <w:rPr>
          <w:rFonts w:ascii="Times New Roman"/>
          <w:u w:val="single"/>
        </w:rPr>
        <w:t>PH=8.0</w:t>
      </w:r>
      <w:r>
        <w:rPr>
          <w:rFonts w:ascii="Times New Roman"/>
          <w:u w:val="single"/>
        </w:rPr>
        <w:t>)</w:t>
      </w:r>
      <w:r w:rsidRPr="00000000">
        <w:tab/>
      </w:r>
      <w:r>
        <w:t>100 ml</w:t>
      </w:r>
    </w:p>
    <w:p w:rsidR="0018722C">
      <w:pPr>
        <w:topLinePunct/>
      </w:pPr>
      <w:r>
        <w:t>加超纯水至</w:t>
      </w:r>
      <w:r>
        <w:rPr>
          <w:rFonts w:ascii="Times New Roman" w:eastAsia="Times New Roman"/>
        </w:rPr>
        <w:t>1000ml</w:t>
      </w:r>
      <w:r>
        <w:t>。</w:t>
      </w:r>
    </w:p>
    <w:p w:rsidR="0018722C">
      <w:spacing w:beforeLines="0" w:before="0" w:afterLines="0" w:after="0" w:line="440" w:lineRule="auto"/>
      <w:pPr>
        <w:sectPr w:rsidR="00556256">
          <w:type w:val="continuous"/>
          <w:pgSz w:w="11910" w:h="16840"/>
          <w:pgMar w:top="1580" w:bottom="460" w:left="900" w:right="1660"/>
          <w:pgNumType w:start="1"/>
        </w:sectPr>
        <w:topLinePunct/>
      </w:pPr>
    </w:p>
    <w:p w:rsidR="0018722C">
      <w:pPr>
        <w:topLinePunct/>
      </w:pPr>
      <w:r>
        <w:rPr>
          <w:rFonts w:cstheme="minorBidi" w:hAnsiTheme="minorHAnsi" w:eastAsiaTheme="minorHAnsi" w:asciiTheme="minorHAnsi"/>
          <w:b/>
        </w:rPr>
        <w:t>10</w:t>
      </w:r>
      <w:r>
        <w:rPr>
          <w:rFonts w:ascii="宋体" w:eastAsia="宋体" w:hint="eastAsia" w:cstheme="minorBidi" w:hAnsiTheme="minorHAnsi"/>
          <w:b/>
        </w:rPr>
        <w:t>％分离胶：</w:t>
      </w:r>
      <w:r>
        <w:rPr>
          <w:rFonts w:ascii="宋体" w:eastAsia="宋体" w:hint="eastAsia" w:cstheme="minorBidi" w:hAnsiTheme="minorHAnsi"/>
        </w:rPr>
        <w:t>超纯水</w:t>
      </w:r>
    </w:p>
    <w:p w:rsidR="0018722C">
      <w:pPr>
        <w:topLinePunct/>
      </w:pPr>
      <w:r>
        <w:rPr>
          <w:rFonts w:ascii="Times New Roman" w:eastAsia="Times New Roman"/>
        </w:rPr>
        <w:t>30</w:t>
      </w:r>
      <w:r>
        <w:t>％</w:t>
      </w:r>
      <w:r>
        <w:rPr>
          <w:rFonts w:ascii="Times New Roman" w:eastAsia="Times New Roman"/>
        </w:rPr>
        <w:t>Acr</w:t>
      </w:r>
      <w:r>
        <w:rPr>
          <w:rFonts w:ascii="Times New Roman" w:eastAsia="Times New Roman"/>
        </w:rPr>
        <w:t>/</w:t>
      </w:r>
      <w:r>
        <w:rPr>
          <w:rFonts w:ascii="Times New Roman" w:eastAsia="Times New Roman"/>
        </w:rPr>
        <w:t>Bic</w:t>
      </w:r>
      <w:r>
        <w:t>(</w:t>
      </w:r>
      <w:r>
        <w:rPr>
          <w:rFonts w:ascii="Times New Roman" w:eastAsia="Times New Roman"/>
        </w:rPr>
        <w:t>36.5:1</w:t>
      </w:r>
      <w:r>
        <w:t>)</w:t>
      </w:r>
    </w:p>
    <w:p w:rsidR="0018722C">
      <w:pPr>
        <w:topLinePunct/>
      </w:pPr>
      <w:r>
        <w:rPr>
          <w:rFonts w:ascii="Times New Roman" w:hAnsi="Times New Roman" w:eastAsia="Times New Roman"/>
        </w:rPr>
        <w:t>1.5 M </w:t>
      </w:r>
      <w:r>
        <w:rPr>
          <w:rFonts w:ascii="Times New Roman" w:hAnsi="Times New Roman" w:eastAsia="Times New Roman"/>
        </w:rPr>
        <w:t>Tris·HCl </w:t>
      </w:r>
      <w:r>
        <w:t>(</w:t>
      </w:r>
      <w:r>
        <w:rPr>
          <w:rFonts w:ascii="Times New Roman" w:hAnsi="Times New Roman" w:eastAsia="Times New Roman"/>
        </w:rPr>
        <w:t>pH8.8</w:t>
      </w:r>
      <w:r>
        <w:t>)</w:t>
      </w:r>
    </w:p>
    <w:p w:rsidR="0018722C">
      <w:pPr>
        <w:topLinePunct/>
      </w:pPr>
      <w:bookmarkStart w:id="878622" w:name="_cwCmt3"/>
      <w:r>
        <w:rPr>
          <w:rFonts w:ascii="Times New Roman" w:eastAsia="Times New Roman"/>
        </w:rPr>
        <w:t>10</w:t>
      </w:r>
      <w:r>
        <w:t>％</w:t>
      </w:r>
      <w:r>
        <w:rPr>
          <w:rFonts w:ascii="Times New Roman" w:eastAsia="Times New Roman"/>
        </w:rPr>
        <w:t>SDS</w:t>
      </w:r>
      <w:bookmarkEnd w:id="878622"/>
    </w:p>
    <w:p w:rsidR="0018722C">
      <w:pPr>
        <w:topLinePunct/>
      </w:pPr>
      <w:r>
        <w:rPr>
          <w:rFonts w:ascii="Times New Roman" w:eastAsia="Times New Roman"/>
        </w:rPr>
        <w:t>10%APS</w:t>
      </w:r>
      <w:r>
        <w:t>（</w:t>
      </w:r>
      <w:r>
        <w:t xml:space="preserve">过硫酸胺</w:t>
      </w:r>
      <w:r>
        <w:t>）</w:t>
      </w:r>
      <w:r/>
      <w:r>
        <w:rPr>
          <w:rFonts w:ascii="Times New Roman" w:eastAsia="Times New Roman"/>
        </w:rPr>
        <w:t>TEMED</w:t>
      </w:r>
    </w:p>
    <w:p w:rsidR="0018722C">
      <w:pPr>
        <w:topLinePunct/>
      </w:pPr>
      <w:r>
        <w:rPr>
          <w:rFonts w:ascii="Times New Roman"/>
        </w:rPr>
        <w:t>4.0</w:t>
      </w:r>
      <w:r>
        <w:rPr>
          <w:rFonts w:ascii="Times New Roman"/>
        </w:rPr>
        <w:t>M</w:t>
      </w:r>
      <w:r>
        <w:rPr>
          <w:rFonts w:ascii="Times New Roman"/>
        </w:rPr>
        <w:t>l 3.3ml 2.5ml 0.1ml 0.1ml</w:t>
      </w:r>
    </w:p>
    <w:p w:rsidR="0018722C">
      <w:pPr>
        <w:topLinePunct/>
      </w:pPr>
      <w:r>
        <w:rPr>
          <w:rFonts w:ascii="Times New Roman"/>
        </w:rPr>
        <w:t>0.004 ml</w:t>
      </w:r>
    </w:p>
    <w:p w:rsidR="0018722C">
      <w:spacing w:beforeLines="0" w:before="0" w:afterLines="0" w:after="0" w:line="440" w:lineRule="auto"/>
      <w:pPr>
        <w:sectPr w:rsidR="00556256">
          <w:type w:val="continuous"/>
          <w:pgSz w:w="11910" w:h="16840"/>
          <w:pgMar w:top="1580" w:bottom="460" w:left="900" w:right="1660"/>
          <w:cols w:num="2" w:equalWidth="0">
            <w:col w:w="3940" w:space="189"/>
            <w:col w:w="5221"/>
          </w:cols>
          <w:pgNumType w:start="1"/>
        </w:sectPr>
        <w:topLinePunct/>
      </w:pPr>
    </w:p>
    <w:p w:rsidR="0018722C">
      <w:spacing w:beforeLines="0" w:before="0" w:afterLines="0" w:after="0" w:line="440" w:lineRule="auto"/>
      <w:pPr>
        <w:sectPr w:rsidR="00556256">
          <w:type w:val="continuous"/>
          <w:pgSz w:w="11910" w:h="16840"/>
          <w:pgMar w:top="1580" w:bottom="460" w:left="900" w:right="1660"/>
          <w:pgNumType w:start="1"/>
        </w:sectPr>
        <w:topLinePunct/>
      </w:pPr>
    </w:p>
    <w:p w:rsidR="0018722C">
      <w:pPr>
        <w:topLinePunct/>
      </w:pPr>
      <w:r>
        <w:rPr>
          <w:rFonts w:cstheme="minorBidi" w:hAnsiTheme="minorHAnsi" w:eastAsiaTheme="minorHAnsi" w:asciiTheme="minorHAnsi"/>
          <w:b/>
        </w:rPr>
        <w:t>12</w:t>
      </w:r>
      <w:r>
        <w:rPr>
          <w:rFonts w:ascii="宋体" w:eastAsia="宋体" w:hint="eastAsia" w:cstheme="minorBidi" w:hAnsiTheme="minorHAnsi"/>
          <w:b/>
        </w:rPr>
        <w:t>％分离胶：</w:t>
      </w:r>
      <w:r>
        <w:rPr>
          <w:rFonts w:ascii="宋体" w:eastAsia="宋体" w:hint="eastAsia" w:cstheme="minorBidi" w:hAnsiTheme="minorHAnsi"/>
        </w:rPr>
        <w:t>超纯水</w:t>
      </w:r>
    </w:p>
    <w:p w:rsidR="0018722C">
      <w:pPr>
        <w:topLinePunct/>
      </w:pPr>
      <w:r>
        <w:rPr>
          <w:rFonts w:ascii="Times New Roman" w:eastAsia="Times New Roman"/>
        </w:rPr>
        <w:t>30</w:t>
      </w:r>
      <w:r>
        <w:t>％</w:t>
      </w:r>
      <w:r>
        <w:rPr>
          <w:rFonts w:ascii="Times New Roman" w:eastAsia="Times New Roman"/>
        </w:rPr>
        <w:t>Acr</w:t>
      </w:r>
      <w:r>
        <w:rPr>
          <w:rFonts w:ascii="Times New Roman" w:eastAsia="Times New Roman"/>
        </w:rPr>
        <w:t>/</w:t>
      </w:r>
      <w:r>
        <w:rPr>
          <w:rFonts w:ascii="Times New Roman" w:eastAsia="Times New Roman"/>
        </w:rPr>
        <w:t>Bic</w:t>
      </w:r>
      <w:r>
        <w:t>(</w:t>
      </w:r>
      <w:r>
        <w:rPr>
          <w:rFonts w:ascii="Times New Roman" w:eastAsia="Times New Roman"/>
        </w:rPr>
        <w:t>36.5:1</w:t>
      </w:r>
      <w:r>
        <w:t>)</w:t>
      </w:r>
    </w:p>
    <w:p w:rsidR="0018722C">
      <w:pPr>
        <w:topLinePunct/>
      </w:pPr>
      <w:r>
        <w:rPr>
          <w:rFonts w:ascii="Times New Roman" w:hAnsi="Times New Roman" w:eastAsia="Times New Roman"/>
        </w:rPr>
        <w:t>1.5 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Tris·HCl </w:t>
      </w:r>
      <w:r>
        <w:t>(</w:t>
      </w:r>
      <w:r>
        <w:rPr>
          <w:rFonts w:ascii="Times New Roman" w:hAnsi="Times New Roman" w:eastAsia="Times New Roman"/>
        </w:rPr>
        <w:t>pH8.8</w:t>
      </w:r>
      <w:r>
        <w:t>)</w:t>
      </w:r>
    </w:p>
    <w:p w:rsidR="0018722C">
      <w:pPr>
        <w:topLinePunct/>
      </w:pPr>
      <w:r>
        <w:rPr>
          <w:rFonts w:ascii="Times New Roman" w:eastAsia="Times New Roman"/>
        </w:rPr>
        <w:t>10</w:t>
      </w:r>
      <w:r>
        <w:t>％</w:t>
      </w:r>
      <w:r>
        <w:rPr>
          <w:rFonts w:ascii="Times New Roman" w:eastAsia="Times New Roman"/>
        </w:rPr>
        <w:t>SDS</w:t>
      </w:r>
    </w:p>
    <w:p w:rsidR="0018722C">
      <w:pPr>
        <w:topLinePunct/>
      </w:pPr>
      <w:r>
        <w:rPr>
          <w:rFonts w:ascii="Times New Roman" w:eastAsia="Times New Roman"/>
        </w:rPr>
        <w:t>10%APS</w:t>
      </w:r>
      <w:r>
        <w:t>（</w:t>
      </w:r>
      <w:r>
        <w:t xml:space="preserve">过硫酸胺</w:t>
      </w:r>
      <w:r>
        <w:t>）</w:t>
      </w:r>
      <w:r/>
      <w:r>
        <w:rPr>
          <w:rFonts w:ascii="Times New Roman" w:eastAsia="Times New Roman"/>
        </w:rPr>
        <w:t>TEMED</w:t>
      </w:r>
    </w:p>
    <w:p w:rsidR="0018722C">
      <w:pPr>
        <w:topLinePunct/>
      </w:pPr>
      <w:r>
        <w:rPr>
          <w:rFonts w:ascii="Times New Roman"/>
        </w:rPr>
        <w:t>3.3 ml</w:t>
      </w:r>
    </w:p>
    <w:p w:rsidR="0018722C">
      <w:pPr>
        <w:topLinePunct/>
      </w:pPr>
      <w:r>
        <w:rPr>
          <w:rFonts w:ascii="Times New Roman"/>
        </w:rPr>
        <w:t>4.0 ml</w:t>
      </w:r>
    </w:p>
    <w:p w:rsidR="0018722C">
      <w:pPr>
        <w:topLinePunct/>
      </w:pPr>
      <w:r>
        <w:rPr>
          <w:rFonts w:ascii="Times New Roman"/>
        </w:rPr>
        <w:t>2.5 ml</w:t>
      </w:r>
    </w:p>
    <w:p w:rsidR="0018722C">
      <w:pPr>
        <w:topLinePunct/>
      </w:pPr>
      <w:r>
        <w:rPr>
          <w:rFonts w:ascii="Times New Roman"/>
        </w:rPr>
        <w:t>0.1 ml</w:t>
      </w:r>
    </w:p>
    <w:p w:rsidR="0018722C">
      <w:pPr>
        <w:topLinePunct/>
      </w:pPr>
      <w:r>
        <w:rPr>
          <w:rFonts w:ascii="Times New Roman"/>
        </w:rPr>
        <w:t>0.1 ml</w:t>
      </w:r>
    </w:p>
    <w:p w:rsidR="0018722C">
      <w:pPr>
        <w:pStyle w:val="cw20"/>
        <w:topLinePunct/>
      </w:pPr>
      <w:r>
        <w:t>0.4 </w:t>
      </w:r>
      <w:r>
        <w:t>ml</w:t>
      </w:r>
    </w:p>
    <w:p w:rsidR="0018722C">
      <w:spacing w:beforeLines="0" w:before="0" w:afterLines="0" w:after="0" w:line="440" w:lineRule="auto"/>
      <w:pPr>
        <w:sectPr w:rsidR="00556256">
          <w:type w:val="continuous"/>
          <w:pgSz w:w="11910" w:h="16840"/>
          <w:pgMar w:top="1580" w:bottom="460" w:left="900" w:right="1660"/>
          <w:cols w:num="2" w:equalWidth="0">
            <w:col w:w="4305" w:space="40"/>
            <w:col w:w="5005"/>
          </w:cols>
          <w:pgNumType w:start="1"/>
        </w:sectPr>
        <w:topLinePunct/>
      </w:pPr>
    </w:p>
    <w:p w:rsidR="0018722C">
      <w:pPr>
        <w:topLinePunct/>
      </w:pPr>
      <w:r>
        <w:rPr>
          <w:rFonts w:cstheme="minorBidi" w:hAnsiTheme="minorHAnsi" w:eastAsiaTheme="minorHAnsi" w:asciiTheme="minorHAnsi"/>
        </w:rPr>
        <w:t>29</w:t>
      </w:r>
    </w:p>
    <w:p w:rsidR="0018722C">
      <w:spacing w:beforeLines="0" w:before="0" w:afterLines="0" w:after="0" w:line="440" w:lineRule="auto"/>
      <w:pPr>
        <w:sectPr w:rsidR="00556256">
          <w:type w:val="continuous"/>
          <w:pgSz w:w="11910" w:h="16840"/>
          <w:pgMar w:header="988" w:footer="272" w:top="1240" w:bottom="460" w:left="900" w:right="1660"/>
          <w:pgNumType w:start="1"/>
        </w:sectPr>
        <w:topLinePunct/>
      </w:pPr>
    </w:p>
    <w:p w:rsidR="0018722C">
      <w:pPr>
        <w:topLinePunct/>
      </w:pPr>
      <w:r>
        <w:rPr>
          <w:rFonts w:cstheme="minorBidi" w:hAnsiTheme="minorHAnsi" w:eastAsiaTheme="minorHAnsi" w:asciiTheme="minorHAnsi"/>
          <w:b/>
        </w:rPr>
        <w:t>5</w:t>
      </w:r>
      <w:r>
        <w:rPr>
          <w:rFonts w:ascii="宋体" w:eastAsia="宋体" w:hint="eastAsia" w:cstheme="minorBidi" w:hAnsiTheme="minorHAnsi"/>
          <w:b/>
        </w:rPr>
        <w:t>％浓缩胶：</w:t>
      </w:r>
      <w:r>
        <w:rPr>
          <w:rFonts w:ascii="宋体" w:eastAsia="宋体" w:hint="eastAsia" w:cstheme="minorBidi" w:hAnsiTheme="minorHAnsi"/>
        </w:rPr>
        <w:t>超纯水</w:t>
      </w:r>
    </w:p>
    <w:p w:rsidR="0018722C">
      <w:pPr>
        <w:topLinePunct/>
      </w:pPr>
      <w:r>
        <w:rPr>
          <w:rFonts w:ascii="Times New Roman" w:eastAsia="Times New Roman"/>
        </w:rPr>
        <w:t>30</w:t>
      </w:r>
      <w:r>
        <w:t>％</w:t>
      </w:r>
      <w:r>
        <w:rPr>
          <w:rFonts w:ascii="Times New Roman" w:eastAsia="Times New Roman"/>
        </w:rPr>
        <w:t>Acr</w:t>
      </w:r>
      <w:r>
        <w:rPr>
          <w:rFonts w:ascii="Times New Roman" w:eastAsia="Times New Roman"/>
        </w:rPr>
        <w:t>/</w:t>
      </w:r>
      <w:r>
        <w:rPr>
          <w:rFonts w:ascii="Times New Roman" w:eastAsia="Times New Roman"/>
        </w:rPr>
        <w:t>Bic</w:t>
      </w:r>
      <w:r>
        <w:t>(</w:t>
      </w:r>
      <w:r>
        <w:rPr>
          <w:rFonts w:ascii="Times New Roman" w:eastAsia="Times New Roman"/>
        </w:rPr>
        <w:t>36.5:1</w:t>
      </w:r>
      <w:r>
        <w:t>)</w:t>
      </w:r>
    </w:p>
    <w:p w:rsidR="0018722C">
      <w:pPr>
        <w:topLinePunct/>
      </w:pPr>
      <w:r>
        <w:rPr>
          <w:rFonts w:ascii="Times New Roman" w:eastAsia="Times New Roman"/>
        </w:rPr>
        <w:t>10%APS</w:t>
      </w:r>
      <w:r>
        <w:t>（</w:t>
      </w:r>
      <w:r>
        <w:t>过硫酸胺</w:t>
      </w:r>
      <w:r>
        <w:t>）</w:t>
      </w:r>
    </w:p>
    <w:p w:rsidR="0018722C">
      <w:pPr>
        <w:topLinePunct/>
      </w:pPr>
      <w:bookmarkStart w:id="878623" w:name="_cwCmt4"/>
      <w:r>
        <w:rPr>
          <w:rFonts w:ascii="Times New Roman" w:eastAsia="Times New Roman"/>
        </w:rPr>
        <w:t>10</w:t>
      </w:r>
      <w:r>
        <w:t>％</w:t>
      </w:r>
      <w:r>
        <w:rPr>
          <w:rFonts w:ascii="Times New Roman" w:eastAsia="Times New Roman"/>
        </w:rPr>
        <w:t>SDS</w:t>
      </w:r>
      <w:bookmarkEnd w:id="878623"/>
    </w:p>
    <w:p w:rsidR="0018722C">
      <w:pPr>
        <w:pStyle w:val="cw20"/>
        <w:topLinePunct/>
      </w:pPr>
      <w:r>
        <w:rPr>
          <w:rFonts w:ascii="宋体" w:hAnsi="宋体" w:eastAsia="宋体" w:hint="eastAsia"/>
        </w:rPr>
        <w:t>0.5 </w:t>
      </w:r>
      <w:r>
        <w:t>mol</w:t>
      </w:r>
      <w:r>
        <w:t>/</w:t>
      </w:r>
      <w:r>
        <w:t xml:space="preserve">L </w:t>
      </w:r>
      <w:r>
        <w:t>Tris·HCl</w:t>
      </w:r>
      <w:r>
        <w:t> </w:t>
      </w:r>
      <w:r>
        <w:rPr>
          <w:rFonts w:ascii="宋体" w:hAnsi="宋体" w:eastAsia="宋体" w:hint="eastAsia"/>
          <w:rFonts w:ascii="宋体" w:hAnsi="宋体" w:eastAsia="宋体" w:hint="eastAsia"/>
          <w:sz w:val="24"/>
        </w:rPr>
        <w:t>(</w:t>
      </w:r>
      <w:r>
        <w:t>pH6.8</w:t>
      </w:r>
      <w:r>
        <w:rPr>
          <w:rFonts w:ascii="宋体" w:hAnsi="宋体" w:eastAsia="宋体" w:hint="eastAsia"/>
          <w:rFonts w:ascii="宋体" w:hAnsi="宋体" w:eastAsia="宋体" w:hint="eastAsia"/>
          <w:sz w:val="24"/>
        </w:rPr>
        <w:t>)</w:t>
      </w:r>
    </w:p>
    <w:p w:rsidR="0018722C">
      <w:pPr>
        <w:topLinePunct/>
      </w:pPr>
      <w:r>
        <w:rPr>
          <w:rFonts w:ascii="Times New Roman"/>
        </w:rPr>
        <w:t>TEMED</w:t>
      </w:r>
    </w:p>
    <w:p w:rsidR="0018722C">
      <w:pPr>
        <w:topLinePunct/>
      </w:pPr>
      <w:r>
        <w:rPr>
          <w:rFonts w:ascii="Times New Roman"/>
        </w:rPr>
        <w:t>2.10 ml</w:t>
      </w:r>
    </w:p>
    <w:p w:rsidR="0018722C">
      <w:pPr>
        <w:topLinePunct/>
      </w:pPr>
      <w:r>
        <w:rPr>
          <w:rFonts w:ascii="Times New Roman"/>
        </w:rPr>
        <w:t>0.50 ml</w:t>
      </w:r>
    </w:p>
    <w:p w:rsidR="0018722C">
      <w:pPr>
        <w:topLinePunct/>
      </w:pPr>
      <w:r>
        <w:rPr>
          <w:rFonts w:ascii="Times New Roman"/>
        </w:rPr>
        <w:t>0.03 ml</w:t>
      </w:r>
    </w:p>
    <w:p w:rsidR="0018722C">
      <w:pPr>
        <w:topLinePunct/>
      </w:pPr>
      <w:r>
        <w:rPr>
          <w:rFonts w:ascii="Times New Roman"/>
        </w:rPr>
        <w:t>0.03 ml</w:t>
      </w:r>
    </w:p>
    <w:p w:rsidR="0018722C">
      <w:pPr>
        <w:topLinePunct/>
      </w:pPr>
      <w:r>
        <w:rPr>
          <w:rFonts w:ascii="Times New Roman"/>
        </w:rPr>
        <w:t>0.38 ml</w:t>
      </w:r>
    </w:p>
    <w:p w:rsidR="0018722C">
      <w:pPr>
        <w:topLinePunct/>
      </w:pPr>
      <w:r>
        <w:rPr>
          <w:rFonts w:ascii="Times New Roman"/>
        </w:rPr>
        <w:t>0.003 ml</w:t>
      </w:r>
    </w:p>
    <w:p w:rsidR="0018722C">
      <w:spacing w:beforeLines="0" w:before="0" w:afterLines="0" w:after="0" w:line="440" w:lineRule="auto"/>
      <w:pPr>
        <w:sectPr w:rsidR="00556256">
          <w:type w:val="continuous"/>
          <w:pgSz w:w="11910" w:h="16840"/>
          <w:pgMar w:top="1580" w:bottom="460" w:left="900" w:right="1660"/>
          <w:cols w:num="2" w:equalWidth="0">
            <w:col w:w="4305" w:space="40"/>
            <w:col w:w="5005"/>
          </w:cols>
          <w:pgNumType w:start="1"/>
        </w:sectPr>
        <w:topLinePunct/>
      </w:pPr>
    </w:p>
    <w:p w:rsidR="0018722C">
      <w:spacing w:beforeLines="0" w:before="0" w:afterLines="0" w:after="0" w:line="440" w:lineRule="auto"/>
      <w:pPr>
        <w:sectPr w:rsidR="00556256">
          <w:type w:val="continuous"/>
          <w:pgSz w:w="11910" w:h="16840"/>
          <w:pgMar w:top="1580" w:bottom="460" w:left="900" w:right="1660"/>
          <w:pgNumType w:start="1"/>
        </w:sectPr>
        <w:topLinePunct/>
      </w:pPr>
    </w:p>
    <w:p w:rsidR="0018722C">
      <w:pPr>
        <w:topLinePunct/>
      </w:pPr>
      <w:r>
        <w:rPr>
          <w:rFonts w:cstheme="minorBidi" w:hAnsiTheme="minorHAnsi" w:eastAsiaTheme="minorHAnsi" w:asciiTheme="minorHAnsi" w:ascii="宋体" w:hAnsi="宋体" w:eastAsia="宋体" w:cs="宋体"/>
          <w:b/>
        </w:rPr>
        <w:t>还原型</w:t>
      </w:r>
      <w:r>
        <w:rPr>
          <w:b/>
          <w:rFonts w:ascii="Times New Roman" w:hAnsi="Times New Roman" w:eastAsia="Times New Roman" w:cstheme="minorBidi" w:cs="宋体"/>
        </w:rPr>
        <w:t>5×SDS</w:t>
      </w:r>
      <w:r>
        <w:rPr>
          <w:rFonts w:cstheme="minorBidi" w:hAnsiTheme="minorHAnsi" w:eastAsiaTheme="minorHAnsi" w:asciiTheme="minorHAnsi" w:ascii="宋体" w:hAnsi="宋体" w:eastAsia="宋体" w:cs="宋体"/>
          <w:b/>
        </w:rPr>
        <w:t>上样缓冲液：</w:t>
      </w:r>
    </w:p>
    <w:p w:rsidR="0018722C">
      <w:pPr>
        <w:topLinePunct/>
      </w:pPr>
      <w:r>
        <w:rPr>
          <w:rFonts w:ascii="Times New Roman" w:hAnsi="Times New Roman" w:eastAsia="Times New Roman"/>
        </w:rPr>
        <w:t>0.5 mol</w:t>
      </w:r>
      <w:r>
        <w:rPr>
          <w:rFonts w:ascii="Times New Roman" w:hAnsi="Times New Roman" w:eastAsia="Times New Roman"/>
        </w:rPr>
        <w:t>/</w:t>
      </w:r>
      <w:r>
        <w:rPr>
          <w:rFonts w:ascii="Times New Roman" w:hAnsi="Times New Roman" w:eastAsia="Times New Roman"/>
        </w:rPr>
        <w:t>L Tris·HCl</w:t>
      </w:r>
      <w:r>
        <w:t>(</w:t>
      </w:r>
      <w:r>
        <w:rPr>
          <w:rFonts w:ascii="Times New Roman" w:hAnsi="Times New Roman" w:eastAsia="Times New Roman"/>
        </w:rPr>
        <w:t>pH6.8</w:t>
      </w:r>
      <w:r>
        <w:t>)</w:t>
      </w:r>
      <w:r>
        <w:t xml:space="preserve"> </w:t>
      </w:r>
      <w:r>
        <w:rPr>
          <w:rFonts w:ascii="Times New Roman" w:hAnsi="Times New Roman" w:eastAsia="Times New Roman"/>
        </w:rPr>
        <w:t>SDS</w:t>
      </w:r>
    </w:p>
    <w:p w:rsidR="0018722C">
      <w:pPr>
        <w:pStyle w:val="BodyText"/>
        <w:spacing w:line="357" w:lineRule="auto"/>
        <w:ind w:leftChars="0" w:left="1378" w:rightChars="0" w:right="2208"/>
        <w:topLinePunct/>
      </w:pPr>
      <w:r>
        <w:t>溴酚蓝甘油</w:t>
      </w:r>
    </w:p>
    <w:p w:rsidR="0018722C">
      <w:pPr>
        <w:topLinePunct/>
      </w:pPr>
      <w:r>
        <w:rPr>
          <w:rFonts w:ascii="Times New Roman"/>
        </w:rPr>
        <w:t>3.125 ml</w:t>
      </w:r>
    </w:p>
    <w:p w:rsidR="0018722C">
      <w:pPr>
        <w:topLinePunct/>
      </w:pPr>
      <w:r>
        <w:rPr>
          <w:rFonts w:ascii="Times New Roman"/>
        </w:rPr>
        <w:t>0.5 g</w:t>
      </w:r>
    </w:p>
    <w:p w:rsidR="0018722C">
      <w:pPr>
        <w:topLinePunct/>
      </w:pPr>
      <w:r>
        <w:rPr>
          <w:rFonts w:ascii="Times New Roman"/>
        </w:rPr>
        <w:t>0.25 ml</w:t>
      </w:r>
    </w:p>
    <w:p w:rsidR="0018722C">
      <w:pPr>
        <w:topLinePunct/>
      </w:pPr>
      <w:r>
        <w:rPr>
          <w:rFonts w:ascii="Times New Roman"/>
        </w:rPr>
        <w:t>6.25 ml</w:t>
      </w:r>
    </w:p>
    <w:p w:rsidR="0018722C">
      <w:spacing w:beforeLines="0" w:before="0" w:afterLines="0" w:after="0" w:line="440" w:lineRule="auto"/>
      <w:pPr>
        <w:sectPr w:rsidR="00556256">
          <w:type w:val="continuous"/>
          <w:pgSz w:w="11910" w:h="16840"/>
          <w:pgMar w:top="1580" w:bottom="460" w:left="900" w:right="1660"/>
          <w:cols w:num="2" w:equalWidth="0">
            <w:col w:w="4326" w:space="163"/>
            <w:col w:w="4861"/>
          </w:cols>
          <w:pgNumType w:start="1"/>
        </w:sectPr>
        <w:topLinePunct/>
      </w:pPr>
    </w:p>
    <w:p w:rsidR="0018722C">
      <w:pPr>
        <w:topLinePunct/>
      </w:pPr>
      <w:r>
        <w:rPr>
          <w:rFonts w:ascii="Times New Roman"/>
          <w:u w:val="single"/>
        </w:rPr>
        <w:t/>
      </w:r>
      <w:r>
        <w:rPr>
          <w:rFonts w:ascii="Times New Roman"/>
          <w:u w:val="single"/>
        </w:rPr>
        <w:t>D</w:t>
      </w:r>
      <w:r>
        <w:rPr>
          <w:rFonts w:ascii="Times New Roman"/>
          <w:u w:val="single"/>
        </w:rPr>
        <w:t>dH2O</w:t>
      </w:r>
      <w:r w:rsidRPr="00000000">
        <w:tab/>
      </w:r>
      <w:r>
        <w:t>0.375 ml</w:t>
      </w:r>
    </w:p>
    <w:p w:rsidR="0018722C">
      <w:pPr>
        <w:topLinePunct/>
      </w:pPr>
      <w:r>
        <w:t>使用前临时加</w:t>
      </w:r>
      <w:r>
        <w:rPr>
          <w:rFonts w:ascii="Times New Roman" w:hAnsi="Times New Roman" w:eastAsia="Times New Roman"/>
        </w:rPr>
        <w:t>β-</w:t>
      </w:r>
      <w:r>
        <w:t>巯基乙醇，按体积比</w:t>
      </w:r>
      <w:r>
        <w:rPr>
          <w:rFonts w:ascii="Times New Roman" w:hAnsi="Times New Roman" w:eastAsia="Times New Roman"/>
        </w:rPr>
        <w:t>19</w:t>
      </w:r>
      <w:r>
        <w:rPr>
          <w:rFonts w:ascii="Times New Roman" w:hAnsi="Times New Roman" w:eastAsia="Times New Roman"/>
        </w:rPr>
        <w:t xml:space="preserve">: </w:t>
      </w:r>
      <w:r>
        <w:rPr>
          <w:rFonts w:ascii="Times New Roman" w:hAnsi="Times New Roman" w:eastAsia="Times New Roman"/>
        </w:rPr>
        <w:t>1</w:t>
      </w:r>
      <w:r>
        <w:t>。</w:t>
      </w:r>
    </w:p>
    <w:p w:rsidR="0018722C">
      <w:spacing w:beforeLines="0" w:before="0" w:afterLines="0" w:after="0" w:line="440" w:lineRule="auto"/>
      <w:pPr>
        <w:sectPr w:rsidR="00556256">
          <w:type w:val="continuous"/>
          <w:pgSz w:w="11910" w:h="16840"/>
          <w:pgMar w:top="1580" w:bottom="460" w:left="900" w:right="1660"/>
          <w:pgNumType w:start="1"/>
        </w:sectPr>
        <w:topLinePunct/>
      </w:pPr>
    </w:p>
    <w:p w:rsidR="0018722C">
      <w:pPr>
        <w:topLinePunct/>
      </w:pPr>
      <w:r>
        <w:rPr>
          <w:rFonts w:cstheme="minorBidi" w:hAnsiTheme="minorHAnsi" w:eastAsiaTheme="minorHAnsi" w:asciiTheme="minorHAnsi" w:ascii="宋体" w:hAnsi="宋体" w:eastAsia="宋体" w:cs="宋体"/>
          <w:b/>
        </w:rPr>
        <w:t>电泳缓冲液：</w:t>
      </w:r>
    </w:p>
    <w:p w:rsidR="0018722C">
      <w:pPr>
        <w:topLinePunct/>
      </w:pPr>
      <w:r>
        <w:rPr>
          <w:rFonts w:ascii="Times New Roman"/>
        </w:rPr>
        <w:t>Tris</w:t>
      </w:r>
    </w:p>
    <w:p w:rsidR="0018722C">
      <w:pPr>
        <w:pStyle w:val="BodyText"/>
        <w:spacing w:before="137"/>
        <w:ind w:leftChars="0" w:left="1378"/>
        <w:topLinePunct/>
      </w:pPr>
      <w:r>
        <w:t>甘氨酸</w:t>
      </w:r>
    </w:p>
    <w:p w:rsidR="0018722C">
      <w:pPr>
        <w:topLinePunct/>
      </w:pPr>
      <w:r>
        <w:rPr>
          <w:rFonts w:ascii="Times New Roman"/>
        </w:rPr>
        <w:t>3.03g</w:t>
      </w:r>
    </w:p>
    <w:p w:rsidR="0018722C">
      <w:pPr>
        <w:topLinePunct/>
      </w:pPr>
      <w:r>
        <w:rPr>
          <w:rFonts w:ascii="Times New Roman"/>
        </w:rPr>
        <w:t>14.4g</w:t>
      </w:r>
    </w:p>
    <w:p w:rsidR="0018722C">
      <w:spacing w:beforeLines="0" w:before="0" w:afterLines="0" w:after="0" w:line="440" w:lineRule="auto"/>
      <w:pPr>
        <w:sectPr w:rsidR="00556256">
          <w:type w:val="continuous"/>
          <w:pgSz w:w="11910" w:h="16840"/>
          <w:pgMar w:top="1580" w:bottom="460" w:left="900" w:right="1660"/>
          <w:cols w:num="2" w:equalWidth="0">
            <w:col w:w="2826" w:space="1543"/>
            <w:col w:w="4981"/>
          </w:cols>
          <w:pgNumType w:start="1"/>
        </w:sectPr>
        <w:topLinePunct/>
      </w:pPr>
    </w:p>
    <w:p w:rsidR="0018722C">
      <w:pPr>
        <w:topLinePunct/>
      </w:pPr>
      <w:r>
        <w:rPr>
          <w:rFonts w:ascii="Times New Roman" w:eastAsia="Times New Roman"/>
          <w:u w:val="single"/>
        </w:rPr>
        <w:t>10</w:t>
      </w:r>
      <w:r>
        <w:rPr>
          <w:u w:val="single"/>
        </w:rPr>
        <w:t>％</w:t>
      </w:r>
      <w:r>
        <w:rPr>
          <w:rFonts w:ascii="Times New Roman" w:eastAsia="Times New Roman"/>
          <w:u w:val="single"/>
        </w:rPr>
        <w:t>SDS</w:t>
      </w:r>
      <w:r w:rsidRPr="00000000">
        <w:tab/>
        <w:t>10 ml</w:t>
      </w:r>
    </w:p>
    <w:p w:rsidR="0018722C">
      <w:pPr>
        <w:topLinePunct/>
      </w:pPr>
      <w:r>
        <w:t>加双蒸水至</w:t>
      </w:r>
      <w:r>
        <w:rPr>
          <w:rFonts w:ascii="Times New Roman" w:eastAsia="Times New Roman"/>
        </w:rPr>
        <w:t>1000 ml</w:t>
      </w:r>
      <w:r>
        <w:t>。</w:t>
      </w:r>
    </w:p>
    <w:p w:rsidR="0018722C">
      <w:spacing w:beforeLines="0" w:before="0" w:afterLines="0" w:after="0" w:line="440" w:lineRule="auto"/>
      <w:pPr>
        <w:sectPr w:rsidR="00556256">
          <w:type w:val="continuous"/>
          <w:pgSz w:w="11910" w:h="16840"/>
          <w:pgMar w:top="1580" w:bottom="460" w:left="900" w:right="1660"/>
          <w:pgNumType w:start="1"/>
        </w:sectPr>
        <w:topLinePunct/>
      </w:pPr>
    </w:p>
    <w:p w:rsidR="0018722C">
      <w:pPr>
        <w:topLinePunct/>
      </w:pPr>
      <w:r>
        <w:rPr>
          <w:rFonts w:cstheme="minorBidi" w:hAnsiTheme="minorHAnsi" w:eastAsiaTheme="minorHAnsi" w:asciiTheme="minorHAnsi" w:ascii="宋体" w:hAnsi="宋体" w:eastAsia="宋体" w:cs="宋体"/>
          <w:b/>
        </w:rPr>
        <w:t>转膜缓冲液：</w:t>
      </w:r>
    </w:p>
    <w:p w:rsidR="0018722C">
      <w:pPr>
        <w:topLinePunct/>
      </w:pPr>
      <w:r>
        <w:rPr>
          <w:rFonts w:ascii="Times New Roman"/>
        </w:rPr>
        <w:t>Tris</w:t>
      </w:r>
    </w:p>
    <w:p w:rsidR="0018722C">
      <w:pPr>
        <w:pStyle w:val="BodyText"/>
        <w:spacing w:before="137"/>
        <w:ind w:leftChars="0" w:left="1378"/>
        <w:topLinePunct/>
      </w:pPr>
      <w:r>
        <w:t>甘氨酸</w:t>
      </w:r>
    </w:p>
    <w:p w:rsidR="0018722C">
      <w:pPr>
        <w:topLinePunct/>
      </w:pPr>
      <w:r>
        <w:rPr>
          <w:rFonts w:ascii="Times New Roman"/>
        </w:rPr>
        <w:t>3.03g</w:t>
      </w:r>
    </w:p>
    <w:p w:rsidR="0018722C">
      <w:pPr>
        <w:topLinePunct/>
      </w:pPr>
      <w:r>
        <w:rPr>
          <w:rFonts w:ascii="Times New Roman"/>
        </w:rPr>
        <w:t>14.4g</w:t>
      </w:r>
    </w:p>
    <w:p w:rsidR="0018722C">
      <w:spacing w:beforeLines="0" w:before="0" w:afterLines="0" w:after="0" w:line="440" w:lineRule="auto"/>
      <w:pPr>
        <w:sectPr w:rsidR="00556256">
          <w:type w:val="continuous"/>
          <w:pgSz w:w="11910" w:h="16840"/>
          <w:pgMar w:top="1580" w:bottom="460" w:left="900" w:right="1660"/>
          <w:cols w:num="2" w:equalWidth="0">
            <w:col w:w="2825" w:space="1544"/>
            <w:col w:w="4981"/>
          </w:cols>
          <w:pgNumType w:start="1"/>
        </w:sectPr>
        <w:topLinePunct/>
      </w:pPr>
    </w:p>
    <w:p w:rsidR="0018722C">
      <w:pPr>
        <w:pStyle w:val="BodyText"/>
        <w:tabs>
          <w:tab w:pos="5698" w:val="left" w:leader="none"/>
        </w:tabs>
        <w:spacing w:before="34"/>
        <w:ind w:leftChars="0" w:left="1378"/>
        <w:rPr>
          <w:rFonts w:ascii="Times New Roman" w:eastAsia="Times New Roman"/>
        </w:rPr>
        <w:topLinePunct/>
      </w:pPr>
      <w:r>
        <w:rPr>
          <w:u w:val="single"/>
        </w:rPr>
        <w:t>甲醇</w:t>
      </w:r>
      <w:r>
        <w:rPr>
          <w:rFonts w:ascii="Times New Roman" w:eastAsia="Times New Roman"/>
          <w:u w:val="single"/>
        </w:rPr>
        <w:t>200ml</w:t>
      </w:r>
    </w:p>
    <w:p w:rsidR="0018722C">
      <w:pPr>
        <w:topLinePunct/>
      </w:pPr>
      <w:r>
        <w:t>加双蒸水至</w:t>
      </w:r>
      <w:r>
        <w:rPr>
          <w:rFonts w:ascii="Times New Roman" w:hAnsi="Times New Roman" w:eastAsia="Times New Roman"/>
        </w:rPr>
        <w:t>1000 ml</w:t>
      </w:r>
      <w:r>
        <w:t>备用。在转膜时，往转膜槽加入</w:t>
      </w:r>
      <w:r>
        <w:rPr>
          <w:rFonts w:ascii="Times New Roman" w:hAnsi="Times New Roman" w:eastAsia="Times New Roman"/>
        </w:rPr>
        <w:t>10</w:t>
      </w:r>
      <w:r>
        <w:t>％</w:t>
      </w:r>
      <w:r>
        <w:rPr>
          <w:rFonts w:ascii="Times New Roman" w:hAnsi="Times New Roman" w:eastAsia="Times New Roman"/>
        </w:rPr>
        <w:t>SDS 500</w:t>
      </w:r>
      <w:r w:rsidR="001852F3">
        <w:rPr>
          <w:rFonts w:ascii="Times New Roman" w:hAnsi="Times New Roman" w:eastAsia="Times New Roman"/>
        </w:rPr>
        <w:t xml:space="preserve">μl</w:t>
      </w:r>
      <w:r>
        <w:t>。</w:t>
      </w:r>
    </w:p>
    <w:p w:rsidR="0018722C">
      <w:pPr>
        <w:topLinePunct/>
      </w:pPr>
      <w:r>
        <w:rPr>
          <w:rFonts w:cstheme="minorBidi" w:hAnsiTheme="minorHAnsi" w:eastAsiaTheme="minorHAnsi" w:asciiTheme="minorHAnsi"/>
        </w:rPr>
        <w:t>30</w:t>
      </w:r>
    </w:p>
    <w:p w:rsidR="0018722C">
      <w:pPr>
        <w:topLinePunct/>
      </w:pPr>
      <w:r>
        <w:rPr>
          <w:b/>
          <w:rFonts w:ascii="Times New Roman" w:eastAsia="Times New Roman" w:cstheme="minorBidi" w:hAnsiTheme="minorHAnsi" w:hAnsi="宋体" w:cs="宋体"/>
        </w:rPr>
        <w:t>TBST</w:t>
      </w:r>
      <w:r>
        <w:rPr>
          <w:rFonts w:cstheme="minorBidi" w:hAnsiTheme="minorHAnsi" w:eastAsiaTheme="minorHAnsi" w:asciiTheme="minorHAnsi" w:ascii="宋体" w:hAnsi="宋体" w:eastAsia="宋体" w:cs="宋体"/>
          <w:b/>
        </w:rPr>
        <w:t>缓冲液</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含</w:t>
      </w:r>
      <w:r>
        <w:rPr>
          <w:b/>
          <w:rFonts w:ascii="Times New Roman" w:eastAsia="Times New Roman" w:cstheme="minorBidi" w:hAnsiTheme="minorHAnsi" w:hAnsi="宋体" w:cs="宋体"/>
        </w:rPr>
        <w:t>0.05% Tween20</w:t>
      </w:r>
      <w:r>
        <w:rPr>
          <w:rFonts w:cstheme="minorBidi" w:hAnsiTheme="minorHAnsi" w:eastAsiaTheme="minorHAnsi" w:asciiTheme="minorHAnsi" w:ascii="宋体" w:hAnsi="宋体" w:eastAsia="宋体" w:cs="宋体"/>
          <w:b/>
        </w:rPr>
        <w:t>的</w:t>
      </w:r>
      <w:r>
        <w:rPr>
          <w:b/>
          <w:rFonts w:ascii="Times New Roman" w:eastAsia="Times New Roman" w:cstheme="minorBidi" w:hAnsiTheme="minorHAnsi" w:hAnsi="宋体" w:cs="宋体"/>
        </w:rPr>
        <w:t>TBS</w:t>
      </w:r>
      <w:r>
        <w:rPr>
          <w:rFonts w:cstheme="minorBidi" w:hAnsiTheme="minorHAnsi" w:eastAsiaTheme="minorHAnsi" w:asciiTheme="minorHAnsi" w:ascii="宋体" w:hAnsi="宋体" w:eastAsia="宋体" w:cs="宋体"/>
          <w:b/>
        </w:rPr>
        <w:t>缓冲液</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w:t>
      </w:r>
    </w:p>
    <w:p w:rsidR="0018722C">
      <w:pPr>
        <w:topLinePunct/>
      </w:pPr>
      <w:r>
        <w:rPr>
          <w:rFonts w:ascii="Times New Roman"/>
        </w:rPr>
        <w:t>20% Tween20 1.65ml TBS 700ml</w:t>
      </w:r>
    </w:p>
    <w:p w:rsidR="0018722C">
      <w:pPr>
        <w:topLinePunct/>
      </w:pPr>
      <w:r>
        <w:t>混匀后即可使用，最好现配现用。</w:t>
      </w:r>
    </w:p>
    <w:p w:rsidR="0018722C">
      <w:pPr>
        <w:topLinePunct/>
      </w:pPr>
      <w:r>
        <w:rPr>
          <w:rFonts w:cstheme="minorBidi" w:hAnsiTheme="minorHAnsi" w:eastAsiaTheme="minorHAnsi" w:asciiTheme="minorHAnsi" w:ascii="宋体" w:eastAsia="宋体" w:hint="eastAsia"/>
          <w:b/>
        </w:rPr>
        <w:t>封闭液</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含</w:t>
      </w:r>
      <w:r>
        <w:rPr>
          <w:rFonts w:cstheme="minorBidi" w:hAnsiTheme="minorHAnsi" w:eastAsiaTheme="minorHAnsi" w:asciiTheme="minorHAnsi"/>
          <w:b/>
        </w:rPr>
        <w:t>5%</w:t>
      </w:r>
      <w:r>
        <w:rPr>
          <w:rFonts w:ascii="宋体" w:eastAsia="宋体" w:hint="eastAsia" w:cstheme="minorBidi" w:hAnsiTheme="minorHAnsi"/>
          <w:b/>
        </w:rPr>
        <w:t>脱脂奶粉的</w:t>
      </w:r>
      <w:r>
        <w:rPr>
          <w:rFonts w:cstheme="minorBidi" w:hAnsiTheme="minorHAnsi" w:eastAsiaTheme="minorHAnsi" w:asciiTheme="minorHAnsi"/>
          <w:b/>
        </w:rPr>
        <w:t>TBST</w:t>
      </w:r>
      <w:r>
        <w:rPr>
          <w:rFonts w:ascii="宋体" w:eastAsia="宋体" w:hint="eastAsia" w:cstheme="minorBidi" w:hAnsiTheme="minorHAnsi"/>
          <w:b/>
        </w:rPr>
        <w:t>缓冲液</w:t>
      </w:r>
      <w:r>
        <w:rPr>
          <w:rFonts w:ascii="宋体" w:eastAsia="宋体" w:hint="eastAsia" w:cstheme="minorBidi" w:hAnsiTheme="minorHAnsi"/>
          <w:b/>
        </w:rPr>
        <w:t>）</w:t>
      </w:r>
      <w:r>
        <w:rPr>
          <w:rFonts w:ascii="宋体" w:eastAsia="宋体" w:hint="eastAsia" w:cstheme="minorBidi" w:hAnsiTheme="minorHAnsi"/>
          <w:b/>
        </w:rPr>
        <w:t xml:space="preserve">：</w:t>
      </w:r>
      <w:r>
        <w:rPr>
          <w:rFonts w:ascii="宋体" w:eastAsia="宋体" w:hint="eastAsia" w:cstheme="minorBidi" w:hAnsiTheme="minorHAnsi"/>
        </w:rPr>
        <w:t>脱脂奶粉</w:t>
      </w:r>
      <w:r>
        <w:rPr>
          <w:rFonts w:cstheme="minorBidi" w:hAnsiTheme="minorHAnsi" w:eastAsiaTheme="minorHAnsi" w:asciiTheme="minorHAnsi"/>
        </w:rPr>
        <w:t>5g</w:t>
      </w:r>
    </w:p>
    <w:p w:rsidR="0018722C">
      <w:pPr>
        <w:topLinePunct/>
      </w:pPr>
      <w:r>
        <w:rPr>
          <w:rFonts w:ascii="Times New Roman"/>
        </w:rPr>
        <w:t>TBST 100ml</w:t>
      </w:r>
    </w:p>
    <w:p w:rsidR="0018722C">
      <w:pPr>
        <w:topLinePunct/>
      </w:pPr>
      <w:r>
        <w:rPr>
          <w:rFonts w:cstheme="minorBidi" w:hAnsiTheme="minorHAnsi" w:eastAsiaTheme="minorHAnsi" w:asciiTheme="minorHAnsi" w:ascii="宋体" w:hAnsi="宋体" w:eastAsia="宋体" w:hint="eastAsia"/>
        </w:rPr>
        <w:t>溶解后</w:t>
      </w:r>
      <w:r>
        <w:rPr>
          <w:rFonts w:cstheme="minorBidi" w:hAnsiTheme="minorHAnsi" w:eastAsiaTheme="minorHAnsi" w:asciiTheme="minorHAnsi"/>
        </w:rPr>
        <w:t>4</w:t>
      </w:r>
      <w:r>
        <w:rPr>
          <w:rFonts w:ascii="宋体" w:hAnsi="宋体" w:eastAsia="宋体" w:hint="eastAsia" w:cstheme="minorBidi"/>
        </w:rPr>
        <w:t>℃保存。使用时，恢复室温，用量以盖过膜面即可，一次性使用。</w:t>
      </w:r>
      <w:r>
        <w:rPr>
          <w:rFonts w:ascii="宋体" w:hAnsi="宋体" w:eastAsia="宋体" w:hint="eastAsia" w:cstheme="minorBidi"/>
          <w:b/>
        </w:rPr>
        <w:t>抗体稀释液</w:t>
      </w:r>
      <w:r>
        <w:rPr>
          <w:rFonts w:ascii="宋体" w:hAnsi="宋体" w:eastAsia="宋体" w:hint="eastAsia" w:cstheme="minorBidi"/>
          <w:b/>
        </w:rPr>
        <w:t>（</w:t>
      </w:r>
      <w:r>
        <w:rPr>
          <w:rFonts w:cstheme="minorBidi" w:hAnsiTheme="minorHAnsi" w:eastAsiaTheme="minorHAnsi" w:asciiTheme="minorHAnsi"/>
          <w:b/>
        </w:rPr>
        <w:t>3%</w:t>
      </w:r>
      <w:r>
        <w:rPr>
          <w:rFonts w:ascii="宋体" w:hAnsi="宋体" w:eastAsia="宋体" w:hint="eastAsia" w:cstheme="minorBidi"/>
          <w:b/>
        </w:rPr>
        <w:t>牛血清白蛋白</w:t>
      </w:r>
      <w:r>
        <w:rPr>
          <w:rFonts w:ascii="宋体" w:hAnsi="宋体" w:eastAsia="宋体" w:hint="eastAsia" w:cstheme="minorBidi"/>
          <w:b/>
        </w:rPr>
        <w:t>）</w:t>
      </w:r>
      <w:r>
        <w:rPr>
          <w:rFonts w:ascii="宋体" w:hAnsi="宋体" w:eastAsia="宋体" w:hint="eastAsia" w:cstheme="minorBidi"/>
          <w:b/>
        </w:rPr>
        <w:t>：</w:t>
      </w:r>
    </w:p>
    <w:p w:rsidR="0018722C">
      <w:pPr>
        <w:topLinePunct/>
      </w:pPr>
      <w:r>
        <w:rPr>
          <w:rFonts w:ascii="Times New Roman"/>
        </w:rPr>
        <w:t>BSA 3g</w:t>
      </w:r>
    </w:p>
    <w:p w:rsidR="0018722C">
      <w:pPr>
        <w:pStyle w:val="BodyText"/>
        <w:spacing w:before="137"/>
        <w:ind w:leftChars="0" w:left="1378"/>
        <w:rPr>
          <w:rFonts w:ascii="Times New Roman" w:eastAsia="Times New Roman"/>
        </w:rPr>
        <w:topLinePunct/>
      </w:pPr>
      <w:r>
        <w:t>超纯水</w:t>
      </w:r>
      <w:r>
        <w:rPr>
          <w:rFonts w:ascii="Times New Roman" w:eastAsia="Times New Roman"/>
        </w:rPr>
        <w:t>100ml</w:t>
      </w:r>
    </w:p>
    <w:p w:rsidR="0018722C">
      <w:pPr>
        <w:topLinePunct/>
      </w:pPr>
      <w:r>
        <w:t>溶解后，</w:t>
      </w:r>
      <w:r>
        <w:rPr>
          <w:rFonts w:ascii="Times New Roman" w:hAnsi="Times New Roman" w:eastAsia="Times New Roman"/>
        </w:rPr>
        <w:t>4</w:t>
      </w:r>
      <w:r>
        <w:t>℃保存，最好现配现用。</w:t>
      </w:r>
    </w:p>
    <w:p w:rsidR="0018722C">
      <w:pPr>
        <w:pStyle w:val="Heading2"/>
        <w:topLinePunct/>
        <w:ind w:left="171" w:hangingChars="171" w:hanging="171"/>
      </w:pPr>
      <w:r>
        <w:rPr>
          <w:b/>
        </w:rPr>
        <w:t>4.</w:t>
      </w:r>
      <w:r>
        <w:t xml:space="preserve"> </w:t>
      </w:r>
      <w:r>
        <w:t>实验方法</w:t>
      </w:r>
    </w:p>
    <w:p w:rsidR="0018722C">
      <w:pPr>
        <w:pStyle w:val="Heading3"/>
        <w:topLinePunct/>
        <w:ind w:left="200" w:hangingChars="200" w:hanging="200"/>
      </w:pPr>
      <w:r>
        <w:rPr>
          <w:b/>
        </w:rPr>
        <w:t>4.1</w:t>
      </w:r>
      <w:r>
        <w:t xml:space="preserve"> </w:t>
      </w:r>
      <w:r>
        <w:rPr>
          <w:b/>
        </w:rPr>
        <w:t>SD</w:t>
      </w:r>
      <w:r>
        <w:t>大鼠心脏肥厚模型的构建</w:t>
      </w:r>
    </w:p>
    <w:p w:rsidR="0018722C">
      <w:pPr>
        <w:topLinePunct/>
      </w:pPr>
      <w:r>
        <w:t>购自广东省实验动物中心的</w:t>
      </w:r>
      <w:r>
        <w:rPr>
          <w:rFonts w:ascii="Times New Roman" w:hAnsi="Times New Roman" w:eastAsia="Times New Roman"/>
        </w:rPr>
        <w:t>SPF</w:t>
      </w:r>
      <w:r>
        <w:t>级</w:t>
      </w:r>
      <w:r>
        <w:rPr>
          <w:rFonts w:ascii="Times New Roman" w:hAnsi="Times New Roman" w:eastAsia="Times New Roman"/>
        </w:rPr>
        <w:t>SD</w:t>
      </w:r>
      <w:r>
        <w:t>大鼠，体重</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1</w:t>
      </w:r>
      <w:r>
        <w:rPr>
          <w:rFonts w:ascii="Symbol" w:hAnsi="Symbol" w:eastAsia="Symbol"/>
        </w:rPr>
        <w:t></w:t>
      </w:r>
      <w:r>
        <w:rPr>
          <w:rFonts w:ascii="Times New Roman" w:hAnsi="Times New Roman" w:eastAsia="Times New Roman"/>
        </w:rPr>
        <w:t>6.2g</w:t>
      </w:r>
      <w:r>
        <w:t>，随机分为假</w:t>
      </w:r>
      <w:r>
        <w:t>手术组</w:t>
      </w:r>
      <w:r>
        <w:t>（</w:t>
      </w:r>
      <w:r>
        <w:rPr>
          <w:rFonts w:ascii="Times New Roman" w:hAnsi="Times New Roman" w:eastAsia="Times New Roman"/>
          <w:w w:val="99"/>
        </w:rPr>
        <w:t>S</w:t>
      </w:r>
      <w:r>
        <w:rPr>
          <w:rFonts w:ascii="Times New Roman" w:hAnsi="Times New Roman" w:eastAsia="Times New Roman"/>
        </w:rPr>
        <w:t>h</w:t>
      </w:r>
      <w:r>
        <w:rPr>
          <w:rFonts w:ascii="Times New Roman" w:hAnsi="Times New Roman" w:eastAsia="Times New Roman"/>
          <w:spacing w:val="0"/>
        </w:rPr>
        <w:t>a</w:t>
      </w:r>
      <w:r>
        <w:rPr>
          <w:rFonts w:ascii="Times New Roman" w:hAnsi="Times New Roman" w:eastAsia="Times New Roman"/>
        </w:rPr>
        <w:t>m</w:t>
      </w:r>
      <w:r>
        <w:rPr>
          <w:spacing w:val="-2"/>
        </w:rPr>
        <w:t xml:space="preserve">, </w:t>
      </w:r>
      <w:r>
        <w:rPr>
          <w:rFonts w:ascii="Times New Roman" w:hAnsi="Times New Roman" w:eastAsia="Times New Roman"/>
        </w:rPr>
        <w:t>n</w:t>
      </w:r>
      <w:r>
        <w:rPr>
          <w:rFonts w:ascii="Times New Roman" w:hAnsi="Times New Roman" w:eastAsia="Times New Roman"/>
          <w:spacing w:val="0"/>
        </w:rPr>
        <w:t>=</w:t>
      </w:r>
      <w:r>
        <w:rPr>
          <w:rFonts w:ascii="Times New Roman" w:hAnsi="Times New Roman" w:eastAsia="Times New Roman"/>
        </w:rPr>
        <w:t>6</w:t>
      </w:r>
      <w:r>
        <w:t>）</w:t>
      </w:r>
      <w:r>
        <w:t>和手术组</w:t>
      </w:r>
      <w:r>
        <w:t>（</w:t>
      </w:r>
      <w:r>
        <w:rPr>
          <w:rFonts w:ascii="Times New Roman" w:hAnsi="Times New Roman" w:eastAsia="Times New Roman"/>
          <w:spacing w:val="-10"/>
        </w:rPr>
        <w:t>T</w:t>
      </w:r>
      <w:r>
        <w:rPr>
          <w:rFonts w:ascii="Times New Roman" w:hAnsi="Times New Roman" w:eastAsia="Times New Roman"/>
          <w:w w:val="99"/>
        </w:rPr>
        <w:t>A</w:t>
      </w:r>
      <w:r>
        <w:rPr>
          <w:rFonts w:ascii="Times New Roman" w:hAnsi="Times New Roman" w:eastAsia="Times New Roman"/>
          <w:spacing w:val="0"/>
          <w:w w:val="99"/>
        </w:rPr>
        <w:t>A</w:t>
      </w:r>
      <w:r>
        <w:rPr>
          <w:rFonts w:ascii="Times New Roman" w:hAnsi="Times New Roman" w:eastAsia="Times New Roman"/>
          <w:spacing w:val="0"/>
        </w:rPr>
        <w:t>C</w:t>
      </w:r>
      <w:r>
        <w:rPr>
          <w:spacing w:val="-2"/>
        </w:rPr>
        <w:t xml:space="preserve">, </w:t>
      </w:r>
      <w:r>
        <w:rPr>
          <w:rFonts w:ascii="Times New Roman" w:hAnsi="Times New Roman" w:eastAsia="Times New Roman"/>
        </w:rPr>
        <w:t>n</w:t>
      </w:r>
      <w:r>
        <w:rPr>
          <w:rFonts w:ascii="Times New Roman" w:hAnsi="Times New Roman" w:eastAsia="Times New Roman"/>
          <w:spacing w:val="0"/>
        </w:rPr>
        <w:t>=</w:t>
      </w:r>
      <w:r>
        <w:rPr>
          <w:rFonts w:ascii="Times New Roman" w:hAnsi="Times New Roman" w:eastAsia="Times New Roman"/>
          <w:spacing w:val="0"/>
        </w:rPr>
        <w:t>8</w:t>
      </w:r>
      <w:r>
        <w:t>）</w:t>
      </w:r>
      <w:r>
        <w:t>。采用</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A</w:t>
      </w:r>
      <w:r>
        <w:rPr>
          <w:rFonts w:ascii="Times New Roman" w:hAnsi="Times New Roman" w:eastAsia="Times New Roman"/>
        </w:rPr>
        <w:t>C</w:t>
      </w:r>
      <w:r>
        <w:t>进行心脏肥厚模型</w:t>
      </w:r>
      <w:r>
        <w:t>的构建，建模前</w:t>
      </w:r>
      <w:r>
        <w:rPr>
          <w:rFonts w:ascii="Times New Roman" w:hAnsi="Times New Roman" w:eastAsia="Times New Roman"/>
        </w:rPr>
        <w:t>8</w:t>
      </w:r>
      <w:r>
        <w:t>小时禁食不禁水。予氯胺酮</w:t>
      </w:r>
      <w:r>
        <w:t>（</w:t>
      </w:r>
      <w:r>
        <w:rPr>
          <w:rFonts w:ascii="Times New Roman" w:hAnsi="Times New Roman" w:eastAsia="Times New Roman"/>
        </w:rPr>
        <w:t>80 </w:t>
      </w:r>
      <w:r>
        <w:rPr>
          <w:rFonts w:ascii="Times New Roman" w:hAnsi="Times New Roman" w:eastAsia="Times New Roman"/>
          <w:spacing w:val="-4"/>
        </w:rPr>
        <w:t>mg</w:t>
      </w:r>
      <w:r>
        <w:rPr>
          <w:rFonts w:ascii="Times New Roman" w:hAnsi="Times New Roman" w:eastAsia="Times New Roman"/>
          <w:spacing w:val="-4"/>
        </w:rPr>
        <w:t>/</w:t>
      </w:r>
      <w:r>
        <w:rPr>
          <w:rFonts w:ascii="Times New Roman" w:hAnsi="Times New Roman" w:eastAsia="Times New Roman"/>
          <w:spacing w:val="-4"/>
        </w:rPr>
        <w:t>kg</w:t>
      </w:r>
      <w:r>
        <w:t>）</w:t>
      </w:r>
      <w:r>
        <w:t>和甲苯噻嗪</w:t>
      </w:r>
      <w:r>
        <w:t>（</w:t>
      </w:r>
      <w:r>
        <w:rPr>
          <w:rFonts w:ascii="Times New Roman" w:hAnsi="Times New Roman" w:eastAsia="Times New Roman"/>
        </w:rPr>
        <w:t>5 mg</w:t>
      </w:r>
      <w:r>
        <w:rPr>
          <w:rFonts w:ascii="Times New Roman" w:hAnsi="Times New Roman" w:eastAsia="Times New Roman"/>
        </w:rPr>
        <w:t>/</w:t>
      </w:r>
      <w:r>
        <w:rPr>
          <w:rFonts w:ascii="Times New Roman" w:hAnsi="Times New Roman" w:eastAsia="Times New Roman"/>
        </w:rPr>
        <w:t>kg</w:t>
      </w:r>
      <w:r>
        <w:t>）</w:t>
      </w:r>
      <w:r>
        <w:t>腹腔注射麻醉后，消毒铺无菌巾，腹正中线切口，逐层分离，暴露腹主动脉，在</w:t>
      </w:r>
      <w:r>
        <w:t>腹腔动脉下、前肠系膜动脉以上之间放置直径约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5mm</w:t>
      </w:r>
      <w:r>
        <w:t>的钝器针，用</w:t>
      </w:r>
      <w:r>
        <w:rPr>
          <w:rFonts w:ascii="Times New Roman" w:hAnsi="Times New Roman" w:eastAsia="Times New Roman"/>
        </w:rPr>
        <w:t>4</w:t>
      </w:r>
      <w:r>
        <w:t>号尼龙</w:t>
      </w:r>
      <w:r>
        <w:t>丝线绑扎钝器针和腹主动脉，然后迅速拔除钝器针，腹主动脉则缩窄至原来直</w:t>
      </w:r>
      <w:r>
        <w:t>径</w:t>
      </w:r>
    </w:p>
    <w:p w:rsidR="0018722C">
      <w:pPr>
        <w:topLinePunct/>
      </w:pPr>
      <w:r>
        <w:rPr>
          <w:rFonts w:ascii="Times New Roman" w:eastAsia="Times New Roman"/>
        </w:rPr>
        <w:t>50%</w:t>
      </w:r>
      <w:r>
        <w:t>以上，制备压力超负荷大鼠模型。术后腿部肌肉注射</w:t>
      </w:r>
      <w:r>
        <w:rPr>
          <w:rFonts w:ascii="Times New Roman" w:eastAsia="Times New Roman"/>
        </w:rPr>
        <w:t>5%</w:t>
      </w:r>
      <w:r>
        <w:t>氨苄青霉素</w:t>
      </w:r>
      <w:r>
        <w:rPr>
          <w:rFonts w:ascii="Times New Roman" w:eastAsia="Times New Roman"/>
        </w:rPr>
        <w:t>1ml</w:t>
      </w:r>
      <w:r>
        <w:rPr>
          <w:rFonts w:ascii="Times New Roman" w:eastAsia="Times New Roman"/>
        </w:rPr>
        <w:t>/</w:t>
      </w:r>
      <w:r>
        <w:rPr>
          <w:rFonts w:ascii="Times New Roman" w:eastAsia="Times New Roman"/>
        </w:rPr>
        <w:t>kg. d</w:t>
      </w:r>
      <w:r>
        <w:t>，共</w:t>
      </w:r>
      <w:r>
        <w:rPr>
          <w:rFonts w:ascii="Times New Roman" w:eastAsia="Times New Roman"/>
        </w:rPr>
        <w:t>3d</w:t>
      </w:r>
      <w:r>
        <w:t>，预防感染。假手术组大鼠腹主动脉不行缩窄术仅分离暴露即可。</w:t>
      </w:r>
    </w:p>
    <w:p w:rsidR="0018722C">
      <w:pPr>
        <w:pStyle w:val="Heading3"/>
        <w:topLinePunct/>
        <w:ind w:left="200" w:hangingChars="200" w:hanging="200"/>
      </w:pPr>
      <w:r>
        <w:rPr>
          <w:b/>
        </w:rPr>
        <w:t>4.2</w:t>
      </w:r>
      <w:r>
        <w:t xml:space="preserve"> </w:t>
      </w:r>
      <w:r>
        <w:rPr>
          <w:b/>
        </w:rPr>
        <w:t>SD</w:t>
      </w:r>
      <w:r>
        <w:t>大鼠缩窄动脉和心脏彩色多普勒超声检测</w:t>
      </w:r>
    </w:p>
    <w:p w:rsidR="0018722C">
      <w:pPr>
        <w:topLinePunct/>
      </w:pPr>
      <w:r>
        <w:t>术后常规饲养，</w:t>
      </w:r>
      <w:r>
        <w:rPr>
          <w:rFonts w:ascii="Times New Roman" w:eastAsia="Times New Roman"/>
        </w:rPr>
        <w:t>4</w:t>
      </w:r>
      <w:r>
        <w:t>周后称重，给予戊巴比妥</w:t>
      </w:r>
      <w:r>
        <w:rPr>
          <w:rFonts w:ascii="Times New Roman" w:eastAsia="Times New Roman"/>
        </w:rPr>
        <w:t>(</w:t>
      </w:r>
      <w:r>
        <w:rPr>
          <w:rFonts w:ascii="Times New Roman" w:eastAsia="Times New Roman"/>
        </w:rPr>
        <w:t>15</w:t>
      </w:r>
      <w:r>
        <w:rPr>
          <w:rFonts w:ascii="Times New Roman" w:eastAsia="Times New Roman"/>
          <w:spacing w:val="28"/>
        </w:rPr>
        <w:t> </w:t>
      </w:r>
      <w:r>
        <w:rPr>
          <w:rFonts w:ascii="Times New Roman" w:eastAsia="Times New Roman"/>
        </w:rPr>
        <w:t>mg</w:t>
      </w:r>
      <w:r>
        <w:rPr>
          <w:rFonts w:ascii="Times New Roman" w:eastAsia="Times New Roman"/>
        </w:rPr>
        <w:t>/</w:t>
      </w:r>
      <w:r>
        <w:rPr>
          <w:rFonts w:ascii="Times New Roman" w:eastAsia="Times New Roman"/>
        </w:rPr>
        <w:t>kg</w:t>
      </w:r>
      <w:r>
        <w:rPr>
          <w:rFonts w:ascii="Times New Roman" w:eastAsia="Times New Roman"/>
        </w:rPr>
        <w:t>)</w:t>
      </w:r>
      <w:r>
        <w:t>腹腔注射麻醉固定，</w:t>
      </w:r>
      <w:r w:rsidR="001852F3">
        <w:t xml:space="preserve">剃去胸腹部毛发，</w:t>
      </w:r>
      <w:r>
        <w:rPr>
          <w:rFonts w:ascii="Times New Roman" w:eastAsia="Times New Roman"/>
        </w:rPr>
        <w:t>L15-7io</w:t>
      </w:r>
      <w:r>
        <w:t>小动物超声探头探测心脏和腹主动脉。观察腹主动脉</w:t>
      </w:r>
      <w:r>
        <w:t>缩窄部位的情况，并探测左室舒张和收缩期末的直径</w:t>
      </w:r>
      <w:r>
        <w:rPr>
          <w:rFonts w:ascii="Times New Roman" w:eastAsia="Times New Roman"/>
        </w:rPr>
        <w:t>(</w:t>
      </w:r>
      <w:r>
        <w:rPr>
          <w:rFonts w:ascii="Times New Roman" w:eastAsia="Times New Roman"/>
          <w:spacing w:val="-2"/>
        </w:rPr>
        <w:t xml:space="preserve">LVIDd </w:t>
      </w:r>
      <w:r>
        <w:rPr>
          <w:rFonts w:ascii="Times New Roman" w:eastAsia="Times New Roman"/>
        </w:rPr>
        <w:t>and </w:t>
      </w:r>
      <w:r>
        <w:rPr>
          <w:rFonts w:ascii="Times New Roman" w:eastAsia="Times New Roman"/>
          <w:spacing w:val="-2"/>
        </w:rPr>
        <w:t>LVIDs</w:t>
      </w:r>
      <w:r>
        <w:rPr>
          <w:rFonts w:ascii="Times New Roman" w:eastAsia="Times New Roman"/>
        </w:rPr>
        <w:t>)</w:t>
      </w:r>
      <w:r>
        <w:t>、左室收</w:t>
      </w:r>
      <w:r>
        <w:t>缩和舒张末期左室后壁的厚度</w:t>
      </w:r>
      <w:r>
        <w:rPr>
          <w:rFonts w:ascii="Times New Roman" w:eastAsia="Times New Roman"/>
        </w:rPr>
        <w:t>(</w:t>
      </w:r>
      <w:r>
        <w:rPr>
          <w:rFonts w:ascii="Times New Roman" w:eastAsia="Times New Roman"/>
          <w:spacing w:val="-14"/>
        </w:rPr>
        <w:t>L</w:t>
      </w:r>
      <w:r>
        <w:rPr>
          <w:rFonts w:ascii="Times New Roman" w:eastAsia="Times New Roman"/>
          <w:w w:val="99"/>
        </w:rPr>
        <w:t>VP</w:t>
      </w:r>
      <w:r>
        <w:rPr>
          <w:rFonts w:ascii="Times New Roman" w:eastAsia="Times New Roman"/>
          <w:spacing w:val="0"/>
          <w:w w:val="99"/>
        </w:rPr>
        <w:t>W</w:t>
      </w:r>
      <w:r>
        <w:rPr>
          <w:rFonts w:ascii="Times New Roman" w:eastAsia="Times New Roman"/>
        </w:rPr>
        <w:t>d </w:t>
      </w:r>
      <w:r>
        <w:rPr>
          <w:rFonts w:ascii="Times New Roman" w:eastAsia="Times New Roman"/>
          <w:spacing w:val="0"/>
        </w:rPr>
        <w:t>a</w:t>
      </w:r>
      <w:r>
        <w:rPr>
          <w:rFonts w:ascii="Times New Roman" w:eastAsia="Times New Roman"/>
        </w:rPr>
        <w:t>nd </w:t>
      </w:r>
      <w:r>
        <w:rPr>
          <w:rFonts w:ascii="Times New Roman" w:eastAsia="Times New Roman"/>
          <w:spacing w:val="-12"/>
        </w:rPr>
        <w:t>L</w:t>
      </w:r>
      <w:r>
        <w:rPr>
          <w:rFonts w:ascii="Times New Roman" w:eastAsia="Times New Roman"/>
          <w:spacing w:val="0"/>
          <w:w w:val="99"/>
        </w:rPr>
        <w:t>V</w:t>
      </w:r>
      <w:r>
        <w:rPr>
          <w:rFonts w:ascii="Times New Roman" w:eastAsia="Times New Roman"/>
          <w:w w:val="99"/>
        </w:rPr>
        <w:t>P</w:t>
      </w:r>
      <w:r>
        <w:rPr>
          <w:rFonts w:ascii="Times New Roman" w:eastAsia="Times New Roman"/>
          <w:spacing w:val="0"/>
        </w:rPr>
        <w:t>W</w:t>
      </w:r>
      <w:r>
        <w:rPr>
          <w:rFonts w:ascii="Times New Roman" w:eastAsia="Times New Roman"/>
          <w:w w:val="99"/>
        </w:rPr>
        <w:t>s</w:t>
      </w:r>
      <w:r>
        <w:rPr>
          <w:rFonts w:ascii="Times New Roman" w:eastAsia="Times New Roman"/>
        </w:rPr>
        <w:t>)</w:t>
      </w:r>
      <w:r>
        <w:t>以及左室射血分数</w:t>
      </w:r>
      <w:r>
        <w:t>（</w:t>
      </w:r>
      <w:r>
        <w:rPr>
          <w:rFonts w:ascii="Times New Roman" w:eastAsia="Times New Roman"/>
          <w:w w:val="99"/>
        </w:rPr>
        <w:t>E</w:t>
      </w:r>
      <w:r>
        <w:rPr>
          <w:rFonts w:ascii="Times New Roman" w:eastAsia="Times New Roman"/>
          <w:spacing w:val="-1"/>
          <w:w w:val="99"/>
        </w:rPr>
        <w:t>F</w:t>
      </w:r>
      <w:r>
        <w:rPr>
          <w:rFonts w:ascii="Times New Roman" w:eastAsia="Times New Roman"/>
          <w:spacing w:val="0"/>
          <w:w w:val="99"/>
        </w:rPr>
        <w:t>%</w:t>
      </w:r>
      <w:r>
        <w:t>）</w:t>
      </w:r>
      <w:r>
        <w:t>。</w:t>
      </w:r>
    </w:p>
    <w:p w:rsidR="0018722C">
      <w:pPr>
        <w:topLinePunct/>
      </w:pPr>
      <w:r>
        <w:rPr>
          <w:rFonts w:cstheme="minorBidi" w:hAnsiTheme="minorHAnsi" w:eastAsiaTheme="minorHAnsi" w:asciiTheme="minorHAnsi"/>
        </w:rPr>
        <w:t>31</w:t>
      </w:r>
    </w:p>
    <w:p w:rsidR="0018722C">
      <w:pPr>
        <w:pStyle w:val="Heading3"/>
        <w:topLinePunct/>
        <w:ind w:left="200" w:hangingChars="200" w:hanging="200"/>
      </w:pPr>
      <w:r>
        <w:rPr>
          <w:b/>
        </w:rPr>
        <w:t>4.3</w:t>
      </w:r>
      <w:r>
        <w:t xml:space="preserve"> </w:t>
      </w:r>
      <w:r>
        <w:rPr>
          <w:b/>
        </w:rPr>
        <w:t>SD</w:t>
      </w:r>
      <w:r>
        <w:t>大鼠心脏标本采集</w:t>
      </w:r>
    </w:p>
    <w:p w:rsidR="0018722C">
      <w:pPr>
        <w:topLinePunct/>
      </w:pPr>
      <w:r>
        <w:t>术后</w:t>
      </w:r>
      <w:r>
        <w:rPr>
          <w:rFonts w:ascii="Times New Roman" w:eastAsia="宋体"/>
        </w:rPr>
        <w:t>4</w:t>
      </w:r>
      <w:r>
        <w:t>周行超声心动图检测完成后，予腹腔内注射过量麻醉药戊巴比妥处死</w:t>
      </w:r>
      <w:r>
        <w:t>大鼠，取出心脏，以预冷的</w:t>
      </w:r>
      <w:r>
        <w:rPr>
          <w:rFonts w:ascii="Times New Roman" w:eastAsia="宋体"/>
        </w:rPr>
        <w:t>PBS</w:t>
      </w:r>
      <w:r>
        <w:t>洗涤，滤纸尽量吸干液体，即置电子天平称称</w:t>
      </w:r>
      <w:r>
        <w:t>量全心重，并计算：全心重量</w:t>
      </w:r>
      <w:r>
        <w:t>（</w:t>
      </w:r>
      <w:r>
        <w:rPr>
          <w:rFonts w:ascii="Times New Roman" w:eastAsia="宋体"/>
        </w:rPr>
        <w:t>g</w:t>
      </w:r>
      <w:r>
        <w:t>）</w:t>
      </w:r>
      <w:r>
        <w:rPr>
          <w:rFonts w:ascii="Times New Roman" w:eastAsia="宋体"/>
        </w:rPr>
        <w:t>/</w:t>
      </w:r>
      <w:r>
        <w:t>体重</w:t>
      </w:r>
      <w:r>
        <w:rPr>
          <w:rFonts w:ascii="Times New Roman" w:eastAsia="宋体"/>
          <w:rFonts w:ascii="Times New Roman" w:eastAsia="宋体"/>
        </w:rPr>
        <w:t>（</w:t>
      </w:r>
      <w:r>
        <w:rPr>
          <w:rFonts w:ascii="Times New Roman" w:eastAsia="宋体"/>
        </w:rPr>
        <w:t xml:space="preserve">g</w:t>
      </w:r>
      <w:r>
        <w:rPr>
          <w:rFonts w:ascii="Times New Roman" w:eastAsia="宋体"/>
          <w:rFonts w:ascii="Times New Roman" w:eastAsia="宋体"/>
        </w:rPr>
        <w:t>）</w:t>
      </w:r>
      <w:r>
        <w:t>比值，同时将左心室均匀分成数等份。</w:t>
      </w:r>
      <w:r>
        <w:t>取部分心脏标本置于电镜检测固定液戊二醛中，以便后续的电镜检测。取部分标</w:t>
      </w:r>
      <w:r>
        <w:t>本用</w:t>
      </w:r>
      <w:r>
        <w:rPr>
          <w:rFonts w:ascii="Times New Roman" w:eastAsia="宋体"/>
        </w:rPr>
        <w:t>4</w:t>
      </w:r>
      <w:r>
        <w:t>％甲醛固定，行</w:t>
      </w:r>
      <w:r>
        <w:rPr>
          <w:rFonts w:ascii="Times New Roman" w:eastAsia="宋体"/>
        </w:rPr>
        <w:t>HE</w:t>
      </w:r>
      <w:r>
        <w:t>（</w:t>
      </w:r>
      <w:r>
        <w:rPr>
          <w:rFonts w:ascii="Times New Roman" w:eastAsia="宋体"/>
        </w:rPr>
        <w:t>Hematoxylin-Eosin</w:t>
      </w:r>
      <w:r>
        <w:t>）</w:t>
      </w:r>
      <w:r>
        <w:t>染色。剩余心脏标本放置已标</w:t>
      </w:r>
      <w:r>
        <w:t>记的冻存管里面，置液氮中保存，备用检测</w:t>
      </w:r>
      <w:r>
        <w:rPr>
          <w:rFonts w:ascii="Times New Roman" w:eastAsia="宋体"/>
        </w:rPr>
        <w:t>RNA</w:t>
      </w:r>
      <w:r>
        <w:t>和蛋白的表达。</w:t>
      </w:r>
    </w:p>
    <w:p w:rsidR="0018722C">
      <w:pPr>
        <w:pStyle w:val="Heading3"/>
        <w:topLinePunct/>
        <w:ind w:left="200" w:hangingChars="200" w:hanging="200"/>
      </w:pPr>
      <w:r>
        <w:rPr>
          <w:b/>
        </w:rPr>
        <w:t>4.4</w:t>
      </w:r>
      <w:r>
        <w:t xml:space="preserve"> </w:t>
      </w:r>
      <w:r>
        <w:rPr>
          <w:b/>
        </w:rPr>
        <w:t>HE</w:t>
      </w:r>
      <w:r>
        <w:t>染色</w:t>
      </w:r>
    </w:p>
    <w:p w:rsidR="0018722C">
      <w:pPr>
        <w:pStyle w:val="cw20"/>
        <w:topLinePunct/>
      </w:pPr>
      <w:r>
        <w:t>1</w:t>
      </w:r>
      <w:r>
        <w:t>）</w:t>
      </w:r>
      <w:r>
        <w:rPr>
          <w:rFonts w:ascii="宋体" w:hAnsi="宋体" w:eastAsia="宋体" w:hint="eastAsia"/>
        </w:rPr>
        <w:t>取材：将组织块从固定液中取出，按规则的矩形块修整</w:t>
      </w:r>
      <w:r>
        <w:rPr>
          <w:rFonts w:ascii="宋体" w:hAnsi="宋体" w:eastAsia="宋体" w:hint="eastAsia"/>
        </w:rPr>
        <w:t>（</w:t>
      </w:r>
      <w:r>
        <w:rPr>
          <w:rFonts w:ascii="宋体" w:hAnsi="宋体" w:eastAsia="宋体" w:hint="eastAsia"/>
        </w:rPr>
        <w:t>约</w:t>
      </w:r>
      <w:r>
        <w:t>0</w:t>
      </w:r>
      <w:r>
        <w:t>.</w:t>
      </w:r>
      <w:r>
        <w:t>8×0.5×0.3cm</w:t>
      </w:r>
    </w:p>
    <w:p w:rsidR="0018722C">
      <w:pPr>
        <w:topLinePunct/>
      </w:pPr>
      <w:r>
        <w:t>大小</w:t>
      </w:r>
      <w:r>
        <w:t>）</w:t>
      </w:r>
      <w:r>
        <w:t>。</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再固定：修整好的组织块放置</w:t>
      </w:r>
      <w:r>
        <w:t>4</w:t>
      </w:r>
      <w:r>
        <w:rPr>
          <w:rFonts w:ascii="宋体" w:eastAsia="宋体" w:hint="eastAsia"/>
        </w:rPr>
        <w:t>％甲醛浸泡</w:t>
      </w:r>
      <w:r>
        <w:t>24h</w:t>
      </w:r>
      <w:r>
        <w:rPr>
          <w:rFonts w:ascii="宋体" w:eastAsia="宋体" w:hint="eastAsia"/>
        </w:rPr>
        <w:t>。</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水洗：取出再固定好的组织块用流水冲洗</w:t>
      </w:r>
      <w:r>
        <w:t>30min</w:t>
      </w:r>
      <w:r>
        <w:rPr>
          <w:rFonts w:ascii="宋体" w:eastAsia="宋体" w:hint="eastAsia"/>
        </w:rPr>
        <w:t>。</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脱水：室温下组织块从低浓度乙醇开始逐级向高浓度乙醇移进脱水。</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透明：浸泡二甲苯直至变透明。</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浸蜡：反复浸泡</w:t>
      </w:r>
      <w:r>
        <w:t>56</w:t>
      </w:r>
      <w:r>
        <w:rPr>
          <w:rFonts w:ascii="宋体" w:hAnsi="宋体" w:eastAsia="宋体" w:hint="eastAsia"/>
        </w:rPr>
        <w:t>～</w:t>
      </w:r>
      <w:r>
        <w:t>58</w:t>
      </w:r>
      <w:r>
        <w:rPr>
          <w:rFonts w:ascii="宋体" w:hAnsi="宋体" w:eastAsia="宋体" w:hint="eastAsia"/>
        </w:rPr>
        <w:t>℃熔蜡</w:t>
      </w:r>
      <w:r>
        <w:t>2</w:t>
      </w:r>
      <w:r/>
      <w:r>
        <w:rPr>
          <w:rFonts w:ascii="宋体" w:hAnsi="宋体" w:eastAsia="宋体" w:hint="eastAsia"/>
        </w:rPr>
        <w:t>次，每次各</w:t>
      </w:r>
      <w:r>
        <w:t>1h</w:t>
      </w:r>
      <w:r>
        <w:rPr>
          <w:rFonts w:ascii="宋体" w:hAnsi="宋体" w:eastAsia="宋体" w:hint="eastAsia"/>
        </w:rPr>
        <w:t>。</w:t>
      </w:r>
    </w:p>
    <w:p w:rsidR="0018722C">
      <w:pPr>
        <w:pStyle w:val="cw20"/>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包埋：组织块用组织包埋机包埋。</w:t>
      </w:r>
    </w:p>
    <w:p w:rsidR="0018722C">
      <w:pPr>
        <w:pStyle w:val="cw20"/>
        <w:topLinePunct/>
      </w:pPr>
      <w:r>
        <w:rPr>
          <w:rFonts w:ascii="宋体" w:hAnsi="宋体" w:eastAsia="宋体" w:hint="eastAsia"/>
        </w:rPr>
        <w:t>8</w:t>
      </w:r>
      <w:r>
        <w:rPr>
          <w:rFonts w:ascii="宋体" w:hAnsi="宋体" w:eastAsia="宋体" w:hint="eastAsia"/>
          <w:rFonts w:ascii="宋体" w:hAnsi="宋体" w:eastAsia="宋体" w:hint="eastAsia"/>
          <w:sz w:val="24"/>
        </w:rPr>
        <w:t>）</w:t>
      </w:r>
      <w:r>
        <w:rPr>
          <w:rFonts w:ascii="宋体" w:hAnsi="宋体" w:eastAsia="宋体" w:hint="eastAsia"/>
        </w:rPr>
        <w:t>切片：石蜡组织块使用石蜡切片机切成厚薄片</w:t>
      </w:r>
      <w:r>
        <w:rPr>
          <w:rFonts w:ascii="宋体" w:hAnsi="宋体" w:eastAsia="宋体" w:hint="eastAsia"/>
        </w:rPr>
        <w:t>（</w:t>
      </w:r>
      <w:r>
        <w:rPr>
          <w:rFonts w:ascii="宋体" w:hAnsi="宋体" w:eastAsia="宋体" w:hint="eastAsia"/>
        </w:rPr>
        <w:t>约</w:t>
      </w:r>
      <w:r>
        <w:t>4μm</w:t>
      </w:r>
      <w:r>
        <w:rPr>
          <w:rFonts w:ascii="宋体" w:hAnsi="宋体" w:eastAsia="宋体" w:hint="eastAsia"/>
        </w:rPr>
        <w:t>）</w:t>
      </w:r>
      <w:r>
        <w:rPr>
          <w:rFonts w:ascii="宋体" w:hAnsi="宋体" w:eastAsia="宋体" w:hint="eastAsia"/>
        </w:rPr>
        <w:t>。</w:t>
      </w:r>
    </w:p>
    <w:p w:rsidR="0018722C">
      <w:pPr>
        <w:pStyle w:val="cw20"/>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切片中组织的蜡块置于二甲苯中脱去，约</w:t>
      </w:r>
      <w:r>
        <w:t>10min</w:t>
      </w:r>
      <w:r>
        <w:rPr>
          <w:rFonts w:ascii="宋体" w:eastAsia="宋体" w:hint="eastAsia"/>
        </w:rPr>
        <w:t>，共</w:t>
      </w:r>
      <w:r>
        <w:t>2</w:t>
      </w:r>
      <w:r/>
      <w:r>
        <w:rPr>
          <w:rFonts w:ascii="宋体" w:eastAsia="宋体" w:hint="eastAsia"/>
        </w:rPr>
        <w:t>次。</w:t>
      </w:r>
    </w:p>
    <w:p w:rsidR="0018722C">
      <w:pPr>
        <w:pStyle w:val="cw20"/>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切片置入不同浓度的酒精</w:t>
      </w:r>
      <w:r>
        <w:rPr>
          <w:rFonts w:ascii="宋体" w:eastAsia="宋体" w:hint="eastAsia"/>
        </w:rPr>
        <w:t>（</w:t>
      </w:r>
      <w:r>
        <w:t>100</w:t>
      </w:r>
      <w:r>
        <w:rPr>
          <w:rFonts w:ascii="宋体" w:eastAsia="宋体" w:hint="eastAsia"/>
        </w:rPr>
        <w:t>％、</w:t>
      </w:r>
      <w:r>
        <w:t>95</w:t>
      </w:r>
      <w:r>
        <w:rPr>
          <w:rFonts w:ascii="宋体" w:eastAsia="宋体" w:hint="eastAsia"/>
        </w:rPr>
        <w:t>％、</w:t>
      </w:r>
      <w:r>
        <w:t>85</w:t>
      </w:r>
      <w:r>
        <w:rPr>
          <w:rFonts w:ascii="宋体" w:eastAsia="宋体" w:hint="eastAsia"/>
        </w:rPr>
        <w:t>％、</w:t>
      </w:r>
      <w:r>
        <w:t>70</w:t>
      </w:r>
      <w:r>
        <w:rPr>
          <w:rFonts w:ascii="宋体" w:eastAsia="宋体" w:hint="eastAsia"/>
        </w:rPr>
        <w:t>％</w:t>
      </w:r>
      <w:r>
        <w:rPr>
          <w:rFonts w:ascii="宋体" w:eastAsia="宋体" w:hint="eastAsia"/>
        </w:rPr>
        <w:t xml:space="preserve">, </w:t>
      </w:r>
      <w:r>
        <w:rPr>
          <w:rFonts w:ascii="宋体" w:eastAsia="宋体" w:hint="eastAsia"/>
        </w:rPr>
        <w:t>各</w:t>
      </w:r>
      <w:r>
        <w:t>5min</w:t>
      </w:r>
      <w:r>
        <w:rPr>
          <w:rFonts w:ascii="宋体" w:eastAsia="宋体" w:hint="eastAsia"/>
        </w:rPr>
        <w:t>）</w:t>
      </w:r>
      <w:r>
        <w:rPr>
          <w:rFonts w:ascii="宋体" w:eastAsia="宋体" w:hint="eastAsia"/>
        </w:rPr>
        <w:t>，然</w:t>
      </w:r>
      <w:r>
        <w:rPr>
          <w:rFonts w:ascii="宋体" w:eastAsia="宋体" w:hint="eastAsia"/>
        </w:rPr>
        <w:t>后经蒸馏水转放进染液中。</w:t>
      </w:r>
    </w:p>
    <w:p w:rsidR="0018722C">
      <w:pPr>
        <w:pStyle w:val="cw20"/>
        <w:topLinePunct/>
      </w:pPr>
      <w:r>
        <w:rPr>
          <w:rFonts w:ascii="宋体" w:eastAsia="宋体" w:hint="eastAsia"/>
        </w:rPr>
        <w:t>11</w:t>
      </w:r>
      <w:r>
        <w:rPr>
          <w:rFonts w:ascii="宋体" w:eastAsia="宋体" w:hint="eastAsia"/>
        </w:rPr>
        <w:t>)</w:t>
      </w:r>
      <w:r>
        <w:rPr>
          <w:rFonts w:ascii="宋体" w:eastAsia="宋体" w:hint="eastAsia"/>
        </w:rPr>
        <w:t>染色液苏木精染</w:t>
      </w:r>
      <w:r>
        <w:t>5-10min</w:t>
      </w:r>
      <w:r>
        <w:rPr>
          <w:rFonts w:ascii="宋体" w:eastAsia="宋体" w:hint="eastAsia"/>
        </w:rPr>
        <w:t>。</w:t>
      </w:r>
    </w:p>
    <w:p w:rsidR="0018722C">
      <w:pPr>
        <w:pStyle w:val="cw20"/>
        <w:topLinePunct/>
      </w:pPr>
      <w:r>
        <w:rPr>
          <w:rFonts w:ascii="宋体" w:eastAsia="宋体" w:hint="eastAsia"/>
        </w:rPr>
        <w:t>12</w:t>
      </w:r>
      <w:r>
        <w:rPr>
          <w:rFonts w:ascii="宋体" w:eastAsia="宋体" w:hint="eastAsia"/>
          <w:rFonts w:ascii="宋体" w:eastAsia="宋体" w:hint="eastAsia"/>
          <w:sz w:val="24"/>
        </w:rPr>
        <w:t>）</w:t>
      </w:r>
      <w:r>
        <w:rPr>
          <w:rFonts w:ascii="宋体" w:eastAsia="宋体" w:hint="eastAsia"/>
        </w:rPr>
        <w:t>残留在洗玻片上染液用水冲洗，玻片用分色液</w:t>
      </w:r>
      <w:r>
        <w:rPr>
          <w:rFonts w:ascii="宋体" w:eastAsia="宋体" w:hint="eastAsia"/>
        </w:rPr>
        <w:t>（</w:t>
      </w:r>
      <w:r>
        <w:t>0.5</w:t>
      </w:r>
      <w:r>
        <w:rPr>
          <w:rFonts w:ascii="宋体" w:eastAsia="宋体" w:hint="eastAsia"/>
        </w:rPr>
        <w:t>～</w:t>
      </w:r>
      <w:r>
        <w:t>1</w:t>
      </w:r>
      <w:r>
        <w:rPr>
          <w:rFonts w:ascii="宋体" w:eastAsia="宋体" w:hint="eastAsia"/>
        </w:rPr>
        <w:t>％盐酸酒精</w:t>
      </w:r>
      <w:r>
        <w:rPr>
          <w:rFonts w:ascii="宋体" w:eastAsia="宋体" w:hint="eastAsia"/>
        </w:rPr>
        <w:t>）</w:t>
      </w:r>
      <w:r>
        <w:rPr>
          <w:rFonts w:ascii="宋体" w:eastAsia="宋体" w:hint="eastAsia"/>
        </w:rPr>
        <w:t>分</w:t>
      </w:r>
      <w:r>
        <w:rPr>
          <w:rFonts w:ascii="宋体" w:eastAsia="宋体" w:hint="eastAsia"/>
        </w:rPr>
        <w:t>色片刻。镜检观察，直至胞核及核内染色质清晰为止，约数十秒。</w:t>
      </w:r>
    </w:p>
    <w:p w:rsidR="0018722C">
      <w:pPr>
        <w:pStyle w:val="cw20"/>
        <w:topLinePunct/>
      </w:pPr>
      <w:r>
        <w:rPr>
          <w:rFonts w:ascii="宋体" w:eastAsia="宋体" w:hint="eastAsia"/>
        </w:rPr>
        <w:t>13</w:t>
      </w:r>
      <w:r>
        <w:rPr>
          <w:rFonts w:ascii="宋体" w:eastAsia="宋体" w:hint="eastAsia"/>
        </w:rPr>
        <w:t>)</w:t>
      </w:r>
      <w:r>
        <w:rPr>
          <w:rFonts w:ascii="宋体" w:eastAsia="宋体" w:hint="eastAsia"/>
        </w:rPr>
        <w:t>流水冲洗</w:t>
      </w:r>
      <w:r>
        <w:t>15min</w:t>
      </w:r>
      <w:r>
        <w:rPr>
          <w:rFonts w:ascii="宋体" w:eastAsia="宋体" w:hint="eastAsia"/>
        </w:rPr>
        <w:t>。</w:t>
      </w:r>
    </w:p>
    <w:p w:rsidR="0018722C">
      <w:pPr>
        <w:pStyle w:val="cw20"/>
        <w:topLinePunct/>
      </w:pPr>
      <w:r>
        <w:rPr>
          <w:rFonts w:ascii="宋体" w:eastAsia="宋体" w:hint="eastAsia"/>
        </w:rPr>
        <w:t>14</w:t>
      </w:r>
      <w:r>
        <w:rPr>
          <w:rFonts w:ascii="宋体" w:eastAsia="宋体" w:hint="eastAsia"/>
          <w:rFonts w:ascii="宋体" w:eastAsia="宋体" w:hint="eastAsia"/>
          <w:sz w:val="24"/>
        </w:rPr>
        <w:t>）</w:t>
      </w:r>
      <w:r>
        <w:rPr>
          <w:rFonts w:ascii="宋体" w:eastAsia="宋体" w:hint="eastAsia"/>
        </w:rPr>
        <w:t>置入另一种染色液</w:t>
      </w:r>
      <w:r>
        <w:rPr>
          <w:rFonts w:ascii="宋体" w:eastAsia="宋体" w:hint="eastAsia"/>
        </w:rPr>
        <w:t>（</w:t>
      </w:r>
      <w:r>
        <w:rPr>
          <w:sz w:val="24"/>
        </w:rPr>
        <w:t>0.1</w:t>
      </w:r>
      <w:r>
        <w:rPr>
          <w:rFonts w:ascii="宋体" w:eastAsia="宋体" w:hint="eastAsia"/>
          <w:sz w:val="24"/>
        </w:rPr>
        <w:t>～</w:t>
      </w:r>
      <w:r>
        <w:rPr>
          <w:sz w:val="24"/>
        </w:rPr>
        <w:t>0.5</w:t>
      </w:r>
      <w:r>
        <w:rPr>
          <w:rFonts w:ascii="宋体" w:eastAsia="宋体" w:hint="eastAsia"/>
          <w:sz w:val="24"/>
        </w:rPr>
        <w:t>％伊红染液</w:t>
      </w:r>
      <w:r>
        <w:rPr>
          <w:rFonts w:ascii="宋体" w:eastAsia="宋体" w:hint="eastAsia"/>
        </w:rPr>
        <w:t>）</w:t>
      </w:r>
      <w:r>
        <w:t>1min</w:t>
      </w:r>
      <w:r>
        <w:rPr>
          <w:rFonts w:ascii="宋体" w:eastAsia="宋体" w:hint="eastAsia"/>
        </w:rPr>
        <w:t>，若着色不明显，可将冰醋酸液加入染液中</w:t>
      </w:r>
      <w:r>
        <w:rPr>
          <w:rFonts w:ascii="宋体" w:eastAsia="宋体" w:hint="eastAsia"/>
        </w:rPr>
        <w:t>（</w:t>
      </w:r>
      <w:r>
        <w:rPr>
          <w:rFonts w:ascii="宋体" w:eastAsia="宋体" w:hint="eastAsia"/>
          <w:spacing w:val="-14"/>
          <w:sz w:val="24"/>
        </w:rPr>
        <w:t>每</w:t>
      </w:r>
      <w:r>
        <w:rPr>
          <w:sz w:val="24"/>
        </w:rPr>
        <w:t>100</w:t>
      </w:r>
      <w:r>
        <w:rPr>
          <w:rFonts w:ascii="宋体" w:eastAsia="宋体" w:hint="eastAsia"/>
          <w:spacing w:val="-4"/>
          <w:sz w:val="24"/>
        </w:rPr>
        <w:t>毫升染色液可加</w:t>
      </w:r>
      <w:r>
        <w:rPr>
          <w:sz w:val="24"/>
        </w:rPr>
        <w:t>1</w:t>
      </w:r>
      <w:r>
        <w:rPr>
          <w:rFonts w:ascii="宋体" w:eastAsia="宋体" w:hint="eastAsia"/>
          <w:sz w:val="24"/>
        </w:rPr>
        <w:t>～</w:t>
      </w:r>
      <w:r>
        <w:rPr>
          <w:sz w:val="24"/>
        </w:rPr>
        <w:t>2</w:t>
      </w:r>
      <w:r>
        <w:rPr>
          <w:rFonts w:ascii="宋体" w:eastAsia="宋体" w:hint="eastAsia"/>
          <w:sz w:val="24"/>
        </w:rPr>
        <w:t>滴冰醋酸</w:t>
      </w:r>
      <w:r>
        <w:rPr>
          <w:rFonts w:ascii="宋体" w:eastAsia="宋体" w:hint="eastAsia"/>
        </w:rPr>
        <w:t>）</w:t>
      </w:r>
      <w:r>
        <w:rPr>
          <w:rFonts w:ascii="宋体" w:eastAsia="宋体" w:hint="eastAsia"/>
        </w:rPr>
        <w:t>，使着色明显且不易脱色。</w:t>
      </w:r>
    </w:p>
    <w:p w:rsidR="0018722C">
      <w:pPr>
        <w:pStyle w:val="cw20"/>
        <w:topLinePunct/>
      </w:pPr>
      <w:r>
        <w:rPr>
          <w:rFonts w:ascii="宋体" w:eastAsia="宋体" w:hint="eastAsia"/>
        </w:rPr>
        <w:t>15</w:t>
      </w:r>
      <w:r>
        <w:rPr>
          <w:rFonts w:ascii="宋体" w:eastAsia="宋体" w:hint="eastAsia"/>
        </w:rPr>
        <w:t>)</w:t>
      </w:r>
      <w:r>
        <w:rPr>
          <w:rFonts w:ascii="宋体" w:eastAsia="宋体" w:hint="eastAsia"/>
        </w:rPr>
        <w:t>流水冲洗</w:t>
      </w:r>
      <w:r>
        <w:t>1min</w:t>
      </w:r>
      <w:r>
        <w:rPr>
          <w:rFonts w:ascii="宋体" w:eastAsia="宋体" w:hint="eastAsia"/>
        </w:rPr>
        <w:t>。</w:t>
      </w:r>
    </w:p>
    <w:p w:rsidR="0018722C">
      <w:pPr>
        <w:topLinePunct/>
      </w:pPr>
      <w:r>
        <w:rPr>
          <w:rFonts w:cstheme="minorBidi" w:hAnsiTheme="minorHAnsi" w:eastAsiaTheme="minorHAnsi" w:asciiTheme="minorHAnsi"/>
        </w:rPr>
        <w:t>32</w:t>
      </w:r>
    </w:p>
    <w:p w:rsidR="0018722C">
      <w:pPr>
        <w:pStyle w:val="cw20"/>
        <w:topLinePunct/>
      </w:pPr>
      <w:r>
        <w:rPr>
          <w:rFonts w:ascii="宋体" w:eastAsia="宋体" w:hint="eastAsia"/>
        </w:rPr>
        <w:t>16</w:t>
      </w:r>
      <w:r>
        <w:rPr>
          <w:rFonts w:ascii="宋体" w:eastAsia="宋体" w:hint="eastAsia"/>
          <w:rFonts w:ascii="宋体" w:eastAsia="宋体" w:hint="eastAsia"/>
          <w:sz w:val="24"/>
        </w:rPr>
        <w:t>）</w:t>
      </w:r>
      <w:r>
        <w:rPr>
          <w:rFonts w:ascii="宋体" w:eastAsia="宋体" w:hint="eastAsia"/>
        </w:rPr>
        <w:t>分别置入不同浓度酒精</w:t>
      </w:r>
      <w:r>
        <w:rPr>
          <w:rFonts w:ascii="宋体" w:eastAsia="宋体" w:hint="eastAsia"/>
        </w:rPr>
        <w:t>（</w:t>
      </w:r>
      <w:r>
        <w:t>70</w:t>
      </w:r>
      <w:r>
        <w:rPr>
          <w:rFonts w:ascii="宋体" w:eastAsia="宋体" w:hint="eastAsia"/>
        </w:rPr>
        <w:t>％、</w:t>
      </w:r>
      <w:r>
        <w:t>85</w:t>
      </w:r>
      <w:r>
        <w:rPr>
          <w:rFonts w:ascii="宋体" w:eastAsia="宋体" w:hint="eastAsia"/>
        </w:rPr>
        <w:t>％、</w:t>
      </w:r>
      <w:r>
        <w:t>95</w:t>
      </w:r>
      <w:r>
        <w:rPr>
          <w:rFonts w:ascii="宋体" w:eastAsia="宋体" w:hint="eastAsia"/>
        </w:rPr>
        <w:t>％、</w:t>
      </w:r>
      <w:r>
        <w:t>100</w:t>
      </w:r>
      <w:r>
        <w:rPr>
          <w:rFonts w:ascii="宋体" w:eastAsia="宋体" w:hint="eastAsia"/>
        </w:rPr>
        <w:t>％</w:t>
      </w:r>
      <w:r>
        <w:rPr>
          <w:rFonts w:ascii="宋体" w:eastAsia="宋体" w:hint="eastAsia"/>
        </w:rPr>
        <w:t>）</w:t>
      </w:r>
      <w:r>
        <w:rPr>
          <w:rFonts w:ascii="宋体" w:eastAsia="宋体" w:hint="eastAsia"/>
        </w:rPr>
        <w:t>脱水，各为</w:t>
      </w:r>
      <w:r>
        <w:t>5min</w:t>
      </w:r>
      <w:r>
        <w:rPr>
          <w:rFonts w:ascii="宋体" w:eastAsia="宋体" w:hint="eastAsia"/>
        </w:rPr>
        <w:t>，</w:t>
      </w:r>
      <w:r>
        <w:rPr>
          <w:rFonts w:ascii="宋体" w:eastAsia="宋体" w:hint="eastAsia"/>
        </w:rPr>
        <w:t>在</w:t>
      </w:r>
      <w:r>
        <w:t>95</w:t>
      </w:r>
      <w:r>
        <w:rPr>
          <w:rFonts w:ascii="宋体" w:eastAsia="宋体" w:hint="eastAsia"/>
        </w:rPr>
        <w:t>％以下浓度的酒精应适当缩短时间，以防伊红脱色。</w:t>
      </w:r>
    </w:p>
    <w:p w:rsidR="0018722C">
      <w:pPr>
        <w:pStyle w:val="cw20"/>
        <w:topLinePunct/>
      </w:pPr>
      <w:r>
        <w:rPr>
          <w:rFonts w:ascii="宋体" w:eastAsia="宋体" w:hint="eastAsia"/>
        </w:rPr>
        <w:t>17</w:t>
      </w:r>
      <w:r>
        <w:rPr>
          <w:rFonts w:ascii="宋体" w:eastAsia="宋体" w:hint="eastAsia"/>
          <w:rFonts w:ascii="宋体" w:eastAsia="宋体" w:hint="eastAsia"/>
          <w:sz w:val="24"/>
        </w:rPr>
        <w:t>）</w:t>
      </w:r>
      <w:r>
        <w:rPr>
          <w:rFonts w:ascii="宋体" w:eastAsia="宋体" w:hint="eastAsia"/>
        </w:rPr>
        <w:t>再次用二甲苯致透明</w:t>
      </w:r>
      <w:r>
        <w:rPr>
          <w:rFonts w:ascii="宋体" w:eastAsia="宋体" w:hint="eastAsia"/>
        </w:rPr>
        <w:t>（</w:t>
      </w:r>
      <w:r>
        <w:rPr>
          <w:rFonts w:ascii="宋体" w:eastAsia="宋体" w:hint="eastAsia"/>
        </w:rPr>
        <w:t>二次</w:t>
      </w:r>
      <w:r>
        <w:rPr>
          <w:rFonts w:ascii="宋体" w:eastAsia="宋体" w:hint="eastAsia"/>
        </w:rPr>
        <w:t>）</w:t>
      </w:r>
      <w:r>
        <w:rPr>
          <w:rFonts w:ascii="宋体" w:eastAsia="宋体" w:hint="eastAsia"/>
        </w:rPr>
        <w:t>，</w:t>
      </w:r>
      <w:r>
        <w:rPr>
          <w:rFonts w:ascii="宋体" w:eastAsia="宋体" w:hint="eastAsia"/>
        </w:rPr>
        <w:t>共约</w:t>
      </w:r>
      <w:r>
        <w:t>10min</w:t>
      </w:r>
      <w:r>
        <w:rPr>
          <w:rFonts w:ascii="宋体" w:eastAsia="宋体" w:hint="eastAsia"/>
        </w:rPr>
        <w:t>。</w:t>
      </w:r>
    </w:p>
    <w:p w:rsidR="0018722C">
      <w:pPr>
        <w:pStyle w:val="cw20"/>
        <w:topLinePunct/>
      </w:pPr>
      <w:r>
        <w:rPr>
          <w:rFonts w:ascii="宋体" w:eastAsia="宋体" w:hint="eastAsia"/>
        </w:rPr>
        <w:t>18</w:t>
      </w:r>
      <w:r>
        <w:rPr>
          <w:rFonts w:ascii="宋体" w:eastAsia="宋体" w:hint="eastAsia"/>
          <w:rFonts w:ascii="宋体" w:eastAsia="宋体" w:hint="eastAsia"/>
          <w:sz w:val="24"/>
        </w:rPr>
        <w:t>）</w:t>
      </w:r>
      <w:r>
        <w:rPr>
          <w:rFonts w:ascii="宋体" w:eastAsia="宋体" w:hint="eastAsia"/>
        </w:rPr>
        <w:t>封片：残留在切片周围的二甲苯用滤纸擦去，适量的中性树胶滴加在玻</w:t>
      </w:r>
      <w:r>
        <w:rPr>
          <w:rFonts w:ascii="宋体" w:eastAsia="宋体" w:hint="eastAsia"/>
        </w:rPr>
        <w:t>片上，盖玻片封固，光学显微镜检测。</w:t>
      </w:r>
    </w:p>
    <w:p w:rsidR="0018722C">
      <w:pPr>
        <w:pStyle w:val="cw20"/>
        <w:topLinePunct/>
      </w:pPr>
      <w:r>
        <w:rPr>
          <w:rFonts w:ascii="宋体" w:eastAsia="宋体" w:hint="eastAsia"/>
        </w:rPr>
        <w:t>19</w:t>
      </w:r>
      <w:r>
        <w:rPr>
          <w:rFonts w:ascii="宋体" w:eastAsia="宋体" w:hint="eastAsia"/>
          <w:rFonts w:ascii="宋体" w:eastAsia="宋体" w:hint="eastAsia"/>
          <w:sz w:val="24"/>
        </w:rPr>
        <w:t>）</w:t>
      </w:r>
      <w:r>
        <w:rPr>
          <w:rFonts w:ascii="宋体" w:eastAsia="宋体" w:hint="eastAsia"/>
        </w:rPr>
        <w:t>镜检：将玻片放置光学显微镜上，观察、拍图。</w:t>
      </w:r>
    </w:p>
    <w:p w:rsidR="0018722C">
      <w:pPr>
        <w:pStyle w:val="Heading3"/>
        <w:topLinePunct/>
        <w:ind w:left="200" w:hangingChars="200" w:hanging="200"/>
      </w:pPr>
      <w:r>
        <w:rPr>
          <w:b/>
        </w:rPr>
        <w:t>4.5</w:t>
      </w:r>
      <w:r>
        <w:t xml:space="preserve"> </w:t>
      </w:r>
      <w:r>
        <w:rPr>
          <w:b/>
        </w:rPr>
        <w:t>qRT</w:t>
      </w:r>
      <w:r>
        <w:rPr>
          <w:b/>
        </w:rPr>
        <w:t>- </w:t>
      </w:r>
      <w:r>
        <w:rPr>
          <w:b/>
        </w:rPr>
        <w:t>PCR</w:t>
      </w:r>
      <w:r>
        <w:t>检测组织</w:t>
      </w:r>
      <w:r>
        <w:rPr>
          <w:b/>
        </w:rPr>
        <w:t>mRNA</w:t>
      </w:r>
    </w:p>
    <w:p w:rsidR="0018722C">
      <w:pPr>
        <w:pStyle w:val="cw20"/>
        <w:topLinePunct/>
      </w:pPr>
      <w:r>
        <w:rPr>
          <w:b/>
        </w:rPr>
        <w:t>4.5.1 </w:t>
      </w:r>
      <w:r>
        <w:rPr>
          <w:b/>
        </w:rPr>
        <w:t>Trizol</w:t>
      </w:r>
      <w:r>
        <w:rPr>
          <w:rFonts w:ascii="宋体" w:eastAsia="宋体" w:hint="eastAsia"/>
          <w:b/>
        </w:rPr>
        <w:t>法获取总</w:t>
      </w:r>
      <w:r>
        <w:rPr>
          <w:b/>
        </w:rPr>
        <w:t>RNA</w:t>
      </w:r>
    </w:p>
    <w:p w:rsidR="0018722C">
      <w:pPr>
        <w:topLinePunct/>
      </w:pPr>
      <w:r>
        <w:rPr>
          <w:rFonts w:ascii="Times New Roman" w:eastAsia="宋体"/>
        </w:rPr>
        <w:t>1</w:t>
      </w:r>
      <w:r>
        <w:t>）</w:t>
      </w:r>
      <w:r>
        <w:t>取心脏组织块约</w:t>
      </w:r>
      <w:r>
        <w:rPr>
          <w:rFonts w:ascii="Times New Roman" w:eastAsia="宋体"/>
        </w:rPr>
        <w:t>80-100mg</w:t>
      </w:r>
      <w:r>
        <w:t>，加入</w:t>
      </w:r>
      <w:r>
        <w:rPr>
          <w:rFonts w:ascii="Times New Roman" w:eastAsia="宋体"/>
        </w:rPr>
        <w:t>1ml Trizol</w:t>
      </w:r>
      <w:r>
        <w:t>，匀浆裂解，常温静置</w:t>
      </w:r>
      <w:r>
        <w:rPr>
          <w:rFonts w:ascii="Times New Roman" w:eastAsia="宋体"/>
        </w:rPr>
        <w:t>5min</w:t>
      </w:r>
      <w:r>
        <w:t>。</w:t>
      </w:r>
    </w:p>
    <w:p w:rsidR="0018722C">
      <w:pPr>
        <w:topLinePunct/>
      </w:pPr>
      <w:r>
        <w:rPr>
          <w:rFonts w:ascii="Times New Roman" w:eastAsia="Times New Roman"/>
        </w:rPr>
        <w:t>2</w:t>
      </w:r>
      <w:r>
        <w:t>）</w:t>
      </w:r>
      <w:r>
        <w:t xml:space="preserve">加入</w:t>
      </w:r>
      <w:r>
        <w:rPr>
          <w:rFonts w:ascii="Times New Roman" w:eastAsia="Times New Roman"/>
        </w:rPr>
        <w:t>Trizol</w:t>
      </w:r>
      <w:r>
        <w:t>体积</w:t>
      </w:r>
      <w:r>
        <w:rPr>
          <w:rFonts w:ascii="Times New Roman" w:eastAsia="Times New Roman"/>
        </w:rPr>
        <w:t>1</w:t>
      </w:r>
      <w:r>
        <w:rPr>
          <w:rFonts w:ascii="Times New Roman" w:eastAsia="Times New Roman"/>
        </w:rPr>
        <w:t>/</w:t>
      </w:r>
      <w:r>
        <w:rPr>
          <w:rFonts w:ascii="Times New Roman" w:eastAsia="Times New Roman"/>
        </w:rPr>
        <w:t xml:space="preserve">5</w:t>
      </w:r>
      <w:r>
        <w:t>的氯仿后，猛烈震动数次，常温静置</w:t>
      </w:r>
      <w:r>
        <w:rPr>
          <w:rFonts w:ascii="Times New Roman" w:eastAsia="Times New Roman"/>
        </w:rPr>
        <w:t>3min</w:t>
      </w:r>
      <w:r>
        <w:t>分层。</w:t>
      </w:r>
    </w:p>
    <w:p w:rsidR="0018722C">
      <w:pPr>
        <w:topLinePunct/>
      </w:pPr>
      <w:r>
        <w:rPr>
          <w:rFonts w:ascii="Times New Roman" w:hAnsi="Times New Roman" w:eastAsia="Times New Roman"/>
        </w:rPr>
        <w:t>3</w:t>
      </w:r>
      <w:r>
        <w:t>）</w:t>
      </w:r>
      <w:r>
        <w:rPr>
          <w:rFonts w:ascii="Times New Roman" w:hAnsi="Times New Roman" w:eastAsia="Times New Roman"/>
        </w:rPr>
        <w:t>4</w:t>
      </w:r>
      <w:r>
        <w:t>℃低温离心机</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g</w:t>
      </w:r>
      <w:r>
        <w:t>离心</w:t>
      </w:r>
      <w:r>
        <w:rPr>
          <w:rFonts w:ascii="Times New Roman" w:hAnsi="Times New Roman" w:eastAsia="Times New Roman"/>
        </w:rPr>
        <w:t>15min</w:t>
      </w:r>
      <w:r>
        <w:t>，小心吸取最上层上清液，置另一个</w:t>
      </w:r>
      <w:r>
        <w:rPr>
          <w:rFonts w:ascii="Times New Roman" w:hAnsi="Times New Roman" w:eastAsia="Times New Roman"/>
        </w:rPr>
        <w:t>1.5ml </w:t>
      </w:r>
      <w:r>
        <w:rPr>
          <w:rFonts w:ascii="Times New Roman" w:hAnsi="Times New Roman" w:eastAsia="Times New Roman"/>
        </w:rPr>
        <w:t>Ep</w:t>
      </w:r>
      <w:r>
        <w:t>管。</w:t>
      </w:r>
    </w:p>
    <w:p w:rsidR="0018722C">
      <w:pPr>
        <w:topLinePunct/>
      </w:pPr>
      <w:r>
        <w:rPr>
          <w:rFonts w:ascii="Times New Roman" w:eastAsia="Times New Roman"/>
        </w:rPr>
        <w:t>4</w:t>
      </w:r>
      <w:r>
        <w:t>）</w:t>
      </w:r>
      <w:r>
        <w:t xml:space="preserve">加等体积的异丙醇，颠倒混匀，置冰上约</w:t>
      </w:r>
      <w:r>
        <w:rPr>
          <w:rFonts w:ascii="Times New Roman" w:eastAsia="Times New Roman"/>
        </w:rPr>
        <w:t>10min</w:t>
      </w:r>
      <w:r>
        <w:t>。</w:t>
      </w:r>
    </w:p>
    <w:p w:rsidR="0018722C">
      <w:pPr>
        <w:topLinePunct/>
      </w:pPr>
      <w:r>
        <w:rPr>
          <w:rFonts w:ascii="Times New Roman" w:hAnsi="Times New Roman" w:eastAsia="Times New Roman"/>
        </w:rPr>
        <w:t>5</w:t>
      </w:r>
      <w:r>
        <w:t>）</w:t>
      </w:r>
      <w:r>
        <w:rPr>
          <w:rFonts w:ascii="Times New Roman" w:hAnsi="Times New Roman" w:eastAsia="Times New Roman"/>
        </w:rPr>
        <w:t>4</w:t>
      </w:r>
      <w:r>
        <w:t>℃低温离心机</w:t>
      </w:r>
      <w:r>
        <w:rPr>
          <w:rFonts w:ascii="Times New Roman" w:hAnsi="Times New Roman" w:eastAsia="Times New Roman"/>
        </w:rPr>
        <w:t>12,000 g</w:t>
      </w:r>
      <w:r>
        <w:t>离心</w:t>
      </w:r>
      <w:r>
        <w:rPr>
          <w:rFonts w:ascii="Times New Roman" w:hAnsi="Times New Roman" w:eastAsia="Times New Roman"/>
        </w:rPr>
        <w:t>10min</w:t>
      </w:r>
      <w:r>
        <w:t>。</w:t>
      </w:r>
    </w:p>
    <w:p w:rsidR="0018722C">
      <w:pPr>
        <w:topLinePunct/>
      </w:pPr>
      <w:r>
        <w:rPr>
          <w:rFonts w:ascii="Times New Roman" w:eastAsia="宋体"/>
        </w:rPr>
        <w:t>6</w:t>
      </w:r>
      <w:r>
        <w:t>）</w:t>
      </w:r>
      <w:r>
        <w:t>弃上清，再加</w:t>
      </w:r>
      <w:r>
        <w:rPr>
          <w:rFonts w:ascii="Times New Roman" w:eastAsia="宋体"/>
        </w:rPr>
        <w:t>0</w:t>
      </w:r>
      <w:r>
        <w:rPr>
          <w:rFonts w:ascii="Times New Roman" w:eastAsia="宋体"/>
        </w:rPr>
        <w:t>.</w:t>
      </w:r>
      <w:r>
        <w:rPr>
          <w:rFonts w:ascii="Times New Roman" w:eastAsia="宋体"/>
        </w:rPr>
        <w:t>5ml</w:t>
      </w:r>
      <w:r>
        <w:t>预冷的</w:t>
      </w:r>
      <w:r>
        <w:rPr>
          <w:rFonts w:ascii="Times New Roman" w:eastAsia="宋体"/>
        </w:rPr>
        <w:t>75%DEPC</w:t>
      </w:r>
      <w:r>
        <w:t>乙醇，振荡数次。</w:t>
      </w:r>
    </w:p>
    <w:p w:rsidR="0018722C">
      <w:pPr>
        <w:topLinePunct/>
      </w:pPr>
      <w:r>
        <w:rPr>
          <w:rFonts w:ascii="Times New Roman" w:hAnsi="Times New Roman" w:eastAsia="Times New Roman"/>
        </w:rPr>
        <w:t>7</w:t>
      </w:r>
      <w:r>
        <w:t>）</w:t>
      </w:r>
      <w:r>
        <w:rPr>
          <w:rFonts w:ascii="Times New Roman" w:hAnsi="Times New Roman" w:eastAsia="Times New Roman"/>
        </w:rPr>
        <w:t>4</w:t>
      </w:r>
      <w:r>
        <w:t>℃低温离心机</w:t>
      </w:r>
      <w:r>
        <w:rPr>
          <w:rFonts w:ascii="Times New Roman" w:hAnsi="Times New Roman" w:eastAsia="Times New Roman"/>
        </w:rPr>
        <w:t>7,600g</w:t>
      </w:r>
      <w:r>
        <w:t>离心</w:t>
      </w:r>
      <w:r>
        <w:rPr>
          <w:rFonts w:ascii="Times New Roman" w:hAnsi="Times New Roman" w:eastAsia="Times New Roman"/>
        </w:rPr>
        <w:t>10min</w:t>
      </w:r>
      <w:r>
        <w:t>。</w:t>
      </w:r>
    </w:p>
    <w:p w:rsidR="0018722C">
      <w:pPr>
        <w:topLinePunct/>
      </w:pPr>
      <w:r>
        <w:rPr>
          <w:rFonts w:ascii="Times New Roman" w:eastAsia="Times New Roman"/>
        </w:rPr>
        <w:t>8</w:t>
      </w:r>
      <w:r>
        <w:t>）</w:t>
      </w:r>
      <w:r>
        <w:t xml:space="preserve">弃上清，再加</w:t>
      </w:r>
      <w:r>
        <w:rPr>
          <w:rFonts w:ascii="Times New Roman" w:eastAsia="Times New Roman"/>
        </w:rPr>
        <w:t>0</w:t>
      </w:r>
      <w:r>
        <w:rPr>
          <w:rFonts w:ascii="Times New Roman" w:eastAsia="Times New Roman"/>
        </w:rPr>
        <w:t>.</w:t>
      </w:r>
      <w:r>
        <w:rPr>
          <w:rFonts w:ascii="Times New Roman" w:eastAsia="Times New Roman"/>
        </w:rPr>
        <w:t>5ml</w:t>
      </w:r>
      <w:r w:rsidR="001852F3">
        <w:rPr>
          <w:rFonts w:ascii="Times New Roman" w:eastAsia="Times New Roman"/>
        </w:rPr>
        <w:t xml:space="preserve"> </w:t>
      </w:r>
      <w:r>
        <w:t>预冷的无水乙醇，振荡数次。</w:t>
      </w:r>
    </w:p>
    <w:p w:rsidR="0018722C">
      <w:pPr>
        <w:topLinePunct/>
      </w:pPr>
      <w:r>
        <w:rPr>
          <w:rFonts w:ascii="Times New Roman" w:hAnsi="Times New Roman" w:eastAsia="Times New Roman"/>
        </w:rPr>
        <w:t>9</w:t>
      </w:r>
      <w:r>
        <w:t>）</w:t>
      </w:r>
      <w:r>
        <w:rPr>
          <w:rFonts w:ascii="Times New Roman" w:hAnsi="Times New Roman" w:eastAsia="Times New Roman"/>
        </w:rPr>
        <w:t>4</w:t>
      </w:r>
      <w:r>
        <w:t>℃低温离心机</w:t>
      </w:r>
      <w:r>
        <w:rPr>
          <w:rFonts w:ascii="Times New Roman" w:hAnsi="Times New Roman" w:eastAsia="Times New Roman"/>
        </w:rPr>
        <w:t>7,600g</w:t>
      </w:r>
      <w:r>
        <w:t>离心</w:t>
      </w:r>
      <w:r>
        <w:rPr>
          <w:rFonts w:ascii="Times New Roman" w:hAnsi="Times New Roman" w:eastAsia="Times New Roman"/>
        </w:rPr>
        <w:t>10min</w:t>
      </w:r>
      <w:r>
        <w:t>。</w:t>
      </w:r>
    </w:p>
    <w:p w:rsidR="0018722C">
      <w:pPr>
        <w:topLinePunct/>
      </w:pPr>
      <w:r>
        <w:rPr>
          <w:rFonts w:ascii="Times New Roman" w:eastAsia="Times New Roman"/>
        </w:rPr>
        <w:t>10</w:t>
      </w:r>
      <w:r>
        <w:t>）</w:t>
      </w:r>
      <w:r>
        <w:t xml:space="preserve">弃上清。室温风干约</w:t>
      </w:r>
      <w:r>
        <w:rPr>
          <w:rFonts w:ascii="Times New Roman" w:eastAsia="Times New Roman"/>
        </w:rPr>
        <w:t>5-10min</w:t>
      </w:r>
      <w:r>
        <w:t>。</w:t>
      </w:r>
    </w:p>
    <w:p w:rsidR="0018722C">
      <w:pPr>
        <w:topLinePunct/>
      </w:pPr>
      <w:r>
        <w:rPr>
          <w:rFonts w:ascii="Times New Roman" w:eastAsia="Times New Roman"/>
        </w:rPr>
        <w:t>11</w:t>
      </w:r>
      <w:r>
        <w:t>）</w:t>
      </w:r>
      <w:r>
        <w:t xml:space="preserve">加入适量</w:t>
      </w:r>
      <w:r>
        <w:rPr>
          <w:rFonts w:ascii="Times New Roman" w:eastAsia="Times New Roman"/>
        </w:rPr>
        <w:t>DEPC</w:t>
      </w:r>
      <w:r>
        <w:t>水吹打溶解。</w:t>
      </w:r>
    </w:p>
    <w:p w:rsidR="0018722C">
      <w:pPr>
        <w:topLinePunct/>
      </w:pPr>
      <w:r>
        <w:rPr>
          <w:rFonts w:ascii="Times New Roman" w:hAnsi="Times New Roman" w:eastAsia="宋体"/>
        </w:rPr>
        <w:t>12</w:t>
      </w:r>
      <w:r>
        <w:t>）</w:t>
      </w:r>
      <w:r>
        <w:t>取</w:t>
      </w:r>
      <w:r>
        <w:rPr>
          <w:rFonts w:ascii="Times New Roman" w:hAnsi="Times New Roman" w:eastAsia="宋体"/>
        </w:rPr>
        <w:t>1μl</w:t>
      </w:r>
      <w:r>
        <w:t>溶液用酶标仪测量</w:t>
      </w:r>
      <w:r>
        <w:rPr>
          <w:rFonts w:ascii="Times New Roman" w:hAnsi="Times New Roman" w:eastAsia="宋体"/>
        </w:rPr>
        <w:t>A260</w:t>
      </w:r>
      <w:r>
        <w:rPr>
          <w:rFonts w:ascii="Times New Roman" w:hAnsi="Times New Roman" w:eastAsia="宋体"/>
        </w:rPr>
        <w:t>/</w:t>
      </w:r>
      <w:r>
        <w:rPr>
          <w:rFonts w:ascii="Times New Roman" w:hAnsi="Times New Roman" w:eastAsia="宋体"/>
        </w:rPr>
        <w:t xml:space="preserve">A280</w:t>
      </w:r>
      <w:r>
        <w:t>比值</w:t>
      </w:r>
      <w:r>
        <w:t>（</w:t>
      </w:r>
      <w:r>
        <w:rPr>
          <w:rFonts w:ascii="Times New Roman" w:hAnsi="Times New Roman" w:eastAsia="宋体"/>
        </w:rPr>
        <w:t>1.8-2.0</w:t>
      </w:r>
      <w:r>
        <w:t>之间</w:t>
      </w:r>
      <w:r>
        <w:t>）</w:t>
      </w:r>
      <w:r>
        <w:t>及浓度，用琼</w:t>
      </w:r>
      <w:r>
        <w:t>脂凝胶电泳验证</w:t>
      </w:r>
      <w:r>
        <w:rPr>
          <w:rFonts w:ascii="Times New Roman" w:hAnsi="Times New Roman" w:eastAsia="宋体"/>
        </w:rPr>
        <w:t>R</w:t>
      </w:r>
      <w:r>
        <w:rPr>
          <w:rFonts w:ascii="Times New Roman" w:hAnsi="Times New Roman" w:eastAsia="宋体"/>
        </w:rPr>
        <w:t>NA</w:t>
      </w:r>
      <w:r>
        <w:t>质量</w:t>
      </w:r>
      <w:r>
        <w:t>（</w:t>
      </w:r>
      <w:r>
        <w:t>条带</w:t>
      </w:r>
      <w:r>
        <w:rPr>
          <w:rFonts w:ascii="Times New Roman" w:hAnsi="Times New Roman" w:eastAsia="宋体"/>
        </w:rPr>
        <w:t>28S:18S</w:t>
      </w:r>
      <w:r>
        <w:t>吸光值约</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1</w:t>
      </w:r>
      <w:r>
        <w:t>）</w:t>
      </w:r>
      <w:r>
        <w:t>，取适量用于逆转录成</w:t>
      </w:r>
      <w:r>
        <w:rPr>
          <w:rFonts w:ascii="Times New Roman" w:hAnsi="Times New Roman" w:eastAsia="宋体"/>
        </w:rPr>
        <w:t>cDNA</w:t>
      </w:r>
      <w:r>
        <w:t>，其余加</w:t>
      </w:r>
      <w:r>
        <w:rPr>
          <w:rFonts w:ascii="Times New Roman" w:hAnsi="Times New Roman" w:eastAsia="宋体"/>
        </w:rPr>
        <w:t>RNA</w:t>
      </w:r>
      <w:r>
        <w:t>保护剂后保存</w:t>
      </w:r>
      <w:r>
        <w:rPr>
          <w:rFonts w:ascii="Times New Roman" w:hAnsi="Times New Roman" w:eastAsia="宋体"/>
        </w:rPr>
        <w:t>-80</w:t>
      </w:r>
      <w:r>
        <w:t>℃低温冰箱里。</w:t>
      </w:r>
    </w:p>
    <w:p w:rsidR="0018722C">
      <w:pPr>
        <w:pStyle w:val="cw20"/>
        <w:topLinePunct/>
      </w:pPr>
      <w:r>
        <w:rPr>
          <w:rFonts w:cstheme="minorBidi" w:hAnsiTheme="minorHAnsi" w:eastAsiaTheme="minorHAnsi" w:asciiTheme="minorHAnsi" w:ascii="宋体" w:hAnsi="宋体" w:eastAsia="宋体" w:cs="宋体"/>
          <w:b/>
        </w:rPr>
        <w:t>4.5.2 </w:t>
      </w:r>
      <w:r>
        <w:rPr>
          <w:b/>
          <w:rFonts w:ascii="Times New Roman" w:eastAsia="Times New Roman" w:cstheme="minorBidi" w:hAnsiTheme="minorHAnsi" w:hAnsi="宋体" w:cs="宋体"/>
        </w:rPr>
        <w:t>mRNA</w:t>
      </w:r>
      <w:r>
        <w:rPr>
          <w:rFonts w:cstheme="minorBidi" w:hAnsiTheme="minorHAnsi" w:eastAsiaTheme="minorHAnsi" w:asciiTheme="minorHAnsi" w:ascii="宋体" w:hAnsi="宋体" w:eastAsia="宋体" w:cs="宋体"/>
          <w:b/>
        </w:rPr>
        <w:t>逆转录</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RT</w:t>
      </w:r>
      <w:r>
        <w:rPr>
          <w:rFonts w:cstheme="minorBidi" w:hAnsiTheme="minorHAnsi" w:eastAsiaTheme="minorHAnsi" w:asciiTheme="minorHAnsi" w:ascii="宋体" w:hAnsi="宋体" w:eastAsia="宋体" w:cs="宋体"/>
          <w:b/>
        </w:rPr>
        <w:t>）</w:t>
      </w:r>
    </w:p>
    <w:p w:rsidR="0018722C">
      <w:pPr>
        <w:topLinePunct/>
      </w:pPr>
      <w:r>
        <w:rPr>
          <w:rFonts w:ascii="Times New Roman" w:eastAsia="Times New Roman"/>
        </w:rPr>
        <w:t>1</w:t>
      </w:r>
      <w:r>
        <w:t>）</w:t>
      </w:r>
      <w:r>
        <w:t>按试剂盒说明书方法行逆转录合成</w:t>
      </w:r>
      <w:r>
        <w:rPr>
          <w:rFonts w:ascii="Times New Roman" w:eastAsia="Times New Roman"/>
        </w:rPr>
        <w:t>cDNA</w:t>
      </w:r>
      <w:r>
        <w:t>，反应体系：</w:t>
      </w:r>
      <w:r>
        <w:rPr>
          <w:rFonts w:ascii="Times New Roman" w:eastAsia="Times New Roman"/>
          <w:rFonts w:ascii="Times New Roman" w:eastAsia="Times New Roman"/>
          <w:spacing w:val="-12"/>
        </w:rPr>
        <w:t>（</w:t>
      </w:r>
      <w:r>
        <w:t>体系参照</w:t>
      </w:r>
      <w:r>
        <w:rPr>
          <w:rFonts w:ascii="Times New Roman" w:eastAsia="Times New Roman"/>
        </w:rPr>
        <w:t>TaKaRa </w:t>
      </w:r>
      <w:r>
        <w:rPr>
          <w:rFonts w:ascii="Times New Roman" w:eastAsia="Times New Roman"/>
        </w:rPr>
        <w:t>RT </w:t>
      </w:r>
      <w:r>
        <w:rPr>
          <w:rFonts w:ascii="Times New Roman" w:eastAsia="Times New Roman"/>
        </w:rPr>
        <w:t>System</w:t>
      </w:r>
      <w:r>
        <w:t>说明</w:t>
      </w:r>
      <w:r>
        <w:rPr>
          <w:rFonts w:ascii="Times New Roman" w:eastAsia="Times New Roman"/>
          <w:rFonts w:ascii="Times New Roman" w:eastAsia="Times New Roman"/>
        </w:rPr>
        <w:t>）</w:t>
      </w:r>
    </w:p>
    <w:p w:rsidR="0018722C">
      <w:spacing w:beforeLines="0" w:before="0" w:afterLines="0" w:after="0" w:line="440" w:lineRule="auto"/>
      <w:pPr>
        <w:sectPr w:rsidR="00556256">
          <w:type w:val="continuous"/>
          <w:pgSz w:w="11910" w:h="16840"/>
          <w:pgMar w:header="988" w:footer="272" w:top="1240" w:bottom="460" w:left="900" w:right="1560"/>
          <w:pgNumType w:start="1"/>
        </w:sectPr>
        <w:topLinePunct/>
      </w:pPr>
    </w:p>
    <w:p w:rsidR="0018722C">
      <w:pPr>
        <w:topLinePunct/>
      </w:pPr>
      <w:r>
        <w:rPr>
          <w:rFonts w:ascii="Times New Roman" w:hAnsi="Times New Roman"/>
        </w:rPr>
        <w:t xml:space="preserve">Oligo </w:t>
      </w:r>
      <w:r>
        <w:rPr>
          <w:rFonts w:ascii="Times New Roman" w:hAnsi="Times New Roman"/>
        </w:rPr>
        <w:t xml:space="preserve">(</w:t>
      </w:r>
      <w:r>
        <w:rPr>
          <w:rFonts w:ascii="Times New Roman" w:hAnsi="Times New Roman"/>
        </w:rPr>
        <w:t xml:space="preserve">dT</w:t>
      </w:r>
      <w:r>
        <w:rPr>
          <w:rFonts w:ascii="Times New Roman" w:hAnsi="Times New Roman"/>
        </w:rPr>
        <w:t xml:space="preserve">)</w:t>
      </w:r>
      <w:r>
        <w:rPr>
          <w:rFonts w:ascii="Times New Roman" w:hAnsi="Times New Roman"/>
        </w:rPr>
        <w:t xml:space="preserve"> Primer</w:t>
      </w:r>
      <w:r>
        <w:rPr>
          <w:rFonts w:ascii="Times New Roman" w:hAnsi="Times New Roman"/>
        </w:rPr>
        <w:t xml:space="preserve">(</w:t>
      </w:r>
      <w:r>
        <w:rPr>
          <w:rFonts w:ascii="Times New Roman" w:hAnsi="Times New Roman"/>
        </w:rPr>
        <w:t xml:space="preserve">50µM</w:t>
      </w:r>
      <w:r>
        <w:rPr>
          <w:rFonts w:ascii="Times New Roman" w:hAnsi="Times New Roman"/>
        </w:rPr>
        <w:t xml:space="preserve">)</w:t>
      </w:r>
      <w:r>
        <w:rPr>
          <w:rFonts w:ascii="Times New Roman" w:hAnsi="Times New Roman"/>
        </w:rPr>
        <w:t xml:space="preserve"> dNTP Mixture</w:t>
      </w:r>
      <w:r>
        <w:rPr>
          <w:rFonts w:ascii="Times New Roman" w:hAnsi="Times New Roman"/>
        </w:rPr>
        <w:t xml:space="preserve">(</w:t>
      </w:r>
      <w:r>
        <w:rPr>
          <w:rFonts w:ascii="Times New Roman" w:hAnsi="Times New Roman"/>
        </w:rPr>
        <w:t xml:space="preserve">10mM</w:t>
      </w:r>
      <w:r>
        <w:rPr>
          <w:rFonts w:ascii="Times New Roman" w:hAnsi="Times New Roman"/>
        </w:rPr>
        <w:t xml:space="preserve">)</w:t>
      </w:r>
    </w:p>
    <w:p w:rsidR="0018722C">
      <w:pPr>
        <w:topLinePunct/>
      </w:pPr>
      <w:r>
        <w:br w:type="column"/>
      </w:r>
      <w:r>
        <w:rPr>
          <w:rFonts w:ascii="Times New Roman" w:hAnsi="Times New Roman"/>
        </w:rPr>
        <w:t>1.0µl</w:t>
      </w:r>
    </w:p>
    <w:p w:rsidR="0018722C">
      <w:pPr>
        <w:topLinePunct/>
      </w:pPr>
      <w:r>
        <w:rPr>
          <w:rFonts w:ascii="Times New Roman" w:hAnsi="Times New Roman"/>
        </w:rPr>
        <w:t>1.0µl</w:t>
      </w:r>
    </w:p>
    <w:p w:rsidR="0018722C">
      <w:spacing w:beforeLines="0" w:before="0" w:afterLines="0" w:after="0" w:line="440" w:lineRule="auto"/>
      <w:pPr>
        <w:sectPr w:rsidR="00556256">
          <w:type w:val="continuous"/>
          <w:pgSz w:w="11910" w:h="16840"/>
          <w:pgMar w:top="1580" w:bottom="460" w:left="900" w:right="1560"/>
          <w:cols w:num="2" w:equalWidth="0">
            <w:col w:w="3881" w:space="40"/>
            <w:col w:w="5529"/>
          </w:cols>
        </w:sectPr>
        <w:topLinePunct/>
      </w:pPr>
    </w:p>
    <w:p w:rsidR="0018722C">
      <w:pPr>
        <w:topLinePunct/>
      </w:pPr>
      <w:r>
        <w:rPr>
          <w:rFonts w:cstheme="minorBidi" w:hAnsiTheme="minorHAnsi" w:eastAsiaTheme="minorHAnsi" w:asciiTheme="minorHAnsi"/>
        </w:rPr>
        <w:t>33</w:t>
      </w:r>
    </w:p>
    <w:p w:rsidR="0018722C">
      <w:pPr>
        <w:topLinePunct/>
      </w:pPr>
      <w:r>
        <w:rPr>
          <w:rFonts w:ascii="Times New Roman" w:hAnsi="Times New Roman"/>
        </w:rPr>
        <w:t>RNA</w:t>
      </w:r>
      <w:r w:rsidRPr="00000000">
        <w:tab/>
        <w:t>1.0µg</w:t>
      </w:r>
    </w:p>
    <w:p w:rsidR="0018722C">
      <w:pPr>
        <w:topLinePunct/>
      </w:pPr>
      <w:r>
        <w:rPr>
          <w:rFonts w:ascii="Times New Roman" w:hAnsi="Times New Roman" w:eastAsia="Times New Roman"/>
          <w:u w:val="single"/>
        </w:rPr>
        <w:t>RNase</w:t>
      </w:r>
      <w:r>
        <w:rPr>
          <w:rFonts w:ascii="Times New Roman" w:hAnsi="Times New Roman" w:eastAsia="Times New Roman"/>
          <w:u w:val="single"/>
        </w:rPr>
        <w:t> </w:t>
      </w:r>
      <w:r>
        <w:rPr>
          <w:rFonts w:ascii="Times New Roman" w:hAnsi="Times New Roman" w:eastAsia="Times New Roman"/>
          <w:u w:val="single"/>
        </w:rPr>
        <w:t>Free</w:t>
      </w:r>
      <w:r>
        <w:rPr>
          <w:rFonts w:ascii="Times New Roman" w:hAnsi="Times New Roman" w:eastAsia="Times New Roman"/>
          <w:u w:val="single"/>
        </w:rPr>
        <w:t> </w:t>
      </w:r>
      <w:r>
        <w:rPr>
          <w:rFonts w:ascii="Times New Roman" w:hAnsi="Times New Roman" w:eastAsia="Times New Roman"/>
          <w:u w:val="single"/>
        </w:rPr>
        <w:t>dH</w:t>
      </w:r>
      <w:r>
        <w:rPr>
          <w:rFonts w:ascii="Times New Roman" w:hAnsi="Times New Roman" w:eastAsia="Times New Roman"/>
          <w:u w:val="single"/>
        </w:rPr>
        <w:t>2</w:t>
      </w:r>
      <w:r>
        <w:rPr>
          <w:rFonts w:ascii="Times New Roman" w:hAnsi="Times New Roman" w:eastAsia="Times New Roman"/>
          <w:u w:val="single"/>
        </w:rPr>
        <w:t>O</w:t>
      </w:r>
      <w:r w:rsidRPr="00000000">
        <w:tab/>
        <w:t>Up</w:t>
      </w:r>
      <w:r>
        <w:rPr>
          <w:rFonts w:ascii="Times New Roman" w:hAnsi="Times New Roman" w:eastAsia="Times New Roman"/>
          <w:u w:val="single"/>
        </w:rPr>
        <w:t> </w:t>
      </w:r>
      <w:r>
        <w:rPr>
          <w:rFonts w:ascii="Times New Roman" w:hAnsi="Times New Roman" w:eastAsia="Times New Roman"/>
          <w:u w:val="single"/>
        </w:rPr>
        <w:t>to</w:t>
      </w:r>
      <w:r>
        <w:rPr>
          <w:rFonts w:ascii="Times New Roman" w:hAnsi="Times New Roman" w:eastAsia="Times New Roman"/>
          <w:u w:val="single"/>
        </w:rPr>
        <w:t> </w:t>
      </w:r>
      <w:r>
        <w:rPr>
          <w:rFonts w:ascii="Times New Roman" w:hAnsi="Times New Roman" w:eastAsia="Times New Roman"/>
          <w:u w:val="single"/>
        </w:rPr>
        <w:t>10µl</w:t>
      </w:r>
      <w:r>
        <w:rPr>
          <w:rFonts w:ascii="Times New Roman" w:hAnsi="Times New Roman" w:eastAsia="Times New Roman"/>
        </w:rPr>
        <w:t> 65</w:t>
      </w:r>
      <w:r>
        <w:t>℃</w:t>
      </w:r>
      <w:r>
        <w:rPr>
          <w:rFonts w:ascii="Times New Roman" w:hAnsi="Times New Roman" w:eastAsia="Times New Roman"/>
        </w:rPr>
        <w:t>5min</w:t>
      </w:r>
      <w:r>
        <w:t>→冰上迅速冷却</w:t>
      </w:r>
    </w:p>
    <w:p w:rsidR="0018722C">
      <w:pPr>
        <w:topLinePunct/>
      </w:pPr>
      <w:r>
        <w:rPr>
          <w:rFonts w:ascii="Times New Roman" w:eastAsia="Times New Roman"/>
        </w:rPr>
        <w:t>2</w:t>
      </w:r>
      <w:r>
        <w:t>）</w:t>
      </w:r>
      <w:r>
        <w:t xml:space="preserve">上述</w:t>
      </w:r>
      <w:r>
        <w:rPr>
          <w:rFonts w:ascii="Times New Roman" w:eastAsia="Times New Roman"/>
        </w:rPr>
        <w:t>Microtube</w:t>
      </w:r>
      <w:r>
        <w:t>管中加入以下混合液：</w:t>
      </w:r>
    </w:p>
    <w:p w:rsidR="0018722C">
      <w:pPr>
        <w:topLinePunct/>
      </w:pPr>
      <w:r>
        <w:rPr>
          <w:rFonts w:ascii="Times New Roman" w:hAnsi="Times New Roman"/>
        </w:rPr>
        <w:t>5×PrimeScript</w:t>
      </w:r>
      <w:r>
        <w:rPr>
          <w:rFonts w:ascii="Times New Roman" w:hAnsi="Times New Roman"/>
        </w:rPr>
        <w:t> </w:t>
      </w:r>
      <w:r>
        <w:rPr>
          <w:rFonts w:ascii="Times New Roman" w:hAnsi="Times New Roman"/>
        </w:rPr>
        <w:t>II</w:t>
      </w:r>
      <w:r>
        <w:rPr>
          <w:rFonts w:ascii="Times New Roman" w:hAnsi="Times New Roman"/>
        </w:rPr>
        <w:t> </w:t>
      </w:r>
      <w:r>
        <w:rPr>
          <w:rFonts w:ascii="Times New Roman" w:hAnsi="Times New Roman"/>
        </w:rPr>
        <w:t>Buffer</w:t>
      </w:r>
      <w:r w:rsidRPr="00000000">
        <w:tab/>
      </w:r>
      <w:r>
        <w:rPr>
          <w:rFonts w:ascii="Times New Roman" w:hAnsi="Times New Roman"/>
        </w:rPr>
        <w:t>4.0µl</w:t>
      </w:r>
    </w:p>
    <w:p w:rsidR="0018722C">
      <w:pPr>
        <w:topLinePunct/>
      </w:pPr>
      <w:r>
        <w:rPr>
          <w:rFonts w:ascii="Times New Roman" w:hAnsi="Times New Roman"/>
        </w:rPr>
        <w:t>Rnase</w:t>
      </w:r>
      <w:r>
        <w:rPr>
          <w:rFonts w:ascii="Times New Roman" w:hAnsi="Times New Roman"/>
        </w:rPr>
        <w:t> </w:t>
      </w:r>
      <w:r>
        <w:rPr>
          <w:rFonts w:ascii="Times New Roman" w:hAnsi="Times New Roman"/>
        </w:rPr>
        <w:t>Inhibitor</w:t>
      </w:r>
      <w:r>
        <w:rPr>
          <w:rFonts w:ascii="Times New Roman" w:hAnsi="Times New Roman"/>
        </w:rPr>
        <w:t>(</w:t>
      </w:r>
      <w:r>
        <w:rPr>
          <w:rFonts w:ascii="Times New Roman" w:hAnsi="Times New Roman"/>
        </w:rPr>
        <w:t>40</w:t>
      </w:r>
      <w:r>
        <w:rPr>
          <w:rFonts w:ascii="Times New Roman" w:hAnsi="Times New Roman"/>
        </w:rPr>
        <w:t> </w:t>
      </w:r>
      <w:r>
        <w:rPr>
          <w:rFonts w:ascii="Times New Roman" w:hAnsi="Times New Roman"/>
        </w:rPr>
        <w:t>U</w:t>
      </w:r>
      <w:r>
        <w:rPr>
          <w:rFonts w:ascii="Times New Roman" w:hAnsi="Times New Roman"/>
        </w:rPr>
        <w:t>/</w:t>
      </w:r>
      <w:r>
        <w:rPr>
          <w:rFonts w:ascii="Times New Roman" w:hAnsi="Times New Roman"/>
        </w:rPr>
        <w:t>L</w:t>
      </w:r>
      <w:r>
        <w:rPr>
          <w:rFonts w:ascii="Times New Roman" w:hAnsi="Times New Roman"/>
        </w:rPr>
        <w:t>)</w:t>
      </w:r>
      <w:r w:rsidRPr="00000000">
        <w:tab/>
      </w:r>
      <w:r>
        <w:rPr>
          <w:rFonts w:ascii="Times New Roman" w:hAnsi="Times New Roman"/>
        </w:rPr>
        <w:t>0.5µl</w:t>
      </w:r>
    </w:p>
    <w:p w:rsidR="0018722C">
      <w:pPr>
        <w:topLinePunct/>
      </w:pPr>
      <w:r>
        <w:rPr>
          <w:rFonts w:ascii="Times New Roman" w:hAnsi="Times New Roman"/>
        </w:rPr>
        <w:t>PrimeScript II</w:t>
      </w:r>
      <w:r>
        <w:rPr>
          <w:rFonts w:ascii="Times New Roman" w:hAnsi="Times New Roman"/>
        </w:rPr>
        <w:t> RTase</w:t>
      </w:r>
      <w:r>
        <w:rPr>
          <w:rFonts w:ascii="Times New Roman" w:hAnsi="Times New Roman"/>
        </w:rPr>
        <w:t>(</w:t>
      </w:r>
      <w:r>
        <w:rPr>
          <w:rFonts w:ascii="Times New Roman" w:hAnsi="Times New Roman"/>
        </w:rPr>
        <w:t>200</w:t>
      </w:r>
      <w:r>
        <w:rPr>
          <w:rFonts w:ascii="Times New Roman" w:hAnsi="Times New Roman"/>
        </w:rPr>
        <w:t> U</w:t>
      </w:r>
      <w:r>
        <w:rPr>
          <w:rFonts w:ascii="Times New Roman" w:hAnsi="Times New Roman"/>
        </w:rPr>
        <w:t>/</w:t>
      </w:r>
      <w:r>
        <w:rPr>
          <w:rFonts w:ascii="Times New Roman" w:hAnsi="Times New Roman"/>
        </w:rPr>
        <w:t>L</w:t>
      </w:r>
      <w:r>
        <w:rPr>
          <w:rFonts w:ascii="Times New Roman" w:hAnsi="Times New Roman"/>
        </w:rPr>
        <w:t>)</w:t>
      </w:r>
      <w:r w:rsidRPr="00000000">
        <w:tab/>
      </w:r>
      <w:r>
        <w:rPr>
          <w:rFonts w:ascii="Times New Roman" w:hAnsi="Times New Roman"/>
        </w:rPr>
        <w:t>1.0µl </w:t>
      </w:r>
      <w:r>
        <w:rPr>
          <w:rFonts w:ascii="Times New Roman" w:hAnsi="Times New Roman"/>
          <w:u w:val="single"/>
        </w:rPr>
        <w:t>RNase</w:t>
      </w:r>
      <w:r>
        <w:rPr>
          <w:rFonts w:ascii="Times New Roman" w:hAnsi="Times New Roman"/>
          <w:u w:val="single"/>
        </w:rPr>
        <w:t> </w:t>
      </w:r>
      <w:r>
        <w:rPr>
          <w:rFonts w:ascii="Times New Roman" w:hAnsi="Times New Roman"/>
          <w:u w:val="single"/>
        </w:rPr>
        <w:t>Free</w:t>
      </w:r>
      <w:r>
        <w:rPr>
          <w:rFonts w:ascii="Times New Roman" w:hAnsi="Times New Roman"/>
          <w:u w:val="single"/>
        </w:rPr>
        <w:t> </w:t>
      </w:r>
      <w:r>
        <w:rPr>
          <w:rFonts w:ascii="Times New Roman" w:hAnsi="Times New Roman"/>
          <w:u w:val="single"/>
        </w:rPr>
        <w:t>dH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10µl</w:t>
      </w:r>
    </w:p>
    <w:p w:rsidR="0018722C">
      <w:pPr>
        <w:topLinePunct/>
      </w:pPr>
      <w:r>
        <w:rPr>
          <w:rFonts w:ascii="Times New Roman" w:hAnsi="Times New Roman" w:eastAsia="Times New Roman"/>
        </w:rPr>
        <w:t>30</w:t>
      </w:r>
      <w:r>
        <w:t>℃</w:t>
      </w:r>
      <w:r>
        <w:rPr>
          <w:rFonts w:ascii="Times New Roman" w:hAnsi="Times New Roman" w:eastAsia="Times New Roman"/>
        </w:rPr>
        <w:t>10min</w:t>
      </w:r>
      <w:r>
        <w:t>→</w:t>
      </w:r>
      <w:r>
        <w:rPr>
          <w:rFonts w:ascii="Times New Roman" w:hAnsi="Times New Roman" w:eastAsia="Times New Roman"/>
        </w:rPr>
        <w:t>42</w:t>
      </w:r>
      <w:r>
        <w:t>℃</w:t>
      </w:r>
      <w:r>
        <w:rPr>
          <w:rFonts w:ascii="Times New Roman" w:hAnsi="Times New Roman" w:eastAsia="Times New Roman"/>
        </w:rPr>
        <w:t>45min</w:t>
      </w:r>
      <w:r>
        <w:t>→</w:t>
      </w:r>
      <w:r>
        <w:rPr>
          <w:rFonts w:ascii="Times New Roman" w:hAnsi="Times New Roman" w:eastAsia="Times New Roman"/>
        </w:rPr>
        <w:t>95</w:t>
      </w:r>
      <w:r>
        <w:t>℃</w:t>
      </w:r>
      <w:r>
        <w:rPr>
          <w:rFonts w:ascii="Times New Roman" w:hAnsi="Times New Roman" w:eastAsia="Times New Roman"/>
        </w:rPr>
        <w:t>5min</w:t>
      </w:r>
      <w:r>
        <w:t>→</w:t>
      </w:r>
      <w:r>
        <w:rPr>
          <w:rFonts w:ascii="Times New Roman" w:hAnsi="Times New Roman" w:eastAsia="Times New Roman"/>
        </w:rPr>
        <w:t>4</w:t>
      </w:r>
      <w:r>
        <w:t>℃，</w:t>
      </w:r>
      <w:r>
        <w:rPr>
          <w:rFonts w:ascii="Times New Roman" w:hAnsi="Times New Roman" w:eastAsia="Times New Roman"/>
        </w:rPr>
        <w:t>+</w:t>
      </w:r>
      <w:r>
        <w:t>∞</w:t>
      </w:r>
    </w:p>
    <w:p w:rsidR="0018722C">
      <w:pPr>
        <w:pStyle w:val="cw20"/>
        <w:topLinePunct/>
      </w:pPr>
      <w:r>
        <w:rPr>
          <w:rFonts w:cstheme="minorBidi" w:hAnsiTheme="minorHAnsi" w:eastAsiaTheme="minorHAnsi" w:asciiTheme="minorHAnsi" w:ascii="宋体" w:hAnsi="宋体" w:eastAsia="宋体" w:cs="宋体"/>
          <w:b/>
        </w:rPr>
        <w:t>4.5.3</w:t>
      </w:r>
      <w:r>
        <w:rPr>
          <w:rFonts w:cstheme="minorBidi" w:hAnsiTheme="minorHAnsi" w:eastAsiaTheme="minorHAnsi" w:asciiTheme="minorHAnsi" w:ascii="宋体" w:hAnsi="宋体" w:eastAsia="宋体" w:cs="宋体"/>
          <w:b/>
        </w:rPr>
        <w:t>梯度</w:t>
      </w:r>
      <w:r>
        <w:rPr>
          <w:b/>
          <w:rFonts w:ascii="Times New Roman" w:eastAsia="宋体" w:cstheme="minorBidi" w:hAnsiTheme="minorHAnsi" w:hAnsi="宋体" w:cs="宋体"/>
        </w:rPr>
        <w:t>PCR</w:t>
      </w:r>
      <w:r>
        <w:rPr>
          <w:rFonts w:cstheme="minorBidi" w:hAnsiTheme="minorHAnsi" w:eastAsiaTheme="minorHAnsi" w:asciiTheme="minorHAnsi" w:ascii="宋体" w:hAnsi="宋体" w:eastAsia="宋体" w:cs="宋体"/>
          <w:b/>
        </w:rPr>
        <w:t>摸索</w:t>
      </w:r>
      <w:r>
        <w:rPr>
          <w:b/>
          <w:rFonts w:ascii="Times New Roman" w:eastAsia="宋体" w:cstheme="minorBidi" w:hAnsiTheme="minorHAnsi" w:hAnsi="宋体" w:cs="宋体"/>
        </w:rPr>
        <w:t>qRT-PCR</w:t>
      </w:r>
      <w:r>
        <w:rPr>
          <w:rFonts w:cstheme="minorBidi" w:hAnsiTheme="minorHAnsi" w:eastAsiaTheme="minorHAnsi" w:asciiTheme="minorHAnsi" w:ascii="宋体" w:hAnsi="宋体" w:eastAsia="宋体" w:cs="宋体"/>
          <w:b/>
        </w:rPr>
        <w:t>引物退火温度</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灭菌超纯水溶解正、反方向引物</w:t>
      </w:r>
      <w:r>
        <w:rPr>
          <w:rFonts w:ascii="宋体" w:hAnsi="宋体" w:eastAsia="宋体" w:hint="eastAsia"/>
        </w:rPr>
        <w:t>（</w:t>
      </w:r>
      <w:r>
        <w:t>Fp</w:t>
      </w:r>
      <w:r>
        <w:rPr>
          <w:rFonts w:ascii="宋体" w:hAnsi="宋体" w:eastAsia="宋体" w:hint="eastAsia"/>
        </w:rPr>
        <w:t>、</w:t>
      </w:r>
      <w:r>
        <w:t>Rp</w:t>
      </w:r>
      <w:r>
        <w:rPr>
          <w:rFonts w:ascii="宋体" w:hAnsi="宋体" w:eastAsia="宋体" w:hint="eastAsia"/>
        </w:rPr>
        <w:t>）</w:t>
      </w:r>
      <w:r>
        <w:rPr>
          <w:rFonts w:ascii="宋体" w:hAnsi="宋体" w:eastAsia="宋体" w:hint="eastAsia"/>
        </w:rPr>
        <w:t>至浓度</w:t>
      </w:r>
      <w:r>
        <w:t>10µM</w:t>
      </w:r>
      <w:r>
        <w:rPr>
          <w:rFonts w:ascii="宋体" w:hAnsi="宋体" w:eastAsia="宋体" w:hint="eastAsia"/>
        </w:rPr>
        <w:t>。</w:t>
      </w:r>
    </w:p>
    <w:p w:rsidR="0018722C">
      <w:pPr>
        <w:pStyle w:val="cw20"/>
        <w:topLinePunct/>
      </w:pPr>
      <w:r>
        <w:rPr>
          <w:rFonts w:ascii="宋体" w:hAnsi="宋体" w:eastAsia="宋体" w:hint="eastAsia"/>
        </w:rPr>
        <w:t xml:space="preserve">2</w:t>
      </w:r>
      <w:r>
        <w:rPr>
          <w:rFonts w:ascii="宋体" w:hAnsi="宋体" w:eastAsia="宋体" w:hint="eastAsia"/>
          <w:rFonts w:ascii="宋体" w:hAnsi="宋体" w:eastAsia="宋体" w:hint="eastAsia"/>
          <w:sz w:val="24"/>
        </w:rPr>
        <w:t xml:space="preserve">）</w:t>
      </w:r>
      <w:r>
        <w:rPr>
          <w:rFonts w:ascii="宋体" w:hAnsi="宋体" w:eastAsia="宋体" w:hint="eastAsia"/>
        </w:rPr>
        <w:t xml:space="preserve">配置下列反应体系</w:t>
      </w:r>
      <w:r>
        <w:t xml:space="preserve">（</w:t>
      </w:r>
      <w:r>
        <w:rPr>
          <w:rFonts w:ascii="宋体" w:hAnsi="宋体" w:eastAsia="宋体" w:hint="eastAsia"/>
        </w:rPr>
        <w:t xml:space="preserve">总体积：</w:t>
      </w:r>
      <w:r>
        <w:t xml:space="preserve">20µl</w:t>
      </w:r>
      <w:r/>
      <w:r>
        <w:rPr>
          <w:spacing w:val="-9"/>
        </w:rPr>
        <w:t xml:space="preserve">）</w:t>
      </w:r>
      <w:r>
        <w:rPr>
          <w:rFonts w:ascii="宋体" w:hAnsi="宋体" w:eastAsia="宋体" w:hint="eastAsia"/>
        </w:rPr>
        <w:t xml:space="preserve">：</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p>
    <w:p w:rsidR="0018722C">
      <w:pPr>
        <w:topLinePunct/>
      </w:pPr>
      <w:r>
        <w:rPr>
          <w:rFonts w:ascii="Times New Roman" w:hAnsi="Times New Roman"/>
        </w:rPr>
        <w:t>10×Buffer for Blend</w:t>
      </w:r>
      <w:r>
        <w:rPr>
          <w:rFonts w:ascii="Times New Roman" w:hAnsi="Times New Roman"/>
        </w:rPr>
        <w:t> </w:t>
      </w:r>
      <w:r>
        <w:rPr>
          <w:rFonts w:ascii="Times New Roman" w:hAnsi="Times New Roman"/>
        </w:rPr>
        <w:t>Taq</w:t>
      </w:r>
    </w:p>
    <w:p w:rsidR="0018722C">
      <w:pPr>
        <w:topLinePunct/>
      </w:pPr>
      <w:r>
        <w:rPr>
          <w:rFonts w:ascii="Times New Roman" w:hAnsi="Times New Roman"/>
        </w:rPr>
        <w:t>2.5 mM dNTP 10µM Fp 10µM Rp Blend Taq E</w:t>
      </w:r>
    </w:p>
    <w:p w:rsidR="0018722C">
      <w:pPr>
        <w:topLinePunct/>
      </w:pPr>
      <w:r>
        <w:br w:type="column"/>
      </w:r>
      <w:r>
        <w:rPr>
          <w:rFonts w:ascii="Times New Roman" w:hAnsi="Times New Roman"/>
        </w:rPr>
        <w:t>16.2µl</w:t>
      </w:r>
    </w:p>
    <w:p w:rsidR="0018722C">
      <w:pPr>
        <w:topLinePunct/>
      </w:pPr>
      <w:r>
        <w:rPr>
          <w:rFonts w:ascii="Times New Roman" w:hAnsi="Times New Roman"/>
        </w:rPr>
        <w:t>2.0µl</w:t>
      </w:r>
    </w:p>
    <w:p w:rsidR="0018722C">
      <w:pPr>
        <w:pStyle w:val="cw20"/>
        <w:topLinePunct/>
      </w:pPr>
      <w:r>
        <w:t>0.2</w:t>
      </w:r>
      <w:r>
        <w:t>µl</w:t>
      </w:r>
    </w:p>
    <w:p w:rsidR="0018722C">
      <w:pPr>
        <w:pStyle w:val="cw20"/>
        <w:topLinePunct/>
      </w:pPr>
      <w:r>
        <w:t>0.3</w:t>
      </w:r>
      <w:r>
        <w:t>µl</w:t>
      </w:r>
    </w:p>
    <w:p w:rsidR="0018722C">
      <w:pPr>
        <w:topLinePunct/>
      </w:pPr>
      <w:r>
        <w:rPr>
          <w:rFonts w:ascii="Times New Roman" w:hAnsi="Times New Roman"/>
        </w:rPr>
        <w:t>0.3µl</w:t>
      </w:r>
    </w:p>
    <w:p w:rsidR="0018722C">
      <w:pPr>
        <w:topLinePunct/>
      </w:pPr>
      <w:r>
        <w:rPr>
          <w:rFonts w:ascii="Times New Roman" w:hAnsi="Times New Roman"/>
        </w:rPr>
        <w:t>0.5µl</w:t>
      </w:r>
    </w:p>
    <w:p w:rsidR="0018722C">
      <w:spacing w:beforeLines="0" w:before="0" w:afterLines="0" w:after="0" w:line="440" w:lineRule="auto"/>
      <w:pPr>
        <w:sectPr w:rsidR="00556256">
          <w:type w:val="continuous"/>
          <w:pgSz w:w="11910" w:h="16840"/>
          <w:pgMar w:top="1580" w:bottom="460" w:left="900" w:right="1660"/>
          <w:cols w:num="2" w:equalWidth="0">
            <w:col w:w="3759" w:space="130"/>
            <w:col w:w="5461"/>
          </w:cols>
        </w:sectPr>
        <w:topLinePunct/>
      </w:pPr>
    </w:p>
    <w:p w:rsidR="0018722C">
      <w:pPr>
        <w:topLinePunct/>
      </w:pPr>
      <w:r>
        <w:rPr>
          <w:rFonts w:ascii="Times New Roman" w:hAnsi="Times New Roman"/>
          <w:u w:val="single"/>
        </w:rPr>
        <w:t>cDNA</w:t>
      </w:r>
      <w:r w:rsidRPr="00000000">
        <w:tab/>
      </w:r>
      <w:r>
        <w:rPr>
          <w:rFonts w:ascii="Times New Roman" w:hAnsi="Times New Roman"/>
          <w:u w:val="single"/>
        </w:rPr>
        <w:t>0.5µl</w:t>
      </w:r>
    </w:p>
    <w:p w:rsidR="0018722C">
      <w:pPr>
        <w:pStyle w:val="ae"/>
        <w:topLinePunct/>
      </w:pPr>
      <w:r>
        <w:pict>
          <v:group style="margin-left:186.380005pt;margin-top:16.765638pt;width:122.85pt;height:13.35pt;mso-position-horizontal-relative:page;mso-position-vertical-relative:paragraph;z-index:-108616" coordorigin="3728,335" coordsize="2457,267">
            <v:shape style="position:absolute;left:3727;top:335;width:120;height:261" type="#_x0000_t75" stroked="false">
              <v:imagedata r:id="rId13" o:title=""/>
            </v:shape>
            <v:line style="position:absolute" from="6172,350" to="6172,602" stroked="true" strokeweight="1.3pt" strokecolor="#000000">
              <v:stroke dashstyle="solid"/>
            </v:line>
            <v:line style="position:absolute" from="6168,579" to="3788,579" stroked="true" strokeweight="1.25pt" strokecolor="#000000">
              <v:stroke dashstyle="solid"/>
            </v:line>
            <w10:wrap type="none"/>
          </v:group>
        </w:pict>
      </w:r>
      <w:r>
        <w:rPr>
          <w:rFonts w:ascii="Times New Roman" w:hAnsi="Times New Roman"/>
        </w:rPr>
        <w:t>95</w:t>
      </w:r>
      <w:r>
        <w:t>℃</w:t>
      </w:r>
      <w:r>
        <w:rPr>
          <w:rFonts w:ascii="Times New Roman" w:hAnsi="Times New Roman"/>
        </w:rPr>
        <w:t>1min</w:t>
      </w:r>
      <w:r>
        <w:t>→</w:t>
      </w:r>
      <w:r>
        <w:rPr>
          <w:rFonts w:ascii="Times New Roman" w:hAnsi="Times New Roman"/>
        </w:rPr>
        <w:t>95</w:t>
      </w:r>
      <w:r>
        <w:t>℃</w:t>
      </w:r>
      <w:r>
        <w:rPr>
          <w:rFonts w:ascii="Times New Roman" w:hAnsi="Times New Roman"/>
        </w:rPr>
        <w:t>10s</w:t>
      </w:r>
      <w:r>
        <w:t>→</w:t>
      </w:r>
      <w:r>
        <w:rPr>
          <w:rFonts w:ascii="Times New Roman" w:hAnsi="Times New Roman"/>
        </w:rPr>
        <w:t>Tx</w:t>
      </w:r>
      <w:r>
        <w:t>℃</w:t>
      </w:r>
      <w:r>
        <w:rPr>
          <w:rFonts w:ascii="Times New Roman" w:hAnsi="Times New Roman"/>
        </w:rPr>
        <w:t>15s</w:t>
      </w:r>
      <w:r>
        <w:t>→</w:t>
      </w:r>
      <w:r>
        <w:rPr>
          <w:rFonts w:ascii="Times New Roman" w:hAnsi="Times New Roman"/>
        </w:rPr>
        <w:t>72</w:t>
      </w:r>
      <w:r>
        <w:t>℃</w:t>
      </w:r>
      <w:r>
        <w:rPr>
          <w:rFonts w:ascii="Times New Roman" w:hAnsi="Times New Roman"/>
        </w:rPr>
        <w:t>20s</w:t>
      </w:r>
      <w:r>
        <w:t>→</w:t>
      </w:r>
      <w:r>
        <w:rPr>
          <w:rFonts w:ascii="Times New Roman" w:hAnsi="Times New Roman"/>
        </w:rPr>
        <w:t>72</w:t>
      </w:r>
      <w:r>
        <w:t>℃</w:t>
      </w:r>
      <w:r>
        <w:rPr>
          <w:rFonts w:ascii="Times New Roman" w:hAnsi="Times New Roman"/>
        </w:rPr>
        <w:t>1min</w:t>
      </w:r>
    </w:p>
    <w:p w:rsidR="0018722C">
      <w:pPr>
        <w:topLinePunct/>
      </w:pPr>
      <w:r>
        <w:rPr>
          <w:rFonts w:ascii="Times New Roman"/>
        </w:rPr>
        <w:t>40cycles</w:t>
      </w:r>
    </w:p>
    <w:p w:rsidR="0018722C">
      <w:pPr>
        <w:pStyle w:val="cw20"/>
        <w:topLinePunct/>
      </w:pPr>
      <w:r>
        <w:rPr>
          <w:i/>
        </w:rPr>
        <w:t>4.5.4 </w:t>
      </w:r>
      <w:r>
        <w:rPr>
          <w:b/>
        </w:rPr>
        <w:t>qRT-PCR</w:t>
      </w:r>
      <w:r>
        <w:rPr>
          <w:rFonts w:ascii="宋体" w:eastAsia="宋体" w:hint="eastAsia"/>
          <w:b/>
        </w:rPr>
        <w:t>引物序列</w:t>
      </w:r>
      <w:r>
        <w:rPr>
          <w:rFonts w:ascii="宋体" w:eastAsia="宋体" w:hint="eastAsia"/>
        </w:rPr>
        <w:t>内参基因：</w:t>
      </w:r>
      <w:r>
        <w:rPr>
          <w:i/>
        </w:rPr>
        <w:t>18S</w:t>
      </w:r>
    </w:p>
    <w:p w:rsidR="0018722C">
      <w:pPr>
        <w:topLinePunct/>
      </w:pPr>
      <w:r>
        <w:rPr>
          <w:rFonts w:cstheme="minorBidi" w:hAnsiTheme="minorHAnsi" w:eastAsiaTheme="minorHAnsi" w:asciiTheme="minorHAnsi"/>
        </w:rPr>
        <w:t>Fp</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5’-ACCGCAGCTAGGAATAATGGA-3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Rp</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5’-GCCTCAGTTCCGAAAACCA-3</w:t>
      </w:r>
      <w:r>
        <w:rPr>
          <w:rFonts w:cstheme="minorBidi" w:hAnsiTheme="minorHAnsi" w:eastAsiaTheme="minorHAnsi" w:asciiTheme="minorHAnsi"/>
        </w:rPr>
        <w:t>'</w:t>
      </w:r>
    </w:p>
    <w:p w:rsidR="0018722C">
      <w:pPr>
        <w:spacing w:before="27"/>
        <w:ind w:leftChars="0" w:left="1378" w:rightChars="0" w:right="0" w:firstLineChars="0" w:firstLine="0"/>
        <w:jc w:val="left"/>
        <w:topLinePunct/>
      </w:pPr>
      <w:r>
        <w:rPr>
          <w:kern w:val="2"/>
          <w:sz w:val="24"/>
          <w:szCs w:val="22"/>
          <w:rFonts w:cstheme="minorBidi" w:hAnsiTheme="minorHAnsi" w:eastAsiaTheme="minorHAnsi" w:asciiTheme="minorHAnsi" w:ascii="宋体" w:eastAsia="宋体" w:hint="eastAsia"/>
        </w:rPr>
        <w:t>目的基因：</w:t>
      </w:r>
      <w:r>
        <w:rPr>
          <w:kern w:val="2"/>
          <w:szCs w:val="22"/>
          <w:rFonts w:cstheme="minorBidi" w:hAnsiTheme="minorHAnsi" w:eastAsiaTheme="minorHAnsi" w:asciiTheme="minorHAnsi"/>
          <w:i/>
          <w:sz w:val="24"/>
        </w:rPr>
        <w:t>ANP</w:t>
      </w:r>
    </w:p>
    <w:p w:rsidR="0018722C">
      <w:pPr>
        <w:topLinePunct/>
      </w:pPr>
      <w:r>
        <w:rPr>
          <w:rFonts w:cstheme="minorBidi" w:hAnsiTheme="minorHAnsi" w:eastAsiaTheme="minorHAnsi" w:asciiTheme="minorHAnsi"/>
        </w:rPr>
        <w:t>34</w:t>
      </w:r>
    </w:p>
    <w:p w:rsidR="0018722C">
      <w:pPr>
        <w:topLinePunct/>
      </w:pPr>
      <w:r>
        <w:rPr>
          <w:rFonts w:cstheme="minorBidi" w:hAnsiTheme="minorHAnsi" w:eastAsiaTheme="minorHAnsi" w:asciiTheme="minorHAnsi"/>
        </w:rPr>
        <w:t>Fp</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5’-GGGGGTAGGATTGACAGGAT-3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Rp</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5’-CTCCAGGAGGGTATTCACCA-3</w:t>
      </w:r>
      <w:r>
        <w:rPr>
          <w:rFonts w:cstheme="minorBidi" w:hAnsiTheme="minorHAnsi" w:eastAsiaTheme="minorHAnsi" w:asciiTheme="minorHAnsi"/>
        </w:rPr>
        <w:t>'</w:t>
      </w:r>
    </w:p>
    <w:p w:rsidR="0018722C">
      <w:pPr>
        <w:spacing w:before="26"/>
        <w:ind w:leftChars="0" w:left="1378" w:rightChars="0" w:right="0" w:firstLineChars="0" w:firstLine="0"/>
        <w:jc w:val="left"/>
        <w:topLinePunct/>
      </w:pPr>
      <w:r>
        <w:rPr>
          <w:kern w:val="2"/>
          <w:sz w:val="24"/>
          <w:szCs w:val="22"/>
          <w:rFonts w:cstheme="minorBidi" w:hAnsiTheme="minorHAnsi" w:eastAsiaTheme="minorHAnsi" w:asciiTheme="minorHAnsi" w:ascii="宋体" w:hAnsi="宋体" w:eastAsia="宋体" w:hint="eastAsia"/>
          <w:w w:val="95"/>
        </w:rPr>
        <w:t>目的基因：</w:t>
      </w:r>
      <w:r>
        <w:rPr>
          <w:kern w:val="2"/>
          <w:szCs w:val="22"/>
          <w:rFonts w:cstheme="minorBidi" w:hAnsiTheme="minorHAnsi" w:eastAsiaTheme="minorHAnsi" w:asciiTheme="minorHAnsi"/>
          <w:i/>
          <w:w w:val="95"/>
          <w:sz w:val="24"/>
        </w:rPr>
        <w:t>β-MHC</w:t>
      </w:r>
    </w:p>
    <w:p w:rsidR="0018722C">
      <w:pPr>
        <w:topLinePunct/>
      </w:pPr>
      <w:r>
        <w:rPr>
          <w:rFonts w:cstheme="minorBidi" w:hAnsiTheme="minorHAnsi" w:eastAsiaTheme="minorHAnsi" w:asciiTheme="minorHAnsi"/>
        </w:rPr>
        <w:t>Fp</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5’-CCTCGCAATATCAAGGGAAA-3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Rp</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5’-TACAGGTGCATCAGCTCCAG-3</w:t>
      </w:r>
      <w:r>
        <w:rPr>
          <w:rFonts w:cstheme="minorBidi" w:hAnsiTheme="minorHAnsi" w:eastAsiaTheme="minorHAnsi" w:asciiTheme="minorHAnsi"/>
        </w:rPr>
        <w:t>'</w:t>
      </w:r>
    </w:p>
    <w:p w:rsidR="0018722C">
      <w:pPr>
        <w:spacing w:before="26"/>
        <w:ind w:leftChars="0" w:left="1378" w:rightChars="0" w:right="0" w:firstLineChars="0" w:firstLine="0"/>
        <w:jc w:val="left"/>
        <w:topLinePunct/>
      </w:pPr>
      <w:r>
        <w:rPr>
          <w:kern w:val="2"/>
          <w:sz w:val="24"/>
          <w:szCs w:val="22"/>
          <w:rFonts w:cstheme="minorBidi" w:hAnsiTheme="minorHAnsi" w:eastAsiaTheme="minorHAnsi" w:asciiTheme="minorHAnsi" w:ascii="宋体" w:eastAsia="宋体" w:hint="eastAsia"/>
          <w:w w:val="95"/>
        </w:rPr>
        <w:t>目的基因：</w:t>
      </w:r>
      <w:r>
        <w:rPr>
          <w:kern w:val="2"/>
          <w:szCs w:val="22"/>
          <w:rFonts w:cstheme="minorBidi" w:hAnsiTheme="minorHAnsi" w:eastAsiaTheme="minorHAnsi" w:asciiTheme="minorHAnsi"/>
          <w:i/>
          <w:w w:val="95"/>
          <w:sz w:val="24"/>
        </w:rPr>
        <w:t>ATG9A</w:t>
      </w:r>
    </w:p>
    <w:p w:rsidR="0018722C">
      <w:pPr>
        <w:topLinePunct/>
      </w:pPr>
      <w:r>
        <w:rPr>
          <w:rFonts w:cstheme="minorBidi" w:hAnsiTheme="minorHAnsi" w:eastAsiaTheme="minorHAnsi" w:asciiTheme="minorHAnsi"/>
        </w:rPr>
        <w:t>Fp</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5'-AAAGCCTGGTGCTGTCTGAATA-3' </w:t>
      </w:r>
      <w:r>
        <w:rPr>
          <w:rFonts w:cstheme="minorBidi" w:hAnsiTheme="minorHAnsi" w:eastAsiaTheme="minorHAnsi" w:asciiTheme="minorHAnsi"/>
        </w:rPr>
        <w:t>Rp</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5'-CTCTCTCCACTCTCATCACTCTCC-3'</w:t>
      </w:r>
    </w:p>
    <w:p w:rsidR="0018722C">
      <w:pPr>
        <w:topLinePunct/>
      </w:pPr>
      <w:r>
        <w:t>由上海</w:t>
      </w:r>
      <w:r>
        <w:rPr>
          <w:rFonts w:ascii="Times New Roman" w:eastAsia="Times New Roman"/>
        </w:rPr>
        <w:t>Invitrogen</w:t>
      </w:r>
      <w:r>
        <w:t>公司合成</w:t>
      </w:r>
      <w:r>
        <w:rPr>
          <w:rFonts w:ascii="Times New Roman" w:eastAsia="Times New Roman"/>
        </w:rPr>
        <w:t>qRT-PCR</w:t>
      </w:r>
      <w:r>
        <w:t>引物。</w:t>
      </w:r>
    </w:p>
    <w:p w:rsidR="0018722C">
      <w:pPr>
        <w:pStyle w:val="cw20"/>
        <w:topLinePunct/>
      </w:pPr>
      <w:r>
        <w:rPr>
          <w:rFonts w:cstheme="minorBidi" w:hAnsiTheme="minorHAnsi" w:eastAsiaTheme="minorHAnsi" w:asciiTheme="minorHAnsi" w:ascii="宋体" w:hAnsi="宋体" w:eastAsia="宋体" w:cs="宋体"/>
          <w:b/>
        </w:rPr>
        <w:t>4.5.5</w:t>
      </w:r>
      <w:r>
        <w:rPr>
          <w:rFonts w:cstheme="minorBidi" w:hAnsiTheme="minorHAnsi" w:eastAsiaTheme="minorHAnsi" w:asciiTheme="minorHAnsi" w:ascii="宋体" w:hAnsi="宋体" w:eastAsia="宋体" w:cs="宋体"/>
          <w:b/>
        </w:rPr>
        <w:t>温度梯度</w:t>
      </w:r>
      <w:r>
        <w:rPr>
          <w:b/>
          <w:rFonts w:ascii="Times New Roman" w:eastAsia="宋体" w:cstheme="minorBidi" w:hAnsiTheme="minorHAnsi" w:hAnsi="宋体" w:cs="宋体"/>
        </w:rPr>
        <w:t>PCR</w:t>
      </w:r>
      <w:r>
        <w:rPr>
          <w:rFonts w:cstheme="minorBidi" w:hAnsiTheme="minorHAnsi" w:eastAsiaTheme="minorHAnsi" w:asciiTheme="minorHAnsi" w:ascii="宋体" w:hAnsi="宋体" w:eastAsia="宋体" w:cs="宋体"/>
          <w:b/>
        </w:rPr>
        <w:t>产物琼脂糖电泳鉴定</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用</w:t>
      </w:r>
      <w:r>
        <w:t>0.5×TAE</w:t>
      </w:r>
      <w:r>
        <w:t> </w:t>
      </w:r>
      <w:r>
        <w:t>40ml</w:t>
      </w:r>
      <w:r>
        <w:rPr>
          <w:rFonts w:ascii="宋体" w:hAnsi="宋体" w:eastAsia="宋体" w:hint="eastAsia"/>
        </w:rPr>
        <w:t>溶解</w:t>
      </w:r>
      <w:r>
        <w:t>0.6g</w:t>
      </w:r>
      <w:r>
        <w:rPr>
          <w:rFonts w:ascii="宋体" w:hAnsi="宋体" w:eastAsia="宋体" w:hint="eastAsia"/>
        </w:rPr>
        <w:t>琼脂糖，微波炉加热至沸腾。</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沸腾的琼脂物逐渐冷却至</w:t>
      </w:r>
      <w:r>
        <w:t>60</w:t>
      </w:r>
      <w:r>
        <w:rPr>
          <w:rFonts w:ascii="宋体" w:hAnsi="宋体" w:eastAsia="宋体" w:hint="eastAsia"/>
        </w:rPr>
        <w:t>℃时，加入浓度为</w:t>
      </w:r>
      <w:r>
        <w:t>10mg</w:t>
      </w:r>
      <w:r>
        <w:t>/</w:t>
      </w:r>
      <w:r>
        <w:t>ml</w:t>
      </w:r>
      <w:r>
        <w:t> </w:t>
      </w:r>
      <w:r>
        <w:t>EB</w:t>
      </w:r>
      <w:r>
        <w:t> </w:t>
      </w:r>
      <w:r>
        <w:t>2µl</w:t>
      </w:r>
      <w:r/>
      <w:r>
        <w:rPr>
          <w:rFonts w:ascii="宋体" w:hAnsi="宋体" w:eastAsia="宋体" w:hint="eastAsia"/>
        </w:rPr>
        <w:t>，充分混匀。</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将液相凝胶倒入凝胶槽中，插上梳子，室温放置到凝胶凝固止。</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拔除梳子，往凝胶槽中注入电泳液到完全淹没凝胶止。</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将适量产物与</w:t>
      </w:r>
      <w:r>
        <w:t>loading</w:t>
      </w:r>
      <w:r>
        <w:t> </w:t>
      </w:r>
      <w:r>
        <w:t>buffer</w:t>
      </w:r>
      <w:r/>
      <w:r>
        <w:rPr>
          <w:rFonts w:ascii="宋体" w:eastAsia="宋体" w:hint="eastAsia"/>
        </w:rPr>
        <w:t>混合后加入样品孔。</w:t>
      </w:r>
    </w:p>
    <w:p w:rsidR="0018722C">
      <w:pPr>
        <w:pStyle w:val="cw20"/>
        <w:topLinePunct/>
      </w:pPr>
      <w:r>
        <w:rPr>
          <w:rFonts w:ascii="宋体" w:eastAsia="宋体" w:hint="eastAsia"/>
        </w:rPr>
        <w:t>6</w:t>
      </w:r>
      <w:r>
        <w:rPr>
          <w:rFonts w:ascii="宋体" w:eastAsia="宋体" w:hint="eastAsia"/>
        </w:rPr>
        <w:t>)</w:t>
      </w:r>
      <w:r>
        <w:rPr>
          <w:rFonts w:ascii="宋体" w:eastAsia="宋体" w:hint="eastAsia"/>
        </w:rPr>
        <w:t>电压</w:t>
      </w:r>
      <w:r>
        <w:t>140v</w:t>
      </w:r>
      <w:r/>
      <w:r>
        <w:rPr>
          <w:rFonts w:ascii="宋体" w:eastAsia="宋体" w:hint="eastAsia"/>
        </w:rPr>
        <w:t>电泳</w:t>
      </w:r>
      <w:r>
        <w:t>15min</w:t>
      </w:r>
      <w:r>
        <w:rPr>
          <w:rFonts w:ascii="宋体" w:eastAsia="宋体" w:hint="eastAsia"/>
        </w:rPr>
        <w:t>。</w:t>
      </w:r>
    </w:p>
    <w:p w:rsidR="0018722C">
      <w:pPr>
        <w:pStyle w:val="cw20"/>
        <w:topLinePunct/>
      </w:pPr>
      <w:r>
        <w:rPr>
          <w:rFonts w:ascii="宋体" w:eastAsia="宋体" w:hint="eastAsia"/>
        </w:rPr>
        <w:t>7</w:t>
      </w:r>
      <w:r>
        <w:rPr>
          <w:rFonts w:ascii="宋体" w:eastAsia="宋体" w:hint="eastAsia"/>
        </w:rPr>
        <w:t>)</w:t>
      </w:r>
      <w:r>
        <w:rPr>
          <w:rFonts w:ascii="宋体" w:eastAsia="宋体" w:hint="eastAsia"/>
        </w:rPr>
        <w:t>用</w:t>
      </w:r>
      <w:r>
        <w:t>Gene</w:t>
      </w:r>
      <w:r>
        <w:t> </w:t>
      </w:r>
      <w:r>
        <w:t>Snap from</w:t>
      </w:r>
      <w:r>
        <w:t> </w:t>
      </w:r>
      <w:r>
        <w:t>SynGene</w:t>
      </w:r>
      <w:r/>
      <w:r>
        <w:rPr>
          <w:rFonts w:ascii="宋体" w:eastAsia="宋体" w:hint="eastAsia"/>
        </w:rPr>
        <w:t>软件拍照。</w:t>
      </w:r>
    </w:p>
    <w:p w:rsidR="0018722C">
      <w:pPr>
        <w:pStyle w:val="cw20"/>
        <w:topLinePunct/>
      </w:pPr>
      <w:r>
        <w:rPr>
          <w:rFonts w:cstheme="minorBidi" w:hAnsiTheme="minorHAnsi" w:eastAsiaTheme="minorHAnsi" w:asciiTheme="minorHAnsi" w:ascii="宋体" w:hAnsi="宋体" w:eastAsia="宋体" w:cs="宋体"/>
          <w:b/>
        </w:rPr>
        <w:t>4.5.6 </w:t>
      </w:r>
      <w:r>
        <w:rPr>
          <w:b/>
          <w:rFonts w:ascii="Times New Roman" w:eastAsia="宋体" w:cstheme="minorBidi" w:hAnsiTheme="minorHAnsi" w:hAnsi="宋体" w:cs="宋体"/>
        </w:rPr>
        <w:t>qRT-PCR</w:t>
      </w:r>
      <w:r>
        <w:rPr>
          <w:rFonts w:cstheme="minorBidi" w:hAnsiTheme="minorHAnsi" w:eastAsiaTheme="minorHAnsi" w:asciiTheme="minorHAnsi" w:ascii="宋体" w:hAnsi="宋体" w:eastAsia="宋体" w:cs="宋体"/>
          <w:b/>
        </w:rPr>
        <w:t>检测</w:t>
      </w:r>
    </w:p>
    <w:p w:rsidR="0018722C">
      <w:pPr>
        <w:topLinePunct/>
      </w:pPr>
      <w:r>
        <w:rPr>
          <w:rFonts w:cstheme="minorBidi" w:hAnsiTheme="minorHAnsi" w:eastAsiaTheme="minorHAnsi" w:asciiTheme="minorHAnsi" w:ascii="宋体" w:hAnsi="宋体" w:eastAsia="宋体" w:hint="eastAsia"/>
        </w:rPr>
        <w:t>检测</w:t>
      </w:r>
      <w:r>
        <w:rPr>
          <w:rFonts w:cstheme="minorBidi" w:hAnsiTheme="minorHAnsi" w:eastAsiaTheme="minorHAnsi" w:asciiTheme="minorHAnsi"/>
          <w:i/>
        </w:rPr>
        <w:t>ANP</w:t>
      </w:r>
      <w:r>
        <w:rPr>
          <w:rFonts w:ascii="宋体" w:hAnsi="宋体" w:eastAsia="宋体" w:hint="eastAsia" w:cstheme="minorBidi"/>
        </w:rPr>
        <w:t>、</w:t>
      </w:r>
      <w:r>
        <w:rPr>
          <w:rFonts w:cstheme="minorBidi" w:hAnsiTheme="minorHAnsi" w:eastAsiaTheme="minorHAnsi" w:asciiTheme="minorHAnsi"/>
          <w:i/>
        </w:rPr>
        <w:t>β-MHC</w:t>
      </w:r>
      <w:r w:rsidR="001852F3">
        <w:rPr>
          <w:rFonts w:cstheme="minorBidi" w:hAnsiTheme="minorHAnsi" w:eastAsiaTheme="minorHAnsi" w:asciiTheme="minorHAnsi"/>
          <w:i/>
        </w:rPr>
        <w:t xml:space="preserve"> </w:t>
      </w:r>
      <w:r>
        <w:rPr>
          <w:rFonts w:ascii="宋体" w:hAnsi="宋体" w:eastAsia="宋体" w:hint="eastAsia" w:cstheme="minorBidi"/>
        </w:rPr>
        <w:t>和</w:t>
      </w:r>
      <w:r>
        <w:rPr>
          <w:rFonts w:cstheme="minorBidi" w:hAnsiTheme="minorHAnsi" w:eastAsiaTheme="minorHAnsi" w:asciiTheme="minorHAnsi"/>
          <w:i/>
        </w:rPr>
        <w:t>ATG9A</w:t>
      </w:r>
      <w:r w:rsidR="001852F3">
        <w:rPr>
          <w:rFonts w:cstheme="minorBidi" w:hAnsiTheme="minorHAnsi" w:eastAsiaTheme="minorHAnsi" w:asciiTheme="minorHAnsi"/>
          <w:i/>
        </w:rPr>
        <w:t xml:space="preserve"> </w:t>
      </w:r>
      <w:r>
        <w:rPr>
          <w:rFonts w:cstheme="minorBidi" w:hAnsiTheme="minorHAnsi" w:eastAsiaTheme="minorHAnsi" w:asciiTheme="minorHAnsi"/>
        </w:rPr>
        <w:t>mRNA</w:t>
      </w:r>
      <w:r>
        <w:rPr>
          <w:rFonts w:ascii="宋体" w:hAnsi="宋体" w:eastAsia="宋体" w:hint="eastAsia" w:cstheme="minorBidi"/>
        </w:rPr>
        <w:t>的表达，</w:t>
      </w:r>
      <w:r>
        <w:rPr>
          <w:rFonts w:cstheme="minorBidi" w:hAnsiTheme="minorHAnsi" w:eastAsiaTheme="minorHAnsi" w:asciiTheme="minorHAnsi"/>
        </w:rPr>
        <w:t>18S</w:t>
      </w:r>
      <w:r w:rsidR="001852F3">
        <w:rPr>
          <w:rFonts w:cstheme="minorBidi" w:hAnsiTheme="minorHAnsi" w:eastAsiaTheme="minorHAnsi" w:asciiTheme="minorHAnsi"/>
        </w:rPr>
        <w:t xml:space="preserve"> </w:t>
      </w:r>
      <w:r>
        <w:rPr>
          <w:rFonts w:ascii="宋体" w:hAnsi="宋体" w:eastAsia="宋体" w:hint="eastAsia" w:cstheme="minorBidi"/>
        </w:rPr>
        <w:t>作为内参对照。计算</w:t>
      </w:r>
    </w:p>
    <w:p w:rsidR="0018722C">
      <w:pPr>
        <w:topLinePunct/>
      </w:pPr>
      <w:r>
        <w:rPr>
          <w:rFonts w:ascii="Times New Roman" w:hAnsi="Times New Roman" w:eastAsia="Times New Roman"/>
        </w:rPr>
        <w:t>2</w:t>
      </w:r>
      <w:r>
        <w:rPr>
          <w:rFonts w:ascii="Times New Roman" w:hAnsi="Times New Roman" w:eastAsia="Times New Roman"/>
          <w:b/>
        </w:rPr>
        <w:t>-ΔΔ</w:t>
      </w:r>
      <w:r>
        <w:rPr>
          <w:rFonts w:ascii="Times New Roman" w:hAnsi="Times New Roman" w:eastAsia="Times New Roman"/>
        </w:rPr>
        <w:t>CT</w:t>
      </w:r>
      <w:r>
        <w:t>为</w:t>
      </w:r>
      <w:r>
        <w:rPr>
          <w:rFonts w:ascii="Times New Roman" w:hAnsi="Times New Roman" w:eastAsia="Times New Roman"/>
        </w:rPr>
        <w:t>mRNA</w:t>
      </w:r>
      <w:r>
        <w:t>相对表达量。</w:t>
      </w:r>
      <w:r>
        <w:rPr>
          <w:rFonts w:ascii="Times New Roman" w:hAnsi="Times New Roman" w:eastAsia="Times New Roman"/>
        </w:rPr>
        <w:t>20µl q-PCR</w:t>
      </w:r>
      <w:r>
        <w:t>反应体系：</w:t>
      </w:r>
    </w:p>
    <w:p w:rsidR="0018722C">
      <w:spacing w:beforeLines="0" w:before="0" w:afterLines="0" w:after="0" w:line="440" w:lineRule="auto"/>
      <w:pPr>
        <w:sectPr w:rsidR="00556256">
          <w:type w:val="continuous"/>
          <w:pgSz w:w="11910" w:h="16840"/>
          <w:pgMar w:header="988" w:footer="272" w:top="1240" w:bottom="460" w:left="900" w:right="1560"/>
        </w:sectPr>
        <w:topLinePunct/>
      </w:pPr>
    </w:p>
    <w:p w:rsidR="0018722C">
      <w:pPr>
        <w:topLinePunct/>
      </w:pPr>
      <w:r>
        <w:rPr>
          <w:rFonts w:ascii="Times New Roman" w:hAnsi="Times New Roman"/>
        </w:rPr>
        <w:t xml:space="preserve">SYBR</w:t>
      </w:r>
      <w:r>
        <w:rPr>
          <w:rFonts w:ascii="Times New Roman" w:hAnsi="Times New Roman"/>
        </w:rPr>
        <w:t xml:space="preserve">®</w:t>
      </w:r>
      <w:r>
        <w:rPr>
          <w:rFonts w:ascii="Times New Roman" w:hAnsi="Times New Roman"/>
        </w:rPr>
        <w:t xml:space="preserve">Premix Ex Taq™</w:t>
      </w:r>
      <w:r w:rsidR="001852F3">
        <w:rPr>
          <w:rFonts w:ascii="Times New Roman" w:hAnsi="Times New Roman"/>
        </w:rPr>
        <w:t xml:space="preserve">II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Primer</w:t>
      </w:r>
      <w:r>
        <w:rPr>
          <w:rFonts w:ascii="Times New Roman" w:hAnsi="Times New Roman"/>
        </w:rPr>
        <w:t xml:space="preserve">(</w:t>
      </w:r>
      <w:r>
        <w:rPr>
          <w:rFonts w:ascii="Times New Roman" w:hAnsi="Times New Roman"/>
        </w:rPr>
        <w:t xml:space="preserve">F+R</w:t>
      </w:r>
      <w:r>
        <w:rPr>
          <w:rFonts w:ascii="Times New Roman" w:hAnsi="Times New Roman"/>
        </w:rPr>
        <w:t xml:space="preserve">)</w:t>
      </w:r>
    </w:p>
    <w:p w:rsidR="0018722C">
      <w:pPr>
        <w:topLinePunct/>
      </w:pPr>
      <w:r>
        <w:rPr>
          <w:rFonts w:ascii="Times New Roman"/>
        </w:rPr>
        <w:t>cDNA</w:t>
      </w:r>
    </w:p>
    <w:p w:rsidR="0018722C">
      <w:pPr>
        <w:topLinePunct/>
      </w:pPr>
      <w:r>
        <w:rPr>
          <w:rFonts w:ascii="Times New Roman" w:hAnsi="Times New Roman"/>
        </w:rPr>
        <w:t>10µl</w:t>
      </w:r>
    </w:p>
    <w:p w:rsidR="0018722C">
      <w:pPr>
        <w:topLinePunct/>
      </w:pPr>
      <w:r>
        <w:rPr>
          <w:rFonts w:ascii="Times New Roman" w:hAnsi="Times New Roman"/>
        </w:rPr>
        <w:t>1.6µl</w:t>
      </w:r>
    </w:p>
    <w:p w:rsidR="0018722C">
      <w:pPr>
        <w:topLinePunct/>
      </w:pPr>
      <w:r>
        <w:rPr>
          <w:rFonts w:ascii="Times New Roman" w:hAnsi="Times New Roman"/>
        </w:rPr>
        <w:t>2.0µl</w:t>
      </w:r>
    </w:p>
    <w:p w:rsidR="0018722C">
      <w:spacing w:beforeLines="0" w:before="0" w:afterLines="0" w:after="0" w:line="440" w:lineRule="auto"/>
      <w:pPr>
        <w:sectPr w:rsidR="00556256">
          <w:type w:val="continuous"/>
          <w:pgSz w:w="11910" w:h="16840"/>
          <w:pgMar w:top="1580" w:bottom="460" w:left="900" w:right="1560"/>
          <w:cols w:num="2" w:equalWidth="0">
            <w:col w:w="4466" w:space="40"/>
            <w:col w:w="4944"/>
          </w:cols>
        </w:sectPr>
        <w:topLinePunct/>
      </w:pPr>
    </w:p>
    <w:p w:rsidR="0018722C">
      <w:pPr>
        <w:pStyle w:val="ae"/>
        <w:topLinePunct/>
      </w:pPr>
      <w:r>
        <w:pict>
          <v:group style="margin-left:202.270004pt;margin-top:41.138123pt;width:57.9pt;height:12pt;mso-position-horizontal-relative:page;mso-position-vertical-relative:paragraph;z-index:-108592" coordorigin="4045,823" coordsize="1158,240">
            <v:shape style="position:absolute;left:4045;top:824;width:120;height:216" type="#_x0000_t75" stroked="false">
              <v:imagedata r:id="rId14" o:title=""/>
            </v:shape>
            <v:line style="position:absolute" from="5190,823" to="5190,1063" stroked="true" strokeweight="1.3pt" strokecolor="#000000">
              <v:stroke dashstyle="solid"/>
            </v:line>
            <v:line style="position:absolute" from="5190,1046" to="4105,1046" stroked="true" strokeweight="1.25pt" strokecolor="#000000">
              <v:stroke dashstyle="solid"/>
            </v:line>
            <w10:wrap type="none"/>
          </v:group>
        </w:pict>
      </w:r>
      <w:r>
        <w:rPr>
          <w:rFonts w:ascii="Times New Roman" w:hAnsi="Times New Roman"/>
          <w:u w:val="single"/>
        </w:rPr>
        <w:t>DEPC-treated</w:t>
      </w:r>
      <w:r>
        <w:rPr>
          <w:rFonts w:ascii="Times New Roman" w:hAnsi="Times New Roman"/>
          <w:spacing w:val="0"/>
          <w:u w:val="single"/>
        </w:rPr>
        <w:t> </w:t>
      </w:r>
      <w:r>
        <w:rPr>
          <w:rFonts w:ascii="Times New Roman" w:hAnsi="Times New Roman"/>
          <w:u w:val="single"/>
        </w:rPr>
        <w:t>water</w:t>
      </w:r>
      <w:r w:rsidRPr="00000000">
        <w:tab/>
      </w:r>
      <w:r>
        <w:rPr>
          <w:rFonts w:ascii="Times New Roman" w:hAnsi="Times New Roman"/>
          <w:spacing w:val="-2"/>
          <w:u w:val="single"/>
        </w:rPr>
        <w:t>6.4µl</w:t>
      </w:r>
      <w:r>
        <w:rPr>
          <w:rFonts w:ascii="Times New Roman" w:hAnsi="Times New Roman"/>
          <w:spacing w:val="-2"/>
        </w:rPr>
        <w:t> </w:t>
      </w:r>
      <w:r>
        <w:rPr>
          <w:rFonts w:ascii="Times New Roman" w:hAnsi="Times New Roman"/>
        </w:rPr>
        <w:t>95</w:t>
      </w:r>
      <w:r>
        <w:t>℃</w:t>
      </w:r>
      <w:r>
        <w:rPr>
          <w:rFonts w:ascii="Times New Roman" w:hAnsi="Times New Roman"/>
        </w:rPr>
        <w:t>30s</w:t>
      </w:r>
      <w:r>
        <w:t>→</w:t>
      </w:r>
      <w:r>
        <w:rPr>
          <w:rFonts w:ascii="Times New Roman" w:hAnsi="Times New Roman"/>
        </w:rPr>
        <w:t>95</w:t>
      </w:r>
      <w:r>
        <w:t>℃</w:t>
      </w:r>
      <w:r>
        <w:rPr>
          <w:rFonts w:ascii="Times New Roman" w:hAnsi="Times New Roman"/>
        </w:rPr>
        <w:t>5s</w:t>
      </w:r>
      <w:r>
        <w:t>→</w:t>
      </w:r>
      <w:r>
        <w:rPr>
          <w:rFonts w:ascii="Times New Roman" w:hAnsi="Times New Roman"/>
        </w:rPr>
        <w:t>62</w:t>
      </w:r>
      <w:r>
        <w:t>℃</w:t>
      </w:r>
      <w:r>
        <w:rPr>
          <w:rFonts w:ascii="Times New Roman" w:hAnsi="Times New Roman"/>
        </w:rPr>
        <w:t>20s</w:t>
      </w:r>
    </w:p>
    <w:p w:rsidR="0018722C">
      <w:pPr>
        <w:topLinePunct/>
      </w:pPr>
      <w:r>
        <w:rPr>
          <w:rFonts w:ascii="Times New Roman"/>
        </w:rPr>
        <w:t>40cycles</w:t>
      </w:r>
    </w:p>
    <w:p w:rsidR="0018722C">
      <w:pPr>
        <w:topLinePunct/>
      </w:pPr>
      <w:r>
        <w:rPr>
          <w:rFonts w:cstheme="minorBidi" w:hAnsiTheme="minorHAnsi" w:eastAsiaTheme="minorHAnsi" w:asciiTheme="minorHAnsi"/>
        </w:rPr>
        <w:t>35</w:t>
      </w:r>
    </w:p>
    <w:p w:rsidR="0018722C">
      <w:pPr>
        <w:topLinePunct/>
      </w:pPr>
      <w:r>
        <w:t>每个样品做</w:t>
      </w:r>
      <w:r>
        <w:rPr>
          <w:rFonts w:ascii="Times New Roman" w:hAnsi="Times New Roman" w:eastAsia="Times New Roman"/>
        </w:rPr>
        <w:t>3</w:t>
      </w:r>
      <w:r>
        <w:t>个复孔，并重复荧光定量</w:t>
      </w:r>
      <w:r>
        <w:rPr>
          <w:rFonts w:ascii="Times New Roman" w:hAnsi="Times New Roman" w:eastAsia="Times New Roman"/>
        </w:rPr>
        <w:t>PCR</w:t>
      </w:r>
      <w:r>
        <w:t>的检测，结果取平均值。管家</w:t>
      </w:r>
      <w:r>
        <w:t>基因</w:t>
      </w:r>
      <w:r>
        <w:rPr>
          <w:rFonts w:ascii="Times New Roman" w:hAnsi="Times New Roman" w:eastAsia="Times New Roman"/>
        </w:rPr>
        <w:t>18S</w:t>
      </w:r>
      <w:r>
        <w:t>作为基因检测的内参，计算</w:t>
      </w:r>
      <w:r>
        <w:rPr>
          <w:rFonts w:ascii="Times New Roman" w:hAnsi="Times New Roman" w:eastAsia="Times New Roman"/>
        </w:rPr>
        <w:t>2</w:t>
      </w:r>
      <w:r>
        <w:rPr>
          <w:rFonts w:ascii="Times New Roman" w:hAnsi="Times New Roman" w:eastAsia="Times New Roman"/>
        </w:rPr>
        <w:t>-ΔΔCT</w:t>
      </w:r>
      <w:r>
        <w:t>值反映基因的相对表达量。</w:t>
      </w:r>
    </w:p>
    <w:p w:rsidR="0018722C">
      <w:pPr>
        <w:pStyle w:val="Heading3"/>
        <w:topLinePunct/>
        <w:ind w:left="200" w:hangingChars="200" w:hanging="200"/>
      </w:pPr>
      <w:r>
        <w:rPr>
          <w:b/>
        </w:rPr>
        <w:t>4.6</w:t>
      </w:r>
      <w:r>
        <w:t xml:space="preserve"> </w:t>
      </w:r>
      <w:r>
        <w:t>蛋白印迹</w:t>
      </w:r>
      <w:r>
        <w:t>（</w:t>
      </w:r>
      <w:r>
        <w:rPr>
          <w:b/>
        </w:rPr>
        <w:t>Western</w:t>
      </w:r>
      <w:r>
        <w:rPr>
          <w:b/>
        </w:rPr>
        <w:t> </w:t>
      </w:r>
      <w:r>
        <w:rPr>
          <w:b/>
        </w:rPr>
        <w:t>blot</w:t>
      </w:r>
      <w:r>
        <w:t>）</w:t>
      </w:r>
      <w:r>
        <w:t>检测</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提取蛋白样品：将适量心肌组织块，加入含蛋白抑制剂</w:t>
      </w:r>
      <w:r>
        <w:t>PMSF</w:t>
      </w:r>
      <w:r>
        <w:rPr>
          <w:rFonts w:ascii="宋体" w:hAnsi="宋体" w:eastAsia="宋体" w:hint="eastAsia"/>
        </w:rPr>
        <w:t>和</w:t>
      </w:r>
      <w:r>
        <w:t>Leaptin</w:t>
      </w:r>
      <w:r>
        <w:t>(</w:t>
      </w:r>
      <w:r>
        <w:rPr>
          <w:rFonts w:ascii="宋体" w:hAnsi="宋体" w:eastAsia="宋体" w:hint="eastAsia"/>
        </w:rPr>
        <w:t>两者终浓度为</w:t>
      </w:r>
      <w:r>
        <w:t>1mM</w:t>
      </w:r>
      <w:r>
        <w:t>)</w:t>
      </w:r>
      <w:r>
        <w:rPr>
          <w:rFonts w:ascii="宋体" w:hAnsi="宋体" w:eastAsia="宋体" w:hint="eastAsia"/>
        </w:rPr>
        <w:t>的蛋白裂解液</w:t>
      </w:r>
      <w:r>
        <w:t>NP-40</w:t>
      </w:r>
      <w:r>
        <w:rPr>
          <w:rFonts w:ascii="宋体" w:hAnsi="宋体" w:eastAsia="宋体" w:hint="eastAsia"/>
        </w:rPr>
        <w:t>，匀浆后，液氮研磨组织至单细胞状态；</w:t>
      </w:r>
      <w:r>
        <w:t>4</w:t>
      </w:r>
      <w:r>
        <w:rPr>
          <w:rFonts w:ascii="宋体" w:hAnsi="宋体" w:eastAsia="宋体" w:hint="eastAsia"/>
        </w:rPr>
        <w:t>℃</w:t>
      </w:r>
    </w:p>
    <w:p w:rsidR="0018722C">
      <w:pPr>
        <w:topLinePunct/>
      </w:pPr>
      <w:r>
        <w:rPr>
          <w:rFonts w:ascii="Times New Roman" w:hAnsi="Times New Roman" w:eastAsia="Times New Roman"/>
        </w:rPr>
        <w:t>14,000g</w:t>
      </w:r>
      <w:r>
        <w:t>条件下离心</w:t>
      </w:r>
      <w:r>
        <w:rPr>
          <w:rFonts w:ascii="Times New Roman" w:hAnsi="Times New Roman" w:eastAsia="Times New Roman"/>
        </w:rPr>
        <w:t>5 min</w:t>
      </w:r>
      <w:r>
        <w:t>，取上清，并分装于</w:t>
      </w:r>
      <w:r>
        <w:rPr>
          <w:rFonts w:ascii="Times New Roman" w:hAnsi="Times New Roman" w:eastAsia="Times New Roman"/>
        </w:rPr>
        <w:t>EP</w:t>
      </w:r>
      <w:r>
        <w:t>管，保存于</w:t>
      </w:r>
      <w:r>
        <w:rPr>
          <w:rFonts w:ascii="Times New Roman" w:hAnsi="Times New Roman" w:eastAsia="Times New Roman"/>
        </w:rPr>
        <w:t>-80</w:t>
      </w:r>
      <w:r>
        <w:t>℃备用。</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定量蛋白：取一定量蛋白液，用</w:t>
      </w:r>
      <w:r>
        <w:t>Bio-Rad</w:t>
      </w:r>
      <w:r>
        <w:t> </w:t>
      </w:r>
      <w:r>
        <w:t>Dc Protein</w:t>
      </w:r>
      <w:r>
        <w:t> </w:t>
      </w:r>
      <w:r>
        <w:t>Assay</w:t>
      </w:r>
      <w:r>
        <w:t> </w:t>
      </w:r>
      <w:r>
        <w:t>Reagent</w:t>
      </w:r>
      <w:r>
        <w:rPr>
          <w:rFonts w:ascii="宋体" w:eastAsia="宋体" w:hint="eastAsia"/>
        </w:rPr>
        <w:t>试剂盒，</w:t>
      </w:r>
      <w:r>
        <w:rPr>
          <w:rFonts w:ascii="宋体" w:eastAsia="宋体" w:hint="eastAsia"/>
        </w:rPr>
        <w:t>通过</w:t>
      </w:r>
      <w:r>
        <w:t>BSA</w:t>
      </w:r>
      <w:r>
        <w:rPr>
          <w:rFonts w:ascii="宋体" w:eastAsia="宋体" w:hint="eastAsia"/>
        </w:rPr>
        <w:t>绘制标准曲线，根据已知浓度的</w:t>
      </w:r>
      <w:r>
        <w:t>BSA</w:t>
      </w:r>
      <w:r>
        <w:rPr>
          <w:rFonts w:ascii="宋体" w:eastAsia="宋体" w:hint="eastAsia"/>
        </w:rPr>
        <w:t>计算待测蛋白浓度。</w:t>
      </w:r>
    </w:p>
    <w:p w:rsidR="0018722C">
      <w:pPr>
        <w:pStyle w:val="cw20"/>
        <w:topLinePunct/>
      </w:pPr>
      <w:bookmarkStart w:id="878624" w:name="_cwCmt5"/>
      <w:r>
        <w:rPr>
          <w:rFonts w:ascii="宋体" w:eastAsia="宋体" w:hint="eastAsia"/>
        </w:rPr>
        <w:t>3</w:t>
      </w:r>
      <w:r>
        <w:rPr>
          <w:rFonts w:ascii="宋体" w:eastAsia="宋体" w:hint="eastAsia"/>
          <w:rFonts w:ascii="宋体" w:eastAsia="宋体" w:hint="eastAsia"/>
          <w:sz w:val="24"/>
        </w:rPr>
        <w:t>）</w:t>
      </w:r>
      <w:r>
        <w:rPr>
          <w:rFonts w:ascii="宋体" w:eastAsia="宋体" w:hint="eastAsia"/>
        </w:rPr>
        <w:t>变性蛋白：浓度测定后，根据每个样品的浓度情况，取适量蛋白液通过加入蛋白裂解液和上样缓冲液调至浓度一致，放置金属加热器变性。</w:t>
      </w:r>
      <w:bookmarkEnd w:id="878624"/>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蛋白电泳：依据待测蛋白分子量的大小制备</w:t>
      </w:r>
      <w:r>
        <w:t>5%</w:t>
      </w:r>
      <w:r>
        <w:rPr>
          <w:rFonts w:ascii="宋体" w:hAnsi="宋体" w:eastAsia="宋体" w:hint="eastAsia"/>
        </w:rPr>
        <w:t>的</w:t>
      </w:r>
      <w:r>
        <w:t>SDS-PAGE</w:t>
      </w:r>
      <w:r>
        <w:rPr>
          <w:rFonts w:ascii="宋体" w:hAnsi="宋体" w:eastAsia="宋体" w:hint="eastAsia"/>
        </w:rPr>
        <w:t>浓缩胶和不同浓度</w:t>
      </w:r>
      <w:r>
        <w:t>SDS-PAGE</w:t>
      </w:r>
      <w:r>
        <w:rPr>
          <w:rFonts w:ascii="宋体" w:hAnsi="宋体" w:eastAsia="宋体" w:hint="eastAsia"/>
        </w:rPr>
        <w:t>分离胶</w:t>
      </w:r>
      <w:r>
        <w:rPr>
          <w:rFonts w:ascii="宋体" w:hAnsi="宋体" w:eastAsia="宋体" w:hint="eastAsia"/>
        </w:rPr>
        <w:t>（</w:t>
      </w:r>
      <w:r>
        <w:t>GAPDH</w:t>
      </w:r>
      <w:r>
        <w:rPr>
          <w:rFonts w:ascii="宋体" w:hAnsi="宋体" w:eastAsia="宋体" w:hint="eastAsia"/>
        </w:rPr>
        <w:t>和</w:t>
      </w:r>
      <w:r>
        <w:t>ATG9A</w:t>
      </w:r>
      <w:r>
        <w:rPr>
          <w:rFonts w:ascii="宋体" w:hAnsi="宋体" w:eastAsia="宋体" w:hint="eastAsia"/>
        </w:rPr>
        <w:t>、</w:t>
      </w:r>
      <w:r>
        <w:t>p62</w:t>
      </w:r>
      <w:r>
        <w:rPr>
          <w:rFonts w:ascii="宋体" w:hAnsi="宋体" w:eastAsia="宋体" w:hint="eastAsia"/>
        </w:rPr>
        <w:t>用</w:t>
      </w:r>
      <w:r>
        <w:t>10</w:t>
      </w:r>
      <w:r>
        <w:rPr>
          <w:rFonts w:ascii="宋体" w:hAnsi="宋体" w:eastAsia="宋体" w:hint="eastAsia"/>
        </w:rPr>
        <w:t>％</w:t>
      </w:r>
      <w:r>
        <w:rPr>
          <w:rFonts w:ascii="宋体" w:hAnsi="宋体" w:eastAsia="宋体" w:hint="eastAsia"/>
        </w:rPr>
        <w:t xml:space="preserve">, </w:t>
      </w:r>
      <w:r>
        <w:t>LC3</w:t>
      </w:r>
      <w:r>
        <w:rPr>
          <w:rFonts w:ascii="宋体" w:hAnsi="宋体" w:eastAsia="宋体" w:hint="eastAsia"/>
        </w:rPr>
        <w:t>用</w:t>
      </w:r>
      <w:r>
        <w:t>12</w:t>
      </w:r>
      <w:r>
        <w:rPr>
          <w:rFonts w:ascii="宋体" w:hAnsi="宋体" w:eastAsia="宋体" w:hint="eastAsia"/>
        </w:rPr>
        <w:t>％</w:t>
      </w:r>
      <w:r>
        <w:rPr>
          <w:rFonts w:ascii="宋体" w:hAnsi="宋体" w:eastAsia="宋体" w:hint="eastAsia"/>
        </w:rPr>
        <w:t>）</w:t>
      </w:r>
      <w:r>
        <w:rPr>
          <w:rFonts w:ascii="宋体" w:hAnsi="宋体" w:eastAsia="宋体" w:hint="eastAsia"/>
        </w:rPr>
        <w:t>，将胶</w:t>
      </w:r>
      <w:r>
        <w:rPr>
          <w:rFonts w:ascii="宋体" w:hAnsi="宋体" w:eastAsia="宋体" w:hint="eastAsia"/>
        </w:rPr>
        <w:t>放入电泳槽，内、外槽均注入电泳缓冲液；上样</w:t>
      </w:r>
      <w:r>
        <w:t>40µg</w:t>
      </w:r>
      <w:r>
        <w:rPr>
          <w:rFonts w:ascii="宋体" w:hAnsi="宋体" w:eastAsia="宋体" w:hint="eastAsia"/>
        </w:rPr>
        <w:t>蛋白，起始电泳</w:t>
      </w:r>
      <w:r>
        <w:t>30V</w:t>
      </w:r>
      <w:r>
        <w:rPr>
          <w:rFonts w:ascii="宋体" w:hAnsi="宋体" w:eastAsia="宋体" w:hint="eastAsia"/>
        </w:rPr>
        <w:t>，电泳</w:t>
      </w:r>
      <w:r>
        <w:rPr>
          <w:rFonts w:ascii="宋体" w:hAnsi="宋体" w:eastAsia="宋体" w:hint="eastAsia"/>
        </w:rPr>
        <w:t>约</w:t>
      </w:r>
      <w:r>
        <w:t>30</w:t>
      </w:r>
      <w:r>
        <w:rPr>
          <w:rFonts w:ascii="宋体" w:hAnsi="宋体" w:eastAsia="宋体" w:hint="eastAsia"/>
        </w:rPr>
        <w:t>分钟到达分离胶后，将电压改成</w:t>
      </w:r>
      <w:r>
        <w:t>100V</w:t>
      </w:r>
      <w:r>
        <w:rPr>
          <w:rFonts w:ascii="宋体" w:hAnsi="宋体" w:eastAsia="宋体" w:hint="eastAsia"/>
        </w:rPr>
        <w:t>电泳约</w:t>
      </w:r>
      <w:r>
        <w:t>1-1.5</w:t>
      </w:r>
      <w:r>
        <w:rPr>
          <w:rFonts w:ascii="宋体" w:hAnsi="宋体" w:eastAsia="宋体" w:hint="eastAsia"/>
        </w:rPr>
        <w:t>小时。</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蛋白转膜：预先将</w:t>
      </w:r>
      <w:r>
        <w:t>PVDF</w:t>
      </w:r>
      <w:r>
        <w:rPr>
          <w:rFonts w:ascii="宋体" w:eastAsia="宋体" w:hint="eastAsia"/>
        </w:rPr>
        <w:t>膜放入甲醇中浸泡</w:t>
      </w:r>
      <w:r>
        <w:t>15</w:t>
      </w:r>
      <w:r>
        <w:rPr>
          <w:rFonts w:ascii="宋体" w:eastAsia="宋体" w:hint="eastAsia"/>
        </w:rPr>
        <w:t>分钟；待电泳完成后，将前三层滤纸、凝胶、膜和后三层滤纸按顺序夹好，</w:t>
      </w:r>
      <w:r>
        <w:t>280mA</w:t>
      </w:r>
      <w:r>
        <w:rPr>
          <w:rFonts w:ascii="宋体" w:eastAsia="宋体" w:hint="eastAsia"/>
        </w:rPr>
        <w:t>转膜</w:t>
      </w:r>
      <w:r>
        <w:rPr>
          <w:rFonts w:ascii="宋体" w:eastAsia="宋体" w:hint="eastAsia"/>
        </w:rPr>
        <w:t>（</w:t>
      </w:r>
      <w:r>
        <w:t>GAPDH</w:t>
      </w:r>
      <w:r>
        <w:rPr>
          <w:rFonts w:ascii="宋体" w:eastAsia="宋体" w:hint="eastAsia"/>
        </w:rPr>
        <w:t>、</w:t>
      </w:r>
      <w:r>
        <w:t>ATG9A</w:t>
      </w:r>
      <w:r>
        <w:rPr>
          <w:rFonts w:ascii="宋体" w:eastAsia="宋体" w:hint="eastAsia"/>
        </w:rPr>
        <w:t>和</w:t>
      </w:r>
      <w:r>
        <w:t>p62</w:t>
      </w:r>
      <w:r>
        <w:rPr>
          <w:rFonts w:ascii="宋体" w:eastAsia="宋体" w:hint="eastAsia"/>
        </w:rPr>
        <w:t>用</w:t>
      </w:r>
      <w:r>
        <w:t>1</w:t>
      </w:r>
      <w:r>
        <w:rPr>
          <w:rFonts w:ascii="宋体" w:eastAsia="宋体" w:hint="eastAsia"/>
        </w:rPr>
        <w:t>小时，</w:t>
      </w:r>
      <w:r>
        <w:t>LC3</w:t>
      </w:r>
      <w:r>
        <w:rPr>
          <w:rFonts w:ascii="宋体" w:eastAsia="宋体" w:hint="eastAsia"/>
        </w:rPr>
        <w:t>用</w:t>
      </w:r>
      <w:r>
        <w:t>40</w:t>
      </w:r>
      <w:r>
        <w:rPr>
          <w:rFonts w:ascii="宋体" w:eastAsia="宋体" w:hint="eastAsia"/>
        </w:rPr>
        <w:t>分钟</w:t>
      </w:r>
      <w:r>
        <w:rPr>
          <w:rFonts w:ascii="宋体" w:eastAsia="宋体" w:hint="eastAsia"/>
        </w:rPr>
        <w:t>）</w:t>
      </w:r>
      <w:r>
        <w:rPr>
          <w:rFonts w:ascii="宋体" w:eastAsia="宋体" w:hint="eastAsia"/>
        </w:rPr>
        <w:t>。</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蛋白膜封闭：转膜完成后，立即将承载蛋白的膜取出放置到</w:t>
      </w:r>
      <w:r>
        <w:t>1×TBS</w:t>
      </w:r>
      <w:r>
        <w:rPr>
          <w:rFonts w:ascii="宋体" w:hAnsi="宋体" w:eastAsia="宋体" w:hint="eastAsia"/>
        </w:rPr>
        <w:t>溶液</w:t>
      </w:r>
      <w:r>
        <w:rPr>
          <w:rFonts w:ascii="宋体" w:hAnsi="宋体" w:eastAsia="宋体" w:hint="eastAsia"/>
        </w:rPr>
        <w:t>中，漂洗</w:t>
      </w:r>
      <w:r>
        <w:t>5min×3</w:t>
      </w:r>
      <w:r>
        <w:rPr>
          <w:rFonts w:ascii="宋体" w:hAnsi="宋体" w:eastAsia="宋体" w:hint="eastAsia"/>
        </w:rPr>
        <w:t>次；加入</w:t>
      </w:r>
      <w:r>
        <w:t>5%</w:t>
      </w:r>
      <w:r>
        <w:rPr>
          <w:rFonts w:ascii="宋体" w:hAnsi="宋体" w:eastAsia="宋体" w:hint="eastAsia"/>
        </w:rPr>
        <w:t>脱脂奶粉液室温缓慢摇动</w:t>
      </w:r>
      <w:r>
        <w:t>1h</w:t>
      </w:r>
      <w:r>
        <w:rPr>
          <w:rFonts w:ascii="宋体" w:hAnsi="宋体" w:eastAsia="宋体" w:hint="eastAsia"/>
        </w:rPr>
        <w:t>进行封闭。</w:t>
      </w:r>
    </w:p>
    <w:p w:rsidR="0018722C">
      <w:pPr>
        <w:pStyle w:val="cw20"/>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蛋白膜孵育一抗：根据</w:t>
      </w:r>
      <w:r>
        <w:t>Mark</w:t>
      </w:r>
      <w:r>
        <w:rPr>
          <w:rFonts w:ascii="宋体" w:hAnsi="宋体" w:eastAsia="宋体" w:hint="eastAsia"/>
        </w:rPr>
        <w:t>指示将</w:t>
      </w:r>
      <w:r>
        <w:t>PVDF</w:t>
      </w:r>
      <w:r>
        <w:rPr>
          <w:rFonts w:ascii="宋体" w:hAnsi="宋体" w:eastAsia="宋体" w:hint="eastAsia"/>
        </w:rPr>
        <w:t>膜剪开，参考各抗体说明书，按照一定比例用</w:t>
      </w:r>
      <w:r>
        <w:t>3%BSA</w:t>
      </w:r>
      <w:r>
        <w:rPr>
          <w:rFonts w:ascii="宋体" w:hAnsi="宋体" w:eastAsia="宋体" w:hint="eastAsia"/>
        </w:rPr>
        <w:t>液稀释一抗；将</w:t>
      </w:r>
      <w:r>
        <w:t>PVDF</w:t>
      </w:r>
      <w:r>
        <w:rPr>
          <w:rFonts w:ascii="宋体" w:hAnsi="宋体" w:eastAsia="宋体" w:hint="eastAsia"/>
        </w:rPr>
        <w:t>膜分别放入含各自一抗容器中，</w:t>
      </w:r>
      <w:r>
        <w:t>4</w:t>
      </w:r>
      <w:r>
        <w:rPr>
          <w:rFonts w:ascii="宋体" w:hAnsi="宋体" w:eastAsia="宋体" w:hint="eastAsia"/>
        </w:rPr>
        <w:t>℃</w:t>
      </w:r>
      <w:r w:rsidR="001852F3">
        <w:rPr>
          <w:rFonts w:ascii="宋体" w:hAnsi="宋体" w:eastAsia="宋体" w:hint="eastAsia"/>
        </w:rPr>
        <w:t xml:space="preserve">孵育过夜。</w:t>
      </w:r>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蛋白膜孵育二抗：回收一抗，将</w:t>
      </w:r>
      <w:r>
        <w:t>PVDF</w:t>
      </w:r>
      <w:r>
        <w:rPr>
          <w:rFonts w:ascii="宋体" w:eastAsia="宋体" w:hint="eastAsia"/>
        </w:rPr>
        <w:t>膜放置</w:t>
      </w:r>
      <w:r>
        <w:t>TBST</w:t>
      </w:r>
      <w:r>
        <w:rPr>
          <w:rFonts w:ascii="宋体" w:eastAsia="宋体" w:hint="eastAsia"/>
        </w:rPr>
        <w:t>在室温条件下漂洗</w:t>
      </w:r>
    </w:p>
    <w:p w:rsidR="0018722C">
      <w:pPr>
        <w:topLinePunct/>
      </w:pPr>
      <w:r>
        <w:rPr>
          <w:rFonts w:ascii="Times New Roman" w:hAnsi="Times New Roman" w:eastAsia="Times New Roman"/>
        </w:rPr>
        <w:t>5min×4</w:t>
      </w:r>
      <w:r>
        <w:t>次，弃</w:t>
      </w:r>
      <w:r>
        <w:rPr>
          <w:rFonts w:ascii="Times New Roman" w:hAnsi="Times New Roman" w:eastAsia="Times New Roman"/>
        </w:rPr>
        <w:t>TBST</w:t>
      </w:r>
      <w:r>
        <w:t>；参考二抗说明书，按比例稀释二抗</w:t>
      </w:r>
      <w:r>
        <w:rPr>
          <w:rFonts w:ascii="Times New Roman" w:hAnsi="Times New Roman" w:eastAsia="Times New Roman"/>
        </w:rPr>
        <w:t>HRP AffiniPure Rabbit Anti-Goat IgG</w:t>
      </w:r>
      <w:r>
        <w:rPr>
          <w:rFonts w:ascii="Times New Roman" w:hAnsi="Times New Roman" w:eastAsia="Times New Roman"/>
        </w:rPr>
        <w:t>(</w:t>
      </w:r>
      <w:r>
        <w:rPr>
          <w:rFonts w:ascii="Times New Roman" w:hAnsi="Times New Roman" w:eastAsia="Times New Roman"/>
        </w:rPr>
        <w:t>H+L</w:t>
      </w:r>
      <w:r>
        <w:rPr>
          <w:rFonts w:ascii="Times New Roman" w:hAnsi="Times New Roman" w:eastAsia="Times New Roman"/>
        </w:rPr>
        <w:t>)</w:t>
      </w:r>
      <w:r>
        <w:t>；将</w:t>
      </w:r>
      <w:r>
        <w:rPr>
          <w:rFonts w:ascii="Times New Roman" w:hAnsi="Times New Roman" w:eastAsia="Times New Roman"/>
        </w:rPr>
        <w:t>PVDF</w:t>
      </w:r>
      <w:r>
        <w:t>膜加入稀释好的二抗，室温摇动孵育</w:t>
      </w:r>
      <w:r>
        <w:rPr>
          <w:rFonts w:ascii="Times New Roman" w:hAnsi="Times New Roman" w:eastAsia="Times New Roman"/>
        </w:rPr>
        <w:t>1</w:t>
      </w:r>
      <w:r>
        <w:t>小时。</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蛋白膜显影：将</w:t>
      </w:r>
      <w:r>
        <w:t>PVDF</w:t>
      </w:r>
      <w:r>
        <w:rPr>
          <w:rFonts w:ascii="宋体" w:hAnsi="宋体" w:eastAsia="宋体" w:hint="eastAsia"/>
        </w:rPr>
        <w:t>膜放置</w:t>
      </w:r>
      <w:r>
        <w:t>TBST</w:t>
      </w:r>
      <w:r>
        <w:rPr>
          <w:rFonts w:ascii="宋体" w:hAnsi="宋体" w:eastAsia="宋体" w:hint="eastAsia"/>
        </w:rPr>
        <w:t>在室温条件下漂洗</w:t>
      </w:r>
      <w:r>
        <w:t>5min×3</w:t>
      </w:r>
      <w:r>
        <w:rPr>
          <w:rFonts w:ascii="宋体" w:hAnsi="宋体" w:eastAsia="宋体" w:hint="eastAsia"/>
        </w:rPr>
        <w:t>次，弃</w:t>
      </w:r>
      <w:r>
        <w:t>TBST</w:t>
      </w:r>
      <w:r>
        <w:rPr>
          <w:rFonts w:ascii="宋体" w:hAnsi="宋体" w:eastAsia="宋体" w:hint="eastAsia"/>
        </w:rPr>
        <w:t>；</w:t>
      </w:r>
      <w:r w:rsidR="001852F3">
        <w:rPr>
          <w:rFonts w:ascii="宋体" w:hAnsi="宋体" w:eastAsia="宋体" w:hint="eastAsia"/>
        </w:rPr>
        <w:t xml:space="preserve">使用</w:t>
      </w:r>
      <w:r>
        <w:t>Chemiluminescence</w:t>
      </w:r>
      <w:r>
        <w:t> </w:t>
      </w:r>
      <w:r>
        <w:t>BeyoECL</w:t>
      </w:r>
      <w:r>
        <w:t> </w:t>
      </w:r>
      <w:r>
        <w:t>Plus</w:t>
      </w:r>
      <w:r>
        <w:rPr>
          <w:rFonts w:ascii="宋体" w:hAnsi="宋体" w:eastAsia="宋体" w:hint="eastAsia"/>
        </w:rPr>
        <w:t>化学发光试剂，黑暗处显色，用</w:t>
      </w:r>
      <w:r>
        <w:t>X</w:t>
      </w:r>
      <w:r>
        <w:rPr>
          <w:rFonts w:ascii="宋体" w:hAnsi="宋体" w:eastAsia="宋体" w:hint="eastAsia"/>
        </w:rPr>
        <w:t>光片压片，</w:t>
      </w:r>
      <w:r w:rsidR="001852F3">
        <w:rPr>
          <w:rFonts w:ascii="宋体" w:hAnsi="宋体" w:eastAsia="宋体" w:hint="eastAsia"/>
        </w:rPr>
        <w:t xml:space="preserve">显影液及定影液洗片。</w:t>
      </w:r>
    </w:p>
    <w:p w:rsidR="0018722C">
      <w:pPr>
        <w:topLinePunct/>
      </w:pPr>
      <w:r>
        <w:rPr>
          <w:rFonts w:cstheme="minorBidi" w:hAnsiTheme="minorHAnsi" w:eastAsiaTheme="minorHAnsi" w:asciiTheme="minorHAnsi"/>
        </w:rPr>
        <w:t>36</w:t>
      </w:r>
    </w:p>
    <w:p w:rsidR="0018722C">
      <w:pPr>
        <w:pStyle w:val="cw20"/>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图像分析：胶片用扫描仪扫描后行灰度值分析。</w:t>
      </w:r>
    </w:p>
    <w:p w:rsidR="0018722C">
      <w:pPr>
        <w:pStyle w:val="Heading3"/>
        <w:topLinePunct/>
        <w:ind w:left="200" w:hangingChars="200" w:hanging="200"/>
      </w:pPr>
      <w:r>
        <w:rPr>
          <w:b/>
        </w:rPr>
        <w:t>4.7</w:t>
      </w:r>
      <w:r>
        <w:t xml:space="preserve"> </w:t>
      </w:r>
      <w:r>
        <w:t>透射电镜</w:t>
      </w:r>
      <w:r>
        <w:t>（</w:t>
      </w:r>
      <w:r>
        <w:rPr>
          <w:b/>
        </w:rPr>
        <w:t>Transmission</w:t>
      </w:r>
      <w:r>
        <w:rPr>
          <w:b/>
        </w:rPr>
        <w:t> </w:t>
      </w:r>
      <w:r>
        <w:rPr>
          <w:b/>
        </w:rPr>
        <w:t>electron</w:t>
      </w:r>
      <w:r>
        <w:rPr>
          <w:b/>
        </w:rPr>
        <w:t> </w:t>
      </w:r>
      <w:r>
        <w:rPr>
          <w:b/>
        </w:rPr>
        <w:t>microscopy</w:t>
      </w:r>
      <w:r>
        <w:t>）</w:t>
      </w:r>
      <w:r>
        <w:t>检测</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取材和前固定：快速切取大少约为</w:t>
      </w:r>
      <w:r>
        <w:t>0</w:t>
      </w:r>
      <w:r>
        <w:t>.</w:t>
      </w:r>
      <w:r>
        <w:t>5-1.0mm</w:t>
      </w:r>
      <w:r>
        <w:t>3</w:t>
      </w:r>
      <w:r/>
      <w:r>
        <w:rPr>
          <w:rFonts w:ascii="宋体" w:eastAsia="宋体" w:hint="eastAsia"/>
        </w:rPr>
        <w:t>的样品块，</w:t>
      </w:r>
      <w:r>
        <w:t>1</w:t>
      </w:r>
      <w:r/>
      <w:r>
        <w:rPr>
          <w:rFonts w:ascii="宋体" w:eastAsia="宋体" w:hint="eastAsia"/>
        </w:rPr>
        <w:t>分钟内把样</w:t>
      </w:r>
      <w:r>
        <w:rPr>
          <w:rFonts w:ascii="宋体" w:eastAsia="宋体" w:hint="eastAsia"/>
        </w:rPr>
        <w:t>品浸入</w:t>
      </w:r>
      <w:r>
        <w:t>4</w:t>
      </w:r>
      <w:r>
        <w:rPr>
          <w:rFonts w:ascii="宋体" w:eastAsia="宋体" w:hint="eastAsia"/>
        </w:rPr>
        <w:t>％戊二醛固定</w:t>
      </w:r>
      <w:r>
        <w:t>8-12</w:t>
      </w:r>
      <w:r/>
      <w:r>
        <w:rPr>
          <w:rFonts w:ascii="宋体" w:eastAsia="宋体" w:hint="eastAsia"/>
        </w:rPr>
        <w:t>小时。</w:t>
      </w:r>
    </w:p>
    <w:p w:rsidR="0018722C">
      <w:pPr>
        <w:pStyle w:val="cw20"/>
        <w:topLinePunct/>
      </w:pPr>
      <w:r>
        <w:rPr>
          <w:rFonts w:ascii="宋体" w:eastAsia="宋体" w:hint="eastAsia"/>
        </w:rPr>
        <w:t>2</w:t>
      </w:r>
      <w:r>
        <w:rPr>
          <w:rFonts w:ascii="宋体" w:eastAsia="宋体" w:hint="eastAsia"/>
        </w:rPr>
        <w:t>)</w:t>
      </w:r>
      <w:r>
        <w:rPr>
          <w:rFonts w:ascii="宋体" w:eastAsia="宋体" w:hint="eastAsia"/>
        </w:rPr>
        <w:t>漂洗：用</w:t>
      </w:r>
      <w:r>
        <w:t>1M</w:t>
      </w:r>
      <w:r>
        <w:t> </w:t>
      </w:r>
      <w:r>
        <w:t>PBS</w:t>
      </w:r>
      <w:r>
        <w:t> </w:t>
      </w:r>
      <w:r>
        <w:t>Buffer</w:t>
      </w:r>
      <w:r>
        <w:t> </w:t>
      </w:r>
      <w:r>
        <w:t>Ph</w:t>
      </w:r>
      <w:r>
        <w:t> </w:t>
      </w:r>
      <w:r>
        <w:t>7.2</w:t>
      </w:r>
      <w:r>
        <w:rPr>
          <w:rFonts w:ascii="宋体" w:eastAsia="宋体" w:hint="eastAsia"/>
        </w:rPr>
        <w:t>冲洗</w:t>
      </w:r>
      <w:r>
        <w:t>3</w:t>
      </w:r>
      <w:r/>
      <w:r>
        <w:rPr>
          <w:rFonts w:ascii="宋体" w:eastAsia="宋体" w:hint="eastAsia"/>
        </w:rPr>
        <w:t>次，每次</w:t>
      </w:r>
      <w:r>
        <w:t>15</w:t>
      </w:r>
      <w:r/>
      <w:r>
        <w:rPr>
          <w:rFonts w:ascii="宋体" w:eastAsia="宋体" w:hint="eastAsia"/>
        </w:rPr>
        <w:t>分钟。</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后固定：用</w:t>
      </w:r>
      <w:r>
        <w:t>2</w:t>
      </w:r>
      <w:r>
        <w:rPr>
          <w:rFonts w:ascii="宋体" w:eastAsia="宋体" w:hint="eastAsia"/>
        </w:rPr>
        <w:t>％锇酸处理样品变黑，一般约需</w:t>
      </w:r>
      <w:r>
        <w:t>1-2.5</w:t>
      </w:r>
      <w:r/>
      <w:r>
        <w:rPr>
          <w:rFonts w:ascii="宋体" w:eastAsia="宋体" w:hint="eastAsia"/>
        </w:rPr>
        <w:t>小时。</w:t>
      </w:r>
    </w:p>
    <w:p w:rsidR="0018722C">
      <w:pPr>
        <w:pStyle w:val="cw20"/>
        <w:topLinePunct/>
      </w:pPr>
      <w:r>
        <w:rPr>
          <w:rFonts w:ascii="宋体" w:eastAsia="宋体" w:hint="eastAsia"/>
        </w:rPr>
        <w:t>4</w:t>
      </w:r>
      <w:r>
        <w:rPr>
          <w:rFonts w:ascii="宋体" w:eastAsia="宋体" w:hint="eastAsia"/>
        </w:rPr>
        <w:t>)</w:t>
      </w:r>
      <w:r>
        <w:rPr>
          <w:rFonts w:ascii="宋体" w:eastAsia="宋体" w:hint="eastAsia"/>
        </w:rPr>
        <w:t>再漂洗：用</w:t>
      </w:r>
      <w:r>
        <w:t>1M</w:t>
      </w:r>
      <w:r>
        <w:t> </w:t>
      </w:r>
      <w:r>
        <w:t>PBS</w:t>
      </w:r>
      <w:r>
        <w:t> </w:t>
      </w:r>
      <w:r>
        <w:t>Buffer</w:t>
      </w:r>
      <w:r>
        <w:t> </w:t>
      </w:r>
      <w:r>
        <w:t>Ph</w:t>
      </w:r>
      <w:r>
        <w:t> </w:t>
      </w:r>
      <w:r>
        <w:t>7.2</w:t>
      </w:r>
      <w:r>
        <w:rPr>
          <w:rFonts w:ascii="宋体" w:eastAsia="宋体" w:hint="eastAsia"/>
        </w:rPr>
        <w:t>冲洗</w:t>
      </w:r>
      <w:r>
        <w:t>3</w:t>
      </w:r>
      <w:r/>
      <w:r>
        <w:rPr>
          <w:rFonts w:ascii="宋体" w:eastAsia="宋体" w:hint="eastAsia"/>
        </w:rPr>
        <w:t>次，每次</w:t>
      </w:r>
      <w:r>
        <w:t>15</w:t>
      </w:r>
      <w:r/>
      <w:r>
        <w:rPr>
          <w:rFonts w:ascii="宋体" w:eastAsia="宋体" w:hint="eastAsia"/>
        </w:rPr>
        <w:t>分钟。</w:t>
      </w:r>
    </w:p>
    <w:p w:rsidR="0018722C">
      <w:pPr>
        <w:topLinePunct/>
      </w:pPr>
      <w:bookmarkStart w:id="878625" w:name="_cwCmt6"/>
      <w:r>
        <w:rPr>
          <w:rFonts w:ascii="Times New Roman" w:eastAsia="宋体"/>
        </w:rPr>
        <w:t>5</w:t>
      </w:r>
      <w:r>
        <w:rPr>
          <w:rFonts w:ascii="Times New Roman" w:eastAsia="宋体"/>
        </w:rPr>
        <w:t>)</w:t>
      </w:r>
      <w:r>
        <w:t>逐级脱水：室温下，丙酮浓度</w:t>
      </w:r>
      <w:r>
        <w:rPr>
          <w:rFonts w:ascii="Times New Roman" w:eastAsia="宋体"/>
        </w:rPr>
        <w:t>30%</w:t>
      </w:r>
      <w:r>
        <w:rPr>
          <w:rFonts w:ascii="Times New Roman" w:eastAsia="宋体"/>
        </w:rPr>
        <w:t> - </w:t>
      </w:r>
      <w:r>
        <w:rPr>
          <w:rFonts w:ascii="Times New Roman" w:eastAsia="宋体"/>
        </w:rPr>
        <w:t>50%</w:t>
      </w:r>
      <w:r>
        <w:rPr>
          <w:rFonts w:ascii="Times New Roman" w:eastAsia="宋体"/>
        </w:rPr>
        <w:t> - </w:t>
      </w:r>
      <w:r>
        <w:rPr>
          <w:rFonts w:ascii="Times New Roman" w:eastAsia="宋体"/>
        </w:rPr>
        <w:t>70%</w:t>
      </w:r>
      <w:r>
        <w:rPr>
          <w:rFonts w:ascii="Times New Roman" w:eastAsia="宋体"/>
        </w:rPr>
        <w:t> - </w:t>
      </w:r>
      <w:r>
        <w:rPr>
          <w:rFonts w:ascii="Times New Roman" w:eastAsia="宋体"/>
        </w:rPr>
        <w:t>80%</w:t>
      </w:r>
      <w:r>
        <w:rPr>
          <w:rFonts w:ascii="Times New Roman" w:eastAsia="宋体"/>
        </w:rPr>
        <w:t> - </w:t>
      </w:r>
      <w:r>
        <w:rPr>
          <w:rFonts w:ascii="Times New Roman" w:eastAsia="宋体"/>
        </w:rPr>
        <w:t>90%</w:t>
      </w:r>
      <w:r>
        <w:t>每级作用</w:t>
      </w:r>
      <w:r>
        <w:rPr>
          <w:rFonts w:ascii="Times New Roman" w:eastAsia="宋体"/>
        </w:rPr>
        <w:t>30</w:t>
      </w:r>
      <w:bookmarkEnd w:id="878625"/>
    </w:p>
    <w:p w:rsidR="0018722C">
      <w:pPr>
        <w:topLinePunct/>
      </w:pPr>
      <w:r>
        <w:t>分钟，纯丙酮作用</w:t>
      </w:r>
      <w:r>
        <w:rPr>
          <w:rFonts w:ascii="Times New Roman" w:eastAsia="Times New Roman"/>
        </w:rPr>
        <w:t>3</w:t>
      </w:r>
      <w:r>
        <w:t>次，每次作用</w:t>
      </w:r>
      <w:r>
        <w:rPr>
          <w:rFonts w:ascii="Times New Roman" w:eastAsia="Times New Roman"/>
        </w:rPr>
        <w:t>30</w:t>
      </w:r>
      <w:r>
        <w:t>分钟。</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包埋剂环氧树脂逐步渗透：无水丙酮</w:t>
      </w:r>
      <w:r>
        <w:t>/</w:t>
      </w:r>
      <w:r>
        <w:rPr>
          <w:rFonts w:ascii="宋体" w:hAnsi="宋体" w:eastAsia="宋体" w:hint="eastAsia"/>
        </w:rPr>
        <w:t>包埋剂</w:t>
      </w:r>
      <w:r>
        <w:t>=1</w:t>
      </w:r>
      <w:r>
        <w:t xml:space="preserve">: </w:t>
      </w:r>
      <w:r>
        <w:t>5</w:t>
      </w:r>
      <w:r/>
      <w:r>
        <w:rPr>
          <w:rFonts w:ascii="宋体" w:hAnsi="宋体" w:eastAsia="宋体" w:hint="eastAsia"/>
        </w:rPr>
        <w:t>作用</w:t>
      </w:r>
      <w:r>
        <w:t>12</w:t>
      </w:r>
      <w:r/>
      <w:r>
        <w:rPr>
          <w:rFonts w:ascii="宋体" w:hAnsi="宋体" w:eastAsia="宋体" w:hint="eastAsia"/>
        </w:rPr>
        <w:t>小时→无水丙酮</w:t>
      </w:r>
      <w:r>
        <w:t>/</w:t>
      </w:r>
      <w:r>
        <w:rPr>
          <w:rFonts w:ascii="宋体" w:hAnsi="宋体" w:eastAsia="宋体" w:hint="eastAsia"/>
        </w:rPr>
        <w:t>包埋剂</w:t>
      </w:r>
      <w:r>
        <w:t>=3</w:t>
      </w:r>
      <w:r>
        <w:t xml:space="preserve">: </w:t>
      </w:r>
      <w:r>
        <w:t>1</w:t>
      </w:r>
      <w:r/>
      <w:r>
        <w:rPr>
          <w:rFonts w:ascii="宋体" w:hAnsi="宋体" w:eastAsia="宋体" w:hint="eastAsia"/>
        </w:rPr>
        <w:t>作用</w:t>
      </w:r>
      <w:r>
        <w:t>12</w:t>
      </w:r>
      <w:r/>
      <w:r>
        <w:rPr>
          <w:rFonts w:ascii="宋体" w:hAnsi="宋体" w:eastAsia="宋体" w:hint="eastAsia"/>
        </w:rPr>
        <w:t>小时→无水丙酮</w:t>
      </w:r>
      <w:r>
        <w:t>/</w:t>
      </w:r>
      <w:r>
        <w:rPr>
          <w:rFonts w:ascii="宋体" w:hAnsi="宋体" w:eastAsia="宋体" w:hint="eastAsia"/>
        </w:rPr>
        <w:t>包埋剂</w:t>
      </w:r>
      <w:r>
        <w:t>=1</w:t>
      </w:r>
      <w:r>
        <w:t xml:space="preserve">: </w:t>
      </w:r>
      <w:r>
        <w:t>1</w:t>
      </w:r>
      <w:r/>
      <w:r>
        <w:rPr>
          <w:rFonts w:ascii="宋体" w:hAnsi="宋体" w:eastAsia="宋体" w:hint="eastAsia"/>
        </w:rPr>
        <w:t>作用</w:t>
      </w:r>
      <w:r>
        <w:t>12</w:t>
      </w:r>
      <w:r/>
      <w:r>
        <w:rPr>
          <w:rFonts w:ascii="宋体" w:hAnsi="宋体" w:eastAsia="宋体" w:hint="eastAsia"/>
        </w:rPr>
        <w:t>小时→无水丙酮</w:t>
      </w:r>
      <w:r>
        <w:t>/</w:t>
      </w:r>
      <w:r>
        <w:rPr>
          <w:rFonts w:ascii="宋体" w:hAnsi="宋体" w:eastAsia="宋体" w:hint="eastAsia"/>
        </w:rPr>
        <w:t>包埋剂</w:t>
      </w:r>
      <w:r>
        <w:t>=1</w:t>
      </w:r>
      <w:r>
        <w:t xml:space="preserve">: </w:t>
      </w:r>
      <w:r>
        <w:t>3</w:t>
      </w:r>
      <w:r/>
      <w:r>
        <w:rPr>
          <w:rFonts w:ascii="宋体" w:hAnsi="宋体" w:eastAsia="宋体" w:hint="eastAsia"/>
        </w:rPr>
        <w:t>作用</w:t>
      </w:r>
      <w:r>
        <w:t>12</w:t>
      </w:r>
      <w:r/>
      <w:r>
        <w:rPr>
          <w:rFonts w:ascii="宋体" w:hAnsi="宋体" w:eastAsia="宋体" w:hint="eastAsia"/>
        </w:rPr>
        <w:t>小时→无水丙酮</w:t>
      </w:r>
      <w:r>
        <w:t>/</w:t>
      </w:r>
      <w:r>
        <w:rPr>
          <w:rFonts w:ascii="宋体" w:hAnsi="宋体" w:eastAsia="宋体" w:hint="eastAsia"/>
        </w:rPr>
        <w:t>包埋剂</w:t>
      </w:r>
      <w:r>
        <w:t>=1</w:t>
      </w:r>
      <w:r>
        <w:t xml:space="preserve">: </w:t>
      </w:r>
      <w:r>
        <w:t>5</w:t>
      </w:r>
      <w:r/>
      <w:r>
        <w:rPr>
          <w:rFonts w:ascii="宋体" w:hAnsi="宋体" w:eastAsia="宋体" w:hint="eastAsia"/>
        </w:rPr>
        <w:t>作用</w:t>
      </w:r>
      <w:r>
        <w:t>12</w:t>
      </w:r>
      <w:r/>
      <w:r>
        <w:rPr>
          <w:rFonts w:ascii="宋体" w:hAnsi="宋体" w:eastAsia="宋体" w:hint="eastAsia"/>
        </w:rPr>
        <w:t>小时→纯包埋剂作用</w:t>
      </w:r>
      <w:r>
        <w:t>45</w:t>
      </w:r>
      <w:r>
        <w:rPr>
          <w:rFonts w:ascii="宋体" w:hAnsi="宋体" w:eastAsia="宋体" w:hint="eastAsia"/>
        </w:rPr>
        <w:t>℃作</w:t>
      </w:r>
      <w:r>
        <w:rPr>
          <w:rFonts w:ascii="宋体" w:hAnsi="宋体" w:eastAsia="宋体" w:hint="eastAsia"/>
        </w:rPr>
        <w:t>用</w:t>
      </w:r>
      <w:r>
        <w:t>12</w:t>
      </w:r>
      <w:r/>
      <w:r>
        <w:rPr>
          <w:rFonts w:ascii="宋体" w:hAnsi="宋体" w:eastAsia="宋体" w:hint="eastAsia"/>
        </w:rPr>
        <w:t>小时。</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环氧树脂包埋：用牙签将渗透好的样品挑到包埋板中，</w:t>
      </w:r>
      <w:r>
        <w:t>45</w:t>
      </w:r>
      <w:r>
        <w:rPr>
          <w:rFonts w:ascii="宋体" w:hAnsi="宋体" w:eastAsia="宋体" w:hint="eastAsia"/>
        </w:rPr>
        <w:t>℃聚合</w:t>
      </w:r>
      <w:r>
        <w:t>12</w:t>
      </w:r>
      <w:r>
        <w:rPr>
          <w:rFonts w:ascii="宋体" w:hAnsi="宋体" w:eastAsia="宋体" w:hint="eastAsia"/>
        </w:rPr>
        <w:t>小时，</w:t>
      </w:r>
    </w:p>
    <w:p w:rsidR="0018722C">
      <w:pPr>
        <w:topLinePunct/>
      </w:pPr>
      <w:r>
        <w:rPr>
          <w:rFonts w:ascii="Times New Roman" w:hAnsi="Times New Roman" w:eastAsia="Times New Roman"/>
        </w:rPr>
        <w:t>60</w:t>
      </w:r>
      <w:r>
        <w:t>℃聚合</w:t>
      </w:r>
      <w:r>
        <w:rPr>
          <w:rFonts w:ascii="Times New Roman" w:hAnsi="Times New Roman" w:eastAsia="Times New Roman"/>
        </w:rPr>
        <w:t>48</w:t>
      </w:r>
      <w:r>
        <w:t>小时。</w:t>
      </w:r>
    </w:p>
    <w:p w:rsidR="0018722C">
      <w:pPr>
        <w:pStyle w:val="cw20"/>
        <w:topLinePunct/>
      </w:pPr>
      <w:r>
        <w:t>7</w:t>
      </w:r>
      <w:r>
        <w:t>）</w:t>
      </w:r>
      <w:r>
        <w:rPr>
          <w:rFonts w:ascii="宋体" w:eastAsia="宋体" w:hint="eastAsia"/>
        </w:rPr>
        <w:t>超薄</w:t>
      </w:r>
      <w:r>
        <w:rPr>
          <w:rFonts w:ascii="宋体" w:eastAsia="宋体" w:hint="eastAsia"/>
        </w:rPr>
        <w:t>（</w:t>
      </w:r>
      <w:r>
        <w:t>600A</w:t>
      </w:r>
      <w:r>
        <w:t>0</w:t>
      </w:r>
      <w:r>
        <w:rPr>
          <w:rFonts w:ascii="宋体" w:eastAsia="宋体" w:hint="eastAsia"/>
        </w:rPr>
        <w:t>）</w:t>
      </w:r>
      <w:r>
        <w:rPr>
          <w:rFonts w:ascii="宋体" w:eastAsia="宋体" w:hint="eastAsia"/>
        </w:rPr>
        <w:t>切片：在超薄切片机进行，切片面积最大不能超过</w:t>
      </w:r>
      <w:r>
        <w:t>0</w:t>
      </w:r>
      <w:r>
        <w:t>.</w:t>
      </w:r>
      <w:r>
        <w:t>5mm</w:t>
      </w:r>
    </w:p>
    <w:p w:rsidR="0018722C">
      <w:pPr>
        <w:topLinePunct/>
      </w:pPr>
      <w:r>
        <w:t>×</w:t>
      </w:r>
      <w:r>
        <w:rPr>
          <w:rFonts w:ascii="Times New Roman" w:hAnsi="Times New Roman" w:eastAsia="Times New Roman"/>
        </w:rPr>
        <w:t>0.3mm</w:t>
      </w:r>
      <w:r>
        <w:t>。</w:t>
      </w:r>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柠檬酸铅正染色：超薄切片先用柠檬酸铅染色</w:t>
      </w:r>
      <w:r>
        <w:t>10</w:t>
      </w:r>
      <w:r/>
      <w:r>
        <w:rPr>
          <w:rFonts w:ascii="宋体" w:eastAsia="宋体" w:hint="eastAsia"/>
        </w:rPr>
        <w:t>分钟，去二氧化碳双蒸</w:t>
      </w:r>
      <w:r>
        <w:rPr>
          <w:rFonts w:ascii="宋体" w:eastAsia="宋体" w:hint="eastAsia"/>
        </w:rPr>
        <w:t>水清洗</w:t>
      </w:r>
      <w:r>
        <w:t>3</w:t>
      </w:r>
      <w:r/>
      <w:r>
        <w:rPr>
          <w:rFonts w:ascii="宋体" w:eastAsia="宋体" w:hint="eastAsia"/>
        </w:rPr>
        <w:t>次，再用醋酸铀染色</w:t>
      </w:r>
      <w:r>
        <w:t>30</w:t>
      </w:r>
      <w:r/>
      <w:r>
        <w:rPr>
          <w:rFonts w:ascii="宋体" w:eastAsia="宋体" w:hint="eastAsia"/>
        </w:rPr>
        <w:t>分钟，双蒸水清洗</w:t>
      </w:r>
      <w:r>
        <w:t>3</w:t>
      </w:r>
      <w:r/>
      <w:r>
        <w:rPr>
          <w:rFonts w:ascii="宋体" w:eastAsia="宋体" w:hint="eastAsia"/>
        </w:rPr>
        <w:t>次，干燥。</w:t>
      </w:r>
    </w:p>
    <w:p w:rsidR="0018722C">
      <w:pPr>
        <w:topLinePunct/>
      </w:pPr>
      <w:r>
        <w:rPr>
          <w:rFonts w:ascii="Times New Roman" w:hAnsi="Times New Roman" w:eastAsia="Times New Roman"/>
        </w:rPr>
        <w:t>6</w:t>
      </w:r>
      <w:r>
        <w:rPr>
          <w:rFonts w:ascii="Times New Roman" w:hAnsi="Times New Roman" w:eastAsia="Times New Roman"/>
          <w:rFonts w:ascii="Times New Roman" w:hAnsi="Times New Roman" w:eastAsia="Times New Roman"/>
        </w:rPr>
        <w:t>）</w:t>
      </w:r>
      <w:r>
        <w:t>透射电镜检测：将干燥的切片放置透射电镜机上进行观察、照相、记录；</w:t>
      </w:r>
      <w:r w:rsidR="001852F3">
        <w:t xml:space="preserve">在×</w:t>
      </w:r>
      <w:r>
        <w:rPr>
          <w:rFonts w:ascii="Times New Roman" w:hAnsi="Times New Roman" w:eastAsia="Times New Roman"/>
        </w:rPr>
        <w:t>13500</w:t>
      </w:r>
      <w:r>
        <w:t>倍下观察计数</w:t>
      </w:r>
      <w:r>
        <w:rPr>
          <w:rFonts w:ascii="Times New Roman" w:hAnsi="Times New Roman" w:eastAsia="Times New Roman"/>
        </w:rPr>
        <w:t>10</w:t>
      </w:r>
      <w:r>
        <w:t>个不同视野下自噬体数目。自噬体判定标准参照既往文献报道</w:t>
      </w:r>
      <w:r>
        <w:rPr>
          <w:rFonts w:ascii="Times New Roman" w:hAnsi="Times New Roman" w:eastAsia="Times New Roman"/>
          <w:vertAlign w:val="superscript"/>
        </w:rPr>
        <w:t>[</w:t>
      </w:r>
      <w:r>
        <w:rPr>
          <w:rFonts w:ascii="Times New Roman" w:hAnsi="Times New Roman" w:eastAsia="Times New Roman"/>
          <w:vertAlign w:val="superscript"/>
        </w:rPr>
        <w:t xml:space="preserve">36</w:t>
      </w:r>
      <w:r>
        <w:rPr>
          <w:rFonts w:ascii="Times New Roman" w:hAnsi="Times New Roman" w:eastAsia="Times New Roman"/>
          <w:vertAlign w:val="superscript"/>
        </w:rPr>
        <w:t>]</w:t>
      </w:r>
      <w:r>
        <w:t>。</w:t>
      </w:r>
    </w:p>
    <w:p w:rsidR="0018722C">
      <w:pPr>
        <w:pStyle w:val="Heading3"/>
        <w:topLinePunct/>
        <w:ind w:left="200" w:hangingChars="200" w:hanging="200"/>
      </w:pPr>
      <w:r>
        <w:rPr>
          <w:b/>
        </w:rPr>
        <w:t>4.8</w:t>
      </w:r>
      <w:r>
        <w:t xml:space="preserve"> </w:t>
      </w:r>
      <w:r>
        <w:rPr>
          <w:b/>
        </w:rPr>
        <w:t>qRT-PCR</w:t>
      </w:r>
      <w:r>
        <w:t>检测组织</w:t>
      </w:r>
      <w:r>
        <w:rPr>
          <w:b/>
        </w:rPr>
        <w:t>miRNA</w:t>
      </w:r>
    </w:p>
    <w:p w:rsidR="0018722C">
      <w:pPr>
        <w:pStyle w:val="cw20"/>
        <w:topLinePunct/>
      </w:pPr>
      <w:r>
        <w:rPr>
          <w:rFonts w:ascii="宋体" w:eastAsia="宋体" w:hint="eastAsia"/>
          <w:b/>
        </w:rPr>
        <w:t>4.8.1</w:t>
      </w:r>
      <w:r>
        <w:rPr>
          <w:rFonts w:ascii="宋体" w:eastAsia="宋体" w:hint="eastAsia"/>
          <w:b/>
        </w:rPr>
        <w:t>总</w:t>
      </w:r>
      <w:r>
        <w:rPr>
          <w:b/>
        </w:rPr>
        <w:t>RNA</w:t>
      </w:r>
      <w:r>
        <w:rPr>
          <w:rFonts w:ascii="宋体" w:eastAsia="宋体" w:hint="eastAsia"/>
          <w:b/>
        </w:rPr>
        <w:t>提取</w:t>
      </w:r>
      <w:r>
        <w:rPr>
          <w:rFonts w:ascii="宋体" w:eastAsia="宋体" w:hint="eastAsia"/>
          <w:b/>
        </w:rPr>
        <w:t>（</w:t>
      </w:r>
      <w:r>
        <w:rPr>
          <w:rFonts w:ascii="宋体" w:eastAsia="宋体" w:hint="eastAsia"/>
          <w:b/>
        </w:rPr>
        <w:t>提取方法见</w:t>
      </w:r>
      <w:r>
        <w:rPr>
          <w:b/>
        </w:rPr>
        <w:t>4</w:t>
      </w:r>
      <w:r>
        <w:rPr>
          <w:b/>
        </w:rPr>
        <w:t>.</w:t>
      </w:r>
      <w:r>
        <w:rPr>
          <w:b/>
        </w:rPr>
        <w:t>5</w:t>
      </w:r>
      <w:r>
        <w:rPr>
          <w:b/>
        </w:rPr>
        <w:t>.</w:t>
      </w:r>
      <w:r>
        <w:rPr>
          <w:b/>
        </w:rPr>
        <w:t>1</w:t>
      </w:r>
      <w:r>
        <w:rPr>
          <w:rFonts w:ascii="宋体" w:eastAsia="宋体" w:hint="eastAsia"/>
          <w:b/>
        </w:rPr>
        <w:t>）</w:t>
      </w:r>
    </w:p>
    <w:p w:rsidR="0018722C">
      <w:pPr>
        <w:pStyle w:val="cw20"/>
        <w:topLinePunct/>
      </w:pPr>
      <w:r>
        <w:rPr>
          <w:rFonts w:ascii="宋体" w:eastAsia="宋体" w:hint="eastAsia"/>
          <w:b/>
        </w:rPr>
        <w:t>4.8.2 </w:t>
      </w:r>
      <w:r>
        <w:rPr>
          <w:b/>
        </w:rPr>
        <w:t>miRAN</w:t>
      </w:r>
      <w:r>
        <w:rPr>
          <w:rFonts w:ascii="宋体" w:eastAsia="宋体" w:hint="eastAsia"/>
          <w:b/>
        </w:rPr>
        <w:t>逆转录</w:t>
      </w:r>
    </w:p>
    <w:p w:rsidR="0018722C">
      <w:pPr>
        <w:topLinePunct/>
      </w:pPr>
      <w:r>
        <w:rPr>
          <w:rFonts w:ascii="Times New Roman" w:eastAsia="Times New Roman"/>
        </w:rPr>
        <w:t>1</w:t>
      </w:r>
      <w:r>
        <w:t>）</w:t>
      </w:r>
      <w:r>
        <w:t>按试剂盒说明书方法行逆转录合成</w:t>
      </w:r>
      <w:r>
        <w:rPr>
          <w:rFonts w:ascii="Times New Roman" w:eastAsia="Times New Roman"/>
        </w:rPr>
        <w:t>cDNA</w:t>
      </w:r>
      <w:r>
        <w:t>，反应体系：</w:t>
      </w:r>
      <w:r>
        <w:rPr>
          <w:rFonts w:ascii="Times New Roman" w:eastAsia="Times New Roman"/>
          <w:rFonts w:ascii="Times New Roman" w:eastAsia="Times New Roman"/>
          <w:spacing w:val="-2"/>
        </w:rPr>
        <w:t>（</w:t>
      </w:r>
      <w:r>
        <w:t>体系参照</w:t>
      </w:r>
      <w:r>
        <w:rPr>
          <w:rFonts w:ascii="Times New Roman" w:eastAsia="Times New Roman"/>
        </w:rPr>
        <w:t>TaKaRa </w:t>
      </w:r>
      <w:r>
        <w:rPr>
          <w:rFonts w:ascii="Times New Roman" w:eastAsia="Times New Roman"/>
        </w:rPr>
        <w:t>RT </w:t>
      </w:r>
      <w:r>
        <w:rPr>
          <w:rFonts w:ascii="Times New Roman" w:eastAsia="Times New Roman"/>
        </w:rPr>
        <w:t>System</w:t>
      </w:r>
      <w:r>
        <w:t>说明</w:t>
      </w:r>
      <w:r>
        <w:rPr>
          <w:rFonts w:ascii="Times New Roman" w:eastAsia="Times New Roman"/>
          <w:rFonts w:ascii="Times New Roman" w:eastAsia="Times New Roman"/>
        </w:rPr>
        <w:t>）</w:t>
      </w:r>
    </w:p>
    <w:p w:rsidR="0018722C">
      <w:pPr>
        <w:topLinePunct/>
      </w:pPr>
      <w:r>
        <w:rPr>
          <w:rFonts w:ascii="Times New Roman" w:hAnsi="Times New Roman"/>
        </w:rPr>
        <w:t>miRNA</w:t>
      </w:r>
      <w:r>
        <w:rPr>
          <w:rFonts w:ascii="Times New Roman" w:hAnsi="Times New Roman"/>
        </w:rPr>
        <w:t> </w:t>
      </w:r>
      <w:r>
        <w:rPr>
          <w:rFonts w:ascii="Times New Roman" w:hAnsi="Times New Roman"/>
        </w:rPr>
        <w:t>specific</w:t>
      </w:r>
      <w:r>
        <w:rPr>
          <w:rFonts w:ascii="Times New Roman" w:hAnsi="Times New Roman"/>
        </w:rPr>
        <w:t> </w:t>
      </w:r>
      <w:r>
        <w:rPr>
          <w:rFonts w:ascii="Times New Roman" w:hAnsi="Times New Roman"/>
        </w:rPr>
        <w:t>Primer</w:t>
      </w:r>
      <w:r>
        <w:rPr>
          <w:rFonts w:ascii="Times New Roman" w:hAnsi="Times New Roman"/>
        </w:rPr>
        <w:t>(</w:t>
      </w:r>
      <w:r>
        <w:rPr>
          <w:rFonts w:ascii="Times New Roman" w:hAnsi="Times New Roman"/>
        </w:rPr>
        <w:t>2µM</w:t>
      </w:r>
      <w:r>
        <w:rPr>
          <w:rFonts w:ascii="Times New Roman" w:hAnsi="Times New Roman"/>
        </w:rPr>
        <w:t>)</w:t>
      </w:r>
      <w:r w:rsidRPr="00000000">
        <w:tab/>
      </w:r>
      <w:r>
        <w:rPr>
          <w:rFonts w:ascii="Times New Roman" w:hAnsi="Times New Roman"/>
        </w:rPr>
        <w:t>1.0µl</w:t>
      </w:r>
    </w:p>
    <w:p w:rsidR="0018722C">
      <w:pPr>
        <w:topLinePunct/>
      </w:pPr>
      <w:r>
        <w:rPr>
          <w:rFonts w:cstheme="minorBidi" w:hAnsiTheme="minorHAnsi" w:eastAsiaTheme="minorHAnsi" w:asciiTheme="minorHAnsi"/>
        </w:rPr>
        <w:t>37</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ascii="Times New Roman"/>
        </w:rPr>
        <w:t>RNA</w:t>
      </w:r>
    </w:p>
    <w:p w:rsidR="0018722C">
      <w:pPr>
        <w:topLinePunct/>
      </w:pPr>
      <w:r>
        <w:rPr>
          <w:rFonts w:ascii="Times New Roman"/>
        </w:rPr>
        <w:t/>
      </w:r>
      <w:r>
        <w:rPr>
          <w:rFonts w:ascii="Times New Roman"/>
        </w:rPr>
        <w:t>D</w:t>
      </w:r>
      <w:r>
        <w:rPr>
          <w:rFonts w:ascii="Times New Roman"/>
        </w:rPr>
        <w:t>NTP</w:t>
      </w:r>
      <w:r>
        <w:rPr>
          <w:rFonts w:ascii="Times New Roman"/>
        </w:rPr>
        <w:t xml:space="preserve"> </w:t>
      </w:r>
      <w:r>
        <w:rPr>
          <w:rFonts w:ascii="Times New Roman"/>
        </w:rPr>
        <w:t>Mixture</w:t>
      </w:r>
      <w:r>
        <w:rPr>
          <w:rFonts w:ascii="Times New Roman"/>
        </w:rPr>
        <w:t>(</w:t>
      </w:r>
      <w:r>
        <w:rPr>
          <w:rFonts w:ascii="Times New Roman"/>
        </w:rPr>
        <w:t>10mM</w:t>
      </w:r>
      <w:r>
        <w:rPr>
          <w:rFonts w:ascii="Times New Roman"/>
        </w:rPr>
        <w:t>)</w:t>
      </w:r>
    </w:p>
    <w:p w:rsidR="0018722C">
      <w:pPr>
        <w:topLinePunct/>
      </w:pPr>
      <w:r>
        <w:br w:type="column"/>
      </w:r>
      <w:r>
        <w:rPr>
          <w:rFonts w:ascii="Times New Roman" w:hAnsi="Times New Roman"/>
        </w:rPr>
        <w:t>1.0µl</w:t>
      </w:r>
    </w:p>
    <w:p w:rsidR="0018722C">
      <w:pPr>
        <w:topLinePunct/>
      </w:pPr>
      <w:r>
        <w:rPr>
          <w:rFonts w:ascii="Times New Roman" w:hAnsi="Times New Roman"/>
        </w:rPr>
        <w:t>0.5µg</w:t>
      </w:r>
    </w:p>
    <w:p w:rsidR="0018722C">
      <w:spacing w:beforeLines="0" w:before="0" w:afterLines="0" w:after="0" w:line="440" w:lineRule="auto"/>
      <w:pPr>
        <w:sectPr w:rsidR="00556256">
          <w:type w:val="continuous"/>
          <w:pgSz w:w="11910" w:h="16840"/>
          <w:pgMar w:top="1580" w:bottom="460" w:left="900" w:right="1660"/>
          <w:cols w:num="2" w:equalWidth="0">
            <w:col w:w="3578" w:space="791"/>
            <w:col w:w="4981"/>
          </w:cols>
        </w:sectPr>
        <w:topLinePunct/>
      </w:pPr>
    </w:p>
    <w:p w:rsidR="0018722C">
      <w:pPr>
        <w:topLinePunct/>
      </w:pPr>
      <w:r>
        <w:rPr>
          <w:rFonts w:ascii="Times New Roman" w:hAnsi="Times New Roman" w:eastAsia="Times New Roman"/>
          <w:u w:val="single"/>
        </w:rPr>
        <w:t>RNase</w:t>
      </w:r>
      <w:r>
        <w:rPr>
          <w:rFonts w:ascii="Times New Roman" w:hAnsi="Times New Roman" w:eastAsia="Times New Roman"/>
          <w:u w:val="single"/>
        </w:rPr>
        <w:t> </w:t>
      </w:r>
      <w:r>
        <w:rPr>
          <w:rFonts w:ascii="Times New Roman" w:hAnsi="Times New Roman" w:eastAsia="Times New Roman"/>
          <w:u w:val="single"/>
        </w:rPr>
        <w:t>Free</w:t>
      </w:r>
      <w:r>
        <w:rPr>
          <w:rFonts w:ascii="Times New Roman" w:hAnsi="Times New Roman" w:eastAsia="Times New Roman"/>
          <w:u w:val="single"/>
        </w:rPr>
        <w:t> </w:t>
      </w:r>
      <w:r>
        <w:rPr>
          <w:rFonts w:ascii="Times New Roman" w:hAnsi="Times New Roman" w:eastAsia="Times New Roman"/>
          <w:u w:val="single"/>
        </w:rPr>
        <w:t>dH</w:t>
      </w:r>
      <w:r>
        <w:rPr>
          <w:rFonts w:ascii="Times New Roman" w:hAnsi="Times New Roman" w:eastAsia="Times New Roman"/>
          <w:u w:val="single"/>
        </w:rPr>
        <w:t>2</w:t>
      </w:r>
      <w:r>
        <w:rPr>
          <w:rFonts w:ascii="Times New Roman" w:hAnsi="Times New Roman" w:eastAsia="Times New Roman"/>
          <w:u w:val="single"/>
        </w:rPr>
        <w:t>O</w:t>
      </w:r>
      <w:r w:rsidRPr="00000000">
        <w:tab/>
        <w:t>Up</w:t>
      </w:r>
      <w:r>
        <w:rPr>
          <w:rFonts w:ascii="Times New Roman" w:hAnsi="Times New Roman" w:eastAsia="Times New Roman"/>
          <w:u w:val="single"/>
        </w:rPr>
        <w:t> </w:t>
      </w:r>
      <w:r>
        <w:rPr>
          <w:rFonts w:ascii="Times New Roman" w:hAnsi="Times New Roman" w:eastAsia="Times New Roman"/>
          <w:u w:val="single"/>
        </w:rPr>
        <w:t>to</w:t>
      </w:r>
      <w:r>
        <w:rPr>
          <w:rFonts w:ascii="Times New Roman" w:hAnsi="Times New Roman" w:eastAsia="Times New Roman"/>
          <w:u w:val="single"/>
        </w:rPr>
        <w:t> </w:t>
      </w:r>
      <w:r>
        <w:rPr>
          <w:rFonts w:ascii="Times New Roman" w:hAnsi="Times New Roman" w:eastAsia="Times New Roman"/>
          <w:u w:val="single"/>
        </w:rPr>
        <w:t>10µl</w:t>
      </w:r>
      <w:r>
        <w:rPr>
          <w:rFonts w:ascii="Times New Roman" w:hAnsi="Times New Roman" w:eastAsia="Times New Roman"/>
        </w:rPr>
        <w:t> 65</w:t>
      </w:r>
      <w:r>
        <w:t>℃</w:t>
      </w:r>
      <w:r>
        <w:rPr>
          <w:rFonts w:ascii="Times New Roman" w:hAnsi="Times New Roman" w:eastAsia="Times New Roman"/>
        </w:rPr>
        <w:t>5min</w:t>
      </w:r>
      <w:r>
        <w:t>→冰上迅速冷却</w:t>
      </w:r>
    </w:p>
    <w:p w:rsidR="0018722C">
      <w:pPr>
        <w:topLinePunct/>
      </w:pPr>
      <w:r>
        <w:rPr>
          <w:rFonts w:ascii="Times New Roman" w:eastAsia="Times New Roman"/>
        </w:rPr>
        <w:t>2</w:t>
      </w:r>
      <w:r>
        <w:t>）</w:t>
      </w:r>
      <w:r>
        <w:t xml:space="preserve">上述</w:t>
      </w:r>
      <w:r>
        <w:rPr>
          <w:rFonts w:ascii="Times New Roman" w:eastAsia="Times New Roman"/>
        </w:rPr>
        <w:t>Microtube</w:t>
      </w:r>
      <w:r>
        <w:t>管中加入以下混合液：</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ascii="Times New Roman" w:hAnsi="Times New Roman"/>
        </w:rPr>
        <w:t>5×PrimeScript II Buffer Rnase Inhibitor</w:t>
      </w:r>
      <w:r>
        <w:rPr>
          <w:rFonts w:ascii="Times New Roman" w:hAnsi="Times New Roman"/>
        </w:rPr>
        <w:t>(</w:t>
      </w:r>
      <w:r>
        <w:rPr>
          <w:rFonts w:ascii="Times New Roman" w:hAnsi="Times New Roman"/>
        </w:rPr>
        <w:t>40 U</w:t>
      </w:r>
      <w:r>
        <w:rPr>
          <w:rFonts w:ascii="Times New Roman" w:hAnsi="Times New Roman"/>
        </w:rPr>
        <w:t>/</w:t>
      </w:r>
      <w:r>
        <w:rPr>
          <w:rFonts w:ascii="Times New Roman" w:hAnsi="Times New Roman"/>
        </w:rPr>
        <w:t>L</w:t>
      </w:r>
      <w:r>
        <w:rPr>
          <w:rFonts w:ascii="Times New Roman" w:hAnsi="Times New Roman"/>
        </w:rPr>
        <w:t>)</w:t>
      </w:r>
    </w:p>
    <w:p w:rsidR="0018722C">
      <w:pPr>
        <w:topLinePunct/>
      </w:pPr>
      <w:r>
        <w:rPr>
          <w:rFonts w:ascii="Times New Roman"/>
        </w:rPr>
        <w:t>PrimeScript II </w:t>
      </w:r>
      <w:r>
        <w:rPr>
          <w:rFonts w:ascii="Times New Roman"/>
        </w:rPr>
        <w:t>RTase</w:t>
      </w:r>
      <w:r>
        <w:rPr>
          <w:rFonts w:ascii="Times New Roman"/>
        </w:rPr>
        <w:t>(</w:t>
      </w:r>
      <w:r>
        <w:rPr>
          <w:rFonts w:ascii="Times New Roman"/>
        </w:rPr>
        <w:t xml:space="preserve">200 </w:t>
      </w:r>
      <w:r>
        <w:rPr>
          <w:rFonts w:ascii="Times New Roman"/>
        </w:rPr>
        <w:t>U</w:t>
      </w:r>
      <w:r>
        <w:rPr>
          <w:rFonts w:ascii="Times New Roman"/>
        </w:rPr>
        <w:t>/</w:t>
      </w:r>
      <w:r>
        <w:rPr>
          <w:rFonts w:ascii="Times New Roman"/>
        </w:rPr>
        <w:t>L</w:t>
      </w:r>
      <w:r>
        <w:rPr>
          <w:rFonts w:ascii="Times New Roman"/>
        </w:rPr>
        <w:t>)</w:t>
      </w:r>
    </w:p>
    <w:p w:rsidR="0018722C">
      <w:pPr>
        <w:topLinePunct/>
      </w:pPr>
      <w:r>
        <w:br w:type="column"/>
      </w:r>
      <w:r>
        <w:rPr>
          <w:rFonts w:ascii="Times New Roman" w:hAnsi="Times New Roman"/>
        </w:rPr>
        <w:t>4.0µl</w:t>
      </w:r>
    </w:p>
    <w:p w:rsidR="0018722C">
      <w:pPr>
        <w:pStyle w:val="Heading3"/>
        <w:topLinePunct/>
        <w:ind w:left="200" w:hangingChars="200" w:hanging="200"/>
      </w:pPr>
      <w:r>
        <w:t>0.5</w:t>
      </w:r>
      <w:r>
        <w:t xml:space="preserve"> </w:t>
      </w:r>
      <w:r w:rsidRPr="00DB64CE">
        <w:t>µl</w:t>
      </w:r>
    </w:p>
    <w:p w:rsidR="0018722C">
      <w:pPr>
        <w:topLinePunct/>
      </w:pPr>
      <w:r>
        <w:rPr>
          <w:rFonts w:ascii="Times New Roman" w:hAnsi="Times New Roman"/>
        </w:rPr>
        <w:t>1.0µl</w:t>
      </w:r>
    </w:p>
    <w:p w:rsidR="0018722C">
      <w:spacing w:beforeLines="0" w:before="0" w:afterLines="0" w:after="0" w:line="440" w:lineRule="auto"/>
      <w:pPr>
        <w:sectPr w:rsidR="00556256">
          <w:type w:val="continuous"/>
          <w:pgSz w:w="11910" w:h="16840"/>
          <w:pgMar w:top="1580" w:bottom="460" w:left="900" w:right="1660"/>
          <w:cols w:num="2" w:equalWidth="0">
            <w:col w:w="4349" w:space="40"/>
            <w:col w:w="4961"/>
          </w:cols>
        </w:sectPr>
        <w:topLinePunct/>
      </w:pPr>
    </w:p>
    <w:p w:rsidR="0018722C">
      <w:pPr>
        <w:topLinePunct/>
      </w:pPr>
      <w:r>
        <w:rPr>
          <w:rFonts w:ascii="Times New Roman" w:hAnsi="Times New Roman" w:eastAsia="Times New Roman"/>
          <w:u w:val="single"/>
        </w:rPr>
        <w:t>RNase</w:t>
      </w:r>
      <w:r>
        <w:rPr>
          <w:rFonts w:ascii="Times New Roman" w:hAnsi="Times New Roman" w:eastAsia="Times New Roman"/>
          <w:u w:val="single"/>
        </w:rPr>
        <w:t> </w:t>
      </w:r>
      <w:r>
        <w:rPr>
          <w:rFonts w:ascii="Times New Roman" w:hAnsi="Times New Roman" w:eastAsia="Times New Roman"/>
          <w:u w:val="single"/>
        </w:rPr>
        <w:t>Free</w:t>
      </w:r>
      <w:r>
        <w:rPr>
          <w:rFonts w:ascii="Times New Roman" w:hAnsi="Times New Roman" w:eastAsia="Times New Roman"/>
          <w:u w:val="single"/>
        </w:rPr>
        <w:t> </w:t>
      </w:r>
      <w:r>
        <w:rPr>
          <w:rFonts w:ascii="Times New Roman" w:hAnsi="Times New Roman" w:eastAsia="Times New Roman"/>
          <w:u w:val="single"/>
        </w:rPr>
        <w:t>dH</w:t>
      </w:r>
      <w:r>
        <w:rPr>
          <w:rFonts w:ascii="Times New Roman" w:hAnsi="Times New Roman" w:eastAsia="Times New Roman"/>
          <w:u w:val="single"/>
        </w:rPr>
        <w:t>2</w:t>
      </w:r>
      <w:r>
        <w:rPr>
          <w:rFonts w:ascii="Times New Roman" w:hAnsi="Times New Roman" w:eastAsia="Times New Roman"/>
          <w:u w:val="single"/>
        </w:rPr>
        <w:t>O</w:t>
      </w:r>
      <w:r w:rsidRPr="00000000">
        <w:tab/>
        <w:t>Up</w:t>
      </w:r>
      <w:r>
        <w:rPr>
          <w:rFonts w:ascii="Times New Roman" w:hAnsi="Times New Roman" w:eastAsia="Times New Roman"/>
          <w:u w:val="single"/>
        </w:rPr>
        <w:t> </w:t>
      </w:r>
      <w:r>
        <w:rPr>
          <w:rFonts w:ascii="Times New Roman" w:hAnsi="Times New Roman" w:eastAsia="Times New Roman"/>
          <w:u w:val="single"/>
        </w:rPr>
        <w:t>to</w:t>
      </w:r>
      <w:r>
        <w:rPr>
          <w:rFonts w:ascii="Times New Roman" w:hAnsi="Times New Roman" w:eastAsia="Times New Roman"/>
          <w:u w:val="single"/>
        </w:rPr>
        <w:t> </w:t>
      </w:r>
      <w:r>
        <w:rPr>
          <w:rFonts w:ascii="Times New Roman" w:hAnsi="Times New Roman" w:eastAsia="Times New Roman"/>
          <w:u w:val="single"/>
        </w:rPr>
        <w:t>10µl</w:t>
      </w:r>
      <w:r>
        <w:rPr>
          <w:rFonts w:ascii="Times New Roman" w:hAnsi="Times New Roman" w:eastAsia="Times New Roman"/>
        </w:rPr>
        <w:t> 30</w:t>
      </w:r>
      <w:r>
        <w:t>℃</w:t>
      </w:r>
      <w:r>
        <w:rPr>
          <w:rFonts w:ascii="Times New Roman" w:hAnsi="Times New Roman" w:eastAsia="Times New Roman"/>
        </w:rPr>
        <w:t>10min</w:t>
      </w:r>
      <w:r>
        <w:t>→</w:t>
      </w:r>
      <w:r>
        <w:rPr>
          <w:rFonts w:ascii="Times New Roman" w:hAnsi="Times New Roman" w:eastAsia="Times New Roman"/>
        </w:rPr>
        <w:t>42</w:t>
      </w:r>
      <w:r>
        <w:t>℃</w:t>
      </w:r>
      <w:r>
        <w:rPr>
          <w:rFonts w:ascii="Times New Roman" w:hAnsi="Times New Roman" w:eastAsia="Times New Roman"/>
        </w:rPr>
        <w:t>30min</w:t>
      </w:r>
      <w:r>
        <w:t>→</w:t>
      </w:r>
      <w:r>
        <w:rPr>
          <w:rFonts w:ascii="Times New Roman" w:hAnsi="Times New Roman" w:eastAsia="Times New Roman"/>
        </w:rPr>
        <w:t>95</w:t>
      </w:r>
      <w:r>
        <w:t>℃</w:t>
      </w:r>
      <w:r/>
      <w:r>
        <w:rPr>
          <w:rFonts w:ascii="Times New Roman" w:hAnsi="Times New Roman" w:eastAsia="Times New Roman"/>
        </w:rPr>
        <w:t>5min</w:t>
      </w:r>
      <w:r>
        <w:t>→</w:t>
      </w:r>
      <w:r>
        <w:rPr>
          <w:rFonts w:ascii="Times New Roman" w:hAnsi="Times New Roman" w:eastAsia="Times New Roman"/>
        </w:rPr>
        <w:t>4</w:t>
      </w:r>
      <w:r>
        <w:t>℃，</w:t>
      </w:r>
      <w:r>
        <w:rPr>
          <w:rFonts w:ascii="Times New Roman" w:hAnsi="Times New Roman" w:eastAsia="Times New Roman"/>
        </w:rPr>
        <w:t>+</w:t>
      </w:r>
      <w:r>
        <w:t>∞</w:t>
      </w:r>
    </w:p>
    <w:p w:rsidR="0018722C">
      <w:pPr>
        <w:pStyle w:val="cw20"/>
        <w:topLinePunct/>
      </w:pPr>
      <w:r>
        <w:rPr>
          <w:rFonts w:cstheme="minorBidi" w:hAnsiTheme="minorHAnsi" w:eastAsiaTheme="minorHAnsi" w:asciiTheme="minorHAnsi" w:ascii="宋体" w:hAnsi="宋体" w:eastAsia="宋体" w:cs="宋体"/>
          <w:b/>
        </w:rPr>
        <w:t>4.8.3 </w:t>
      </w:r>
      <w:r>
        <w:rPr>
          <w:b/>
          <w:rFonts w:ascii="Times New Roman" w:eastAsia="宋体" w:cstheme="minorBidi" w:hAnsiTheme="minorHAnsi" w:hAnsi="宋体" w:cs="宋体"/>
        </w:rPr>
        <w:t>qRT-PCR</w:t>
      </w:r>
      <w:r>
        <w:rPr>
          <w:rFonts w:cstheme="minorBidi" w:hAnsiTheme="minorHAnsi" w:eastAsiaTheme="minorHAnsi" w:asciiTheme="minorHAnsi" w:ascii="宋体" w:hAnsi="宋体" w:eastAsia="宋体" w:cs="宋体"/>
          <w:b/>
        </w:rPr>
        <w:t>检测</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ascii="Times New Roman" w:hAnsi="Times New Roman"/>
        </w:rPr>
        <w:t>SYBR</w:t>
      </w:r>
      <w:r>
        <w:rPr>
          <w:rFonts w:ascii="Times New Roman" w:hAnsi="Times New Roman"/>
        </w:rPr>
        <w:t>®</w:t>
      </w:r>
      <w:r>
        <w:rPr>
          <w:rFonts w:ascii="Times New Roman" w:hAnsi="Times New Roman"/>
        </w:rPr>
        <w:t>Premix Ex Taq</w:t>
      </w:r>
      <w:r>
        <w:rPr>
          <w:rFonts w:ascii="Times New Roman" w:hAnsi="Times New Roman"/>
        </w:rPr>
        <w:t>™</w:t>
      </w:r>
      <w:r w:rsidR="001852F3">
        <w:rPr>
          <w:rFonts w:ascii="Times New Roman" w:hAnsi="Times New Roman"/>
        </w:rPr>
        <w:t xml:space="preserve"> </w:t>
      </w:r>
      <w:r>
        <w:rPr>
          <w:rFonts w:ascii="Times New Roman" w:hAnsi="Times New Roman"/>
        </w:rPr>
        <w:t>II</w:t>
      </w:r>
      <w:r>
        <w:rPr>
          <w:rFonts w:ascii="Times New Roman" w:hAnsi="Times New Roman"/>
        </w:rPr>
        <w:t> </w:t>
      </w:r>
      <w:r>
        <w:rPr>
          <w:rFonts w:ascii="Times New Roman" w:hAnsi="Times New Roman"/>
        </w:rPr>
        <w:t>(</w:t>
      </w:r>
      <w:r>
        <w:rPr>
          <w:rFonts w:ascii="Times New Roman" w:hAnsi="Times New Roman"/>
        </w:rPr>
        <w:t xml:space="preserve">2×</w:t>
      </w:r>
      <w:r>
        <w:rPr>
          <w:rFonts w:ascii="Times New Roman" w:hAnsi="Times New Roman"/>
        </w:rPr>
        <w:t>)</w:t>
      </w:r>
    </w:p>
    <w:p w:rsidR="0018722C">
      <w:pPr>
        <w:topLinePunct/>
      </w:pPr>
      <w:r>
        <w:rPr>
          <w:rFonts w:ascii="Times New Roman"/>
        </w:rPr>
        <w:t/>
      </w:r>
      <w:r>
        <w:rPr>
          <w:rFonts w:ascii="Times New Roman"/>
        </w:rPr>
        <w:t>M</w:t>
      </w:r>
      <w:r>
        <w:rPr>
          <w:rFonts w:ascii="Times New Roman"/>
        </w:rPr>
        <w:t>iRNA specific Primer</w:t>
      </w:r>
      <w:r>
        <w:rPr>
          <w:rFonts w:ascii="Times New Roman"/>
        </w:rPr>
        <w:t>(</w:t>
      </w:r>
      <w:r>
        <w:rPr>
          <w:rFonts w:ascii="Times New Roman"/>
        </w:rPr>
        <w:t>F+R</w:t>
      </w:r>
      <w:r>
        <w:rPr>
          <w:rFonts w:ascii="Times New Roman"/>
        </w:rPr>
        <w:t>)</w:t>
      </w:r>
      <w:r>
        <w:rPr>
          <w:rFonts w:ascii="Times New Roman"/>
        </w:rPr>
        <w:t xml:space="preserve"> cDNA</w:t>
      </w:r>
    </w:p>
    <w:p w:rsidR="0018722C">
      <w:pPr>
        <w:topLinePunct/>
      </w:pPr>
      <w:r>
        <w:br w:type="column"/>
      </w:r>
      <w:r>
        <w:rPr>
          <w:rFonts w:ascii="Times New Roman" w:hAnsi="Times New Roman"/>
        </w:rPr>
        <w:t>10µl</w:t>
      </w:r>
    </w:p>
    <w:p w:rsidR="0018722C">
      <w:pPr>
        <w:pStyle w:val="Heading3"/>
        <w:topLinePunct/>
        <w:ind w:left="200" w:hangingChars="200" w:hanging="200"/>
      </w:pPr>
      <w:r>
        <w:t>1.6</w:t>
      </w:r>
      <w:r>
        <w:t xml:space="preserve"> </w:t>
      </w:r>
      <w:r w:rsidRPr="00DB64CE">
        <w:t>µl</w:t>
      </w:r>
    </w:p>
    <w:p w:rsidR="0018722C">
      <w:pPr>
        <w:topLinePunct/>
      </w:pPr>
      <w:r>
        <w:rPr>
          <w:rFonts w:ascii="Times New Roman" w:hAnsi="Times New Roman"/>
        </w:rPr>
        <w:t>2.0µl</w:t>
      </w:r>
    </w:p>
    <w:p w:rsidR="0018722C">
      <w:spacing w:beforeLines="0" w:before="0" w:afterLines="0" w:after="0" w:line="440" w:lineRule="auto"/>
      <w:pPr>
        <w:sectPr w:rsidR="00556256">
          <w:type w:val="continuous"/>
          <w:pgSz w:w="11910" w:h="16840"/>
          <w:pgMar w:top="1580" w:bottom="460" w:left="900" w:right="1660"/>
          <w:cols w:num="2" w:equalWidth="0">
            <w:col w:w="4507" w:space="102"/>
            <w:col w:w="4741"/>
          </w:cols>
        </w:sectPr>
        <w:topLinePunct/>
      </w:pPr>
    </w:p>
    <w:p w:rsidR="0018722C">
      <w:pPr>
        <w:topLinePunct/>
      </w:pPr>
      <w:r>
        <w:rPr>
          <w:rFonts w:ascii="Times New Roman" w:hAnsi="Times New Roman"/>
          <w:u w:val="single"/>
        </w:rPr>
        <w:t>DEPC-treated</w:t>
      </w:r>
      <w:r>
        <w:rPr>
          <w:rFonts w:ascii="Times New Roman" w:hAnsi="Times New Roman"/>
          <w:u w:val="single"/>
        </w:rPr>
        <w:t> </w:t>
      </w:r>
      <w:r>
        <w:rPr>
          <w:rFonts w:ascii="Times New Roman" w:hAnsi="Times New Roman"/>
          <w:u w:val="single"/>
        </w:rPr>
        <w:t>water</w:t>
      </w:r>
      <w:r w:rsidRPr="00000000">
        <w:tab/>
      </w:r>
      <w:r>
        <w:rPr>
          <w:rFonts w:ascii="Times New Roman" w:hAnsi="Times New Roman"/>
          <w:u w:val="single"/>
        </w:rPr>
        <w:t>6.4µl</w:t>
      </w:r>
    </w:p>
    <w:p w:rsidR="0018722C">
      <w:pPr>
        <w:topLinePunct/>
      </w:pPr>
      <w:r>
        <w:rPr>
          <w:rFonts w:ascii="Times New Roman" w:hAnsi="Times New Roman"/>
        </w:rPr>
        <w:t>95</w:t>
      </w:r>
      <w:r>
        <w:t>℃</w:t>
      </w:r>
      <w:r>
        <w:rPr>
          <w:rFonts w:ascii="Times New Roman" w:hAnsi="Times New Roman"/>
        </w:rPr>
        <w:t>30s</w:t>
      </w:r>
      <w:r>
        <w:t>→</w:t>
      </w:r>
      <w:r>
        <w:rPr>
          <w:rFonts w:ascii="Times New Roman" w:hAnsi="Times New Roman"/>
        </w:rPr>
        <w:t>95</w:t>
      </w:r>
      <w:r>
        <w:t>℃</w:t>
      </w:r>
      <w:r>
        <w:rPr>
          <w:rFonts w:ascii="Times New Roman" w:hAnsi="Times New Roman"/>
        </w:rPr>
        <w:t>5s</w:t>
      </w:r>
      <w:r>
        <w:t>→</w:t>
      </w:r>
      <w:r>
        <w:rPr>
          <w:rFonts w:ascii="Times New Roman" w:hAnsi="Times New Roman"/>
        </w:rPr>
        <w:t>62</w:t>
      </w:r>
      <w:r>
        <w:t>℃</w:t>
      </w:r>
      <w:r>
        <w:rPr>
          <w:rFonts w:ascii="Times New Roman" w:hAnsi="Times New Roman"/>
        </w:rPr>
        <w:t>20s</w:t>
      </w:r>
    </w:p>
    <w:p w:rsidR="0018722C">
      <w:pPr>
        <w:pStyle w:val="aff7"/>
        <w:topLinePunct/>
      </w:pPr>
      <w:r>
        <w:rPr>
          <w:kern w:val="2"/>
          <w:sz w:val="20"/>
          <w:szCs w:val="22"/>
          <w:rFonts w:cstheme="minorBidi" w:hAnsiTheme="minorHAnsi" w:eastAsiaTheme="minorHAnsi" w:asciiTheme="minorHAnsi"/>
        </w:rPr>
        <w:pict>
          <v:group style="width:55.3pt;height:12pt;mso-position-horizontal-relative:char;mso-position-vertical-relative:line" coordorigin="0,0" coordsize="1106,240">
            <v:shape style="position:absolute;left:0;top:1;width:120;height:215" type="#_x0000_t75" stroked="false">
              <v:imagedata r:id="rId15" o:title=""/>
            </v:shape>
            <v:line style="position:absolute" from="1092,0" to="1092,240" stroked="true" strokeweight="1.3pt" strokecolor="#000000">
              <v:stroke dashstyle="solid"/>
            </v:line>
            <v:line style="position:absolute" from="1092,210" to="60,210" stroked="true" strokeweight="1.25pt" strokecolor="#000000">
              <v:stroke dashstyle="solid"/>
            </v:line>
          </v:group>
        </w:pict>
      </w:r>
    </w:p>
    <w:p w:rsidR="0018722C">
      <w:pPr>
        <w:pStyle w:val="affff1"/>
        <w:topLinePunct/>
      </w:pPr>
      <w:r>
        <w:rPr>
          <w:rFonts w:ascii="Times New Roman"/>
        </w:rPr>
        <w:t>40cycles</w:t>
      </w:r>
    </w:p>
    <w:p w:rsidR="0018722C">
      <w:pPr>
        <w:topLinePunct/>
      </w:pPr>
      <w:r>
        <w:rPr>
          <w:rFonts w:ascii="Times New Roman" w:hAnsi="Times New Roman" w:eastAsia="Times New Roman"/>
        </w:rPr>
        <w:t>miRNA-34a</w:t>
      </w:r>
      <w:r>
        <w:t>的表达，内参对照为</w:t>
      </w:r>
      <w:r>
        <w:rPr>
          <w:rFonts w:ascii="Times New Roman" w:hAnsi="Times New Roman" w:eastAsia="Times New Roman"/>
        </w:rPr>
        <w:t>U6</w:t>
      </w:r>
      <w:r>
        <w:t xml:space="preserve">. </w:t>
      </w:r>
      <w:r>
        <w:rPr>
          <w:rFonts w:ascii="Times New Roman" w:hAnsi="Times New Roman" w:eastAsia="Times New Roman"/>
        </w:rPr>
        <w:t>miRNA</w:t>
      </w:r>
      <w:r>
        <w:t>相对表达量，通过计算</w:t>
      </w:r>
      <w:r>
        <w:rPr>
          <w:rFonts w:ascii="Times New Roman" w:hAnsi="Times New Roman" w:eastAsia="Times New Roman"/>
        </w:rPr>
        <w:t>2</w:t>
      </w:r>
      <w:r>
        <w:rPr>
          <w:rFonts w:ascii="Times New Roman" w:hAnsi="Times New Roman" w:eastAsia="Times New Roman"/>
        </w:rPr>
        <w:t>-ΔΔCT</w:t>
      </w:r>
    </w:p>
    <w:p w:rsidR="0018722C">
      <w:pPr>
        <w:topLinePunct/>
      </w:pPr>
      <w:r>
        <w:t>值获得。</w:t>
      </w:r>
    </w:p>
    <w:p w:rsidR="0018722C">
      <w:pPr>
        <w:pStyle w:val="cw20"/>
        <w:topLinePunct/>
      </w:pPr>
      <w:r>
        <w:rPr>
          <w:rFonts w:cstheme="minorBidi" w:hAnsiTheme="minorHAnsi" w:eastAsiaTheme="minorHAnsi" w:asciiTheme="minorHAnsi" w:ascii="宋体" w:hAnsi="宋体" w:eastAsia="宋体" w:cs="宋体"/>
          <w:b/>
        </w:rPr>
        <w:t>4.8.4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逆转录和</w:t>
      </w:r>
      <w:r>
        <w:rPr>
          <w:b/>
          <w:rFonts w:ascii="Times New Roman" w:eastAsia="宋体" w:cstheme="minorBidi" w:hAnsiTheme="minorHAnsi" w:hAnsi="宋体" w:cs="宋体"/>
        </w:rPr>
        <w:t>qRT-PCR</w:t>
      </w:r>
      <w:r>
        <w:rPr>
          <w:rFonts w:cstheme="minorBidi" w:hAnsiTheme="minorHAnsi" w:eastAsiaTheme="minorHAnsi" w:asciiTheme="minorHAnsi" w:ascii="宋体" w:hAnsi="宋体" w:eastAsia="宋体" w:cs="宋体"/>
          <w:b/>
        </w:rPr>
        <w:t>引物序列</w:t>
      </w:r>
    </w:p>
    <w:p w:rsidR="0018722C">
      <w:pPr>
        <w:topLinePunct/>
      </w:pPr>
      <w:r>
        <w:rPr>
          <w:rFonts w:ascii="Times New Roman"/>
        </w:rPr>
        <w:t>U6-RT</w:t>
      </w:r>
    </w:p>
    <w:p w:rsidR="0018722C">
      <w:pPr>
        <w:topLinePunct/>
      </w:pPr>
      <w:bookmarkStart w:id="878626" w:name="_cwCmt7"/>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-CGCTTCACGAATTTGCGTGTCAT-3</w:t>
      </w:r>
      <w:r>
        <w:rPr>
          <w:rFonts w:cstheme="minorBidi" w:hAnsiTheme="minorHAnsi" w:eastAsiaTheme="minorHAnsi" w:asciiTheme="minorHAnsi"/>
        </w:rPr>
        <w:t>'</w:t>
      </w:r>
      <w:bookmarkEnd w:id="878626"/>
    </w:p>
    <w:p w:rsidR="0018722C">
      <w:pPr>
        <w:topLinePunct/>
      </w:pPr>
      <w:r>
        <w:rPr>
          <w:rFonts w:ascii="Times New Roman"/>
        </w:rPr>
        <w:t>miRNA-34a-RT</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-GTCGTATCCAGTGCGTGTCGTGGAGTCGGCAATTGCACTGGATACGACACAACC </w:t>
      </w:r>
      <w:r>
        <w:rPr>
          <w:rFonts w:cstheme="minorBidi" w:hAnsiTheme="minorHAnsi" w:eastAsiaTheme="minorHAnsi" w:asciiTheme="minorHAnsi"/>
        </w:rPr>
        <w:t>AG-3</w:t>
      </w:r>
      <w:r>
        <w:rPr>
          <w:rFonts w:cstheme="minorBidi" w:hAnsiTheme="minorHAnsi" w:eastAsiaTheme="minorHAnsi" w:asciiTheme="minorHAnsi"/>
        </w:rPr>
        <w:t>'</w:t>
      </w:r>
    </w:p>
    <w:p w:rsidR="0018722C">
      <w:pPr>
        <w:topLinePunct/>
      </w:pPr>
      <w:r>
        <w:rPr>
          <w:rFonts w:cstheme="minorBidi" w:hAnsiTheme="minorHAnsi" w:eastAsiaTheme="minorHAnsi" w:asciiTheme="minorHAnsi"/>
        </w:rPr>
        <w:t>38</w:t>
      </w:r>
    </w:p>
    <w:p w:rsidR="0018722C">
      <w:pPr>
        <w:topLinePunct/>
      </w:pPr>
      <w:r>
        <w:rPr>
          <w:rFonts w:ascii="Times New Roman"/>
        </w:rPr>
        <w:t>U6</w:t>
      </w:r>
    </w:p>
    <w:p w:rsidR="0018722C">
      <w:pPr>
        <w:topLinePunct/>
      </w:pPr>
      <w:r>
        <w:rPr>
          <w:rFonts w:cstheme="minorBidi" w:hAnsiTheme="minorHAnsi" w:eastAsiaTheme="minorHAnsi" w:asciiTheme="minorHAnsi"/>
        </w:rPr>
        <w:t>FP</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5'-CGCTTCACGAATTTGCGTGTCAT-3' </w:t>
      </w:r>
      <w:r>
        <w:rPr>
          <w:rFonts w:cstheme="minorBidi" w:hAnsiTheme="minorHAnsi" w:eastAsiaTheme="minorHAnsi" w:asciiTheme="minorHAnsi"/>
        </w:rPr>
        <w:t>RP</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5' </w:t>
      </w:r>
      <w:r>
        <w:rPr>
          <w:rFonts w:cstheme="minorBidi" w:hAnsiTheme="minorHAnsi" w:eastAsiaTheme="minorHAnsi" w:asciiTheme="minorHAnsi"/>
        </w:rPr>
        <w:t>-GCTTCGGCAGCACATATACTAAAAT-3'</w:t>
      </w:r>
    </w:p>
    <w:p w:rsidR="0018722C">
      <w:pPr>
        <w:topLinePunct/>
      </w:pPr>
      <w:r>
        <w:rPr>
          <w:rFonts w:ascii="Times New Roman"/>
        </w:rPr>
        <w:t>miRNA-34a</w:t>
      </w:r>
    </w:p>
    <w:p w:rsidR="0018722C">
      <w:pPr>
        <w:topLinePunct/>
      </w:pPr>
      <w:r>
        <w:rPr>
          <w:rFonts w:cstheme="minorBidi" w:hAnsiTheme="minorHAnsi" w:eastAsiaTheme="minorHAnsi" w:asciiTheme="minorHAnsi"/>
        </w:rPr>
        <w:t>FP</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5'-GCCCTGGCAGTGTCTTAG-3' </w:t>
      </w:r>
      <w:r>
        <w:rPr>
          <w:rFonts w:cstheme="minorBidi" w:hAnsiTheme="minorHAnsi" w:eastAsiaTheme="minorHAnsi" w:asciiTheme="minorHAnsi"/>
        </w:rPr>
        <w:t>RP</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5'-CAGTGCGTGTCGTGGAGT-3'</w:t>
      </w:r>
    </w:p>
    <w:p w:rsidR="0018722C">
      <w:pPr>
        <w:topLinePunct/>
      </w:pPr>
      <w:r>
        <w:t>逆转录和</w:t>
      </w:r>
      <w:r>
        <w:rPr>
          <w:rFonts w:ascii="Times New Roman" w:eastAsia="Times New Roman"/>
        </w:rPr>
        <w:t>qRT-PCR</w:t>
      </w:r>
      <w:r>
        <w:t>引物均由上海生物工程公司合成。</w:t>
      </w:r>
    </w:p>
    <w:p w:rsidR="0018722C">
      <w:pPr>
        <w:pStyle w:val="Heading2"/>
        <w:topLinePunct/>
        <w:ind w:left="171" w:hangingChars="171" w:hanging="171"/>
      </w:pPr>
      <w:r>
        <w:rPr>
          <w:b/>
        </w:rPr>
        <w:t>5.</w:t>
      </w:r>
      <w:r>
        <w:t xml:space="preserve"> </w:t>
      </w:r>
      <w:r>
        <w:t>统计学分析</w:t>
      </w:r>
    </w:p>
    <w:p w:rsidR="0018722C">
      <w:pPr>
        <w:topLinePunct/>
      </w:pPr>
      <w:r>
        <w:t>数据用均数±标准误表示。用</w:t>
      </w:r>
      <w:r>
        <w:rPr>
          <w:rFonts w:ascii="Times New Roman" w:hAnsi="Times New Roman" w:eastAsia="Times New Roman"/>
        </w:rPr>
        <w:t>Shapiro-Wilk</w:t>
      </w:r>
      <w:r w:rsidR="001852F3">
        <w:rPr>
          <w:rFonts w:ascii="Times New Roman" w:hAnsi="Times New Roman" w:eastAsia="Times New Roman"/>
        </w:rPr>
        <w:t xml:space="preserve"> </w:t>
      </w:r>
      <w:r>
        <w:t>检验是否正态分布用。使用</w:t>
      </w:r>
    </w:p>
    <w:p w:rsidR="0018722C">
      <w:pPr>
        <w:topLinePunct/>
      </w:pPr>
      <w:r>
        <w:rPr>
          <w:rFonts w:ascii="Times New Roman" w:hAnsi="Times New Roman" w:eastAsia="Times New Roman"/>
        </w:rPr>
        <w:t>Levene’</w:t>
      </w:r>
      <w:r>
        <w:t>检验判断是否方差齐性。两组间计量资料比较，符合正态分布资料采用</w:t>
      </w:r>
      <w:r>
        <w:rPr>
          <w:rFonts w:ascii="Times New Roman" w:hAnsi="Times New Roman" w:eastAsia="Times New Roman"/>
        </w:rPr>
        <w:t>Student</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i/>
        </w:rPr>
        <w:t>t</w:t>
      </w:r>
      <w:r>
        <w:t>检验，不符合正态分布应用</w:t>
      </w:r>
      <w:r>
        <w:rPr>
          <w:rFonts w:ascii="Times New Roman" w:hAnsi="Times New Roman" w:eastAsia="Times New Roman"/>
        </w:rPr>
        <w:t>Mann-Whitney U</w:t>
      </w:r>
      <w:r>
        <w:t>检验。</w:t>
      </w:r>
      <w:r>
        <w:rPr>
          <w:rFonts w:ascii="Times New Roman" w:hAnsi="Times New Roman" w:eastAsia="Times New Roman"/>
          <w:i/>
        </w:rPr>
        <w:t>P</w:t>
      </w:r>
      <w:r>
        <w:rPr>
          <w:rFonts w:ascii="Times New Roman" w:hAnsi="Times New Roman" w:eastAsia="Times New Roman"/>
        </w:rPr>
        <w:t>&lt;0.05</w:t>
      </w:r>
      <w:r>
        <w:t>为统计学</w:t>
      </w:r>
      <w:r>
        <w:t>差异有显著性。使用</w:t>
      </w:r>
      <w:r>
        <w:rPr>
          <w:rFonts w:ascii="Times New Roman" w:hAnsi="Times New Roman" w:eastAsia="Times New Roman"/>
        </w:rPr>
        <w:t>SPSS 18.0</w:t>
      </w:r>
      <w:r>
        <w:t>统计软件分析。</w:t>
      </w:r>
    </w:p>
    <w:p w:rsidR="0018722C">
      <w:pPr>
        <w:pStyle w:val="Heading1"/>
        <w:topLinePunct/>
      </w:pPr>
      <w:bookmarkStart w:name="结果 " w:id="16"/>
      <w:bookmarkEnd w:id="16"/>
      <w:bookmarkStart w:name="_bookmark6" w:id="17"/>
      <w:bookmarkEnd w:id="17"/>
      <w:r>
        <w:t>结</w:t>
      </w:r>
      <w:r w:rsidR="001852F3">
        <w:t>果</w:t>
      </w:r>
    </w:p>
    <w:p w:rsidR="0018722C">
      <w:pPr>
        <w:pStyle w:val="Heading2"/>
        <w:topLinePunct/>
        <w:ind w:left="171" w:hangingChars="171" w:hanging="171"/>
      </w:pPr>
      <w:r>
        <w:rPr>
          <w:b/>
        </w:rPr>
        <w:t>1.</w:t>
      </w:r>
      <w:r>
        <w:t xml:space="preserve"> </w:t>
      </w:r>
      <w:r>
        <w:rPr>
          <w:b/>
        </w:rPr>
        <w:t>SD</w:t>
      </w:r>
      <w:r>
        <w:t>大鼠心脏肥厚评价指标</w:t>
      </w:r>
    </w:p>
    <w:p w:rsidR="0018722C">
      <w:pPr>
        <w:pStyle w:val="Heading3"/>
        <w:topLinePunct/>
        <w:ind w:left="200" w:hangingChars="200" w:hanging="200"/>
      </w:pPr>
      <w:r>
        <w:rPr>
          <w:b/>
        </w:rPr>
        <w:t>1.1</w:t>
      </w:r>
      <w:r>
        <w:t xml:space="preserve"> </w:t>
      </w:r>
      <w:r>
        <w:t>彩色多普勒超声结果</w:t>
      </w:r>
    </w:p>
    <w:p w:rsidR="0018722C">
      <w:pPr>
        <w:topLinePunct/>
      </w:pPr>
      <w:r>
        <w:t>术后</w:t>
      </w:r>
      <w:r>
        <w:rPr>
          <w:rFonts w:ascii="Times New Roman" w:eastAsia="Times New Roman"/>
        </w:rPr>
        <w:t>4</w:t>
      </w:r>
      <w:r>
        <w:t>周，彩色多普勒超声探测两组</w:t>
      </w:r>
      <w:r>
        <w:t>（</w:t>
      </w:r>
      <w:r>
        <w:rPr>
          <w:rFonts w:ascii="Times New Roman" w:eastAsia="Times New Roman"/>
          <w:spacing w:val="-2"/>
        </w:rPr>
        <w:t>TAAC</w:t>
      </w:r>
      <w:r>
        <w:rPr>
          <w:spacing w:val="-10"/>
        </w:rPr>
        <w:t>组和</w:t>
      </w:r>
      <w:r>
        <w:rPr>
          <w:rFonts w:ascii="Times New Roman" w:eastAsia="Times New Roman"/>
        </w:rPr>
        <w:t>Sham</w:t>
      </w:r>
      <w:r>
        <w:t>组</w:t>
      </w:r>
      <w:r>
        <w:t>）</w:t>
      </w:r>
      <w:r>
        <w:t>大鼠心脏各指</w:t>
      </w:r>
      <w:r>
        <w:t>标变化，与</w:t>
      </w:r>
      <w:r>
        <w:rPr>
          <w:rFonts w:ascii="Times New Roman" w:eastAsia="Times New Roman"/>
        </w:rPr>
        <w:t>Sham</w:t>
      </w:r>
      <w:r>
        <w:t>组相比较，</w:t>
      </w:r>
      <w:r>
        <w:rPr>
          <w:rFonts w:ascii="Times New Roman" w:eastAsia="Times New Roman"/>
        </w:rPr>
        <w:t>TAAC</w:t>
      </w:r>
      <w:r>
        <w:t>组</w:t>
      </w:r>
      <w:r>
        <w:rPr>
          <w:rFonts w:ascii="Times New Roman" w:eastAsia="Times New Roman"/>
        </w:rPr>
        <w:t>LVIDd</w:t>
      </w:r>
      <w:r>
        <w:t>、</w:t>
      </w:r>
      <w:r>
        <w:rPr>
          <w:rFonts w:ascii="Times New Roman" w:eastAsia="Times New Roman"/>
        </w:rPr>
        <w:t>LVIDs</w:t>
      </w:r>
      <w:r>
        <w:t>、</w:t>
      </w:r>
      <w:r>
        <w:rPr>
          <w:rFonts w:ascii="Times New Roman" w:eastAsia="Times New Roman"/>
        </w:rPr>
        <w:t>LVPWd</w:t>
      </w:r>
      <w:r>
        <w:t>、</w:t>
      </w:r>
      <w:r>
        <w:rPr>
          <w:rFonts w:ascii="Times New Roman" w:eastAsia="Times New Roman"/>
        </w:rPr>
        <w:t>LVPWs</w:t>
      </w:r>
      <w:r>
        <w:t>、</w:t>
      </w:r>
      <w:r>
        <w:rPr>
          <w:rFonts w:ascii="Times New Roman" w:eastAsia="Times New Roman"/>
        </w:rPr>
        <w:t>IVSs</w:t>
      </w:r>
      <w:r>
        <w:t>均明显增加；然而，</w:t>
      </w:r>
      <w:r>
        <w:rPr>
          <w:rFonts w:ascii="Times New Roman" w:eastAsia="Times New Roman"/>
        </w:rPr>
        <w:t>left ventricular ejection fraction</w:t>
      </w:r>
      <w:r>
        <w:t>（</w:t>
      </w:r>
      <w:r>
        <w:rPr>
          <w:rFonts w:ascii="Times New Roman" w:eastAsia="Times New Roman"/>
        </w:rPr>
        <w:t>EF%</w:t>
      </w:r>
      <w:r>
        <w:t>）</w:t>
      </w:r>
      <w:r>
        <w:t>两组比较无差异，具</w:t>
      </w:r>
      <w:r>
        <w:t>体结果</w:t>
      </w:r>
      <w:r>
        <w:t>看表格</w:t>
      </w:r>
      <w:r>
        <w:rPr>
          <w:rFonts w:ascii="Times New Roman" w:eastAsia="Times New Roman"/>
        </w:rPr>
        <w:t>1</w:t>
      </w:r>
      <w:r>
        <w:t>。</w:t>
      </w:r>
    </w:p>
    <w:p w:rsidR="0018722C">
      <w:pPr>
        <w:topLinePunct/>
      </w:pPr>
      <w:r>
        <w:t>超声频谱多普勒探测</w:t>
      </w:r>
      <w:r>
        <w:rPr>
          <w:rFonts w:ascii="Times New Roman" w:eastAsia="Times New Roman"/>
        </w:rPr>
        <w:t>TAAC</w:t>
      </w:r>
      <w:r w:rsidR="001852F3">
        <w:rPr>
          <w:rFonts w:ascii="Times New Roman" w:eastAsia="Times New Roman"/>
        </w:rPr>
        <w:t xml:space="preserve"> </w:t>
      </w:r>
      <w:r>
        <w:t>组的腹主动脉缩窄处血流速度明显增快，与</w:t>
      </w:r>
    </w:p>
    <w:p w:rsidR="0018722C">
      <w:pPr>
        <w:topLinePunct/>
      </w:pPr>
      <w:r>
        <w:rPr>
          <w:rFonts w:ascii="Times New Roman" w:eastAsia="Times New Roman"/>
        </w:rPr>
        <w:t>S</w:t>
      </w:r>
      <w:r>
        <w:rPr>
          <w:rFonts w:ascii="Times New Roman" w:eastAsia="Times New Roman"/>
        </w:rPr>
        <w:t>h</w:t>
      </w:r>
      <w:r>
        <w:rPr>
          <w:rFonts w:ascii="Times New Roman" w:eastAsia="Times New Roman"/>
        </w:rPr>
        <w:t>a</w:t>
      </w:r>
      <w:r>
        <w:rPr>
          <w:rFonts w:ascii="Times New Roman" w:eastAsia="Times New Roman"/>
        </w:rPr>
        <w:t>m</w:t>
      </w:r>
      <w:r>
        <w:t>组比较压力阶差增高</w:t>
      </w:r>
      <w:r>
        <w:t>（</w:t>
      </w:r>
      <w:r>
        <w:rPr>
          <w:spacing w:val="-15"/>
        </w:rPr>
        <w:t>图</w:t>
      </w:r>
      <w:r>
        <w:rPr>
          <w:rFonts w:ascii="Times New Roman" w:eastAsia="Times New Roman"/>
        </w:rPr>
        <w:t>1</w:t>
      </w:r>
      <w:r>
        <w:t>）</w:t>
      </w:r>
      <w:r>
        <w:t>。超声彩色血流探测腹主动脉缩窄处血流充盈缺损</w:t>
      </w:r>
      <w:r>
        <w:t>（</w:t>
      </w:r>
      <w:r>
        <w:rPr>
          <w:spacing w:val="-16"/>
        </w:rPr>
        <w:t>图</w:t>
      </w:r>
      <w:r>
        <w:rPr>
          <w:rFonts w:ascii="Times New Roman" w:eastAsia="Times New Roman"/>
        </w:rPr>
        <w:t>2</w:t>
      </w:r>
      <w:r>
        <w:t>）</w:t>
      </w:r>
      <w:r>
        <w:t>。</w:t>
      </w:r>
    </w:p>
    <w:p w:rsidR="0018722C">
      <w:pPr>
        <w:topLinePunct/>
      </w:pPr>
      <w:r>
        <w:rPr>
          <w:rFonts w:cstheme="minorBidi" w:hAnsiTheme="minorHAnsi" w:eastAsiaTheme="minorHAnsi" w:asciiTheme="minorHAnsi"/>
        </w:rPr>
        <w:t>39</w:t>
      </w:r>
    </w:p>
    <w:p w:rsidR="0018722C">
      <w:pPr>
        <w:pStyle w:val="a8"/>
        <w:topLinePunct/>
      </w:pPr>
      <w:r>
        <w:t>表格</w:t>
      </w:r>
      <w:r>
        <w:t>1</w:t>
      </w:r>
      <w:r>
        <w:t xml:space="preserve">  </w:t>
      </w:r>
      <w:r w:rsidP="AA7D325B">
        <w:t>.</w:t>
      </w:r>
      <w:r>
        <w:t> </w:t>
      </w:r>
      <w:r>
        <w:t>心脏结构和收缩功能各指标值</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15"/>
        <w:gridCol w:w="3019"/>
        <w:gridCol w:w="2702"/>
      </w:tblGrid>
      <w:tr>
        <w:tc>
          <w:tcPr>
            <w:tcW w:w="1649" w:type="pct"/>
            <w:vAlign w:val="center"/>
          </w:tcPr>
          <w:p w:rsidR="0018722C">
            <w:pPr>
              <w:pStyle w:val="ac"/>
              <w:topLinePunct/>
              <w:ind w:leftChars="0" w:left="0" w:rightChars="0" w:right="0" w:firstLineChars="0" w:firstLine="0"/>
              <w:spacing w:line="240" w:lineRule="atLeast"/>
            </w:pPr>
          </w:p>
        </w:tc>
        <w:tc>
          <w:tcPr>
            <w:tcW w:w="1768" w:type="pct"/>
            <w:vAlign w:val="center"/>
          </w:tcPr>
          <w:p w:rsidR="0018722C">
            <w:pPr>
              <w:pStyle w:val="a5"/>
              <w:topLinePunct/>
              <w:ind w:leftChars="0" w:left="0" w:rightChars="0" w:right="0" w:firstLineChars="0" w:firstLine="0"/>
              <w:spacing w:line="240" w:lineRule="atLeast"/>
            </w:pPr>
            <w:r>
              <w:t xml:space="preserve">Sham </w:t>
            </w:r>
            <w:r>
              <w:t xml:space="preserve">(</w:t>
            </w:r>
            <w:r>
              <w:t xml:space="preserve">n=6</w:t>
            </w:r>
            <w:r>
              <w:t xml:space="preserve">)</w:t>
            </w:r>
          </w:p>
        </w:tc>
        <w:tc>
          <w:tcPr>
            <w:tcW w:w="1583" w:type="pct"/>
            <w:vAlign w:val="center"/>
          </w:tcPr>
          <w:p w:rsidR="0018722C">
            <w:pPr>
              <w:pStyle w:val="ad"/>
              <w:topLinePunct/>
              <w:ind w:leftChars="0" w:left="0" w:rightChars="0" w:right="0" w:firstLineChars="0" w:firstLine="0"/>
              <w:spacing w:line="240" w:lineRule="atLeast"/>
            </w:pPr>
            <w:r>
              <w:t xml:space="preserve">TAAC </w:t>
            </w:r>
            <w:r>
              <w:t xml:space="preserve">(</w:t>
            </w:r>
            <w:r>
              <w:t xml:space="preserve">n=8</w:t>
            </w:r>
            <w:r>
              <w:t xml:space="preserve">)</w:t>
            </w:r>
          </w:p>
        </w:tc>
      </w:tr>
      <w:tr>
        <w:tc>
          <w:tcPr>
            <w:tcW w:w="1649" w:type="pct"/>
            <w:vAlign w:val="center"/>
          </w:tcPr>
          <w:p w:rsidR="0018722C">
            <w:pPr>
              <w:pStyle w:val="ac"/>
              <w:topLinePunct/>
              <w:ind w:leftChars="0" w:left="0" w:rightChars="0" w:right="0" w:firstLineChars="0" w:firstLine="0"/>
              <w:spacing w:line="240" w:lineRule="atLeast"/>
            </w:pPr>
            <w:r>
              <w:t xml:space="preserve">IVSd </w:t>
            </w:r>
            <w:r>
              <w:t xml:space="preserve">(</w:t>
            </w:r>
            <w:r>
              <w:t xml:space="preserve">10</w:t>
            </w:r>
            <w:r>
              <w:t xml:space="preserve">-3</w:t>
            </w:r>
            <w:r>
              <w:t xml:space="preserve">cm</w:t>
            </w:r>
            <w:r>
              <w:t xml:space="preserve">)</w:t>
            </w:r>
          </w:p>
        </w:tc>
        <w:tc>
          <w:tcPr>
            <w:tcW w:w="1768" w:type="pct"/>
            <w:vAlign w:val="center"/>
          </w:tcPr>
          <w:p w:rsidR="0018722C">
            <w:pPr>
              <w:pStyle w:val="a5"/>
              <w:topLinePunct/>
              <w:ind w:leftChars="0" w:left="0" w:rightChars="0" w:right="0" w:firstLineChars="0" w:firstLine="0"/>
              <w:spacing w:line="240" w:lineRule="atLeast"/>
            </w:pPr>
            <w:r>
              <w:t>127.83</w:t>
            </w:r>
            <w:r>
              <w:t>±</w:t>
            </w:r>
            <w:r>
              <w:t>4.71</w:t>
            </w:r>
          </w:p>
        </w:tc>
        <w:tc>
          <w:tcPr>
            <w:tcW w:w="1583" w:type="pct"/>
            <w:vAlign w:val="center"/>
          </w:tcPr>
          <w:p w:rsidR="0018722C">
            <w:pPr>
              <w:pStyle w:val="ad"/>
              <w:topLinePunct/>
              <w:ind w:leftChars="0" w:left="0" w:rightChars="0" w:right="0" w:firstLineChars="0" w:firstLine="0"/>
              <w:spacing w:line="240" w:lineRule="atLeast"/>
            </w:pPr>
            <w:r>
              <w:t>196.25</w:t>
            </w:r>
            <w:r>
              <w:t>±</w:t>
            </w:r>
            <w:r>
              <w:t>9.53 </w:t>
            </w:r>
            <w:r>
              <w:t>*</w:t>
            </w:r>
          </w:p>
        </w:tc>
      </w:tr>
      <w:tr>
        <w:tc>
          <w:tcPr>
            <w:tcW w:w="1649" w:type="pct"/>
            <w:vAlign w:val="center"/>
          </w:tcPr>
          <w:p w:rsidR="0018722C">
            <w:pPr>
              <w:pStyle w:val="ac"/>
              <w:topLinePunct/>
              <w:ind w:leftChars="0" w:left="0" w:rightChars="0" w:right="0" w:firstLineChars="0" w:firstLine="0"/>
              <w:spacing w:line="240" w:lineRule="atLeast"/>
            </w:pPr>
            <w:r>
              <w:t xml:space="preserve">IVSs </w:t>
            </w:r>
            <w:r>
              <w:t xml:space="preserve">(</w:t>
            </w:r>
            <w:r>
              <w:t xml:space="preserve">10</w:t>
            </w:r>
            <w:r>
              <w:t xml:space="preserve">-3</w:t>
            </w:r>
            <w:r>
              <w:t xml:space="preserve">cm</w:t>
            </w:r>
            <w:r>
              <w:t xml:space="preserve">)</w:t>
            </w:r>
          </w:p>
        </w:tc>
        <w:tc>
          <w:tcPr>
            <w:tcW w:w="1768" w:type="pct"/>
            <w:vAlign w:val="center"/>
          </w:tcPr>
          <w:p w:rsidR="0018722C">
            <w:pPr>
              <w:pStyle w:val="a5"/>
              <w:topLinePunct/>
              <w:ind w:leftChars="0" w:left="0" w:rightChars="0" w:right="0" w:firstLineChars="0" w:firstLine="0"/>
              <w:spacing w:line="240" w:lineRule="atLeast"/>
            </w:pPr>
            <w:r>
              <w:t>216.5</w:t>
            </w:r>
            <w:r>
              <w:t>±</w:t>
            </w:r>
            <w:r>
              <w:t>16.43</w:t>
            </w:r>
          </w:p>
        </w:tc>
        <w:tc>
          <w:tcPr>
            <w:tcW w:w="1583" w:type="pct"/>
            <w:vAlign w:val="center"/>
          </w:tcPr>
          <w:p w:rsidR="0018722C">
            <w:pPr>
              <w:pStyle w:val="ad"/>
              <w:topLinePunct/>
              <w:ind w:leftChars="0" w:left="0" w:rightChars="0" w:right="0" w:firstLineChars="0" w:firstLine="0"/>
              <w:spacing w:line="240" w:lineRule="atLeast"/>
            </w:pPr>
            <w:r>
              <w:t>320.13</w:t>
            </w:r>
            <w:r>
              <w:t>±</w:t>
            </w:r>
            <w:r>
              <w:t>15.32 </w:t>
            </w:r>
            <w:r>
              <w:t>*</w:t>
            </w:r>
          </w:p>
        </w:tc>
      </w:tr>
      <w:tr>
        <w:tc>
          <w:tcPr>
            <w:tcW w:w="1649" w:type="pct"/>
            <w:vAlign w:val="center"/>
          </w:tcPr>
          <w:p w:rsidR="0018722C">
            <w:pPr>
              <w:pStyle w:val="ac"/>
              <w:topLinePunct/>
              <w:ind w:leftChars="0" w:left="0" w:rightChars="0" w:right="0" w:firstLineChars="0" w:firstLine="0"/>
              <w:spacing w:line="240" w:lineRule="atLeast"/>
            </w:pPr>
            <w:r>
              <w:t xml:space="preserve">LVIDd </w:t>
            </w:r>
            <w:r>
              <w:t xml:space="preserve">(</w:t>
            </w:r>
            <w:r>
              <w:t xml:space="preserve">10</w:t>
            </w:r>
            <w:r>
              <w:t xml:space="preserve">-3</w:t>
            </w:r>
            <w:r>
              <w:t xml:space="preserve">cm</w:t>
            </w:r>
            <w:r>
              <w:t xml:space="preserve">)</w:t>
            </w:r>
          </w:p>
        </w:tc>
        <w:tc>
          <w:tcPr>
            <w:tcW w:w="1768" w:type="pct"/>
            <w:vAlign w:val="center"/>
          </w:tcPr>
          <w:p w:rsidR="0018722C">
            <w:pPr>
              <w:pStyle w:val="a5"/>
              <w:topLinePunct/>
              <w:ind w:leftChars="0" w:left="0" w:rightChars="0" w:right="0" w:firstLineChars="0" w:firstLine="0"/>
              <w:spacing w:line="240" w:lineRule="atLeast"/>
            </w:pPr>
            <w:r>
              <w:t>577.33</w:t>
            </w:r>
            <w:r>
              <w:t>±</w:t>
            </w:r>
            <w:r>
              <w:t>22.05</w:t>
            </w:r>
          </w:p>
        </w:tc>
        <w:tc>
          <w:tcPr>
            <w:tcW w:w="1583" w:type="pct"/>
            <w:vAlign w:val="center"/>
          </w:tcPr>
          <w:p w:rsidR="0018722C">
            <w:pPr>
              <w:pStyle w:val="ad"/>
              <w:topLinePunct/>
              <w:ind w:leftChars="0" w:left="0" w:rightChars="0" w:right="0" w:firstLineChars="0" w:firstLine="0"/>
              <w:spacing w:line="240" w:lineRule="atLeast"/>
            </w:pPr>
            <w:r>
              <w:t>537.13</w:t>
            </w:r>
            <w:r>
              <w:t>±</w:t>
            </w:r>
            <w:r>
              <w:t>15.37</w:t>
            </w:r>
          </w:p>
        </w:tc>
      </w:tr>
      <w:tr>
        <w:tc>
          <w:tcPr>
            <w:tcW w:w="1649" w:type="pct"/>
            <w:vAlign w:val="center"/>
          </w:tcPr>
          <w:p w:rsidR="0018722C">
            <w:pPr>
              <w:pStyle w:val="ac"/>
              <w:topLinePunct/>
              <w:ind w:leftChars="0" w:left="0" w:rightChars="0" w:right="0" w:firstLineChars="0" w:firstLine="0"/>
              <w:spacing w:line="240" w:lineRule="atLeast"/>
            </w:pPr>
            <w:r>
              <w:t xml:space="preserve">LVIDs </w:t>
            </w:r>
            <w:r>
              <w:t xml:space="preserve">(</w:t>
            </w:r>
            <w:r>
              <w:t xml:space="preserve">10</w:t>
            </w:r>
            <w:r>
              <w:t xml:space="preserve">-3</w:t>
            </w:r>
            <w:r>
              <w:t xml:space="preserve">cm</w:t>
            </w:r>
            <w:r>
              <w:t xml:space="preserve">)</w:t>
            </w:r>
          </w:p>
        </w:tc>
        <w:tc>
          <w:tcPr>
            <w:tcW w:w="1768" w:type="pct"/>
            <w:vAlign w:val="center"/>
          </w:tcPr>
          <w:p w:rsidR="0018722C">
            <w:pPr>
              <w:pStyle w:val="a5"/>
              <w:topLinePunct/>
              <w:ind w:leftChars="0" w:left="0" w:rightChars="0" w:right="0" w:firstLineChars="0" w:firstLine="0"/>
              <w:spacing w:line="240" w:lineRule="atLeast"/>
            </w:pPr>
            <w:r>
              <w:t>358.17</w:t>
            </w:r>
            <w:r>
              <w:t>±</w:t>
            </w:r>
            <w:r>
              <w:t>19.24</w:t>
            </w:r>
          </w:p>
        </w:tc>
        <w:tc>
          <w:tcPr>
            <w:tcW w:w="1583" w:type="pct"/>
            <w:vAlign w:val="center"/>
          </w:tcPr>
          <w:p w:rsidR="0018722C">
            <w:pPr>
              <w:pStyle w:val="ad"/>
              <w:topLinePunct/>
              <w:ind w:leftChars="0" w:left="0" w:rightChars="0" w:right="0" w:firstLineChars="0" w:firstLine="0"/>
              <w:spacing w:line="240" w:lineRule="atLeast"/>
            </w:pPr>
            <w:r>
              <w:t>263.88</w:t>
            </w:r>
            <w:r>
              <w:t>±</w:t>
            </w:r>
            <w:r>
              <w:t>9.62 </w:t>
            </w:r>
            <w:r>
              <w:t>*</w:t>
            </w:r>
          </w:p>
        </w:tc>
      </w:tr>
      <w:tr>
        <w:tc>
          <w:tcPr>
            <w:tcW w:w="1649" w:type="pct"/>
            <w:vAlign w:val="center"/>
          </w:tcPr>
          <w:p w:rsidR="0018722C">
            <w:pPr>
              <w:pStyle w:val="ac"/>
              <w:topLinePunct/>
              <w:ind w:leftChars="0" w:left="0" w:rightChars="0" w:right="0" w:firstLineChars="0" w:firstLine="0"/>
              <w:spacing w:line="240" w:lineRule="atLeast"/>
            </w:pPr>
            <w:r>
              <w:t xml:space="preserve">LVPWd </w:t>
            </w:r>
            <w:r>
              <w:t xml:space="preserve">(</w:t>
            </w:r>
            <w:r>
              <w:t xml:space="preserve">10</w:t>
            </w:r>
            <w:r>
              <w:t xml:space="preserve">-3</w:t>
            </w:r>
            <w:r>
              <w:t xml:space="preserve">cm</w:t>
            </w:r>
            <w:r>
              <w:t xml:space="preserve">)</w:t>
            </w:r>
          </w:p>
        </w:tc>
        <w:tc>
          <w:tcPr>
            <w:tcW w:w="1768" w:type="pct"/>
            <w:vAlign w:val="center"/>
          </w:tcPr>
          <w:p w:rsidR="0018722C">
            <w:pPr>
              <w:pStyle w:val="a5"/>
              <w:topLinePunct/>
              <w:ind w:leftChars="0" w:left="0" w:rightChars="0" w:right="0" w:firstLineChars="0" w:firstLine="0"/>
              <w:spacing w:line="240" w:lineRule="atLeast"/>
            </w:pPr>
            <w:r>
              <w:t>153.17</w:t>
            </w:r>
            <w:r>
              <w:t>±</w:t>
            </w:r>
            <w:r>
              <w:t>8.16</w:t>
            </w:r>
          </w:p>
        </w:tc>
        <w:tc>
          <w:tcPr>
            <w:tcW w:w="1583" w:type="pct"/>
            <w:vAlign w:val="center"/>
          </w:tcPr>
          <w:p w:rsidR="0018722C">
            <w:pPr>
              <w:pStyle w:val="ad"/>
              <w:topLinePunct/>
              <w:ind w:leftChars="0" w:left="0" w:rightChars="0" w:right="0" w:firstLineChars="0" w:firstLine="0"/>
              <w:spacing w:line="240" w:lineRule="atLeast"/>
            </w:pPr>
            <w:r>
              <w:t>217.38</w:t>
            </w:r>
            <w:r>
              <w:t>±</w:t>
            </w:r>
            <w:r>
              <w:t>12.72 </w:t>
            </w:r>
            <w:r>
              <w:t>*</w:t>
            </w:r>
          </w:p>
        </w:tc>
      </w:tr>
      <w:tr>
        <w:tc>
          <w:tcPr>
            <w:tcW w:w="1649" w:type="pct"/>
            <w:vAlign w:val="center"/>
          </w:tcPr>
          <w:p w:rsidR="0018722C">
            <w:pPr>
              <w:pStyle w:val="ac"/>
              <w:topLinePunct/>
              <w:ind w:leftChars="0" w:left="0" w:rightChars="0" w:right="0" w:firstLineChars="0" w:firstLine="0"/>
              <w:spacing w:line="240" w:lineRule="atLeast"/>
            </w:pPr>
            <w:r>
              <w:t xml:space="preserve">LVPWs </w:t>
            </w:r>
            <w:r>
              <w:t xml:space="preserve">(</w:t>
            </w:r>
            <w:r>
              <w:t xml:space="preserve">10</w:t>
            </w:r>
            <w:r>
              <w:t xml:space="preserve">-3</w:t>
            </w:r>
            <w:r>
              <w:t xml:space="preserve">cm</w:t>
            </w:r>
            <w:r>
              <w:t xml:space="preserve">)</w:t>
            </w:r>
          </w:p>
        </w:tc>
        <w:tc>
          <w:tcPr>
            <w:tcW w:w="1768" w:type="pct"/>
            <w:vAlign w:val="center"/>
          </w:tcPr>
          <w:p w:rsidR="0018722C">
            <w:pPr>
              <w:pStyle w:val="a5"/>
              <w:topLinePunct/>
              <w:ind w:leftChars="0" w:left="0" w:rightChars="0" w:right="0" w:firstLineChars="0" w:firstLine="0"/>
              <w:spacing w:line="240" w:lineRule="atLeast"/>
            </w:pPr>
            <w:r>
              <w:t>217.33</w:t>
            </w:r>
            <w:r>
              <w:t>±</w:t>
            </w:r>
            <w:r>
              <w:t>0.79</w:t>
            </w:r>
          </w:p>
        </w:tc>
        <w:tc>
          <w:tcPr>
            <w:tcW w:w="1583" w:type="pct"/>
            <w:vAlign w:val="center"/>
          </w:tcPr>
          <w:p w:rsidR="0018722C">
            <w:pPr>
              <w:pStyle w:val="ad"/>
              <w:topLinePunct/>
              <w:ind w:leftChars="0" w:left="0" w:rightChars="0" w:right="0" w:firstLineChars="0" w:firstLine="0"/>
              <w:spacing w:line="240" w:lineRule="atLeast"/>
            </w:pPr>
            <w:r>
              <w:t>321.25</w:t>
            </w:r>
            <w:r>
              <w:t>±</w:t>
            </w:r>
            <w:r>
              <w:t>8.24 </w:t>
            </w:r>
            <w:r>
              <w:t>*</w:t>
            </w:r>
          </w:p>
        </w:tc>
      </w:tr>
      <w:tr>
        <w:tc>
          <w:tcPr>
            <w:tcW w:w="1649" w:type="pct"/>
            <w:vAlign w:val="center"/>
            <w:tcBorders>
              <w:top w:val="single" w:sz="4" w:space="0" w:color="auto"/>
            </w:tcBorders>
          </w:tcPr>
          <w:p w:rsidR="0018722C">
            <w:pPr>
              <w:pStyle w:val="ac"/>
              <w:topLinePunct/>
              <w:ind w:leftChars="0" w:left="0" w:rightChars="0" w:right="0" w:firstLineChars="0" w:firstLine="0"/>
              <w:spacing w:line="240" w:lineRule="atLeast"/>
            </w:pPr>
            <w:r>
              <w:t>EF</w:t>
            </w:r>
            <w:r>
              <w:t>(</w:t>
            </w:r>
            <w:r>
              <w:t>%</w:t>
            </w:r>
            <w:r>
              <w:t>)</w:t>
            </w:r>
          </w:p>
        </w:tc>
        <w:tc>
          <w:tcPr>
            <w:tcW w:w="1768" w:type="pct"/>
            <w:vAlign w:val="center"/>
            <w:tcBorders>
              <w:top w:val="single" w:sz="4" w:space="0" w:color="auto"/>
            </w:tcBorders>
          </w:tcPr>
          <w:p w:rsidR="0018722C">
            <w:pPr>
              <w:pStyle w:val="aff1"/>
              <w:topLinePunct/>
              <w:ind w:leftChars="0" w:left="0" w:rightChars="0" w:right="0" w:firstLineChars="0" w:firstLine="0"/>
              <w:spacing w:line="240" w:lineRule="atLeast"/>
            </w:pPr>
            <w:r>
              <w:t>85.7</w:t>
            </w:r>
            <w:r>
              <w:t>±</w:t>
            </w:r>
            <w:r>
              <w:t>1.69</w:t>
            </w:r>
          </w:p>
        </w:tc>
        <w:tc>
          <w:tcPr>
            <w:tcW w:w="1583" w:type="pct"/>
            <w:vAlign w:val="center"/>
            <w:tcBorders>
              <w:top w:val="single" w:sz="4" w:space="0" w:color="auto"/>
            </w:tcBorders>
          </w:tcPr>
          <w:p w:rsidR="0018722C">
            <w:pPr>
              <w:pStyle w:val="ad"/>
              <w:topLinePunct/>
              <w:ind w:leftChars="0" w:left="0" w:rightChars="0" w:right="0" w:firstLineChars="0" w:firstLine="0"/>
              <w:spacing w:line="240" w:lineRule="atLeast"/>
            </w:pPr>
            <w:r>
              <w:t>88.38</w:t>
            </w:r>
            <w:r>
              <w:t>±</w:t>
            </w:r>
            <w:r>
              <w:t>0.92</w:t>
            </w:r>
          </w:p>
        </w:tc>
      </w:tr>
    </w:tbl>
    <w:p w:rsidR="0018722C">
      <w:pPr>
        <w:pStyle w:val="affa"/>
      </w:pPr>
    </w:p>
    <w:p w:rsidR="0018722C">
      <w:pPr>
        <w:topLinePunct/>
      </w:pPr>
      <w:r>
        <w:rPr>
          <w:rFonts w:cstheme="minorBidi" w:hAnsiTheme="minorHAnsi" w:eastAsiaTheme="minorHAnsi" w:asciiTheme="minorHAnsi" w:ascii="宋体" w:hAnsi="宋体" w:eastAsia="宋体" w:hint="eastAsia"/>
        </w:rPr>
        <w:t>数据用</w:t>
      </w:r>
      <w:r>
        <w:rPr>
          <w:rFonts w:cstheme="minorBidi" w:hAnsiTheme="minorHAnsi" w:eastAsiaTheme="minorHAnsi" w:asciiTheme="minorHAnsi"/>
        </w:rPr>
        <w:t>mean</w:t>
      </w:r>
      <w:r w:rsidR="001852F3">
        <w:rPr>
          <w:rFonts w:cstheme="minorBidi" w:hAnsiTheme="minorHAnsi" w:eastAsiaTheme="minorHAnsi" w:asciiTheme="minorHAnsi"/>
        </w:rPr>
        <w:t xml:space="preserve">±</w:t>
      </w:r>
      <w:r>
        <w:rPr>
          <w:rFonts w:cstheme="minorBidi" w:hAnsiTheme="minorHAnsi" w:eastAsiaTheme="minorHAnsi" w:asciiTheme="minorHAnsi"/>
        </w:rPr>
        <w:t>SEM</w:t>
      </w:r>
      <w:r>
        <w:rPr>
          <w:rFonts w:ascii="宋体" w:hAnsi="宋体" w:eastAsia="宋体" w:hint="eastAsia" w:cstheme="minorBidi"/>
        </w:rPr>
        <w:t>表示，</w:t>
      </w:r>
      <w:r>
        <w:rPr>
          <w:rFonts w:cstheme="minorBidi" w:hAnsiTheme="minorHAnsi" w:eastAsiaTheme="minorHAnsi" w:asciiTheme="minorHAnsi"/>
          <w:i/>
        </w:rPr>
        <w:t>*P </w:t>
      </w:r>
      <w:r>
        <w:rPr>
          <w:rFonts w:cstheme="minorBidi" w:hAnsiTheme="minorHAnsi" w:eastAsiaTheme="minorHAnsi" w:asciiTheme="minorHAnsi"/>
        </w:rPr>
        <w:t>&lt;</w:t>
      </w:r>
      <w:r>
        <w:rPr>
          <w:rFonts w:cstheme="minorBidi" w:hAnsiTheme="minorHAnsi" w:eastAsiaTheme="minorHAnsi" w:asciiTheme="minorHAnsi"/>
        </w:rPr>
        <w:t>0.05</w:t>
      </w:r>
      <w:r>
        <w:rPr>
          <w:rFonts w:cstheme="minorBidi" w:hAnsiTheme="minorHAnsi" w:eastAsiaTheme="minorHAnsi" w:asciiTheme="minorHAnsi"/>
        </w:rPr>
        <w:t> </w:t>
      </w:r>
      <w:r>
        <w:rPr>
          <w:rFonts w:ascii="宋体" w:hAnsi="宋体" w:eastAsia="宋体" w:hint="eastAsia" w:cstheme="minorBidi"/>
          <w:kern w:val="2"/>
          <w:rFonts w:ascii="宋体" w:hAnsi="宋体" w:eastAsia="宋体" w:hint="eastAsia" w:cstheme="minorBidi"/>
          <w:sz w:val="21"/>
        </w:rPr>
        <w:t>.</w:t>
      </w:r>
    </w:p>
    <w:p w:rsidR="0018722C">
      <w:pPr>
        <w:pStyle w:val="Heading3"/>
        <w:topLinePunct/>
        <w:ind w:left="200" w:hangingChars="200" w:hanging="200"/>
      </w:pPr>
      <w:r>
        <w:rPr>
          <w:b/>
        </w:rPr>
        <w:t>1.2</w:t>
      </w:r>
      <w:r>
        <w:t xml:space="preserve"> </w:t>
      </w:r>
      <w:r>
        <w:t>心脏组织病理</w:t>
      </w:r>
    </w:p>
    <w:p w:rsidR="0018722C">
      <w:pPr>
        <w:topLinePunct/>
      </w:pPr>
      <w:r>
        <w:t>彩色多普勒超声探测完后注射过量的麻醉药戊巴比妥处死大鼠，取心脏，</w:t>
      </w:r>
    </w:p>
    <w:p w:rsidR="0018722C">
      <w:pPr>
        <w:topLinePunct/>
      </w:pPr>
      <w:r>
        <w:rPr>
          <w:rFonts w:ascii="Times New Roman" w:eastAsia="Times New Roman"/>
        </w:rPr>
        <w:t>PBS</w:t>
      </w:r>
      <w:r>
        <w:t>清洗残留血液，滤纸吸干，称量心脏净体重，计算心脏体重指数，心脏体重指数</w:t>
      </w:r>
      <w:r>
        <w:rPr>
          <w:rFonts w:ascii="Times New Roman" w:eastAsia="Times New Roman"/>
        </w:rPr>
        <w:t>(</w:t>
      </w:r>
      <w:r>
        <w:rPr>
          <w:rFonts w:ascii="Times New Roman" w:eastAsia="Times New Roman"/>
          <w:spacing w:val="-4"/>
        </w:rPr>
        <w:t xml:space="preserve">heart </w:t>
      </w:r>
      <w:r>
        <w:rPr>
          <w:rFonts w:ascii="Times New Roman" w:eastAsia="Times New Roman"/>
        </w:rPr>
        <w:t>weight </w:t>
      </w:r>
      <w:r>
        <w:rPr>
          <w:rFonts w:ascii="Times New Roman" w:eastAsia="Times New Roman"/>
          <w:spacing w:val="-2"/>
        </w:rPr>
        <w:t>index</w:t>
      </w:r>
      <w:r>
        <w:rPr>
          <w:spacing w:val="-2"/>
        </w:rPr>
        <w:t xml:space="preserve">, </w:t>
      </w:r>
      <w:r>
        <w:rPr>
          <w:rFonts w:ascii="Times New Roman" w:eastAsia="Times New Roman"/>
          <w:spacing w:val="-2"/>
        </w:rPr>
        <w:t>HWI</w:t>
      </w:r>
      <w:r>
        <w:rPr>
          <w:rFonts w:ascii="Times New Roman" w:eastAsia="Times New Roman"/>
        </w:rPr>
        <w:t>)</w:t>
      </w:r>
      <w:r w:rsidR="004B696B">
        <w:rPr>
          <w:rFonts w:ascii="Times New Roman" w:eastAsia="Times New Roman"/>
        </w:rPr>
        <w:t xml:space="preserve"> </w:t>
      </w:r>
      <w:r>
        <w:rPr>
          <w:rFonts w:ascii="Times New Roman" w:eastAsia="Times New Roman"/>
        </w:rPr>
        <w:t>=</w:t>
      </w:r>
      <w:r>
        <w:t>心脏重量</w:t>
      </w:r>
      <w:r>
        <w:rPr>
          <w:rFonts w:ascii="Times New Roman" w:eastAsia="Times New Roman"/>
        </w:rPr>
        <w:t>/</w:t>
      </w:r>
      <w:r>
        <w:t>体重；将整个心脏石蜡包埋，行心脏矢</w:t>
      </w:r>
      <w:r>
        <w:t>状切片，</w:t>
      </w:r>
      <w:r>
        <w:rPr>
          <w:rFonts w:ascii="Times New Roman" w:eastAsia="Times New Roman"/>
        </w:rPr>
        <w:t>HE</w:t>
      </w:r>
      <w:r>
        <w:t>染色，观察心脏结构变化。结果显示，</w:t>
      </w:r>
      <w:r>
        <w:rPr>
          <w:rFonts w:ascii="Times New Roman" w:eastAsia="Times New Roman"/>
        </w:rPr>
        <w:t>TAAC</w:t>
      </w:r>
      <w:r>
        <w:t>组心脏左心室壁增厚，</w:t>
      </w:r>
      <w:r w:rsidR="001852F3">
        <w:t xml:space="preserve">乳头肌和肉柱增粗</w:t>
      </w:r>
      <w:r>
        <w:t>（</w:t>
      </w:r>
      <w:r>
        <w:rPr>
          <w:spacing w:val="-15"/>
        </w:rPr>
        <w:t>图</w:t>
      </w:r>
      <w:r>
        <w:rPr>
          <w:rFonts w:ascii="Times New Roman" w:eastAsia="Times New Roman"/>
          <w:w w:val="99"/>
        </w:rPr>
        <w:t>3</w:t>
      </w:r>
      <w:r>
        <w:rPr>
          <w:rFonts w:ascii="Times New Roman" w:eastAsia="Times New Roman"/>
          <w:spacing w:val="0"/>
          <w:w w:val="99"/>
        </w:rPr>
        <w:t>A</w:t>
      </w:r>
      <w:r>
        <w:t>）</w:t>
      </w:r>
      <w:r>
        <w:t>，体重指数增加</w:t>
      </w:r>
      <w:r>
        <w:t>（</w:t>
      </w:r>
      <w:r>
        <w:rPr>
          <w:spacing w:val="-15"/>
        </w:rPr>
        <w:t>图</w:t>
      </w:r>
      <w:r>
        <w:rPr>
          <w:rFonts w:ascii="Times New Roman" w:eastAsia="Times New Roman"/>
        </w:rPr>
        <w:t>3</w:t>
      </w:r>
      <w:r>
        <w:rPr>
          <w:rFonts w:ascii="Times New Roman" w:eastAsia="Times New Roman"/>
          <w:spacing w:val="-1"/>
        </w:rPr>
        <w:t>B</w:t>
      </w:r>
      <w:r>
        <w:t>）</w:t>
      </w:r>
      <w:r>
        <w:t>。</w:t>
      </w:r>
    </w:p>
    <w:p w:rsidR="0018722C">
      <w:pPr>
        <w:topLinePunct/>
      </w:pPr>
      <w:r>
        <w:t>与</w:t>
      </w:r>
      <w:r>
        <w:rPr>
          <w:rFonts w:ascii="Times New Roman" w:eastAsia="宋体"/>
        </w:rPr>
        <w:t>Sham</w:t>
      </w:r>
      <w:r>
        <w:t>组相比较，</w:t>
      </w:r>
      <w:r>
        <w:rPr>
          <w:rFonts w:ascii="Times New Roman" w:eastAsia="宋体"/>
        </w:rPr>
        <w:t>TAAC</w:t>
      </w:r>
      <w:r>
        <w:t>组局部心脏组织切片</w:t>
      </w:r>
      <w:r>
        <w:rPr>
          <w:rFonts w:ascii="Times New Roman" w:eastAsia="宋体"/>
        </w:rPr>
        <w:t>HE</w:t>
      </w:r>
      <w:r>
        <w:t>染色，镜下观察示：心</w:t>
      </w:r>
      <w:r>
        <w:t>肌细胞肥大、颜色变淡、染色不均一，大片无核区，心肌纤维萎缩区域细胞核密</w:t>
      </w:r>
      <w:r>
        <w:t>度增加</w:t>
      </w:r>
      <w:r>
        <w:t>（</w:t>
      </w:r>
      <w:r>
        <w:rPr>
          <w:spacing w:val="-14"/>
        </w:rPr>
        <w:t>图</w:t>
      </w:r>
      <w:r>
        <w:rPr>
          <w:rFonts w:ascii="Times New Roman" w:eastAsia="宋体"/>
          <w:w w:val="99"/>
        </w:rPr>
        <w:t>4</w:t>
      </w:r>
      <w:r>
        <w:rPr>
          <w:rFonts w:ascii="Times New Roman" w:eastAsia="宋体"/>
          <w:spacing w:val="0"/>
          <w:w w:val="99"/>
        </w:rPr>
        <w:t>A</w:t>
      </w:r>
      <w:r>
        <w:t>）</w:t>
      </w:r>
      <w:r>
        <w:t>。</w:t>
      </w:r>
      <w:r>
        <w:rPr>
          <w:rFonts w:ascii="Times New Roman" w:eastAsia="宋体"/>
        </w:rPr>
        <w:t>I</w:t>
      </w:r>
      <w:r>
        <w:rPr>
          <w:rFonts w:ascii="Times New Roman" w:eastAsia="宋体"/>
        </w:rPr>
        <w:t>PP</w:t>
      </w:r>
      <w:r>
        <w:t>软件测量心肌纤维表面积增大显著</w:t>
      </w:r>
      <w:r>
        <w:t>（</w:t>
      </w:r>
      <w:r>
        <w:rPr>
          <w:spacing w:val="-14"/>
        </w:rPr>
        <w:t>图</w:t>
      </w:r>
      <w:r>
        <w:rPr>
          <w:rFonts w:ascii="Times New Roman" w:eastAsia="宋体"/>
        </w:rPr>
        <w:t>4</w:t>
      </w:r>
      <w:r>
        <w:rPr>
          <w:rFonts w:ascii="Times New Roman" w:eastAsia="宋体"/>
          <w:spacing w:val="-1"/>
        </w:rPr>
        <w:t>B</w:t>
      </w:r>
      <w:r>
        <w:t>）</w:t>
      </w:r>
      <w:r>
        <w:t>。以上指标显</w:t>
      </w:r>
      <w:r>
        <w:t>示</w:t>
      </w:r>
      <w:r>
        <w:rPr>
          <w:rFonts w:ascii="Times New Roman" w:eastAsia="宋体"/>
        </w:rPr>
        <w:t>TAAC</w:t>
      </w:r>
      <w:r>
        <w:t>构建心脏肥厚模型成功。</w:t>
      </w:r>
    </w:p>
    <w:p w:rsidR="0018722C">
      <w:pPr>
        <w:pStyle w:val="Heading2"/>
        <w:topLinePunct/>
        <w:ind w:left="171" w:hangingChars="171" w:hanging="171"/>
      </w:pPr>
      <w:r>
        <w:rPr>
          <w:b/>
        </w:rPr>
        <w:t>2.</w:t>
      </w:r>
      <w:r>
        <w:t xml:space="preserve"> </w:t>
      </w:r>
      <w:r>
        <w:t>大鼠肥厚心脏组织自噬活性增强</w:t>
      </w:r>
    </w:p>
    <w:p w:rsidR="0018722C">
      <w:pPr>
        <w:pStyle w:val="Heading3"/>
        <w:topLinePunct/>
        <w:ind w:left="200" w:hangingChars="200" w:hanging="200"/>
      </w:pPr>
      <w:r>
        <w:rPr>
          <w:b/>
        </w:rPr>
        <w:t>2.1</w:t>
      </w:r>
      <w:r>
        <w:t xml:space="preserve"> </w:t>
      </w:r>
      <w:r>
        <w:t>自噬相关基因</w:t>
      </w:r>
      <w:r>
        <w:rPr>
          <w:b/>
        </w:rPr>
        <w:t>ATG9A</w:t>
      </w:r>
      <w:r>
        <w:t>表达</w:t>
      </w:r>
    </w:p>
    <w:p w:rsidR="0018722C">
      <w:pPr>
        <w:topLinePunct/>
      </w:pPr>
      <w:r>
        <w:rPr>
          <w:rFonts w:ascii="Times New Roman" w:eastAsia="Times New Roman"/>
        </w:rPr>
        <w:t>Real time PCR</w:t>
      </w:r>
      <w:r>
        <w:t>检测心脏组织自噬相关基因</w:t>
      </w:r>
      <w:r>
        <w:rPr>
          <w:rFonts w:ascii="Times New Roman" w:eastAsia="Times New Roman"/>
          <w:i/>
        </w:rPr>
        <w:t>ATG9A</w:t>
      </w:r>
      <w:r>
        <w:t>的</w:t>
      </w:r>
      <w:r>
        <w:rPr>
          <w:rFonts w:ascii="Times New Roman" w:eastAsia="Times New Roman"/>
        </w:rPr>
        <w:t>mRNA</w:t>
      </w:r>
      <w:r>
        <w:t>水平，</w:t>
      </w:r>
      <w:r>
        <w:rPr>
          <w:rFonts w:ascii="Times New Roman" w:eastAsia="Times New Roman"/>
        </w:rPr>
        <w:t>TAAC </w:t>
      </w:r>
      <w:r>
        <w:t>组</w:t>
      </w:r>
    </w:p>
    <w:p w:rsidR="0018722C">
      <w:pPr>
        <w:topLinePunct/>
      </w:pPr>
      <w:r>
        <w:rPr>
          <w:rFonts w:ascii="Times New Roman" w:eastAsia="Times New Roman"/>
          <w:i/>
        </w:rPr>
        <w:t xml:space="preserve">ATG9A</w:t>
      </w:r>
      <w:r>
        <w:t xml:space="preserve">的</w:t>
      </w:r>
      <w:r>
        <w:rPr>
          <w:rFonts w:ascii="Times New Roman" w:eastAsia="Times New Roman"/>
        </w:rPr>
        <w:t xml:space="preserve">mRNA</w:t>
      </w:r>
      <w:r>
        <w:t xml:space="preserve">表达水平是</w:t>
      </w:r>
      <w:r>
        <w:rPr>
          <w:rFonts w:ascii="Times New Roman" w:eastAsia="Times New Roman"/>
        </w:rPr>
        <w:t xml:space="preserve">Sham</w:t>
      </w:r>
      <w:r>
        <w:t xml:space="preserve">组的</w:t>
      </w:r>
      <w:r>
        <w:rPr>
          <w:rFonts w:ascii="Times New Roman" w:eastAsia="Times New Roman"/>
        </w:rPr>
        <w:t xml:space="preserve">1</w:t>
      </w:r>
      <w:r>
        <w:rPr>
          <w:rFonts w:ascii="Times New Roman" w:eastAsia="Times New Roman"/>
        </w:rPr>
        <w:t>.</w:t>
      </w:r>
      <w:r>
        <w:rPr>
          <w:rFonts w:ascii="Times New Roman" w:eastAsia="Times New Roman"/>
        </w:rPr>
        <w:t xml:space="preserve">71</w:t>
      </w:r>
      <w:r>
        <w:t xml:space="preserve">倍；与</w:t>
      </w:r>
      <w:r>
        <w:rPr>
          <w:rFonts w:ascii="Times New Roman" w:eastAsia="Times New Roman"/>
        </w:rPr>
        <w:t xml:space="preserve">Sham</w:t>
      </w:r>
      <w:r>
        <w:t xml:space="preserve">组比较，其蛋白表达</w:t>
      </w:r>
      <w:r>
        <w:t xml:space="preserve">水平是</w:t>
      </w:r>
      <w:r>
        <w:rPr>
          <w:rFonts w:ascii="Times New Roman" w:eastAsia="Times New Roman"/>
        </w:rPr>
        <w:t xml:space="preserve">1</w:t>
      </w:r>
      <w:r>
        <w:rPr>
          <w:rFonts w:ascii="Times New Roman" w:eastAsia="Times New Roman"/>
        </w:rPr>
        <w:t>.</w:t>
      </w:r>
      <w:r>
        <w:rPr>
          <w:rFonts w:ascii="Times New Roman" w:eastAsia="Times New Roman"/>
        </w:rPr>
        <w:t xml:space="preserve">47</w:t>
      </w:r>
      <w:r>
        <w:t xml:space="preserve">倍，</w:t>
      </w:r>
      <w:r>
        <w:rPr>
          <w:rFonts w:ascii="Times New Roman" w:eastAsia="Times New Roman"/>
          <w:b/>
          <w:i/>
        </w:rPr>
        <w:t xml:space="preserve">*</w:t>
      </w:r>
      <w:r>
        <w:rPr>
          <w:rFonts w:ascii="Times New Roman" w:eastAsia="Times New Roman"/>
          <w:i/>
        </w:rPr>
        <w:t xml:space="preserve">P </w:t>
      </w:r>
      <w:r>
        <w:rPr>
          <w:rFonts w:ascii="Times New Roman" w:eastAsia="Times New Roman"/>
        </w:rPr>
        <w:t xml:space="preserve">&lt;0.05</w:t>
      </w:r>
      <w:r>
        <w:rPr>
          <w:rFonts w:ascii="Times New Roman" w:eastAsia="Times New Roman"/>
        </w:rPr>
        <w:t xml:space="preserve"> </w:t>
      </w:r>
      <w:r>
        <w:rPr>
          <w:rFonts w:ascii="Times New Roman" w:eastAsia="Times New Roman"/>
        </w:rPr>
        <w:t xml:space="preserve">(</w:t>
      </w:r>
      <w:r>
        <w:t xml:space="preserve">图</w:t>
      </w:r>
      <w:r>
        <w:rPr>
          <w:rFonts w:ascii="Times New Roman" w:eastAsia="Times New Roman"/>
        </w:rPr>
        <w:t xml:space="preserve">5</w:t>
      </w:r>
      <w:r>
        <w:rPr>
          <w:rFonts w:ascii="Times New Roman" w:eastAsia="Times New Roman"/>
        </w:rPr>
        <w:t xml:space="preserve">)</w:t>
      </w:r>
      <w:r>
        <w:t xml:space="preserve">。</w:t>
      </w:r>
    </w:p>
    <w:p w:rsidR="0018722C">
      <w:pPr>
        <w:topLinePunct/>
      </w:pPr>
      <w:r>
        <w:rPr>
          <w:rFonts w:cstheme="minorBidi" w:hAnsiTheme="minorHAnsi" w:eastAsiaTheme="minorHAnsi" w:asciiTheme="minorHAnsi"/>
        </w:rPr>
        <w:t>40</w:t>
      </w:r>
    </w:p>
    <w:p w:rsidR="0018722C">
      <w:pPr>
        <w:pStyle w:val="Heading3"/>
        <w:topLinePunct/>
        <w:ind w:left="200" w:hangingChars="200" w:hanging="200"/>
      </w:pPr>
      <w:r>
        <w:rPr>
          <w:b/>
        </w:rPr>
        <w:t>2.2</w:t>
      </w:r>
      <w:r>
        <w:t xml:space="preserve"> </w:t>
      </w:r>
      <w:r>
        <w:t>自噬标志蛋白</w:t>
      </w:r>
    </w:p>
    <w:p w:rsidR="0018722C">
      <w:pPr>
        <w:topLinePunct/>
      </w:pPr>
      <w:r>
        <w:t>检测心脏组织自噬活性的标志蛋白</w:t>
      </w:r>
      <w:r>
        <w:rPr>
          <w:rFonts w:ascii="Times New Roman" w:eastAsia="Times New Roman"/>
        </w:rPr>
        <w:t>p62</w:t>
      </w:r>
      <w:r>
        <w:t>和</w:t>
      </w:r>
      <w:r>
        <w:rPr>
          <w:rFonts w:ascii="Times New Roman" w:eastAsia="Times New Roman"/>
        </w:rPr>
        <w:t>LC3II</w:t>
      </w:r>
      <w:r>
        <w:rPr>
          <w:rFonts w:ascii="Times New Roman" w:eastAsia="Times New Roman"/>
        </w:rPr>
        <w:t>/</w:t>
      </w:r>
      <w:r>
        <w:rPr>
          <w:rFonts w:ascii="Times New Roman" w:eastAsia="Times New Roman"/>
        </w:rPr>
        <w:t xml:space="preserve"> I</w:t>
      </w:r>
      <w:r>
        <w:t>表达水平，与</w:t>
      </w:r>
      <w:r>
        <w:rPr>
          <w:rFonts w:ascii="Times New Roman" w:eastAsia="Times New Roman"/>
        </w:rPr>
        <w:t>Sham</w:t>
      </w:r>
      <w:r>
        <w:t>组</w:t>
      </w:r>
      <w:r>
        <w:t>（</w:t>
      </w:r>
      <w:r>
        <w:rPr>
          <w:rFonts w:ascii="Times New Roman" w:eastAsia="Times New Roman"/>
        </w:rPr>
        <w:t>n</w:t>
      </w:r>
    </w:p>
    <w:p w:rsidR="0018722C">
      <w:pPr>
        <w:topLinePunct/>
      </w:pPr>
      <w:r>
        <w:rPr>
          <w:rFonts w:ascii="Times New Roman" w:eastAsia="Times New Roman"/>
        </w:rPr>
        <w:t>=6</w:t>
      </w:r>
      <w:r>
        <w:t>）</w:t>
      </w:r>
      <w:r>
        <w:t>比较，</w:t>
      </w:r>
      <w:r>
        <w:rPr>
          <w:rFonts w:ascii="Times New Roman" w:eastAsia="Times New Roman"/>
        </w:rPr>
        <w:t>TAAC</w:t>
      </w:r>
      <w:r>
        <w:t>组</w:t>
      </w:r>
      <w:r>
        <w:t>（</w:t>
      </w:r>
      <w:r>
        <w:rPr>
          <w:rFonts w:ascii="Times New Roman" w:eastAsia="Times New Roman"/>
        </w:rPr>
        <w:t>n</w:t>
      </w:r>
      <w:r>
        <w:rPr>
          <w:rFonts w:ascii="Times New Roman" w:eastAsia="Times New Roman"/>
        </w:rPr>
        <w:t> = </w:t>
      </w:r>
      <w:r>
        <w:rPr>
          <w:rFonts w:ascii="Times New Roman" w:eastAsia="Times New Roman"/>
        </w:rPr>
        <w:t>8</w:t>
      </w:r>
      <w:r>
        <w:t>）</w:t>
      </w:r>
      <w:r>
        <w:t>大鼠</w:t>
      </w:r>
      <w:r>
        <w:rPr>
          <w:rFonts w:ascii="Times New Roman" w:eastAsia="Times New Roman"/>
        </w:rPr>
        <w:t>p62</w:t>
      </w:r>
      <w:r>
        <w:t>的蛋白表达下调</w:t>
      </w:r>
      <w:r>
        <w:rPr>
          <w:rFonts w:ascii="Times New Roman" w:eastAsia="Times New Roman"/>
        </w:rPr>
        <w:t>0</w:t>
      </w:r>
      <w:r>
        <w:rPr>
          <w:rFonts w:ascii="Times New Roman" w:eastAsia="Times New Roman"/>
        </w:rPr>
        <w:t>.</w:t>
      </w:r>
      <w:r>
        <w:rPr>
          <w:rFonts w:ascii="Times New Roman" w:eastAsia="Times New Roman"/>
        </w:rPr>
        <w:t>58</w:t>
      </w:r>
      <w:r>
        <w:t>倍，</w:t>
      </w:r>
      <w:r>
        <w:rPr>
          <w:rFonts w:ascii="Times New Roman" w:eastAsia="Times New Roman"/>
          <w:b/>
          <w:i/>
        </w:rPr>
        <w:t>*</w:t>
      </w:r>
      <w:r>
        <w:rPr>
          <w:rFonts w:ascii="Times New Roman" w:eastAsia="Times New Roman"/>
          <w:i/>
        </w:rPr>
        <w:t>P </w:t>
      </w:r>
      <w:r>
        <w:rPr>
          <w:rFonts w:ascii="Times New Roman" w:eastAsia="Times New Roman"/>
        </w:rPr>
        <w:t>&lt;0.05</w:t>
      </w:r>
      <w:r>
        <w:t>；然而，</w:t>
      </w:r>
      <w:r>
        <w:t>自噬活性标志蛋白</w:t>
      </w:r>
      <w:r>
        <w:rPr>
          <w:rFonts w:ascii="Times New Roman" w:eastAsia="Times New Roman"/>
        </w:rPr>
        <w:t>L</w:t>
      </w:r>
      <w:r>
        <w:rPr>
          <w:rFonts w:ascii="Times New Roman" w:eastAsia="Times New Roman"/>
        </w:rPr>
        <w:t>C</w:t>
      </w:r>
      <w:r>
        <w:rPr>
          <w:rFonts w:ascii="Times New Roman" w:eastAsia="Times New Roman"/>
        </w:rPr>
        <w:t>3</w:t>
      </w:r>
      <w:r>
        <w:rPr>
          <w:rFonts w:ascii="Times New Roman" w:eastAsia="Times New Roman"/>
        </w:rPr>
        <w:t>I</w:t>
      </w:r>
      <w:r>
        <w:rPr>
          <w:rFonts w:ascii="Times New Roman" w:eastAsia="Times New Roman"/>
        </w:rPr>
        <w:t>I</w:t>
      </w:r>
      <w:r>
        <w:rPr>
          <w:rFonts w:ascii="Times New Roman" w:eastAsia="Times New Roman"/>
        </w:rPr>
        <w:t>/</w:t>
      </w:r>
      <w:r>
        <w:rPr>
          <w:rFonts w:ascii="Times New Roman" w:eastAsia="Times New Roman"/>
        </w:rPr>
        <w:t xml:space="preserve"> I</w:t>
      </w:r>
      <w:r>
        <w:t>表达上调</w:t>
      </w:r>
      <w:r>
        <w:rPr>
          <w:rFonts w:ascii="Times New Roman" w:eastAsia="Times New Roman"/>
        </w:rPr>
        <w:t>1</w:t>
      </w:r>
      <w:r>
        <w:rPr>
          <w:rFonts w:ascii="Times New Roman" w:eastAsia="Times New Roman"/>
        </w:rPr>
        <w:t>.</w:t>
      </w:r>
      <w:r>
        <w:rPr>
          <w:rFonts w:ascii="Times New Roman" w:eastAsia="Times New Roman"/>
        </w:rPr>
        <w:t>53</w:t>
      </w:r>
      <w:r>
        <w:t>倍，</w:t>
      </w:r>
      <w:r>
        <w:rPr>
          <w:rFonts w:ascii="Times New Roman" w:eastAsia="Times New Roman"/>
          <w:b/>
          <w:i/>
        </w:rPr>
        <w:t>*</w:t>
      </w:r>
      <w:r>
        <w:rPr>
          <w:rFonts w:ascii="Times New Roman" w:eastAsia="Times New Roman"/>
          <w:i/>
        </w:rPr>
        <w:t>P </w:t>
      </w:r>
      <w:r>
        <w:rPr>
          <w:rFonts w:ascii="Times New Roman" w:eastAsia="Times New Roman"/>
        </w:rPr>
        <w:t>&lt;0.</w:t>
      </w:r>
      <w:r>
        <w:rPr>
          <w:rFonts w:ascii="Times New Roman" w:eastAsia="Times New Roman"/>
        </w:rPr>
        <w:t>05</w:t>
      </w:r>
      <w:r>
        <w:t>（</w:t>
      </w:r>
      <w:r>
        <w:t>图</w:t>
      </w:r>
      <w:r>
        <w:rPr>
          <w:rFonts w:ascii="Times New Roman" w:eastAsia="Times New Roman"/>
        </w:rPr>
        <w:t>5</w:t>
      </w:r>
      <w:r>
        <w:t>）</w:t>
      </w:r>
      <w:r>
        <w:t>。</w:t>
      </w:r>
    </w:p>
    <w:p w:rsidR="0018722C">
      <w:pPr>
        <w:pStyle w:val="affff5"/>
        <w:topLinePunct/>
      </w:pPr>
      <w:r>
        <w:rPr>
          <w:sz w:val="20"/>
        </w:rPr>
        <w:drawing>
          <wp:inline distT="0" distB="0" distL="0" distR="0">
            <wp:extent cx="2959018" cy="2377440"/>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8" cstate="print"/>
                    <a:stretch>
                      <a:fillRect/>
                    </a:stretch>
                  </pic:blipFill>
                  <pic:spPr>
                    <a:xfrm>
                      <a:off x="0" y="0"/>
                      <a:ext cx="2959018" cy="2377440"/>
                    </a:xfrm>
                    <a:prstGeom prst="rect">
                      <a:avLst/>
                    </a:prstGeom>
                  </pic:spPr>
                </pic:pic>
              </a:graphicData>
            </a:graphic>
          </wp:inline>
        </w:drawing>
      </w:r>
      <w:r/>
    </w:p>
    <w:p w:rsidR="0018722C">
      <w:pPr>
        <w:pStyle w:val="aff7"/>
        <w:topLinePunct/>
      </w:pPr>
      <w:r>
        <w:drawing>
          <wp:inline>
            <wp:extent cx="4416698" cy="2336292"/>
            <wp:effectExtent l="0" t="0" r="0" b="0"/>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9" cstate="print"/>
                    <a:stretch>
                      <a:fillRect/>
                    </a:stretch>
                  </pic:blipFill>
                  <pic:spPr>
                    <a:xfrm>
                      <a:off x="0" y="0"/>
                      <a:ext cx="4416698" cy="2336292"/>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 </w:t>
      </w:r>
      <w:r>
        <w:rPr>
          <w:rFonts w:ascii="宋体" w:eastAsia="宋体" w:hint="eastAsia" w:cstheme="minorBidi" w:hAnsiTheme="minorHAnsi"/>
        </w:rPr>
        <w:t>大鼠肥厚心脏组织自噬相关蛋白</w:t>
      </w:r>
      <w:r>
        <w:rPr>
          <w:rFonts w:cstheme="minorBidi" w:hAnsiTheme="minorHAnsi" w:eastAsiaTheme="minorHAnsi" w:asciiTheme="minorHAnsi"/>
        </w:rPr>
        <w:t>ATG9A</w:t>
      </w:r>
      <w:r>
        <w:rPr>
          <w:rFonts w:ascii="宋体" w:eastAsia="宋体" w:hint="eastAsia" w:cstheme="minorBidi" w:hAnsiTheme="minorHAnsi"/>
        </w:rPr>
        <w:t>和自噬活性标志蛋白表达变化</w:t>
      </w:r>
      <w:r>
        <w:rPr>
          <w:rFonts w:ascii="宋体" w:eastAsia="宋体" w:hint="eastAsia" w:cstheme="minorBidi" w:hAnsiTheme="minorHAnsi"/>
        </w:rPr>
        <w:t>（</w:t>
      </w:r>
      <w:r>
        <w:rPr>
          <w:rFonts w:ascii="宋体" w:eastAsia="宋体" w:hint="eastAsia" w:cstheme="minorBidi" w:hAnsiTheme="minorHAnsi"/>
        </w:rPr>
        <w:t>基因与蛋白</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术后</w:t>
      </w:r>
      <w:r>
        <w:rPr>
          <w:rFonts w:cstheme="minorBidi" w:hAnsiTheme="minorHAnsi" w:eastAsiaTheme="minorHAnsi" w:asciiTheme="minorHAnsi"/>
        </w:rPr>
        <w:t>4</w:t>
      </w:r>
      <w:r>
        <w:rPr>
          <w:rFonts w:ascii="宋体" w:eastAsia="宋体" w:hint="eastAsia" w:cstheme="minorBidi" w:hAnsiTheme="minorHAnsi"/>
        </w:rPr>
        <w:t>周，</w:t>
      </w:r>
      <w:r>
        <w:rPr>
          <w:rFonts w:cstheme="minorBidi" w:hAnsiTheme="minorHAnsi" w:eastAsiaTheme="minorHAnsi" w:asciiTheme="minorHAnsi"/>
        </w:rPr>
        <w:t>qRT-PCR</w:t>
      </w:r>
      <w:r>
        <w:rPr>
          <w:rFonts w:ascii="宋体" w:eastAsia="宋体" w:hint="eastAsia" w:cstheme="minorBidi" w:hAnsiTheme="minorHAnsi"/>
        </w:rPr>
        <w:t>检测左心室组织</w:t>
      </w:r>
      <w:r>
        <w:rPr>
          <w:rFonts w:cstheme="minorBidi" w:hAnsiTheme="minorHAnsi" w:eastAsiaTheme="minorHAnsi" w:asciiTheme="minorHAnsi"/>
          <w:i/>
        </w:rPr>
        <w:t>ATG9A </w:t>
      </w:r>
      <w:r>
        <w:rPr>
          <w:rFonts w:cstheme="minorBidi" w:hAnsiTheme="minorHAnsi" w:eastAsiaTheme="minorHAnsi" w:asciiTheme="minorHAnsi"/>
        </w:rPr>
        <w:t>mRNA</w:t>
      </w:r>
      <w:r>
        <w:rPr>
          <w:rFonts w:ascii="宋体" w:eastAsia="宋体" w:hint="eastAsia" w:cstheme="minorBidi" w:hAnsiTheme="minorHAnsi"/>
        </w:rPr>
        <w:t>水平，</w:t>
      </w:r>
      <w:r>
        <w:rPr>
          <w:rFonts w:cstheme="minorBidi" w:hAnsiTheme="minorHAnsi" w:eastAsiaTheme="minorHAnsi" w:asciiTheme="minorHAnsi"/>
          <w:b/>
          <w:i/>
        </w:rPr>
        <w:t>*</w:t>
      </w:r>
      <w:r>
        <w:rPr>
          <w:rFonts w:cstheme="minorBidi" w:hAnsiTheme="minorHAnsi" w:eastAsiaTheme="minorHAnsi" w:asciiTheme="minorHAnsi"/>
          <w:i/>
        </w:rPr>
        <w:t>P </w:t>
      </w:r>
      <w:r>
        <w:rPr>
          <w:rFonts w:cstheme="minorBidi" w:hAnsiTheme="minorHAnsi" w:eastAsiaTheme="minorHAnsi" w:asciiTheme="minorHAnsi"/>
        </w:rPr>
        <w:t>&lt;0.05</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sz w:val="21"/>
        </w:rPr>
        <w:t>(</w:t>
      </w:r>
      <w:r>
        <w:rPr>
          <w:kern w:val="2"/>
          <w:szCs w:val="22"/>
          <w:rFonts w:cstheme="minorBidi" w:hAnsiTheme="minorHAnsi" w:eastAsiaTheme="minorHAnsi" w:asciiTheme="minorHAnsi"/>
          <w:spacing w:val="-2"/>
          <w:sz w:val="21"/>
        </w:rPr>
        <w:t>B</w:t>
      </w:r>
      <w:r>
        <w:rPr>
          <w:rFonts w:ascii="宋体" w:eastAsia="宋体" w:hint="eastAsia" w:cstheme="minorBidi" w:hAnsiTheme="minorHAnsi"/>
          <w:kern w:val="2"/>
          <w:rFonts w:ascii="宋体" w:eastAsia="宋体" w:hint="eastAsia" w:cstheme="minorBidi" w:hAnsiTheme="minorHAnsi"/>
          <w:spacing w:val="-2"/>
          <w:sz w:val="21"/>
        </w:rPr>
        <w:t>)</w:t>
      </w:r>
      <w:r w:rsidR="004B696B">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ATG9A</w:t>
      </w:r>
      <w:r>
        <w:rPr>
          <w:rFonts w:ascii="宋体" w:eastAsia="宋体" w:hint="eastAsia" w:cstheme="minorBidi" w:hAnsiTheme="minorHAnsi"/>
        </w:rPr>
        <w:t>和</w:t>
      </w:r>
      <w:r>
        <w:rPr>
          <w:rFonts w:ascii="宋体" w:eastAsia="宋体" w:hint="eastAsia" w:cstheme="minorBidi" w:hAnsiTheme="minorHAnsi"/>
        </w:rPr>
        <w:t>自噬活性标志蛋白的蛋白印迹分析，</w:t>
      </w:r>
      <w:r>
        <w:rPr>
          <w:rFonts w:cstheme="minorBidi" w:hAnsiTheme="minorHAnsi" w:eastAsiaTheme="minorHAnsi" w:asciiTheme="minorHAnsi"/>
          <w:b/>
          <w:i/>
        </w:rPr>
        <w:t>*</w:t>
      </w:r>
      <w:r>
        <w:rPr>
          <w:rFonts w:cstheme="minorBidi" w:hAnsiTheme="minorHAnsi" w:eastAsiaTheme="minorHAnsi" w:asciiTheme="minorHAnsi"/>
          <w:i/>
        </w:rPr>
        <w:t>P </w:t>
      </w:r>
      <w:r>
        <w:rPr>
          <w:rFonts w:cstheme="minorBidi" w:hAnsiTheme="minorHAnsi" w:eastAsiaTheme="minorHAnsi" w:asciiTheme="minorHAnsi"/>
        </w:rPr>
        <w:t>&lt;0.05</w:t>
      </w:r>
      <w:r>
        <w:rPr>
          <w:rFonts w:ascii="宋体" w:eastAsia="宋体" w:hint="eastAsia" w:cstheme="minorBidi" w:hAnsiTheme="minorHAnsi"/>
        </w:rPr>
        <w:t>。</w:t>
      </w:r>
    </w:p>
    <w:p w:rsidR="0018722C">
      <w:pPr>
        <w:pStyle w:val="Heading3"/>
        <w:topLinePunct/>
        <w:ind w:left="200" w:hangingChars="200" w:hanging="200"/>
      </w:pPr>
      <w:r>
        <w:rPr>
          <w:b/>
        </w:rPr>
        <w:t>2.3</w:t>
      </w:r>
      <w:r>
        <w:t xml:space="preserve"> </w:t>
      </w:r>
      <w:r>
        <w:t>透射电镜观察超微结构</w:t>
      </w:r>
      <w:r>
        <w:t>（</w:t>
      </w:r>
      <w:r>
        <w:t>自噬泡</w:t>
      </w:r>
      <w:r>
        <w:t>）</w:t>
      </w:r>
      <w:r>
        <w:t>的变化</w:t>
      </w:r>
    </w:p>
    <w:p w:rsidR="0018722C">
      <w:pPr>
        <w:topLinePunct/>
      </w:pPr>
      <w:r>
        <w:t>术后</w:t>
      </w:r>
      <w:r>
        <w:rPr>
          <w:rFonts w:ascii="Times New Roman" w:eastAsia="Times New Roman"/>
        </w:rPr>
        <w:t>4</w:t>
      </w:r>
      <w:r>
        <w:t>周，局部组织电镜切片，在透射电镜下观察左心室组织超微结构</w:t>
      </w:r>
      <w:r>
        <w:t>（</w:t>
      </w:r>
      <w:r>
        <w:t>自噬泡</w:t>
      </w:r>
      <w:r>
        <w:t>）</w:t>
      </w:r>
      <w:r>
        <w:t>的变化。定义自噬泡的依据为：在超微结构水平下，空泡状双层膜环绕</w:t>
      </w:r>
      <w:r>
        <w:t>着</w:t>
      </w:r>
    </w:p>
    <w:p w:rsidR="0018722C">
      <w:pPr>
        <w:topLinePunct/>
      </w:pPr>
      <w:r>
        <w:rPr>
          <w:rFonts w:cstheme="minorBidi" w:hAnsiTheme="minorHAnsi" w:eastAsiaTheme="minorHAnsi" w:asciiTheme="minorHAnsi"/>
        </w:rPr>
        <w:t>41</w:t>
      </w:r>
    </w:p>
    <w:p w:rsidR="0018722C">
      <w:pPr>
        <w:topLinePunct/>
      </w:pPr>
      <w:r>
        <w:t>未与溶酶体融合的细胞质内容物，或者细胞核内细胞器如内质网和线粒体的片段</w:t>
      </w:r>
      <w:r>
        <w:t>或碎片</w:t>
      </w:r>
      <w:r>
        <w:t>（</w:t>
      </w:r>
      <w:r>
        <w:rPr>
          <w:spacing w:val="-15"/>
        </w:rPr>
        <w:t>图</w:t>
      </w:r>
      <w:r>
        <w:rPr>
          <w:rFonts w:ascii="Times New Roman" w:hAnsi="Times New Roman" w:eastAsia="Times New Roman"/>
        </w:rPr>
        <w:t>6</w:t>
      </w:r>
      <w:r>
        <w:t>）</w:t>
      </w:r>
      <w:r>
        <w:t>。</w:t>
      </w:r>
      <w:r>
        <w:rPr>
          <w:rFonts w:ascii="Times New Roman" w:hAnsi="Times New Roman" w:eastAsia="Times New Roman"/>
        </w:rPr>
        <w:t>×</w:t>
      </w:r>
      <w:r>
        <w:rPr>
          <w:rFonts w:ascii="Times New Roman" w:hAnsi="Times New Roman" w:eastAsia="Times New Roman"/>
        </w:rPr>
        <w:t>13500</w:t>
      </w:r>
      <w:r>
        <w:t>倍电镜下观察组织电镜切片，计算</w:t>
      </w:r>
      <w:r>
        <w:rPr>
          <w:rFonts w:ascii="Times New Roman" w:hAnsi="Times New Roman" w:eastAsia="Times New Roman"/>
        </w:rPr>
        <w:t>10</w:t>
      </w:r>
      <w:r>
        <w:t>个不同视野下自噬</w:t>
      </w:r>
      <w:r>
        <w:t>泡平均个数。结果表明：与</w:t>
      </w:r>
      <w:r>
        <w:rPr>
          <w:rFonts w:ascii="Times New Roman" w:hAnsi="Times New Roman" w:eastAsia="Times New Roman"/>
        </w:rPr>
        <w:t>Sham</w:t>
      </w:r>
      <w:r>
        <w:t>组比较，</w:t>
      </w:r>
      <w:r>
        <w:rPr>
          <w:rFonts w:ascii="Times New Roman" w:hAnsi="Times New Roman" w:eastAsia="Times New Roman"/>
        </w:rPr>
        <w:t>TAAC</w:t>
      </w:r>
      <w:r>
        <w:t>组心脏组织自噬泡数量明显增多</w:t>
      </w:r>
      <w:r>
        <w:t>（</w:t>
      </w:r>
      <w:r>
        <w:rPr>
          <w:rFonts w:ascii="Times New Roman" w:hAnsi="Times New Roman" w:eastAsia="Times New Roman"/>
        </w:rPr>
        <w:t>0.</w:t>
      </w:r>
      <w:r>
        <w:rPr>
          <w:rFonts w:ascii="Times New Roman" w:hAnsi="Times New Roman" w:eastAsia="Times New Roman"/>
          <w:spacing w:val="0"/>
        </w:rPr>
        <w:t>8</w:t>
      </w:r>
      <w:r>
        <w:rPr>
          <w:rFonts w:ascii="Times New Roman" w:hAnsi="Times New Roman" w:eastAsia="Times New Roman"/>
          <w:spacing w:val="-2"/>
        </w:rPr>
        <w:t>±</w:t>
      </w:r>
      <w:r>
        <w:rPr>
          <w:rFonts w:ascii="Times New Roman" w:hAnsi="Times New Roman" w:eastAsia="Times New Roman"/>
        </w:rPr>
        <w:t>0.07 </w:t>
      </w:r>
      <w:r>
        <w:rPr>
          <w:rFonts w:ascii="Times New Roman" w:hAnsi="Times New Roman" w:eastAsia="Times New Roman"/>
          <w:w w:val="99"/>
        </w:rPr>
        <w:t>vs</w:t>
      </w:r>
      <w:r>
        <w:rPr>
          <w:rFonts w:ascii="Times New Roman" w:hAnsi="Times New Roman" w:eastAsia="Times New Roman"/>
        </w:rPr>
        <w:t> 2.</w:t>
      </w:r>
      <w:r>
        <w:rPr>
          <w:rFonts w:ascii="Times New Roman" w:hAnsi="Times New Roman" w:eastAsia="Times New Roman"/>
          <w:spacing w:val="1"/>
        </w:rPr>
        <w:t>6</w:t>
      </w:r>
      <w:r>
        <w:rPr>
          <w:rFonts w:ascii="Times New Roman" w:hAnsi="Times New Roman" w:eastAsia="Times New Roman"/>
          <w:spacing w:val="-2"/>
        </w:rPr>
        <w:t>±</w:t>
      </w:r>
      <w:r>
        <w:rPr>
          <w:rFonts w:ascii="Times New Roman" w:hAnsi="Times New Roman" w:eastAsia="Times New Roman"/>
        </w:rPr>
        <w:t>0.15</w:t>
      </w:r>
      <w:r>
        <w:t xml:space="preserve">, </w:t>
      </w:r>
      <w:r>
        <w:rPr>
          <w:rFonts w:ascii="Times New Roman" w:hAnsi="Times New Roman" w:eastAsia="Times New Roman"/>
          <w:b/>
          <w:i/>
        </w:rPr>
        <w:t>*</w:t>
      </w:r>
      <w:r>
        <w:rPr>
          <w:rFonts w:ascii="Times New Roman" w:hAnsi="Times New Roman" w:eastAsia="Times New Roman"/>
          <w:i/>
        </w:rPr>
        <w:t>P </w:t>
      </w:r>
      <w:r>
        <w:rPr>
          <w:rFonts w:ascii="Times New Roman" w:hAnsi="Times New Roman" w:eastAsia="Times New Roman"/>
        </w:rPr>
        <w:t>&lt;0.05</w:t>
      </w:r>
      <w:r>
        <w:rPr>
          <w:spacing w:val="-10"/>
        </w:rPr>
        <w:t xml:space="preserve">, </w:t>
      </w:r>
      <w:r>
        <w:rPr>
          <w:spacing w:val="-10"/>
        </w:rPr>
        <w:t>图</w:t>
      </w:r>
      <w:r>
        <w:rPr>
          <w:rFonts w:ascii="Times New Roman" w:hAnsi="Times New Roman" w:eastAsia="Times New Roman"/>
        </w:rPr>
        <w:t>7</w:t>
      </w:r>
      <w:r>
        <w:t>）</w:t>
      </w:r>
      <w:r>
        <w:t>。</w:t>
      </w:r>
    </w:p>
    <w:p w:rsidR="0018722C">
      <w:pPr>
        <w:pStyle w:val="Heading2"/>
        <w:topLinePunct/>
        <w:ind w:left="171" w:hangingChars="171" w:hanging="171"/>
      </w:pPr>
      <w:r>
        <w:rPr>
          <w:b/>
        </w:rPr>
        <w:t>3.</w:t>
      </w:r>
      <w:r>
        <w:t xml:space="preserve"> </w:t>
      </w:r>
      <w:r>
        <w:t>大鼠肥厚心脏组织</w:t>
      </w:r>
      <w:r>
        <w:rPr>
          <w:b/>
        </w:rPr>
        <w:t>miR-34a</w:t>
      </w:r>
      <w:r>
        <w:t>表达下调</w:t>
      </w:r>
    </w:p>
    <w:p w:rsidR="0018722C">
      <w:pPr>
        <w:pStyle w:val="BodyText"/>
        <w:spacing w:line="338" w:lineRule="auto" w:before="135"/>
        <w:ind w:leftChars="0" w:left="898" w:rightChars="0" w:right="103" w:firstLineChars="0" w:firstLine="479"/>
        <w:topLinePunct/>
      </w:pPr>
      <w:r>
        <w:rPr>
          <w:spacing w:val="-15"/>
        </w:rPr>
        <w:t>与</w:t>
      </w:r>
      <w:r>
        <w:rPr>
          <w:rFonts w:ascii="Times New Roman" w:hAnsi="Times New Roman" w:eastAsia="宋体"/>
        </w:rPr>
        <w:t>Sham</w:t>
      </w:r>
      <w:r>
        <w:rPr>
          <w:spacing w:val="-3"/>
        </w:rPr>
        <w:t>组比较，</w:t>
      </w:r>
      <w:r>
        <w:rPr>
          <w:rFonts w:ascii="Times New Roman" w:hAnsi="Times New Roman" w:eastAsia="宋体"/>
          <w:spacing w:val="-12"/>
        </w:rPr>
        <w:t>TAAC</w:t>
      </w:r>
      <w:r>
        <w:rPr>
          <w:spacing w:val="-5"/>
        </w:rPr>
        <w:t>组心脏组织</w:t>
      </w:r>
      <w:r>
        <w:rPr>
          <w:rFonts w:ascii="Times New Roman" w:hAnsi="Times New Roman" w:eastAsia="宋体"/>
        </w:rPr>
        <w:t>miR-34a</w:t>
      </w:r>
      <w:r>
        <w:rPr>
          <w:spacing w:val="-12"/>
        </w:rPr>
        <w:t>表达下调</w:t>
      </w:r>
      <w:r>
        <w:t>（</w:t>
      </w:r>
      <w:r>
        <w:rPr>
          <w:rFonts w:ascii="Times New Roman" w:hAnsi="Times New Roman" w:eastAsia="宋体"/>
        </w:rPr>
        <w:t>1±0.05 vs </w:t>
      </w:r>
      <w:r>
        <w:rPr>
          <w:rFonts w:ascii="Times New Roman" w:hAnsi="Times New Roman" w:eastAsia="宋体"/>
          <w:spacing w:val="-2"/>
        </w:rPr>
        <w:t>0.45±0. </w:t>
      </w:r>
      <w:r>
        <w:rPr>
          <w:rFonts w:ascii="Times New Roman" w:hAnsi="Times New Roman" w:eastAsia="宋体"/>
        </w:rPr>
        <w:t>03</w:t>
      </w:r>
      <w:r>
        <w:t>，</w:t>
      </w:r>
      <w:r>
        <w:rPr>
          <w:rFonts w:ascii="Times New Roman" w:hAnsi="Times New Roman" w:eastAsia="宋体"/>
          <w:spacing w:val="0"/>
          <w:w w:val="99"/>
        </w:rPr>
        <w:t>U</w:t>
      </w:r>
      <w:r>
        <w:rPr>
          <w:rFonts w:ascii="Times New Roman" w:hAnsi="Times New Roman" w:eastAsia="宋体"/>
          <w:w w:val="99"/>
        </w:rPr>
        <w:t>6</w:t>
      </w:r>
      <w:r>
        <w:rPr>
          <w:spacing w:val="-4"/>
        </w:rPr>
        <w:t>作为内对照，计算</w:t>
      </w:r>
      <w:r>
        <w:rPr>
          <w:rFonts w:ascii="Times New Roman" w:hAnsi="Times New Roman" w:eastAsia="宋体"/>
        </w:rPr>
        <w:t>2</w:t>
      </w:r>
      <w:r>
        <w:rPr>
          <w:rFonts w:ascii="Times New Roman" w:hAnsi="Times New Roman" w:eastAsia="宋体"/>
          <w:spacing w:val="0"/>
          <w:w w:val="100"/>
          <w:position w:val="11"/>
          <w:sz w:val="16"/>
        </w:rPr>
        <w:t>-ΔΔ</w:t>
      </w:r>
      <w:r>
        <w:rPr>
          <w:rFonts w:ascii="Times New Roman" w:hAnsi="Times New Roman" w:eastAsia="宋体"/>
          <w:w w:val="100"/>
          <w:position w:val="11"/>
          <w:sz w:val="16"/>
        </w:rPr>
        <w:t>CT</w:t>
      </w:r>
      <w:r>
        <w:rPr>
          <w:spacing w:val="-8"/>
        </w:rPr>
        <w:t>值，图</w:t>
      </w:r>
      <w:r>
        <w:rPr>
          <w:rFonts w:ascii="Times New Roman" w:hAnsi="Times New Roman" w:eastAsia="宋体"/>
        </w:rPr>
        <w:t>8</w:t>
      </w:r>
      <w:r>
        <w:rPr>
          <w:spacing w:val="-60"/>
        </w:rPr>
        <w:t>）。</w:t>
      </w:r>
    </w:p>
    <w:p w:rsidR="00000000">
      <w:pPr>
        <w:pStyle w:val="aff7"/>
        <w:spacing w:line="240" w:lineRule="atLeast"/>
        <w:topLinePunct/>
      </w:pPr>
      <w:r>
        <w:drawing>
          <wp:inline>
            <wp:extent cx="3153613" cy="2497836"/>
            <wp:effectExtent l="0" t="0" r="0" b="0"/>
            <wp:docPr id="11" name="image9.jpeg" descr=""/>
            <wp:cNvGraphicFramePr>
              <a:graphicFrameLocks noChangeAspect="1"/>
            </wp:cNvGraphicFramePr>
            <a:graphic>
              <a:graphicData uri="http://schemas.openxmlformats.org/drawingml/2006/picture">
                <pic:pic>
                  <pic:nvPicPr>
                    <pic:cNvPr id="12" name="image9.jpeg"/>
                    <pic:cNvPicPr/>
                  </pic:nvPicPr>
                  <pic:blipFill>
                    <a:blip r:embed="rId20" cstate="print"/>
                    <a:stretch>
                      <a:fillRect/>
                    </a:stretch>
                  </pic:blipFill>
                  <pic:spPr>
                    <a:xfrm>
                      <a:off x="0" y="0"/>
                      <a:ext cx="3153613" cy="2497836"/>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8.</w:t>
      </w:r>
      <w:r>
        <w:rPr>
          <w:rFonts w:cstheme="minorBidi" w:hAnsiTheme="minorHAnsi" w:eastAsiaTheme="minorHAnsi" w:asciiTheme="minorHAnsi"/>
        </w:rPr>
        <w:t> </w:t>
      </w:r>
      <w:r>
        <w:rPr>
          <w:rFonts w:ascii="宋体" w:eastAsia="宋体" w:hint="eastAsia" w:cstheme="minorBidi" w:hAnsiTheme="minorHAnsi"/>
        </w:rPr>
        <w:t>大鼠肥厚心脏组织的</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34a</w:t>
      </w:r>
      <w:r>
        <w:rPr>
          <w:rFonts w:ascii="宋体" w:eastAsia="宋体" w:hint="eastAsia" w:cstheme="minorBidi" w:hAnsiTheme="minorHAnsi"/>
        </w:rPr>
        <w:t>的表达变化。术后</w:t>
      </w:r>
      <w:r>
        <w:rPr>
          <w:rFonts w:cstheme="minorBidi" w:hAnsiTheme="minorHAnsi" w:eastAsiaTheme="minorHAnsi" w:asciiTheme="minorHAnsi"/>
        </w:rPr>
        <w:t>4</w:t>
      </w:r>
      <w:r>
        <w:rPr>
          <w:rFonts w:ascii="宋体" w:eastAsia="宋体" w:hint="eastAsia" w:cstheme="minorBidi" w:hAnsiTheme="minorHAnsi"/>
        </w:rPr>
        <w:t>周，</w:t>
      </w:r>
      <w:r>
        <w:rPr>
          <w:rFonts w:cstheme="minorBidi" w:hAnsiTheme="minorHAnsi" w:eastAsiaTheme="minorHAnsi" w:asciiTheme="minorHAnsi"/>
        </w:rPr>
        <w:t>q</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ascii="宋体" w:eastAsia="宋体" w:hint="eastAsia" w:cstheme="minorBidi" w:hAnsiTheme="minorHAnsi"/>
        </w:rPr>
        <w:t>检测左心室组织</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34a</w:t>
      </w:r>
    </w:p>
    <w:p w:rsidR="0018722C">
      <w:pPr>
        <w:topLinePunct/>
      </w:pPr>
      <w:r>
        <w:rPr>
          <w:rFonts w:cstheme="minorBidi" w:hAnsiTheme="minorHAnsi" w:eastAsiaTheme="minorHAnsi" w:asciiTheme="minorHAnsi" w:ascii="宋体" w:hAnsi="宋体" w:eastAsia="宋体" w:hint="eastAsia"/>
        </w:rPr>
        <w:t>的表达量</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Δ</w:t>
      </w:r>
      <w:r>
        <w:rPr>
          <w:rFonts w:cstheme="minorBidi" w:hAnsiTheme="minorHAnsi" w:eastAsiaTheme="minorHAnsi" w:asciiTheme="minorHAnsi"/>
        </w:rPr>
        <w:t>Δ</w:t>
      </w:r>
      <w:r>
        <w:rPr>
          <w:rFonts w:cstheme="minorBidi" w:hAnsiTheme="minorHAnsi" w:eastAsiaTheme="minorHAnsi" w:asciiTheme="minorHAnsi"/>
        </w:rPr>
        <w:t>C</w:t>
      </w:r>
      <w:r>
        <w:rPr>
          <w:rFonts w:cstheme="minorBidi" w:hAnsiTheme="minorHAnsi" w:eastAsiaTheme="minorHAnsi" w:asciiTheme="minorHAnsi"/>
        </w:rPr>
        <w:t>T</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b/>
          <w:i/>
        </w:rPr>
        <w:t>*</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&lt;</w:t>
      </w:r>
      <w:r>
        <w:rPr>
          <w:rFonts w:cstheme="minorBidi" w:hAnsiTheme="minorHAnsi" w:eastAsiaTheme="minorHAnsi" w:asciiTheme="minorHAnsi"/>
        </w:rPr>
        <w:t>0.05</w:t>
      </w:r>
      <w:r>
        <w:rPr>
          <w:rFonts w:ascii="宋体" w:hAnsi="宋体" w:eastAsia="宋体" w:hint="eastAsia" w:cstheme="minorBidi"/>
          <w:kern w:val="2"/>
          <w:rFonts w:ascii="宋体" w:hAnsi="宋体" w:eastAsia="宋体" w:hint="eastAsia" w:cstheme="minorBidi"/>
          <w:w w:val="100"/>
          <w:sz w:val="21"/>
        </w:rPr>
        <w:t>.</w:t>
      </w:r>
    </w:p>
    <w:p w:rsidR="0018722C">
      <w:pPr>
        <w:pStyle w:val="Heading1"/>
        <w:topLinePunct/>
      </w:pPr>
      <w:bookmarkStart w:name="讨论 " w:id="18"/>
      <w:bookmarkEnd w:id="18"/>
      <w:bookmarkStart w:name="_bookmark7" w:id="19"/>
      <w:bookmarkEnd w:id="19"/>
      <w:r>
        <w:t>讨</w:t>
      </w:r>
      <w:r w:rsidR="001852F3">
        <w:t>论</w:t>
      </w:r>
    </w:p>
    <w:p w:rsidR="0018722C">
      <w:pPr>
        <w:topLinePunct/>
      </w:pPr>
      <w:r>
        <w:t>跨腹主动脉缩窄诱导大鼠心脏肥厚模型，是一种比较经典的构造心脏肥厚模</w:t>
      </w:r>
      <w:r>
        <w:t>型的方法之一。为此，在我们的实验中选用此方法来构建心脏肥厚模型。多普勒</w:t>
      </w:r>
      <w:r>
        <w:t>超声心动图由于其有操作简单、方便、可重复性和无创性的特点，目前被广泛应用于人和动物心脏结构和功能的检测</w:t>
      </w:r>
      <w:r>
        <w:rPr>
          <w:rFonts w:ascii="Times New Roman" w:eastAsia="Times New Roman"/>
          <w:vertAlign w:val="superscript"/>
        </w:rPr>
        <w:t>[</w:t>
      </w:r>
      <w:r>
        <w:rPr>
          <w:rFonts w:ascii="Times New Roman" w:eastAsia="Times New Roman"/>
          <w:vertAlign w:val="superscript"/>
        </w:rPr>
        <w:t xml:space="preserve">37-39</w:t>
      </w:r>
      <w:r>
        <w:rPr>
          <w:rFonts w:ascii="Times New Roman" w:eastAsia="Times New Roman"/>
          <w:vertAlign w:val="superscript"/>
        </w:rPr>
        <w:t>]</w:t>
      </w:r>
      <w:r>
        <w:t>。术后</w:t>
      </w:r>
      <w:r>
        <w:rPr>
          <w:rFonts w:ascii="Times New Roman" w:eastAsia="Times New Roman"/>
        </w:rPr>
        <w:t>4</w:t>
      </w:r>
      <w:r>
        <w:t>周，采用多普勒超声探测大鼠</w:t>
      </w:r>
      <w:r>
        <w:t>心脏，测量各室壁厚度来评价心脏肥厚；同时，结合大体心脏和局部心脏病理检查，进一步验证心脏肥厚造模成功。</w:t>
      </w:r>
    </w:p>
    <w:p w:rsidR="0018722C">
      <w:pPr>
        <w:topLinePunct/>
      </w:pPr>
      <w:r>
        <w:rPr>
          <w:rFonts w:cstheme="minorBidi" w:hAnsiTheme="minorHAnsi" w:eastAsiaTheme="minorHAnsi" w:asciiTheme="minorHAnsi" w:ascii="宋体" w:eastAsia="宋体" w:hint="eastAsia"/>
        </w:rPr>
        <w:t>自噬是一个由溶酶体介导受损蛋白和细胞器再循环的高度保守过程</w:t>
      </w: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 xml:space="preserve"> 41</w:t>
      </w:r>
      <w:r>
        <w:rPr>
          <w:rFonts w:cstheme="minorBidi" w:hAnsiTheme="minorHAnsi" w:eastAsiaTheme="minorHAnsi" w:asciiTheme="minorHAnsi"/>
        </w:rPr>
        <w:t>]</w:t>
      </w:r>
      <w:r>
        <w:rPr>
          <w:rFonts w:ascii="宋体" w:eastAsia="宋体" w:hint="eastAsia" w:cstheme="minorBidi" w:hAnsiTheme="minorHAnsi"/>
        </w:rPr>
        <w:t>。在</w:t>
      </w:r>
    </w:p>
    <w:p w:rsidR="0018722C">
      <w:pPr>
        <w:topLinePunct/>
      </w:pPr>
      <w:r>
        <w:rPr>
          <w:rFonts w:cstheme="minorBidi" w:hAnsiTheme="minorHAnsi" w:eastAsiaTheme="minorHAnsi" w:asciiTheme="minorHAnsi"/>
        </w:rPr>
        <w:t>42</w:t>
      </w:r>
    </w:p>
    <w:p w:rsidR="0018722C">
      <w:pPr>
        <w:topLinePunct/>
      </w:pPr>
      <w:r>
        <w:t>这个过程中，首先细胞内受损物质被包绕在一个具有双层膜结构的运输器中。然</w:t>
      </w:r>
      <w:r>
        <w:t>后，运输器通过与细胞内溶酶体结合而把承载的受损物降解。同时，当有害折叠</w:t>
      </w:r>
      <w:r>
        <w:t>蛋白在细胞内出现大量堆积时，细胞也是通过这种方式对其进行降解。也许，生</w:t>
      </w:r>
      <w:r>
        <w:t>理水平的自噬有利于维持细胞和机体的代谢平衡，因为细胞和机体可通过这种方</w:t>
      </w:r>
      <w:r>
        <w:t>式将有害的蛋白和细胞器清除。然而，当自噬不足或者持续过度自噬时，会导致疾病的发生和发展。在压力超负荷诱导心肌肥厚中，文献</w:t>
      </w:r>
      <w:r>
        <w:rPr>
          <w:rFonts w:ascii="Times New Roman" w:eastAsia="Times New Roman"/>
        </w:rPr>
        <w:t>[</w:t>
      </w:r>
      <w:r>
        <w:rPr>
          <w:rFonts w:ascii="Times New Roman" w:eastAsia="Times New Roman"/>
          <w:position w:val="11"/>
          <w:sz w:val="16"/>
        </w:rPr>
        <w:t>11</w:t>
      </w:r>
      <w:r>
        <w:rPr>
          <w:rFonts w:ascii="Times New Roman" w:eastAsia="Times New Roman"/>
          <w:spacing w:val="-1"/>
          <w:position w:val="11"/>
          <w:sz w:val="16"/>
        </w:rPr>
        <w:t>, </w:t>
      </w:r>
      <w:r>
        <w:rPr>
          <w:rFonts w:ascii="Times New Roman" w:eastAsia="Times New Roman"/>
          <w:position w:val="11"/>
          <w:sz w:val="16"/>
        </w:rPr>
        <w:t>12</w:t>
      </w:r>
      <w:r>
        <w:rPr>
          <w:rFonts w:ascii="Times New Roman" w:eastAsia="Times New Roman"/>
        </w:rPr>
        <w:t>]</w:t>
      </w:r>
      <w:r>
        <w:t>证实心肌自噬是过</w:t>
      </w:r>
      <w:r>
        <w:t>度激活的。此外，其他实验也进一步证实压力超负荷诱导心肌肥厚的过程中，自噬激活起到重要作用</w:t>
      </w:r>
      <w:r>
        <w:rPr>
          <w:rFonts w:ascii="Times New Roman" w:eastAsia="Times New Roman"/>
        </w:rPr>
        <w:t>[</w:t>
      </w:r>
      <w:r>
        <w:rPr>
          <w:rFonts w:ascii="Times New Roman" w:eastAsia="Times New Roman"/>
          <w:spacing w:val="-4"/>
          <w:position w:val="11"/>
          <w:sz w:val="16"/>
        </w:rPr>
        <w:t xml:space="preserve">42</w:t>
      </w:r>
      <w:r>
        <w:rPr>
          <w:rFonts w:ascii="Times New Roman" w:eastAsia="Times New Roman"/>
          <w:spacing w:val="-4"/>
          <w:position w:val="11"/>
          <w:sz w:val="16"/>
        </w:rPr>
        <w:t>,</w:t>
      </w:r>
      <w:r>
        <w:rPr>
          <w:rFonts w:ascii="Times New Roman" w:eastAsia="Times New Roman"/>
          <w:spacing w:val="-4"/>
          <w:position w:val="11"/>
          <w:sz w:val="16"/>
        </w:rPr>
        <w:t xml:space="preserve"> </w:t>
      </w:r>
      <w:r>
        <w:rPr>
          <w:rFonts w:ascii="Times New Roman" w:eastAsia="Times New Roman"/>
          <w:position w:val="11"/>
          <w:sz w:val="16"/>
        </w:rPr>
        <w:t>43</w:t>
      </w:r>
      <w:r>
        <w:rPr>
          <w:rFonts w:ascii="Times New Roman" w:eastAsia="Times New Roman"/>
        </w:rPr>
        <w:t>]</w:t>
      </w:r>
      <w:r>
        <w:t>。然而，在压力超负荷诱导的心衰中，自噬活性却是受损的</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。当心肌重构处于心肌肥厚阶段，自噬活性的过度激活或许是机体一种保护反应；相反，当心肌重构进入失代偿期即心衰阶段，心肌自噬活性明显受损，</w:t>
      </w:r>
      <w:r>
        <w:t>从而加剧疾病进一步恶化。我们在跨腹主动脉缩窄诱导大鼠心脏肥厚模型中，同样证实心肌组织自噬活性是过度激活，结果与既往一致。</w:t>
      </w:r>
    </w:p>
    <w:p w:rsidR="0018722C">
      <w:pPr>
        <w:topLinePunct/>
      </w:pPr>
      <w:r>
        <w:t>在分子水平上，</w:t>
      </w:r>
      <w:r>
        <w:rPr>
          <w:rFonts w:ascii="Times New Roman" w:eastAsia="宋体"/>
        </w:rPr>
        <w:t>LC3</w:t>
      </w:r>
      <w:r>
        <w:t>和</w:t>
      </w:r>
      <w:r>
        <w:rPr>
          <w:rFonts w:ascii="Times New Roman" w:eastAsia="宋体"/>
        </w:rPr>
        <w:t>p62</w:t>
      </w:r>
      <w:r>
        <w:t>蛋白表达水平的变化，均是检测自噬活性的标志物。</w:t>
      </w:r>
      <w:r>
        <w:rPr>
          <w:rFonts w:ascii="Times New Roman" w:eastAsia="宋体"/>
        </w:rPr>
        <w:t>LC3</w:t>
      </w:r>
      <w:r>
        <w:t>（</w:t>
      </w:r>
      <w:r>
        <w:rPr>
          <w:rFonts w:ascii="Times New Roman" w:eastAsia="宋体"/>
        </w:rPr>
        <w:t>microtubule-associated </w:t>
      </w:r>
      <w:r>
        <w:rPr>
          <w:rFonts w:ascii="Times New Roman" w:eastAsia="宋体"/>
        </w:rPr>
        <w:t>protein 1 light chain 3</w:t>
      </w:r>
      <w:r>
        <w:t xml:space="preserve">, </w:t>
      </w:r>
      <w:r>
        <w:rPr>
          <w:rFonts w:ascii="Times New Roman" w:eastAsia="宋体"/>
        </w:rPr>
        <w:t>MAP1-LC3,</w:t>
      </w:r>
      <w:r>
        <w:t>简称</w:t>
      </w:r>
      <w:r>
        <w:rPr>
          <w:rFonts w:ascii="Times New Roman" w:eastAsia="宋体"/>
        </w:rPr>
        <w:t>LC3</w:t>
      </w:r>
      <w:r>
        <w:t>）</w:t>
      </w:r>
      <w:r>
        <w:t>即微管相关蛋白轻链</w:t>
      </w:r>
      <w:r>
        <w:rPr>
          <w:rFonts w:ascii="Times New Roman" w:eastAsia="宋体"/>
        </w:rPr>
        <w:t>3</w:t>
      </w:r>
      <w:r>
        <w:t>，存在两种可相互转化的形式：</w:t>
      </w:r>
      <w:r>
        <w:rPr>
          <w:rFonts w:ascii="Times New Roman" w:eastAsia="宋体"/>
        </w:rPr>
        <w:t>LC3-I</w:t>
      </w:r>
      <w:r>
        <w:t>和</w:t>
      </w:r>
      <w:r>
        <w:rPr>
          <w:rFonts w:ascii="Times New Roman" w:eastAsia="宋体"/>
        </w:rPr>
        <w:t>LC3-II</w:t>
      </w:r>
      <w:r>
        <w:t xml:space="preserve">. </w:t>
      </w:r>
      <w:r>
        <w:rPr>
          <w:rFonts w:ascii="Times New Roman" w:eastAsia="宋体"/>
        </w:rPr>
        <w:t>LC3-</w:t>
      </w:r>
      <w:r>
        <w:rPr>
          <w:rFonts w:ascii="Times New Roman" w:eastAsia="宋体"/>
        </w:rPr>
        <w:t>I</w:t>
      </w:r>
    </w:p>
    <w:p w:rsidR="0018722C">
      <w:pPr>
        <w:topLinePunct/>
      </w:pPr>
      <w:r>
        <w:t>（</w:t>
      </w:r>
      <w:r>
        <w:t>约</w:t>
      </w:r>
      <w:r>
        <w:rPr>
          <w:rFonts w:ascii="Times New Roman" w:eastAsia="Times New Roman"/>
        </w:rPr>
        <w:t>18kD</w:t>
      </w:r>
      <w:r>
        <w:t>）</w:t>
      </w:r>
      <w:r>
        <w:t>通过新合成的前体</w:t>
      </w:r>
      <w:r>
        <w:rPr>
          <w:rFonts w:ascii="Times New Roman" w:eastAsia="Times New Roman"/>
        </w:rPr>
        <w:t>LC3</w:t>
      </w:r>
      <w:r>
        <w:t>经剪切修饰，</w:t>
      </w:r>
      <w:r>
        <w:rPr>
          <w:rFonts w:ascii="Times New Roman" w:eastAsia="Times New Roman"/>
        </w:rPr>
        <w:t>C</w:t>
      </w:r>
      <w:r>
        <w:t>末端去除</w:t>
      </w:r>
      <w:r>
        <w:rPr>
          <w:rFonts w:ascii="Times New Roman" w:eastAsia="Times New Roman"/>
        </w:rPr>
        <w:t>22</w:t>
      </w:r>
      <w:r>
        <w:t>个氨基酸获得，</w:t>
      </w:r>
      <w:r>
        <w:t>是一种胞浆可溶性蛋白。在自噬发生和发展过程中，</w:t>
      </w:r>
      <w:r>
        <w:rPr>
          <w:rFonts w:ascii="Times New Roman" w:eastAsia="Times New Roman"/>
        </w:rPr>
        <w:t>LC3-II</w:t>
      </w:r>
      <w:r>
        <w:t>是通过对</w:t>
      </w:r>
      <w:r>
        <w:rPr>
          <w:rFonts w:ascii="Times New Roman" w:eastAsia="Times New Roman"/>
        </w:rPr>
        <w:t>LC3-I</w:t>
      </w:r>
      <w:r>
        <w:t>剪切和泛素化加工修饰，与自噬泡膜表面的磷脂酸乙醇胺</w:t>
      </w:r>
      <w:r>
        <w:t>（</w:t>
      </w:r>
      <w:r>
        <w:rPr>
          <w:rFonts w:ascii="Times New Roman" w:eastAsia="Times New Roman"/>
          <w:spacing w:val="0"/>
        </w:rPr>
        <w:t>PE</w:t>
      </w:r>
      <w:r>
        <w:t>）</w:t>
      </w:r>
      <w:r>
        <w:t>结合，成为膜结合形式的蛋白。</w:t>
      </w:r>
      <w:r>
        <w:rPr>
          <w:rFonts w:ascii="Times New Roman" w:eastAsia="Times New Roman"/>
        </w:rPr>
        <w:t>LC3-II</w:t>
      </w:r>
      <w:r>
        <w:t>（</w:t>
      </w:r>
      <w:r>
        <w:rPr>
          <w:spacing w:val="2"/>
        </w:rPr>
        <w:t>约</w:t>
      </w:r>
      <w:r>
        <w:rPr>
          <w:rFonts w:ascii="Times New Roman" w:eastAsia="Times New Roman"/>
        </w:rPr>
        <w:t>16kD</w:t>
      </w:r>
      <w:r>
        <w:t>）</w:t>
      </w:r>
      <w:r>
        <w:t>定位于自噬前体和自噬体，是自噬体的标志蛋</w:t>
      </w:r>
      <w:r>
        <w:t>白，随自噬体膜的增多而增多。</w:t>
      </w:r>
      <w:r>
        <w:rPr>
          <w:rFonts w:ascii="Times New Roman" w:eastAsia="Times New Roman"/>
        </w:rPr>
        <w:t>LC3-II</w:t>
      </w:r>
      <w:r>
        <w:t>的含量或</w:t>
      </w:r>
      <w:r>
        <w:rPr>
          <w:rFonts w:ascii="Times New Roman" w:eastAsia="Times New Roman"/>
        </w:rPr>
        <w:t>LC3-II</w:t>
      </w:r>
      <w:r>
        <w:rPr>
          <w:rFonts w:ascii="Times New Roman" w:eastAsia="Times New Roman"/>
        </w:rPr>
        <w:t>/</w:t>
      </w:r>
      <w:r>
        <w:rPr>
          <w:rFonts w:ascii="Times New Roman" w:eastAsia="Times New Roman"/>
        </w:rPr>
        <w:t xml:space="preserve">I</w:t>
      </w:r>
      <w:r>
        <w:t>的比例与自噬泡的数量</w:t>
      </w:r>
      <w:r>
        <w:t>呈正相关，在某种程度上反映了细胞的自噬活性。</w:t>
      </w:r>
      <w:r>
        <w:rPr>
          <w:rFonts w:ascii="Times New Roman" w:eastAsia="Times New Roman"/>
        </w:rPr>
        <w:t>p62</w:t>
      </w:r>
      <w:r>
        <w:t>也被称为</w:t>
      </w:r>
      <w:r>
        <w:rPr>
          <w:rFonts w:ascii="Times New Roman" w:eastAsia="Times New Roman"/>
        </w:rPr>
        <w:t>SQSTM1</w:t>
      </w:r>
      <w:r>
        <w:t>，是一</w:t>
      </w:r>
      <w:r>
        <w:t>种多功能蛋白。由于其包含多个蛋白相互作用结合区域，涉及到细胞信号通路的调控区域、蛋白堆积区域和降解区域</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r>
        <w:rPr>
          <w:rFonts w:ascii="Times New Roman" w:eastAsia="Times New Roman"/>
        </w:rPr>
        <w:t>p62</w:t>
      </w:r>
      <w:r>
        <w:t>与</w:t>
      </w:r>
      <w:r>
        <w:rPr>
          <w:rFonts w:ascii="Times New Roman" w:eastAsia="Times New Roman"/>
        </w:rPr>
        <w:t>LC3</w:t>
      </w:r>
      <w:r>
        <w:t>的自噬定位相同，参与自噬的全过程，最后在自噬溶酶体中被选择性降解</w:t>
      </w:r>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r>
        <w:t>；自噬被抑制时自噬体累</w:t>
      </w:r>
      <w:r>
        <w:t>积</w:t>
      </w:r>
    </w:p>
    <w:p w:rsidR="0018722C">
      <w:pPr>
        <w:topLinePunct/>
      </w:pPr>
      <w:r>
        <w:rPr>
          <w:rFonts w:ascii="Times New Roman" w:eastAsia="Times New Roman"/>
        </w:rPr>
        <w:t>p62</w:t>
      </w:r>
      <w:r>
        <w:t>升高</w:t>
      </w:r>
      <w:r>
        <w:rPr>
          <w:rFonts w:ascii="Times New Roman" w:eastAsia="Times New Roman"/>
        </w:rPr>
        <w:t>[</w:t>
      </w:r>
      <w:r>
        <w:rPr>
          <w:rFonts w:ascii="Times New Roman" w:eastAsia="Times New Roman"/>
        </w:rPr>
        <w:t xml:space="preserve">12</w:t>
      </w:r>
      <w:r>
        <w:rPr>
          <w:rFonts w:ascii="Times New Roman" w:eastAsia="Times New Roman"/>
        </w:rPr>
        <w:t>,</w:t>
      </w:r>
      <w:r>
        <w:rPr>
          <w:rFonts w:ascii="Times New Roman" w:eastAsia="Times New Roman"/>
        </w:rPr>
        <w:t xml:space="preserve"> </w:t>
      </w:r>
      <w:r>
        <w:rPr>
          <w:rFonts w:ascii="Times New Roman" w:eastAsia="Times New Roman"/>
        </w:rPr>
        <w:t>46</w:t>
      </w:r>
      <w:r>
        <w:rPr>
          <w:rFonts w:ascii="Times New Roman" w:eastAsia="Times New Roman"/>
        </w:rPr>
        <w:t>]</w:t>
      </w:r>
      <w:r>
        <w:t>，证明这种蛋白水平与自噬的活性成反比。因此，蛋白印迹技术检</w:t>
      </w:r>
      <w:r>
        <w:t>测</w:t>
      </w:r>
      <w:r>
        <w:rPr>
          <w:rFonts w:ascii="Times New Roman" w:eastAsia="Times New Roman"/>
        </w:rPr>
        <w:t>p62</w:t>
      </w:r>
      <w:r>
        <w:t>的表达水平可反映自噬活性的程度。而</w:t>
      </w:r>
      <w:r>
        <w:rPr>
          <w:rFonts w:ascii="Times New Roman" w:eastAsia="Times New Roman"/>
        </w:rPr>
        <w:t>p62</w:t>
      </w:r>
      <w:r>
        <w:t>的增加暗示着自噬</w:t>
      </w:r>
      <w:r>
        <w:rPr>
          <w:rFonts w:ascii="Times New Roman" w:eastAsia="Times New Roman"/>
        </w:rPr>
        <w:t>/</w:t>
      </w:r>
      <w:r>
        <w:t>溶酶体降</w:t>
      </w:r>
      <w:r>
        <w:t>解途径被抑制。在形态结构上，透射电镜显微术是一种对组织和培养的细胞在超</w:t>
      </w:r>
      <w:r>
        <w:t>微水平检测自噬体形态的重要技术。当自噬被激活后，细胞质的组分被包裹在一</w:t>
      </w:r>
      <w:r>
        <w:t>个双层膜的自噬体结构中。然后自噬体与溶酶体融合。在融合阶段，自噬体的</w:t>
      </w:r>
      <w:r>
        <w:t>外</w:t>
      </w:r>
    </w:p>
    <w:p w:rsidR="0018722C">
      <w:pPr>
        <w:topLinePunct/>
      </w:pPr>
      <w:r>
        <w:rPr>
          <w:rFonts w:cstheme="minorBidi" w:hAnsiTheme="minorHAnsi" w:eastAsiaTheme="minorHAnsi" w:asciiTheme="minorHAnsi"/>
        </w:rPr>
        <w:t>43</w:t>
      </w:r>
    </w:p>
    <w:p w:rsidR="0018722C">
      <w:pPr>
        <w:topLinePunct/>
      </w:pPr>
      <w:r>
        <w:t>膜与溶酶体膜融合，自噬体包裹的组分释放到溶酶体中，这样形成的结构叫做自</w:t>
      </w:r>
      <w:r>
        <w:t>噬溶酶体。在我们实验中，我们应用了蛋白印迹技术检测</w:t>
      </w:r>
      <w:r>
        <w:rPr>
          <w:rFonts w:ascii="Times New Roman" w:eastAsia="Times New Roman"/>
        </w:rPr>
        <w:t>p62</w:t>
      </w:r>
      <w:r>
        <w:t>和</w:t>
      </w:r>
      <w:r>
        <w:rPr>
          <w:rFonts w:ascii="Times New Roman" w:eastAsia="Times New Roman"/>
        </w:rPr>
        <w:t>LC3-II</w:t>
      </w:r>
      <w:r>
        <w:rPr>
          <w:rFonts w:ascii="Times New Roman" w:eastAsia="Times New Roman"/>
        </w:rPr>
        <w:t>/</w:t>
      </w:r>
      <w:r>
        <w:rPr>
          <w:rFonts w:ascii="Times New Roman" w:eastAsia="Times New Roman"/>
        </w:rPr>
        <w:t xml:space="preserve">I</w:t>
      </w:r>
      <w:r>
        <w:t>的表达</w:t>
      </w:r>
      <w:r>
        <w:t>变化，以及在透射电镜下观察自噬泡，计算不同视野自噬泡的数量来进一步评判自噬活性的程度。实验结果提示，大鼠肥厚的心脏组织自噬活性是过度激活。</w:t>
      </w:r>
    </w:p>
    <w:p w:rsidR="0018722C">
      <w:pPr>
        <w:topLinePunct/>
      </w:pPr>
      <w:r>
        <w:rPr>
          <w:rFonts w:ascii="Times New Roman" w:hAnsi="Times New Roman" w:eastAsia="Times New Roman"/>
        </w:rPr>
        <w:t>miRNA</w:t>
      </w:r>
      <w:r>
        <w:t>通过与靶基因</w:t>
      </w:r>
      <w:r>
        <w:rPr>
          <w:rFonts w:ascii="Times New Roman" w:hAnsi="Times New Roman" w:eastAsia="Times New Roman"/>
        </w:rPr>
        <w:t>mRNA</w:t>
      </w:r>
      <w:r>
        <w:t>的</w:t>
      </w:r>
      <w:r>
        <w:rPr>
          <w:rFonts w:ascii="Times New Roman" w:hAnsi="Times New Roman" w:eastAsia="Times New Roman"/>
        </w:rPr>
        <w:t>3’-UTR</w:t>
      </w:r>
      <w:r>
        <w:t>区域中的部分碱基序列互补结合，</w:t>
      </w:r>
      <w:r>
        <w:t>调控其蛋白的表达进而参与疾病的发生发展。目前报道的</w:t>
      </w:r>
      <w:r>
        <w:rPr>
          <w:rFonts w:ascii="Times New Roman" w:hAnsi="Times New Roman" w:eastAsia="Times New Roman"/>
        </w:rPr>
        <w:t>miR-34</w:t>
      </w:r>
      <w:r>
        <w:t>家族有</w:t>
      </w:r>
      <w:r>
        <w:rPr>
          <w:rFonts w:ascii="Times New Roman" w:hAnsi="Times New Roman" w:eastAsia="Times New Roman"/>
        </w:rPr>
        <w:t>miR-34a</w:t>
      </w:r>
      <w:r>
        <w:t>、</w:t>
      </w:r>
      <w:r>
        <w:rPr>
          <w:rFonts w:ascii="Times New Roman" w:hAnsi="Times New Roman" w:eastAsia="Times New Roman"/>
        </w:rPr>
        <w:t>miR-34b</w:t>
      </w:r>
      <w:r>
        <w:t>、</w:t>
      </w:r>
      <w:r>
        <w:rPr>
          <w:rFonts w:ascii="Times New Roman" w:hAnsi="Times New Roman" w:eastAsia="Times New Roman"/>
        </w:rPr>
        <w:t>miR-34c</w:t>
      </w:r>
      <w:r>
        <w:t>三个亚型。</w:t>
      </w:r>
      <w:r>
        <w:rPr>
          <w:rFonts w:ascii="Times New Roman" w:hAnsi="Times New Roman" w:eastAsia="Times New Roman"/>
        </w:rPr>
        <w:t>miR-34a</w:t>
      </w:r>
      <w:r>
        <w:t>除了在肺组织外，其他大部分</w:t>
      </w:r>
      <w:r>
        <w:t>组织中表达均非常丰富；然而，由于</w:t>
      </w:r>
      <w:r>
        <w:rPr>
          <w:rFonts w:ascii="Times New Roman" w:hAnsi="Times New Roman" w:eastAsia="Times New Roman"/>
        </w:rPr>
        <w:t>miR-34b</w:t>
      </w:r>
      <w:r>
        <w:t>和</w:t>
      </w:r>
      <w:r>
        <w:rPr>
          <w:rFonts w:ascii="Times New Roman" w:hAnsi="Times New Roman" w:eastAsia="Times New Roman"/>
        </w:rPr>
        <w:t>miR-34c</w:t>
      </w:r>
      <w:r>
        <w:t>在同一个染色体相同区</w:t>
      </w:r>
      <w:r>
        <w:t>域中编码表达，故它们的碱基序列接近，而且紧在肺组织中表达丰富而在其他组织中几乎不表达</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47</w:t>
      </w:r>
      <w:r>
        <w:rPr>
          <w:rFonts w:ascii="Times New Roman" w:hAnsi="Times New Roman" w:eastAsia="Times New Roman"/>
          <w:vertAlign w:val="superscript"/>
        </w:rPr>
        <w:t>]</w:t>
      </w:r>
      <w:r>
        <w:t>。既往有在其它物种中报道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35</w:t>
      </w:r>
      <w:r>
        <w:rPr>
          <w:rFonts w:ascii="Times New Roman" w:hAnsi="Times New Roman" w:eastAsia="Times New Roman"/>
          <w:vertAlign w:val="superscript"/>
        </w:rPr>
        <w:t>]</w:t>
      </w:r>
      <w:r>
        <w:t>：</w:t>
      </w:r>
      <w:r>
        <w:rPr>
          <w:rFonts w:ascii="Times New Roman" w:hAnsi="Times New Roman" w:eastAsia="Times New Roman"/>
        </w:rPr>
        <w:t>ATG9A</w:t>
      </w:r>
      <w:r>
        <w:t>受</w:t>
      </w:r>
      <w:r>
        <w:rPr>
          <w:rFonts w:ascii="Times New Roman" w:hAnsi="Times New Roman" w:eastAsia="Times New Roman"/>
        </w:rPr>
        <w:t>miR-34a</w:t>
      </w:r>
      <w:r>
        <w:t>负调控而</w:t>
      </w:r>
      <w:r>
        <w:t>引起自噬活性的改变。且</w:t>
      </w:r>
      <w:r>
        <w:rPr>
          <w:rFonts w:ascii="Times New Roman" w:hAnsi="Times New Roman" w:eastAsia="Times New Roman"/>
        </w:rPr>
        <w:t>miR-34a</w:t>
      </w:r>
      <w:r>
        <w:t>与心血管疾病的关系间有报道。内皮细胞衰老</w:t>
      </w:r>
      <w:r>
        <w:t>是冠状动脉粥样硬化性心脏病发生发展的重要病理机制。</w:t>
      </w:r>
      <w:r>
        <w:rPr>
          <w:rFonts w:ascii="Times New Roman" w:hAnsi="Times New Roman" w:eastAsia="Times New Roman"/>
        </w:rPr>
        <w:t>SIRT1</w:t>
      </w:r>
      <w:r>
        <w:t>是抗衰老的重要</w:t>
      </w:r>
      <w:r>
        <w:t>蛋白之一。通过对来自冠心病患者内皮祖细胞的研究，</w:t>
      </w:r>
      <w:r>
        <w:rPr>
          <w:rFonts w:ascii="Times New Roman" w:hAnsi="Times New Roman" w:eastAsia="Times New Roman"/>
        </w:rPr>
        <w:t>Tabuchi T</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48</w:t>
      </w:r>
      <w:r>
        <w:rPr>
          <w:rFonts w:ascii="Times New Roman" w:hAnsi="Times New Roman" w:eastAsia="Times New Roman"/>
          <w:vertAlign w:val="superscript"/>
        </w:rPr>
        <w:t>]</w:t>
      </w:r>
      <w:r>
        <w:t>证实：</w:t>
      </w:r>
      <w:r>
        <w:rPr>
          <w:rFonts w:ascii="Times New Roman" w:hAnsi="Times New Roman" w:eastAsia="Times New Roman"/>
        </w:rPr>
        <w:t>miR-34a</w:t>
      </w:r>
      <w:r>
        <w:t>可调控</w:t>
      </w:r>
      <w:r>
        <w:rPr>
          <w:rFonts w:ascii="Times New Roman" w:hAnsi="Times New Roman" w:eastAsia="Times New Roman"/>
        </w:rPr>
        <w:t>SIRT1</w:t>
      </w:r>
      <w:r>
        <w:t>蛋白的表达而影响内皮功能，表明</w:t>
      </w:r>
      <w:r>
        <w:rPr>
          <w:rFonts w:ascii="Times New Roman" w:hAnsi="Times New Roman" w:eastAsia="Times New Roman"/>
        </w:rPr>
        <w:t>miR-34a</w:t>
      </w:r>
      <w:r>
        <w:t>在冠心病发生</w:t>
      </w:r>
      <w:r>
        <w:t>发展中起到重要的作用。同时，</w:t>
      </w:r>
      <w:r>
        <w:rPr>
          <w:rFonts w:ascii="Times New Roman" w:hAnsi="Times New Roman" w:eastAsia="Times New Roman"/>
        </w:rPr>
        <w:t>Boon </w:t>
      </w:r>
      <w:r>
        <w:rPr>
          <w:rFonts w:ascii="Times New Roman" w:hAnsi="Times New Roman" w:eastAsia="Times New Roman"/>
        </w:rPr>
        <w:t>RA</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49</w:t>
      </w:r>
      <w:r>
        <w:rPr>
          <w:rFonts w:ascii="Times New Roman" w:hAnsi="Times New Roman" w:eastAsia="Times New Roman"/>
          <w:vertAlign w:val="superscript"/>
        </w:rPr>
        <w:t>]</w:t>
      </w:r>
      <w:r>
        <w:t>研究显示：</w:t>
      </w:r>
      <w:r>
        <w:rPr>
          <w:rFonts w:ascii="Times New Roman" w:hAnsi="Times New Roman" w:eastAsia="Times New Roman"/>
        </w:rPr>
        <w:t>miR-34a</w:t>
      </w:r>
      <w:r>
        <w:t>在年老的小鼠</w:t>
      </w:r>
      <w:r>
        <w:t>心脏中表达增高，而在体外沉默其表达可以减少衰老相关的心肌细胞死亡。结果</w:t>
      </w:r>
      <w:r>
        <w:t>表明，</w:t>
      </w:r>
      <w:r>
        <w:rPr>
          <w:rFonts w:ascii="Times New Roman" w:hAnsi="Times New Roman" w:eastAsia="Times New Roman"/>
        </w:rPr>
        <w:t>miR</w:t>
      </w:r>
      <w:r>
        <w:rPr>
          <w:rFonts w:ascii="Times New Roman" w:hAnsi="Times New Roman" w:eastAsia="Times New Roman"/>
        </w:rPr>
        <w:t>-</w:t>
      </w:r>
      <w:r>
        <w:rPr>
          <w:rFonts w:ascii="Times New Roman" w:hAnsi="Times New Roman" w:eastAsia="Times New Roman"/>
        </w:rPr>
        <w:t>34a</w:t>
      </w:r>
      <w:r>
        <w:t>可调控心脏衰老。此外，最近一项研究表明</w:t>
      </w:r>
      <w:r>
        <w:rPr>
          <w:rFonts w:ascii="Times New Roman" w:hAnsi="Times New Roman" w:eastAsia="Times New Roman"/>
          <w:vertAlign w:val="superscript"/>
        </w:rPr>
        <w:t>[</w:t>
      </w:r>
      <w:r>
        <w:rPr>
          <w:rFonts w:ascii="Times New Roman" w:hAnsi="Times New Roman" w:eastAsia="Times New Roman"/>
          <w:vertAlign w:val="superscript"/>
          <w:position w:val="11"/>
        </w:rPr>
        <w:t>50</w:t>
      </w:r>
      <w:r>
        <w:rPr>
          <w:rFonts w:ascii="Times New Roman" w:hAnsi="Times New Roman" w:eastAsia="Times New Roman"/>
          <w:vertAlign w:val="superscript"/>
        </w:rPr>
        <w:t>]</w:t>
      </w:r>
      <w:r>
        <w:t>，通过共沉默</w:t>
      </w:r>
      <w:r>
        <w:rPr>
          <w:rFonts w:ascii="Times New Roman" w:hAnsi="Times New Roman" w:eastAsia="Times New Roman"/>
        </w:rPr>
        <w:t>miR</w:t>
      </w:r>
      <w:r>
        <w:rPr>
          <w:rFonts w:ascii="Times New Roman" w:hAnsi="Times New Roman" w:eastAsia="Times New Roman"/>
        </w:rPr>
        <w:t>-</w:t>
      </w:r>
      <w:r>
        <w:rPr>
          <w:rFonts w:ascii="Times New Roman" w:hAnsi="Times New Roman" w:eastAsia="Times New Roman"/>
        </w:rPr>
        <w:t>34a</w:t>
      </w:r>
      <w:r>
        <w:t>家族，能够防止心肌病理性重构和改善心脏功能。我们通过检测大鼠肥厚心脏组</w:t>
      </w:r>
      <w:r>
        <w:t>织和非肥厚心脏组织中</w:t>
      </w:r>
      <w:r>
        <w:rPr>
          <w:rFonts w:ascii="Times New Roman" w:hAnsi="Times New Roman" w:eastAsia="Times New Roman"/>
        </w:rPr>
        <w:t>miR-34a</w:t>
      </w:r>
      <w:r>
        <w:t>表达情况，证实大鼠肥厚心脏组织</w:t>
      </w:r>
      <w:r>
        <w:rPr>
          <w:rFonts w:ascii="Times New Roman" w:hAnsi="Times New Roman" w:eastAsia="Times New Roman"/>
        </w:rPr>
        <w:t>miR-34a</w:t>
      </w:r>
      <w:r>
        <w:t>表达</w:t>
      </w:r>
      <w:r>
        <w:t>明显下调。这与既往报道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一致。</w:t>
      </w:r>
    </w:p>
    <w:p w:rsidR="0018722C">
      <w:pPr>
        <w:topLinePunct/>
      </w:pPr>
      <w:r>
        <w:t>综上所述，我们发现，在大鼠心脏肥厚组织中，自噬相关蛋白</w:t>
      </w:r>
      <w:r>
        <w:rPr>
          <w:rFonts w:ascii="Times New Roman" w:eastAsia="Times New Roman"/>
        </w:rPr>
        <w:t>ATG9A</w:t>
      </w:r>
      <w:r>
        <w:t>和心脏自噬活性上调，然而</w:t>
      </w:r>
      <w:r>
        <w:rPr>
          <w:rFonts w:ascii="Times New Roman" w:eastAsia="Times New Roman"/>
        </w:rPr>
        <w:t>miR-34a</w:t>
      </w:r>
      <w:r>
        <w:t>表达下调。</w:t>
      </w:r>
      <w:r>
        <w:rPr>
          <w:rFonts w:ascii="Times New Roman" w:eastAsia="Times New Roman"/>
        </w:rPr>
        <w:t>ATG9A</w:t>
      </w:r>
      <w:r>
        <w:rPr>
          <w:rFonts w:ascii="Times New Roman" w:eastAsia="Times New Roman"/>
        </w:rPr>
        <w:t>/</w:t>
      </w:r>
      <w:r>
        <w:t>自噬活性上调、</w:t>
      </w:r>
      <w:r>
        <w:rPr>
          <w:rFonts w:ascii="Times New Roman" w:eastAsia="Times New Roman"/>
        </w:rPr>
        <w:t>miR-34a</w:t>
      </w:r>
      <w:r>
        <w:t>下调和心肌肥厚之间是否存在联系；如果有联系，它们之间又是如何相互作用的，</w:t>
      </w:r>
      <w:r w:rsidR="001852F3">
        <w:t xml:space="preserve">有待下一步实验来阐明。</w:t>
      </w:r>
    </w:p>
    <w:p w:rsidR="0018722C">
      <w:pPr>
        <w:topLinePunct/>
      </w:pPr>
      <w:r>
        <w:rPr>
          <w:rFonts w:cstheme="minorBidi" w:hAnsiTheme="minorHAnsi" w:eastAsiaTheme="minorHAnsi" w:asciiTheme="minorHAnsi"/>
        </w:rPr>
        <w:t>44</w:t>
      </w:r>
    </w:p>
    <w:p w:rsidR="0018722C">
      <w:pPr>
        <w:pStyle w:val="Heading2"/>
        <w:topLinePunct/>
        <w:ind w:left="171" w:hangingChars="171" w:hanging="171"/>
      </w:pPr>
      <w:bookmarkStart w:name="小结 " w:id="20"/>
      <w:bookmarkEnd w:id="20"/>
      <w:bookmarkStart w:name="_bookmark8" w:id="21"/>
      <w:bookmarkEnd w:id="21"/>
      <w:r>
        <w:t>小</w:t>
      </w:r>
      <w:r w:rsidRPr="00000000">
        <w:rPr>
          <w:b/>
        </w:rPr>
        <w:t>结</w:t>
      </w:r>
    </w:p>
    <w:p w:rsidR="0018722C">
      <w:pPr>
        <w:pStyle w:val="cw20"/>
        <w:topLinePunct/>
      </w:pPr>
      <w:r>
        <w:rPr>
          <w:rFonts w:ascii="宋体" w:eastAsia="宋体" w:hint="eastAsia"/>
        </w:rPr>
        <w:t>1. </w:t>
      </w:r>
      <w:r>
        <w:rPr>
          <w:rFonts w:ascii="宋体" w:eastAsia="宋体" w:hint="eastAsia"/>
        </w:rPr>
        <w:t>大鼠肥厚心脏组织自噬相关蛋白</w:t>
      </w:r>
      <w:r>
        <w:t>ATG9A</w:t>
      </w:r>
      <w:r>
        <w:rPr>
          <w:rFonts w:ascii="宋体" w:eastAsia="宋体" w:hint="eastAsia"/>
        </w:rPr>
        <w:t>的表达上调和自噬活性增高。</w:t>
      </w:r>
    </w:p>
    <w:p w:rsidR="0018722C">
      <w:pPr>
        <w:pStyle w:val="cw20"/>
        <w:topLinePunct/>
      </w:pPr>
      <w:r>
        <w:rPr>
          <w:rFonts w:ascii="宋体" w:eastAsia="宋体" w:hint="eastAsia"/>
        </w:rPr>
        <w:t>2. </w:t>
      </w:r>
      <w:r>
        <w:rPr>
          <w:rFonts w:ascii="宋体" w:eastAsia="宋体" w:hint="eastAsia"/>
        </w:rPr>
        <w:t>大鼠肥厚心脏组织</w:t>
      </w:r>
      <w:r>
        <w:t>miR-34a</w:t>
      </w:r>
      <w:r>
        <w:rPr>
          <w:rFonts w:ascii="宋体" w:eastAsia="宋体" w:hint="eastAsia"/>
        </w:rPr>
        <w:t>表达下调。</w:t>
      </w:r>
    </w:p>
    <w:p w:rsidR="0018722C">
      <w:pPr>
        <w:topLinePunct/>
      </w:pPr>
      <w:r>
        <w:rPr>
          <w:rFonts w:cstheme="minorBidi" w:hAnsiTheme="minorHAnsi" w:eastAsiaTheme="minorHAnsi" w:asciiTheme="minorHAnsi"/>
        </w:rPr>
        <w:t>45</w:t>
      </w:r>
    </w:p>
    <w:p w:rsidR="0018722C">
      <w:pPr>
        <w:pStyle w:val="Heading1"/>
        <w:topLinePunct/>
      </w:pPr>
      <w:bookmarkStart w:name="附图 " w:id="22"/>
      <w:bookmarkEnd w:id="22"/>
      <w:bookmarkStart w:name="_bookmark9" w:id="23"/>
      <w:bookmarkEnd w:id="23"/>
      <w:r>
        <w:t>附</w:t>
      </w:r>
      <w:r w:rsidR="001852F3">
        <w:t>图</w:t>
      </w:r>
    </w:p>
    <w:p w:rsidR="0018722C">
      <w:pPr>
        <w:pStyle w:val="aff7"/>
        <w:topLinePunct/>
      </w:pPr>
      <w:r>
        <w:drawing>
          <wp:inline>
            <wp:extent cx="5249249" cy="1984248"/>
            <wp:effectExtent l="0" t="0" r="0" b="0"/>
            <wp:docPr id="13" name="image10.jpeg" descr=""/>
            <wp:cNvGraphicFramePr>
              <a:graphicFrameLocks noChangeAspect="1"/>
            </wp:cNvGraphicFramePr>
            <a:graphic>
              <a:graphicData uri="http://schemas.openxmlformats.org/drawingml/2006/picture">
                <pic:pic>
                  <pic:nvPicPr>
                    <pic:cNvPr id="14" name="image10.jpeg"/>
                    <pic:cNvPicPr/>
                  </pic:nvPicPr>
                  <pic:blipFill>
                    <a:blip r:embed="rId21" cstate="print"/>
                    <a:stretch>
                      <a:fillRect/>
                    </a:stretch>
                  </pic:blipFill>
                  <pic:spPr>
                    <a:xfrm>
                      <a:off x="0" y="0"/>
                      <a:ext cx="5249249" cy="19842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w:t>
      </w:r>
      <w:r>
        <w:t xml:space="preserve">  </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腹主动脉频谱多普勒探测图</w:t>
      </w:r>
    </w:p>
    <w:p w:rsidR="0018722C">
      <w:pPr>
        <w:pStyle w:val="aff7"/>
        <w:topLinePunct/>
      </w:pPr>
      <w:r>
        <w:drawing>
          <wp:inline>
            <wp:extent cx="4049399" cy="2414016"/>
            <wp:effectExtent l="0" t="0" r="0" b="0"/>
            <wp:docPr id="15" name="image11.jpeg" descr=""/>
            <wp:cNvGraphicFramePr>
              <a:graphicFrameLocks noChangeAspect="1"/>
            </wp:cNvGraphicFramePr>
            <a:graphic>
              <a:graphicData uri="http://schemas.openxmlformats.org/drawingml/2006/picture">
                <pic:pic>
                  <pic:nvPicPr>
                    <pic:cNvPr id="16" name="image11.jpeg"/>
                    <pic:cNvPicPr/>
                  </pic:nvPicPr>
                  <pic:blipFill>
                    <a:blip r:embed="rId22" cstate="print"/>
                    <a:stretch>
                      <a:fillRect/>
                    </a:stretch>
                  </pic:blipFill>
                  <pic:spPr>
                    <a:xfrm>
                      <a:off x="0" y="0"/>
                      <a:ext cx="4049399" cy="24140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超声探测腹主动脉缩窄处彩色血流图</w:t>
      </w:r>
    </w:p>
    <w:p w:rsidR="0018722C">
      <w:pPr>
        <w:topLinePunct/>
      </w:pPr>
      <w:r>
        <w:rPr>
          <w:rFonts w:cstheme="minorBidi" w:hAnsiTheme="minorHAnsi" w:eastAsiaTheme="minorHAnsi" w:asciiTheme="minorHAnsi"/>
        </w:rPr>
        <w:t>46</w:t>
      </w:r>
    </w:p>
    <w:p w:rsidR="0018722C">
      <w:pPr>
        <w:pStyle w:val="aff7"/>
        <w:topLinePunct/>
      </w:pPr>
      <w:r>
        <w:rPr>
          <w:kern w:val="2"/>
          <w:sz w:val="20"/>
          <w:szCs w:val="22"/>
          <w:rFonts w:cstheme="minorBidi" w:hAnsiTheme="minorHAnsi" w:eastAsiaTheme="minorHAnsi" w:asciiTheme="minorHAnsi"/>
        </w:rPr>
        <w:drawing>
          <wp:inline distT="0" distB="0" distL="0" distR="0">
            <wp:extent cx="4461895" cy="1769935"/>
            <wp:effectExtent l="0" t="0" r="0" b="0"/>
            <wp:docPr id="17" name="image12.jpeg" descr=""/>
            <wp:cNvGraphicFramePr>
              <a:graphicFrameLocks noChangeAspect="1"/>
            </wp:cNvGraphicFramePr>
            <a:graphic>
              <a:graphicData uri="http://schemas.openxmlformats.org/drawingml/2006/picture">
                <pic:pic>
                  <pic:nvPicPr>
                    <pic:cNvPr id="18" name="image12.jpeg"/>
                    <pic:cNvPicPr/>
                  </pic:nvPicPr>
                  <pic:blipFill>
                    <a:blip r:embed="rId23" cstate="print"/>
                    <a:stretch>
                      <a:fillRect/>
                    </a:stretch>
                  </pic:blipFill>
                  <pic:spPr>
                    <a:xfrm>
                      <a:off x="0" y="0"/>
                      <a:ext cx="4461895" cy="1769935"/>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649880" cy="1670494"/>
            <wp:effectExtent l="0" t="0" r="0" b="0"/>
            <wp:docPr id="19" name="image13.jpeg" descr=""/>
            <wp:cNvGraphicFramePr>
              <a:graphicFrameLocks noChangeAspect="1"/>
            </wp:cNvGraphicFramePr>
            <a:graphic>
              <a:graphicData uri="http://schemas.openxmlformats.org/drawingml/2006/picture">
                <pic:pic>
                  <pic:nvPicPr>
                    <pic:cNvPr id="20" name="image13.jpeg"/>
                    <pic:cNvPicPr/>
                  </pic:nvPicPr>
                  <pic:blipFill>
                    <a:blip r:embed="rId24" cstate="print"/>
                    <a:stretch>
                      <a:fillRect/>
                    </a:stretch>
                  </pic:blipFill>
                  <pic:spPr>
                    <a:xfrm>
                      <a:off x="0" y="0"/>
                      <a:ext cx="2649880" cy="1670494"/>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hint="eastAsia"/>
        </w:rPr>
        <w:t>。</w:t>
      </w:r>
      <w:r>
        <w:rPr>
          <w:rFonts w:ascii="宋体" w:eastAsia="宋体" w:hint="eastAsia" w:cstheme="minorBidi" w:hAnsiTheme="minorHAnsi"/>
        </w:rPr>
        <w:t>大体心脏组织矢状切面</w:t>
      </w:r>
      <w:r>
        <w:rPr>
          <w:rFonts w:cstheme="minorBidi" w:hAnsiTheme="minorHAnsi" w:eastAsiaTheme="minorHAnsi" w:asciiTheme="minorHAnsi"/>
        </w:rPr>
        <w:t>HE</w:t>
      </w:r>
      <w:r>
        <w:rPr>
          <w:rFonts w:ascii="宋体" w:eastAsia="宋体" w:hint="eastAsia" w:cstheme="minorBidi" w:hAnsiTheme="minorHAnsi"/>
        </w:rPr>
        <w:t>染色，病理观察和体重指数统计图</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7"/>
          <w:sz w:val="21"/>
        </w:rPr>
        <w:t>A</w:t>
      </w:r>
      <w:r>
        <w:rPr>
          <w:rFonts w:ascii="宋体" w:eastAsia="宋体" w:hint="eastAsia" w:cstheme="minorBidi" w:hAnsiTheme="minorHAnsi"/>
        </w:rPr>
        <w:t>）</w:t>
      </w:r>
      <w:r>
        <w:rPr>
          <w:rFonts w:cstheme="minorBidi" w:hAnsiTheme="minorHAnsi" w:eastAsiaTheme="minorHAnsi" w:asciiTheme="minorHAnsi"/>
        </w:rPr>
        <w:t>HE</w:t>
      </w:r>
      <w:r>
        <w:rPr>
          <w:rFonts w:ascii="宋体" w:eastAsia="宋体" w:hint="eastAsia" w:cstheme="minorBidi" w:hAnsiTheme="minorHAnsi"/>
        </w:rPr>
        <w:t>染色后，</w:t>
      </w:r>
      <w:r>
        <w:rPr>
          <w:rFonts w:cstheme="minorBidi" w:hAnsiTheme="minorHAnsi" w:eastAsiaTheme="minorHAnsi" w:asciiTheme="minorHAnsi"/>
        </w:rPr>
        <w:t>TAAC</w:t>
      </w:r>
      <w:r>
        <w:rPr>
          <w:rFonts w:ascii="宋体" w:eastAsia="宋体" w:hint="eastAsia" w:cstheme="minorBidi" w:hAnsiTheme="minorHAnsi"/>
        </w:rPr>
        <w:t>组与</w:t>
      </w:r>
      <w:r>
        <w:rPr>
          <w:rFonts w:cstheme="minorBidi" w:hAnsiTheme="minorHAnsi" w:eastAsiaTheme="minorHAnsi" w:asciiTheme="minorHAnsi"/>
        </w:rPr>
        <w:t>Sham</w:t>
      </w:r>
      <w:r>
        <w:rPr>
          <w:rFonts w:ascii="宋体" w:eastAsia="宋体" w:hint="eastAsia" w:cstheme="minorBidi" w:hAnsiTheme="minorHAnsi"/>
        </w:rPr>
        <w:t>组心脏组织矢状切面比较室壁厚度图</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7"/>
          <w:sz w:val="21"/>
        </w:rPr>
        <w:t>B</w:t>
      </w:r>
      <w:r>
        <w:rPr>
          <w:rFonts w:ascii="宋体" w:eastAsia="宋体" w:hint="eastAsia" w:cstheme="minorBidi" w:hAnsiTheme="minorHAnsi"/>
        </w:rPr>
        <w:t>）</w:t>
      </w:r>
      <w:r>
        <w:rPr>
          <w:rFonts w:ascii="宋体" w:eastAsia="宋体" w:hint="eastAsia" w:cstheme="minorBidi" w:hAnsiTheme="minorHAnsi"/>
        </w:rPr>
        <w:t>比较两组心脏体重指数</w:t>
      </w:r>
      <w:r>
        <w:rPr>
          <w:rFonts w:cstheme="minorBidi" w:hAnsiTheme="minorHAnsi" w:eastAsiaTheme="minorHAnsi" w:asciiTheme="minorHAnsi"/>
        </w:rPr>
        <w:t>HWI</w:t>
      </w:r>
      <w:r>
        <w:rPr>
          <w:rFonts w:ascii="宋体" w:eastAsia="宋体" w:hint="eastAsia" w:cstheme="minorBidi" w:hAnsiTheme="minorHAnsi"/>
        </w:rPr>
        <w:t>统计图</w:t>
      </w:r>
      <w:r>
        <w:rPr>
          <w:rFonts w:ascii="宋体" w:eastAsia="宋体" w:hint="eastAsia" w:cstheme="minorBidi" w:hAnsiTheme="minorHAnsi"/>
        </w:rPr>
        <w:t>，</w:t>
      </w:r>
    </w:p>
    <w:p w:rsidR="0018722C">
      <w:pPr>
        <w:pStyle w:val="a3"/>
        <w:topLinePunct/>
      </w:pP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P</w:t>
      </w:r>
      <w:r>
        <w:rPr>
          <w:kern w:val="2"/>
          <w:szCs w:val="22"/>
          <w:rFonts w:cstheme="minorBidi" w:hAnsiTheme="minorHAnsi" w:eastAsiaTheme="minorHAnsi" w:asciiTheme="minorHAnsi"/>
          <w:sz w:val="24"/>
        </w:rPr>
        <w:t>&lt;0.05</w:t>
      </w:r>
      <w:r>
        <w:rPr>
          <w:kern w:val="2"/>
          <w:szCs w:val="22"/>
          <w:rFonts w:ascii="宋体" w:eastAsia="宋体" w:hint="eastAsia" w:cstheme="minorBidi" w:hAnsiTheme="minorHAnsi"/>
          <w:sz w:val="21"/>
        </w:rPr>
        <w: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312">
            <wp:simplePos x="0" y="0"/>
            <wp:positionH relativeFrom="page">
              <wp:posOffset>2354579</wp:posOffset>
            </wp:positionH>
            <wp:positionV relativeFrom="paragraph">
              <wp:posOffset>2114088</wp:posOffset>
            </wp:positionV>
            <wp:extent cx="2863135" cy="1645920"/>
            <wp:effectExtent l="0" t="0" r="0" b="0"/>
            <wp:wrapTopAndBottom/>
            <wp:docPr id="23" name="image15.jpeg" descr=""/>
            <wp:cNvGraphicFramePr>
              <a:graphicFrameLocks noChangeAspect="1"/>
            </wp:cNvGraphicFramePr>
            <a:graphic>
              <a:graphicData uri="http://schemas.openxmlformats.org/drawingml/2006/picture">
                <pic:pic>
                  <pic:nvPicPr>
                    <pic:cNvPr id="24" name="image15.jpeg"/>
                    <pic:cNvPicPr/>
                  </pic:nvPicPr>
                  <pic:blipFill>
                    <a:blip r:embed="rId26" cstate="print"/>
                    <a:stretch>
                      <a:fillRect/>
                    </a:stretch>
                  </pic:blipFill>
                  <pic:spPr>
                    <a:xfrm>
                      <a:off x="0" y="0"/>
                      <a:ext cx="2863135" cy="164592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288">
            <wp:simplePos x="0" y="0"/>
            <wp:positionH relativeFrom="page">
              <wp:posOffset>1641475</wp:posOffset>
            </wp:positionH>
            <wp:positionV relativeFrom="paragraph">
              <wp:posOffset>294813</wp:posOffset>
            </wp:positionV>
            <wp:extent cx="4222432" cy="1717929"/>
            <wp:effectExtent l="0" t="0" r="0" b="0"/>
            <wp:wrapTopAndBottom/>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25" cstate="print"/>
                    <a:stretch>
                      <a:fillRect/>
                    </a:stretch>
                  </pic:blipFill>
                  <pic:spPr>
                    <a:xfrm>
                      <a:off x="0" y="0"/>
                      <a:ext cx="4222432" cy="1717929"/>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左心室局部组织切片</w:t>
      </w:r>
      <w:r>
        <w:rPr>
          <w:rFonts w:cstheme="minorBidi" w:hAnsiTheme="minorHAnsi" w:eastAsiaTheme="minorHAnsi" w:asciiTheme="minorHAnsi"/>
        </w:rPr>
        <w:t>HE</w:t>
      </w:r>
      <w:r>
        <w:rPr>
          <w:rFonts w:ascii="宋体" w:eastAsia="宋体" w:hint="eastAsia" w:cstheme="minorBidi" w:hAnsiTheme="minorHAnsi"/>
        </w:rPr>
        <w:t>染色镜下观察和计算心肌横断面积图。</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左心室局部组织</w:t>
      </w:r>
    </w:p>
    <w:p w:rsidR="0018722C">
      <w:pPr>
        <w:topLinePunct/>
      </w:pPr>
      <w:r>
        <w:rPr>
          <w:rFonts w:cstheme="minorBidi" w:hAnsiTheme="minorHAnsi" w:eastAsiaTheme="minorHAnsi" w:asciiTheme="minorHAnsi"/>
        </w:rPr>
        <w:t>H</w:t>
      </w:r>
      <w:r>
        <w:rPr>
          <w:rFonts w:cstheme="minorBidi" w:hAnsiTheme="minorHAnsi" w:eastAsiaTheme="minorHAnsi" w:asciiTheme="minorHAnsi"/>
        </w:rPr>
        <w:t>E</w:t>
      </w:r>
      <w:r>
        <w:rPr>
          <w:rFonts w:ascii="宋体" w:hAnsi="宋体" w:eastAsia="宋体" w:hint="eastAsia" w:cstheme="minorBidi"/>
        </w:rPr>
        <w:t>染色图</w:t>
      </w:r>
      <w:r>
        <w:rPr>
          <w:rFonts w:ascii="宋体" w:hAnsi="宋体" w:eastAsia="宋体" w:hint="eastAsia" w:cstheme="minorBidi"/>
        </w:rPr>
        <w:t>（</w:t>
      </w:r>
      <w:r>
        <w:rPr>
          <w:kern w:val="2"/>
          <w:szCs w:val="22"/>
          <w:rFonts w:cstheme="minorBidi" w:hAnsiTheme="minorHAnsi" w:eastAsiaTheme="minorHAnsi" w:asciiTheme="minorHAnsi"/>
          <w:spacing w:val="-2"/>
          <w:w w:val="100"/>
          <w:sz w:val="21"/>
        </w:rPr>
        <w:t>s</w:t>
      </w:r>
      <w:r>
        <w:rPr>
          <w:kern w:val="2"/>
          <w:szCs w:val="22"/>
          <w:rFonts w:cstheme="minorBidi" w:hAnsiTheme="minorHAnsi" w:eastAsiaTheme="minorHAnsi" w:asciiTheme="minorHAnsi"/>
          <w:w w:val="100"/>
          <w:sz w:val="21"/>
        </w:rPr>
        <w:t>ca</w:t>
      </w:r>
      <w:r>
        <w:rPr>
          <w:kern w:val="2"/>
          <w:szCs w:val="22"/>
          <w:rFonts w:cstheme="minorBidi" w:hAnsiTheme="minorHAnsi" w:eastAsiaTheme="minorHAnsi" w:asciiTheme="minorHAnsi"/>
          <w:spacing w:val="-1"/>
          <w:w w:val="100"/>
          <w:sz w:val="21"/>
        </w:rPr>
        <w:t>l</w:t>
      </w:r>
      <w:r>
        <w:rPr>
          <w:kern w:val="2"/>
          <w:szCs w:val="22"/>
          <w:rFonts w:cstheme="minorBidi" w:hAnsiTheme="minorHAnsi" w:eastAsiaTheme="minorHAnsi" w:asciiTheme="minorHAnsi"/>
          <w:w w:val="100"/>
          <w:sz w:val="21"/>
        </w:rPr>
        <w:t>e</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ba</w:t>
      </w:r>
      <w:r>
        <w:rPr>
          <w:kern w:val="2"/>
          <w:szCs w:val="22"/>
          <w:rFonts w:cstheme="minorBidi" w:hAnsiTheme="minorHAnsi" w:eastAsiaTheme="minorHAnsi" w:asciiTheme="minorHAnsi"/>
          <w:spacing w:val="-1"/>
          <w:w w:val="100"/>
          <w:sz w:val="21"/>
        </w:rPr>
        <w:t>r</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w w:val="100"/>
          <w:sz w:val="21"/>
        </w:rPr>
        <w:t>50</w:t>
      </w:r>
      <w:r>
        <w:rPr>
          <w:kern w:val="2"/>
          <w:szCs w:val="22"/>
          <w:rFonts w:cstheme="minorBidi" w:hAnsiTheme="minorHAnsi" w:eastAsiaTheme="minorHAnsi" w:asciiTheme="minorHAnsi"/>
          <w:spacing w:val="-2"/>
          <w:w w:val="100"/>
          <w:sz w:val="21"/>
        </w:rPr>
        <w:t>µm</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w:t>
      </w:r>
      <w:r>
        <w:rPr>
          <w:kern w:val="2"/>
          <w:szCs w:val="22"/>
          <w:rFonts w:cstheme="minorBidi" w:hAnsiTheme="minorHAnsi" w:eastAsiaTheme="minorHAnsi" w:asciiTheme="minorHAnsi"/>
          <w:w w:val="100"/>
          <w:sz w:val="21"/>
        </w:rPr>
        <w:t>B</w:t>
      </w:r>
      <w:r>
        <w:rPr>
          <w:rFonts w:ascii="宋体" w:hAnsi="宋体" w:eastAsia="宋体" w:hint="eastAsia" w:cstheme="minorBidi"/>
        </w:rPr>
        <w:t>）</w:t>
      </w:r>
      <w:r>
        <w:rPr>
          <w:rFonts w:ascii="宋体" w:hAnsi="宋体" w:eastAsia="宋体" w:hint="eastAsia" w:cstheme="minorBidi"/>
        </w:rPr>
        <w:t>比较</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A</w:t>
      </w:r>
      <w:r>
        <w:rPr>
          <w:rFonts w:cstheme="minorBidi" w:hAnsiTheme="minorHAnsi" w:eastAsiaTheme="minorHAnsi" w:asciiTheme="minorHAnsi"/>
        </w:rPr>
        <w:t>C</w:t>
      </w:r>
      <w:r>
        <w:rPr>
          <w:rFonts w:ascii="宋体" w:hAnsi="宋体" w:eastAsia="宋体" w:hint="eastAsia" w:cstheme="minorBidi"/>
        </w:rPr>
        <w:t>组与</w:t>
      </w:r>
      <w:r>
        <w:rPr>
          <w:rFonts w:cstheme="minorBidi" w:hAnsiTheme="minorHAnsi" w:eastAsiaTheme="minorHAnsi" w:asciiTheme="minorHAnsi"/>
        </w:rPr>
        <w:t>Sham</w:t>
      </w:r>
      <w:r>
        <w:rPr>
          <w:rFonts w:ascii="宋体" w:hAnsi="宋体" w:eastAsia="宋体" w:hint="eastAsia" w:cstheme="minorBidi"/>
        </w:rPr>
        <w:t>组心肌横断面积，</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0.05</w:t>
      </w:r>
      <w:r>
        <w:rPr>
          <w:rFonts w:ascii="宋体" w:hAnsi="宋体" w:eastAsia="宋体" w:hint="eastAsia" w:cstheme="minorBidi"/>
          <w:kern w:val="2"/>
          <w:rFonts w:ascii="宋体" w:hAnsi="宋体" w:eastAsia="宋体" w:hint="eastAsia" w:cstheme="minorBidi"/>
          <w:w w:val="100"/>
          <w:sz w:val="21"/>
        </w:rPr>
        <w:t>.</w:t>
      </w:r>
    </w:p>
    <w:p w:rsidR="0018722C">
      <w:pPr>
        <w:topLinePunct/>
      </w:pPr>
      <w:r>
        <w:rPr>
          <w:rFonts w:cstheme="minorBidi" w:hAnsiTheme="minorHAnsi" w:eastAsiaTheme="minorHAnsi" w:asciiTheme="minorHAnsi"/>
        </w:rPr>
        <w:t>47</w:t>
      </w:r>
    </w:p>
    <w:p w:rsidR="0018722C">
      <w:pPr>
        <w:pStyle w:val="affff5"/>
        <w:topLinePunct/>
      </w:pPr>
      <w:r>
        <w:rPr>
          <w:kern w:val="2"/>
          <w:sz w:val="20"/>
          <w:szCs w:val="22"/>
          <w:rFonts w:cstheme="minorBidi" w:hAnsiTheme="minorHAnsi" w:eastAsiaTheme="minorHAnsi" w:asciiTheme="minorHAnsi"/>
        </w:rPr>
        <w:drawing>
          <wp:inline distT="0" distB="0" distL="0" distR="0">
            <wp:extent cx="3009407" cy="1985391"/>
            <wp:effectExtent l="0" t="0" r="0" b="0"/>
            <wp:docPr id="25" name="image16.jpeg" descr=""/>
            <wp:cNvGraphicFramePr>
              <a:graphicFrameLocks noChangeAspect="1"/>
            </wp:cNvGraphicFramePr>
            <a:graphic>
              <a:graphicData uri="http://schemas.openxmlformats.org/drawingml/2006/picture">
                <pic:pic>
                  <pic:nvPicPr>
                    <pic:cNvPr id="26" name="image16.jpeg"/>
                    <pic:cNvPicPr/>
                  </pic:nvPicPr>
                  <pic:blipFill>
                    <a:blip r:embed="rId27" cstate="print"/>
                    <a:stretch>
                      <a:fillRect/>
                    </a:stretch>
                  </pic:blipFill>
                  <pic:spPr>
                    <a:xfrm>
                      <a:off x="0" y="0"/>
                      <a:ext cx="3009407" cy="1985391"/>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6</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典型自噬泡的超微结构</w:t>
      </w:r>
      <w:r>
        <w:rPr>
          <w:rFonts w:cstheme="minorBidi" w:hAnsiTheme="minorHAnsi" w:eastAsiaTheme="minorHAnsi" w:asciiTheme="minorHAnsi"/>
          <w:kern w:val="2"/>
          <w:sz w:val="21"/>
        </w:rPr>
        <w:t>（</w:t>
      </w:r>
      <w:r>
        <w:rPr>
          <w:rFonts w:cstheme="minorBidi" w:hAnsiTheme="minorHAnsi" w:eastAsiaTheme="minorHAnsi" w:asciiTheme="minorHAnsi"/>
        </w:rPr>
        <w:t>×46000</w:t>
      </w:r>
      <w:r>
        <w:rPr>
          <w:rFonts w:ascii="宋体" w:hAnsi="宋体" w:eastAsia="宋体" w:hint="eastAsia" w:cstheme="minorBidi"/>
        </w:rPr>
        <w:t>，</w:t>
      </w:r>
      <w:r>
        <w:rPr>
          <w:rFonts w:cstheme="minorBidi" w:hAnsiTheme="minorHAnsi" w:eastAsiaTheme="minorHAnsi" w:asciiTheme="minorHAnsi"/>
        </w:rPr>
        <w:t>scale bar: 200 nm</w:t>
      </w:r>
      <w:r>
        <w:rPr>
          <w:rFonts w:cstheme="minorBidi" w:hAnsiTheme="minorHAnsi" w:eastAsiaTheme="minorHAnsi" w:asciiTheme="minorHAnsi"/>
          <w:kern w:val="2"/>
          <w:sz w:val="21"/>
        </w:rPr>
        <w:t>）</w:t>
      </w:r>
      <w:r>
        <w:rPr>
          <w:rFonts w:ascii="宋体" w:hAnsi="宋体" w:eastAsia="宋体" w:hint="eastAsia" w:cstheme="minorBidi"/>
        </w:rPr>
        <w:t>。</w:t>
      </w:r>
    </w:p>
    <w:p w:rsidR="0018722C">
      <w:pPr>
        <w:pStyle w:val="aff7"/>
        <w:topLinePunct/>
      </w:pPr>
      <w:r>
        <w:drawing>
          <wp:inline>
            <wp:extent cx="4919584" cy="1588389"/>
            <wp:effectExtent l="0" t="0" r="0" b="0"/>
            <wp:docPr id="27" name="image17.jpeg" descr=""/>
            <wp:cNvGraphicFramePr>
              <a:graphicFrameLocks noChangeAspect="1"/>
            </wp:cNvGraphicFramePr>
            <a:graphic>
              <a:graphicData uri="http://schemas.openxmlformats.org/drawingml/2006/picture">
                <pic:pic>
                  <pic:nvPicPr>
                    <pic:cNvPr id="28" name="image17.jpeg"/>
                    <pic:cNvPicPr/>
                  </pic:nvPicPr>
                  <pic:blipFill>
                    <a:blip r:embed="rId28" cstate="print"/>
                    <a:stretch>
                      <a:fillRect/>
                    </a:stretch>
                  </pic:blipFill>
                  <pic:spPr>
                    <a:xfrm>
                      <a:off x="0" y="0"/>
                      <a:ext cx="4919584" cy="1588389"/>
                    </a:xfrm>
                    <a:prstGeom prst="rect">
                      <a:avLst/>
                    </a:prstGeom>
                  </pic:spPr>
                </pic:pic>
              </a:graphicData>
            </a:graphic>
          </wp:inline>
        </w:drawing>
      </w:r>
    </w:p>
    <w:p w:rsidR="0018722C">
      <w:pPr>
        <w:pStyle w:val="aff7"/>
        <w:topLinePunct/>
      </w:pPr>
      <w:r>
        <w:rPr>
          <w:sz w:val="20"/>
        </w:rPr>
        <w:drawing>
          <wp:inline distT="0" distB="0" distL="0" distR="0">
            <wp:extent cx="2536179" cy="1684496"/>
            <wp:effectExtent l="0" t="0" r="0" b="0"/>
            <wp:docPr id="29" name="image18.jpeg" descr=""/>
            <wp:cNvGraphicFramePr>
              <a:graphicFrameLocks noChangeAspect="1"/>
            </wp:cNvGraphicFramePr>
            <a:graphic>
              <a:graphicData uri="http://schemas.openxmlformats.org/drawingml/2006/picture">
                <pic:pic>
                  <pic:nvPicPr>
                    <pic:cNvPr id="30" name="image18.jpeg"/>
                    <pic:cNvPicPr/>
                  </pic:nvPicPr>
                  <pic:blipFill>
                    <a:blip r:embed="rId29" cstate="print"/>
                    <a:stretch>
                      <a:fillRect/>
                    </a:stretch>
                  </pic:blipFill>
                  <pic:spPr>
                    <a:xfrm>
                      <a:off x="0" y="0"/>
                      <a:ext cx="2536179" cy="1684496"/>
                    </a:xfrm>
                    <a:prstGeom prst="rect">
                      <a:avLst/>
                    </a:prstGeom>
                  </pic:spPr>
                </pic:pic>
              </a:graphicData>
            </a:graphic>
          </wp:inline>
        </w:drawing>
      </w:r>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7</w:t>
      </w:r>
      <w:r>
        <w:rPr>
          <w:rFonts w:hint="eastAsia"/>
        </w:rPr>
        <w:t>。</w:t>
      </w:r>
      <w:r>
        <w:rPr>
          <w:rFonts w:ascii="宋体" w:hAnsi="宋体" w:eastAsia="宋体" w:hint="eastAsia" w:cstheme="minorBidi"/>
        </w:rPr>
        <w:t>大鼠肥厚心脏组织的自噬泡数量变化。术后</w:t>
      </w:r>
      <w:r>
        <w:rPr>
          <w:rFonts w:cstheme="minorBidi" w:hAnsiTheme="minorHAnsi" w:eastAsiaTheme="minorHAnsi" w:asciiTheme="minorHAnsi"/>
        </w:rPr>
        <w:t>4</w:t>
      </w:r>
      <w:r>
        <w:rPr>
          <w:rFonts w:ascii="宋体" w:hAnsi="宋体" w:eastAsia="宋体" w:hint="eastAsia" w:cstheme="minorBidi"/>
        </w:rPr>
        <w:t>周，左心室组织电镜切片，镜下观察并计算组织自噬泡</w:t>
      </w:r>
      <w:r>
        <w:rPr>
          <w:rFonts w:ascii="宋体" w:hAnsi="宋体" w:eastAsia="宋体" w:hint="eastAsia" w:cstheme="minorBidi"/>
        </w:rPr>
        <w:t>（</w:t>
      </w:r>
      <w:r>
        <w:rPr>
          <w:rFonts w:ascii="宋体" w:hAnsi="宋体" w:eastAsia="宋体" w:hint="eastAsia" w:cstheme="minorBidi"/>
        </w:rPr>
        <w:t xml:space="preserve">箭头</w:t>
      </w:r>
      <w:r>
        <w:rPr>
          <w:rFonts w:ascii="宋体" w:hAnsi="宋体" w:eastAsia="宋体" w:hint="eastAsia" w:cstheme="minorBidi"/>
        </w:rPr>
        <w:t>）</w:t>
      </w:r>
      <w:r>
        <w:rPr>
          <w:rFonts w:ascii="宋体" w:hAnsi="宋体" w:eastAsia="宋体" w:hint="eastAsia" w:cstheme="minorBidi"/>
        </w:rPr>
        <w:t xml:space="preserve">个数</w:t>
      </w:r>
      <w:r>
        <w:rPr>
          <w:rFonts w:cstheme="minorBidi" w:hAnsiTheme="minorHAnsi" w:eastAsiaTheme="minorHAnsi" w:asciiTheme="minorHAnsi"/>
        </w:rPr>
        <w:t>(</w:t>
      </w:r>
      <w:r>
        <w:rPr>
          <w:rFonts w:cstheme="minorBidi" w:hAnsiTheme="minorHAnsi" w:eastAsiaTheme="minorHAnsi" w:asciiTheme="minorHAnsi"/>
        </w:rPr>
        <w:t>×13500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scale bar: 1</w:t>
      </w:r>
      <w:r w:rsidR="001852F3">
        <w:rPr>
          <w:rFonts w:cstheme="minorBidi" w:hAnsiTheme="minorHAnsi" w:eastAsiaTheme="minorHAnsi" w:asciiTheme="minorHAnsi"/>
        </w:rPr>
        <w:t xml:space="preserve">µm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rPr>
        <w:t>。</w:t>
      </w:r>
    </w:p>
    <w:p w:rsidR="0018722C">
      <w:pPr>
        <w:topLinePunct/>
      </w:pPr>
      <w:r>
        <w:rPr>
          <w:rFonts w:cstheme="minorBidi" w:hAnsiTheme="minorHAnsi" w:eastAsiaTheme="minorHAnsi" w:asciiTheme="minorHAnsi"/>
        </w:rPr>
        <w:t>48</w:t>
      </w:r>
    </w:p>
    <w:p w:rsidR="0018722C">
      <w:pPr>
        <w:pStyle w:val="Heading1"/>
        <w:topLinePunct/>
      </w:pPr>
      <w:bookmarkStart w:name="第二部分：ATG9A与自噬活性的变化在AngII诱导心肌细胞肥大中的作用 " w:id="24"/>
      <w:bookmarkEnd w:id="24"/>
      <w:bookmarkStart w:name="_bookmark10" w:id="25"/>
      <w:bookmarkEnd w:id="25"/>
      <w:r>
        <w:t>第二部分</w:t>
      </w:r>
      <w:r>
        <w:t xml:space="preserve">  </w:t>
      </w:r>
      <w:r w:rsidRPr="00DB64CE">
        <w:t>：</w:t>
      </w:r>
      <w:r>
        <w:rPr>
          <w:b/>
        </w:rPr>
        <w:t>ATG9A</w:t>
      </w:r>
      <w:r>
        <w:t>与自噬活性的变化在</w:t>
      </w:r>
      <w:r>
        <w:rPr>
          <w:b/>
        </w:rPr>
        <w:t>AngII</w:t>
      </w:r>
    </w:p>
    <w:p w:rsidR="0018722C">
      <w:pPr>
        <w:spacing w:before="202"/>
        <w:ind w:leftChars="0" w:left="2883" w:rightChars="0" w:right="0" w:firstLineChars="0" w:firstLine="0"/>
        <w:jc w:val="left"/>
        <w:topLinePunct/>
      </w:pPr>
      <w:r>
        <w:rPr>
          <w:kern w:val="2"/>
          <w:sz w:val="36"/>
          <w:szCs w:val="22"/>
          <w:rFonts w:cstheme="minorBidi" w:hAnsiTheme="minorHAnsi" w:eastAsiaTheme="minorHAnsi" w:asciiTheme="minorHAnsi" w:ascii="黑体" w:eastAsia="黑体" w:hint="eastAsia"/>
          <w:b/>
        </w:rPr>
        <w:t>诱导心肌细胞肥大中的作用</w:t>
      </w:r>
    </w:p>
    <w:p w:rsidR="0018722C">
      <w:pPr>
        <w:topLinePunct/>
      </w:pPr>
      <w:r>
        <w:t>压力超负荷诱导心肌肥厚的重要机制之一是机械牵张。既往体外机械牵张诱导心肌细胞肥大实验</w:t>
      </w:r>
      <w:r>
        <w:rPr>
          <w:vertAlign w:val="superscript"/>
          /&gt;
        </w:rPr>
        <w:t>[</w:t>
      </w:r>
      <w:r>
        <w:rPr>
          <w:rFonts w:ascii="Times New Roman" w:eastAsia="宋体"/>
          <w:vertAlign w:val="superscript"/>
          <w:position w:val="11"/>
        </w:rPr>
        <w:t xml:space="preserve">51-54</w:t>
      </w:r>
      <w:r>
        <w:rPr>
          <w:vertAlign w:val="superscript"/>
          /&gt;
        </w:rPr>
        <w:t>]</w:t>
      </w:r>
      <w:r>
        <w:t>表明，机械牵张会导致心肌细胞神经内分泌激活，分泌</w:t>
      </w:r>
      <w:r>
        <w:t>大量的细胞因子，进而促进心肌细胞肥大。为此，这些细胞因子被用来诱导体外心肌细胞肥大实验研究</w:t>
      </w:r>
      <w:r>
        <w:rPr>
          <w:vertAlign w:val="superscript"/>
          /&gt;
        </w:rPr>
        <w:t>[</w:t>
      </w:r>
      <w:r>
        <w:rPr>
          <w:rFonts w:ascii="Times New Roman" w:eastAsia="宋体"/>
          <w:spacing w:val="-6"/>
          <w:position w:val="11"/>
          <w:sz w:val="16"/>
        </w:rPr>
        <w:t>55</w:t>
      </w:r>
      <w:r>
        <w:rPr>
          <w:rFonts w:ascii="Times New Roman" w:eastAsia="宋体"/>
          <w:spacing w:val="-4"/>
          <w:position w:val="11"/>
          <w:sz w:val="16"/>
        </w:rPr>
        <w:t>,</w:t>
      </w:r>
      <w:r>
        <w:rPr>
          <w:rFonts w:ascii="Times New Roman" w:eastAsia="宋体"/>
          <w:spacing w:val="-4"/>
          <w:position w:val="11"/>
          <w:sz w:val="16"/>
        </w:rPr>
        <w:t> </w:t>
      </w:r>
      <w:r>
        <w:rPr>
          <w:rFonts w:ascii="Times New Roman" w:eastAsia="宋体"/>
          <w:position w:val="11"/>
          <w:sz w:val="16"/>
        </w:rPr>
        <w:t>56</w:t>
      </w:r>
      <w:r>
        <w:rPr>
          <w:vertAlign w:val="superscript"/>
          /&gt;
        </w:rPr>
        <w:t>]</w:t>
      </w:r>
      <w:r>
        <w:t>。然而，在众多可诱导心肌细胞肥大的生长因子中，</w:t>
      </w:r>
      <w:r>
        <w:rPr>
          <w:rFonts w:ascii="Times New Roman" w:eastAsia="宋体"/>
        </w:rPr>
        <w:t>Ang I</w:t>
      </w:r>
      <w:r>
        <w:rPr>
          <w:rFonts w:ascii="Times New Roman" w:eastAsia="宋体"/>
        </w:rPr>
        <w:t>I</w:t>
      </w:r>
      <w:r>
        <w:t>被证实最重要的刺激因子</w:t>
      </w:r>
      <w:r>
        <w:rPr>
          <w:vertAlign w:val="superscript"/>
          /&gt;
        </w:rPr>
        <w:t>[</w:t>
      </w:r>
      <w:r>
        <w:rPr>
          <w:rFonts w:ascii="Times New Roman" w:eastAsia="宋体"/>
          <w:vertAlign w:val="superscript"/>
          <w:position w:val="11"/>
        </w:rPr>
        <w:t>5</w:t>
      </w:r>
      <w:r>
        <w:rPr>
          <w:rFonts w:ascii="Times New Roman" w:eastAsia="宋体"/>
          <w:vertAlign w:val="superscript"/>
          <w:position w:val="11"/>
        </w:rPr>
        <w:t>7</w:t>
      </w:r>
      <w:r>
        <w:rPr>
          <w:rFonts w:ascii="Times New Roman" w:eastAsia="宋体"/>
          <w:vertAlign w:val="superscript"/>
          <w:position w:val="11"/>
        </w:rPr>
        <w:t>-</w:t>
      </w:r>
      <w:r>
        <w:rPr>
          <w:rFonts w:ascii="Times New Roman" w:eastAsia="宋体"/>
          <w:vertAlign w:val="superscript"/>
          <w:position w:val="11"/>
        </w:rPr>
        <w:t>6</w:t>
      </w:r>
      <w:r>
        <w:rPr>
          <w:rFonts w:ascii="Times New Roman" w:eastAsia="宋体"/>
          <w:vertAlign w:val="superscript"/>
          <w:position w:val="11"/>
        </w:rPr>
        <w:t>0</w:t>
      </w:r>
      <w:r>
        <w:rPr>
          <w:vertAlign w:val="superscript"/>
          /&gt;
        </w:rPr>
        <w:t>]</w:t>
      </w:r>
      <w:r>
        <w:t>，其受体能调控心肌细胞自噬活性</w:t>
      </w:r>
      <w:r>
        <w:rPr>
          <w:vertAlign w:val="superscript"/>
          /&gt;
        </w:rPr>
        <w:t>[</w:t>
      </w:r>
      <w:r>
        <w:rPr>
          <w:rFonts w:ascii="Times New Roman" w:eastAsia="宋体"/>
          <w:vertAlign w:val="superscript"/>
          <w:position w:val="11"/>
        </w:rPr>
        <w:t>27</w:t>
      </w:r>
      <w:r>
        <w:rPr>
          <w:vertAlign w:val="superscript"/>
          /&gt;
        </w:rPr>
        <w:t>]</w:t>
      </w:r>
      <w:r>
        <w:t>。那么，</w:t>
      </w:r>
      <w:r>
        <w:rPr>
          <w:rFonts w:ascii="Times New Roman" w:eastAsia="宋体"/>
        </w:rPr>
        <w:t>Ang </w:t>
      </w:r>
      <w:r>
        <w:rPr>
          <w:rFonts w:ascii="Times New Roman" w:eastAsia="宋体"/>
        </w:rPr>
        <w:t>II</w:t>
      </w:r>
      <w:r>
        <w:t>诱导心肌细胞肥大是否与自噬活性相关，对其机制进一步研究可以为心脏重构提供新的治疗靶点。</w:t>
      </w:r>
    </w:p>
    <w:p w:rsidR="0018722C">
      <w:pPr>
        <w:topLinePunct/>
      </w:pPr>
      <w:r>
        <w:t>在前期的心肌肥厚动物模型中，我们发现大鼠肥厚心脏组织自噬相关蛋白</w:t>
      </w:r>
    </w:p>
    <w:p w:rsidR="0018722C">
      <w:pPr>
        <w:topLinePunct/>
      </w:pPr>
      <w:r>
        <w:rPr>
          <w:rFonts w:ascii="Times New Roman" w:eastAsia="Times New Roman"/>
        </w:rPr>
        <w:t>ATG9A</w:t>
      </w:r>
      <w:r>
        <w:t>表达上调及心脏自噬活性增加。该部分实验目的是进一步阐明</w:t>
      </w:r>
      <w:r>
        <w:rPr>
          <w:rFonts w:ascii="Times New Roman" w:eastAsia="Times New Roman"/>
        </w:rPr>
        <w:t>ATG9A</w:t>
      </w:r>
      <w:r>
        <w:t>蛋</w:t>
      </w:r>
      <w:r>
        <w:t>白与自噬活性在</w:t>
      </w:r>
      <w:r>
        <w:rPr>
          <w:rFonts w:ascii="Times New Roman" w:eastAsia="Times New Roman"/>
        </w:rPr>
        <w:t>Ang II</w:t>
      </w:r>
      <w:r>
        <w:t>诱导心肌细胞肥大中的作用。</w:t>
      </w:r>
    </w:p>
    <w:p w:rsidR="0018722C">
      <w:pPr>
        <w:pStyle w:val="Heading1"/>
        <w:topLinePunct/>
      </w:pPr>
      <w:bookmarkStart w:name="材料与方法 " w:id="26"/>
      <w:bookmarkEnd w:id="26"/>
      <w:bookmarkStart w:name="_bookmark11" w:id="27"/>
      <w:bookmarkEnd w:id="27"/>
      <w:r>
        <w:t>材料与方法</w:t>
      </w:r>
    </w:p>
    <w:p w:rsidR="0018722C">
      <w:pPr>
        <w:topLinePunct/>
      </w:pP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．动物、主要试剂和耗材</w:t>
      </w:r>
    </w:p>
    <w:p w:rsidR="0018722C">
      <w:pPr>
        <w:topLinePunct/>
      </w:pPr>
      <w:r>
        <w:rPr>
          <w:rFonts w:ascii="Times New Roman" w:eastAsia="Times New Roman"/>
        </w:rPr>
        <w:t>SD</w:t>
      </w:r>
      <w:r>
        <w:t>胎鼠</w:t>
      </w:r>
      <w:r>
        <w:t>（</w:t>
      </w:r>
      <w:r>
        <w:t>广东省动物实验中心</w:t>
      </w:r>
      <w:r>
        <w:t>）</w:t>
      </w:r>
    </w:p>
    <w:p w:rsidR="0018722C">
      <w:pPr>
        <w:topLinePunct/>
      </w:pPr>
      <w:r>
        <w:t>血管紧张素</w:t>
      </w:r>
      <w:r>
        <w:rPr>
          <w:rFonts w:ascii="Times New Roman" w:eastAsia="Times New Roman"/>
        </w:rPr>
        <w:t>I</w:t>
      </w:r>
      <w:r>
        <w:rPr>
          <w:rFonts w:ascii="Times New Roman" w:eastAsia="Times New Roman"/>
        </w:rPr>
        <w:t>I</w:t>
      </w:r>
      <w:r>
        <w:t>（</w:t>
      </w:r>
      <w:r>
        <w:rPr>
          <w:rFonts w:ascii="Times New Roman" w:eastAsia="Times New Roman"/>
          <w:w w:val="99"/>
        </w:rPr>
        <w:t>A</w:t>
      </w:r>
      <w:r>
        <w:rPr>
          <w:rFonts w:ascii="Times New Roman" w:eastAsia="Times New Roman"/>
          <w:spacing w:val="0"/>
          <w:w w:val="99"/>
        </w:rPr>
        <w:t>n</w:t>
      </w:r>
      <w:r>
        <w:rPr>
          <w:rFonts w:ascii="Times New Roman" w:eastAsia="Times New Roman"/>
        </w:rPr>
        <w:t>g </w:t>
      </w:r>
      <w:r>
        <w:rPr>
          <w:rFonts w:ascii="Times New Roman" w:eastAsia="Times New Roman"/>
          <w:spacing w:val="0"/>
        </w:rPr>
        <w:t>I</w:t>
      </w:r>
      <w:r>
        <w:rPr>
          <w:rFonts w:ascii="Times New Roman" w:eastAsia="Times New Roman"/>
          <w:spacing w:val="-2"/>
        </w:rPr>
        <w:t>I</w:t>
      </w:r>
      <w:r>
        <w:t>）</w:t>
      </w:r>
      <w:r>
        <w:t>（</w:t>
      </w:r>
      <w:r>
        <w:rPr>
          <w:spacing w:val="-10"/>
        </w:rPr>
        <w:t>美国</w:t>
      </w:r>
      <w:r>
        <w:rPr>
          <w:rFonts w:ascii="Times New Roman" w:eastAsia="Times New Roman"/>
          <w:w w:val="99"/>
        </w:rPr>
        <w:t>S</w:t>
      </w:r>
      <w:r>
        <w:rPr>
          <w:rFonts w:ascii="Times New Roman" w:eastAsia="Times New Roman"/>
        </w:rPr>
        <w:t>i</w:t>
      </w:r>
      <w:r>
        <w:rPr>
          <w:rFonts w:ascii="Times New Roman" w:eastAsia="Times New Roman"/>
          <w:spacing w:val="-1"/>
        </w:rPr>
        <w:t>g</w:t>
      </w:r>
      <w:r>
        <w:rPr>
          <w:rFonts w:ascii="Times New Roman" w:eastAsia="Times New Roman"/>
        </w:rPr>
        <w:t>m</w:t>
      </w:r>
      <w:r>
        <w:rPr>
          <w:rFonts w:ascii="Times New Roman" w:eastAsia="Times New Roman"/>
          <w:spacing w:val="0"/>
        </w:rPr>
        <w:t>a</w:t>
      </w:r>
      <w:r>
        <w:t xml:space="preserve">, </w:t>
      </w:r>
      <w:r>
        <w:rPr>
          <w:rFonts w:ascii="Times New Roman" w:eastAsia="Times New Roman"/>
        </w:rPr>
        <w:t>A952</w:t>
      </w:r>
      <w:r>
        <w:rPr>
          <w:rFonts w:ascii="Times New Roman" w:eastAsia="Times New Roman"/>
          <w:spacing w:val="0"/>
        </w:rPr>
        <w:t>5</w:t>
      </w:r>
      <w:r>
        <w:t>）</w:t>
      </w:r>
    </w:p>
    <w:p w:rsidR="0018722C">
      <w:pPr>
        <w:topLinePunct/>
      </w:pPr>
      <w:r>
        <w:rPr>
          <w:rFonts w:ascii="Times New Roman" w:hAnsi="Times New Roman" w:eastAsia="宋体"/>
        </w:rPr>
        <w:t>1</w:t>
      </w:r>
      <w:r>
        <w:rPr>
          <w:rFonts w:ascii="Times New Roman" w:hAnsi="Times New Roman" w:eastAsia="宋体"/>
        </w:rPr>
        <w:t>×</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缓冲液</w:t>
      </w:r>
      <w:r>
        <w:t>（</w:t>
      </w:r>
      <w:r>
        <w:rPr>
          <w:rFonts w:ascii="Times New Roman" w:hAnsi="Times New Roman" w:eastAsia="宋体"/>
        </w:rPr>
        <w:t>pH7.</w:t>
      </w:r>
      <w:r>
        <w:rPr>
          <w:rFonts w:ascii="Times New Roman" w:hAnsi="Times New Roman" w:eastAsia="宋体"/>
          <w:spacing w:val="0"/>
        </w:rPr>
        <w:t>2</w:t>
      </w:r>
      <w:r>
        <w:t>，不含钙镁</w:t>
      </w:r>
      <w:r>
        <w:t>）</w:t>
      </w:r>
      <w:r>
        <w:t>（</w:t>
      </w:r>
      <w:r>
        <w:rPr>
          <w:spacing w:val="-10"/>
        </w:rPr>
        <w:t>美国</w:t>
      </w:r>
      <w:r>
        <w:rPr>
          <w:rFonts w:ascii="Times New Roman" w:hAnsi="Times New Roman" w:eastAsia="宋体"/>
          <w:spacing w:val="0"/>
          <w:w w:val="99"/>
        </w:rPr>
        <w:t>G</w:t>
      </w:r>
      <w:r>
        <w:rPr>
          <w:rFonts w:ascii="Times New Roman" w:hAnsi="Times New Roman" w:eastAsia="宋体"/>
          <w:w w:val="99"/>
        </w:rPr>
        <w:t>I</w:t>
      </w:r>
      <w:r>
        <w:rPr>
          <w:rFonts w:ascii="Times New Roman" w:hAnsi="Times New Roman" w:eastAsia="宋体"/>
          <w:spacing w:val="-2"/>
          <w:w w:val="99"/>
        </w:rPr>
        <w:t>B</w:t>
      </w:r>
      <w:r>
        <w:rPr>
          <w:rFonts w:ascii="Times New Roman" w:hAnsi="Times New Roman" w:eastAsia="宋体"/>
          <w:w w:val="99"/>
        </w:rPr>
        <w:t>C</w:t>
      </w:r>
      <w:r>
        <w:rPr>
          <w:rFonts w:ascii="Times New Roman" w:hAnsi="Times New Roman" w:eastAsia="宋体"/>
          <w:w w:val="99"/>
        </w:rPr>
        <w:t>O</w:t>
      </w:r>
      <w:r>
        <w:t>）</w:t>
      </w:r>
      <w:r>
        <w:rPr>
          <w:rFonts w:ascii="Times New Roman" w:hAnsi="Times New Roman" w:eastAsia="宋体"/>
        </w:rPr>
        <w:t>DMEM</w:t>
      </w:r>
      <w:r>
        <w:t>高糖培养基</w:t>
      </w:r>
      <w:r>
        <w:t>（</w:t>
      </w:r>
      <w:r>
        <w:rPr>
          <w:spacing w:val="-12"/>
        </w:rPr>
        <w:t>美国</w:t>
      </w:r>
      <w:r>
        <w:rPr>
          <w:rFonts w:ascii="Times New Roman" w:hAnsi="Times New Roman" w:eastAsia="宋体"/>
        </w:rPr>
        <w:t>GIBCO</w:t>
      </w:r>
      <w:r>
        <w:t xml:space="preserve">, </w:t>
      </w:r>
      <w:r>
        <w:rPr>
          <w:rFonts w:ascii="Times New Roman" w:hAnsi="Times New Roman" w:eastAsia="宋体"/>
        </w:rPr>
        <w:t>C11995</w:t>
      </w:r>
      <w:r>
        <w:t>）</w:t>
      </w:r>
    </w:p>
    <w:p w:rsidR="0018722C">
      <w:pPr>
        <w:topLinePunct/>
      </w:pPr>
      <w:r>
        <w:t>青霉素</w:t>
      </w:r>
      <w:r>
        <w:rPr>
          <w:rFonts w:ascii="Times New Roman" w:eastAsia="Times New Roman"/>
        </w:rPr>
        <w:t>+</w:t>
      </w:r>
      <w:r>
        <w:t>链霉素</w:t>
      </w:r>
      <w:r>
        <w:t>（</w:t>
      </w:r>
      <w:r>
        <w:rPr>
          <w:rFonts w:ascii="Times New Roman" w:eastAsia="Times New Roman"/>
        </w:rPr>
        <w:t>p</w:t>
      </w:r>
      <w:r>
        <w:rPr>
          <w:rFonts w:ascii="Times New Roman" w:eastAsia="Times New Roman"/>
          <w:spacing w:val="0"/>
        </w:rPr>
        <w:t>e</w:t>
      </w:r>
      <w:r>
        <w:rPr>
          <w:rFonts w:ascii="Times New Roman" w:eastAsia="Times New Roman"/>
        </w:rPr>
        <w:t>nic</w:t>
      </w:r>
      <w:r>
        <w:rPr>
          <w:rFonts w:ascii="Times New Roman" w:eastAsia="Times New Roman"/>
          <w:spacing w:val="0"/>
        </w:rPr>
        <w:t>i</w:t>
      </w:r>
      <w:r>
        <w:rPr>
          <w:rFonts w:ascii="Times New Roman" w:eastAsia="Times New Roman"/>
        </w:rPr>
        <w:t>llin </w:t>
      </w:r>
      <w:r>
        <w:rPr>
          <w:rFonts w:ascii="Times New Roman" w:eastAsia="Times New Roman"/>
          <w:w w:val="99"/>
        </w:rPr>
        <w:t>st</w:t>
      </w:r>
      <w:r>
        <w:rPr>
          <w:rFonts w:ascii="Times New Roman" w:eastAsia="Times New Roman"/>
          <w:w w:val="99"/>
        </w:rPr>
        <w:t>r</w:t>
      </w:r>
      <w:r>
        <w:rPr>
          <w:rFonts w:ascii="Times New Roman" w:eastAsia="Times New Roman"/>
          <w:spacing w:val="-1"/>
          <w:w w:val="99"/>
        </w:rPr>
        <w:t>e</w:t>
      </w:r>
      <w:r>
        <w:rPr>
          <w:rFonts w:ascii="Times New Roman" w:eastAsia="Times New Roman"/>
          <w:w w:val="99"/>
        </w:rPr>
        <w:t>pto</w:t>
      </w:r>
      <w:r>
        <w:rPr>
          <w:rFonts w:ascii="Times New Roman" w:eastAsia="Times New Roman"/>
          <w:spacing w:val="1"/>
          <w:w w:val="99"/>
        </w:rPr>
        <w:t>m</w:t>
      </w:r>
      <w:r>
        <w:rPr>
          <w:rFonts w:ascii="Times New Roman" w:eastAsia="Times New Roman"/>
          <w:spacing w:val="-2"/>
          <w:w w:val="99"/>
        </w:rPr>
        <w:t>y</w:t>
      </w:r>
      <w:r>
        <w:rPr>
          <w:rFonts w:ascii="Times New Roman" w:eastAsia="Times New Roman"/>
          <w:spacing w:val="0"/>
          <w:w w:val="99"/>
        </w:rPr>
        <w:t>c</w:t>
      </w:r>
      <w:r>
        <w:rPr>
          <w:rFonts w:ascii="Times New Roman" w:eastAsia="Times New Roman"/>
          <w:w w:val="99"/>
        </w:rPr>
        <w:t>i</w:t>
      </w:r>
      <w:r>
        <w:rPr>
          <w:rFonts w:ascii="Times New Roman" w:eastAsia="Times New Roman"/>
          <w:spacing w:val="0"/>
          <w:w w:val="99"/>
        </w:rPr>
        <w:t>n</w:t>
      </w:r>
      <w:r>
        <w:t>）</w:t>
      </w:r>
      <w:r>
        <w:t>（</w:t>
      </w:r>
      <w:r>
        <w:rPr>
          <w:spacing w:val="-10"/>
          <w:w w:val="99"/>
        </w:rPr>
        <w:t>美国</w:t>
      </w:r>
      <w:r>
        <w:rPr>
          <w:rFonts w:ascii="Times New Roman" w:eastAsia="Times New Roman"/>
          <w:spacing w:val="0"/>
          <w:w w:val="99"/>
        </w:rPr>
        <w:t>G</w:t>
      </w:r>
      <w:r>
        <w:rPr>
          <w:rFonts w:ascii="Times New Roman" w:eastAsia="Times New Roman"/>
          <w:spacing w:val="-2"/>
          <w:w w:val="99"/>
        </w:rPr>
        <w:t>I</w:t>
      </w:r>
      <w:r>
        <w:rPr>
          <w:rFonts w:ascii="Times New Roman" w:eastAsia="Times New Roman"/>
          <w:spacing w:val="-1"/>
          <w:w w:val="99"/>
        </w:rPr>
        <w:t>B</w:t>
      </w:r>
      <w:r>
        <w:rPr>
          <w:rFonts w:ascii="Times New Roman" w:eastAsia="Times New Roman"/>
          <w:w w:val="99"/>
        </w:rPr>
        <w:t>C</w:t>
      </w:r>
      <w:r>
        <w:rPr>
          <w:rFonts w:ascii="Times New Roman" w:eastAsia="Times New Roman"/>
          <w:w w:val="99"/>
        </w:rPr>
        <w:t>O</w:t>
      </w:r>
      <w:r>
        <w:t xml:space="preserve">, </w:t>
      </w:r>
      <w:r>
        <w:rPr>
          <w:rFonts w:ascii="Times New Roman" w:eastAsia="Times New Roman"/>
        </w:rPr>
        <w:t>15140</w:t>
      </w:r>
      <w:r>
        <w:t>）</w:t>
      </w:r>
    </w:p>
    <w:p w:rsidR="0018722C">
      <w:pPr>
        <w:topLinePunct/>
      </w:pPr>
      <w:r>
        <w:rPr>
          <w:rFonts w:ascii="Times New Roman" w:eastAsia="Times New Roman"/>
        </w:rPr>
        <w:t>0.25</w:t>
      </w:r>
      <w:r>
        <w:rPr>
          <w:rFonts w:ascii="Times New Roman" w:eastAsia="Times New Roman"/>
        </w:rPr>
        <w:t>%</w:t>
      </w:r>
      <w:r>
        <w:t>胰酶</w:t>
      </w:r>
      <w:r>
        <w:t>（</w:t>
      </w:r>
      <w:r>
        <w:rPr>
          <w:rFonts w:ascii="Times New Roman" w:eastAsia="Times New Roman"/>
        </w:rPr>
        <w:t>T</w:t>
      </w:r>
      <w:r>
        <w:rPr>
          <w:rFonts w:ascii="Times New Roman" w:eastAsia="Times New Roman"/>
          <w:spacing w:val="-7"/>
        </w:rPr>
        <w:t>R</w:t>
      </w:r>
      <w:r>
        <w:rPr>
          <w:rFonts w:ascii="Times New Roman" w:eastAsia="Times New Roman"/>
          <w:w w:val="99"/>
        </w:rPr>
        <w:t>YP</w:t>
      </w:r>
      <w:r>
        <w:rPr>
          <w:rFonts w:ascii="Times New Roman" w:eastAsia="Times New Roman"/>
          <w:spacing w:val="1"/>
          <w:w w:val="99"/>
        </w:rPr>
        <w:t>S</w:t>
      </w:r>
      <w:r>
        <w:rPr>
          <w:rFonts w:ascii="Times New Roman" w:eastAsia="Times New Roman"/>
          <w:spacing w:val="-2"/>
          <w:w w:val="99"/>
        </w:rPr>
        <w:t>I</w:t>
      </w:r>
      <w:r>
        <w:rPr>
          <w:rFonts w:ascii="Times New Roman" w:eastAsia="Times New Roman"/>
          <w:spacing w:val="0"/>
          <w:w w:val="99"/>
        </w:rPr>
        <w:t>N</w:t>
      </w:r>
      <w:r>
        <w:rPr>
          <w:spacing w:val="-10"/>
        </w:rPr>
        <w:t xml:space="preserve">, </w:t>
      </w:r>
      <w:r>
        <w:rPr>
          <w:spacing w:val="-10"/>
        </w:rPr>
        <w:t>含</w:t>
      </w:r>
      <w:r>
        <w:rPr>
          <w:rFonts w:ascii="Times New Roman" w:eastAsia="Times New Roman"/>
          <w:w w:val="99"/>
        </w:rPr>
        <w:t>ED</w:t>
      </w:r>
      <w:r>
        <w:rPr>
          <w:rFonts w:ascii="Times New Roman" w:eastAsia="Times New Roman"/>
          <w:spacing w:val="-10"/>
        </w:rPr>
        <w:t>T</w:t>
      </w:r>
      <w:r>
        <w:rPr>
          <w:rFonts w:ascii="Times New Roman" w:eastAsia="Times New Roman"/>
          <w:spacing w:val="0"/>
          <w:w w:val="99"/>
        </w:rPr>
        <w:t>A</w:t>
      </w:r>
      <w:r>
        <w:t>）</w:t>
      </w:r>
      <w:r>
        <w:t>（</w:t>
      </w:r>
      <w:r>
        <w:rPr>
          <w:spacing w:val="-10"/>
        </w:rPr>
        <w:t>美国</w:t>
      </w:r>
      <w:r>
        <w:rPr>
          <w:rFonts w:ascii="Times New Roman" w:eastAsia="Times New Roman"/>
          <w:spacing w:val="0"/>
          <w:w w:val="99"/>
        </w:rPr>
        <w:t>G</w:t>
      </w:r>
      <w:r>
        <w:rPr>
          <w:rFonts w:ascii="Times New Roman" w:eastAsia="Times New Roman"/>
          <w:w w:val="99"/>
        </w:rPr>
        <w:t>I</w:t>
      </w:r>
      <w:r>
        <w:rPr>
          <w:rFonts w:ascii="Times New Roman" w:eastAsia="Times New Roman"/>
          <w:spacing w:val="-2"/>
          <w:w w:val="99"/>
        </w:rPr>
        <w:t>B</w:t>
      </w:r>
      <w:r>
        <w:rPr>
          <w:rFonts w:ascii="Times New Roman" w:eastAsia="Times New Roman"/>
          <w:w w:val="99"/>
        </w:rPr>
        <w:t>C</w:t>
      </w:r>
      <w:r>
        <w:rPr>
          <w:rFonts w:ascii="Times New Roman" w:eastAsia="Times New Roman"/>
          <w:w w:val="99"/>
        </w:rPr>
        <w:t>O</w:t>
      </w:r>
      <w:r>
        <w:t xml:space="preserve">, </w:t>
      </w:r>
      <w:r>
        <w:rPr>
          <w:rFonts w:ascii="Times New Roman" w:eastAsia="Times New Roman"/>
        </w:rPr>
        <w:t>25200</w:t>
      </w:r>
      <w:r>
        <w:t>）</w:t>
      </w:r>
    </w:p>
    <w:p w:rsidR="0018722C">
      <w:pPr>
        <w:topLinePunct/>
      </w:pPr>
      <w:r>
        <w:rPr>
          <w:rFonts w:ascii="Times New Roman" w:eastAsia="Times New Roman"/>
        </w:rPr>
        <w:t>5</w:t>
      </w:r>
      <w:r>
        <w:rPr>
          <w:rFonts w:ascii="Times New Roman" w:eastAsia="Times New Roman"/>
        </w:rPr>
        <w:t>-</w:t>
      </w:r>
      <w:r>
        <w:t>溴脱氧尿核苷</w:t>
      </w:r>
      <w:r>
        <w:t>（</w:t>
      </w:r>
      <w:r>
        <w:rPr>
          <w:rFonts w:ascii="Times New Roman" w:eastAsia="Times New Roman"/>
          <w:spacing w:val="-1"/>
        </w:rPr>
        <w:t>B</w:t>
      </w:r>
      <w:r>
        <w:rPr>
          <w:rFonts w:ascii="Times New Roman" w:eastAsia="Times New Roman"/>
        </w:rPr>
        <w:t>rd</w:t>
      </w:r>
      <w:r>
        <w:rPr>
          <w:rFonts w:ascii="Times New Roman" w:eastAsia="Times New Roman"/>
          <w:spacing w:val="0"/>
        </w:rPr>
        <w:t>u</w:t>
      </w:r>
      <w:r>
        <w:t>）</w:t>
      </w:r>
      <w:r>
        <w:t>（</w:t>
      </w:r>
      <w:r>
        <w:rPr>
          <w:spacing w:val="-10"/>
        </w:rPr>
        <w:t>美国</w:t>
      </w:r>
      <w:r>
        <w:rPr>
          <w:rFonts w:ascii="Times New Roman" w:eastAsia="Times New Roman"/>
          <w:w w:val="99"/>
        </w:rPr>
        <w:t>S</w:t>
      </w:r>
      <w:r>
        <w:rPr>
          <w:rFonts w:ascii="Times New Roman" w:eastAsia="Times New Roman"/>
        </w:rPr>
        <w:t>i</w:t>
      </w:r>
      <w:r>
        <w:rPr>
          <w:rFonts w:ascii="Times New Roman" w:eastAsia="Times New Roman"/>
          <w:spacing w:val="-1"/>
        </w:rPr>
        <w:t>g</w:t>
      </w:r>
      <w:r>
        <w:rPr>
          <w:rFonts w:ascii="Times New Roman" w:eastAsia="Times New Roman"/>
        </w:rPr>
        <w:t>m</w:t>
      </w:r>
      <w:r>
        <w:rPr>
          <w:rFonts w:ascii="Times New Roman" w:eastAsia="Times New Roman"/>
          <w:spacing w:val="0"/>
        </w:rPr>
        <w:t>a</w:t>
      </w:r>
      <w:r>
        <w:t xml:space="preserve">, </w:t>
      </w:r>
      <w:r>
        <w:rPr>
          <w:rFonts w:ascii="Times New Roman" w:eastAsia="Times New Roman"/>
          <w:spacing w:val="-1"/>
        </w:rPr>
        <w:t>B</w:t>
      </w:r>
      <w:r>
        <w:rPr>
          <w:rFonts w:ascii="Times New Roman" w:eastAsia="Times New Roman"/>
        </w:rPr>
        <w:t>500</w:t>
      </w:r>
      <w:r>
        <w:rPr>
          <w:rFonts w:ascii="Times New Roman" w:eastAsia="Times New Roman"/>
          <w:spacing w:val="0"/>
        </w:rPr>
        <w:t>2</w:t>
      </w:r>
      <w:r>
        <w:t>）</w:t>
      </w:r>
      <w:r>
        <w:t>胎牛血清</w:t>
      </w:r>
      <w:r>
        <w:t>（</w:t>
      </w:r>
      <w:r>
        <w:rPr>
          <w:rFonts w:ascii="Times New Roman" w:eastAsia="Times New Roman"/>
          <w:spacing w:val="-1"/>
          <w:w w:val="99"/>
        </w:rPr>
        <w:t>F</w:t>
      </w:r>
      <w:r>
        <w:rPr>
          <w:rFonts w:ascii="Times New Roman" w:eastAsia="Times New Roman"/>
          <w:spacing w:val="-1"/>
        </w:rPr>
        <w:t>B</w:t>
      </w:r>
      <w:r>
        <w:rPr>
          <w:rFonts w:ascii="Times New Roman" w:eastAsia="Times New Roman"/>
          <w:spacing w:val="0"/>
          <w:w w:val="99"/>
        </w:rPr>
        <w:t>S</w:t>
      </w:r>
      <w:r>
        <w:t>）</w:t>
      </w:r>
      <w:r>
        <w:t>（</w:t>
      </w:r>
      <w:r>
        <w:rPr>
          <w:spacing w:val="-10"/>
        </w:rPr>
        <w:t>美国</w:t>
      </w:r>
      <w:r>
        <w:rPr>
          <w:rFonts w:ascii="Times New Roman" w:eastAsia="Times New Roman"/>
          <w:spacing w:val="0"/>
          <w:w w:val="99"/>
        </w:rPr>
        <w:t>G</w:t>
      </w:r>
      <w:r>
        <w:rPr>
          <w:rFonts w:ascii="Times New Roman" w:eastAsia="Times New Roman"/>
          <w:spacing w:val="-2"/>
          <w:w w:val="99"/>
        </w:rPr>
        <w:t>I</w:t>
      </w:r>
      <w:r>
        <w:rPr>
          <w:rFonts w:ascii="Times New Roman" w:eastAsia="Times New Roman"/>
          <w:spacing w:val="-1"/>
          <w:w w:val="99"/>
        </w:rPr>
        <w:t>B</w:t>
      </w:r>
      <w:r>
        <w:rPr>
          <w:rFonts w:ascii="Times New Roman" w:eastAsia="Times New Roman"/>
          <w:w w:val="99"/>
        </w:rPr>
        <w:t>C</w:t>
      </w:r>
      <w:r>
        <w:rPr>
          <w:rFonts w:ascii="Times New Roman" w:eastAsia="Times New Roman"/>
          <w:w w:val="99"/>
        </w:rPr>
        <w:t>O</w:t>
      </w:r>
      <w:r>
        <w:t xml:space="preserve">, </w:t>
      </w:r>
      <w:r>
        <w:rPr>
          <w:rFonts w:ascii="Times New Roman" w:eastAsia="Times New Roman"/>
        </w:rPr>
        <w:t>C20270</w:t>
      </w:r>
      <w:r>
        <w:t>）</w:t>
      </w:r>
    </w:p>
    <w:p w:rsidR="0018722C">
      <w:pPr>
        <w:topLinePunct/>
      </w:pPr>
      <w:r>
        <w:t>新生牛血清</w:t>
      </w:r>
      <w:r>
        <w:t>（</w:t>
      </w:r>
      <w:r>
        <w:rPr>
          <w:rFonts w:ascii="Times New Roman" w:eastAsia="Times New Roman"/>
          <w:spacing w:val="0"/>
          <w:w w:val="99"/>
        </w:rPr>
        <w:t>N</w:t>
      </w:r>
      <w:r>
        <w:rPr>
          <w:rFonts w:ascii="Times New Roman" w:eastAsia="Times New Roman"/>
          <w:w w:val="99"/>
        </w:rPr>
        <w:t>C</w:t>
      </w:r>
      <w:r>
        <w:rPr>
          <w:rFonts w:ascii="Times New Roman" w:eastAsia="Times New Roman"/>
          <w:spacing w:val="-1"/>
          <w:w w:val="99"/>
        </w:rPr>
        <w:t>B</w:t>
      </w:r>
      <w:r>
        <w:rPr>
          <w:rFonts w:ascii="Times New Roman" w:eastAsia="Times New Roman"/>
          <w:w w:val="99"/>
        </w:rPr>
        <w:t>S</w:t>
      </w:r>
      <w:r>
        <w:t>）</w:t>
      </w:r>
      <w:r>
        <w:t>（</w:t>
      </w:r>
      <w:r>
        <w:rPr>
          <w:spacing w:val="-10"/>
        </w:rPr>
        <w:t>美国</w:t>
      </w:r>
      <w:r>
        <w:rPr>
          <w:rFonts w:ascii="Times New Roman" w:eastAsia="Times New Roman"/>
          <w:spacing w:val="0"/>
          <w:w w:val="99"/>
        </w:rPr>
        <w:t>G</w:t>
      </w:r>
      <w:r>
        <w:rPr>
          <w:rFonts w:ascii="Times New Roman" w:eastAsia="Times New Roman"/>
          <w:spacing w:val="-2"/>
          <w:w w:val="99"/>
        </w:rPr>
        <w:t>I</w:t>
      </w:r>
      <w:r>
        <w:rPr>
          <w:rFonts w:ascii="Times New Roman" w:eastAsia="Times New Roman"/>
          <w:spacing w:val="-1"/>
          <w:w w:val="99"/>
        </w:rPr>
        <w:t>B</w:t>
      </w:r>
      <w:r>
        <w:rPr>
          <w:rFonts w:ascii="Times New Roman" w:eastAsia="Times New Roman"/>
          <w:w w:val="99"/>
        </w:rPr>
        <w:t>C</w:t>
      </w:r>
      <w:r>
        <w:rPr>
          <w:rFonts w:ascii="Times New Roman" w:eastAsia="Times New Roman"/>
          <w:w w:val="99"/>
        </w:rPr>
        <w:t>O</w:t>
      </w:r>
      <w:r>
        <w:t xml:space="preserve">, </w:t>
      </w:r>
      <w:r>
        <w:rPr>
          <w:rFonts w:ascii="Times New Roman" w:eastAsia="Times New Roman"/>
        </w:rPr>
        <w:t>16010</w:t>
      </w:r>
      <w:r>
        <w:t>）</w:t>
      </w:r>
    </w:p>
    <w:p w:rsidR="0018722C">
      <w:pPr>
        <w:topLinePunct/>
      </w:pPr>
      <w:r>
        <w:rPr>
          <w:rFonts w:cstheme="minorBidi" w:hAnsiTheme="minorHAnsi" w:eastAsiaTheme="minorHAnsi" w:asciiTheme="minorHAnsi"/>
        </w:rPr>
        <w:t>49</w:t>
      </w:r>
    </w:p>
    <w:p w:rsidR="0018722C">
      <w:pPr>
        <w:topLinePunct/>
      </w:pPr>
      <w:r>
        <w:rPr>
          <w:rFonts w:ascii="Times New Roman" w:hAnsi="Times New Roman" w:eastAsia="宋体"/>
        </w:rPr>
        <w:t xml:space="preserve">0.25</w:t>
      </w:r>
      <w:r>
        <w:rPr>
          <w:rFonts w:ascii="Times New Roman" w:hAnsi="Times New Roman" w:eastAsia="宋体"/>
        </w:rPr>
        <w:t xml:space="preserve">%</w:t>
      </w:r>
      <w:r>
        <w:t xml:space="preserve">胰酶</w:t>
      </w:r>
      <w:r>
        <w:t xml:space="preserve">（</w:t>
      </w:r>
      <w:r>
        <w:rPr>
          <w:rFonts w:ascii="Times New Roman" w:hAnsi="Times New Roman" w:eastAsia="宋体"/>
        </w:rPr>
        <w:t xml:space="preserve">T</w:t>
      </w:r>
      <w:r>
        <w:rPr>
          <w:rFonts w:ascii="Times New Roman" w:hAnsi="Times New Roman" w:eastAsia="宋体"/>
          <w:spacing w:val="-7"/>
        </w:rPr>
        <w:t xml:space="preserve">R</w:t>
      </w:r>
      <w:r>
        <w:rPr>
          <w:rFonts w:ascii="Times New Roman" w:hAnsi="Times New Roman" w:eastAsia="宋体"/>
          <w:w w:val="99"/>
        </w:rPr>
        <w:t xml:space="preserve">YP</w:t>
      </w:r>
      <w:r>
        <w:rPr>
          <w:rFonts w:ascii="Times New Roman" w:hAnsi="Times New Roman" w:eastAsia="宋体"/>
          <w:spacing w:val="1"/>
          <w:w w:val="99"/>
        </w:rPr>
        <w:t xml:space="preserve">S</w:t>
      </w:r>
      <w:r>
        <w:rPr>
          <w:rFonts w:ascii="Times New Roman" w:hAnsi="Times New Roman" w:eastAsia="宋体"/>
          <w:spacing w:val="-2"/>
          <w:w w:val="99"/>
        </w:rPr>
        <w:t xml:space="preserve">I</w:t>
      </w:r>
      <w:r>
        <w:rPr>
          <w:rFonts w:ascii="Times New Roman" w:hAnsi="Times New Roman" w:eastAsia="宋体"/>
          <w:spacing w:val="0"/>
          <w:w w:val="99"/>
        </w:rPr>
        <w:t xml:space="preserve">N</w:t>
      </w:r>
      <w:r>
        <w:rPr>
          <w:spacing w:val="-8"/>
        </w:rPr>
        <w:t xml:space="preserve">, </w:t>
      </w:r>
      <w:r>
        <w:rPr>
          <w:spacing w:val="-8"/>
        </w:rPr>
        <w:t xml:space="preserve">不含</w:t>
      </w:r>
      <w:r>
        <w:rPr>
          <w:rFonts w:ascii="Times New Roman" w:hAnsi="Times New Roman" w:eastAsia="宋体"/>
          <w:w w:val="99"/>
        </w:rPr>
        <w:t xml:space="preserve">ED</w:t>
      </w:r>
      <w:r>
        <w:rPr>
          <w:rFonts w:ascii="Times New Roman" w:hAnsi="Times New Roman" w:eastAsia="宋体"/>
          <w:spacing w:val="-10"/>
        </w:rPr>
        <w:t xml:space="preserve">T</w:t>
      </w:r>
      <w:r>
        <w:rPr>
          <w:rFonts w:ascii="Times New Roman" w:hAnsi="Times New Roman" w:eastAsia="宋体"/>
          <w:spacing w:val="0"/>
          <w:w w:val="99"/>
        </w:rPr>
        <w:t xml:space="preserve">A</w:t>
      </w:r>
      <w:r>
        <w:t xml:space="preserve">）</w:t>
      </w:r>
      <w:r>
        <w:t xml:space="preserve">（</w:t>
      </w:r>
      <w:r>
        <w:rPr>
          <w:spacing w:val="-10"/>
        </w:rPr>
        <w:t xml:space="preserve">美国</w:t>
      </w:r>
      <w:r>
        <w:rPr>
          <w:rFonts w:ascii="Times New Roman" w:hAnsi="Times New Roman" w:eastAsia="宋体"/>
          <w:spacing w:val="0"/>
          <w:w w:val="99"/>
        </w:rPr>
        <w:t xml:space="preserve">G</w:t>
      </w:r>
      <w:r>
        <w:rPr>
          <w:rFonts w:ascii="Times New Roman" w:hAnsi="Times New Roman" w:eastAsia="宋体"/>
          <w:spacing w:val="-2"/>
          <w:w w:val="99"/>
        </w:rPr>
        <w:t xml:space="preserve">I</w:t>
      </w:r>
      <w:r>
        <w:rPr>
          <w:rFonts w:ascii="Times New Roman" w:hAnsi="Times New Roman" w:eastAsia="宋体"/>
          <w:spacing w:val="-1"/>
          <w:w w:val="99"/>
        </w:rPr>
        <w:t xml:space="preserve">B</w:t>
      </w:r>
      <w:r>
        <w:rPr>
          <w:rFonts w:ascii="Times New Roman" w:hAnsi="Times New Roman" w:eastAsia="宋体"/>
          <w:w w:val="99"/>
        </w:rPr>
        <w:t xml:space="preserve">C</w:t>
      </w:r>
      <w:r>
        <w:rPr>
          <w:rFonts w:ascii="Times New Roman" w:hAnsi="Times New Roman" w:eastAsia="宋体"/>
          <w:w w:val="99"/>
        </w:rPr>
        <w:t xml:space="preserve">O</w:t>
      </w:r>
      <w:r>
        <w:t xml:space="preserve">, </w:t>
      </w:r>
      <w:r>
        <w:rPr>
          <w:rFonts w:ascii="Times New Roman" w:hAnsi="Times New Roman" w:eastAsia="宋体"/>
        </w:rPr>
        <w:t xml:space="preserve">15050</w:t>
      </w:r>
      <w:r>
        <w:t xml:space="preserve">）</w:t>
      </w:r>
      <w:r>
        <w:rPr>
          <w:rFonts w:ascii="Times New Roman" w:hAnsi="Times New Roman" w:eastAsia="宋体"/>
          <w:i/>
        </w:rPr>
        <w:t xml:space="preserve">ATG9A</w:t>
      </w:r>
      <w:r>
        <w:rPr>
          <w:rFonts w:ascii="Times New Roman" w:hAnsi="Times New Roman" w:eastAsia="宋体"/>
        </w:rPr>
        <w:t xml:space="preserve">-specific</w:t>
      </w:r>
      <w:r w:rsidR="001852F3">
        <w:rPr>
          <w:rFonts w:ascii="Times New Roman" w:hAnsi="Times New Roman" w:eastAsia="宋体"/>
        </w:rPr>
        <w:t xml:space="preserve"> </w:t>
      </w:r>
      <w:r>
        <w:rPr>
          <w:rFonts w:ascii="Times New Roman" w:hAnsi="Times New Roman" w:eastAsia="宋体"/>
        </w:rPr>
        <w:t xml:space="preserve">shRNA</w:t>
      </w:r>
      <w:r>
        <w:t xml:space="preserve">慢病毒</w:t>
      </w:r>
      <w:r>
        <w:t xml:space="preserve">（</w:t>
      </w:r>
      <w:r>
        <w:t xml:space="preserve">中国上海</w:t>
      </w:r>
      <w:r>
        <w:rPr>
          <w:rFonts w:ascii="Times New Roman" w:hAnsi="Times New Roman" w:eastAsia="宋体"/>
        </w:rPr>
        <w:t xml:space="preserve">GenePharma</w:t>
      </w:r>
      <w:r>
        <w:t xml:space="preserve">合成</w:t>
      </w:r>
      <w:r>
        <w:t xml:space="preserve">）</w:t>
      </w:r>
      <w:r>
        <w:rPr>
          <w:rFonts w:ascii="Times New Roman" w:hAnsi="Times New Roman" w:eastAsia="宋体"/>
        </w:rPr>
        <w:t xml:space="preserve">Negative Control</w:t>
      </w:r>
      <w:r>
        <w:t xml:space="preserve">慢</w:t>
      </w:r>
      <w:r w:rsidR="001852F3">
        <w:t xml:space="preserve">病</w:t>
      </w:r>
      <w:r w:rsidR="001852F3">
        <w:t xml:space="preserve">毒</w:t>
      </w:r>
      <w:r>
        <w:t xml:space="preserve">（</w:t>
      </w:r>
      <w:r w:rsidR="001852F3">
        <w:t xml:space="preserve">中</w:t>
      </w:r>
      <w:r w:rsidR="001852F3">
        <w:t xml:space="preserve">国</w:t>
      </w:r>
      <w:r w:rsidR="001852F3">
        <w:t xml:space="preserve">上</w:t>
      </w:r>
      <w:r w:rsidR="001852F3">
        <w:t xml:space="preserve">海</w:t>
      </w:r>
      <w:r>
        <w:rPr>
          <w:rFonts w:ascii="Times New Roman" w:hAnsi="Times New Roman" w:eastAsia="宋体"/>
        </w:rPr>
        <w:t xml:space="preserve">GenePharma</w:t>
      </w:r>
      <w:r>
        <w:t xml:space="preserve">合</w:t>
      </w:r>
      <w:r w:rsidR="001852F3">
        <w:t xml:space="preserve">成</w:t>
      </w:r>
      <w:r>
        <w:t xml:space="preserve">）</w:t>
      </w:r>
      <w:r>
        <w:rPr>
          <w:rFonts w:ascii="Times New Roman" w:hAnsi="Times New Roman" w:eastAsia="宋体"/>
        </w:rPr>
        <w:t xml:space="preserve">Lipofectamine™</w:t>
      </w:r>
      <w:r w:rsidR="001852F3">
        <w:rPr>
          <w:rFonts w:ascii="Times New Roman" w:hAnsi="Times New Roman" w:eastAsia="宋体"/>
        </w:rPr>
        <w:t xml:space="preserve">LTX</w:t>
      </w:r>
      <w:r>
        <w:rPr>
          <w:rFonts w:ascii="Times New Roman" w:hAnsi="Times New Roman" w:eastAsia="宋体"/>
        </w:rPr>
        <w:t xml:space="preserve"> </w:t>
      </w:r>
      <w:r>
        <w:rPr>
          <w:rFonts w:ascii="Times New Roman" w:hAnsi="Times New Roman" w:eastAsia="宋体"/>
        </w:rPr>
        <w:t xml:space="preserve">and</w:t>
      </w:r>
      <w:r>
        <w:rPr>
          <w:rFonts w:ascii="Times New Roman" w:hAnsi="Times New Roman" w:eastAsia="宋体"/>
        </w:rPr>
        <w:t xml:space="preserve"> </w:t>
      </w:r>
      <w:r>
        <w:rPr>
          <w:rFonts w:ascii="Times New Roman" w:hAnsi="Times New Roman" w:eastAsia="宋体"/>
        </w:rPr>
        <w:t xml:space="preserve">PLUS</w:t>
      </w:r>
      <w:r>
        <w:rPr>
          <w:rFonts w:ascii="Times New Roman" w:hAnsi="Times New Roman" w:eastAsia="宋体"/>
        </w:rPr>
        <w:t xml:space="preserve"> </w:t>
      </w:r>
      <w:r>
        <w:rPr>
          <w:rFonts w:ascii="Times New Roman" w:hAnsi="Times New Roman" w:eastAsia="宋体"/>
        </w:rPr>
        <w:t xml:space="preserve">Reagents</w:t>
      </w:r>
      <w:r>
        <w:t xml:space="preserve">（</w:t>
      </w:r>
      <w:r>
        <w:rPr>
          <w:spacing w:val="-10"/>
        </w:rPr>
        <w:t xml:space="preserve">美国</w:t>
      </w:r>
      <w:r>
        <w:rPr>
          <w:rFonts w:ascii="Times New Roman" w:hAnsi="Times New Roman" w:eastAsia="宋体"/>
        </w:rPr>
        <w:t xml:space="preserve">Invitrogen</w:t>
      </w:r>
      <w:r>
        <w:t xml:space="preserve">, </w:t>
      </w:r>
      <w:r>
        <w:rPr>
          <w:rFonts w:ascii="Times New Roman" w:hAnsi="Times New Roman" w:eastAsia="宋体"/>
        </w:rPr>
        <w:t xml:space="preserve">15338</w:t>
      </w:r>
      <w:r>
        <w:t xml:space="preserve">）</w:t>
      </w:r>
      <w:r>
        <w:rPr>
          <w:rFonts w:ascii="Times New Roman" w:hAnsi="Times New Roman" w:eastAsia="宋体"/>
        </w:rPr>
        <w:t xml:space="preserve">LC3B</w:t>
      </w:r>
      <w:r>
        <w:rPr>
          <w:rFonts w:ascii="Times New Roman" w:hAnsi="Times New Roman" w:eastAsia="宋体"/>
        </w:rPr>
        <w:t xml:space="preserve"> </w:t>
      </w:r>
      <w:r>
        <w:rPr>
          <w:rFonts w:ascii="Times New Roman" w:hAnsi="Times New Roman" w:eastAsia="宋体"/>
        </w:rPr>
        <w:t xml:space="preserve">Antibody</w:t>
      </w:r>
      <w:r>
        <w:t xml:space="preserve">（</w:t>
      </w:r>
      <w:r>
        <w:t xml:space="preserve">美国</w:t>
      </w:r>
      <w:r>
        <w:rPr>
          <w:rFonts w:ascii="Times New Roman" w:hAnsi="Times New Roman" w:eastAsia="宋体"/>
        </w:rPr>
        <w:t xml:space="preserve">Cell</w:t>
      </w:r>
      <w:r>
        <w:rPr>
          <w:rFonts w:ascii="Times New Roman" w:hAnsi="Times New Roman" w:eastAsia="宋体"/>
          <w:spacing w:val="-1"/>
        </w:rPr>
        <w:t xml:space="preserve"> </w:t>
      </w:r>
      <w:r>
        <w:rPr>
          <w:rFonts w:ascii="Times New Roman" w:hAnsi="Times New Roman" w:eastAsia="宋体"/>
        </w:rPr>
        <w:t xml:space="preserve">Signaling</w:t>
      </w:r>
      <w:r>
        <w:rPr>
          <w:rFonts w:ascii="Times New Roman" w:hAnsi="Times New Roman" w:eastAsia="宋体"/>
          <w:spacing w:val="-2"/>
        </w:rPr>
        <w:t xml:space="preserve"> </w:t>
      </w:r>
      <w:r>
        <w:rPr>
          <w:rFonts w:ascii="Times New Roman" w:hAnsi="Times New Roman" w:eastAsia="宋体"/>
        </w:rPr>
        <w:t xml:space="preserve">Technology, 2775</w:t>
      </w:r>
      <w:r>
        <w:t xml:space="preserve">）</w:t>
      </w:r>
    </w:p>
    <w:p w:rsidR="0018722C">
      <w:pPr>
        <w:topLinePunct/>
      </w:pPr>
      <w:r>
        <w:rPr>
          <w:rFonts w:ascii="Times New Roman" w:eastAsia="Times New Roman"/>
        </w:rPr>
        <w:t>Goat anti-rabbit IgG-affinity pure</w:t>
      </w:r>
      <w:r>
        <w:t>(</w:t>
      </w:r>
      <w:r>
        <w:rPr>
          <w:rFonts w:ascii="Times New Roman" w:eastAsia="Times New Roman"/>
        </w:rPr>
        <w:t>FITC conjugate secondary antibody, </w:t>
      </w:r>
      <w:r>
        <w:t>美国</w:t>
      </w:r>
    </w:p>
    <w:p w:rsidR="0018722C">
      <w:pPr>
        <w:topLinePunct/>
      </w:pPr>
      <w:r>
        <w:rPr>
          <w:rFonts w:ascii="Times New Roman" w:eastAsia="Times New Roman"/>
        </w:rPr>
        <w:t>ImmunoReagents, GtxRb-003-D650NHSX</w:t>
      </w:r>
      <w:r>
        <w:t>)</w:t>
      </w:r>
    </w:p>
    <w:p w:rsidR="0018722C">
      <w:pPr>
        <w:topLinePunct/>
      </w:pPr>
      <w:r>
        <w:rPr>
          <w:rFonts w:ascii="Times New Roman" w:hAnsi="Times New Roman" w:eastAsia="Times New Roman"/>
        </w:rPr>
        <w:t>Axy prep™</w:t>
      </w:r>
      <w:r w:rsidR="001852F3">
        <w:rPr>
          <w:rFonts w:ascii="Times New Roman" w:hAnsi="Times New Roman" w:eastAsia="Times New Roman"/>
        </w:rPr>
        <w:t xml:space="preserve">DNA Gel Extraction Kit</w:t>
      </w:r>
      <w:r>
        <w:t>（</w:t>
      </w:r>
      <w:r/>
      <w:r w:rsidR="001852F3">
        <w:t xml:space="preserve">美</w:t>
      </w:r>
      <w:r w:rsidR="001852F3">
        <w:t xml:space="preserve">国</w:t>
      </w:r>
      <w:r>
        <w:rPr>
          <w:rFonts w:ascii="Times New Roman" w:hAnsi="Times New Roman" w:eastAsia="Times New Roman"/>
        </w:rPr>
        <w:t>Axygen</w:t>
      </w:r>
      <w:r>
        <w:t>）</w:t>
      </w:r>
      <w:r/>
      <w:r>
        <w:rPr>
          <w:rFonts w:ascii="Times New Roman" w:hAnsi="Times New Roman" w:eastAsia="Times New Roman"/>
        </w:rPr>
        <w:t>Axygen</w:t>
      </w:r>
      <w:r>
        <w:rPr>
          <w:rFonts w:ascii="Times New Roman" w:hAnsi="Times New Roman" w:eastAsia="Times New Roman"/>
        </w:rPr>
        <w:t>®</w:t>
      </w:r>
      <w:r>
        <w:rPr>
          <w:rFonts w:ascii="Times New Roman" w:hAnsi="Times New Roman" w:eastAsia="Times New Roman"/>
        </w:rPr>
        <w:t>AxyPrep™</w:t>
      </w:r>
      <w:r w:rsidR="001852F3">
        <w:rPr>
          <w:rFonts w:ascii="Times New Roman" w:hAnsi="Times New Roman" w:eastAsia="Times New Roman"/>
        </w:rPr>
        <w:t xml:space="preserve">PCR Clean Up Kit</w:t>
      </w:r>
      <w:r>
        <w:t>（</w:t>
      </w:r>
      <w:r>
        <w:t xml:space="preserve">美国</w:t>
      </w:r>
      <w:r>
        <w:rPr>
          <w:rFonts w:ascii="Times New Roman" w:hAnsi="Times New Roman" w:eastAsia="Times New Roman"/>
        </w:rPr>
        <w:t>Axygen</w:t>
      </w:r>
      <w:r>
        <w:t>）</w:t>
      </w:r>
      <w:r/>
      <w:r>
        <w:rPr>
          <w:rFonts w:ascii="Times New Roman" w:hAnsi="Times New Roman" w:eastAsia="Times New Roman"/>
        </w:rPr>
        <w:t>Endo-free plasmid mimi Kit</w:t>
      </w:r>
      <w:r>
        <w:t>（</w:t>
      </w:r>
      <w:r>
        <w:t xml:space="preserve">瑞士</w:t>
      </w:r>
      <w:r>
        <w:rPr>
          <w:rFonts w:ascii="Times New Roman" w:hAnsi="Times New Roman" w:eastAsia="Times New Roman"/>
        </w:rPr>
        <w:t>Omega</w:t>
      </w:r>
      <w:r>
        <w:t>）</w:t>
      </w:r>
    </w:p>
    <w:p w:rsidR="0018722C">
      <w:pPr>
        <w:topLinePunct/>
      </w:pPr>
      <w:r>
        <w:rPr>
          <w:rFonts w:ascii="Times New Roman" w:eastAsia="Times New Roman"/>
        </w:rPr>
        <w:t>T</w:t>
      </w:r>
      <w:r>
        <w:rPr>
          <w:rFonts w:ascii="Times New Roman" w:eastAsia="Times New Roman"/>
        </w:rPr>
        <w:t>4</w:t>
      </w:r>
      <w:r>
        <w:rPr>
          <w:rFonts w:ascii="Times New Roman" w:eastAsia="Times New Roman"/>
        </w:rPr>
        <w:t>-DNA</w:t>
      </w:r>
      <w:r>
        <w:t>连接酶</w:t>
      </w:r>
      <w:r>
        <w:t>（</w:t>
      </w:r>
      <w:r>
        <w:rPr>
          <w:spacing w:val="-10"/>
        </w:rPr>
        <w:t>日本</w:t>
      </w:r>
      <w:r>
        <w:rPr>
          <w:rFonts w:ascii="Times New Roman" w:eastAsia="Times New Roman"/>
          <w:spacing w:val="-2"/>
        </w:rPr>
        <w:t>TaKaRa</w:t>
      </w:r>
      <w:r>
        <w:t>）</w:t>
      </w:r>
      <w:r/>
      <w:r>
        <w:rPr>
          <w:rFonts w:ascii="Times New Roman" w:eastAsia="Times New Roman"/>
        </w:rPr>
        <w:t>Hind III</w:t>
      </w:r>
      <w:r>
        <w:t>内切酶</w:t>
      </w:r>
      <w:r>
        <w:t>（</w:t>
      </w:r>
      <w:r>
        <w:rPr>
          <w:spacing w:val="-10"/>
        </w:rPr>
        <w:t>日本</w:t>
      </w:r>
      <w:r>
        <w:rPr>
          <w:rFonts w:ascii="Times New Roman" w:eastAsia="Times New Roman"/>
          <w:spacing w:val="-2"/>
        </w:rPr>
        <w:t>TaKaRa</w:t>
      </w:r>
      <w:r>
        <w:t>）</w:t>
      </w:r>
      <w:r/>
      <w:r>
        <w:rPr>
          <w:rFonts w:ascii="Times New Roman" w:eastAsia="Times New Roman"/>
        </w:rPr>
        <w:t>Xba I</w:t>
      </w:r>
      <w:r>
        <w:t>内切酶</w:t>
      </w:r>
      <w:r>
        <w:t>（</w:t>
      </w:r>
      <w:r>
        <w:rPr>
          <w:spacing w:val="-10"/>
        </w:rPr>
        <w:t>日本</w:t>
      </w:r>
      <w:r>
        <w:rPr>
          <w:rFonts w:ascii="Times New Roman" w:eastAsia="Times New Roman"/>
          <w:spacing w:val="-2"/>
        </w:rPr>
        <w:t>TaKaRa</w:t>
      </w:r>
      <w:r>
        <w:t>）</w:t>
      </w:r>
    </w:p>
    <w:p w:rsidR="0018722C">
      <w:pPr>
        <w:topLinePunct/>
      </w:pPr>
      <w:r>
        <w:rPr>
          <w:rFonts w:ascii="Times New Roman" w:eastAsia="Times New Roman"/>
        </w:rPr>
        <w:t>pRc</w:t>
      </w:r>
      <w:r>
        <w:rPr>
          <w:rFonts w:ascii="Times New Roman" w:eastAsia="Times New Roman"/>
        </w:rPr>
        <w:t>/</w:t>
      </w:r>
      <w:r>
        <w:rPr>
          <w:rFonts w:ascii="Times New Roman" w:eastAsia="Times New Roman"/>
        </w:rPr>
        <w:t>CMV</w:t>
      </w:r>
      <w:r>
        <w:rPr>
          <w:rFonts w:ascii="Times New Roman" w:eastAsia="Times New Roman"/>
        </w:rPr>
        <w:t>2</w:t>
      </w:r>
      <w:r>
        <w:t>载体</w:t>
      </w:r>
      <w:r>
        <w:t>（</w:t>
      </w:r>
      <w:r>
        <w:t xml:space="preserve">美国</w:t>
      </w:r>
      <w:r>
        <w:rPr>
          <w:rFonts w:ascii="Times New Roman" w:eastAsia="Times New Roman"/>
        </w:rPr>
        <w:t>Invitrogen</w:t>
      </w:r>
      <w:r>
        <w:t xml:space="preserve">, </w:t>
      </w:r>
      <w:r>
        <w:rPr>
          <w:rFonts w:ascii="Times New Roman" w:eastAsia="Times New Roman"/>
        </w:rPr>
        <w:t>Catalog no. V750-20</w:t>
      </w:r>
      <w:r>
        <w:t>）</w:t>
      </w:r>
      <w:r>
        <w:rPr>
          <w:rFonts w:ascii="Times New Roman" w:eastAsia="Times New Roman"/>
        </w:rPr>
        <w:t>Triton-100</w:t>
      </w:r>
      <w:r>
        <w:rPr>
          <w:rFonts w:ascii="Times New Roman" w:eastAsia="Times New Roman"/>
        </w:rPr>
        <w:t>(</w:t>
      </w:r>
      <w:r>
        <w:t>美国</w:t>
      </w:r>
      <w:r>
        <w:rPr>
          <w:rFonts w:ascii="Times New Roman" w:eastAsia="Times New Roman"/>
        </w:rPr>
        <w:t>Sigma</w:t>
      </w:r>
      <w:r>
        <w:rPr>
          <w:rFonts w:ascii="Times New Roman" w:eastAsia="Times New Roman"/>
        </w:rPr>
        <w:t>)</w:t>
      </w:r>
    </w:p>
    <w:p w:rsidR="0018722C">
      <w:pPr>
        <w:topLinePunct/>
      </w:pPr>
      <w:r>
        <w:rPr>
          <w:rFonts w:ascii="Times New Roman" w:eastAsia="Times New Roman"/>
        </w:rPr>
        <w:t>DAPI</w:t>
      </w:r>
      <w:r>
        <w:t>（</w:t>
      </w:r>
      <w:r>
        <w:t xml:space="preserve">美国</w:t>
      </w:r>
      <w:r>
        <w:rPr>
          <w:rFonts w:ascii="Times New Roman" w:eastAsia="Times New Roman"/>
        </w:rPr>
        <w:t>Invitrogen</w:t>
      </w:r>
      <w:r>
        <w:t xml:space="preserve">, </w:t>
      </w:r>
      <w:r>
        <w:rPr>
          <w:rFonts w:ascii="Times New Roman" w:eastAsia="Times New Roman"/>
        </w:rPr>
        <w:t>D1306</w:t>
      </w:r>
      <w:r>
        <w:t>）</w:t>
      </w:r>
    </w:p>
    <w:p w:rsidR="0018722C">
      <w:pPr>
        <w:topLinePunct/>
      </w:pPr>
      <w:r>
        <w:rPr>
          <w:rFonts w:ascii="Times New Roman" w:hAnsi="Times New Roman" w:eastAsia="Times New Roman"/>
        </w:rPr>
        <w:t>Alexa</w:t>
      </w:r>
      <w:r>
        <w:rPr>
          <w:rFonts w:ascii="Times New Roman" w:hAnsi="Times New Roman" w:eastAsia="Times New Roman"/>
        </w:rPr>
        <w:t> </w:t>
      </w:r>
      <w:r>
        <w:rPr>
          <w:rFonts w:ascii="Times New Roman" w:hAnsi="Times New Roman" w:eastAsia="Times New Roman"/>
        </w:rPr>
        <w:t>Fluor</w:t>
      </w:r>
      <w:r>
        <w:rPr>
          <w:rFonts w:ascii="Times New Roman" w:hAnsi="Times New Roman" w:eastAsia="Times New Roman"/>
        </w:rPr>
        <w:t>®</w:t>
      </w:r>
      <w:r>
        <w:rPr>
          <w:rFonts w:ascii="Times New Roman" w:hAnsi="Times New Roman" w:eastAsia="Times New Roman"/>
        </w:rPr>
        <w:t>555</w:t>
      </w:r>
      <w:r>
        <w:rPr>
          <w:rFonts w:ascii="Times New Roman" w:hAnsi="Times New Roman" w:eastAsia="Times New Roman"/>
        </w:rPr>
        <w:t> </w:t>
      </w:r>
      <w:r>
        <w:rPr>
          <w:rFonts w:ascii="Times New Roman" w:hAnsi="Times New Roman" w:eastAsia="Times New Roman"/>
        </w:rPr>
        <w:t>Phalloidin</w:t>
      </w:r>
      <w:r>
        <w:t>（</w:t>
      </w:r>
      <w:r>
        <w:rPr>
          <w:spacing w:val="-10"/>
        </w:rPr>
        <w:t>美国</w:t>
      </w:r>
      <w:r>
        <w:rPr>
          <w:rFonts w:ascii="Times New Roman" w:hAnsi="Times New Roman" w:eastAsia="Times New Roman"/>
        </w:rPr>
        <w:t>Invitrogen</w:t>
      </w:r>
      <w:r>
        <w:t>）</w:t>
      </w:r>
      <w:r w:rsidR="001852F3">
        <w:t xml:space="preserve">培养皿、培养板、离心管</w:t>
      </w:r>
      <w:r>
        <w:t>（</w:t>
      </w:r>
      <w:r>
        <w:rPr>
          <w:spacing w:val="-7"/>
        </w:rPr>
        <w:t>美国</w:t>
      </w:r>
      <w:r>
        <w:rPr>
          <w:rFonts w:ascii="Times New Roman" w:hAnsi="Times New Roman" w:eastAsia="Times New Roman"/>
        </w:rPr>
        <w:t>Corning</w:t>
      </w:r>
      <w:r>
        <w:t>）</w:t>
      </w:r>
      <w:r w:rsidR="001852F3">
        <w:t xml:space="preserve">余试剂和耗材见第一部分</w:t>
      </w:r>
      <w:r>
        <w:rPr>
          <w:rFonts w:ascii="Times New Roman" w:hAnsi="Times New Roman" w:eastAsia="Times New Roman"/>
        </w:rPr>
        <w:t>1.</w:t>
      </w:r>
      <w:r>
        <w:t>。</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．主要仪器</w:t>
      </w:r>
    </w:p>
    <w:p w:rsidR="0018722C">
      <w:pPr>
        <w:topLinePunct/>
      </w:pPr>
      <w:r>
        <w:t>生化培养箱</w:t>
      </w:r>
      <w:r>
        <w:t>（</w:t>
      </w:r>
      <w:r>
        <w:t>上海一恒科技有限公司</w:t>
      </w:r>
      <w:r>
        <w:t>）</w:t>
      </w:r>
      <w:r/>
      <w:r w:rsidR="001852F3">
        <w:t xml:space="preserve">超净工作台</w:t>
      </w:r>
      <w:r>
        <w:t>（</w:t>
      </w:r>
      <w:r>
        <w:t>苏州净化</w:t>
      </w:r>
      <w:r>
        <w:rPr>
          <w:rFonts w:ascii="Times New Roman" w:eastAsia="Times New Roman"/>
        </w:rPr>
        <w:t>Sw-CJ-2FB</w:t>
      </w:r>
      <w:r>
        <w:t>型</w:t>
      </w:r>
      <w:r>
        <w:t>）</w:t>
      </w:r>
      <w:r/>
      <w:r w:rsidR="001852F3">
        <w:t xml:space="preserve">电热恒温水浴箱</w:t>
      </w:r>
      <w:r>
        <w:rPr>
          <w:rFonts w:ascii="Times New Roman" w:eastAsia="Times New Roman"/>
          <w:rFonts w:ascii="Times New Roman" w:eastAsia="Times New Roman"/>
        </w:rPr>
        <w:t>（</w:t>
      </w:r>
      <w:r>
        <w:t>上海跃进医疗器械一厂</w:t>
      </w:r>
      <w:r>
        <w:rPr>
          <w:rFonts w:ascii="Times New Roman" w:eastAsia="Times New Roman"/>
          <w:rFonts w:ascii="Times New Roman" w:eastAsia="Times New Roman"/>
        </w:rPr>
        <w:t>）</w:t>
      </w:r>
      <w:r>
        <w:t>细胞</w:t>
      </w:r>
      <w:r>
        <w:rPr>
          <w:rFonts w:ascii="Times New Roman" w:eastAsia="Times New Roman"/>
        </w:rPr>
        <w:t>CO</w:t>
      </w:r>
      <w:r>
        <w:rPr>
          <w:rFonts w:ascii="Times New Roman" w:eastAsia="Times New Roman"/>
        </w:rPr>
        <w:t>2</w:t>
      </w:r>
      <w:r>
        <w:t>培养箱</w:t>
      </w:r>
      <w:r>
        <w:t>（</w:t>
      </w:r>
      <w:r>
        <w:rPr>
          <w:spacing w:val="-1"/>
        </w:rPr>
        <w:t>美国</w:t>
      </w:r>
      <w:r>
        <w:rPr>
          <w:rFonts w:ascii="Times New Roman" w:eastAsia="Times New Roman"/>
        </w:rPr>
        <w:t>Thermo</w:t>
      </w:r>
      <w:r>
        <w:rPr>
          <w:rFonts w:ascii="Times New Roman" w:eastAsia="Times New Roman"/>
          <w:spacing w:val="-2"/>
        </w:rPr>
        <w:t> </w:t>
      </w:r>
      <w:r>
        <w:rPr>
          <w:rFonts w:ascii="Times New Roman" w:eastAsia="Times New Roman"/>
        </w:rPr>
        <w:t>Scientific</w:t>
      </w:r>
      <w:r>
        <w:t>）</w:t>
      </w:r>
    </w:p>
    <w:p w:rsidR="0018722C">
      <w:pPr>
        <w:topLinePunct/>
      </w:pPr>
      <w:r>
        <w:rPr>
          <w:rFonts w:ascii="Times New Roman" w:eastAsia="Times New Roman"/>
        </w:rPr>
        <w:t>Accuri C6</w:t>
      </w:r>
      <w:r>
        <w:t>流式细胞仪</w:t>
      </w:r>
      <w:r>
        <w:t>（</w:t>
      </w:r>
      <w:r>
        <w:t>美国</w:t>
      </w:r>
      <w:r>
        <w:rPr>
          <w:rFonts w:ascii="Times New Roman" w:eastAsia="Times New Roman"/>
        </w:rPr>
        <w:t>Becton,</w:t>
      </w:r>
      <w:r w:rsidR="001852F3">
        <w:rPr>
          <w:rFonts w:ascii="Times New Roman" w:eastAsia="Times New Roman"/>
        </w:rPr>
        <w:t xml:space="preserve"> </w:t>
      </w:r>
      <w:r w:rsidR="001852F3">
        <w:rPr>
          <w:rFonts w:ascii="Times New Roman" w:eastAsia="Times New Roman"/>
        </w:rPr>
        <w:t xml:space="preserve">Dickinson and Company</w:t>
      </w:r>
      <w:r>
        <w:t>）</w:t>
      </w:r>
      <w:r>
        <w:rPr>
          <w:rFonts w:ascii="Times New Roman" w:eastAsia="Times New Roman"/>
        </w:rPr>
        <w:t>Zeiss LSM 710 confocal microscope</w:t>
      </w:r>
      <w:r>
        <w:rPr>
          <w:rFonts w:ascii="Times New Roman" w:eastAsia="Times New Roman"/>
        </w:rPr>
        <w:t>(</w:t>
      </w:r>
      <w:r>
        <w:t>德国</w:t>
      </w:r>
      <w:r>
        <w:rPr>
          <w:rFonts w:ascii="Times New Roman" w:eastAsia="Times New Roman"/>
        </w:rPr>
        <w:t>Carl Zeis</w:t>
      </w:r>
      <w:r>
        <w:rPr>
          <w:rFonts w:ascii="Times New Roman" w:eastAsia="Times New Roman"/>
        </w:rPr>
        <w:t>s</w:t>
      </w:r>
      <w:r>
        <w:rPr>
          <w:rFonts w:ascii="Times New Roman" w:eastAsia="Times New Roman"/>
        </w:rPr>
        <w:t>)</w:t>
      </w:r>
    </w:p>
    <w:p w:rsidR="0018722C">
      <w:pPr>
        <w:topLinePunct/>
      </w:pPr>
      <w:r>
        <w:t>恒温空气浴摇床</w:t>
      </w:r>
      <w:r>
        <w:t>（</w:t>
      </w:r>
      <w:r>
        <w:t>上海福玛实验设备有限公司</w:t>
      </w:r>
      <w:r>
        <w:t>）</w:t>
      </w:r>
      <w:r w:rsidR="001852F3">
        <w:t xml:space="preserve">余仪器见第一部分</w:t>
      </w:r>
      <w:r>
        <w:rPr>
          <w:rFonts w:ascii="Times New Roman" w:eastAsia="Times New Roman"/>
        </w:rPr>
        <w:t>2.</w:t>
      </w:r>
      <w:r>
        <w:t>。</w:t>
      </w:r>
    </w:p>
    <w:p w:rsidR="0018722C">
      <w:pPr>
        <w:topLinePunct/>
      </w:pPr>
      <w:r>
        <w:rPr>
          <w:rFonts w:cstheme="minorBidi" w:hAnsiTheme="minorHAnsi" w:eastAsiaTheme="minorHAnsi" w:asciiTheme="minorHAnsi"/>
        </w:rPr>
        <w:t>50</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cstheme="minorBidi" w:hAnsiTheme="minorHAnsi" w:eastAsiaTheme="minorHAnsi" w:asciiTheme="minorHAnsi"/>
          <w:b/>
        </w:rPr>
        <w:t xml:space="preserve">3</w:t>
      </w:r>
      <w:r>
        <w:rPr>
          <w:rFonts w:ascii="宋体" w:eastAsia="宋体" w:hint="eastAsia" w:cstheme="minorBidi" w:hAnsiTheme="minorHAnsi"/>
          <w:b/>
        </w:rPr>
        <w:t xml:space="preserve">．主要试剂配方</w:t>
      </w:r>
      <w:r w:rsidR="001852F3">
        <w:rPr>
          <w:rFonts w:ascii="宋体" w:eastAsia="宋体" w:hint="eastAsia" w:cstheme="minorBidi" w:hAnsiTheme="minorHAnsi"/>
          <w:b/>
        </w:rPr>
        <w:t xml:space="preserve"> </w:t>
      </w:r>
      <w:r>
        <w:rPr>
          <w:rFonts w:cstheme="minorBidi" w:hAnsiTheme="minorHAnsi" w:eastAsiaTheme="minorHAnsi" w:asciiTheme="minorHAnsi"/>
          <w:b/>
        </w:rPr>
        <w:t xml:space="preserve">LB</w:t>
      </w:r>
      <w:r>
        <w:rPr>
          <w:rFonts w:ascii="宋体" w:eastAsia="宋体" w:hint="eastAsia" w:cstheme="minorBidi" w:hAnsiTheme="minorHAnsi"/>
          <w:b/>
        </w:rPr>
        <w:t xml:space="preserve">培养基</w:t>
      </w:r>
      <w:r>
        <w:rPr>
          <w:rFonts w:cstheme="minorBidi" w:hAnsiTheme="minorHAnsi" w:eastAsiaTheme="minorHAnsi" w:asciiTheme="minorHAnsi"/>
        </w:rPr>
        <w:t xml:space="preserve">Tryptione</w:t>
      </w:r>
      <w:r>
        <w:rPr>
          <w:rFonts w:cstheme="minorBidi" w:hAnsiTheme="minorHAnsi" w:eastAsiaTheme="minorHAnsi" w:asciiTheme="minorHAnsi"/>
          <w:kern w:val="2"/>
          <w:spacing w:val="-4"/>
          <w:sz w:val="24"/>
        </w:rPr>
        <w:t xml:space="preserve">（</w:t>
      </w:r>
      <w:r>
        <w:rPr>
          <w:rFonts w:ascii="宋体" w:eastAsia="宋体" w:hint="eastAsia" w:cstheme="minorBidi" w:hAnsiTheme="minorHAnsi"/>
        </w:rPr>
        <w:t xml:space="preserve">蛋白胨</w:t>
      </w:r>
      <w:r>
        <w:rPr>
          <w:rFonts w:cstheme="minorBidi" w:hAnsiTheme="minorHAnsi" w:eastAsiaTheme="minorHAnsi" w:asciiTheme="minorHAnsi"/>
          <w:kern w:val="2"/>
          <w:sz w:val="24"/>
        </w:rPr>
        <w:t xml:space="preserve">）</w:t>
      </w:r>
    </w:p>
    <w:p w:rsidR="0018722C">
      <w:pPr>
        <w:topLinePunct/>
      </w:pPr>
      <w:r>
        <w:rPr>
          <w:rFonts w:ascii="Times New Roman" w:eastAsia="Times New Roman"/>
        </w:rPr>
        <w:t xml:space="preserve">Yeast</w:t>
      </w:r>
      <w:r>
        <w:rPr>
          <w:rFonts w:ascii="Times New Roman" w:eastAsia="Times New Roman"/>
        </w:rPr>
        <w:t xml:space="preserve"> Extract </w:t>
      </w:r>
      <w:r>
        <w:rPr>
          <w:rFonts w:ascii="Times New Roman" w:eastAsia="Times New Roman"/>
        </w:rPr>
        <w:t xml:space="preserve">(</w:t>
      </w:r>
      <w:r>
        <w:t xml:space="preserve">酵母粉</w:t>
      </w:r>
      <w:r>
        <w:rPr>
          <w:rFonts w:ascii="Times New Roman" w:eastAsia="Times New Roman"/>
        </w:rPr>
        <w:t xml:space="preserve">)</w:t>
      </w:r>
      <w:r>
        <w:rPr>
          <w:rFonts w:ascii="Times New Roman" w:eastAsia="Times New Roman"/>
        </w:rPr>
        <w:t xml:space="preserve"> NaCl</w:t>
      </w:r>
      <w:r>
        <w:rPr>
          <w:rFonts w:ascii="Times New Roman" w:eastAsia="Times New Roman"/>
        </w:rPr>
        <w:t xml:space="preserve"> </w:t>
      </w:r>
      <w:r>
        <w:rPr>
          <w:rFonts w:ascii="Times New Roman" w:eastAsia="Times New Roman"/>
        </w:rPr>
        <w:t xml:space="preserve">(</w:t>
      </w:r>
      <w:r>
        <w:t xml:space="preserve">氯化钠</w:t>
      </w:r>
      <w:r>
        <w:rPr>
          <w:rFonts w:ascii="Times New Roman" w:eastAsia="Times New Roman"/>
        </w:rPr>
        <w:t xml:space="preserve">)</w:t>
      </w:r>
    </w:p>
    <w:p w:rsidR="0018722C">
      <w:pPr>
        <w:pStyle w:val="Heading3"/>
        <w:topLinePunct/>
        <w:ind w:left="200" w:hangingChars="200" w:hanging="200"/>
      </w:pPr>
      <w:r>
        <w:t>2.5</w:t>
      </w:r>
      <w:r>
        <w:t xml:space="preserve"> </w:t>
      </w:r>
      <w:r w:rsidRPr="00DB64CE">
        <w:t>g</w:t>
      </w:r>
    </w:p>
    <w:p w:rsidR="0018722C">
      <w:pPr>
        <w:topLinePunct/>
      </w:pPr>
      <w:r>
        <w:rPr>
          <w:rFonts w:ascii="Times New Roman"/>
        </w:rPr>
        <w:t>5.0g</w:t>
      </w:r>
    </w:p>
    <w:p w:rsidR="0018722C">
      <w:pPr>
        <w:topLinePunct/>
      </w:pPr>
      <w:r>
        <w:rPr>
          <w:rFonts w:ascii="Times New Roman"/>
        </w:rPr>
        <w:t>5.0g</w:t>
      </w:r>
    </w:p>
    <w:p w:rsidR="0018722C">
      <w:spacing w:beforeLines="0" w:before="0" w:afterLines="0" w:after="0" w:line="440" w:lineRule="auto"/>
      <w:pPr>
        <w:sectPr w:rsidR="00556256">
          <w:type w:val="continuous"/>
          <w:pgSz w:w="11910" w:h="16840"/>
          <w:pgMar w:top="1580" w:bottom="460" w:left="900" w:right="1660"/>
          <w:cols w:num="2" w:equalWidth="0">
            <w:col w:w="3593" w:space="1256"/>
            <w:col w:w="4501"/>
          </w:cols>
        </w:sectPr>
        <w:topLinePunct/>
      </w:pPr>
    </w:p>
    <w:p w:rsidR="0018722C">
      <w:pPr>
        <w:topLinePunct/>
      </w:pPr>
      <w:r>
        <w:rPr>
          <w:rFonts w:ascii="Times New Roman" w:eastAsia="Times New Roman"/>
          <w:u w:val="single"/>
        </w:rPr>
        <w:t>ddH</w:t>
      </w:r>
      <w:r>
        <w:rPr>
          <w:rFonts w:ascii="Times New Roman" w:eastAsia="Times New Roman"/>
          <w:u w:val="single"/>
        </w:rPr>
        <w:t>2</w:t>
      </w:r>
      <w:r>
        <w:rPr>
          <w:rFonts w:ascii="Times New Roman" w:eastAsia="Times New Roman"/>
          <w:u w:val="single"/>
        </w:rPr>
        <w:t>O</w:t>
      </w:r>
      <w:r>
        <w:rPr>
          <w:rFonts w:ascii="Times New Roman" w:eastAsia="Times New Roman"/>
          <w:u w:val="single"/>
        </w:rPr>
        <w:t> </w:t>
      </w:r>
      <w:r>
        <w:rPr>
          <w:rFonts w:ascii="Times New Roman" w:eastAsia="Times New Roman"/>
          <w:u w:val="single"/>
        </w:rPr>
        <w:t>(</w:t>
      </w:r>
      <w:r>
        <w:rPr>
          <w:u w:val="single"/>
        </w:rPr>
        <w:t>三蒸水</w:t>
      </w:r>
      <w:r>
        <w:rPr>
          <w:rFonts w:ascii="Times New Roman" w:eastAsia="Times New Roman"/>
          <w:u w:val="single"/>
        </w:rPr>
        <w:t>)</w:t>
      </w:r>
      <w:r w:rsidRPr="00000000">
        <w:tab/>
        <w:t>500ml</w:t>
      </w:r>
    </w:p>
    <w:p w:rsidR="0018722C">
      <w:pPr>
        <w:topLinePunct/>
      </w:pPr>
      <w:r>
        <w:t>混合液搅拌至完全溶解，置高压锅灭菌。待液体逐渐冷却后加入</w:t>
      </w:r>
      <w:r>
        <w:rPr>
          <w:rFonts w:ascii="Times New Roman" w:hAnsi="Times New Roman" w:eastAsia="Times New Roman"/>
        </w:rPr>
        <w:t>25ug</w:t>
      </w:r>
      <w:r>
        <w:rPr>
          <w:rFonts w:ascii="Times New Roman" w:hAnsi="Times New Roman" w:eastAsia="Times New Roman"/>
        </w:rPr>
        <w:t>/</w:t>
      </w:r>
      <w:r>
        <w:rPr>
          <w:rFonts w:ascii="Times New Roman" w:hAnsi="Times New Roman" w:eastAsia="Times New Roman"/>
        </w:rPr>
        <w:t xml:space="preserve">ml</w:t>
      </w:r>
      <w:r>
        <w:t>氨</w:t>
      </w:r>
      <w:r>
        <w:t>苄青霉素，放置</w:t>
      </w:r>
      <w:r>
        <w:rPr>
          <w:rFonts w:ascii="Times New Roman" w:hAnsi="Times New Roman" w:eastAsia="Times New Roman"/>
        </w:rPr>
        <w:t>4</w:t>
      </w:r>
      <w:r>
        <w:t>℃冰箱保存备用。</w:t>
      </w:r>
    </w:p>
    <w:p w:rsidR="0018722C">
      <w:pPr>
        <w:topLinePunct/>
      </w:pPr>
      <w:r>
        <w:rPr>
          <w:b/>
          <w:rFonts w:ascii="Times New Roman" w:eastAsia="Times New Roman" w:cstheme="minorBidi" w:hAnsiTheme="minorHAnsi" w:hAnsi="宋体" w:cs="宋体"/>
        </w:rPr>
        <w:t>LB</w:t>
      </w:r>
      <w:r>
        <w:rPr>
          <w:rFonts w:cstheme="minorBidi" w:hAnsiTheme="minorHAnsi" w:eastAsiaTheme="minorHAnsi" w:asciiTheme="minorHAnsi" w:ascii="宋体" w:hAnsi="宋体" w:eastAsia="宋体" w:cs="宋体"/>
          <w:b/>
        </w:rPr>
        <w:t>培养基平板</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ascii="Times New Roman" w:eastAsia="Times New Roman"/>
        </w:rPr>
        <w:t xml:space="preserve">Tryptione </w:t>
      </w:r>
      <w:r>
        <w:rPr>
          <w:rFonts w:ascii="Times New Roman" w:eastAsia="Times New Roman"/>
        </w:rPr>
        <w:t xml:space="preserve">(</w:t>
      </w:r>
      <w:r>
        <w:t xml:space="preserve">蛋白胨</w:t>
      </w:r>
      <w:r>
        <w:rPr>
          <w:rFonts w:ascii="Times New Roman" w:eastAsia="Times New Roman"/>
        </w:rPr>
        <w:t xml:space="preserve">)</w:t>
      </w:r>
    </w:p>
    <w:p w:rsidR="0018722C">
      <w:pPr>
        <w:topLinePunct/>
      </w:pPr>
      <w:r>
        <w:rPr>
          <w:rFonts w:ascii="Times New Roman" w:eastAsia="Times New Roman"/>
        </w:rPr>
        <w:t xml:space="preserve">Yeast Extract </w:t>
      </w:r>
      <w:r>
        <w:rPr>
          <w:rFonts w:ascii="Times New Roman" w:eastAsia="Times New Roman"/>
        </w:rPr>
        <w:t xml:space="preserve">(</w:t>
      </w:r>
      <w:r>
        <w:t xml:space="preserve">酵母提取物</w:t>
      </w:r>
      <w:r>
        <w:rPr>
          <w:rFonts w:ascii="Times New Roman" w:eastAsia="Times New Roman"/>
        </w:rPr>
        <w:t xml:space="preserve">)</w:t>
      </w:r>
      <w:r>
        <w:rPr>
          <w:rFonts w:ascii="Times New Roman" w:eastAsia="Times New Roman"/>
        </w:rPr>
        <w:t xml:space="preserve"> 1.2%Agarose powder </w:t>
      </w:r>
      <w:r>
        <w:rPr>
          <w:rFonts w:ascii="Times New Roman" w:eastAsia="Times New Roman"/>
        </w:rPr>
        <w:t xml:space="preserve">(</w:t>
      </w:r>
      <w:r>
        <w:t xml:space="preserve">琼脂糖粉</w:t>
      </w:r>
      <w:r>
        <w:rPr>
          <w:rFonts w:ascii="Times New Roman" w:eastAsia="Times New Roman"/>
        </w:rPr>
        <w:t xml:space="preserve">)</w:t>
      </w:r>
      <w:r>
        <w:rPr>
          <w:rFonts w:ascii="Times New Roman" w:eastAsia="Times New Roman"/>
        </w:rPr>
        <w:t xml:space="preserve"> NaCl </w:t>
      </w:r>
      <w:r>
        <w:rPr>
          <w:rFonts w:ascii="Times New Roman" w:eastAsia="Times New Roman"/>
        </w:rPr>
        <w:t xml:space="preserve">(</w:t>
      </w:r>
      <w:r>
        <w:t xml:space="preserve">氯化钠</w:t>
      </w:r>
      <w:r>
        <w:rPr>
          <w:rFonts w:ascii="Times New Roman" w:eastAsia="Times New Roman"/>
        </w:rPr>
        <w:t xml:space="preserve">)</w:t>
      </w:r>
    </w:p>
    <w:p w:rsidR="0018722C">
      <w:pPr>
        <w:topLinePunct/>
      </w:pPr>
      <w:r>
        <w:br w:type="column"/>
      </w:r>
      <w:r>
        <w:rPr>
          <w:rFonts w:ascii="Times New Roman"/>
        </w:rPr>
        <w:t>2.5g</w:t>
      </w:r>
    </w:p>
    <w:p w:rsidR="0018722C">
      <w:pPr>
        <w:topLinePunct/>
      </w:pPr>
      <w:r>
        <w:rPr>
          <w:rFonts w:ascii="Times New Roman"/>
        </w:rPr>
        <w:t>5.0g</w:t>
      </w:r>
    </w:p>
    <w:p w:rsidR="0018722C">
      <w:pPr>
        <w:topLinePunct/>
      </w:pPr>
      <w:r>
        <w:rPr>
          <w:rFonts w:ascii="Times New Roman"/>
        </w:rPr>
        <w:t>6.0g</w:t>
      </w:r>
    </w:p>
    <w:p w:rsidR="0018722C">
      <w:pPr>
        <w:topLinePunct/>
      </w:pPr>
      <w:r>
        <w:rPr>
          <w:rFonts w:ascii="Times New Roman"/>
        </w:rPr>
        <w:t>5.0g</w:t>
      </w:r>
    </w:p>
    <w:p w:rsidR="0018722C">
      <w:spacing w:beforeLines="0" w:before="0" w:afterLines="0" w:after="0" w:line="440" w:lineRule="auto"/>
      <w:pPr>
        <w:sectPr w:rsidR="00556256">
          <w:type w:val="continuous"/>
          <w:pgSz w:w="11910" w:h="16840"/>
          <w:pgMar w:top="1580" w:bottom="460" w:left="900" w:right="1660"/>
          <w:cols w:num="2" w:equalWidth="0">
            <w:col w:w="4639" w:space="40"/>
            <w:col w:w="4671"/>
          </w:cols>
        </w:sectPr>
        <w:topLinePunct/>
      </w:pPr>
    </w:p>
    <w:p w:rsidR="0018722C">
      <w:pPr>
        <w:topLinePunct/>
      </w:pPr>
      <w:r>
        <w:rPr>
          <w:rFonts w:ascii="Times New Roman" w:eastAsia="Times New Roman"/>
          <w:u w:val="single"/>
        </w:rPr>
        <w:t>ddH</w:t>
      </w:r>
      <w:r>
        <w:rPr>
          <w:rFonts w:ascii="Times New Roman" w:eastAsia="Times New Roman"/>
          <w:u w:val="single"/>
        </w:rPr>
        <w:t>2</w:t>
      </w:r>
      <w:r>
        <w:rPr>
          <w:rFonts w:ascii="Times New Roman" w:eastAsia="Times New Roman"/>
          <w:u w:val="single"/>
        </w:rPr>
        <w:t>O</w:t>
      </w:r>
      <w:r>
        <w:rPr>
          <w:rFonts w:ascii="Times New Roman" w:eastAsia="Times New Roman"/>
          <w:u w:val="single"/>
        </w:rPr>
        <w:t> </w:t>
      </w:r>
      <w:r>
        <w:rPr>
          <w:rFonts w:ascii="Times New Roman" w:eastAsia="Times New Roman"/>
          <w:u w:val="single"/>
        </w:rPr>
        <w:t>(</w:t>
      </w:r>
      <w:r>
        <w:rPr>
          <w:u w:val="single"/>
        </w:rPr>
        <w:t>三蒸水</w:t>
      </w:r>
      <w:r>
        <w:rPr>
          <w:rFonts w:ascii="Times New Roman" w:eastAsia="Times New Roman"/>
          <w:u w:val="single"/>
        </w:rPr>
        <w:t>)</w:t>
      </w:r>
      <w:r w:rsidRPr="00000000">
        <w:tab/>
        <w:t>500ml</w:t>
      </w:r>
    </w:p>
    <w:p w:rsidR="0018722C">
      <w:pPr>
        <w:topLinePunct/>
      </w:pPr>
      <w:r>
        <w:t>混合液搅拌至完全溶解，高压锅灭菌。放进超净工作台，待液体逐渐冷却致</w:t>
      </w:r>
      <w:r>
        <w:t>温热状态，加入</w:t>
      </w:r>
      <w:r>
        <w:rPr>
          <w:rFonts w:ascii="Times New Roman" w:hAnsi="Times New Roman" w:eastAsia="Times New Roman"/>
        </w:rPr>
        <w:t>25ug</w:t>
      </w:r>
      <w:r>
        <w:rPr>
          <w:rFonts w:ascii="Times New Roman" w:hAnsi="Times New Roman" w:eastAsia="Times New Roman"/>
        </w:rPr>
        <w:t>/</w:t>
      </w:r>
      <w:r>
        <w:rPr>
          <w:rFonts w:ascii="Times New Roman" w:hAnsi="Times New Roman" w:eastAsia="Times New Roman"/>
        </w:rPr>
        <w:t xml:space="preserve">ml</w:t>
      </w:r>
      <w:r>
        <w:t>氨苄青霉素充分混合后，迅速将一定量的液体倒进平板</w:t>
      </w:r>
      <w:r>
        <w:t>培养皿底，待胶状液冷却凝固后，盖上培养皿盖，封口胶封闭皿口，倒置放进</w:t>
      </w:r>
      <w:r>
        <w:rPr>
          <w:rFonts w:ascii="Times New Roman" w:hAnsi="Times New Roman" w:eastAsia="Times New Roman"/>
        </w:rPr>
        <w:t>4</w:t>
      </w:r>
      <w:r>
        <w:t>℃</w:t>
      </w:r>
      <w:r w:rsidR="001852F3">
        <w:t xml:space="preserve">冰箱保存备用。</w:t>
      </w:r>
    </w:p>
    <w:p w:rsidR="0018722C">
      <w:pPr>
        <w:pStyle w:val="Heading2"/>
        <w:topLinePunct/>
        <w:ind w:left="171" w:hangingChars="171" w:hanging="171"/>
      </w:pPr>
      <w:r>
        <w:rPr>
          <w:b/>
        </w:rPr>
        <w:t>4</w:t>
      </w:r>
      <w:r>
        <w:t>.</w:t>
      </w:r>
      <w:r>
        <w:t>实验方法</w:t>
      </w:r>
    </w:p>
    <w:p w:rsidR="0018722C">
      <w:pPr>
        <w:pStyle w:val="Heading3"/>
        <w:topLinePunct/>
        <w:ind w:left="200" w:hangingChars="200" w:hanging="200"/>
      </w:pPr>
      <w:r>
        <w:rPr>
          <w:b/>
        </w:rPr>
        <w:t>4.1</w:t>
      </w:r>
      <w:r>
        <w:t xml:space="preserve"> </w:t>
      </w:r>
      <w:r>
        <w:t>原代心肌细胞培养</w:t>
      </w:r>
      <w:r>
        <w:rPr>
          <w:b/>
        </w:rPr>
        <w:t>[</w:t>
      </w:r>
      <w:r>
        <w:rPr>
          <w:b/>
        </w:rPr>
        <w:t xml:space="preserve">61</w:t>
      </w:r>
      <w:r>
        <w:rPr>
          <w:b/>
        </w:rPr>
        <w:t>]</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新生</w:t>
      </w:r>
      <w:r>
        <w:t>Spr</w:t>
      </w:r>
      <w:r>
        <w:t>a</w:t>
      </w:r>
      <w:r>
        <w:t>gue</w:t>
      </w:r>
      <w:r>
        <w:t> </w:t>
      </w:r>
      <w:r>
        <w:t>Da</w:t>
      </w:r>
      <w:r>
        <w:t>w</w:t>
      </w:r>
      <w:r>
        <w:t>l</w:t>
      </w:r>
      <w:r>
        <w:t>ey</w:t>
      </w:r>
      <w:r/>
      <w:r w:rsidR="001852F3">
        <w:t xml:space="preserve"> </w:t>
      </w:r>
      <w:r>
        <w:rPr>
          <w:rFonts w:ascii="宋体" w:eastAsia="宋体" w:hint="eastAsia"/>
        </w:rPr>
        <w:t>（</w:t>
      </w:r>
      <w:r>
        <w:rPr>
          <w:w w:val="99"/>
          <w:sz w:val="24"/>
        </w:rPr>
        <w:t>S</w:t>
      </w:r>
      <w:r>
        <w:rPr>
          <w:spacing w:val="0"/>
          <w:w w:val="99"/>
          <w:sz w:val="24"/>
        </w:rPr>
        <w:t>D</w:t>
      </w:r>
      <w:r>
        <w:rPr>
          <w:rFonts w:ascii="宋体" w:eastAsia="宋体" w:hint="eastAsia"/>
        </w:rPr>
        <w:t>）</w:t>
      </w:r>
      <w:r>
        <w:rPr>
          <w:rFonts w:ascii="宋体" w:eastAsia="宋体" w:hint="eastAsia"/>
        </w:rPr>
        <w:t>大鼠</w:t>
      </w:r>
      <w:r>
        <w:rPr>
          <w:rFonts w:ascii="宋体" w:eastAsia="宋体" w:hint="eastAsia"/>
        </w:rPr>
        <w:t>（</w:t>
      </w:r>
      <w:r>
        <w:rPr>
          <w:rFonts w:ascii="宋体" w:eastAsia="宋体" w:hint="eastAsia"/>
          <w:spacing w:val="-10"/>
          <w:sz w:val="24"/>
        </w:rPr>
        <w:t>出生</w:t>
      </w:r>
      <w:r>
        <w:rPr>
          <w:sz w:val="24"/>
        </w:rPr>
        <w:t>1~3</w:t>
      </w:r>
      <w:r>
        <w:rPr>
          <w:rFonts w:ascii="宋体" w:eastAsia="宋体" w:hint="eastAsia"/>
          <w:sz w:val="24"/>
        </w:rPr>
        <w:t>天</w:t>
      </w:r>
      <w:r>
        <w:rPr>
          <w:rFonts w:ascii="宋体" w:eastAsia="宋体" w:hint="eastAsia"/>
        </w:rPr>
        <w:t>）</w:t>
      </w:r>
      <w:r>
        <w:rPr>
          <w:rFonts w:ascii="宋体" w:eastAsia="宋体" w:hint="eastAsia"/>
        </w:rPr>
        <w:t>，新洁尔灭浸泡和</w:t>
      </w:r>
      <w:r>
        <w:t>75</w:t>
      </w:r>
      <w:r>
        <w:t>%</w:t>
      </w:r>
      <w:r>
        <w:rPr>
          <w:rFonts w:ascii="宋体" w:eastAsia="宋体" w:hint="eastAsia"/>
        </w:rPr>
        <w:t>酒</w:t>
      </w:r>
      <w:r>
        <w:rPr>
          <w:rFonts w:ascii="宋体" w:eastAsia="宋体" w:hint="eastAsia"/>
        </w:rPr>
        <w:t>精消毒后，用小剪刀从剑突处沿胸骨向上剪开外层皮肤，改用小弯剪开胸廓暴露</w:t>
      </w:r>
      <w:r>
        <w:rPr>
          <w:rFonts w:ascii="宋体" w:eastAsia="宋体" w:hint="eastAsia"/>
        </w:rPr>
        <w:t>心脏，弯镊子取左心室组织，立即放入冰冷</w:t>
      </w:r>
      <w:r>
        <w:t>PBS</w:t>
      </w:r>
      <w:r>
        <w:rPr>
          <w:rFonts w:ascii="宋体" w:eastAsia="宋体" w:hint="eastAsia"/>
        </w:rPr>
        <w:t>中漂洗</w:t>
      </w:r>
      <w:r>
        <w:t>3</w:t>
      </w:r>
      <w:r/>
      <w:r>
        <w:rPr>
          <w:rFonts w:ascii="宋体" w:eastAsia="宋体" w:hint="eastAsia"/>
        </w:rPr>
        <w:t>遍。</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用小剪刀将收集到的心肌组织剪成大少约</w:t>
      </w:r>
      <w:r>
        <w:t>0</w:t>
      </w:r>
      <w:r>
        <w:t>.</w:t>
      </w:r>
      <w:r>
        <w:t>5-1.0mm</w:t>
      </w:r>
      <w:r>
        <w:t>3</w:t>
      </w:r>
      <w:r>
        <w:rPr>
          <w:rFonts w:ascii="宋体" w:eastAsia="宋体" w:hint="eastAsia"/>
        </w:rPr>
        <w:t>。</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向剪碎的组织加入适量冰冻的</w:t>
      </w:r>
      <w:r>
        <w:t>PBS</w:t>
      </w:r>
      <w:r>
        <w:rPr>
          <w:rFonts w:ascii="宋体" w:eastAsia="宋体" w:hint="eastAsia"/>
        </w:rPr>
        <w:t>，用一次性灭菌吸管将悬浮于</w:t>
      </w:r>
      <w:r>
        <w:t>PBS</w:t>
      </w:r>
      <w:r/>
      <w:r>
        <w:rPr>
          <w:rFonts w:ascii="宋体" w:eastAsia="宋体" w:hint="eastAsia"/>
        </w:rPr>
        <w:t>心</w:t>
      </w:r>
      <w:r>
        <w:rPr>
          <w:rFonts w:ascii="宋体" w:eastAsia="宋体" w:hint="eastAsia"/>
        </w:rPr>
        <w:t>肌碎片移入灭菌的</w:t>
      </w:r>
      <w:r>
        <w:t>50ml</w:t>
      </w:r>
      <w:r>
        <w:rPr>
          <w:rFonts w:ascii="宋体" w:eastAsia="宋体" w:hint="eastAsia"/>
        </w:rPr>
        <w:t>锥形瓶中。</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吸干</w:t>
      </w:r>
      <w:r>
        <w:t>PBS</w:t>
      </w:r>
      <w:r>
        <w:rPr>
          <w:rFonts w:ascii="宋体" w:hAnsi="宋体" w:eastAsia="宋体" w:hint="eastAsia"/>
        </w:rPr>
        <w:t>，再向锥形瓶中加入一定量冰冷的</w:t>
      </w:r>
      <w:r>
        <w:t>PBS</w:t>
      </w:r>
      <w:r>
        <w:rPr>
          <w:rFonts w:ascii="宋体" w:hAnsi="宋体" w:eastAsia="宋体" w:hint="eastAsia"/>
        </w:rPr>
        <w:t>漂洗组织碎片</w:t>
      </w:r>
      <w:r>
        <w:t>2</w:t>
      </w:r>
      <w:r/>
      <w:r>
        <w:rPr>
          <w:rFonts w:ascii="宋体" w:hAnsi="宋体" w:eastAsia="宋体" w:hint="eastAsia"/>
        </w:rPr>
        <w:t>次，然</w:t>
      </w:r>
      <w:r>
        <w:rPr>
          <w:rFonts w:ascii="宋体" w:hAnsi="宋体" w:eastAsia="宋体" w:hint="eastAsia"/>
        </w:rPr>
        <w:t>后吸干</w:t>
      </w:r>
      <w:r>
        <w:t>PBS</w:t>
      </w:r>
      <w:r>
        <w:rPr>
          <w:rFonts w:ascii="宋体" w:hAnsi="宋体" w:eastAsia="宋体" w:hint="eastAsia"/>
        </w:rPr>
        <w:t>；向组织碎片中加入</w:t>
      </w:r>
      <w:r>
        <w:t>4</w:t>
      </w:r>
      <w:r>
        <w:rPr>
          <w:rFonts w:ascii="宋体" w:hAnsi="宋体" w:eastAsia="宋体" w:hint="eastAsia"/>
        </w:rPr>
        <w:t>倍体积</w:t>
      </w:r>
      <w:r>
        <w:t>0</w:t>
      </w:r>
      <w:r>
        <w:t>.</w:t>
      </w:r>
      <w:r>
        <w:t>25%</w:t>
      </w:r>
      <w:r>
        <w:rPr>
          <w:rFonts w:ascii="宋体" w:hAnsi="宋体" w:eastAsia="宋体" w:hint="eastAsia"/>
        </w:rPr>
        <w:t>不含</w:t>
      </w:r>
      <w:r>
        <w:t>EDTA</w:t>
      </w:r>
      <w:r/>
      <w:r>
        <w:rPr>
          <w:rFonts w:ascii="宋体" w:hAnsi="宋体" w:eastAsia="宋体" w:hint="eastAsia"/>
        </w:rPr>
        <w:t>的胰蛋白酶，置</w:t>
      </w:r>
      <w:r>
        <w:t>37</w:t>
      </w:r>
      <w:r>
        <w:rPr>
          <w:rFonts w:ascii="宋体" w:hAnsi="宋体" w:eastAsia="宋体" w:hint="eastAsia"/>
        </w:rPr>
        <w:t>℃</w:t>
      </w:r>
    </w:p>
    <w:p w:rsidR="0018722C">
      <w:pPr>
        <w:topLinePunct/>
      </w:pPr>
      <w:r>
        <w:rPr>
          <w:rFonts w:cstheme="minorBidi" w:hAnsiTheme="minorHAnsi" w:eastAsiaTheme="minorHAnsi" w:asciiTheme="minorHAnsi"/>
        </w:rPr>
        <w:t>51</w:t>
      </w:r>
    </w:p>
    <w:p w:rsidR="0018722C">
      <w:pPr>
        <w:topLinePunct/>
      </w:pPr>
      <w:r>
        <w:t>水浴箱内震荡消化</w:t>
      </w:r>
      <w:r>
        <w:rPr>
          <w:rFonts w:ascii="Times New Roman" w:eastAsia="Times New Roman"/>
        </w:rPr>
        <w:t>5min</w:t>
      </w:r>
      <w:r>
        <w:t>。</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静置片刻后，灭菌接吸头的剥离吸管吸取上清液，转移至盛载终止液</w:t>
      </w:r>
      <w:r>
        <w:rPr>
          <w:rFonts w:ascii="宋体" w:eastAsia="宋体" w:hint="eastAsia"/>
        </w:rPr>
        <w:t>（</w:t>
      </w:r>
      <w:r>
        <w:rPr>
          <w:rFonts w:ascii="宋体" w:eastAsia="宋体" w:hint="eastAsia"/>
        </w:rPr>
        <w:t>新</w:t>
      </w:r>
      <w:r>
        <w:rPr>
          <w:rFonts w:ascii="宋体" w:eastAsia="宋体" w:hint="eastAsia"/>
        </w:rPr>
        <w:t>生牛血清和</w:t>
      </w:r>
      <w:r>
        <w:t>DMEM</w:t>
      </w:r>
      <w:r/>
      <w:r>
        <w:rPr>
          <w:rFonts w:ascii="宋体" w:eastAsia="宋体" w:hint="eastAsia"/>
        </w:rPr>
        <w:t>培养基混合液</w:t>
      </w:r>
      <w:r>
        <w:rPr>
          <w:rFonts w:ascii="宋体" w:eastAsia="宋体" w:hint="eastAsia"/>
        </w:rPr>
        <w:t>）</w:t>
      </w:r>
      <w:r>
        <w:rPr>
          <w:rFonts w:ascii="宋体" w:eastAsia="宋体" w:hint="eastAsia"/>
        </w:rPr>
        <w:t>的玻璃瓶中，混匀细胞。</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重复上述步骤</w:t>
      </w:r>
      <w:r>
        <w:t>15-18</w:t>
      </w:r>
      <w:r/>
      <w:r>
        <w:rPr>
          <w:rFonts w:ascii="宋体" w:eastAsia="宋体" w:hint="eastAsia"/>
        </w:rPr>
        <w:t>次左右，收集上清，直至组织碎片被完全消化。</w:t>
      </w:r>
    </w:p>
    <w:p w:rsidR="0018722C">
      <w:pPr>
        <w:pStyle w:val="cw20"/>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将收集到的上清液经细胞筛网过滤后，过滤液分盛到</w:t>
      </w:r>
      <w:r>
        <w:t>15ml</w:t>
      </w:r>
      <w:r/>
      <w:r w:rsidR="001852F3">
        <w:t xml:space="preserve"> </w:t>
      </w:r>
      <w:r>
        <w:rPr>
          <w:rFonts w:ascii="宋体" w:eastAsia="宋体" w:hint="eastAsia"/>
        </w:rPr>
        <w:t>的离心管以</w:t>
      </w:r>
    </w:p>
    <w:p w:rsidR="0018722C">
      <w:pPr>
        <w:topLinePunct/>
      </w:pPr>
      <w:r>
        <w:rPr>
          <w:rFonts w:ascii="Times New Roman" w:eastAsia="Times New Roman"/>
        </w:rPr>
        <w:t>1200rpm</w:t>
      </w:r>
      <w:r>
        <w:t>离心</w:t>
      </w:r>
      <w:r>
        <w:rPr>
          <w:rFonts w:ascii="Times New Roman" w:eastAsia="Times New Roman"/>
        </w:rPr>
        <w:t>5min</w:t>
      </w:r>
      <w:r>
        <w:t>。</w:t>
      </w:r>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弃上清，向离心管中加入含</w:t>
      </w:r>
      <w:r>
        <w:t>15%</w:t>
      </w:r>
      <w:r>
        <w:t> </w:t>
      </w:r>
      <w:r>
        <w:t>FBS</w:t>
      </w:r>
      <w:r/>
      <w:r>
        <w:rPr>
          <w:rFonts w:ascii="宋体" w:eastAsia="宋体" w:hint="eastAsia"/>
        </w:rPr>
        <w:t>的</w:t>
      </w:r>
      <w:r>
        <w:t>DMEM</w:t>
      </w:r>
      <w:r/>
      <w:r>
        <w:rPr>
          <w:rFonts w:ascii="宋体" w:eastAsia="宋体" w:hint="eastAsia"/>
        </w:rPr>
        <w:t>培养液，充分吹打重悬细胞，将重悬液接种于培养瓶中。</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差速贴壁分离心肌细胞：将盛载细胞重悬液于</w:t>
      </w:r>
      <w:r>
        <w:t>37</w:t>
      </w:r>
      <w:r>
        <w:rPr>
          <w:rFonts w:ascii="宋体" w:hAnsi="宋体" w:eastAsia="宋体" w:hint="eastAsia"/>
        </w:rPr>
        <w:t>℃、</w:t>
      </w:r>
      <w:r>
        <w:t>5% CO</w:t>
      </w:r>
      <w:r>
        <w:t>2</w:t>
      </w:r>
      <w:r/>
      <w:r>
        <w:rPr>
          <w:rFonts w:ascii="宋体" w:hAnsi="宋体" w:eastAsia="宋体" w:hint="eastAsia"/>
        </w:rPr>
        <w:t>培养箱内静置培养。</w:t>
      </w:r>
    </w:p>
    <w:p w:rsidR="0018722C">
      <w:pPr>
        <w:pStyle w:val="cw20"/>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培养</w:t>
      </w:r>
      <w:r>
        <w:t>1</w:t>
      </w:r>
      <w:r>
        <w:t>.</w:t>
      </w:r>
      <w:r>
        <w:t>5h</w:t>
      </w:r>
      <w:r/>
      <w:r>
        <w:rPr>
          <w:rFonts w:ascii="宋体" w:eastAsia="宋体" w:hint="eastAsia"/>
        </w:rPr>
        <w:t>后，绝大部分成纤维细胞已贴壁，吸取出悬液。</w:t>
      </w:r>
    </w:p>
    <w:p w:rsidR="0018722C">
      <w:pPr>
        <w:pStyle w:val="cw20"/>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细胞计数：吸取</w:t>
      </w:r>
      <w:r>
        <w:t>10ul</w:t>
      </w:r>
      <w:r>
        <w:rPr>
          <w:rFonts w:ascii="宋体" w:eastAsia="宋体" w:hint="eastAsia"/>
        </w:rPr>
        <w:t>富含心肌细胞悬液滴进细胞计数板，显微镜下观察计数。</w:t>
      </w:r>
    </w:p>
    <w:p w:rsidR="0018722C">
      <w:pPr>
        <w:pStyle w:val="cw20"/>
        <w:topLinePunct/>
      </w:pPr>
      <w:r>
        <w:rPr>
          <w:rFonts w:ascii="宋体" w:hAnsi="宋体" w:eastAsia="宋体" w:hint="eastAsia"/>
        </w:rPr>
        <w:t>12</w:t>
      </w:r>
      <w:r>
        <w:rPr>
          <w:rFonts w:ascii="宋体" w:hAnsi="宋体" w:eastAsia="宋体" w:hint="eastAsia"/>
          <w:rFonts w:ascii="宋体" w:hAnsi="宋体" w:eastAsia="宋体" w:hint="eastAsia"/>
          <w:sz w:val="24"/>
        </w:rPr>
        <w:t>）</w:t>
      </w:r>
      <w:r>
        <w:rPr>
          <w:rFonts w:ascii="宋体" w:hAnsi="宋体" w:eastAsia="宋体" w:hint="eastAsia"/>
        </w:rPr>
        <w:t>根据细胞计数，调整细胞浓度为</w:t>
      </w:r>
      <w:r>
        <w:t>3×10</w:t>
      </w:r>
      <w:r>
        <w:t>5</w:t>
      </w:r>
      <w:r/>
      <w:r>
        <w:rPr>
          <w:rFonts w:ascii="宋体" w:hAnsi="宋体" w:eastAsia="宋体" w:hint="eastAsia"/>
        </w:rPr>
        <w:t>个</w:t>
      </w:r>
      <w:r>
        <w:t>/</w:t>
      </w:r>
      <w:r>
        <w:t>ml</w:t>
      </w:r>
      <w:r/>
      <w:r>
        <w:rPr>
          <w:rFonts w:ascii="宋体" w:hAnsi="宋体" w:eastAsia="宋体" w:hint="eastAsia"/>
        </w:rPr>
        <w:t>后铺至培养板或培养皿。</w:t>
      </w:r>
    </w:p>
    <w:p w:rsidR="0018722C">
      <w:pPr>
        <w:pStyle w:val="cw20"/>
        <w:topLinePunct/>
      </w:pPr>
      <w:r>
        <w:rPr>
          <w:rFonts w:ascii="宋体" w:hAnsi="宋体" w:eastAsia="宋体" w:hint="eastAsia"/>
        </w:rPr>
        <w:t xml:space="preserve">13</w:t>
      </w:r>
      <w:r>
        <w:rPr>
          <w:rFonts w:ascii="宋体" w:hAnsi="宋体" w:eastAsia="宋体" w:hint="eastAsia"/>
          <w:rFonts w:ascii="宋体" w:hAnsi="宋体" w:eastAsia="宋体" w:hint="eastAsia"/>
          <w:sz w:val="24"/>
        </w:rPr>
        <w:t xml:space="preserve">）</w:t>
      </w:r>
      <w:r>
        <w:rPr>
          <w:rFonts w:ascii="宋体" w:hAnsi="宋体" w:eastAsia="宋体" w:hint="eastAsia"/>
        </w:rPr>
        <w:t xml:space="preserve">细胞培养：培养皿或板加入含</w:t>
      </w:r>
      <w:r>
        <w:t xml:space="preserve">15%</w:t>
      </w:r>
      <w:r>
        <w:t xml:space="preserve"> </w:t>
      </w:r>
      <w:r>
        <w:t xml:space="preserve">FBS</w:t>
      </w:r>
      <w:r>
        <w:rPr>
          <w:rFonts w:ascii="宋体" w:hAnsi="宋体" w:eastAsia="宋体" w:hint="eastAsia"/>
        </w:rPr>
        <w:t xml:space="preserve">的</w:t>
      </w:r>
      <w:r>
        <w:t xml:space="preserve">DMEM</w:t>
      </w:r>
      <w:r>
        <w:rPr>
          <w:rFonts w:ascii="宋体" w:hAnsi="宋体" w:eastAsia="宋体" w:hint="eastAsia"/>
        </w:rPr>
        <w:t xml:space="preserve">、双抗和</w:t>
      </w:r>
      <w:r>
        <w:t xml:space="preserve">Brdu</w:t>
      </w:r>
      <w:r>
        <w:t xml:space="preserve"> </w:t>
      </w:r>
      <w:r>
        <w:t xml:space="preserve">(</w:t>
      </w:r>
      <w:r>
        <w:rPr>
          <w:rFonts w:ascii="宋体" w:hAnsi="宋体" w:eastAsia="宋体" w:hint="eastAsia"/>
        </w:rPr>
        <w:t xml:space="preserve">终浓</w:t>
      </w:r>
      <w:r>
        <w:rPr>
          <w:rFonts w:ascii="宋体" w:hAnsi="宋体" w:eastAsia="宋体" w:hint="eastAsia"/>
        </w:rPr>
        <w:t xml:space="preserve">度</w:t>
      </w:r>
      <w:r>
        <w:t xml:space="preserve">0</w:t>
      </w:r>
      <w:r>
        <w:t>.</w:t>
      </w:r>
      <w:r>
        <w:t xml:space="preserve">1mmol</w:t>
      </w:r>
      <w:r>
        <w:t xml:space="preserve">/</w:t>
      </w:r>
      <w:r>
        <w:t xml:space="preserve">L</w:t>
      </w:r>
      <w:r>
        <w:t xml:space="preserve">)</w:t>
      </w:r>
      <w:r>
        <w:rPr>
          <w:rFonts w:ascii="宋体" w:hAnsi="宋体" w:eastAsia="宋体" w:hint="eastAsia"/>
        </w:rPr>
        <w:t xml:space="preserve">的培养基，置</w:t>
      </w:r>
      <w:r>
        <w:t xml:space="preserve">37</w:t>
      </w:r>
      <w:r>
        <w:rPr>
          <w:rFonts w:ascii="宋体" w:hAnsi="宋体" w:eastAsia="宋体" w:hint="eastAsia"/>
        </w:rPr>
        <w:t xml:space="preserve">℃、</w:t>
      </w:r>
      <w:r>
        <w:t xml:space="preserve">5%</w:t>
      </w:r>
      <w:r>
        <w:t xml:space="preserve"> </w:t>
      </w:r>
      <w:r>
        <w:t xml:space="preserve">CO</w:t>
      </w:r>
      <w:r>
        <w:t xml:space="preserve">2</w:t>
      </w:r>
      <w:r/>
      <w:r>
        <w:rPr>
          <w:rFonts w:ascii="宋体" w:hAnsi="宋体" w:eastAsia="宋体" w:hint="eastAsia"/>
        </w:rPr>
        <w:t xml:space="preserve">培养箱内培养。</w:t>
      </w:r>
    </w:p>
    <w:p w:rsidR="0018722C">
      <w:pPr>
        <w:pStyle w:val="cw20"/>
        <w:topLinePunct/>
      </w:pPr>
      <w:r>
        <w:rPr>
          <w:rFonts w:ascii="宋体" w:eastAsia="宋体" w:hint="eastAsia"/>
        </w:rPr>
        <w:t>14</w:t>
      </w:r>
      <w:r>
        <w:rPr>
          <w:rFonts w:ascii="宋体" w:eastAsia="宋体" w:hint="eastAsia"/>
          <w:rFonts w:ascii="宋体" w:eastAsia="宋体" w:hint="eastAsia"/>
          <w:sz w:val="24"/>
        </w:rPr>
        <w:t>）</w:t>
      </w:r>
      <w:r>
        <w:rPr>
          <w:rFonts w:ascii="宋体" w:eastAsia="宋体" w:hint="eastAsia"/>
        </w:rPr>
        <w:t>第</w:t>
      </w:r>
      <w:r>
        <w:t>3</w:t>
      </w:r>
      <w:r/>
      <w:r>
        <w:rPr>
          <w:rFonts w:ascii="宋体" w:eastAsia="宋体" w:hint="eastAsia"/>
        </w:rPr>
        <w:t>天早上，细胞换液。先用温热的</w:t>
      </w:r>
      <w:r>
        <w:t>PBS</w:t>
      </w:r>
      <w:r>
        <w:rPr>
          <w:rFonts w:ascii="宋体" w:eastAsia="宋体" w:hint="eastAsia"/>
        </w:rPr>
        <w:t>漂洗坏死的细胞，加入含有双</w:t>
      </w:r>
      <w:r>
        <w:rPr>
          <w:rFonts w:ascii="宋体" w:eastAsia="宋体" w:hint="eastAsia"/>
        </w:rPr>
        <w:t>抗和</w:t>
      </w:r>
      <w:r>
        <w:t>10%</w:t>
      </w:r>
      <w:r>
        <w:t> </w:t>
      </w:r>
      <w:r>
        <w:t>FBS</w:t>
      </w:r>
      <w:r>
        <w:rPr>
          <w:rFonts w:ascii="宋体" w:eastAsia="宋体" w:hint="eastAsia"/>
        </w:rPr>
        <w:t>的</w:t>
      </w:r>
      <w:r>
        <w:t>DMEM</w:t>
      </w:r>
      <w:r/>
      <w:r>
        <w:rPr>
          <w:rFonts w:ascii="宋体" w:eastAsia="宋体" w:hint="eastAsia"/>
        </w:rPr>
        <w:t>培养基培养。</w:t>
      </w:r>
    </w:p>
    <w:p w:rsidR="0018722C">
      <w:pPr>
        <w:pStyle w:val="cw20"/>
        <w:topLinePunct/>
      </w:pPr>
      <w:r>
        <w:rPr>
          <w:rFonts w:ascii="宋体" w:eastAsia="宋体" w:hint="eastAsia"/>
        </w:rPr>
        <w:t>15</w:t>
      </w:r>
      <w:r>
        <w:rPr>
          <w:rFonts w:ascii="宋体" w:eastAsia="宋体" w:hint="eastAsia"/>
          <w:rFonts w:ascii="宋体" w:eastAsia="宋体" w:hint="eastAsia"/>
          <w:sz w:val="24"/>
        </w:rPr>
        <w:t>）</w:t>
      </w:r>
      <w:r>
        <w:rPr>
          <w:rFonts w:ascii="宋体" w:eastAsia="宋体" w:hint="eastAsia"/>
        </w:rPr>
        <w:t>第</w:t>
      </w:r>
      <w:r>
        <w:t>4</w:t>
      </w:r>
      <w:r/>
      <w:r>
        <w:rPr>
          <w:rFonts w:ascii="宋体" w:eastAsia="宋体" w:hint="eastAsia"/>
        </w:rPr>
        <w:t>天用无血清的培养基培养。</w:t>
      </w:r>
    </w:p>
    <w:p w:rsidR="0018722C">
      <w:pPr>
        <w:pStyle w:val="cw20"/>
        <w:topLinePunct/>
      </w:pPr>
      <w:r>
        <w:rPr>
          <w:rFonts w:ascii="宋体" w:eastAsia="宋体" w:hint="eastAsia"/>
        </w:rPr>
        <w:t>16</w:t>
      </w:r>
      <w:r>
        <w:rPr>
          <w:rFonts w:ascii="宋体" w:eastAsia="宋体" w:hint="eastAsia"/>
          <w:rFonts w:ascii="宋体" w:eastAsia="宋体" w:hint="eastAsia"/>
          <w:sz w:val="24"/>
        </w:rPr>
        <w:t>）</w:t>
      </w:r>
      <w:r>
        <w:rPr>
          <w:rFonts w:ascii="宋体" w:eastAsia="宋体" w:hint="eastAsia"/>
        </w:rPr>
        <w:t>第</w:t>
      </w:r>
      <w:r>
        <w:t>5</w:t>
      </w:r>
      <w:r/>
      <w:r>
        <w:rPr>
          <w:rFonts w:ascii="宋体" w:eastAsia="宋体" w:hint="eastAsia"/>
        </w:rPr>
        <w:t>天，细胞用于实验。</w:t>
      </w:r>
    </w:p>
    <w:p w:rsidR="0018722C">
      <w:pPr>
        <w:pStyle w:val="Heading3"/>
        <w:topLinePunct/>
        <w:ind w:left="200" w:hangingChars="200" w:hanging="200"/>
      </w:pPr>
      <w:r>
        <w:rPr>
          <w:b/>
        </w:rPr>
        <w:t>4.2</w:t>
      </w:r>
      <w:r>
        <w:t xml:space="preserve"> </w:t>
      </w:r>
      <w:r>
        <w:t>干预方案</w:t>
      </w:r>
    </w:p>
    <w:p w:rsidR="0018722C">
      <w:pPr>
        <w:pStyle w:val="cw20"/>
        <w:topLinePunct/>
      </w:pPr>
      <w:r>
        <w:rPr>
          <w:rFonts w:ascii="宋体" w:eastAsia="宋体" w:hint="eastAsia"/>
          <w:b/>
        </w:rPr>
        <w:t>4.2.1 </w:t>
      </w:r>
      <w:r>
        <w:rPr>
          <w:b/>
        </w:rPr>
        <w:t>AngII</w:t>
      </w:r>
      <w:r>
        <w:rPr>
          <w:rFonts w:ascii="宋体" w:eastAsia="宋体" w:hint="eastAsia"/>
          <w:b/>
        </w:rPr>
        <w:t>刺激诱导体外心肌细胞肥大模型</w:t>
      </w:r>
    </w:p>
    <w:p w:rsidR="0018722C">
      <w:pPr>
        <w:topLinePunct/>
      </w:pPr>
      <w:r>
        <w:t>按照上述的原代心肌细胞培养方法，待原代细胞培养到第</w:t>
      </w:r>
      <w:r>
        <w:rPr>
          <w:rFonts w:ascii="Times New Roman" w:eastAsia="Times New Roman"/>
        </w:rPr>
        <w:t>5</w:t>
      </w:r>
      <w:r>
        <w:t>天后，加入</w:t>
      </w:r>
      <w:r>
        <w:rPr>
          <w:rFonts w:ascii="Times New Roman" w:eastAsia="Times New Roman"/>
        </w:rPr>
        <w:t>10</w:t>
      </w:r>
      <w:r>
        <w:rPr>
          <w:rFonts w:ascii="Times New Roman" w:eastAsia="Times New Roman"/>
        </w:rPr>
        <w:t>-6</w:t>
      </w:r>
      <w:r>
        <w:rPr>
          <w:rFonts w:ascii="Times New Roman" w:eastAsia="Times New Roman"/>
        </w:rPr>
        <w:t>mol</w:t>
      </w:r>
      <w:r>
        <w:rPr>
          <w:rFonts w:ascii="Times New Roman" w:eastAsia="Times New Roman"/>
        </w:rPr>
        <w:t>/</w:t>
      </w:r>
      <w:r>
        <w:rPr>
          <w:rFonts w:ascii="Times New Roman" w:eastAsia="Times New Roman"/>
        </w:rPr>
        <w:t>l</w:t>
      </w:r>
      <w:r>
        <w:rPr>
          <w:rFonts w:ascii="Times New Roman" w:eastAsia="Times New Roman"/>
        </w:rPr>
        <w:t> </w:t>
      </w:r>
      <w:r>
        <w:rPr>
          <w:rFonts w:ascii="Times New Roman" w:eastAsia="Times New Roman"/>
        </w:rPr>
        <w:t>AngII</w:t>
      </w:r>
      <w:r>
        <w:t>刺激。持续刺激</w:t>
      </w:r>
      <w:r>
        <w:rPr>
          <w:rFonts w:ascii="Times New Roman" w:eastAsia="Times New Roman"/>
        </w:rPr>
        <w:t>48</w:t>
      </w:r>
      <w:r>
        <w:t>小时收集样本检测基因，</w:t>
      </w:r>
      <w:r>
        <w:rPr>
          <w:rFonts w:ascii="Times New Roman" w:eastAsia="Times New Roman"/>
        </w:rPr>
        <w:t>72</w:t>
      </w:r>
      <w:r>
        <w:t>小时收集样本检测蛋白表达、流式、电镜和激光共聚焦。</w:t>
      </w:r>
    </w:p>
    <w:p w:rsidR="0018722C">
      <w:pPr>
        <w:pStyle w:val="cw20"/>
        <w:topLinePunct/>
      </w:pPr>
      <w:r>
        <w:rPr>
          <w:rFonts w:ascii="宋体" w:eastAsia="宋体" w:hint="eastAsia"/>
          <w:b/>
        </w:rPr>
        <w:t>4.2.2 </w:t>
      </w:r>
      <w:r>
        <w:rPr>
          <w:b/>
          <w:i/>
        </w:rPr>
        <w:t>ATG9A</w:t>
      </w:r>
      <w:r>
        <w:rPr>
          <w:rFonts w:ascii="宋体" w:eastAsia="宋体" w:hint="eastAsia"/>
          <w:b/>
        </w:rPr>
        <w:t>基因表达</w:t>
      </w:r>
      <w:r>
        <w:rPr>
          <w:b/>
        </w:rPr>
        <w:t>RNAi</w:t>
      </w:r>
      <w:r>
        <w:rPr>
          <w:rFonts w:ascii="宋体" w:eastAsia="宋体" w:hint="eastAsia"/>
          <w:b/>
        </w:rPr>
        <w:t>实验</w:t>
      </w:r>
    </w:p>
    <w:p w:rsidR="0018722C">
      <w:pPr>
        <w:topLinePunct/>
      </w:pPr>
      <w:r>
        <w:t>按照上述的原代心肌细胞培养方法，待原代细胞培养到第</w:t>
      </w:r>
      <w:r>
        <w:rPr>
          <w:rFonts w:ascii="Times New Roman" w:eastAsia="Times New Roman"/>
        </w:rPr>
        <w:t>5</w:t>
      </w:r>
      <w:r w:rsidR="001852F3">
        <w:rPr>
          <w:rFonts w:ascii="Times New Roman" w:eastAsia="Times New Roman"/>
        </w:rPr>
        <w:t xml:space="preserve"> </w:t>
      </w:r>
      <w:r>
        <w:t>天后，加入含</w:t>
      </w:r>
    </w:p>
    <w:p w:rsidR="0018722C">
      <w:pPr>
        <w:topLinePunct/>
      </w:pPr>
      <w:r>
        <w:rPr>
          <w:rFonts w:cstheme="minorBidi" w:hAnsiTheme="minorHAnsi" w:eastAsiaTheme="minorHAnsi" w:asciiTheme="minorHAnsi"/>
        </w:rPr>
        <w:t>52</w:t>
      </w:r>
    </w:p>
    <w:p w:rsidR="0018722C">
      <w:pPr>
        <w:topLinePunct/>
      </w:pPr>
      <w:r>
        <w:rPr>
          <w:rFonts w:ascii="Times New Roman" w:hAnsi="Times New Roman" w:eastAsia="Times New Roman"/>
          <w:i/>
        </w:rPr>
        <w:t>ATG9A</w:t>
      </w:r>
      <w:r>
        <w:rPr>
          <w:rFonts w:ascii="Times New Roman" w:hAnsi="Times New Roman" w:eastAsia="Times New Roman"/>
        </w:rPr>
        <w:t>-shRNA</w:t>
      </w:r>
      <w:r>
        <w:t>的慢病毒或阴性对照病毒感染心肌细胞</w:t>
      </w:r>
      <w:r>
        <w:rPr>
          <w:rFonts w:ascii="Times New Roman" w:hAnsi="Times New Roman" w:eastAsia="Times New Roman"/>
        </w:rPr>
        <w:t>[</w:t>
      </w:r>
      <w:r>
        <w:t>约</w:t>
      </w:r>
      <w:r>
        <w:rPr>
          <w:rFonts w:ascii="Times New Roman" w:hAnsi="Times New Roman" w:eastAsia="Times New Roman"/>
        </w:rPr>
        <w:t>4×10</w:t>
      </w:r>
      <w:r>
        <w:rPr>
          <w:rFonts w:ascii="Times New Roman" w:hAnsi="Times New Roman" w:eastAsia="Times New Roman"/>
        </w:rPr>
        <w:t>5</w:t>
      </w:r>
      <w:r>
        <w:t>个心肌细胞给予</w:t>
      </w:r>
    </w:p>
    <w:p w:rsidR="0018722C">
      <w:pPr>
        <w:topLinePunct/>
      </w:pPr>
      <w:r>
        <w:rPr>
          <w:rFonts w:ascii="Times New Roman" w:hAnsi="Times New Roman" w:eastAsia="Times New Roman"/>
        </w:rPr>
        <w:t>20µl</w:t>
      </w:r>
      <w:r>
        <w:t>病毒液</w:t>
      </w:r>
      <w:r>
        <w:rPr>
          <w:rFonts w:ascii="Times New Roman" w:hAnsi="Times New Roman" w:eastAsia="Times New Roman"/>
          <w:rFonts w:ascii="Times New Roman" w:hAnsi="Times New Roman" w:eastAsia="Times New Roman"/>
        </w:rPr>
        <w:t>（</w:t>
      </w:r>
      <w:r>
        <w:t>滴度为：</w:t>
      </w:r>
      <w:r>
        <w:rPr>
          <w:rFonts w:ascii="Times New Roman" w:hAnsi="Times New Roman" w:eastAsia="Times New Roman"/>
        </w:rPr>
        <w:t>1×10</w:t>
      </w:r>
      <w:r>
        <w:rPr>
          <w:rFonts w:ascii="Times New Roman" w:hAnsi="Times New Roman" w:eastAsia="Times New Roman"/>
          <w:position w:val="11"/>
          <w:sz w:val="16"/>
        </w:rPr>
        <w:t>9 </w:t>
      </w:r>
      <w:r>
        <w:rPr>
          <w:rFonts w:ascii="Times New Roman" w:hAnsi="Times New Roman" w:eastAsia="Times New Roman"/>
        </w:rPr>
        <w:t>TU</w:t>
      </w:r>
      <w:r>
        <w:rPr>
          <w:rFonts w:ascii="Times New Roman" w:hAnsi="Times New Roman" w:eastAsia="Times New Roman"/>
        </w:rPr>
        <w:t>/</w:t>
      </w:r>
      <w:r>
        <w:rPr>
          <w:rFonts w:ascii="Times New Roman" w:hAnsi="Times New Roman" w:eastAsia="Times New Roman"/>
        </w:rPr>
        <w:t xml:space="preserve">ml</w:t>
      </w:r>
      <w:r>
        <w:rPr>
          <w:rFonts w:ascii="Times New Roman" w:hAnsi="Times New Roman" w:eastAsia="Times New Roman"/>
          <w:rFonts w:ascii="Times New Roman" w:hAnsi="Times New Roman" w:eastAsia="Times New Roman"/>
        </w:rPr>
        <w:t>）</w:t>
      </w:r>
      <w:r>
        <w:t>和病毒感染增强剂</w:t>
      </w:r>
      <w:r>
        <w:rPr>
          <w:rFonts w:ascii="Times New Roman" w:hAnsi="Times New Roman" w:eastAsia="Times New Roman"/>
        </w:rPr>
        <w:t>polybrene</w:t>
      </w:r>
      <w:r>
        <w:rPr>
          <w:rFonts w:ascii="Times New Roman" w:hAnsi="Times New Roman" w:eastAsia="Times New Roman"/>
        </w:rPr>
        <w:t>(</w:t>
      </w:r>
      <w:r>
        <w:t>终浓度为：</w:t>
      </w:r>
      <w:r>
        <w:rPr>
          <w:rFonts w:ascii="Times New Roman" w:hAnsi="Times New Roman" w:eastAsia="Times New Roman"/>
        </w:rPr>
        <w:t>5 mg</w:t>
      </w:r>
      <w:r>
        <w:rPr>
          <w:rFonts w:ascii="Times New Roman" w:hAnsi="Times New Roman" w:eastAsia="Times New Roman"/>
        </w:rPr>
        <w:t>/</w:t>
      </w: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w:t>
      </w:r>
      <w:r>
        <w:t>，第</w:t>
      </w:r>
      <w:r>
        <w:rPr>
          <w:rFonts w:ascii="Times New Roman" w:hAnsi="Times New Roman" w:eastAsia="Times New Roman"/>
        </w:rPr>
        <w:t>6</w:t>
      </w:r>
      <w:r>
        <w:t>天同时加入</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 xml:space="preserve">l AngII</w:t>
      </w:r>
      <w:r>
        <w:t>刺激。第</w:t>
      </w:r>
      <w:r>
        <w:rPr>
          <w:rFonts w:ascii="Times New Roman" w:hAnsi="Times New Roman" w:eastAsia="Times New Roman"/>
        </w:rPr>
        <w:t>8</w:t>
      </w:r>
      <w:r>
        <w:t>天收集样本检测基因，第</w:t>
      </w:r>
      <w:r>
        <w:rPr>
          <w:rFonts w:ascii="Times New Roman" w:hAnsi="Times New Roman" w:eastAsia="Times New Roman"/>
        </w:rPr>
        <w:t>9</w:t>
      </w:r>
      <w:r>
        <w:t>天收集样本检测蛋白、流式、电镜和激光共聚焦。</w:t>
      </w:r>
    </w:p>
    <w:p w:rsidR="0018722C">
      <w:pPr>
        <w:topLinePunct/>
      </w:pPr>
      <w:r>
        <w:rPr>
          <w:rFonts w:cstheme="minorBidi" w:hAnsiTheme="minorHAnsi" w:eastAsiaTheme="minorHAnsi" w:asciiTheme="minorHAnsi"/>
          <w:i/>
        </w:rPr>
        <w:t>ATG9A</w:t>
      </w:r>
      <w:r>
        <w:rPr>
          <w:rFonts w:cstheme="minorBidi" w:hAnsiTheme="minorHAnsi" w:eastAsiaTheme="minorHAnsi" w:asciiTheme="minorHAnsi"/>
        </w:rPr>
        <w:t>-shRNA</w:t>
      </w:r>
      <w:r>
        <w:rPr>
          <w:rFonts w:ascii="宋体" w:eastAsia="宋体" w:hint="eastAsia" w:cstheme="minorBidi" w:hAnsiTheme="minorHAnsi"/>
        </w:rPr>
        <w:t>序列：</w:t>
      </w:r>
    </w:p>
    <w:p w:rsidR="0018722C">
      <w:pPr>
        <w:topLinePunct/>
      </w:pPr>
      <w:bookmarkStart w:id="878627" w:name="_cwCmt8"/>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-GGTTCACATGTATGCTCATTGTTCAAGAGACAATGAGCATACATGTGAACCTT-3</w:t>
      </w:r>
      <w:r>
        <w:rPr>
          <w:rFonts w:cstheme="minorBidi" w:hAnsiTheme="minorHAnsi" w:eastAsiaTheme="minorHAnsi" w:asciiTheme="minorHAnsi"/>
        </w:rPr>
        <w:t>'</w:t>
      </w:r>
      <w:bookmarkEnd w:id="878627"/>
    </w:p>
    <w:p w:rsidR="0018722C">
      <w:pPr>
        <w:topLinePunct/>
      </w:pPr>
      <w:r>
        <w:rPr>
          <w:rFonts w:ascii="Times New Roman" w:eastAsia="Times New Roman"/>
        </w:rPr>
        <w:t>Negative control</w:t>
      </w:r>
      <w:r>
        <w:t>序列：</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-GTTCTCCGAACGTCACGTCAAGAGATTACGTGACACGTTCGGAGAATT-3</w:t>
      </w:r>
      <w:r>
        <w:rPr>
          <w:rFonts w:cstheme="minorBidi" w:hAnsiTheme="minorHAnsi" w:eastAsiaTheme="minorHAnsi" w:asciiTheme="minorHAnsi"/>
        </w:rPr>
        <w:t>'</w:t>
      </w:r>
    </w:p>
    <w:p w:rsidR="0018722C">
      <w:pPr>
        <w:pStyle w:val="cw20"/>
        <w:topLinePunct/>
      </w:pPr>
      <w:r>
        <w:rPr>
          <w:rFonts w:cstheme="minorBidi" w:hAnsiTheme="minorHAnsi" w:eastAsiaTheme="minorHAnsi" w:asciiTheme="minorHAnsi" w:ascii="宋体" w:hAnsi="宋体" w:eastAsia="宋体" w:cs="宋体"/>
          <w:b/>
        </w:rPr>
        <w:t>4.2.3</w:t>
      </w:r>
      <w:r>
        <w:rPr>
          <w:rFonts w:cstheme="minorBidi" w:hAnsiTheme="minorHAnsi" w:eastAsiaTheme="minorHAnsi" w:asciiTheme="minorHAnsi" w:ascii="宋体" w:hAnsi="宋体" w:eastAsia="宋体" w:cs="宋体"/>
          <w:b/>
        </w:rPr>
        <w:t>过表达实验</w:t>
      </w:r>
    </w:p>
    <w:p w:rsidR="0018722C">
      <w:pPr>
        <w:topLinePunct/>
      </w:pPr>
      <w:r>
        <w:t>按照上述的原代心肌细胞培养方法，待原代细胞培养到第</w:t>
      </w:r>
      <w:r>
        <w:rPr>
          <w:rFonts w:ascii="Times New Roman" w:hAnsi="Times New Roman" w:eastAsia="宋体"/>
        </w:rPr>
        <w:t>5</w:t>
      </w:r>
      <w:r>
        <w:t>天后，根据转染</w:t>
      </w:r>
      <w:r>
        <w:t>试剂盒</w:t>
      </w:r>
      <w:r>
        <w:rPr>
          <w:rFonts w:ascii="Times New Roman" w:hAnsi="Times New Roman" w:eastAsia="宋体"/>
        </w:rPr>
        <w:t>Lipofectamine</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LTX</w:t>
      </w:r>
      <w:r w:rsidR="001852F3">
        <w:rPr>
          <w:rFonts w:ascii="Times New Roman" w:hAnsi="Times New Roman" w:eastAsia="宋体"/>
        </w:rPr>
        <w:t xml:space="preserve"> </w:t>
      </w:r>
      <w:r>
        <w:rPr>
          <w:rFonts w:ascii="Times New Roman" w:hAnsi="Times New Roman" w:eastAsia="宋体"/>
        </w:rPr>
        <w:t>and</w:t>
      </w:r>
      <w:r w:rsidR="001852F3">
        <w:rPr>
          <w:rFonts w:ascii="Times New Roman" w:hAnsi="Times New Roman" w:eastAsia="宋体"/>
        </w:rPr>
        <w:t xml:space="preserve"> </w:t>
      </w:r>
      <w:r>
        <w:rPr>
          <w:rFonts w:ascii="Times New Roman" w:hAnsi="Times New Roman" w:eastAsia="宋体"/>
        </w:rPr>
        <w:t>PLUS</w:t>
      </w:r>
      <w:r w:rsidR="001852F3">
        <w:rPr>
          <w:rFonts w:ascii="Times New Roman" w:hAnsi="Times New Roman" w:eastAsia="宋体"/>
        </w:rPr>
        <w:t xml:space="preserve"> </w:t>
      </w:r>
      <w:r>
        <w:rPr>
          <w:rFonts w:ascii="Times New Roman" w:hAnsi="Times New Roman" w:eastAsia="宋体"/>
        </w:rPr>
        <w:t>Reagents</w:t>
      </w:r>
      <w:r w:rsidR="001852F3">
        <w:rPr>
          <w:rFonts w:ascii="Times New Roman" w:hAnsi="Times New Roman" w:eastAsia="宋体"/>
        </w:rPr>
        <w:t xml:space="preserve"> </w:t>
      </w:r>
      <w:r>
        <w:t>操作说明，向心肌细胞转</w:t>
      </w:r>
      <w:r>
        <w:t>染</w:t>
      </w:r>
    </w:p>
    <w:p w:rsidR="0018722C">
      <w:pPr>
        <w:topLinePunct/>
      </w:pPr>
      <w:r>
        <w:rPr>
          <w:rFonts w:ascii="Times New Roman" w:eastAsia="Times New Roman"/>
          <w:i/>
        </w:rPr>
        <w:t>ATG9A</w:t>
      </w:r>
      <w:r>
        <w:t>过表达载体或对照空载体。第</w:t>
      </w:r>
      <w:r>
        <w:rPr>
          <w:rFonts w:ascii="Times New Roman" w:eastAsia="Times New Roman"/>
        </w:rPr>
        <w:t>7</w:t>
      </w:r>
      <w:r>
        <w:t>天收集样本检测基因，第</w:t>
      </w:r>
      <w:r>
        <w:rPr>
          <w:rFonts w:ascii="Times New Roman" w:eastAsia="Times New Roman"/>
        </w:rPr>
        <w:t>8</w:t>
      </w:r>
      <w:r>
        <w:t>天收集样本</w:t>
      </w:r>
      <w:r>
        <w:t>检测蛋白、流式、电镜和激光共聚焦。</w:t>
      </w:r>
    </w:p>
    <w:p w:rsidR="0018722C">
      <w:pPr>
        <w:topLinePunct/>
      </w:pPr>
      <w:r>
        <w:rPr>
          <w:b/>
          <w:rFonts w:ascii="Times New Roman" w:eastAsia="Times New Roman" w:cstheme="minorBidi" w:hAnsiTheme="minorHAnsi" w:hAnsi="宋体" w:cs="宋体"/>
        </w:rPr>
        <w:t>4.3 </w:t>
      </w:r>
      <w:r>
        <w:rPr>
          <w:b/>
          <w:rFonts w:ascii="Times New Roman" w:eastAsia="Times New Roman" w:cstheme="minorBidi" w:hAnsiTheme="minorHAnsi" w:hAnsi="宋体" w:cs="宋体"/>
          <w:i/>
        </w:rPr>
        <w:t>ATG9A</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NM_001034117.1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过表达质粒构建</w:t>
      </w:r>
    </w:p>
    <w:p w:rsidR="0018722C">
      <w:pPr>
        <w:pStyle w:val="aff7"/>
        <w:topLinePunct/>
      </w:pPr>
      <w:r>
        <w:drawing>
          <wp:inline>
            <wp:extent cx="3023429" cy="2480310"/>
            <wp:effectExtent l="0" t="0" r="0" b="0"/>
            <wp:docPr id="31" name="image19.png" descr=""/>
            <wp:cNvGraphicFramePr>
              <a:graphicFrameLocks noChangeAspect="1"/>
            </wp:cNvGraphicFramePr>
            <a:graphic>
              <a:graphicData uri="http://schemas.openxmlformats.org/drawingml/2006/picture">
                <pic:pic>
                  <pic:nvPicPr>
                    <pic:cNvPr id="32" name="image19.png"/>
                    <pic:cNvPicPr/>
                  </pic:nvPicPr>
                  <pic:blipFill>
                    <a:blip r:embed="rId30" cstate="print"/>
                    <a:stretch>
                      <a:fillRect/>
                    </a:stretch>
                  </pic:blipFill>
                  <pic:spPr>
                    <a:xfrm>
                      <a:off x="0" y="0"/>
                      <a:ext cx="3023429" cy="248031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988" w:footer="272" w:top="1240" w:bottom="460" w:left="900" w:right="1560"/>
        </w:sectPr>
        <w:topLinePunct/>
      </w:pPr>
    </w:p>
    <w:p w:rsidR="0018722C">
      <w:pPr>
        <w:keepNext/>
        <w:topLinePunct/>
      </w:pPr>
      <w:r>
        <w:rPr>
          <w:rFonts w:cstheme="minorBidi" w:hAnsiTheme="minorHAnsi" w:eastAsiaTheme="minorHAnsi" w:asciiTheme="minorHAnsi"/>
          <w:b/>
        </w:rPr>
        <w:t>4.3.1</w:t>
      </w:r>
      <w:r>
        <w:rPr>
          <w:rFonts w:ascii="宋体" w:eastAsia="宋体" w:hint="eastAsia" w:cstheme="minorBidi" w:hAnsiTheme="minorHAnsi"/>
          <w:b/>
        </w:rPr>
        <w:t>总</w:t>
      </w:r>
      <w:r>
        <w:rPr>
          <w:rFonts w:cstheme="minorBidi" w:hAnsiTheme="minorHAnsi" w:eastAsiaTheme="minorHAnsi" w:asciiTheme="minorHAnsi"/>
          <w:b/>
        </w:rPr>
        <w:t>RNA</w:t>
      </w:r>
      <w:r>
        <w:rPr>
          <w:rFonts w:ascii="宋体" w:eastAsia="宋体" w:hint="eastAsia" w:cstheme="minorBidi" w:hAnsiTheme="minorHAnsi"/>
          <w:b/>
        </w:rPr>
        <w:t>提取</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9</w:t>
      </w:r>
      <w:r>
        <w:t xml:space="preserve">  </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w:t>
      </w:r>
      <w:r>
        <w:rPr>
          <w:kern w:val="2"/>
          <w:szCs w:val="22"/>
          <w:rFonts w:ascii="宋体" w:eastAsia="宋体" w:hint="eastAsia" w:cstheme="minorBidi" w:hAnsiTheme="minorHAnsi"/>
          <w:sz w:val="21"/>
        </w:rPr>
        <w:t>过表达空载体示意图</w:t>
      </w:r>
    </w:p>
    <w:p w:rsidR="0018722C">
      <w:spacing w:beforeLines="0" w:before="0" w:afterLines="0" w:after="0" w:line="440" w:lineRule="auto"/>
      <w:pPr>
        <w:sectPr w:rsidR="00556256">
          <w:type w:val="continuous"/>
          <w:pgSz w:w="11910" w:h="16840"/>
          <w:pgMar w:top="1580" w:bottom="460" w:left="900" w:right="1560"/>
          <w:cols w:num="2" w:equalWidth="0">
            <w:col w:w="2864" w:space="40"/>
            <w:col w:w="6546"/>
          </w:cols>
        </w:sectPr>
        <w:topLinePunct/>
      </w:pPr>
    </w:p>
    <w:p w:rsidR="0018722C">
      <w:pPr>
        <w:topLinePunct/>
      </w:pPr>
      <w:r>
        <w:rPr>
          <w:rFonts w:ascii="Times New Roman" w:eastAsia="宋体"/>
        </w:rPr>
        <w:t>1</w:t>
      </w:r>
      <w:r>
        <w:t>）</w:t>
      </w:r>
      <w:r>
        <w:t>取心脏组织块约</w:t>
      </w:r>
      <w:r>
        <w:rPr>
          <w:rFonts w:ascii="Times New Roman" w:eastAsia="宋体"/>
        </w:rPr>
        <w:t>80-100mg</w:t>
      </w:r>
      <w:r>
        <w:t>，加入</w:t>
      </w:r>
      <w:r>
        <w:rPr>
          <w:rFonts w:ascii="Times New Roman" w:eastAsia="宋体"/>
        </w:rPr>
        <w:t>1ml Trizol</w:t>
      </w:r>
      <w:r>
        <w:t>，匀浆裂解，常温静置</w:t>
      </w:r>
      <w:r>
        <w:rPr>
          <w:rFonts w:ascii="Times New Roman" w:eastAsia="宋体"/>
        </w:rPr>
        <w:t>5min</w:t>
      </w:r>
      <w:r>
        <w:t>。</w:t>
      </w:r>
    </w:p>
    <w:p w:rsidR="0018722C">
      <w:pPr>
        <w:topLinePunct/>
      </w:pPr>
      <w:r>
        <w:rPr>
          <w:rFonts w:ascii="Times New Roman" w:eastAsia="Times New Roman"/>
        </w:rPr>
        <w:t>2</w:t>
      </w:r>
      <w:r>
        <w:t>）</w:t>
      </w:r>
      <w:r>
        <w:t xml:space="preserve">加</w:t>
      </w:r>
      <w:r>
        <w:rPr>
          <w:rFonts w:ascii="Times New Roman" w:eastAsia="Times New Roman"/>
        </w:rPr>
        <w:t>Trizol</w:t>
      </w:r>
      <w:r>
        <w:t>体积</w:t>
      </w:r>
      <w:r>
        <w:rPr>
          <w:rFonts w:ascii="Times New Roman" w:eastAsia="Times New Roman"/>
        </w:rPr>
        <w:t>1</w:t>
      </w:r>
      <w:r>
        <w:rPr>
          <w:rFonts w:ascii="Times New Roman" w:eastAsia="Times New Roman"/>
        </w:rPr>
        <w:t>/</w:t>
      </w:r>
      <w:r>
        <w:rPr>
          <w:rFonts w:ascii="Times New Roman" w:eastAsia="Times New Roman"/>
        </w:rPr>
        <w:t xml:space="preserve">5</w:t>
      </w:r>
      <w:r>
        <w:t>的氯仿后，猛烈震动数次，常温静置</w:t>
      </w:r>
      <w:r>
        <w:rPr>
          <w:rFonts w:ascii="Times New Roman" w:eastAsia="Times New Roman"/>
        </w:rPr>
        <w:t>3min</w:t>
      </w:r>
      <w:r>
        <w:t>分层。</w:t>
      </w:r>
    </w:p>
    <w:p w:rsidR="0018722C">
      <w:pPr>
        <w:topLinePunct/>
      </w:pPr>
      <w:r>
        <w:rPr>
          <w:rFonts w:ascii="Times New Roman" w:hAnsi="Times New Roman" w:eastAsia="Times New Roman"/>
        </w:rPr>
        <w:t>3</w:t>
      </w:r>
      <w:r>
        <w:t>）</w:t>
      </w:r>
      <w:r>
        <w:rPr>
          <w:rFonts w:ascii="Times New Roman" w:hAnsi="Times New Roman" w:eastAsia="Times New Roman"/>
        </w:rPr>
        <w:t>4</w:t>
      </w:r>
      <w:r>
        <w:t>℃低温离心机</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g</w:t>
      </w:r>
      <w:r>
        <w:t>离心</w:t>
      </w:r>
      <w:r>
        <w:rPr>
          <w:rFonts w:ascii="Times New Roman" w:hAnsi="Times New Roman" w:eastAsia="Times New Roman"/>
        </w:rPr>
        <w:t>15min</w:t>
      </w:r>
      <w:r>
        <w:t>，小心吸取最上层上清液，置另一个</w:t>
      </w:r>
    </w:p>
    <w:p w:rsidR="0018722C">
      <w:pPr>
        <w:topLinePunct/>
      </w:pPr>
      <w:r>
        <w:rPr>
          <w:rFonts w:cstheme="minorBidi" w:hAnsiTheme="minorHAnsi" w:eastAsiaTheme="minorHAnsi" w:asciiTheme="minorHAnsi"/>
        </w:rPr>
        <w:t>53</w:t>
      </w:r>
    </w:p>
    <w:p w:rsidR="0018722C">
      <w:pPr>
        <w:topLinePunct/>
      </w:pPr>
      <w:r>
        <w:rPr>
          <w:rFonts w:ascii="Times New Roman" w:eastAsia="Times New Roman"/>
        </w:rPr>
        <w:t>1.5ml Ep</w:t>
      </w:r>
      <w:r>
        <w:t>管。</w:t>
      </w:r>
    </w:p>
    <w:p w:rsidR="0018722C">
      <w:pPr>
        <w:topLinePunct/>
      </w:pPr>
      <w:r>
        <w:rPr>
          <w:rFonts w:ascii="Times New Roman" w:eastAsia="Times New Roman"/>
        </w:rPr>
        <w:t>4</w:t>
      </w:r>
      <w:r>
        <w:t>）</w:t>
      </w:r>
      <w:r>
        <w:t xml:space="preserve">加等体积的异丙醇，颠倒混匀，置冰上约</w:t>
      </w:r>
      <w:r>
        <w:rPr>
          <w:rFonts w:ascii="Times New Roman" w:eastAsia="Times New Roman"/>
        </w:rPr>
        <w:t>10min</w:t>
      </w:r>
      <w:r>
        <w:t>。</w:t>
      </w:r>
    </w:p>
    <w:p w:rsidR="0018722C">
      <w:pPr>
        <w:topLinePunct/>
      </w:pPr>
      <w:r>
        <w:rPr>
          <w:rFonts w:ascii="Times New Roman" w:hAnsi="Times New Roman" w:eastAsia="Times New Roman"/>
        </w:rPr>
        <w:t>5</w:t>
      </w:r>
      <w:r>
        <w:t>）</w:t>
      </w:r>
      <w:r>
        <w:rPr>
          <w:rFonts w:ascii="Times New Roman" w:hAnsi="Times New Roman" w:eastAsia="Times New Roman"/>
        </w:rPr>
        <w:t>4</w:t>
      </w:r>
      <w:r>
        <w:t>℃低温离心机</w:t>
      </w:r>
      <w:r>
        <w:rPr>
          <w:rFonts w:ascii="Times New Roman" w:hAnsi="Times New Roman" w:eastAsia="Times New Roman"/>
        </w:rPr>
        <w:t>12,000 g</w:t>
      </w:r>
      <w:r>
        <w:t>离心</w:t>
      </w:r>
      <w:r>
        <w:rPr>
          <w:rFonts w:ascii="Times New Roman" w:hAnsi="Times New Roman" w:eastAsia="Times New Roman"/>
        </w:rPr>
        <w:t>10min</w:t>
      </w:r>
      <w:r>
        <w:t>。</w:t>
      </w:r>
    </w:p>
    <w:p w:rsidR="0018722C">
      <w:pPr>
        <w:topLinePunct/>
      </w:pPr>
      <w:r>
        <w:rPr>
          <w:rFonts w:ascii="Times New Roman" w:eastAsia="宋体"/>
        </w:rPr>
        <w:t>6</w:t>
      </w:r>
      <w:r>
        <w:t>）</w:t>
      </w:r>
      <w:r>
        <w:t>弃上清，再加</w:t>
      </w:r>
      <w:r>
        <w:rPr>
          <w:rFonts w:ascii="Times New Roman" w:eastAsia="宋体"/>
        </w:rPr>
        <w:t>0</w:t>
      </w:r>
      <w:r>
        <w:rPr>
          <w:rFonts w:ascii="Times New Roman" w:eastAsia="宋体"/>
        </w:rPr>
        <w:t>.</w:t>
      </w:r>
      <w:r>
        <w:rPr>
          <w:rFonts w:ascii="Times New Roman" w:eastAsia="宋体"/>
        </w:rPr>
        <w:t>5ml</w:t>
      </w:r>
      <w:r>
        <w:t>预冷的</w:t>
      </w:r>
      <w:r>
        <w:rPr>
          <w:rFonts w:ascii="Times New Roman" w:eastAsia="宋体"/>
        </w:rPr>
        <w:t>75%DEPC</w:t>
      </w:r>
      <w:r>
        <w:t>乙醇，振荡数次。</w:t>
      </w:r>
    </w:p>
    <w:p w:rsidR="0018722C">
      <w:pPr>
        <w:topLinePunct/>
      </w:pPr>
      <w:r>
        <w:rPr>
          <w:rFonts w:ascii="Times New Roman" w:hAnsi="Times New Roman" w:eastAsia="Times New Roman"/>
        </w:rPr>
        <w:t>7</w:t>
      </w:r>
      <w:r>
        <w:t>）</w:t>
      </w:r>
      <w:r>
        <w:rPr>
          <w:rFonts w:ascii="Times New Roman" w:hAnsi="Times New Roman" w:eastAsia="Times New Roman"/>
        </w:rPr>
        <w:t>4</w:t>
      </w:r>
      <w:r>
        <w:t>℃低温离心机</w:t>
      </w:r>
      <w:r>
        <w:rPr>
          <w:rFonts w:ascii="Times New Roman" w:hAnsi="Times New Roman" w:eastAsia="Times New Roman"/>
        </w:rPr>
        <w:t>7,600g</w:t>
      </w:r>
      <w:r>
        <w:t>离心</w:t>
      </w:r>
      <w:r>
        <w:rPr>
          <w:rFonts w:ascii="Times New Roman" w:hAnsi="Times New Roman" w:eastAsia="Times New Roman"/>
        </w:rPr>
        <w:t>10min</w:t>
      </w:r>
      <w:r>
        <w:t>。</w:t>
      </w:r>
    </w:p>
    <w:p w:rsidR="0018722C">
      <w:pPr>
        <w:topLinePunct/>
      </w:pPr>
      <w:r>
        <w:rPr>
          <w:rFonts w:ascii="Times New Roman" w:eastAsia="Times New Roman"/>
        </w:rPr>
        <w:t>8</w:t>
      </w:r>
      <w:r>
        <w:t>）</w:t>
      </w:r>
      <w:r>
        <w:t xml:space="preserve">弃上清，再加</w:t>
      </w:r>
      <w:r>
        <w:rPr>
          <w:rFonts w:ascii="Times New Roman" w:eastAsia="Times New Roman"/>
        </w:rPr>
        <w:t>0</w:t>
      </w:r>
      <w:r>
        <w:rPr>
          <w:rFonts w:ascii="Times New Roman" w:eastAsia="Times New Roman"/>
        </w:rPr>
        <w:t>.</w:t>
      </w:r>
      <w:r>
        <w:rPr>
          <w:rFonts w:ascii="Times New Roman" w:eastAsia="Times New Roman"/>
        </w:rPr>
        <w:t>5ml</w:t>
      </w:r>
      <w:r w:rsidR="001852F3">
        <w:rPr>
          <w:rFonts w:ascii="Times New Roman" w:eastAsia="Times New Roman"/>
        </w:rPr>
        <w:t xml:space="preserve"> </w:t>
      </w:r>
      <w:r>
        <w:t>预冷的无水乙醇，振荡数次。</w:t>
      </w:r>
    </w:p>
    <w:p w:rsidR="0018722C">
      <w:pPr>
        <w:topLinePunct/>
      </w:pPr>
      <w:r>
        <w:rPr>
          <w:rFonts w:ascii="Times New Roman" w:hAnsi="Times New Roman" w:eastAsia="Times New Roman"/>
        </w:rPr>
        <w:t>9</w:t>
      </w:r>
      <w:r>
        <w:t>）</w:t>
      </w:r>
      <w:r>
        <w:rPr>
          <w:rFonts w:ascii="Times New Roman" w:hAnsi="Times New Roman" w:eastAsia="Times New Roman"/>
        </w:rPr>
        <w:t>4</w:t>
      </w:r>
      <w:r>
        <w:t>℃低温离心机</w:t>
      </w:r>
      <w:r>
        <w:rPr>
          <w:rFonts w:ascii="Times New Roman" w:hAnsi="Times New Roman" w:eastAsia="Times New Roman"/>
        </w:rPr>
        <w:t>7,600g</w:t>
      </w:r>
      <w:r>
        <w:t>离心</w:t>
      </w:r>
      <w:r>
        <w:rPr>
          <w:rFonts w:ascii="Times New Roman" w:hAnsi="Times New Roman" w:eastAsia="Times New Roman"/>
        </w:rPr>
        <w:t>10min</w:t>
      </w:r>
      <w:r>
        <w:t>。</w:t>
      </w:r>
    </w:p>
    <w:p w:rsidR="0018722C">
      <w:pPr>
        <w:topLinePunct/>
      </w:pPr>
      <w:r>
        <w:rPr>
          <w:rFonts w:ascii="Times New Roman" w:eastAsia="Times New Roman"/>
        </w:rPr>
        <w:t>10</w:t>
      </w:r>
      <w:r>
        <w:t>）</w:t>
      </w:r>
      <w:r>
        <w:t xml:space="preserve">弃上清。室温风干约</w:t>
      </w:r>
      <w:r>
        <w:rPr>
          <w:rFonts w:ascii="Times New Roman" w:eastAsia="Times New Roman"/>
        </w:rPr>
        <w:t>5-10min</w:t>
      </w:r>
      <w:r>
        <w:t>。</w:t>
      </w:r>
    </w:p>
    <w:p w:rsidR="0018722C">
      <w:pPr>
        <w:topLinePunct/>
      </w:pPr>
      <w:r>
        <w:rPr>
          <w:rFonts w:ascii="Times New Roman" w:eastAsia="Times New Roman"/>
        </w:rPr>
        <w:t>11</w:t>
      </w:r>
      <w:r>
        <w:t>）</w:t>
      </w:r>
      <w:r>
        <w:t xml:space="preserve">加适量</w:t>
      </w:r>
      <w:r>
        <w:rPr>
          <w:rFonts w:ascii="Times New Roman" w:eastAsia="Times New Roman"/>
        </w:rPr>
        <w:t>DEPC</w:t>
      </w:r>
      <w:r>
        <w:t>水吹打溶解。</w:t>
      </w:r>
    </w:p>
    <w:p w:rsidR="0018722C">
      <w:pPr>
        <w:topLinePunct/>
      </w:pPr>
      <w:r>
        <w:rPr>
          <w:rFonts w:ascii="Times New Roman" w:hAnsi="Times New Roman" w:eastAsia="宋体"/>
        </w:rPr>
        <w:t>12</w:t>
      </w:r>
      <w:r>
        <w:t>）</w:t>
      </w:r>
      <w:r>
        <w:t>取</w:t>
      </w:r>
      <w:r>
        <w:rPr>
          <w:rFonts w:ascii="Times New Roman" w:hAnsi="Times New Roman" w:eastAsia="宋体"/>
        </w:rPr>
        <w:t>1μl</w:t>
      </w:r>
      <w:r>
        <w:t>溶液用酶标仪测量</w:t>
      </w:r>
      <w:r>
        <w:rPr>
          <w:rFonts w:ascii="Times New Roman" w:hAnsi="Times New Roman" w:eastAsia="宋体"/>
        </w:rPr>
        <w:t>A260</w:t>
      </w:r>
      <w:r>
        <w:rPr>
          <w:rFonts w:ascii="Times New Roman" w:hAnsi="Times New Roman" w:eastAsia="宋体"/>
        </w:rPr>
        <w:t>/</w:t>
      </w:r>
      <w:r>
        <w:rPr>
          <w:rFonts w:ascii="Times New Roman" w:hAnsi="Times New Roman" w:eastAsia="宋体"/>
        </w:rPr>
        <w:t xml:space="preserve">A280</w:t>
      </w:r>
      <w:r>
        <w:t>比值</w:t>
      </w:r>
      <w:r>
        <w:t>（</w:t>
      </w:r>
      <w:r>
        <w:rPr>
          <w:rFonts w:ascii="Times New Roman" w:hAnsi="Times New Roman" w:eastAsia="宋体"/>
        </w:rPr>
        <w:t>1.8-2.0</w:t>
      </w:r>
      <w:r>
        <w:t>之间</w:t>
      </w:r>
      <w:r>
        <w:t>）</w:t>
      </w:r>
      <w:r>
        <w:t>及浓度，用琼</w:t>
      </w:r>
      <w:r>
        <w:t>脂凝胶电泳验证</w:t>
      </w:r>
      <w:r>
        <w:rPr>
          <w:rFonts w:ascii="Times New Roman" w:hAnsi="Times New Roman" w:eastAsia="宋体"/>
        </w:rPr>
        <w:t>R</w:t>
      </w:r>
      <w:r>
        <w:rPr>
          <w:rFonts w:ascii="Times New Roman" w:hAnsi="Times New Roman" w:eastAsia="宋体"/>
        </w:rPr>
        <w:t>NA</w:t>
      </w:r>
      <w:r>
        <w:t>质量</w:t>
      </w:r>
      <w:r>
        <w:t>（</w:t>
      </w:r>
      <w:r>
        <w:t>条带</w:t>
      </w:r>
      <w:r>
        <w:rPr>
          <w:rFonts w:ascii="Times New Roman" w:hAnsi="Times New Roman" w:eastAsia="宋体"/>
        </w:rPr>
        <w:t>28S:18S</w:t>
      </w:r>
      <w:r>
        <w:t>吸光值约</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1</w:t>
      </w:r>
      <w:r>
        <w:t>）</w:t>
      </w:r>
      <w:r>
        <w:t>，取适量用于逆转录成</w:t>
      </w:r>
      <w:r>
        <w:rPr>
          <w:rFonts w:ascii="Times New Roman" w:hAnsi="Times New Roman" w:eastAsia="宋体"/>
        </w:rPr>
        <w:t>cDNA</w:t>
      </w:r>
      <w:r>
        <w:t>，其余加</w:t>
      </w:r>
      <w:r>
        <w:rPr>
          <w:rFonts w:ascii="Times New Roman" w:hAnsi="Times New Roman" w:eastAsia="宋体"/>
        </w:rPr>
        <w:t>RNA</w:t>
      </w:r>
      <w:r>
        <w:t>保护剂保存</w:t>
      </w:r>
      <w:r>
        <w:rPr>
          <w:rFonts w:ascii="Times New Roman" w:hAnsi="Times New Roman" w:eastAsia="宋体"/>
        </w:rPr>
        <w:t>-80</w:t>
      </w:r>
      <w:r>
        <w:t>℃低温冰箱里。</w:t>
      </w:r>
    </w:p>
    <w:p w:rsidR="0018722C">
      <w:pPr>
        <w:pStyle w:val="cw20"/>
        <w:topLinePunct/>
      </w:pPr>
      <w:r>
        <w:rPr>
          <w:rFonts w:cstheme="minorBidi" w:hAnsiTheme="minorHAnsi" w:eastAsiaTheme="minorHAnsi" w:asciiTheme="minorHAnsi" w:ascii="宋体" w:hAnsi="宋体" w:eastAsia="宋体" w:cs="宋体"/>
          <w:b/>
        </w:rPr>
        <w:t>4.3.2 </w:t>
      </w:r>
      <w:r>
        <w:rPr>
          <w:b/>
          <w:rFonts w:ascii="Times New Roman" w:eastAsia="Times New Roman" w:cstheme="minorBidi" w:hAnsiTheme="minorHAnsi" w:hAnsi="宋体" w:cs="宋体"/>
        </w:rPr>
        <w:t>mRNA</w:t>
      </w:r>
      <w:r>
        <w:rPr>
          <w:rFonts w:cstheme="minorBidi" w:hAnsiTheme="minorHAnsi" w:eastAsiaTheme="minorHAnsi" w:asciiTheme="minorHAnsi" w:ascii="宋体" w:hAnsi="宋体" w:eastAsia="宋体" w:cs="宋体"/>
          <w:b/>
        </w:rPr>
        <w:t>逆转录</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RT</w:t>
      </w:r>
      <w:r>
        <w:rPr>
          <w:rFonts w:cstheme="minorBidi" w:hAnsiTheme="minorHAnsi" w:eastAsiaTheme="minorHAnsi" w:asciiTheme="minorHAnsi" w:ascii="宋体" w:hAnsi="宋体" w:eastAsia="宋体" w:cs="宋体"/>
          <w:b/>
        </w:rPr>
        <w:t>）</w:t>
      </w:r>
    </w:p>
    <w:p w:rsidR="0018722C">
      <w:pPr>
        <w:topLinePunct/>
      </w:pPr>
      <w:r>
        <w:rPr>
          <w:rFonts w:ascii="Times New Roman" w:eastAsia="Times New Roman"/>
        </w:rPr>
        <w:t>1</w:t>
      </w:r>
      <w:r>
        <w:t>）</w:t>
      </w:r>
      <w:r>
        <w:t>按试剂盒说明书方法行逆转录合成</w:t>
      </w:r>
      <w:r>
        <w:rPr>
          <w:rFonts w:ascii="Times New Roman" w:eastAsia="Times New Roman"/>
        </w:rPr>
        <w:t>cDNA</w:t>
      </w:r>
      <w:r>
        <w:t>，反应体系：</w:t>
      </w:r>
      <w:r>
        <w:rPr>
          <w:rFonts w:ascii="Times New Roman" w:eastAsia="Times New Roman"/>
          <w:rFonts w:ascii="Times New Roman" w:eastAsia="Times New Roman"/>
          <w:spacing w:val="-12"/>
        </w:rPr>
        <w:t>（</w:t>
      </w:r>
      <w:r>
        <w:t>体系参照</w:t>
      </w:r>
      <w:r>
        <w:rPr>
          <w:rFonts w:ascii="Times New Roman" w:eastAsia="Times New Roman"/>
        </w:rPr>
        <w:t>TaKaRa </w:t>
      </w:r>
      <w:r>
        <w:rPr>
          <w:rFonts w:ascii="Times New Roman" w:eastAsia="Times New Roman"/>
        </w:rPr>
        <w:t>RT </w:t>
      </w:r>
      <w:r>
        <w:rPr>
          <w:rFonts w:ascii="Times New Roman" w:eastAsia="Times New Roman"/>
        </w:rPr>
        <w:t>System</w:t>
      </w:r>
      <w:r>
        <w:t>说明</w:t>
      </w:r>
      <w:r>
        <w:rPr>
          <w:rFonts w:ascii="Times New Roman" w:eastAsia="Times New Roman"/>
          <w:rFonts w:ascii="Times New Roman" w:eastAsia="Times New Roman"/>
        </w:rPr>
        <w:t>）</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ascii="Times New Roman" w:hAnsi="Times New Roman"/>
        </w:rPr>
        <w:t xml:space="preserve">Oligo </w:t>
      </w:r>
      <w:r>
        <w:rPr>
          <w:rFonts w:ascii="Times New Roman" w:hAnsi="Times New Roman"/>
        </w:rPr>
        <w:t xml:space="preserve">(</w:t>
      </w:r>
      <w:r>
        <w:rPr>
          <w:rFonts w:ascii="Times New Roman" w:hAnsi="Times New Roman"/>
        </w:rPr>
        <w:t xml:space="preserve">dT</w:t>
      </w:r>
      <w:r>
        <w:rPr>
          <w:rFonts w:ascii="Times New Roman" w:hAnsi="Times New Roman"/>
        </w:rPr>
        <w:t xml:space="preserve">)</w:t>
      </w:r>
      <w:r>
        <w:rPr>
          <w:rFonts w:ascii="Times New Roman" w:hAnsi="Times New Roman"/>
        </w:rPr>
        <w:t xml:space="preserve"> Primer</w:t>
      </w:r>
      <w:r>
        <w:rPr>
          <w:rFonts w:ascii="Times New Roman" w:hAnsi="Times New Roman"/>
        </w:rPr>
        <w:t xml:space="preserve">(</w:t>
      </w:r>
      <w:r>
        <w:rPr>
          <w:rFonts w:ascii="Times New Roman" w:hAnsi="Times New Roman"/>
        </w:rPr>
        <w:t xml:space="preserve">50µM</w:t>
      </w:r>
      <w:r>
        <w:rPr>
          <w:rFonts w:ascii="Times New Roman" w:hAnsi="Times New Roman"/>
        </w:rPr>
        <w:t xml:space="preserve">)</w:t>
      </w:r>
      <w:r>
        <w:rPr>
          <w:rFonts w:ascii="Times New Roman" w:hAnsi="Times New Roman"/>
        </w:rPr>
        <w:t xml:space="preserve"> dNTP Mixture</w:t>
      </w:r>
      <w:r>
        <w:rPr>
          <w:rFonts w:ascii="Times New Roman" w:hAnsi="Times New Roman"/>
        </w:rPr>
        <w:t xml:space="preserve">(</w:t>
      </w:r>
      <w:r>
        <w:rPr>
          <w:rFonts w:ascii="Times New Roman" w:hAnsi="Times New Roman"/>
        </w:rPr>
        <w:t xml:space="preserve">10mM</w:t>
      </w:r>
      <w:r>
        <w:rPr>
          <w:rFonts w:ascii="Times New Roman" w:hAnsi="Times New Roman"/>
        </w:rPr>
        <w:t xml:space="preserve">)</w:t>
      </w:r>
      <w:r>
        <w:rPr>
          <w:rFonts w:ascii="Times New Roman" w:hAnsi="Times New Roman"/>
        </w:rPr>
        <w:t xml:space="preserve"> RNA</w:t>
      </w:r>
    </w:p>
    <w:p w:rsidR="0018722C">
      <w:pPr>
        <w:topLinePunct/>
      </w:pPr>
      <w:r>
        <w:br w:type="column"/>
      </w:r>
      <w:r>
        <w:rPr>
          <w:rFonts w:ascii="Times New Roman" w:hAnsi="Times New Roman"/>
        </w:rPr>
        <w:t>1.0µl</w:t>
      </w:r>
    </w:p>
    <w:p w:rsidR="0018722C">
      <w:pPr>
        <w:topLinePunct/>
      </w:pPr>
      <w:r>
        <w:rPr>
          <w:rFonts w:ascii="Times New Roman" w:hAnsi="Times New Roman"/>
        </w:rPr>
        <w:t>1.0µl</w:t>
      </w:r>
    </w:p>
    <w:p w:rsidR="0018722C">
      <w:pPr>
        <w:topLinePunct/>
      </w:pPr>
      <w:r>
        <w:rPr>
          <w:rFonts w:ascii="Times New Roman" w:hAnsi="Times New Roman"/>
        </w:rPr>
        <w:t>1.0µg</w:t>
      </w:r>
    </w:p>
    <w:p w:rsidR="0018722C">
      <w:spacing w:beforeLines="0" w:before="0" w:afterLines="0" w:after="0" w:line="440" w:lineRule="auto"/>
      <w:pPr>
        <w:sectPr w:rsidR="00556256">
          <w:type w:val="continuous"/>
          <w:pgSz w:w="11910" w:h="16840"/>
          <w:pgMar w:top="1580" w:bottom="460" w:left="900" w:right="1660"/>
          <w:cols w:num="2" w:equalWidth="0">
            <w:col w:w="3881" w:space="40"/>
            <w:col w:w="5429"/>
          </w:cols>
        </w:sectPr>
        <w:topLinePunct/>
      </w:pPr>
    </w:p>
    <w:p w:rsidR="0018722C">
      <w:pPr>
        <w:topLinePunct/>
      </w:pPr>
      <w:r>
        <w:rPr>
          <w:rFonts w:ascii="Times New Roman" w:hAnsi="Times New Roman" w:eastAsia="Times New Roman"/>
          <w:u w:val="single"/>
        </w:rPr>
        <w:t>RNase</w:t>
      </w:r>
      <w:r>
        <w:rPr>
          <w:rFonts w:ascii="Times New Roman" w:hAnsi="Times New Roman" w:eastAsia="Times New Roman"/>
          <w:u w:val="single"/>
        </w:rPr>
        <w:t> </w:t>
      </w:r>
      <w:r>
        <w:rPr>
          <w:rFonts w:ascii="Times New Roman" w:hAnsi="Times New Roman" w:eastAsia="Times New Roman"/>
          <w:u w:val="single"/>
        </w:rPr>
        <w:t>Free</w:t>
      </w:r>
      <w:r>
        <w:rPr>
          <w:rFonts w:ascii="Times New Roman" w:hAnsi="Times New Roman" w:eastAsia="Times New Roman"/>
          <w:u w:val="single"/>
        </w:rPr>
        <w:t> </w:t>
      </w:r>
      <w:r>
        <w:rPr>
          <w:rFonts w:ascii="Times New Roman" w:hAnsi="Times New Roman" w:eastAsia="Times New Roman"/>
          <w:u w:val="single"/>
        </w:rPr>
        <w:t>dH</w:t>
      </w:r>
      <w:r>
        <w:rPr>
          <w:rFonts w:ascii="Times New Roman" w:hAnsi="Times New Roman" w:eastAsia="Times New Roman"/>
          <w:u w:val="single"/>
        </w:rPr>
        <w:t>2</w:t>
      </w:r>
      <w:r>
        <w:rPr>
          <w:rFonts w:ascii="Times New Roman" w:hAnsi="Times New Roman" w:eastAsia="Times New Roman"/>
          <w:u w:val="single"/>
        </w:rPr>
        <w:t>O</w:t>
      </w:r>
      <w:r w:rsidRPr="00000000">
        <w:tab/>
        <w:t>Up</w:t>
      </w:r>
      <w:r>
        <w:rPr>
          <w:rFonts w:ascii="Times New Roman" w:hAnsi="Times New Roman" w:eastAsia="Times New Roman"/>
          <w:u w:val="single"/>
        </w:rPr>
        <w:t> </w:t>
      </w:r>
      <w:r>
        <w:rPr>
          <w:rFonts w:ascii="Times New Roman" w:hAnsi="Times New Roman" w:eastAsia="Times New Roman"/>
          <w:u w:val="single"/>
        </w:rPr>
        <w:t>to</w:t>
      </w:r>
      <w:r>
        <w:rPr>
          <w:rFonts w:ascii="Times New Roman" w:hAnsi="Times New Roman" w:eastAsia="Times New Roman"/>
          <w:u w:val="single"/>
        </w:rPr>
        <w:t> </w:t>
      </w:r>
      <w:r>
        <w:rPr>
          <w:rFonts w:ascii="Times New Roman" w:hAnsi="Times New Roman" w:eastAsia="Times New Roman"/>
          <w:u w:val="single"/>
        </w:rPr>
        <w:t>10µl</w:t>
      </w:r>
      <w:r>
        <w:rPr>
          <w:rFonts w:ascii="Times New Roman" w:hAnsi="Times New Roman" w:eastAsia="Times New Roman"/>
        </w:rPr>
        <w:t> 65</w:t>
      </w:r>
      <w:r>
        <w:t>℃</w:t>
      </w:r>
      <w:r>
        <w:rPr>
          <w:rFonts w:ascii="Times New Roman" w:hAnsi="Times New Roman" w:eastAsia="Times New Roman"/>
        </w:rPr>
        <w:t>5min</w:t>
      </w:r>
      <w:r>
        <w:t>→冰上迅速冷却</w:t>
      </w:r>
    </w:p>
    <w:p w:rsidR="0018722C">
      <w:pPr>
        <w:topLinePunct/>
      </w:pPr>
      <w:r>
        <w:rPr>
          <w:rFonts w:ascii="Times New Roman" w:eastAsia="Times New Roman"/>
        </w:rPr>
        <w:t>2</w:t>
      </w:r>
      <w:r>
        <w:t>）</w:t>
      </w:r>
      <w:r>
        <w:t xml:space="preserve">上述</w:t>
      </w:r>
      <w:r>
        <w:rPr>
          <w:rFonts w:ascii="Times New Roman" w:eastAsia="Times New Roman"/>
        </w:rPr>
        <w:t>Microtube</w:t>
      </w:r>
      <w:r>
        <w:t>管中加入以下混合液：</w:t>
      </w:r>
    </w:p>
    <w:p w:rsidR="0018722C">
      <w:pPr>
        <w:topLinePunct/>
      </w:pPr>
      <w:r>
        <w:rPr>
          <w:rFonts w:ascii="Times New Roman" w:hAnsi="Times New Roman"/>
        </w:rPr>
        <w:t>5×PrimeScript</w:t>
      </w:r>
      <w:r>
        <w:rPr>
          <w:rFonts w:ascii="Times New Roman" w:hAnsi="Times New Roman"/>
        </w:rPr>
        <w:t> </w:t>
      </w:r>
      <w:r>
        <w:rPr>
          <w:rFonts w:ascii="Times New Roman" w:hAnsi="Times New Roman"/>
        </w:rPr>
        <w:t>II</w:t>
      </w:r>
      <w:r>
        <w:rPr>
          <w:rFonts w:ascii="Times New Roman" w:hAnsi="Times New Roman"/>
        </w:rPr>
        <w:t> </w:t>
      </w:r>
      <w:r>
        <w:rPr>
          <w:rFonts w:ascii="Times New Roman" w:hAnsi="Times New Roman"/>
        </w:rPr>
        <w:t>Buffer</w:t>
      </w:r>
      <w:r w:rsidRPr="00000000">
        <w:tab/>
      </w:r>
      <w:r>
        <w:rPr>
          <w:rFonts w:ascii="Times New Roman" w:hAnsi="Times New Roman"/>
        </w:rPr>
        <w:t>4.0µl</w:t>
      </w:r>
    </w:p>
    <w:p w:rsidR="0018722C">
      <w:pPr>
        <w:topLinePunct/>
      </w:pPr>
      <w:r>
        <w:rPr>
          <w:rFonts w:ascii="Times New Roman" w:hAnsi="Times New Roman"/>
        </w:rPr>
        <w:t>Rnase</w:t>
      </w:r>
      <w:r>
        <w:rPr>
          <w:rFonts w:ascii="Times New Roman" w:hAnsi="Times New Roman"/>
        </w:rPr>
        <w:t> </w:t>
      </w:r>
      <w:r>
        <w:rPr>
          <w:rFonts w:ascii="Times New Roman" w:hAnsi="Times New Roman"/>
        </w:rPr>
        <w:t>Inhibitor</w:t>
      </w:r>
      <w:r>
        <w:rPr>
          <w:rFonts w:ascii="Times New Roman" w:hAnsi="Times New Roman"/>
        </w:rPr>
        <w:t>(</w:t>
      </w:r>
      <w:r>
        <w:rPr>
          <w:rFonts w:ascii="Times New Roman" w:hAnsi="Times New Roman"/>
        </w:rPr>
        <w:t>40</w:t>
      </w:r>
      <w:r>
        <w:rPr>
          <w:rFonts w:ascii="Times New Roman" w:hAnsi="Times New Roman"/>
        </w:rPr>
        <w:t> </w:t>
      </w:r>
      <w:r>
        <w:rPr>
          <w:rFonts w:ascii="Times New Roman" w:hAnsi="Times New Roman"/>
        </w:rPr>
        <w:t>U</w:t>
      </w:r>
      <w:r>
        <w:rPr>
          <w:rFonts w:ascii="Times New Roman" w:hAnsi="Times New Roman"/>
        </w:rPr>
        <w:t>/</w:t>
      </w:r>
      <w:r>
        <w:rPr>
          <w:rFonts w:ascii="Times New Roman" w:hAnsi="Times New Roman"/>
        </w:rPr>
        <w:t>L</w:t>
      </w:r>
      <w:r>
        <w:rPr>
          <w:rFonts w:ascii="Times New Roman" w:hAnsi="Times New Roman"/>
        </w:rPr>
        <w:t>)</w:t>
      </w:r>
      <w:r w:rsidRPr="00000000">
        <w:tab/>
      </w:r>
      <w:r>
        <w:rPr>
          <w:rFonts w:ascii="Times New Roman" w:hAnsi="Times New Roman"/>
        </w:rPr>
        <w:t>0.5µl</w:t>
      </w:r>
    </w:p>
    <w:p w:rsidR="0018722C">
      <w:pPr>
        <w:topLinePunct/>
      </w:pPr>
      <w:r>
        <w:rPr>
          <w:rFonts w:ascii="Times New Roman" w:hAnsi="Times New Roman"/>
        </w:rPr>
        <w:t>PrimeScript II</w:t>
      </w:r>
      <w:r>
        <w:rPr>
          <w:rFonts w:ascii="Times New Roman" w:hAnsi="Times New Roman"/>
        </w:rPr>
        <w:t> RTase</w:t>
      </w:r>
      <w:r>
        <w:rPr>
          <w:rFonts w:ascii="Times New Roman" w:hAnsi="Times New Roman"/>
        </w:rPr>
        <w:t>(</w:t>
      </w:r>
      <w:r>
        <w:rPr>
          <w:rFonts w:ascii="Times New Roman" w:hAnsi="Times New Roman"/>
        </w:rPr>
        <w:t>200</w:t>
      </w:r>
      <w:r>
        <w:rPr>
          <w:rFonts w:ascii="Times New Roman" w:hAnsi="Times New Roman"/>
        </w:rPr>
        <w:t> U</w:t>
      </w:r>
      <w:r>
        <w:rPr>
          <w:rFonts w:ascii="Times New Roman" w:hAnsi="Times New Roman"/>
        </w:rPr>
        <w:t>/</w:t>
      </w:r>
      <w:r>
        <w:rPr>
          <w:rFonts w:ascii="Times New Roman" w:hAnsi="Times New Roman"/>
        </w:rPr>
        <w:t>L</w:t>
      </w:r>
      <w:r>
        <w:rPr>
          <w:rFonts w:ascii="Times New Roman" w:hAnsi="Times New Roman"/>
        </w:rPr>
        <w:t>)</w:t>
      </w:r>
      <w:r w:rsidRPr="00000000">
        <w:tab/>
      </w:r>
      <w:r>
        <w:rPr>
          <w:rFonts w:ascii="Times New Roman" w:hAnsi="Times New Roman"/>
        </w:rPr>
        <w:t>1.0µl </w:t>
      </w:r>
      <w:r>
        <w:rPr>
          <w:rFonts w:ascii="Times New Roman" w:hAnsi="Times New Roman"/>
          <w:u w:val="single"/>
        </w:rPr>
        <w:t>RNase</w:t>
      </w:r>
      <w:r>
        <w:rPr>
          <w:rFonts w:ascii="Times New Roman" w:hAnsi="Times New Roman"/>
          <w:u w:val="single"/>
        </w:rPr>
        <w:t> </w:t>
      </w:r>
      <w:r>
        <w:rPr>
          <w:rFonts w:ascii="Times New Roman" w:hAnsi="Times New Roman"/>
          <w:u w:val="single"/>
        </w:rPr>
        <w:t>Free</w:t>
      </w:r>
      <w:r>
        <w:rPr>
          <w:rFonts w:ascii="Times New Roman" w:hAnsi="Times New Roman"/>
          <w:u w:val="single"/>
        </w:rPr>
        <w:t> </w:t>
      </w:r>
      <w:r>
        <w:rPr>
          <w:rFonts w:ascii="Times New Roman" w:hAnsi="Times New Roman"/>
          <w:u w:val="single"/>
        </w:rPr>
        <w:t>dH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10µl</w:t>
      </w:r>
    </w:p>
    <w:p w:rsidR="0018722C">
      <w:pPr>
        <w:topLinePunct/>
      </w:pPr>
      <w:r>
        <w:rPr>
          <w:rFonts w:ascii="Times New Roman" w:hAnsi="Times New Roman" w:eastAsia="Times New Roman"/>
        </w:rPr>
        <w:t>30</w:t>
      </w:r>
      <w:r>
        <w:t>℃</w:t>
      </w:r>
      <w:r>
        <w:rPr>
          <w:rFonts w:ascii="Times New Roman" w:hAnsi="Times New Roman" w:eastAsia="Times New Roman"/>
        </w:rPr>
        <w:t>10min</w:t>
      </w:r>
      <w:r>
        <w:t>→</w:t>
      </w:r>
      <w:r>
        <w:rPr>
          <w:rFonts w:ascii="Times New Roman" w:hAnsi="Times New Roman" w:eastAsia="Times New Roman"/>
        </w:rPr>
        <w:t>42</w:t>
      </w:r>
      <w:r>
        <w:t>℃</w:t>
      </w:r>
      <w:r>
        <w:rPr>
          <w:rFonts w:ascii="Times New Roman" w:hAnsi="Times New Roman" w:eastAsia="Times New Roman"/>
        </w:rPr>
        <w:t>45min</w:t>
      </w:r>
      <w:r>
        <w:t>→</w:t>
      </w:r>
      <w:r>
        <w:rPr>
          <w:rFonts w:ascii="Times New Roman" w:hAnsi="Times New Roman" w:eastAsia="Times New Roman"/>
        </w:rPr>
        <w:t>95</w:t>
      </w:r>
      <w:r>
        <w:t>℃</w:t>
      </w:r>
      <w:r>
        <w:rPr>
          <w:rFonts w:ascii="Times New Roman" w:hAnsi="Times New Roman" w:eastAsia="Times New Roman"/>
        </w:rPr>
        <w:t>5min</w:t>
      </w:r>
      <w:r>
        <w:t>→</w:t>
      </w:r>
      <w:r>
        <w:rPr>
          <w:rFonts w:ascii="Times New Roman" w:hAnsi="Times New Roman" w:eastAsia="Times New Roman"/>
        </w:rPr>
        <w:t>4</w:t>
      </w:r>
      <w:r>
        <w:t>℃，</w:t>
      </w:r>
      <w:r>
        <w:rPr>
          <w:rFonts w:ascii="Times New Roman" w:hAnsi="Times New Roman" w:eastAsia="Times New Roman"/>
        </w:rPr>
        <w:t>+</w:t>
      </w:r>
      <w:r>
        <w:t>∞</w:t>
      </w:r>
    </w:p>
    <w:p w:rsidR="0018722C">
      <w:pPr>
        <w:pStyle w:val="cw20"/>
        <w:topLinePunct/>
      </w:pPr>
      <w:r>
        <w:rPr>
          <w:rFonts w:cstheme="minorBidi" w:hAnsiTheme="minorHAnsi" w:eastAsiaTheme="minorHAnsi" w:asciiTheme="minorHAnsi" w:ascii="宋体" w:hAnsi="宋体" w:eastAsia="宋体" w:cs="宋体"/>
          <w:b/>
        </w:rPr>
        <w:t>4.3.3</w:t>
      </w:r>
      <w:r>
        <w:rPr>
          <w:rFonts w:cstheme="minorBidi" w:hAnsiTheme="minorHAnsi" w:eastAsiaTheme="minorHAnsi" w:asciiTheme="minorHAnsi" w:ascii="宋体" w:hAnsi="宋体" w:eastAsia="宋体" w:cs="宋体"/>
          <w:b/>
        </w:rPr>
        <w:t>以</w:t>
      </w:r>
      <w:r>
        <w:rPr>
          <w:b/>
          <w:rFonts w:ascii="Times New Roman" w:eastAsia="宋体" w:cstheme="minorBidi" w:hAnsiTheme="minorHAnsi" w:hAnsi="宋体" w:cs="宋体"/>
        </w:rPr>
        <w:t>cDNA</w:t>
      </w:r>
      <w:r>
        <w:rPr>
          <w:rFonts w:cstheme="minorBidi" w:hAnsiTheme="minorHAnsi" w:eastAsiaTheme="minorHAnsi" w:asciiTheme="minorHAnsi" w:ascii="宋体" w:hAnsi="宋体" w:eastAsia="宋体" w:cs="宋体"/>
          <w:b/>
        </w:rPr>
        <w:t>为模板，</w:t>
      </w:r>
      <w:r>
        <w:rPr>
          <w:b/>
          <w:rFonts w:ascii="Times New Roman" w:eastAsia="宋体" w:cstheme="minorBidi" w:hAnsiTheme="minorHAnsi" w:hAnsi="宋体" w:cs="宋体"/>
        </w:rPr>
        <w:t>PCR</w:t>
      </w:r>
      <w:r>
        <w:rPr>
          <w:rFonts w:cstheme="minorBidi" w:hAnsiTheme="minorHAnsi" w:eastAsiaTheme="minorHAnsi" w:asciiTheme="minorHAnsi" w:ascii="宋体" w:hAnsi="宋体" w:eastAsia="宋体" w:cs="宋体"/>
          <w:b/>
        </w:rPr>
        <w:t>获得大鼠</w:t>
      </w:r>
      <w:r>
        <w:rPr>
          <w:b/>
          <w:rFonts w:ascii="Times New Roman" w:eastAsia="宋体" w:cstheme="minorBidi" w:hAnsiTheme="minorHAnsi" w:hAnsi="宋体" w:cs="宋体"/>
          <w:i/>
        </w:rPr>
        <w:t>ATG9A</w:t>
      </w:r>
      <w:r>
        <w:rPr>
          <w:rFonts w:cstheme="minorBidi" w:hAnsiTheme="minorHAnsi" w:eastAsiaTheme="minorHAnsi" w:asciiTheme="minorHAnsi" w:ascii="宋体" w:hAnsi="宋体" w:eastAsia="宋体" w:cs="宋体"/>
          <w:b/>
        </w:rPr>
        <w:t>基因片段</w:t>
      </w:r>
    </w:p>
    <w:p w:rsidR="0018722C">
      <w:pPr>
        <w:topLinePunct/>
      </w:pPr>
      <w:r>
        <w:rPr>
          <w:rFonts w:cstheme="minorBidi" w:hAnsiTheme="minorHAnsi" w:eastAsiaTheme="minorHAnsi" w:asciiTheme="minorHAnsi"/>
        </w:rPr>
        <w:t>54</w:t>
      </w:r>
    </w:p>
    <w:p w:rsidR="0018722C">
      <w:spacing w:beforeLines="0" w:before="0" w:afterLines="0" w:after="0" w:line="440" w:lineRule="auto"/>
      <w:pPr>
        <w:sectPr w:rsidR="00556256">
          <w:type w:val="continuous"/>
          <w:pgSz w:w="11910" w:h="16840"/>
          <w:pgMar w:header="988" w:footer="272" w:top="1240" w:bottom="460" w:left="900" w:right="1560"/>
        </w:sectPr>
        <w:topLinePunct/>
      </w:pPr>
    </w:p>
    <w:p w:rsidR="0018722C">
      <w:pPr>
        <w:topLinePunct/>
      </w:pPr>
      <w:r>
        <w:rPr>
          <w:rFonts w:ascii="Times New Roman" w:hAnsi="Times New Roman" w:eastAsia="Times New Roman"/>
        </w:rPr>
        <w:t>PCR</w:t>
      </w:r>
      <w:r>
        <w:t>反应体系：</w:t>
      </w:r>
      <w:r>
        <w:rPr>
          <w:rFonts w:ascii="Times New Roman" w:hAnsi="Times New Roman" w:eastAsia="Times New Roman"/>
        </w:rPr>
        <w:t>10×Blend Taq Buffer dNTP</w:t>
      </w:r>
    </w:p>
    <w:p w:rsidR="0018722C">
      <w:pPr>
        <w:topLinePunct/>
      </w:pPr>
      <w:r>
        <w:rPr>
          <w:rFonts w:ascii="Times New Roman"/>
        </w:rPr>
        <w:t>Taq E cDNA</w:t>
      </w:r>
    </w:p>
    <w:p w:rsidR="0018722C">
      <w:pPr>
        <w:topLinePunct/>
      </w:pPr>
      <w:r>
        <w:rPr>
          <w:rFonts w:ascii="Times New Roman"/>
        </w:rPr>
        <w:t>ATG9A </w:t>
      </w:r>
      <w:r>
        <w:rPr>
          <w:rFonts w:ascii="Times New Roman"/>
        </w:rPr>
        <w:t>(</w:t>
      </w:r>
      <w:r>
        <w:rPr>
          <w:rFonts w:ascii="Times New Roman"/>
        </w:rPr>
        <w:t xml:space="preserve">F+R</w:t>
      </w:r>
      <w:r>
        <w:rPr>
          <w:rFonts w:ascii="Times New Roman"/>
        </w:rPr>
        <w:t>)</w:t>
      </w:r>
      <w:r>
        <w:rPr>
          <w:rFonts w:ascii="Times New Roman"/>
        </w:rPr>
        <w:t> </w:t>
      </w:r>
      <w:r>
        <w:rPr>
          <w:rFonts w:ascii="Times New Roman"/>
        </w:rPr>
        <w:t>primer Mgcl</w:t>
      </w:r>
      <w:r>
        <w:rPr>
          <w:rFonts w:ascii="Times New Roman"/>
        </w:rPr>
        <w:t>2</w:t>
      </w:r>
    </w:p>
    <w:p w:rsidR="0018722C">
      <w:pPr>
        <w:topLinePunct/>
      </w:pPr>
      <w:r>
        <w:rPr>
          <w:rFonts w:ascii="Times New Roman" w:hAnsi="Times New Roman"/>
        </w:rPr>
        <w:t>2.0µl</w:t>
      </w:r>
    </w:p>
    <w:p w:rsidR="0018722C">
      <w:pPr>
        <w:topLinePunct/>
      </w:pPr>
      <w:r>
        <w:rPr>
          <w:rFonts w:ascii="Times New Roman" w:hAnsi="Times New Roman"/>
        </w:rPr>
        <w:t>0.3µl</w:t>
      </w:r>
    </w:p>
    <w:p w:rsidR="0018722C">
      <w:pPr>
        <w:topLinePunct/>
      </w:pPr>
      <w:r>
        <w:rPr>
          <w:rFonts w:ascii="Times New Roman" w:hAnsi="Times New Roman"/>
        </w:rPr>
        <w:t>0.5µl</w:t>
      </w:r>
    </w:p>
    <w:p w:rsidR="0018722C">
      <w:pPr>
        <w:pStyle w:val="cw20"/>
        <w:topLinePunct/>
      </w:pPr>
      <w:r>
        <w:t>0.5</w:t>
      </w:r>
      <w:r>
        <w:t>µl</w:t>
      </w:r>
    </w:p>
    <w:p w:rsidR="0018722C">
      <w:pPr>
        <w:pStyle w:val="cw20"/>
        <w:topLinePunct/>
      </w:pPr>
      <w:r>
        <w:t>0.6</w:t>
      </w:r>
      <w:r>
        <w:t>µl</w:t>
      </w:r>
    </w:p>
    <w:p w:rsidR="0018722C">
      <w:pPr>
        <w:topLinePunct/>
      </w:pPr>
      <w:r>
        <w:rPr>
          <w:rFonts w:ascii="Times New Roman" w:hAnsi="Times New Roman"/>
        </w:rPr>
        <w:t>1.0µl</w:t>
      </w:r>
    </w:p>
    <w:p w:rsidR="0018722C">
      <w:spacing w:beforeLines="0" w:before="0" w:afterLines="0" w:after="0" w:line="440" w:lineRule="auto"/>
      <w:pPr>
        <w:sectPr w:rsidR="00556256">
          <w:type w:val="continuous"/>
          <w:pgSz w:w="11910" w:h="16840"/>
          <w:pgMar w:top="1580" w:bottom="460" w:left="900" w:right="1560"/>
          <w:cols w:num="2" w:equalWidth="0">
            <w:col w:w="3472" w:space="897"/>
            <w:col w:w="5081"/>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20.0µl</w:t>
      </w:r>
    </w:p>
    <w:p w:rsidR="0018722C">
      <w:pPr>
        <w:topLinePunct/>
      </w:pPr>
      <w:r>
        <w:rPr>
          <w:rFonts w:ascii="Times New Roman" w:hAnsi="Times New Roman"/>
        </w:rPr>
        <w:t>95</w:t>
      </w:r>
      <w:r w:rsidR="001852F3">
        <w:rPr>
          <w:rFonts w:ascii="Times New Roman" w:hAnsi="Times New Roman"/>
        </w:rPr>
        <w:t xml:space="preserve"> </w:t>
      </w:r>
      <w:r>
        <w:t>℃</w:t>
      </w:r>
      <w:r>
        <w:rPr>
          <w:rFonts w:ascii="Times New Roman" w:hAnsi="Times New Roman"/>
        </w:rPr>
        <w:t>1min</w:t>
      </w:r>
      <w:r>
        <w:t>→</w:t>
      </w:r>
      <w:r>
        <w:rPr>
          <w:rFonts w:ascii="Times New Roman" w:hAnsi="Times New Roman"/>
        </w:rPr>
        <w:t>95</w:t>
      </w:r>
      <w:r>
        <w:t>℃</w:t>
      </w:r>
      <w:r>
        <w:rPr>
          <w:rFonts w:ascii="Times New Roman" w:hAnsi="Times New Roman"/>
        </w:rPr>
        <w:t>10s</w:t>
      </w:r>
      <w:r>
        <w:t>→</w:t>
      </w:r>
      <w:r>
        <w:rPr>
          <w:rFonts w:ascii="Times New Roman" w:hAnsi="Times New Roman"/>
        </w:rPr>
        <w:t>60</w:t>
      </w:r>
      <w:r>
        <w:t>℃</w:t>
      </w:r>
      <w:r>
        <w:rPr>
          <w:rFonts w:ascii="Times New Roman" w:hAnsi="Times New Roman"/>
        </w:rPr>
        <w:t>30s</w:t>
      </w:r>
      <w:r>
        <w:t>→</w:t>
      </w:r>
      <w:r>
        <w:rPr>
          <w:rFonts w:ascii="Times New Roman" w:hAnsi="Times New Roman"/>
        </w:rPr>
        <w:t>72</w:t>
      </w:r>
      <w:r w:rsidR="001852F3">
        <w:rPr>
          <w:rFonts w:ascii="Times New Roman" w:hAnsi="Times New Roman"/>
        </w:rPr>
        <w:t xml:space="preserve"> </w:t>
      </w:r>
      <w:r>
        <w:t>℃</w:t>
      </w:r>
      <w:r>
        <w:rPr>
          <w:rFonts w:ascii="Times New Roman" w:hAnsi="Times New Roman"/>
        </w:rPr>
        <w:t>30s</w:t>
      </w:r>
      <w:r>
        <w:t>→</w:t>
      </w:r>
      <w:r>
        <w:rPr>
          <w:rFonts w:ascii="Times New Roman" w:hAnsi="Times New Roman"/>
        </w:rPr>
        <w:t>72</w:t>
      </w:r>
      <w:r w:rsidR="001852F3">
        <w:rPr>
          <w:rFonts w:ascii="Times New Roman" w:hAnsi="Times New Roman"/>
        </w:rPr>
        <w:t xml:space="preserve"> </w:t>
      </w:r>
      <w:r>
        <w:t>℃</w:t>
      </w:r>
      <w:r>
        <w:rPr>
          <w:rFonts w:ascii="Times New Roman" w:hAnsi="Times New Roman"/>
        </w:rPr>
        <w:t>1 min</w:t>
      </w:r>
    </w:p>
    <w:p w:rsidR="0018722C">
      <w:pPr>
        <w:pStyle w:val="aff7"/>
        <w:topLinePunct/>
      </w:pPr>
      <w:r>
        <w:rPr>
          <w:kern w:val="2"/>
          <w:sz w:val="20"/>
          <w:szCs w:val="22"/>
          <w:rFonts w:cstheme="minorBidi" w:hAnsiTheme="minorHAnsi" w:eastAsiaTheme="minorHAnsi" w:asciiTheme="minorHAnsi"/>
        </w:rPr>
        <w:pict>
          <v:group style="width:122.25pt;height:12pt;mso-position-horizontal-relative:char;mso-position-vertical-relative:line" coordorigin="0,0" coordsize="2445,240">
            <v:shape style="position:absolute;left:0;top:1;width:120;height:215" type="#_x0000_t75" stroked="false">
              <v:imagedata r:id="rId31" o:title=""/>
            </v:shape>
            <v:line style="position:absolute" from="2431,0" to="2431,240" stroked="true" strokeweight="1.3pt" strokecolor="#000000">
              <v:stroke dashstyle="solid"/>
            </v:line>
            <v:line style="position:absolute" from="2441,224" to="61,224" stroked="true" strokeweight="1.25pt" strokecolor="#000000">
              <v:stroke dashstyle="solid"/>
            </v:line>
          </v:group>
        </w:pict>
      </w:r>
    </w:p>
    <w:p w:rsidR="0018722C">
      <w:pPr>
        <w:pStyle w:val="affff1"/>
        <w:topLinePunct/>
      </w:pPr>
      <w:r>
        <w:rPr>
          <w:rFonts w:ascii="Times New Roman"/>
        </w:rPr>
        <w:t>40cycles</w:t>
      </w:r>
    </w:p>
    <w:p w:rsidR="0018722C">
      <w:pPr>
        <w:topLinePunct/>
      </w:pPr>
      <w:r>
        <w:rPr>
          <w:rFonts w:cstheme="minorBidi" w:hAnsiTheme="minorHAnsi" w:eastAsiaTheme="minorHAnsi" w:asciiTheme="minorHAnsi"/>
        </w:rPr>
        <w:t>Forward</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5’-ATGGCACAGTTTGACACTGAATACC-3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Reverse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5’-CTATACCTTGTGCACTTGAGG-3</w:t>
      </w:r>
      <w:r>
        <w:rPr>
          <w:rFonts w:cstheme="minorBidi" w:hAnsiTheme="minorHAnsi" w:eastAsiaTheme="minorHAnsi" w:asciiTheme="minorHAnsi"/>
        </w:rPr>
        <w:t>'</w:t>
      </w:r>
    </w:p>
    <w:p w:rsidR="0018722C">
      <w:pPr>
        <w:pStyle w:val="cw20"/>
        <w:topLinePunct/>
      </w:pPr>
      <w:r>
        <w:rPr>
          <w:rFonts w:cstheme="minorBidi" w:hAnsiTheme="minorHAnsi" w:eastAsiaTheme="minorHAnsi" w:asciiTheme="minorHAnsi" w:ascii="宋体" w:hAnsi="宋体" w:eastAsia="宋体" w:cs="宋体"/>
          <w:b/>
        </w:rPr>
        <w:t>4.3.4 </w:t>
      </w:r>
      <w:r>
        <w:rPr>
          <w:b/>
          <w:rFonts w:ascii="Times New Roman" w:eastAsia="宋体" w:cstheme="minorBidi" w:hAnsiTheme="minorHAnsi" w:hAnsi="宋体" w:cs="宋体"/>
        </w:rPr>
        <w:t>PCR</w:t>
      </w:r>
      <w:r>
        <w:rPr>
          <w:rFonts w:cstheme="minorBidi" w:hAnsiTheme="minorHAnsi" w:eastAsiaTheme="minorHAnsi" w:asciiTheme="minorHAnsi" w:ascii="宋体" w:hAnsi="宋体" w:eastAsia="宋体" w:cs="宋体"/>
          <w:b/>
        </w:rPr>
        <w:t>产物琼脂糖电泳</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用</w:t>
      </w:r>
      <w:r>
        <w:t>0.5</w:t>
      </w:r>
      <w:r>
        <w:t>×</w:t>
      </w:r>
      <w:r>
        <w:t>TAE</w:t>
      </w:r>
      <w:r>
        <w:t> </w:t>
      </w:r>
      <w:r>
        <w:t>40ml</w:t>
      </w:r>
      <w:r>
        <w:rPr>
          <w:rFonts w:ascii="宋体" w:hAnsi="宋体" w:eastAsia="宋体" w:hint="eastAsia"/>
        </w:rPr>
        <w:t>溶解</w:t>
      </w:r>
      <w:r>
        <w:t>0.6g</w:t>
      </w:r>
      <w:r>
        <w:rPr>
          <w:rFonts w:ascii="宋体" w:hAnsi="宋体" w:eastAsia="宋体" w:hint="eastAsia"/>
        </w:rPr>
        <w:t>琼脂糖，微波炉加热至沸腾。</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沸腾的琼脂物逐渐冷却至</w:t>
      </w:r>
      <w:r>
        <w:t>60</w:t>
      </w:r>
      <w:r>
        <w:rPr>
          <w:rFonts w:ascii="宋体" w:hAnsi="宋体" w:eastAsia="宋体" w:hint="eastAsia"/>
        </w:rPr>
        <w:t>℃时，加入浓度为</w:t>
      </w:r>
      <w:r>
        <w:t>10mg</w:t>
      </w:r>
      <w:r>
        <w:t>/</w:t>
      </w:r>
      <w:r>
        <w:t>ml</w:t>
      </w:r>
      <w:r>
        <w:t> </w:t>
      </w:r>
      <w:r>
        <w:t>EB</w:t>
      </w:r>
      <w:r>
        <w:t> </w:t>
      </w:r>
      <w:r>
        <w:t>2µl</w:t>
      </w:r>
      <w:r/>
      <w:r>
        <w:rPr>
          <w:rFonts w:ascii="宋体" w:hAnsi="宋体" w:eastAsia="宋体" w:hint="eastAsia"/>
        </w:rPr>
        <w:t>，充分混匀。</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将液相凝胶倒入凝胶槽中，插上梳子，室温放置到凝胶凝固止。</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拔除梳子，往凝胶槽中注入电泳液到完全淹没凝胶止。</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将适量产物与</w:t>
      </w:r>
      <w:r>
        <w:t>loading</w:t>
      </w:r>
      <w:r>
        <w:t> </w:t>
      </w:r>
      <w:r>
        <w:t>buffer</w:t>
      </w:r>
      <w:r/>
      <w:r>
        <w:rPr>
          <w:rFonts w:ascii="宋体" w:eastAsia="宋体" w:hint="eastAsia"/>
        </w:rPr>
        <w:t>混合后加入样品孔。</w:t>
      </w:r>
    </w:p>
    <w:p w:rsidR="0018722C">
      <w:pPr>
        <w:pStyle w:val="cw20"/>
        <w:topLinePunct/>
      </w:pPr>
      <w:r>
        <w:rPr>
          <w:rFonts w:ascii="宋体" w:eastAsia="宋体" w:hint="eastAsia"/>
        </w:rPr>
        <w:t>6</w:t>
      </w:r>
      <w:r>
        <w:rPr>
          <w:rFonts w:ascii="宋体" w:eastAsia="宋体" w:hint="eastAsia"/>
        </w:rPr>
        <w:t>)</w:t>
      </w:r>
      <w:r>
        <w:rPr>
          <w:rFonts w:ascii="宋体" w:eastAsia="宋体" w:hint="eastAsia"/>
        </w:rPr>
        <w:t>电压</w:t>
      </w:r>
      <w:r>
        <w:t>140v</w:t>
      </w:r>
      <w:r/>
      <w:r>
        <w:rPr>
          <w:rFonts w:ascii="宋体" w:eastAsia="宋体" w:hint="eastAsia"/>
        </w:rPr>
        <w:t>电泳</w:t>
      </w:r>
      <w:r>
        <w:t>15min</w:t>
      </w:r>
      <w:r>
        <w:rPr>
          <w:rFonts w:ascii="宋体" w:eastAsia="宋体" w:hint="eastAsia"/>
        </w:rPr>
        <w:t>。</w:t>
      </w:r>
    </w:p>
    <w:p w:rsidR="0018722C">
      <w:pPr>
        <w:pStyle w:val="cw20"/>
        <w:topLinePunct/>
      </w:pPr>
      <w:r>
        <w:rPr>
          <w:rFonts w:ascii="宋体" w:eastAsia="宋体" w:hint="eastAsia"/>
          <w:b/>
        </w:rPr>
        <w:t>4.3.5</w:t>
      </w:r>
      <w:r>
        <w:rPr>
          <w:rFonts w:ascii="宋体" w:eastAsia="宋体" w:hint="eastAsia"/>
          <w:b/>
        </w:rPr>
        <w:t>凝胶回收试剂盒提取</w:t>
      </w:r>
      <w:r>
        <w:rPr>
          <w:b/>
        </w:rPr>
        <w:t>PCR</w:t>
      </w:r>
      <w:r>
        <w:rPr>
          <w:rFonts w:ascii="宋体" w:eastAsia="宋体" w:hint="eastAsia"/>
          <w:b/>
        </w:rPr>
        <w:t>产物</w:t>
      </w:r>
      <w:r>
        <w:rPr>
          <w:b/>
          <w:i/>
        </w:rPr>
        <w:t>ATG9A-</w:t>
      </w:r>
      <w:r>
        <w:rPr>
          <w:b/>
        </w:rPr>
        <w:t>DNA</w:t>
      </w:r>
      <w:r>
        <w:rPr>
          <w:rFonts w:ascii="宋体" w:eastAsia="宋体" w:hint="eastAsia"/>
          <w:b/>
        </w:rPr>
        <w:t>片段</w:t>
      </w:r>
    </w:p>
    <w:p w:rsidR="0018722C">
      <w:pPr>
        <w:topLinePunct/>
      </w:pPr>
      <w:r>
        <w:rPr>
          <w:rFonts w:ascii="Times New Roman" w:eastAsia="Times New Roman"/>
        </w:rPr>
        <w:t>1</w:t>
      </w:r>
      <w:r>
        <w:t>）</w:t>
      </w:r>
      <w:r>
        <w:t xml:space="preserve">凝胶在紫外灯照射下用刀片切取含</w:t>
      </w:r>
      <w:r>
        <w:rPr>
          <w:rFonts w:ascii="Times New Roman" w:eastAsia="Times New Roman"/>
          <w:i/>
        </w:rPr>
        <w:t>ATG9A-</w:t>
      </w:r>
      <w:r>
        <w:rPr>
          <w:rFonts w:ascii="Times New Roman" w:eastAsia="Times New Roman"/>
        </w:rPr>
        <w:t>DNA</w:t>
      </w:r>
      <w:r>
        <w:t>片段凝胶条带，称重后置于</w:t>
      </w:r>
      <w:r>
        <w:rPr>
          <w:rFonts w:ascii="Times New Roman" w:eastAsia="Times New Roman"/>
        </w:rPr>
        <w:t>2ml Ep</w:t>
      </w:r>
      <w:r>
        <w:t>管中。</w:t>
      </w:r>
    </w:p>
    <w:p w:rsidR="0018722C">
      <w:pPr>
        <w:topLinePunct/>
      </w:pPr>
      <w:r>
        <w:rPr>
          <w:rFonts w:ascii="Times New Roman" w:eastAsia="Times New Roman"/>
        </w:rPr>
        <w:t>2</w:t>
      </w:r>
      <w:r>
        <w:t>）</w:t>
      </w:r>
      <w:r>
        <w:t>根据凝胶体重，加入</w:t>
      </w:r>
      <w:r>
        <w:rPr>
          <w:rFonts w:ascii="Times New Roman" w:eastAsia="Times New Roman"/>
        </w:rPr>
        <w:t>3</w:t>
      </w:r>
      <w:r>
        <w:t>倍凝胶质量体积的</w:t>
      </w:r>
      <w:r>
        <w:rPr>
          <w:rFonts w:ascii="Times New Roman" w:eastAsia="Times New Roman"/>
        </w:rPr>
        <w:t>Buffer</w:t>
      </w:r>
      <w:r>
        <w:rPr>
          <w:rFonts w:ascii="Times New Roman" w:eastAsia="Times New Roman"/>
        </w:rPr>
        <w:t> </w:t>
      </w:r>
      <w:r>
        <w:rPr>
          <w:rFonts w:ascii="Times New Roman" w:eastAsia="Times New Roman"/>
        </w:rPr>
        <w:t>DE-A</w:t>
      </w:r>
      <w:r>
        <w:t>，混合均匀后于</w:t>
      </w:r>
    </w:p>
    <w:p w:rsidR="0018722C">
      <w:pPr>
        <w:topLinePunct/>
      </w:pPr>
      <w:r>
        <w:rPr>
          <w:rFonts w:ascii="Times New Roman" w:hAnsi="Times New Roman" w:eastAsia="宋体"/>
        </w:rPr>
        <w:t>75</w:t>
      </w:r>
      <w:r>
        <w:t>℃水浴箱加热</w:t>
      </w:r>
      <w:r>
        <w:rPr>
          <w:rFonts w:ascii="Times New Roman" w:hAnsi="Times New Roman" w:eastAsia="宋体"/>
          <w:rFonts w:hint="eastAsia"/>
        </w:rPr>
        <w:t>，</w:t>
      </w:r>
      <w:r>
        <w:t>间断混合，每</w:t>
      </w:r>
      <w:r>
        <w:rPr>
          <w:rFonts w:ascii="Times New Roman" w:hAnsi="Times New Roman" w:eastAsia="宋体"/>
        </w:rPr>
        <w:t>2-3</w:t>
      </w:r>
      <w:r>
        <w:t>分钟上下颠倒</w:t>
      </w:r>
      <w:r>
        <w:rPr>
          <w:rFonts w:ascii="Times New Roman" w:hAnsi="Times New Roman" w:eastAsia="宋体"/>
        </w:rPr>
        <w:t>Ep</w:t>
      </w:r>
      <w:r>
        <w:t>管，直至凝胶完全溶解。</w:t>
      </w:r>
    </w:p>
    <w:p w:rsidR="0018722C">
      <w:pPr>
        <w:topLinePunct/>
      </w:pPr>
      <w:r>
        <w:rPr>
          <w:rFonts w:ascii="Times New Roman" w:eastAsia="Times New Roman"/>
        </w:rPr>
        <w:t>3</w:t>
      </w:r>
      <w:r>
        <w:t>）</w:t>
      </w:r>
      <w:r>
        <w:t>往</w:t>
      </w:r>
      <w:r>
        <w:rPr>
          <w:rFonts w:ascii="Times New Roman" w:eastAsia="Times New Roman"/>
        </w:rPr>
        <w:t>Ep</w:t>
      </w:r>
      <w:r>
        <w:t>管中加入</w:t>
      </w:r>
      <w:r>
        <w:rPr>
          <w:rFonts w:ascii="Times New Roman" w:eastAsia="Times New Roman"/>
        </w:rPr>
        <w:t>0</w:t>
      </w:r>
      <w:r>
        <w:rPr>
          <w:rFonts w:ascii="Times New Roman" w:eastAsia="Times New Roman"/>
        </w:rPr>
        <w:t>.</w:t>
      </w:r>
      <w:r>
        <w:rPr>
          <w:rFonts w:ascii="Times New Roman" w:eastAsia="Times New Roman"/>
        </w:rPr>
        <w:t>5</w:t>
      </w:r>
      <w:r>
        <w:t>倍</w:t>
      </w:r>
      <w:r>
        <w:rPr>
          <w:rFonts w:ascii="Times New Roman" w:eastAsia="Times New Roman"/>
        </w:rPr>
        <w:t>Buffer DE-A</w:t>
      </w:r>
      <w:r>
        <w:t>体积的</w:t>
      </w:r>
      <w:r>
        <w:rPr>
          <w:rFonts w:ascii="Times New Roman" w:eastAsia="Times New Roman"/>
        </w:rPr>
        <w:t>Buffer </w:t>
      </w:r>
      <w:r>
        <w:rPr>
          <w:rFonts w:ascii="Times New Roman" w:eastAsia="Times New Roman"/>
        </w:rPr>
        <w:t>DE-B</w:t>
      </w:r>
      <w:r>
        <w:t>，混合均匀，液体变成黄色液体。</w:t>
      </w:r>
    </w:p>
    <w:p w:rsidR="0018722C">
      <w:pPr>
        <w:topLinePunct/>
      </w:pPr>
      <w:r>
        <w:rPr>
          <w:rFonts w:ascii="Times New Roman" w:eastAsia="Times New Roman"/>
        </w:rPr>
        <w:t>4</w:t>
      </w:r>
      <w:r>
        <w:t>）</w:t>
      </w:r>
      <w:r>
        <w:t xml:space="preserve">加入</w:t>
      </w:r>
      <w:r>
        <w:rPr>
          <w:rFonts w:ascii="Times New Roman" w:eastAsia="Times New Roman"/>
        </w:rPr>
        <w:t>1</w:t>
      </w:r>
      <w:r>
        <w:t>倍凝胶重量体积的异丙醇，颠倒混匀。</w:t>
      </w:r>
    </w:p>
    <w:p w:rsidR="0018722C">
      <w:pPr>
        <w:topLinePunct/>
      </w:pPr>
      <w:r>
        <w:rPr>
          <w:rFonts w:cstheme="minorBidi" w:hAnsiTheme="minorHAnsi" w:eastAsiaTheme="minorHAnsi" w:asciiTheme="minorHAnsi"/>
        </w:rPr>
        <w:t>55</w:t>
      </w:r>
    </w:p>
    <w:p w:rsidR="0018722C">
      <w:pPr>
        <w:topLinePunct/>
      </w:pPr>
      <w:r>
        <w:rPr>
          <w:rFonts w:ascii="Times New Roman" w:eastAsia="Times New Roman"/>
        </w:rPr>
        <w:t>5</w:t>
      </w:r>
      <w:r>
        <w:t>）</w:t>
      </w:r>
      <w:r>
        <w:t xml:space="preserve">吸取步骤</w:t>
      </w:r>
      <w:r>
        <w:rPr>
          <w:rFonts w:ascii="Times New Roman" w:eastAsia="Times New Roman"/>
        </w:rPr>
        <w:t>3</w:t>
      </w:r>
      <w:r>
        <w:t>中的混合液，转移到</w:t>
      </w:r>
      <w:r>
        <w:rPr>
          <w:rFonts w:ascii="Times New Roman" w:eastAsia="Times New Roman"/>
        </w:rPr>
        <w:t>DNA</w:t>
      </w:r>
      <w:r>
        <w:t>制备管</w:t>
      </w:r>
      <w:r>
        <w:t>（</w:t>
      </w:r>
      <w:r>
        <w:t xml:space="preserve">置于</w:t>
      </w:r>
      <w:r>
        <w:rPr>
          <w:rFonts w:ascii="Times New Roman" w:eastAsia="Times New Roman"/>
        </w:rPr>
        <w:t>2ml</w:t>
      </w:r>
      <w:r>
        <w:t>离心管</w:t>
      </w:r>
      <w:r>
        <w:t>）</w:t>
      </w:r>
      <w:r>
        <w:t>中，</w:t>
      </w:r>
    </w:p>
    <w:p w:rsidR="0018722C">
      <w:pPr>
        <w:topLinePunct/>
      </w:pPr>
      <w:r>
        <w:rPr>
          <w:rFonts w:ascii="Times New Roman" w:eastAsia="Times New Roman"/>
        </w:rPr>
        <w:t>12,000g</w:t>
      </w:r>
      <w:r>
        <w:t>离心</w:t>
      </w:r>
      <w:r>
        <w:rPr>
          <w:rFonts w:ascii="Times New Roman" w:eastAsia="Times New Roman"/>
        </w:rPr>
        <w:t>1min</w:t>
      </w:r>
      <w:r>
        <w:t>，弃滤液。</w:t>
      </w:r>
    </w:p>
    <w:p w:rsidR="0018722C">
      <w:pPr>
        <w:topLinePunct/>
      </w:pPr>
      <w:r>
        <w:rPr>
          <w:rFonts w:ascii="Times New Roman" w:hAnsi="Times New Roman" w:eastAsia="Times New Roman"/>
        </w:rPr>
        <w:t>6</w:t>
      </w:r>
      <w:r>
        <w:t>）</w:t>
      </w:r>
      <w:r>
        <w:t>将制备管置回</w:t>
      </w:r>
      <w:r>
        <w:rPr>
          <w:rFonts w:ascii="Times New Roman" w:hAnsi="Times New Roman" w:eastAsia="Times New Roman"/>
        </w:rPr>
        <w:t>2ml</w:t>
      </w:r>
      <w:r>
        <w:t>的离心管，加入</w:t>
      </w:r>
      <w:r>
        <w:rPr>
          <w:rFonts w:ascii="Times New Roman" w:hAnsi="Times New Roman" w:eastAsia="Times New Roman"/>
        </w:rPr>
        <w:t>500µl </w:t>
      </w:r>
      <w:r>
        <w:rPr>
          <w:rFonts w:ascii="Times New Roman" w:hAnsi="Times New Roman" w:eastAsia="Times New Roman"/>
        </w:rPr>
        <w:t>Buffer W1</w:t>
      </w:r>
      <w:r>
        <w:t xml:space="preserve">, </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000g</w:t>
      </w:r>
      <w:r>
        <w:t>离心</w:t>
      </w:r>
      <w:r>
        <w:rPr>
          <w:rFonts w:ascii="Times New Roman" w:hAnsi="Times New Roman" w:eastAsia="Times New Roman"/>
        </w:rPr>
        <w:t>30s</w:t>
      </w:r>
      <w:r>
        <w:t>，</w:t>
      </w:r>
      <w:r w:rsidR="001852F3">
        <w:t xml:space="preserve">弃滤液。</w:t>
      </w:r>
    </w:p>
    <w:p w:rsidR="0018722C">
      <w:pPr>
        <w:topLinePunct/>
      </w:pPr>
      <w:r>
        <w:rPr>
          <w:rFonts w:ascii="Times New Roman" w:hAnsi="Times New Roman" w:eastAsia="Times New Roman"/>
        </w:rPr>
        <w:t>7</w:t>
      </w:r>
      <w:r>
        <w:t>）</w:t>
      </w:r>
      <w:r>
        <w:t>将制备管置回</w:t>
      </w:r>
      <w:r>
        <w:rPr>
          <w:rFonts w:ascii="Times New Roman" w:hAnsi="Times New Roman" w:eastAsia="Times New Roman"/>
        </w:rPr>
        <w:t>2ml</w:t>
      </w:r>
      <w:r>
        <w:t>的离心管，加入</w:t>
      </w:r>
      <w:r>
        <w:rPr>
          <w:rFonts w:ascii="Times New Roman" w:hAnsi="Times New Roman" w:eastAsia="Times New Roman"/>
        </w:rPr>
        <w:t>700µl </w:t>
      </w:r>
      <w:r>
        <w:rPr>
          <w:rFonts w:ascii="Times New Roman" w:hAnsi="Times New Roman" w:eastAsia="Times New Roman"/>
        </w:rPr>
        <w:t>Buffer W2</w:t>
      </w:r>
      <w:r>
        <w:t xml:space="preserve">, </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000g</w:t>
      </w:r>
      <w:r>
        <w:t>离心</w:t>
      </w:r>
      <w:r>
        <w:rPr>
          <w:rFonts w:ascii="Times New Roman" w:hAnsi="Times New Roman" w:eastAsia="Times New Roman"/>
        </w:rPr>
        <w:t>30s</w:t>
      </w:r>
      <w:r>
        <w:t>，</w:t>
      </w:r>
      <w:r>
        <w:t>弃滤液。以同样的方法再用</w:t>
      </w:r>
      <w:r>
        <w:rPr>
          <w:rFonts w:ascii="Times New Roman" w:hAnsi="Times New Roman" w:eastAsia="Times New Roman"/>
        </w:rPr>
        <w:t>700µl </w:t>
      </w:r>
      <w:r>
        <w:rPr>
          <w:rFonts w:ascii="Times New Roman" w:hAnsi="Times New Roman" w:eastAsia="Times New Roman"/>
        </w:rPr>
        <w:t>Buffer W2</w:t>
      </w:r>
      <w:r>
        <w:t>洗涤一次，</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000g</w:t>
      </w:r>
      <w:r>
        <w:t>离心</w:t>
      </w:r>
      <w:r>
        <w:rPr>
          <w:rFonts w:ascii="Times New Roman" w:hAnsi="Times New Roman" w:eastAsia="Times New Roman"/>
        </w:rPr>
        <w:t>1min</w:t>
      </w:r>
      <w:r>
        <w:t>，弃滤液。</w:t>
      </w:r>
    </w:p>
    <w:p w:rsidR="0018722C">
      <w:pPr>
        <w:topLinePunct/>
      </w:pPr>
      <w:r>
        <w:rPr>
          <w:rFonts w:ascii="Times New Roman" w:eastAsia="Times New Roman"/>
        </w:rPr>
        <w:t>8</w:t>
      </w:r>
      <w:r>
        <w:t>）</w:t>
      </w:r>
      <w:r>
        <w:t xml:space="preserve">将制备管置回</w:t>
      </w:r>
      <w:r>
        <w:rPr>
          <w:rFonts w:ascii="Times New Roman" w:eastAsia="Times New Roman"/>
        </w:rPr>
        <w:t>2ml</w:t>
      </w:r>
      <w:r>
        <w:t>的离心管，</w:t>
      </w:r>
      <w:r>
        <w:rPr>
          <w:rFonts w:ascii="Times New Roman" w:eastAsia="Times New Roman"/>
        </w:rPr>
        <w:t>12</w:t>
      </w:r>
      <w:r>
        <w:rPr>
          <w:rFonts w:ascii="Times New Roman" w:eastAsia="Times New Roman"/>
        </w:rPr>
        <w:t xml:space="preserve">, </w:t>
      </w:r>
      <w:r>
        <w:rPr>
          <w:rFonts w:ascii="Times New Roman" w:eastAsia="Times New Roman"/>
        </w:rPr>
        <w:t>000g</w:t>
      </w:r>
      <w:r>
        <w:t>离心</w:t>
      </w:r>
      <w:r>
        <w:rPr>
          <w:rFonts w:ascii="Times New Roman" w:eastAsia="Times New Roman"/>
        </w:rPr>
        <w:t>1min</w:t>
      </w:r>
      <w:r>
        <w:t>，弃离心管。</w:t>
      </w:r>
    </w:p>
    <w:p w:rsidR="0018722C">
      <w:pPr>
        <w:topLinePunct/>
      </w:pPr>
      <w:r>
        <w:rPr>
          <w:rFonts w:ascii="Times New Roman" w:hAnsi="Times New Roman" w:eastAsia="Times New Roman"/>
        </w:rPr>
        <w:t>9</w:t>
      </w:r>
      <w:r>
        <w:t>）</w:t>
      </w:r>
      <w:r>
        <w:t>将制备管置于洁净的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的</w:t>
      </w:r>
      <w:r>
        <w:rPr>
          <w:rFonts w:ascii="Times New Roman" w:hAnsi="Times New Roman" w:eastAsia="Times New Roman"/>
        </w:rPr>
        <w:t>EP</w:t>
      </w:r>
      <w:r>
        <w:t>管</w:t>
      </w:r>
      <w:r>
        <w:t>（</w:t>
      </w:r>
      <w:r>
        <w:t>试剂盒内提供</w:t>
      </w:r>
      <w:r>
        <w:t>）</w:t>
      </w:r>
      <w:r>
        <w:t>中，在制备管膜中</w:t>
      </w:r>
      <w:r>
        <w:t>央加入在</w:t>
      </w:r>
      <w:r>
        <w:rPr>
          <w:rFonts w:ascii="Times New Roman" w:hAnsi="Times New Roman" w:eastAsia="Times New Roman"/>
        </w:rPr>
        <w:t>65</w:t>
      </w:r>
      <w:r>
        <w:t>℃水浴箱预热的</w:t>
      </w:r>
      <w:r>
        <w:rPr>
          <w:rFonts w:ascii="Times New Roman" w:hAnsi="Times New Roman" w:eastAsia="Times New Roman"/>
        </w:rPr>
        <w:t>Elue</w:t>
      </w:r>
      <w:r>
        <w:rPr>
          <w:rFonts w:ascii="Times New Roman" w:hAnsi="Times New Roman" w:eastAsia="Times New Roman"/>
        </w:rPr>
        <w:t>n</w:t>
      </w:r>
      <w:r>
        <w:rPr>
          <w:rFonts w:ascii="Times New Roman" w:hAnsi="Times New Roman" w:eastAsia="Times New Roman"/>
        </w:rPr>
        <w:t>t 25</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0</w:t>
      </w:r>
      <w:r>
        <w:rPr>
          <w:rFonts w:ascii="Times New Roman" w:hAnsi="Times New Roman" w:eastAsia="Times New Roman"/>
        </w:rPr>
        <w:t>µ</w:t>
      </w:r>
      <w:r>
        <w:rPr>
          <w:rFonts w:ascii="Times New Roman" w:hAnsi="Times New Roman" w:eastAsia="Times New Roman"/>
        </w:rPr>
        <w:t>l</w:t>
      </w:r>
      <w:r>
        <w:t>，室温静置</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3min</w:t>
      </w:r>
      <w:r>
        <w:rPr>
          <w:spacing w:val="-60"/>
        </w:rPr>
        <w:t xml:space="preserve">; </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000g</w:t>
      </w:r>
      <w:r>
        <w:t>离心</w:t>
      </w:r>
      <w:r>
        <w:rPr>
          <w:rFonts w:ascii="Times New Roman" w:hAnsi="Times New Roman" w:eastAsia="Times New Roman"/>
        </w:rPr>
        <w:t>1min</w:t>
      </w:r>
      <w:r>
        <w:t>，</w:t>
      </w:r>
      <w:r>
        <w:t>洗脱</w:t>
      </w:r>
      <w:r>
        <w:rPr>
          <w:rFonts w:ascii="Times New Roman" w:hAnsi="Times New Roman" w:eastAsia="Times New Roman"/>
        </w:rPr>
        <w:t>DNA</w:t>
      </w:r>
      <w:r>
        <w:t>。</w:t>
      </w:r>
    </w:p>
    <w:p w:rsidR="0018722C">
      <w:pPr>
        <w:pStyle w:val="cw20"/>
        <w:topLinePunct/>
      </w:pPr>
      <w:r>
        <w:rPr>
          <w:rFonts w:ascii="宋体" w:eastAsia="宋体" w:hint="eastAsia"/>
          <w:b/>
        </w:rPr>
        <w:t>4.3.6 </w:t>
      </w:r>
      <w:r>
        <w:rPr>
          <w:b/>
        </w:rPr>
        <w:t>PCR</w:t>
      </w:r>
      <w:r>
        <w:rPr>
          <w:rFonts w:ascii="宋体" w:eastAsia="宋体" w:hint="eastAsia"/>
          <w:b/>
        </w:rPr>
        <w:t>纯化试剂盒纯化已回收</w:t>
      </w:r>
      <w:r>
        <w:rPr>
          <w:b/>
          <w:i/>
        </w:rPr>
        <w:t>ATG9A</w:t>
      </w:r>
      <w:r>
        <w:rPr>
          <w:b/>
        </w:rPr>
        <w:t>-DNA</w:t>
      </w:r>
      <w:r>
        <w:rPr>
          <w:rFonts w:ascii="宋体" w:eastAsia="宋体" w:hint="eastAsia"/>
          <w:b/>
        </w:rPr>
        <w:t>片段</w:t>
      </w:r>
    </w:p>
    <w:p w:rsidR="0018722C">
      <w:pPr>
        <w:topLinePunct/>
      </w:pPr>
      <w:r>
        <w:rPr>
          <w:rFonts w:ascii="Times New Roman" w:eastAsia="Times New Roman"/>
        </w:rPr>
        <w:t>1</w:t>
      </w:r>
      <w:r>
        <w:t>）</w:t>
      </w:r>
      <w:r>
        <w:t>将回收到的</w:t>
      </w:r>
      <w:r>
        <w:rPr>
          <w:rFonts w:ascii="Times New Roman" w:eastAsia="Times New Roman"/>
          <w:i/>
        </w:rPr>
        <w:t>ATG9A-</w:t>
      </w:r>
      <w:r>
        <w:rPr>
          <w:rFonts w:ascii="Times New Roman" w:eastAsia="Times New Roman"/>
        </w:rPr>
        <w:t>DNA</w:t>
      </w:r>
      <w:r>
        <w:t>片段溶液加入</w:t>
      </w:r>
      <w:r>
        <w:rPr>
          <w:rFonts w:ascii="Times New Roman" w:eastAsia="Times New Roman"/>
        </w:rPr>
        <w:t>3</w:t>
      </w:r>
      <w:r>
        <w:t>倍体积</w:t>
      </w:r>
      <w:r>
        <w:rPr>
          <w:rFonts w:ascii="Times New Roman" w:eastAsia="Times New Roman"/>
        </w:rPr>
        <w:t>Buffer PCR-A</w:t>
      </w:r>
      <w:r>
        <w:t>，充分混合均匀。</w:t>
      </w:r>
    </w:p>
    <w:p w:rsidR="0018722C">
      <w:pPr>
        <w:topLinePunct/>
      </w:pPr>
      <w:r>
        <w:rPr>
          <w:rFonts w:ascii="Times New Roman" w:eastAsia="宋体"/>
        </w:rPr>
        <w:t>2</w:t>
      </w:r>
      <w:r>
        <w:t>）</w:t>
      </w:r>
      <w:r>
        <w:t>将步骤</w:t>
      </w:r>
      <w:r>
        <w:rPr>
          <w:rFonts w:ascii="Times New Roman" w:eastAsia="宋体"/>
        </w:rPr>
        <w:t>1</w:t>
      </w:r>
      <w:r>
        <w:t>所得的混合液转移到</w:t>
      </w:r>
      <w:r>
        <w:rPr>
          <w:rFonts w:ascii="Times New Roman" w:eastAsia="宋体"/>
        </w:rPr>
        <w:t>DN</w:t>
      </w:r>
      <w:r>
        <w:rPr>
          <w:rFonts w:ascii="Times New Roman" w:eastAsia="宋体"/>
        </w:rPr>
        <w:t>A</w:t>
      </w:r>
      <w:r>
        <w:t>制备管</w:t>
      </w:r>
      <w:r>
        <w:t>（</w:t>
      </w:r>
      <w:r>
        <w:t>置于</w:t>
      </w:r>
      <w:r>
        <w:rPr>
          <w:rFonts w:ascii="Times New Roman" w:eastAsia="宋体"/>
        </w:rPr>
        <w:t>2ml</w:t>
      </w:r>
      <w:r>
        <w:t>离心管</w:t>
      </w:r>
      <w:r>
        <w:t>）</w:t>
      </w:r>
      <w:r>
        <w:t>中，</w:t>
      </w:r>
      <w:r>
        <w:rPr>
          <w:rFonts w:ascii="Times New Roman" w:eastAsia="宋体"/>
        </w:rPr>
        <w:t>12</w:t>
      </w:r>
      <w:r>
        <w:rPr>
          <w:rFonts w:ascii="Times New Roman" w:eastAsia="宋体"/>
        </w:rPr>
        <w:t xml:space="preserve">, </w:t>
      </w:r>
      <w:r>
        <w:rPr>
          <w:rFonts w:ascii="Times New Roman" w:eastAsia="宋体"/>
        </w:rPr>
        <w:t>000g</w:t>
      </w:r>
      <w:r>
        <w:t>离心</w:t>
      </w:r>
      <w:r>
        <w:rPr>
          <w:rFonts w:ascii="Times New Roman" w:eastAsia="宋体"/>
        </w:rPr>
        <w:t>1min</w:t>
      </w:r>
      <w:r>
        <w:t>，弃滤液。</w:t>
      </w:r>
    </w:p>
    <w:p w:rsidR="0018722C">
      <w:pPr>
        <w:topLinePunct/>
      </w:pPr>
      <w:r>
        <w:rPr>
          <w:rFonts w:ascii="Times New Roman" w:hAnsi="Times New Roman" w:eastAsia="Times New Roman"/>
        </w:rPr>
        <w:t>3</w:t>
      </w:r>
      <w:r>
        <w:t>）</w:t>
      </w:r>
      <w:r>
        <w:t>将制备管置回</w:t>
      </w:r>
      <w:r>
        <w:rPr>
          <w:rFonts w:ascii="Times New Roman" w:hAnsi="Times New Roman" w:eastAsia="Times New Roman"/>
        </w:rPr>
        <w:t>2ml</w:t>
      </w:r>
      <w:r>
        <w:t>的离心管，加入</w:t>
      </w:r>
      <w:r>
        <w:rPr>
          <w:rFonts w:ascii="Times New Roman" w:hAnsi="Times New Roman" w:eastAsia="Times New Roman"/>
        </w:rPr>
        <w:t>700µl </w:t>
      </w:r>
      <w:r>
        <w:rPr>
          <w:rFonts w:ascii="Times New Roman" w:hAnsi="Times New Roman" w:eastAsia="Times New Roman"/>
        </w:rPr>
        <w:t>Buffer </w:t>
      </w:r>
      <w:r>
        <w:rPr>
          <w:rFonts w:ascii="Times New Roman" w:hAnsi="Times New Roman" w:eastAsia="Times New Roman"/>
        </w:rPr>
        <w:t>W2</w:t>
      </w:r>
      <w:r>
        <w:rPr>
          <w:spacing w:val="-2"/>
        </w:rPr>
        <w:t xml:space="preserve">, </w:t>
      </w:r>
      <w:r>
        <w:rPr>
          <w:rFonts w:ascii="Times New Roman" w:hAnsi="Times New Roman" w:eastAsia="Times New Roman"/>
        </w:rPr>
        <w:t>12,000g</w:t>
      </w:r>
      <w:r>
        <w:t>离心</w:t>
      </w:r>
      <w:r>
        <w:rPr>
          <w:rFonts w:ascii="Times New Roman" w:hAnsi="Times New Roman" w:eastAsia="Times New Roman"/>
        </w:rPr>
        <w:t>1min</w:t>
      </w:r>
      <w:r>
        <w:t>，</w:t>
      </w:r>
      <w:r w:rsidR="001852F3">
        <w:t xml:space="preserve">弃滤液。</w:t>
      </w:r>
    </w:p>
    <w:p w:rsidR="0018722C">
      <w:pPr>
        <w:topLinePunct/>
      </w:pPr>
      <w:r>
        <w:rPr>
          <w:rFonts w:ascii="Times New Roman" w:hAnsi="Times New Roman" w:eastAsia="Times New Roman"/>
        </w:rPr>
        <w:t>4</w:t>
      </w:r>
      <w:r>
        <w:t>）</w:t>
      </w:r>
      <w:r>
        <w:t>将制备管置回</w:t>
      </w:r>
      <w:r>
        <w:rPr>
          <w:rFonts w:ascii="Times New Roman" w:hAnsi="Times New Roman" w:eastAsia="Times New Roman"/>
        </w:rPr>
        <w:t>2ml</w:t>
      </w:r>
      <w:r>
        <w:t>的离心管，加入</w:t>
      </w:r>
      <w:r>
        <w:rPr>
          <w:rFonts w:ascii="Times New Roman" w:hAnsi="Times New Roman" w:eastAsia="Times New Roman"/>
        </w:rPr>
        <w:t>400µl </w:t>
      </w:r>
      <w:r>
        <w:rPr>
          <w:rFonts w:ascii="Times New Roman" w:hAnsi="Times New Roman" w:eastAsia="Times New Roman"/>
        </w:rPr>
        <w:t>Buffer </w:t>
      </w:r>
      <w:r>
        <w:rPr>
          <w:rFonts w:ascii="Times New Roman" w:hAnsi="Times New Roman" w:eastAsia="Times New Roman"/>
        </w:rPr>
        <w:t>W2</w:t>
      </w:r>
      <w:r>
        <w:rPr>
          <w:spacing w:val="-2"/>
        </w:rPr>
        <w:t xml:space="preserve">, </w:t>
      </w:r>
      <w:r>
        <w:rPr>
          <w:rFonts w:ascii="Times New Roman" w:hAnsi="Times New Roman" w:eastAsia="Times New Roman"/>
        </w:rPr>
        <w:t>12,000g</w:t>
      </w:r>
      <w:r>
        <w:t>离心</w:t>
      </w:r>
      <w:r>
        <w:rPr>
          <w:rFonts w:ascii="Times New Roman" w:hAnsi="Times New Roman" w:eastAsia="Times New Roman"/>
        </w:rPr>
        <w:t>1min</w:t>
      </w:r>
      <w:r>
        <w:t>，</w:t>
      </w:r>
      <w:r w:rsidR="001852F3">
        <w:t xml:space="preserve">弃滤液。</w:t>
      </w:r>
    </w:p>
    <w:p w:rsidR="0018722C">
      <w:pPr>
        <w:topLinePunct/>
      </w:pPr>
      <w:r>
        <w:rPr>
          <w:rFonts w:ascii="Times New Roman" w:eastAsia="Times New Roman"/>
        </w:rPr>
        <w:t>5</w:t>
      </w:r>
      <w:r>
        <w:t>）</w:t>
      </w:r>
      <w:r>
        <w:t xml:space="preserve">将制备管置回</w:t>
      </w:r>
      <w:r>
        <w:rPr>
          <w:rFonts w:ascii="Times New Roman" w:eastAsia="Times New Roman"/>
        </w:rPr>
        <w:t>2ml</w:t>
      </w:r>
      <w:r>
        <w:t>的离心管，</w:t>
      </w:r>
      <w:r>
        <w:rPr>
          <w:rFonts w:ascii="Times New Roman" w:eastAsia="Times New Roman"/>
        </w:rPr>
        <w:t>12</w:t>
      </w:r>
      <w:r>
        <w:rPr>
          <w:rFonts w:ascii="Times New Roman" w:eastAsia="Times New Roman"/>
        </w:rPr>
        <w:t xml:space="preserve">, </w:t>
      </w:r>
      <w:r>
        <w:rPr>
          <w:rFonts w:ascii="Times New Roman" w:eastAsia="Times New Roman"/>
        </w:rPr>
        <w:t>000g</w:t>
      </w:r>
      <w:r>
        <w:t>离心</w:t>
      </w:r>
      <w:r>
        <w:rPr>
          <w:rFonts w:ascii="Times New Roman" w:eastAsia="Times New Roman"/>
        </w:rPr>
        <w:t>1min</w:t>
      </w:r>
      <w:r>
        <w:t>，弃离心管。</w:t>
      </w:r>
    </w:p>
    <w:p w:rsidR="0018722C">
      <w:pPr>
        <w:topLinePunct/>
      </w:pPr>
      <w:r>
        <w:rPr>
          <w:rFonts w:ascii="Times New Roman" w:hAnsi="Times New Roman" w:eastAsia="Times New Roman"/>
        </w:rPr>
        <w:t>6</w:t>
      </w:r>
      <w:r>
        <w:t>）</w:t>
      </w:r>
      <w:r>
        <w:t>将制备管置于洁净的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的</w:t>
      </w:r>
      <w:r>
        <w:rPr>
          <w:rFonts w:ascii="Times New Roman" w:hAnsi="Times New Roman" w:eastAsia="Times New Roman"/>
        </w:rPr>
        <w:t>EP</w:t>
      </w:r>
      <w:r>
        <w:t>管</w:t>
      </w:r>
      <w:r>
        <w:t>（</w:t>
      </w:r>
      <w:r>
        <w:t>试剂盒内提供</w:t>
      </w:r>
      <w:r>
        <w:t>）</w:t>
      </w:r>
      <w:r>
        <w:t>中，在制备膜中央</w:t>
      </w:r>
      <w:r>
        <w:t>加入在</w:t>
      </w:r>
      <w:r>
        <w:rPr>
          <w:rFonts w:ascii="Times New Roman" w:hAnsi="Times New Roman" w:eastAsia="Times New Roman"/>
        </w:rPr>
        <w:t>65</w:t>
      </w:r>
      <w:r>
        <w:t>℃水浴箱预热的</w:t>
      </w:r>
      <w:r>
        <w:rPr>
          <w:rFonts w:ascii="Times New Roman" w:hAnsi="Times New Roman" w:eastAsia="Times New Roman"/>
        </w:rPr>
        <w:t>Eluent </w:t>
      </w:r>
      <w:r>
        <w:rPr>
          <w:rFonts w:ascii="Times New Roman" w:hAnsi="Times New Roman" w:eastAsia="Times New Roman"/>
        </w:rPr>
        <w:t>25-30µl</w:t>
      </w:r>
      <w:r>
        <w:t>，室温静置</w:t>
      </w:r>
      <w:r>
        <w:rPr>
          <w:rFonts w:ascii="Times New Roman" w:hAnsi="Times New Roman" w:eastAsia="Times New Roman"/>
        </w:rPr>
        <w:t>2-3min</w:t>
      </w:r>
      <w:r>
        <w:rPr>
          <w:spacing w:val="-2"/>
        </w:rPr>
        <w:t xml:space="preserve">; </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000g</w:t>
      </w:r>
      <w:r>
        <w:t>离心</w:t>
      </w:r>
      <w:r>
        <w:rPr>
          <w:rFonts w:ascii="Times New Roman" w:hAnsi="Times New Roman" w:eastAsia="Times New Roman"/>
        </w:rPr>
        <w:t>1min</w:t>
      </w:r>
      <w:r>
        <w:t>，</w:t>
      </w:r>
      <w:r>
        <w:t>洗脱</w:t>
      </w:r>
      <w:r>
        <w:rPr>
          <w:rFonts w:ascii="Times New Roman" w:hAnsi="Times New Roman" w:eastAsia="Times New Roman"/>
        </w:rPr>
        <w:t>DNA</w:t>
      </w:r>
      <w:r>
        <w:t>。</w:t>
      </w:r>
    </w:p>
    <w:p w:rsidR="0018722C">
      <w:pPr>
        <w:topLinePunct/>
      </w:pPr>
      <w:r>
        <w:rPr>
          <w:rFonts w:ascii="Times New Roman" w:hAnsi="Times New Roman" w:eastAsia="Times New Roman"/>
        </w:rPr>
        <w:t>7</w:t>
      </w:r>
      <w:r>
        <w:t>）</w:t>
      </w:r>
      <w:r>
        <w:t>将洗脱的</w:t>
      </w:r>
      <w:r>
        <w:rPr>
          <w:rFonts w:ascii="Times New Roman" w:hAnsi="Times New Roman" w:eastAsia="Times New Roman"/>
        </w:rPr>
        <w:t>DNA</w:t>
      </w:r>
      <w:r>
        <w:t>取</w:t>
      </w:r>
      <w:r>
        <w:rPr>
          <w:rFonts w:ascii="Times New Roman" w:hAnsi="Times New Roman" w:eastAsia="Times New Roman"/>
        </w:rPr>
        <w:t>2µl</w:t>
      </w:r>
      <w:r>
        <w:t>在</w:t>
      </w:r>
      <w:r>
        <w:rPr>
          <w:rFonts w:ascii="Times New Roman" w:hAnsi="Times New Roman" w:eastAsia="Times New Roman"/>
        </w:rPr>
        <w:t>Eppendorf</w:t>
      </w:r>
      <w:r>
        <w:t>光密度仪上测定含量，其余保存在－</w:t>
      </w:r>
    </w:p>
    <w:p w:rsidR="0018722C">
      <w:pPr>
        <w:topLinePunct/>
      </w:pPr>
      <w:r>
        <w:rPr>
          <w:rFonts w:ascii="Times New Roman" w:hAnsi="Times New Roman" w:eastAsia="Times New Roman"/>
        </w:rPr>
        <w:t>20</w:t>
      </w:r>
      <w:r>
        <w:t>℃备用。</w:t>
      </w:r>
    </w:p>
    <w:p w:rsidR="0018722C">
      <w:pPr>
        <w:pStyle w:val="cw20"/>
        <w:topLinePunct/>
      </w:pPr>
      <w:r>
        <w:rPr>
          <w:rFonts w:ascii="宋体" w:eastAsia="宋体" w:hint="eastAsia"/>
          <w:b/>
        </w:rPr>
        <w:t>4.3.7</w:t>
      </w:r>
      <w:r>
        <w:rPr>
          <w:rFonts w:ascii="宋体" w:eastAsia="宋体" w:hint="eastAsia"/>
          <w:b/>
        </w:rPr>
        <w:t>酶切纯化的</w:t>
      </w:r>
      <w:r>
        <w:rPr>
          <w:b/>
          <w:i/>
        </w:rPr>
        <w:t>ATG9A</w:t>
      </w:r>
      <w:r>
        <w:rPr>
          <w:rFonts w:ascii="宋体" w:eastAsia="宋体" w:hint="eastAsia"/>
          <w:b/>
        </w:rPr>
        <w:t>基因片段和空载体</w:t>
      </w:r>
    </w:p>
    <w:p w:rsidR="0018722C">
      <w:pPr>
        <w:topLinePunct/>
      </w:pPr>
      <w:r>
        <w:rPr>
          <w:rFonts w:cstheme="minorBidi" w:hAnsiTheme="minorHAnsi" w:eastAsiaTheme="minorHAnsi" w:asciiTheme="minorHAnsi"/>
        </w:rPr>
        <w:t>56</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ascii="Times New Roman" w:eastAsia="Times New Roman"/>
        </w:rPr>
        <w:t>pRc</w:t>
      </w:r>
      <w:r>
        <w:rPr>
          <w:rFonts w:ascii="Times New Roman" w:eastAsia="Times New Roman"/>
        </w:rPr>
        <w:t>/</w:t>
      </w:r>
      <w:r>
        <w:rPr>
          <w:rFonts w:ascii="Times New Roman" w:eastAsia="Times New Roman"/>
        </w:rPr>
        <w:t>CMV</w:t>
      </w:r>
      <w:r>
        <w:rPr>
          <w:rFonts w:ascii="Times New Roman" w:eastAsia="Times New Roman"/>
        </w:rPr>
        <w:t>2</w:t>
      </w:r>
      <w:r>
        <w:t>空载反应体系：</w:t>
      </w:r>
    </w:p>
    <w:p w:rsidR="0018722C">
      <w:pPr>
        <w:topLinePunct/>
      </w:pPr>
      <w:bookmarkStart w:id="878628" w:name="_cwCmt9"/>
      <w:r>
        <w:rPr>
          <w:rFonts w:ascii="Times New Roman" w:hAnsi="Times New Roman"/>
        </w:rPr>
        <w:t>10×M Buffer Xba I</w:t>
      </w:r>
      <w:bookmarkEnd w:id="878628"/>
    </w:p>
    <w:p w:rsidR="0018722C">
      <w:pPr>
        <w:topLinePunct/>
      </w:pPr>
      <w:r>
        <w:rPr>
          <w:rFonts w:ascii="Times New Roman"/>
        </w:rPr>
        <w:t>Hind III DSA</w:t>
      </w:r>
    </w:p>
    <w:p w:rsidR="0018722C">
      <w:pPr>
        <w:topLinePunct/>
      </w:pPr>
      <w:r>
        <w:rPr>
          <w:rFonts w:ascii="Times New Roman"/>
        </w:rPr>
        <w:t>Plasmid DNA</w:t>
      </w:r>
    </w:p>
    <w:p w:rsidR="0018722C">
      <w:pPr>
        <w:topLinePunct/>
      </w:pPr>
      <w:r>
        <w:rPr>
          <w:rFonts w:ascii="Times New Roman" w:hAnsi="Times New Roman"/>
        </w:rPr>
        <w:t>3.0µl</w:t>
      </w:r>
    </w:p>
    <w:p w:rsidR="0018722C">
      <w:pPr>
        <w:topLinePunct/>
      </w:pPr>
      <w:r>
        <w:rPr>
          <w:rFonts w:ascii="Times New Roman" w:hAnsi="Times New Roman"/>
        </w:rPr>
        <w:t>1.0µl</w:t>
      </w:r>
    </w:p>
    <w:p w:rsidR="0018722C">
      <w:pPr>
        <w:topLinePunct/>
      </w:pPr>
      <w:r>
        <w:rPr>
          <w:rFonts w:ascii="Times New Roman" w:hAnsi="Times New Roman"/>
        </w:rPr>
        <w:t>1.0µl</w:t>
      </w:r>
    </w:p>
    <w:p w:rsidR="0018722C">
      <w:pPr>
        <w:topLinePunct/>
      </w:pPr>
      <w:r>
        <w:rPr>
          <w:rFonts w:ascii="Times New Roman" w:hAnsi="Times New Roman"/>
        </w:rPr>
        <w:t>1.0µl 600ng</w:t>
      </w:r>
    </w:p>
    <w:p w:rsidR="0018722C">
      <w:spacing w:beforeLines="0" w:before="0" w:afterLines="0" w:after="0" w:line="440" w:lineRule="auto"/>
      <w:pPr>
        <w:sectPr w:rsidR="00556256">
          <w:type w:val="continuous"/>
          <w:pgSz w:w="11910" w:h="16840"/>
          <w:pgMar w:top="1580" w:bottom="460" w:left="900" w:right="1660"/>
          <w:cols w:num="2" w:equalWidth="0">
            <w:col w:w="4179" w:space="70"/>
            <w:col w:w="5101"/>
          </w:cols>
        </w:sectPr>
        <w:topLinePunct/>
      </w:pPr>
    </w:p>
    <w:p w:rsidR="0018722C">
      <w:pPr>
        <w:topLinePunct/>
      </w:pPr>
      <w:r>
        <w:rPr>
          <w:rFonts w:ascii="Times New Roman" w:hAnsi="Times New Roman"/>
          <w:u w:val="single"/>
        </w:rPr>
        <w:t>ddH</w:t>
      </w:r>
      <w:r>
        <w:rPr>
          <w:rFonts w:ascii="Times New Roman" w:hAnsi="Times New Roman"/>
          <w:u w:val="single"/>
        </w:rPr>
        <w:t>2</w:t>
      </w:r>
      <w:r>
        <w:rPr>
          <w:rFonts w:ascii="Times New Roman" w:hAnsi="Times New Roman"/>
          <w:u w:val="single"/>
        </w:rPr>
        <w:t>O</w:t>
      </w:r>
      <w:r w:rsidRPr="00000000">
        <w:tab/>
        <w:t>Up to </w:t>
      </w:r>
      <w:r>
        <w:rPr>
          <w:rFonts w:ascii="Times New Roman" w:hAnsi="Times New Roman"/>
          <w:u w:val="single"/>
        </w:rPr>
        <w:t>20µl</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cstheme="minorBidi" w:hAnsiTheme="minorHAnsi" w:eastAsiaTheme="minorHAnsi" w:asciiTheme="minorHAnsi" w:ascii="宋体" w:eastAsia="宋体" w:hint="eastAsia"/>
        </w:rPr>
        <w:t>纯化的</w:t>
      </w:r>
      <w:r>
        <w:rPr>
          <w:rFonts w:cstheme="minorBidi" w:hAnsiTheme="minorHAnsi" w:eastAsiaTheme="minorHAnsi" w:asciiTheme="minorHAnsi"/>
          <w:i/>
        </w:rPr>
        <w:t>ATG9A</w:t>
      </w:r>
      <w:r>
        <w:rPr>
          <w:rFonts w:ascii="宋体" w:eastAsia="宋体" w:hint="eastAsia" w:cstheme="minorBidi" w:hAnsiTheme="minorHAnsi"/>
        </w:rPr>
        <w:t>基因片段反应体系：</w:t>
      </w:r>
    </w:p>
    <w:p w:rsidR="0018722C">
      <w:pPr>
        <w:topLinePunct/>
      </w:pPr>
      <w:r>
        <w:rPr>
          <w:rFonts w:ascii="Times New Roman" w:hAnsi="Times New Roman"/>
        </w:rPr>
        <w:t>10×M Buffer Xba I</w:t>
      </w:r>
    </w:p>
    <w:p w:rsidR="0018722C">
      <w:pPr>
        <w:topLinePunct/>
      </w:pPr>
      <w:r>
        <w:rPr>
          <w:rFonts w:ascii="Times New Roman"/>
        </w:rPr>
        <w:t>Hind III DSA</w:t>
      </w:r>
    </w:p>
    <w:p w:rsidR="0018722C">
      <w:pPr>
        <w:topLinePunct/>
      </w:pPr>
      <w:r>
        <w:rPr>
          <w:rFonts w:ascii="Times New Roman" w:eastAsia="Times New Roman"/>
        </w:rPr>
        <w:t>DNA</w:t>
      </w:r>
      <w:r>
        <w:t>片段</w:t>
      </w:r>
    </w:p>
    <w:p w:rsidR="0018722C">
      <w:pPr>
        <w:topLinePunct/>
      </w:pPr>
      <w:r>
        <w:rPr>
          <w:rFonts w:ascii="Times New Roman" w:hAnsi="Times New Roman"/>
        </w:rPr>
        <w:t>3.0µl</w:t>
      </w:r>
    </w:p>
    <w:p w:rsidR="0018722C">
      <w:pPr>
        <w:topLinePunct/>
      </w:pPr>
      <w:r>
        <w:rPr>
          <w:rFonts w:ascii="Times New Roman" w:hAnsi="Times New Roman"/>
        </w:rPr>
        <w:t>1.0µl</w:t>
      </w:r>
    </w:p>
    <w:p w:rsidR="0018722C">
      <w:pPr>
        <w:topLinePunct/>
      </w:pPr>
      <w:r>
        <w:rPr>
          <w:rFonts w:ascii="Times New Roman" w:hAnsi="Times New Roman"/>
        </w:rPr>
        <w:t>1.0µl</w:t>
      </w:r>
    </w:p>
    <w:p w:rsidR="0018722C">
      <w:pPr>
        <w:topLinePunct/>
      </w:pPr>
      <w:r>
        <w:rPr>
          <w:rFonts w:ascii="Times New Roman" w:hAnsi="Times New Roman"/>
        </w:rPr>
        <w:t>3.0µl</w:t>
      </w:r>
    </w:p>
    <w:p w:rsidR="0018722C">
      <w:pPr>
        <w:topLinePunct/>
      </w:pPr>
      <w:r>
        <w:rPr>
          <w:rFonts w:ascii="Times New Roman" w:hAnsi="Times New Roman"/>
        </w:rPr>
        <w:t>20µl</w:t>
      </w:r>
    </w:p>
    <w:p w:rsidR="0018722C">
      <w:spacing w:beforeLines="0" w:before="0" w:afterLines="0" w:after="0" w:line="440" w:lineRule="auto"/>
      <w:pPr>
        <w:sectPr w:rsidR="00556256">
          <w:type w:val="continuous"/>
          <w:pgSz w:w="11910" w:h="16840"/>
          <w:pgMar w:top="1580" w:bottom="460" w:left="900" w:right="1660"/>
          <w:cols w:num="2" w:equalWidth="0">
            <w:col w:w="5099" w:space="40"/>
            <w:col w:w="4211"/>
          </w:cols>
        </w:sectPr>
        <w:topLinePunct/>
      </w:pPr>
    </w:p>
    <w:p w:rsidR="0018722C">
      <w:pPr>
        <w:topLinePunct/>
      </w:pPr>
      <w:r>
        <w:rPr>
          <w:rFonts w:ascii="Times New Roman" w:hAnsi="Times New Roman"/>
          <w:u w:val="single"/>
        </w:rPr>
        <w:t>ddH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30µl</w:t>
      </w:r>
    </w:p>
    <w:p w:rsidR="0018722C">
      <w:pPr>
        <w:topLinePunct/>
      </w:pPr>
      <w:r>
        <w:t>上述酶切混合液置</w:t>
      </w:r>
      <w:r>
        <w:rPr>
          <w:rFonts w:ascii="Times New Roman" w:hAnsi="Times New Roman" w:eastAsia="Times New Roman"/>
        </w:rPr>
        <w:t>PCR</w:t>
      </w:r>
      <w:r>
        <w:t>仪</w:t>
      </w:r>
      <w:r>
        <w:rPr>
          <w:rFonts w:ascii="Times New Roman" w:hAnsi="Times New Roman" w:eastAsia="Times New Roman"/>
        </w:rPr>
        <w:t>37</w:t>
      </w:r>
      <w:r>
        <w:t>℃反应</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小时。</w:t>
      </w:r>
    </w:p>
    <w:tbl>
      <w:tblPr>
        <w:tblW w:w="0" w:type="auto"/>
        <w:tblInd w:w="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4292"/>
        <w:gridCol w:w="671"/>
      </w:tblGrid>
      <w:tr>
        <w:trPr>
          <w:trHeight w:val="1300" w:hRule="atLeast"/>
        </w:trPr>
        <w:tc>
          <w:tcPr>
            <w:tcW w:w="590" w:type="dxa"/>
          </w:tcPr>
          <w:p w:rsidR="0018722C">
            <w:pPr>
              <w:topLinePunct/>
              <w:ind w:leftChars="0" w:left="0" w:rightChars="0" w:right="0" w:firstLineChars="0" w:firstLine="0"/>
              <w:spacing w:line="240" w:lineRule="atLeast"/>
            </w:pPr>
            <w:r>
              <w:rPr>
                <w:b/>
              </w:rPr>
              <w:t>4.3.8</w:t>
            </w:r>
          </w:p>
          <w:p w:rsidR="0018722C">
            <w:pPr>
              <w:topLinePunct/>
            </w:pPr>
          </w:p>
          <w:p w:rsidR="0018722C">
            <w:pPr>
              <w:topLinePunct/>
            </w:pPr>
          </w:p>
          <w:p w:rsidR="0018722C">
            <w:pPr>
              <w:topLinePunct/>
              <w:ind w:leftChars="0" w:left="0" w:rightChars="0" w:right="0" w:firstLineChars="0" w:firstLine="0"/>
              <w:spacing w:line="240" w:lineRule="atLeast"/>
            </w:pPr>
            <w:r>
              <w:rPr>
                <w:b/>
              </w:rPr>
              <w:t>4.3.9</w:t>
            </w:r>
          </w:p>
        </w:tc>
        <w:tc>
          <w:tcPr>
            <w:tcW w:w="4292" w:type="dxa"/>
          </w:tcPr>
          <w:p w:rsidR="0018722C">
            <w:pPr>
              <w:topLinePunct/>
              <w:ind w:leftChars="0" w:left="0" w:rightChars="0" w:right="0" w:firstLineChars="0" w:firstLine="0"/>
              <w:spacing w:line="240" w:lineRule="atLeast"/>
            </w:pPr>
            <w:r>
              <w:rPr>
                <w:rFonts w:ascii="宋体" w:eastAsia="宋体" w:hint="eastAsia"/>
                <w:b/>
              </w:rPr>
              <w:t>酶切产物进行电泳鉴定、胶回收和纯化</w:t>
            </w:r>
          </w:p>
          <w:p w:rsidR="0018722C">
            <w:pPr>
              <w:topLinePunct/>
            </w:pPr>
            <w:r>
              <w:rPr>
                <w:rFonts w:ascii="宋体" w:eastAsia="宋体" w:hint="eastAsia"/>
              </w:rPr>
              <w:t>步骤见 </w:t>
            </w:r>
            <w:r>
              <w:t>4</w:t>
            </w:r>
            <w:r>
              <w:t>.</w:t>
            </w:r>
            <w:r>
              <w:t>3</w:t>
            </w:r>
            <w:r>
              <w:rPr>
                <w:rFonts w:hint="eastAsia"/>
              </w:rPr>
              <w:t>.</w:t>
            </w:r>
            <w:r>
              <w:t>4</w:t>
            </w:r>
            <w:r>
              <w:rPr>
                <w:rFonts w:ascii="宋体" w:eastAsia="宋体" w:hint="eastAsia"/>
              </w:rPr>
              <w:t>、</w:t>
            </w:r>
            <w:r>
              <w:t>4.3.5 </w:t>
            </w:r>
            <w:r>
              <w:rPr>
                <w:rFonts w:ascii="宋体" w:eastAsia="宋体" w:hint="eastAsia"/>
              </w:rPr>
              <w:t>和 </w:t>
            </w:r>
            <w:r>
              <w:t>4.3.6</w:t>
            </w:r>
            <w:r>
              <w:rPr>
                <w:rFonts w:ascii="宋体" w:eastAsia="宋体" w:hint="eastAsia"/>
                <w:rFonts w:ascii="宋体" w:eastAsia="宋体" w:hint="eastAsia"/>
                <w:sz w:val="24"/>
              </w:rPr>
              <w:t>.</w:t>
            </w:r>
          </w:p>
          <w:p w:rsidR="0018722C">
            <w:pPr>
              <w:topLinePunct/>
              <w:ind w:leftChars="0" w:left="0" w:rightChars="0" w:right="0" w:firstLineChars="0" w:firstLine="0"/>
              <w:spacing w:line="240" w:lineRule="atLeast"/>
            </w:pPr>
            <w:r>
              <w:rPr>
                <w:rFonts w:ascii="宋体" w:eastAsia="宋体" w:hint="eastAsia"/>
                <w:b/>
              </w:rPr>
              <w:t>酶切产物用 </w:t>
            </w:r>
            <w:r>
              <w:rPr>
                <w:b/>
              </w:rPr>
              <w:t>T</w:t>
            </w:r>
            <w:r>
              <w:rPr>
                <w:b/>
              </w:rPr>
              <w:t>4</w:t>
            </w:r>
            <w:r>
              <w:rPr>
                <w:b/>
              </w:rPr>
              <w:t>-DNA </w:t>
            </w:r>
            <w:r>
              <w:rPr>
                <w:rFonts w:ascii="宋体" w:eastAsia="宋体" w:hint="eastAsia"/>
                <w:b/>
              </w:rPr>
              <w:t>连接酶进行连接</w:t>
            </w:r>
          </w:p>
        </w:tc>
        <w:tc>
          <w:tcPr>
            <w:tcW w:w="671" w:type="dxa"/>
          </w:tcPr>
          <w:p w:rsidR="0018722C">
            <w:pPr>
              <w:topLinePunct/>
              <w:ind w:leftChars="0" w:left="0" w:rightChars="0" w:right="0" w:firstLineChars="0" w:firstLine="0"/>
              <w:spacing w:line="240" w:lineRule="atLeast"/>
            </w:pPr>
          </w:p>
        </w:tc>
      </w:tr>
      <w:tr>
        <w:trPr>
          <w:trHeight w:val="440" w:hRule="atLeast"/>
        </w:trPr>
        <w:tc>
          <w:tcPr>
            <w:tcW w:w="590" w:type="dxa"/>
          </w:tcPr>
          <w:p w:rsidR="0018722C">
            <w:pPr>
              <w:topLinePunct/>
              <w:ind w:leftChars="0" w:left="0" w:rightChars="0" w:right="0" w:firstLineChars="0" w:firstLine="0"/>
              <w:spacing w:line="240" w:lineRule="atLeast"/>
            </w:pPr>
          </w:p>
        </w:tc>
        <w:tc>
          <w:tcPr>
            <w:tcW w:w="4292" w:type="dxa"/>
          </w:tcPr>
          <w:p w:rsidR="0018722C">
            <w:pPr>
              <w:topLinePunct/>
              <w:ind w:leftChars="0" w:left="0" w:rightChars="0" w:right="0" w:firstLineChars="0" w:firstLine="0"/>
              <w:spacing w:line="240" w:lineRule="atLeast"/>
            </w:pPr>
            <w:r>
              <w:rPr>
                <w:rFonts w:ascii="宋体" w:eastAsia="宋体" w:hint="eastAsia"/>
              </w:rPr>
              <w:t>酶切产物连接反应体系：</w:t>
            </w:r>
          </w:p>
        </w:tc>
        <w:tc>
          <w:tcPr>
            <w:tcW w:w="671" w:type="dxa"/>
          </w:tcPr>
          <w:p w:rsidR="0018722C">
            <w:pPr>
              <w:topLinePunct/>
              <w:ind w:leftChars="0" w:left="0" w:rightChars="0" w:right="0" w:firstLineChars="0" w:firstLine="0"/>
              <w:spacing w:line="240" w:lineRule="atLeast"/>
            </w:pPr>
          </w:p>
        </w:tc>
      </w:tr>
      <w:tr>
        <w:trPr>
          <w:trHeight w:val="1760" w:hRule="atLeast"/>
        </w:trPr>
        <w:tc>
          <w:tcPr>
            <w:tcW w:w="590" w:type="dxa"/>
          </w:tcPr>
          <w:p w:rsidR="0018722C">
            <w:pPr>
              <w:topLinePunct/>
              <w:ind w:leftChars="0" w:left="0" w:rightChars="0" w:right="0" w:firstLineChars="0" w:firstLine="0"/>
              <w:spacing w:line="240" w:lineRule="atLeast"/>
            </w:pPr>
          </w:p>
        </w:tc>
        <w:tc>
          <w:tcPr>
            <w:tcW w:w="4292" w:type="dxa"/>
          </w:tcPr>
          <w:p w:rsidR="0018722C">
            <w:pPr>
              <w:topLinePunct/>
              <w:ind w:leftChars="0" w:left="0" w:rightChars="0" w:right="0" w:firstLineChars="0" w:firstLine="0"/>
              <w:spacing w:line="240" w:lineRule="atLeast"/>
            </w:pPr>
            <w:r>
              <w:t>5×Ligase  Buffer Plasmid DNA </w:t>
            </w:r>
            <w:r>
              <w:rPr>
                <w:rFonts w:ascii="宋体" w:hAnsi="宋体" w:eastAsia="宋体" w:hint="eastAsia"/>
              </w:rPr>
              <w:t>酶切产物</w:t>
            </w:r>
          </w:p>
          <w:p w:rsidR="0018722C">
            <w:pPr>
              <w:topLinePunct/>
            </w:pPr>
            <w:r>
              <w:rPr>
                <w:rFonts w:ascii="宋体" w:eastAsia="宋体" w:hint="eastAsia"/>
              </w:rPr>
              <w:t>纯化 </w:t>
            </w:r>
            <w:r>
              <w:t>DNA </w:t>
            </w:r>
            <w:r>
              <w:rPr>
                <w:rFonts w:ascii="宋体" w:eastAsia="宋体" w:hint="eastAsia"/>
              </w:rPr>
              <w:t>片段酶切产物</w:t>
            </w:r>
          </w:p>
          <w:p w:rsidR="0018722C">
            <w:pPr>
              <w:topLinePunct/>
              <w:ind w:leftChars="0" w:left="0" w:rightChars="0" w:right="0" w:firstLineChars="0" w:firstLine="0"/>
              <w:spacing w:line="240" w:lineRule="atLeast"/>
            </w:pPr>
            <w:r>
              <w:t>T4 Ligase</w:t>
            </w:r>
          </w:p>
        </w:tc>
        <w:tc>
          <w:tcPr>
            <w:tcW w:w="671" w:type="dxa"/>
          </w:tcPr>
          <w:p w:rsidR="0018722C">
            <w:pPr>
              <w:topLinePunct/>
              <w:ind w:leftChars="0" w:left="0" w:rightChars="0" w:right="0" w:firstLineChars="0" w:firstLine="0"/>
              <w:spacing w:line="240" w:lineRule="atLeast"/>
            </w:pPr>
            <w:r>
              <w:t>2.0µl</w:t>
            </w:r>
          </w:p>
          <w:p w:rsidR="0018722C">
            <w:pPr>
              <w:topLinePunct/>
            </w:pPr>
            <w:r>
              <w:t>0.5µl</w:t>
            </w:r>
          </w:p>
          <w:p w:rsidR="0018722C">
            <w:pPr>
              <w:topLinePunct/>
            </w:pPr>
            <w:r>
              <w:t>1.0µl</w:t>
            </w:r>
          </w:p>
          <w:p w:rsidR="0018722C">
            <w:pPr>
              <w:topLinePunct/>
              <w:ind w:leftChars="0" w:left="0" w:rightChars="0" w:right="0" w:firstLineChars="0" w:firstLine="0"/>
              <w:spacing w:line="240" w:lineRule="atLeast"/>
            </w:pPr>
            <w:r>
              <w:t>1.0µl</w:t>
            </w:r>
          </w:p>
        </w:tc>
      </w:tr>
    </w:tbl>
    <w:p w:rsidR="0018722C">
      <w:pPr>
        <w:topLinePunct/>
        <w:pStyle w:val="affa"/>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 </w:t>
      </w:r>
      <w:r>
        <w:rPr>
          <w:rFonts w:ascii="Times New Roman" w:hAnsi="Times New Roman"/>
          <w:u w:val="single"/>
        </w:rPr>
        <w:t>10µl</w:t>
      </w:r>
    </w:p>
    <w:p w:rsidR="0018722C">
      <w:pPr>
        <w:topLinePunct/>
      </w:pPr>
      <w:r>
        <w:t>上述酶切混合物置</w:t>
      </w:r>
      <w:r>
        <w:rPr>
          <w:rFonts w:ascii="Times New Roman" w:hAnsi="Times New Roman" w:eastAsia="Times New Roman"/>
        </w:rPr>
        <w:t>4</w:t>
      </w:r>
      <w:r>
        <w:t>℃冰箱过夜。</w:t>
      </w:r>
    </w:p>
    <w:p w:rsidR="0018722C">
      <w:pPr>
        <w:pStyle w:val="cw20"/>
        <w:topLinePunct/>
      </w:pPr>
      <w:r>
        <w:rPr>
          <w:rFonts w:cstheme="minorBidi" w:hAnsiTheme="minorHAnsi" w:eastAsiaTheme="minorHAnsi" w:asciiTheme="minorHAnsi" w:ascii="宋体" w:hAnsi="宋体" w:eastAsia="宋体" w:cs="宋体"/>
          <w:b/>
        </w:rPr>
        <w:t>4.3.10</w:t>
      </w:r>
      <w:r>
        <w:rPr>
          <w:rFonts w:cstheme="minorBidi" w:hAnsiTheme="minorHAnsi" w:eastAsiaTheme="minorHAnsi" w:asciiTheme="minorHAnsi" w:ascii="宋体" w:hAnsi="宋体" w:eastAsia="宋体" w:cs="宋体"/>
          <w:b/>
        </w:rPr>
        <w:t>连接产物经大肠杆菌</w:t>
      </w:r>
      <w:r>
        <w:rPr>
          <w:b/>
          <w:rFonts w:ascii="Times New Roman" w:eastAsia="宋体" w:cstheme="minorBidi" w:hAnsiTheme="minorHAnsi" w:hAnsi="宋体" w:cs="宋体"/>
        </w:rPr>
        <w:t>TG1</w:t>
      </w:r>
      <w:r>
        <w:rPr>
          <w:rFonts w:cstheme="minorBidi" w:hAnsiTheme="minorHAnsi" w:eastAsiaTheme="minorHAnsi" w:asciiTheme="minorHAnsi" w:ascii="宋体" w:hAnsi="宋体" w:eastAsia="宋体" w:cs="宋体"/>
          <w:b/>
        </w:rPr>
        <w:t>进行转化</w:t>
      </w:r>
    </w:p>
    <w:p w:rsidR="0018722C">
      <w:pPr>
        <w:topLinePunct/>
      </w:pPr>
      <w:r>
        <w:rPr>
          <w:rFonts w:cstheme="minorBidi" w:hAnsiTheme="minorHAnsi" w:eastAsiaTheme="minorHAnsi" w:asciiTheme="minorHAnsi"/>
        </w:rPr>
        <w:t>57</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将制备好</w:t>
      </w:r>
      <w:r>
        <w:t>TG1</w:t>
      </w:r>
      <w:r/>
      <w:r>
        <w:rPr>
          <w:rFonts w:ascii="宋体" w:hAnsi="宋体" w:eastAsia="宋体" w:hint="eastAsia"/>
        </w:rPr>
        <w:t>感受态细菌从</w:t>
      </w:r>
      <w:r>
        <w:t>-80</w:t>
      </w:r>
      <w:r>
        <w:rPr>
          <w:rFonts w:ascii="宋体" w:hAnsi="宋体" w:eastAsia="宋体" w:hint="eastAsia"/>
        </w:rPr>
        <w:t>℃冰箱内取出，并迅速放置冰上缓慢冻融。</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将已解冻的感受态细胞放置到超净工作台上，在无菌条件下，取</w:t>
      </w:r>
      <w:r>
        <w:t>90µl</w:t>
      </w:r>
      <w:r/>
      <w:r>
        <w:rPr>
          <w:rFonts w:ascii="宋体" w:hAnsi="宋体" w:eastAsia="宋体" w:hint="eastAsia"/>
        </w:rPr>
        <w:t>加</w:t>
      </w:r>
      <w:r>
        <w:rPr>
          <w:rFonts w:ascii="宋体" w:hAnsi="宋体" w:eastAsia="宋体" w:hint="eastAsia"/>
        </w:rPr>
        <w:t>入预冷的</w:t>
      </w:r>
      <w:r>
        <w:t>200µl</w:t>
      </w:r>
      <w:r>
        <w:t> </w:t>
      </w:r>
      <w:r>
        <w:t>EP</w:t>
      </w:r>
      <w:r/>
      <w:r>
        <w:rPr>
          <w:rFonts w:ascii="宋体" w:hAnsi="宋体" w:eastAsia="宋体" w:hint="eastAsia"/>
        </w:rPr>
        <w:t>管中。</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将全部酶切产物</w:t>
      </w:r>
      <w:r>
        <w:t>10µl</w:t>
      </w:r>
      <w:r/>
      <w:r>
        <w:rPr>
          <w:rFonts w:ascii="宋体" w:hAnsi="宋体" w:eastAsia="宋体" w:hint="eastAsia"/>
        </w:rPr>
        <w:t>加入感受态细菌中，轻轻混合后置冰上</w:t>
      </w:r>
      <w:r>
        <w:t>40</w:t>
      </w:r>
      <w:r>
        <w:rPr>
          <w:rFonts w:ascii="宋体" w:hAnsi="宋体" w:eastAsia="宋体" w:hint="eastAsia"/>
        </w:rPr>
        <w:t>分钟。</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将上述</w:t>
      </w:r>
      <w:r>
        <w:t>3</w:t>
      </w:r>
      <w:r/>
      <w:r>
        <w:rPr>
          <w:rFonts w:ascii="宋体" w:hAnsi="宋体" w:eastAsia="宋体" w:hint="eastAsia"/>
        </w:rPr>
        <w:t>步骤的混合物置</w:t>
      </w:r>
      <w:r>
        <w:t>PCR</w:t>
      </w:r>
      <w:r>
        <w:rPr>
          <w:rFonts w:ascii="宋体" w:hAnsi="宋体" w:eastAsia="宋体" w:hint="eastAsia"/>
        </w:rPr>
        <w:t>仪进行热激反应，条件</w:t>
      </w:r>
      <w:r>
        <w:t>42</w:t>
      </w:r>
      <w:r>
        <w:rPr>
          <w:rFonts w:ascii="宋体" w:hAnsi="宋体" w:eastAsia="宋体" w:hint="eastAsia"/>
        </w:rPr>
        <w:t>℃反应</w:t>
      </w:r>
      <w:r>
        <w:t>90</w:t>
      </w:r>
      <w:r/>
      <w:r>
        <w:rPr>
          <w:rFonts w:ascii="宋体" w:hAnsi="宋体" w:eastAsia="宋体" w:hint="eastAsia"/>
        </w:rPr>
        <w:t>秒。</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将热激完的反应物即置冰上</w:t>
      </w:r>
      <w:r>
        <w:t>3</w:t>
      </w:r>
      <w:r/>
      <w:r>
        <w:rPr>
          <w:rFonts w:ascii="宋体" w:eastAsia="宋体" w:hint="eastAsia"/>
        </w:rPr>
        <w:t>分钟。</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将反应混合物转移到一个无菌的</w:t>
      </w:r>
      <w:r>
        <w:t>EP</w:t>
      </w:r>
      <w:r/>
      <w:r>
        <w:rPr>
          <w:rFonts w:ascii="宋体" w:hAnsi="宋体" w:eastAsia="宋体" w:hint="eastAsia"/>
        </w:rPr>
        <w:t>管中，内含</w:t>
      </w:r>
      <w:r>
        <w:t>400µl</w:t>
      </w:r>
      <w:r/>
      <w:r>
        <w:rPr>
          <w:rFonts w:ascii="宋体" w:hAnsi="宋体" w:eastAsia="宋体" w:hint="eastAsia"/>
        </w:rPr>
        <w:t>无抗生素的</w:t>
      </w:r>
      <w:r>
        <w:t>LB</w:t>
      </w:r>
      <w:r/>
      <w:r>
        <w:rPr>
          <w:rFonts w:ascii="宋体" w:hAnsi="宋体" w:eastAsia="宋体" w:hint="eastAsia"/>
        </w:rPr>
        <w:t>培养基。</w:t>
      </w:r>
    </w:p>
    <w:p w:rsidR="0018722C">
      <w:pPr>
        <w:pStyle w:val="cw20"/>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将上述</w:t>
      </w:r>
      <w:r>
        <w:t>6</w:t>
      </w:r>
      <w:r/>
      <w:r>
        <w:rPr>
          <w:rFonts w:ascii="宋体" w:hAnsi="宋体" w:eastAsia="宋体" w:hint="eastAsia"/>
        </w:rPr>
        <w:t>的混合液放置到恒温摇床仪，于</w:t>
      </w:r>
      <w:r>
        <w:t>37</w:t>
      </w:r>
      <w:r>
        <w:rPr>
          <w:rFonts w:ascii="宋体" w:hAnsi="宋体" w:eastAsia="宋体" w:hint="eastAsia"/>
        </w:rPr>
        <w:t>℃、摇速</w:t>
      </w:r>
      <w:r>
        <w:t>220rpm</w:t>
      </w:r>
      <w:r/>
      <w:r>
        <w:rPr>
          <w:rFonts w:ascii="宋体" w:hAnsi="宋体" w:eastAsia="宋体" w:hint="eastAsia"/>
        </w:rPr>
        <w:t>下，温育</w:t>
      </w:r>
    </w:p>
    <w:p w:rsidR="0018722C">
      <w:pPr>
        <w:topLinePunct/>
      </w:pPr>
      <w:r>
        <w:rPr>
          <w:rFonts w:ascii="Times New Roman" w:eastAsia="Times New Roman"/>
        </w:rPr>
        <w:t>30</w:t>
      </w:r>
      <w:r>
        <w:t>分钟。</w:t>
      </w:r>
    </w:p>
    <w:p w:rsidR="0018722C">
      <w:pPr>
        <w:pStyle w:val="cw20"/>
        <w:topLinePunct/>
      </w:pPr>
      <w:r>
        <w:rPr>
          <w:rFonts w:ascii="宋体" w:hAnsi="宋体" w:eastAsia="宋体" w:hint="eastAsia"/>
        </w:rPr>
        <w:t>8</w:t>
      </w:r>
      <w:r>
        <w:rPr>
          <w:rFonts w:ascii="宋体" w:hAnsi="宋体" w:eastAsia="宋体" w:hint="eastAsia"/>
          <w:rFonts w:ascii="宋体" w:hAnsi="宋体" w:eastAsia="宋体" w:hint="eastAsia"/>
          <w:sz w:val="24"/>
        </w:rPr>
        <w:t>）</w:t>
      </w:r>
      <w:r>
        <w:rPr>
          <w:rFonts w:ascii="宋体" w:hAnsi="宋体" w:eastAsia="宋体" w:hint="eastAsia"/>
        </w:rPr>
        <w:t>将温育后的混合液，</w:t>
      </w:r>
      <w:r>
        <w:t>3</w:t>
      </w:r>
      <w:r>
        <w:t xml:space="preserve">, </w:t>
      </w:r>
      <w:r>
        <w:t>000g</w:t>
      </w:r>
      <w:r/>
      <w:r>
        <w:rPr>
          <w:rFonts w:ascii="宋体" w:hAnsi="宋体" w:eastAsia="宋体" w:hint="eastAsia"/>
        </w:rPr>
        <w:t>离心</w:t>
      </w:r>
      <w:r>
        <w:t>5</w:t>
      </w:r>
      <w:r/>
      <w:r>
        <w:rPr>
          <w:rFonts w:ascii="宋体" w:hAnsi="宋体" w:eastAsia="宋体" w:hint="eastAsia"/>
        </w:rPr>
        <w:t>分钟，弃大部分上清，剩下</w:t>
      </w:r>
      <w:r>
        <w:t>100µl</w:t>
      </w:r>
      <w:r/>
      <w:r>
        <w:rPr>
          <w:rFonts w:ascii="宋体" w:hAnsi="宋体" w:eastAsia="宋体" w:hint="eastAsia"/>
        </w:rPr>
        <w:t>菌</w:t>
      </w:r>
      <w:r>
        <w:rPr>
          <w:rFonts w:ascii="宋体" w:hAnsi="宋体" w:eastAsia="宋体" w:hint="eastAsia"/>
        </w:rPr>
        <w:t>液铺于含氨苄青霉素的琼脂平板上。</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将平板倒置放进生化培养箱内，</w:t>
      </w:r>
      <w:r>
        <w:t>37</w:t>
      </w:r>
      <w:r>
        <w:rPr>
          <w:rFonts w:ascii="宋体" w:hAnsi="宋体" w:eastAsia="宋体" w:hint="eastAsia"/>
        </w:rPr>
        <w:t>℃培养</w:t>
      </w:r>
      <w:r>
        <w:t>18-20</w:t>
      </w:r>
      <w:r/>
      <w:r>
        <w:rPr>
          <w:rFonts w:ascii="宋体" w:hAnsi="宋体" w:eastAsia="宋体" w:hint="eastAsia"/>
        </w:rPr>
        <w:t>小时。</w:t>
      </w:r>
    </w:p>
    <w:p w:rsidR="0018722C">
      <w:pPr>
        <w:pStyle w:val="cw20"/>
        <w:topLinePunct/>
      </w:pPr>
      <w:r>
        <w:rPr>
          <w:rFonts w:cstheme="minorBidi" w:hAnsiTheme="minorHAnsi" w:eastAsiaTheme="minorHAnsi" w:asciiTheme="minorHAnsi" w:ascii="宋体" w:hAnsi="宋体" w:eastAsia="宋体" w:cs="宋体"/>
          <w:b/>
        </w:rPr>
        <w:t>4.3.11</w:t>
      </w:r>
      <w:r>
        <w:rPr>
          <w:rFonts w:cstheme="minorBidi" w:hAnsiTheme="minorHAnsi" w:eastAsiaTheme="minorHAnsi" w:asciiTheme="minorHAnsi" w:ascii="宋体" w:hAnsi="宋体" w:eastAsia="宋体" w:cs="宋体"/>
          <w:b/>
        </w:rPr>
        <w:t>挑取阳性菌落划平板、送鉴定、摇菌和保种</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将生化培养箱内的培养板取出，放置到超净工作台上，选取约十个单菌</w:t>
      </w:r>
      <w:r>
        <w:rPr>
          <w:rFonts w:ascii="宋体" w:eastAsia="宋体" w:hint="eastAsia"/>
        </w:rPr>
        <w:t>落，分别划涂于新培养板已作标记的区域内。</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将新划涂菌落的培养板倒置放进生化培养箱内，</w:t>
      </w:r>
      <w:r>
        <w:t>37</w:t>
      </w:r>
      <w:r>
        <w:rPr>
          <w:rFonts w:ascii="宋体" w:hAnsi="宋体" w:eastAsia="宋体" w:hint="eastAsia"/>
        </w:rPr>
        <w:t>℃培养</w:t>
      </w:r>
      <w:r>
        <w:t>18-20</w:t>
      </w:r>
      <w:r/>
      <w:r>
        <w:rPr>
          <w:rFonts w:ascii="宋体" w:hAnsi="宋体" w:eastAsia="宋体" w:hint="eastAsia"/>
        </w:rPr>
        <w:t>小时。</w:t>
      </w:r>
      <w:r>
        <w:rPr>
          <w:rFonts w:ascii="宋体" w:hAnsi="宋体" w:eastAsia="宋体" w:hint="eastAsia"/>
        </w:rPr>
        <w:t>旧培养板用封口胶封闭皿口，置</w:t>
      </w:r>
      <w:r>
        <w:t>4</w:t>
      </w:r>
      <w:r>
        <w:rPr>
          <w:rFonts w:ascii="宋体" w:hAnsi="宋体" w:eastAsia="宋体" w:hint="eastAsia"/>
        </w:rPr>
        <w:t>℃冰箱保存备用。</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从培养板内，在画涂单菌落的</w:t>
      </w:r>
      <w:r>
        <w:t>10</w:t>
      </w:r>
      <w:r/>
      <w:r>
        <w:rPr>
          <w:rFonts w:ascii="宋体" w:hAnsi="宋体" w:eastAsia="宋体" w:hint="eastAsia"/>
        </w:rPr>
        <w:t>个区域中分别挑菌，置含氨苄青霉素</w:t>
      </w:r>
      <w:r>
        <w:t>LB</w:t>
      </w:r>
      <w:r/>
      <w:r>
        <w:rPr>
          <w:rFonts w:ascii="宋体" w:hAnsi="宋体" w:eastAsia="宋体" w:hint="eastAsia"/>
        </w:rPr>
        <w:t>培养基的</w:t>
      </w:r>
      <w:r>
        <w:t>15ml</w:t>
      </w:r>
      <w:r/>
      <w:r>
        <w:rPr>
          <w:rFonts w:ascii="宋体" w:hAnsi="宋体" w:eastAsia="宋体" w:hint="eastAsia"/>
        </w:rPr>
        <w:t>玻璃试管中，于恒温摇床仪于</w:t>
      </w:r>
      <w:r>
        <w:t>37</w:t>
      </w:r>
      <w:r>
        <w:rPr>
          <w:rFonts w:ascii="宋体" w:hAnsi="宋体" w:eastAsia="宋体" w:hint="eastAsia"/>
        </w:rPr>
        <w:t>℃</w:t>
      </w:r>
      <w:r>
        <w:t>220rpm</w:t>
      </w:r>
      <w:r/>
      <w:r>
        <w:rPr>
          <w:rFonts w:ascii="宋体" w:hAnsi="宋体" w:eastAsia="宋体" w:hint="eastAsia"/>
        </w:rPr>
        <w:t>摇菌、过夜。培</w:t>
      </w:r>
      <w:r>
        <w:rPr>
          <w:rFonts w:ascii="宋体" w:hAnsi="宋体" w:eastAsia="宋体" w:hint="eastAsia"/>
        </w:rPr>
        <w:t>养皿用封口胶封闭皿口，置</w:t>
      </w:r>
      <w:r>
        <w:t>4</w:t>
      </w:r>
      <w:r>
        <w:rPr>
          <w:rFonts w:ascii="宋体" w:hAnsi="宋体" w:eastAsia="宋体" w:hint="eastAsia"/>
        </w:rPr>
        <w:t>℃冰箱保存备用。</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将摇菌过夜所得的菌液，分别吸取</w:t>
      </w:r>
      <w:r>
        <w:t>5ml</w:t>
      </w:r>
      <w:r>
        <w:rPr>
          <w:rFonts w:ascii="宋体" w:eastAsia="宋体" w:hint="eastAsia"/>
        </w:rPr>
        <w:t>，送公司测序鉴定。</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分别挑取测序正确区域的菌液，置含氨苄青霉素</w:t>
      </w:r>
      <w:r>
        <w:t>LB</w:t>
      </w:r>
      <w:r/>
      <w:r>
        <w:rPr>
          <w:rFonts w:ascii="宋体" w:hAnsi="宋体" w:eastAsia="宋体" w:hint="eastAsia"/>
        </w:rPr>
        <w:t>培养基的</w:t>
      </w:r>
      <w:r>
        <w:t>50ml</w:t>
      </w:r>
      <w:r>
        <w:rPr>
          <w:rFonts w:ascii="宋体" w:hAnsi="宋体" w:eastAsia="宋体" w:hint="eastAsia"/>
        </w:rPr>
        <w:t>玻璃</w:t>
      </w:r>
      <w:r>
        <w:rPr>
          <w:rFonts w:ascii="宋体" w:hAnsi="宋体" w:eastAsia="宋体" w:hint="eastAsia"/>
        </w:rPr>
        <w:t>试管中，于恒温摇床仪</w:t>
      </w:r>
      <w:r>
        <w:t>37</w:t>
      </w:r>
      <w:r>
        <w:rPr>
          <w:rFonts w:ascii="宋体" w:hAnsi="宋体" w:eastAsia="宋体" w:hint="eastAsia"/>
        </w:rPr>
        <w:t>℃</w:t>
      </w:r>
      <w:r>
        <w:t>220rpm</w:t>
      </w:r>
      <w:r/>
      <w:r>
        <w:rPr>
          <w:rFonts w:ascii="宋体" w:hAnsi="宋体" w:eastAsia="宋体" w:hint="eastAsia"/>
        </w:rPr>
        <w:t>摇菌、过夜。封口胶封闭培养皿口，置</w:t>
      </w:r>
      <w:r>
        <w:t>4</w:t>
      </w:r>
      <w:r>
        <w:rPr>
          <w:rFonts w:ascii="宋体" w:hAnsi="宋体" w:eastAsia="宋体" w:hint="eastAsia"/>
        </w:rPr>
        <w:t>℃</w:t>
      </w:r>
      <w:r w:rsidR="001852F3">
        <w:rPr>
          <w:rFonts w:ascii="宋体" w:hAnsi="宋体" w:eastAsia="宋体" w:hint="eastAsia"/>
        </w:rPr>
        <w:t xml:space="preserve">冰箱保存备用。</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将上述摇菌过夜所得的菌液置于超净工作台上。先向</w:t>
      </w:r>
      <w:r>
        <w:t>2ml</w:t>
      </w:r>
      <w:r>
        <w:rPr>
          <w:rFonts w:ascii="宋体" w:hAnsi="宋体" w:eastAsia="宋体" w:hint="eastAsia"/>
        </w:rPr>
        <w:t>无菌</w:t>
      </w:r>
      <w:r>
        <w:t>EP</w:t>
      </w:r>
      <w:r/>
      <w:r>
        <w:rPr>
          <w:rFonts w:ascii="宋体" w:hAnsi="宋体" w:eastAsia="宋体" w:hint="eastAsia"/>
        </w:rPr>
        <w:t>管内加</w:t>
      </w:r>
      <w:r>
        <w:rPr>
          <w:rFonts w:ascii="宋体" w:hAnsi="宋体" w:eastAsia="宋体" w:hint="eastAsia"/>
        </w:rPr>
        <w:t>入</w:t>
      </w:r>
      <w:r>
        <w:t>50µl</w:t>
      </w:r>
      <w:r/>
      <w:r>
        <w:rPr>
          <w:rFonts w:ascii="宋体" w:hAnsi="宋体" w:eastAsia="宋体" w:hint="eastAsia"/>
        </w:rPr>
        <w:t>干净的甘油，然后吸取</w:t>
      </w:r>
      <w:r>
        <w:t>450µl</w:t>
      </w:r>
      <w:r/>
      <w:r>
        <w:rPr>
          <w:rFonts w:ascii="宋体" w:hAnsi="宋体" w:eastAsia="宋体" w:hint="eastAsia"/>
        </w:rPr>
        <w:t>菌液与之混合，封口胶封闭</w:t>
      </w:r>
      <w:r>
        <w:t>EP</w:t>
      </w:r>
      <w:r/>
      <w:r>
        <w:rPr>
          <w:rFonts w:ascii="宋体" w:hAnsi="宋体" w:eastAsia="宋体" w:hint="eastAsia"/>
        </w:rPr>
        <w:t>管口，置</w:t>
      </w:r>
      <w:r>
        <w:t>-80</w:t>
      </w:r>
      <w:r>
        <w:rPr>
          <w:rFonts w:ascii="宋体" w:hAnsi="宋体" w:eastAsia="宋体" w:hint="eastAsia"/>
        </w:rPr>
        <w:t>℃</w:t>
      </w:r>
    </w:p>
    <w:p w:rsidR="0018722C">
      <w:pPr>
        <w:topLinePunct/>
      </w:pPr>
      <w:r>
        <w:rPr>
          <w:rFonts w:cstheme="minorBidi" w:hAnsiTheme="minorHAnsi" w:eastAsiaTheme="minorHAnsi" w:asciiTheme="minorHAnsi"/>
        </w:rPr>
        <w:t>58</w:t>
      </w:r>
    </w:p>
    <w:p w:rsidR="0018722C">
      <w:pPr>
        <w:topLinePunct/>
      </w:pPr>
      <w:r>
        <w:t>长期保存菌液。剩余菌液进行下一步的质粒提取。</w:t>
      </w:r>
    </w:p>
    <w:p w:rsidR="0018722C">
      <w:pPr>
        <w:pStyle w:val="cw20"/>
        <w:topLinePunct/>
      </w:pPr>
      <w:r>
        <w:rPr>
          <w:rFonts w:cstheme="minorBidi" w:hAnsiTheme="minorHAnsi" w:eastAsiaTheme="minorHAnsi" w:asciiTheme="minorHAnsi" w:ascii="宋体" w:hAnsi="宋体" w:eastAsia="宋体" w:cs="宋体"/>
          <w:b/>
        </w:rPr>
        <w:t>4.3.12 </w:t>
      </w:r>
      <w:r>
        <w:rPr>
          <w:b/>
          <w:rFonts w:ascii="Times New Roman" w:eastAsia="宋体" w:cstheme="minorBidi" w:hAnsiTheme="minorHAnsi" w:hAnsi="宋体" w:cs="宋体"/>
        </w:rPr>
        <w:t>Plasmid</w:t>
      </w:r>
      <w:r>
        <w:rPr>
          <w:rFonts w:cstheme="minorBidi" w:hAnsiTheme="minorHAnsi" w:eastAsiaTheme="minorHAnsi" w:asciiTheme="minorHAnsi" w:ascii="宋体" w:hAnsi="宋体" w:eastAsia="宋体" w:cs="宋体"/>
          <w:b/>
        </w:rPr>
        <w:t>的抽提</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将摇菌过夜所得的菌液，取</w:t>
      </w:r>
      <w:r>
        <w:t>10-15ml</w:t>
      </w:r>
      <w:r>
        <w:rPr>
          <w:rFonts w:ascii="宋体" w:eastAsia="宋体" w:hint="eastAsia"/>
        </w:rPr>
        <w:t>加入体积为</w:t>
      </w:r>
      <w:r>
        <w:t>15ml</w:t>
      </w:r>
      <w:r>
        <w:rPr>
          <w:rFonts w:ascii="宋体" w:eastAsia="宋体" w:hint="eastAsia"/>
        </w:rPr>
        <w:t>的离心管中，室温</w:t>
      </w:r>
      <w:r>
        <w:rPr>
          <w:rFonts w:ascii="宋体" w:eastAsia="宋体" w:hint="eastAsia"/>
        </w:rPr>
        <w:t>下</w:t>
      </w:r>
      <w:r>
        <w:t>5</w:t>
      </w:r>
      <w:r>
        <w:t xml:space="preserve">, </w:t>
      </w:r>
      <w:r>
        <w:t>000g</w:t>
      </w:r>
      <w:r/>
      <w:r>
        <w:rPr>
          <w:rFonts w:ascii="宋体" w:eastAsia="宋体" w:hint="eastAsia"/>
        </w:rPr>
        <w:t>离心</w:t>
      </w:r>
      <w:r>
        <w:t>10min</w:t>
      </w:r>
      <w:r/>
      <w:r>
        <w:rPr>
          <w:rFonts w:ascii="宋体" w:eastAsia="宋体" w:hint="eastAsia"/>
        </w:rPr>
        <w:t>收集菌液。</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弃培养基，加入</w:t>
      </w:r>
      <w:r>
        <w:t>500µl</w:t>
      </w:r>
      <w:r>
        <w:t> </w:t>
      </w:r>
      <w:r>
        <w:t>Solution</w:t>
      </w:r>
      <w:r>
        <w:t> </w:t>
      </w:r>
      <w:r>
        <w:t>I</w:t>
      </w:r>
      <w:r>
        <w:t>/</w:t>
      </w:r>
      <w:r>
        <w:t>Rnase</w:t>
      </w:r>
      <w:r>
        <w:t> </w:t>
      </w:r>
      <w:r>
        <w:t>A</w:t>
      </w:r>
      <w:r/>
      <w:r>
        <w:rPr>
          <w:rFonts w:ascii="宋体" w:hAnsi="宋体" w:eastAsia="宋体" w:hint="eastAsia"/>
        </w:rPr>
        <w:t>混合置细菌完全悬浮状态，将液</w:t>
      </w:r>
      <w:r>
        <w:rPr>
          <w:rFonts w:ascii="宋体" w:hAnsi="宋体" w:eastAsia="宋体" w:hint="eastAsia"/>
        </w:rPr>
        <w:t>体转移到干净的</w:t>
      </w:r>
      <w:r>
        <w:t>2ml</w:t>
      </w:r>
      <w:r w:rsidR="001852F3">
        <w:t xml:space="preserve"> </w:t>
      </w:r>
      <w:r>
        <w:rPr>
          <w:rFonts w:ascii="宋体" w:hAnsi="宋体" w:eastAsia="宋体" w:hint="eastAsia"/>
        </w:rPr>
        <w:t>离心管</w:t>
      </w:r>
      <w:r>
        <w:rPr>
          <w:rFonts w:ascii="宋体" w:hAnsi="宋体" w:eastAsia="宋体" w:hint="eastAsia"/>
        </w:rPr>
        <w:t>（</w:t>
      </w:r>
      <w:r>
        <w:rPr>
          <w:rFonts w:ascii="宋体" w:hAnsi="宋体" w:eastAsia="宋体" w:hint="eastAsia"/>
        </w:rPr>
        <w:t>试剂盒内提供</w:t>
      </w:r>
      <w:r>
        <w:rPr>
          <w:rFonts w:ascii="宋体" w:hAnsi="宋体" w:eastAsia="宋体" w:hint="eastAsia"/>
        </w:rPr>
        <w:t>）</w:t>
      </w:r>
      <w:r>
        <w:rPr>
          <w:rFonts w:ascii="宋体" w:hAnsi="宋体" w:eastAsia="宋体" w:hint="eastAsia"/>
        </w:rPr>
        <w:t>。</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向重悬混合液中加入</w:t>
      </w:r>
      <w:r>
        <w:t>500µl</w:t>
      </w:r>
      <w:r>
        <w:t> </w:t>
      </w:r>
      <w:r>
        <w:t>Solution</w:t>
      </w:r>
      <w:r>
        <w:t> </w:t>
      </w:r>
      <w:r>
        <w:t>II</w:t>
      </w:r>
      <w:r>
        <w:rPr>
          <w:rFonts w:ascii="宋体" w:hAnsi="宋体" w:eastAsia="宋体" w:hint="eastAsia"/>
        </w:rPr>
        <w:t>，轻轻颠倒混匀</w:t>
      </w:r>
      <w:r>
        <w:t>7-10</w:t>
      </w:r>
      <w:r>
        <w:rPr>
          <w:rFonts w:ascii="宋体" w:hAnsi="宋体" w:eastAsia="宋体" w:hint="eastAsia"/>
        </w:rPr>
        <w:t>次，时间不应</w:t>
      </w:r>
      <w:r>
        <w:rPr>
          <w:rFonts w:ascii="宋体" w:hAnsi="宋体" w:eastAsia="宋体" w:hint="eastAsia"/>
        </w:rPr>
        <w:t>超过</w:t>
      </w:r>
      <w:r>
        <w:t>5min</w:t>
      </w:r>
      <w:r>
        <w:rPr>
          <w:rFonts w:ascii="宋体" w:hAnsi="宋体" w:eastAsia="宋体" w:hint="eastAsia"/>
        </w:rPr>
        <w:t>。</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向上述混合液中，加入</w:t>
      </w:r>
      <w:r>
        <w:t>250µl</w:t>
      </w:r>
      <w:r/>
      <w:r>
        <w:rPr>
          <w:rFonts w:ascii="宋体" w:hAnsi="宋体" w:eastAsia="宋体" w:hint="eastAsia"/>
        </w:rPr>
        <w:t>冰浴</w:t>
      </w:r>
      <w:r>
        <w:t>Buffer</w:t>
      </w:r>
      <w:r>
        <w:t> </w:t>
      </w:r>
      <w:r>
        <w:t>N3</w:t>
      </w:r>
      <w:r>
        <w:rPr>
          <w:rFonts w:ascii="宋体" w:hAnsi="宋体" w:eastAsia="宋体" w:hint="eastAsia"/>
        </w:rPr>
        <w:t>，并温柔颠倒数次至混合物</w:t>
      </w:r>
      <w:r>
        <w:rPr>
          <w:rFonts w:ascii="宋体" w:hAnsi="宋体" w:eastAsia="宋体" w:hint="eastAsia"/>
        </w:rPr>
        <w:t>出现絮状沉淀。室温</w:t>
      </w:r>
      <w:r>
        <w:t>12</w:t>
      </w:r>
      <w:r>
        <w:t xml:space="preserve">, </w:t>
      </w:r>
      <w:r>
        <w:t>000g</w:t>
      </w:r>
      <w:r/>
      <w:r>
        <w:rPr>
          <w:rFonts w:ascii="宋体" w:hAnsi="宋体" w:eastAsia="宋体" w:hint="eastAsia"/>
        </w:rPr>
        <w:t>离心</w:t>
      </w:r>
      <w:r>
        <w:t>10min</w:t>
      </w:r>
      <w:r>
        <w:rPr>
          <w:rFonts w:ascii="宋体" w:hAnsi="宋体" w:eastAsia="宋体" w:hint="eastAsia"/>
        </w:rPr>
        <w:t>。</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转移上清液置</w:t>
      </w:r>
      <w:r>
        <w:t>2ml</w:t>
      </w:r>
      <w:r/>
      <w:r>
        <w:rPr>
          <w:rFonts w:ascii="宋体" w:hAnsi="宋体" w:eastAsia="宋体" w:hint="eastAsia"/>
        </w:rPr>
        <w:t>的离心管中，加入</w:t>
      </w:r>
      <w:r>
        <w:t>0</w:t>
      </w:r>
      <w:r>
        <w:t>.</w:t>
      </w:r>
      <w:r>
        <w:t>1</w:t>
      </w:r>
      <w:r/>
      <w:r>
        <w:rPr>
          <w:rFonts w:ascii="宋体" w:hAnsi="宋体" w:eastAsia="宋体" w:hint="eastAsia"/>
        </w:rPr>
        <w:t>倍体积的</w:t>
      </w:r>
      <w:r>
        <w:t>ETR</w:t>
      </w:r>
      <w:r/>
      <w:r>
        <w:rPr>
          <w:rFonts w:ascii="宋体" w:hAnsi="宋体" w:eastAsia="宋体" w:hint="eastAsia"/>
        </w:rPr>
        <w:t>溶液，混匀后冰</w:t>
      </w:r>
      <w:r>
        <w:rPr>
          <w:rFonts w:ascii="宋体" w:hAnsi="宋体" w:eastAsia="宋体" w:hint="eastAsia"/>
        </w:rPr>
        <w:t>浴</w:t>
      </w:r>
      <w:r>
        <w:t>10min</w:t>
      </w:r>
      <w:r>
        <w:rPr>
          <w:rFonts w:ascii="宋体" w:hAnsi="宋体" w:eastAsia="宋体" w:hint="eastAsia"/>
        </w:rPr>
        <w:t>；然后，置</w:t>
      </w:r>
      <w:r>
        <w:t>42</w:t>
      </w:r>
      <w:r>
        <w:rPr>
          <w:rFonts w:ascii="宋体" w:hAnsi="宋体" w:eastAsia="宋体" w:hint="eastAsia"/>
        </w:rPr>
        <w:t>℃水浴</w:t>
      </w:r>
      <w:r>
        <w:t>5min</w:t>
      </w:r>
      <w:r>
        <w:rPr>
          <w:rFonts w:ascii="宋体" w:hAnsi="宋体" w:eastAsia="宋体" w:hint="eastAsia"/>
        </w:rPr>
        <w:t>。室温</w:t>
      </w:r>
      <w:r>
        <w:t>12</w:t>
      </w:r>
      <w:r>
        <w:t xml:space="preserve">, </w:t>
      </w:r>
      <w:r>
        <w:t>000g</w:t>
      </w:r>
      <w:r/>
      <w:r>
        <w:rPr>
          <w:rFonts w:ascii="宋体" w:hAnsi="宋体" w:eastAsia="宋体" w:hint="eastAsia"/>
        </w:rPr>
        <w:t>离心</w:t>
      </w:r>
      <w:r>
        <w:t>3min</w:t>
      </w:r>
      <w:r>
        <w:rPr>
          <w:rFonts w:ascii="宋体" w:hAnsi="宋体" w:eastAsia="宋体" w:hint="eastAsia"/>
          <w:rFonts w:ascii="宋体" w:hAnsi="宋体" w:eastAsia="宋体" w:hint="eastAsia"/>
          <w:sz w:val="24"/>
        </w:rPr>
        <w:t xml:space="preserve">, </w:t>
      </w:r>
      <w:r>
        <w:t>ETR</w:t>
      </w:r>
      <w:r/>
      <w:r>
        <w:rPr>
          <w:rFonts w:ascii="宋体" w:hAnsi="宋体" w:eastAsia="宋体" w:hint="eastAsia"/>
        </w:rPr>
        <w:t>溶液在管底形成蓝色分层。</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转移上清液置离心管中，加入</w:t>
      </w:r>
      <w:r>
        <w:t>0</w:t>
      </w:r>
      <w:r>
        <w:t>.</w:t>
      </w:r>
      <w:r>
        <w:t>5</w:t>
      </w:r>
      <w:r/>
      <w:r w:rsidR="001852F3">
        <w:t xml:space="preserve"> </w:t>
      </w:r>
      <w:r>
        <w:rPr>
          <w:rFonts w:ascii="宋体" w:eastAsia="宋体" w:hint="eastAsia"/>
        </w:rPr>
        <w:t>倍体积的无水乙醇，混匀后室温静置</w:t>
      </w:r>
    </w:p>
    <w:p w:rsidR="0018722C">
      <w:pPr>
        <w:topLinePunct/>
      </w:pPr>
      <w:r>
        <w:rPr>
          <w:rFonts w:ascii="Times New Roman" w:eastAsia="Times New Roman"/>
        </w:rPr>
        <w:t>1-2min</w:t>
      </w:r>
      <w:r>
        <w:t>。</w:t>
      </w:r>
    </w:p>
    <w:p w:rsidR="0018722C">
      <w:pPr>
        <w:pStyle w:val="cw20"/>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取干净的</w:t>
      </w:r>
      <w:r>
        <w:t>HiBind</w:t>
      </w:r>
      <w:r>
        <w:rPr>
          <w:rFonts w:ascii="宋体" w:hAnsi="宋体" w:eastAsia="宋体" w:hint="eastAsia"/>
        </w:rPr>
        <w:t>柱装在</w:t>
      </w:r>
      <w:r>
        <w:t>2ml</w:t>
      </w:r>
      <w:r/>
      <w:r>
        <w:rPr>
          <w:rFonts w:ascii="宋体" w:hAnsi="宋体" w:eastAsia="宋体" w:hint="eastAsia"/>
        </w:rPr>
        <w:t>的收集管内，转移上述混合液</w:t>
      </w:r>
      <w:r>
        <w:t>700µl</w:t>
      </w:r>
      <w:r/>
      <w:r>
        <w:rPr>
          <w:rFonts w:ascii="宋体" w:hAnsi="宋体" w:eastAsia="宋体" w:hint="eastAsia"/>
        </w:rPr>
        <w:t>置柱子内，</w:t>
      </w:r>
      <w:r>
        <w:t>10</w:t>
      </w:r>
      <w:r>
        <w:t xml:space="preserve">, </w:t>
      </w:r>
      <w:r>
        <w:t>000g</w:t>
      </w:r>
      <w:r/>
      <w:r>
        <w:rPr>
          <w:rFonts w:ascii="宋体" w:hAnsi="宋体" w:eastAsia="宋体" w:hint="eastAsia"/>
        </w:rPr>
        <w:t>离心</w:t>
      </w:r>
      <w:r>
        <w:t>1min</w:t>
      </w:r>
      <w:r>
        <w:rPr>
          <w:rFonts w:ascii="宋体" w:hAnsi="宋体" w:eastAsia="宋体" w:hint="eastAsia"/>
        </w:rPr>
        <w:t>，弃滤液。</w:t>
      </w:r>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把柱子重新装回收集管，重复步骤</w:t>
      </w:r>
      <w:r>
        <w:t>9</w:t>
      </w:r>
      <w:r/>
      <w:r>
        <w:rPr>
          <w:rFonts w:ascii="宋体" w:eastAsia="宋体" w:hint="eastAsia"/>
        </w:rPr>
        <w:t>至所有混合液都从柱子中滤出。</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把柱子重新装回收集管，加入</w:t>
      </w:r>
      <w:r>
        <w:t>500µl</w:t>
      </w:r>
      <w:r>
        <w:t> </w:t>
      </w:r>
      <w:r>
        <w:t>HB</w:t>
      </w:r>
      <w:r>
        <w:t> </w:t>
      </w:r>
      <w:r>
        <w:t>Buffer</w:t>
      </w:r>
      <w:r>
        <w:rPr>
          <w:rFonts w:ascii="宋体" w:hAnsi="宋体" w:eastAsia="宋体" w:hint="eastAsia"/>
          <w:rFonts w:ascii="宋体" w:hAnsi="宋体" w:eastAsia="宋体" w:hint="eastAsia"/>
          <w:sz w:val="24"/>
        </w:rPr>
        <w:t xml:space="preserve">, </w:t>
      </w:r>
      <w:r>
        <w:t>10</w:t>
      </w:r>
      <w:r>
        <w:t xml:space="preserve">, </w:t>
      </w:r>
      <w:r>
        <w:t>000g</w:t>
      </w:r>
      <w:r/>
      <w:r>
        <w:rPr>
          <w:rFonts w:ascii="宋体" w:hAnsi="宋体" w:eastAsia="宋体" w:hint="eastAsia"/>
        </w:rPr>
        <w:t>离心</w:t>
      </w:r>
      <w:r>
        <w:t>1min</w:t>
      </w:r>
      <w:r>
        <w:rPr>
          <w:rFonts w:ascii="宋体" w:hAnsi="宋体" w:eastAsia="宋体" w:hint="eastAsia"/>
        </w:rPr>
        <w:t>，弃滤液。</w:t>
      </w:r>
    </w:p>
    <w:p w:rsidR="0018722C">
      <w:pPr>
        <w:pStyle w:val="cw20"/>
        <w:topLinePunct/>
      </w:pPr>
      <w:r>
        <w:rPr>
          <w:rFonts w:ascii="宋体" w:hAnsi="宋体" w:eastAsia="宋体" w:hint="eastAsia"/>
        </w:rPr>
        <w:t>10</w:t>
      </w:r>
      <w:r>
        <w:rPr>
          <w:rFonts w:ascii="宋体" w:hAnsi="宋体" w:eastAsia="宋体" w:hint="eastAsia"/>
        </w:rPr>
        <w:t>)</w:t>
      </w:r>
      <w:r>
        <w:rPr>
          <w:rFonts w:ascii="宋体" w:hAnsi="宋体" w:eastAsia="宋体" w:hint="eastAsia"/>
        </w:rPr>
        <w:t>把柱子重新装回收集管，加入</w:t>
      </w:r>
      <w:r>
        <w:t>700µl</w:t>
      </w:r>
      <w:r/>
      <w:r w:rsidR="001852F3">
        <w:t xml:space="preserve"> </w:t>
      </w:r>
      <w:r>
        <w:t>DNA</w:t>
      </w:r>
      <w:r>
        <w:t> </w:t>
      </w:r>
      <w:r>
        <w:t>Wash</w:t>
      </w:r>
      <w:r/>
      <w:r w:rsidR="001852F3">
        <w:t xml:space="preserve"> </w:t>
      </w:r>
      <w:r>
        <w:t>Buffer</w:t>
      </w:r>
      <w:r>
        <w:rPr>
          <w:rFonts w:ascii="宋体" w:hAnsi="宋体" w:eastAsia="宋体" w:hint="eastAsia"/>
          <w:rFonts w:ascii="宋体" w:hAnsi="宋体" w:eastAsia="宋体" w:hint="eastAsia"/>
          <w:sz w:val="24"/>
        </w:rPr>
        <w:t xml:space="preserve">, </w:t>
      </w:r>
      <w:r>
        <w:t>10,000g</w:t>
      </w:r>
      <w:r/>
      <w:r>
        <w:rPr>
          <w:rFonts w:ascii="宋体" w:hAnsi="宋体" w:eastAsia="宋体" w:hint="eastAsia"/>
        </w:rPr>
        <w:t>离心</w:t>
      </w:r>
    </w:p>
    <w:p w:rsidR="0018722C">
      <w:pPr>
        <w:topLinePunct/>
      </w:pPr>
      <w:r>
        <w:rPr>
          <w:rFonts w:ascii="Times New Roman" w:eastAsia="Times New Roman"/>
        </w:rPr>
        <w:t>1min</w:t>
      </w:r>
      <w:r>
        <w:t>，弃滤液。</w:t>
      </w:r>
      <w:r>
        <w:rPr>
          <w:rFonts w:ascii="Times New Roman" w:eastAsia="Times New Roman"/>
        </w:rPr>
        <w:t>10</w:t>
      </w:r>
      <w:r>
        <w:rPr>
          <w:rFonts w:ascii="Times New Roman" w:eastAsia="Times New Roman"/>
        </w:rPr>
        <w:t xml:space="preserve">, </w:t>
      </w:r>
      <w:r>
        <w:rPr>
          <w:rFonts w:ascii="Times New Roman" w:eastAsia="Times New Roman"/>
        </w:rPr>
        <w:t>000</w:t>
      </w:r>
      <w:r>
        <w:t>离心</w:t>
      </w:r>
      <w:r>
        <w:rPr>
          <w:rFonts w:ascii="Times New Roman" w:eastAsia="Times New Roman"/>
        </w:rPr>
        <w:t>1min</w:t>
      </w:r>
      <w:r>
        <w:t>，弃去收集管中的废液。</w:t>
      </w:r>
    </w:p>
    <w:p w:rsidR="0018722C">
      <w:pPr>
        <w:pStyle w:val="cw20"/>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重复步骤</w:t>
      </w:r>
      <w:r>
        <w:t>10</w:t>
      </w:r>
      <w:r>
        <w:rPr>
          <w:rFonts w:ascii="宋体" w:eastAsia="宋体" w:hint="eastAsia"/>
        </w:rPr>
        <w:t>一次。</w:t>
      </w:r>
    </w:p>
    <w:p w:rsidR="0018722C">
      <w:pPr>
        <w:pStyle w:val="cw20"/>
        <w:topLinePunct/>
      </w:pPr>
      <w:r>
        <w:rPr>
          <w:rFonts w:ascii="宋体" w:eastAsia="宋体" w:hint="eastAsia"/>
        </w:rPr>
        <w:t>12</w:t>
      </w:r>
      <w:r>
        <w:rPr>
          <w:rFonts w:ascii="宋体" w:eastAsia="宋体" w:hint="eastAsia"/>
          <w:rFonts w:ascii="宋体" w:eastAsia="宋体" w:hint="eastAsia"/>
          <w:sz w:val="24"/>
        </w:rPr>
        <w:t>）</w:t>
      </w:r>
      <w:r>
        <w:rPr>
          <w:rFonts w:ascii="宋体" w:eastAsia="宋体" w:hint="eastAsia"/>
        </w:rPr>
        <w:t>把柱子重新装回收集管，空柱</w:t>
      </w:r>
      <w:r>
        <w:t>10</w:t>
      </w:r>
      <w:r>
        <w:t xml:space="preserve">, </w:t>
      </w:r>
      <w:r>
        <w:t>000</w:t>
      </w:r>
      <w:r/>
      <w:r>
        <w:rPr>
          <w:rFonts w:ascii="宋体" w:eastAsia="宋体" w:hint="eastAsia"/>
        </w:rPr>
        <w:t>离心</w:t>
      </w:r>
      <w:r>
        <w:t>2min</w:t>
      </w:r>
      <w:r>
        <w:rPr>
          <w:rFonts w:ascii="宋体" w:eastAsia="宋体" w:hint="eastAsia"/>
        </w:rPr>
        <w:t>，以甩干柱子基底部的</w:t>
      </w:r>
      <w:r>
        <w:rPr>
          <w:rFonts w:ascii="宋体" w:eastAsia="宋体" w:hint="eastAsia"/>
        </w:rPr>
        <w:t>残留液，弃收集管。</w:t>
      </w:r>
    </w:p>
    <w:p w:rsidR="0018722C">
      <w:pPr>
        <w:pStyle w:val="cw20"/>
        <w:topLinePunct/>
      </w:pPr>
      <w:r>
        <w:rPr>
          <w:rFonts w:ascii="宋体" w:hAnsi="宋体" w:eastAsia="宋体" w:hint="eastAsia"/>
        </w:rPr>
        <w:t>13</w:t>
      </w:r>
      <w:r>
        <w:rPr>
          <w:rFonts w:ascii="宋体" w:hAnsi="宋体" w:eastAsia="宋体" w:hint="eastAsia"/>
        </w:rPr>
        <w:t>)</w:t>
      </w:r>
      <w:r>
        <w:rPr>
          <w:rFonts w:ascii="宋体" w:hAnsi="宋体" w:eastAsia="宋体" w:hint="eastAsia"/>
        </w:rPr>
        <w:t>把柱子重装到干净的</w:t>
      </w:r>
      <w:r>
        <w:t>2ml</w:t>
      </w:r>
      <w:r/>
      <w:r>
        <w:rPr>
          <w:rFonts w:ascii="宋体" w:hAnsi="宋体" w:eastAsia="宋体" w:hint="eastAsia"/>
        </w:rPr>
        <w:t>的离心管上，加入</w:t>
      </w:r>
      <w:r>
        <w:t>80-100µl</w:t>
      </w:r>
      <w:r>
        <w:t> </w:t>
      </w:r>
      <w:r>
        <w:t>Endotoxin-free Elution</w:t>
      </w:r>
      <w:r>
        <w:t> </w:t>
      </w:r>
      <w:r>
        <w:t>Buffer</w:t>
      </w:r>
      <w:r/>
      <w:r>
        <w:rPr>
          <w:rFonts w:ascii="宋体" w:hAnsi="宋体" w:eastAsia="宋体" w:hint="eastAsia"/>
        </w:rPr>
        <w:t>到柱子基质上。室温静放</w:t>
      </w:r>
      <w:r>
        <w:t>2min</w:t>
      </w:r>
      <w:r/>
      <w:r>
        <w:rPr>
          <w:rFonts w:ascii="宋体" w:hAnsi="宋体" w:eastAsia="宋体" w:hint="eastAsia"/>
          <w:rFonts w:ascii="宋体" w:hAnsi="宋体" w:eastAsia="宋体" w:hint="eastAsia"/>
          <w:spacing w:val="-22"/>
          <w:sz w:val="24"/>
        </w:rPr>
        <w:t>,</w:t>
      </w:r>
      <w:r>
        <w:rPr>
          <w:rFonts w:ascii="宋体" w:hAnsi="宋体" w:eastAsia="宋体" w:hint="eastAsia"/>
        </w:rPr>
        <w:t> </w:t>
      </w:r>
      <w:r>
        <w:t>10</w:t>
      </w:r>
      <w:r>
        <w:t xml:space="preserve">, </w:t>
      </w:r>
      <w:r>
        <w:t>000</w:t>
      </w:r>
      <w:r/>
      <w:r>
        <w:rPr>
          <w:rFonts w:ascii="宋体" w:hAnsi="宋体" w:eastAsia="宋体" w:hint="eastAsia"/>
        </w:rPr>
        <w:t>离心</w:t>
      </w:r>
      <w:r>
        <w:t>2min</w:t>
      </w:r>
      <w:r/>
      <w:r>
        <w:rPr>
          <w:rFonts w:ascii="宋体" w:hAnsi="宋体" w:eastAsia="宋体" w:hint="eastAsia"/>
        </w:rPr>
        <w:t>洗脱</w:t>
      </w:r>
      <w:r>
        <w:t>pRc</w:t>
      </w:r>
      <w:r>
        <w:t>/</w:t>
      </w:r>
      <w:r>
        <w:t>CMV</w:t>
      </w:r>
      <w:r>
        <w:t>2</w:t>
      </w:r>
      <w:r>
        <w:t>-ATG9A</w:t>
      </w:r>
      <w:r/>
      <w:r>
        <w:rPr>
          <w:rFonts w:ascii="宋体" w:hAnsi="宋体" w:eastAsia="宋体" w:hint="eastAsia"/>
        </w:rPr>
        <w:t>重组质粒。</w:t>
      </w:r>
    </w:p>
    <w:p w:rsidR="0018722C">
      <w:pPr>
        <w:topLinePunct/>
      </w:pPr>
      <w:r>
        <w:rPr>
          <w:rFonts w:cstheme="minorBidi" w:hAnsiTheme="minorHAnsi" w:eastAsiaTheme="minorHAnsi" w:asciiTheme="minorHAnsi"/>
        </w:rPr>
        <w:t>59</w:t>
      </w:r>
    </w:p>
    <w:p w:rsidR="0018722C">
      <w:pPr>
        <w:pStyle w:val="cw20"/>
        <w:topLinePunct/>
      </w:pPr>
      <w:r>
        <w:rPr>
          <w:rFonts w:ascii="宋体" w:hAnsi="宋体" w:eastAsia="宋体" w:hint="eastAsia"/>
        </w:rPr>
        <w:t>14</w:t>
      </w:r>
      <w:r>
        <w:rPr>
          <w:rFonts w:ascii="宋体" w:hAnsi="宋体" w:eastAsia="宋体" w:hint="eastAsia"/>
          <w:rFonts w:ascii="宋体" w:hAnsi="宋体" w:eastAsia="宋体" w:hint="eastAsia"/>
          <w:sz w:val="24"/>
        </w:rPr>
        <w:t>）</w:t>
      </w:r>
      <w:r>
        <w:rPr>
          <w:rFonts w:ascii="宋体" w:hAnsi="宋体" w:eastAsia="宋体" w:hint="eastAsia"/>
        </w:rPr>
        <w:t>取</w:t>
      </w:r>
      <w:r>
        <w:t>2µl</w:t>
      </w:r>
      <w:r/>
      <w:r>
        <w:rPr>
          <w:rFonts w:ascii="宋体" w:hAnsi="宋体" w:eastAsia="宋体" w:hint="eastAsia"/>
        </w:rPr>
        <w:t>在</w:t>
      </w:r>
      <w:r>
        <w:t>Eppendorf</w:t>
      </w:r>
      <w:r/>
      <w:r>
        <w:rPr>
          <w:rFonts w:ascii="宋体" w:hAnsi="宋体" w:eastAsia="宋体" w:hint="eastAsia"/>
        </w:rPr>
        <w:t>光密度仪上测定含量，剩余置－</w:t>
      </w:r>
      <w:r>
        <w:t>20</w:t>
      </w:r>
      <w:r>
        <w:rPr>
          <w:rFonts w:ascii="宋体" w:hAnsi="宋体" w:eastAsia="宋体" w:hint="eastAsia"/>
        </w:rPr>
        <w:t>℃保存备用。</w:t>
      </w:r>
    </w:p>
    <w:p w:rsidR="0018722C">
      <w:pPr>
        <w:pStyle w:val="cw20"/>
        <w:topLinePunct/>
      </w:pPr>
      <w:r>
        <w:rPr>
          <w:rFonts w:cstheme="minorBidi" w:hAnsiTheme="minorHAnsi" w:eastAsiaTheme="minorHAnsi" w:asciiTheme="minorHAnsi" w:ascii="宋体" w:hAnsi="宋体" w:eastAsia="宋体" w:cs="宋体"/>
          <w:b/>
        </w:rPr>
        <w:t>4.3.13 </w:t>
      </w:r>
      <w:r>
        <w:rPr>
          <w:b/>
          <w:rFonts w:ascii="Times New Roman" w:hAnsi="Times New Roman" w:eastAsia="Times New Roman" w:cstheme="minorBidi" w:cs="宋体"/>
        </w:rPr>
        <w:t>Hind</w:t>
      </w:r>
      <w:r>
        <w:rPr>
          <w:rFonts w:cstheme="minorBidi" w:hAnsiTheme="minorHAnsi" w:eastAsiaTheme="minorHAnsi" w:asciiTheme="minorHAnsi" w:ascii="宋体" w:hAnsi="宋体" w:eastAsia="宋体" w:cs="宋体"/>
          <w:b/>
        </w:rPr>
        <w:t>Ⅲ和</w:t>
      </w:r>
      <w:r>
        <w:rPr>
          <w:b/>
          <w:rFonts w:ascii="Times New Roman" w:hAnsi="Times New Roman" w:eastAsia="Times New Roman" w:cstheme="minorBidi" w:cs="宋体"/>
        </w:rPr>
        <w:t>Xba</w:t>
      </w:r>
      <w:r>
        <w:rPr>
          <w:rFonts w:cstheme="minorBidi" w:hAnsiTheme="minorHAnsi" w:eastAsiaTheme="minorHAnsi" w:asciiTheme="minorHAnsi" w:ascii="宋体" w:hAnsi="宋体" w:eastAsia="宋体" w:cs="宋体"/>
          <w:b/>
        </w:rPr>
        <w:t>Ⅰ双酶切鉴定</w:t>
      </w:r>
    </w:p>
    <w:p w:rsidR="0018722C">
      <w:pPr>
        <w:topLinePunct/>
      </w:pPr>
      <w:r>
        <w:t>取适量已抽提的质粒行双酶切鉴定，若含有目的基因片段大少的即为</w:t>
      </w:r>
    </w:p>
    <w:p w:rsidR="0018722C">
      <w:pPr>
        <w:topLinePunct/>
      </w:pPr>
      <w:r>
        <w:rPr>
          <w:rFonts w:ascii="Times New Roman" w:eastAsia="Times New Roman"/>
        </w:rPr>
        <w:t>pRc</w:t>
      </w:r>
      <w:r>
        <w:rPr>
          <w:rFonts w:ascii="Times New Roman" w:eastAsia="Times New Roman"/>
        </w:rPr>
        <w:t>/</w:t>
      </w:r>
      <w:r>
        <w:rPr>
          <w:rFonts w:ascii="Times New Roman" w:eastAsia="Times New Roman"/>
        </w:rPr>
        <w:t>CMV</w:t>
      </w:r>
      <w:r>
        <w:rPr>
          <w:rFonts w:ascii="Times New Roman" w:eastAsia="Times New Roman"/>
        </w:rPr>
        <w:t>2</w:t>
      </w:r>
      <w:r>
        <w:rPr>
          <w:rFonts w:ascii="Times New Roman" w:eastAsia="Times New Roman"/>
        </w:rPr>
        <w:t>-ATG9A</w:t>
      </w:r>
      <w:r>
        <w:t>重组质粒。</w:t>
      </w:r>
    </w:p>
    <w:p w:rsidR="0018722C">
      <w:pPr>
        <w:pStyle w:val="Heading3"/>
        <w:topLinePunct/>
        <w:ind w:left="200" w:hangingChars="200" w:hanging="200"/>
      </w:pPr>
      <w:r>
        <w:rPr>
          <w:b/>
        </w:rPr>
        <w:t>4.4</w:t>
      </w:r>
      <w:r>
        <w:t xml:space="preserve"> </w:t>
      </w:r>
      <w:r>
        <w:t>心肌细胞过表达质粒的转染</w:t>
      </w:r>
    </w:p>
    <w:p w:rsidR="0018722C">
      <w:pPr>
        <w:topLinePunct/>
      </w:pPr>
      <w:r>
        <w:t>根据</w:t>
      </w:r>
      <w:r>
        <w:rPr>
          <w:rFonts w:ascii="Times New Roman" w:hAnsi="Times New Roman" w:eastAsia="宋体"/>
        </w:rPr>
        <w:t>Lipofectamine™</w:t>
      </w:r>
      <w:r w:rsidR="001852F3">
        <w:rPr>
          <w:rFonts w:ascii="Times New Roman" w:hAnsi="Times New Roman" w:eastAsia="宋体"/>
        </w:rPr>
        <w:t xml:space="preserve">LTX and PLUS Reagents</w:t>
      </w:r>
      <w:r>
        <w:t>转染试剂盒操作说明，对空载</w:t>
      </w:r>
      <w:r>
        <w:t>体</w:t>
      </w:r>
      <w:r>
        <w:rPr>
          <w:rFonts w:ascii="Times New Roman" w:hAnsi="Times New Roman" w:eastAsia="宋体"/>
        </w:rPr>
        <w:t>pRc</w:t>
      </w:r>
      <w:r>
        <w:rPr>
          <w:rFonts w:ascii="Times New Roman" w:hAnsi="Times New Roman" w:eastAsia="宋体"/>
        </w:rPr>
        <w:t>/</w:t>
      </w:r>
      <w:r>
        <w:rPr>
          <w:rFonts w:ascii="Times New Roman" w:hAnsi="Times New Roman" w:eastAsia="宋体"/>
        </w:rPr>
        <w:t xml:space="preserve">CMV2</w:t>
      </w:r>
      <w:r>
        <w:t>和过表达质粒</w:t>
      </w:r>
      <w:r>
        <w:rPr>
          <w:rFonts w:ascii="Times New Roman" w:hAnsi="Times New Roman" w:eastAsia="宋体"/>
        </w:rPr>
        <w:t>pRc</w:t>
      </w:r>
      <w:r>
        <w:rPr>
          <w:rFonts w:ascii="Times New Roman" w:hAnsi="Times New Roman" w:eastAsia="宋体"/>
        </w:rPr>
        <w:t>/</w:t>
      </w:r>
      <w:r>
        <w:rPr>
          <w:rFonts w:ascii="Times New Roman" w:hAnsi="Times New Roman" w:eastAsia="宋体"/>
        </w:rPr>
        <w:t xml:space="preserve">CMV2-ATG9A</w:t>
      </w:r>
      <w:r>
        <w:t>进行转染。以</w:t>
      </w:r>
      <w:r>
        <w:rPr>
          <w:rFonts w:ascii="Times New Roman" w:hAnsi="Times New Roman" w:eastAsia="宋体"/>
        </w:rPr>
        <w:t>24</w:t>
      </w:r>
      <w:r>
        <w:t>孔板每孔为例，</w:t>
      </w:r>
      <w:r>
        <w:t>其他孔板可根据孔的大小按比例放大或者缩小：心肌细胞经无血清培养基培养过</w:t>
      </w:r>
      <w:r>
        <w:t>夜后，细胞融合率达</w:t>
      </w:r>
      <w:r>
        <w:rPr>
          <w:rFonts w:ascii="Times New Roman" w:hAnsi="Times New Roman" w:eastAsia="宋体"/>
        </w:rPr>
        <w:t>80~90</w:t>
      </w:r>
      <w:r>
        <w:t>％，更换新鲜的</w:t>
      </w:r>
      <w:r>
        <w:rPr>
          <w:rFonts w:ascii="Times New Roman" w:hAnsi="Times New Roman" w:eastAsia="宋体"/>
        </w:rPr>
        <w:t>DMEM</w:t>
      </w:r>
      <w:r>
        <w:t>培养基</w:t>
      </w:r>
      <w:r>
        <w:t>（</w:t>
      </w:r>
      <w:r>
        <w:t xml:space="preserve">不含血清和抗生素</w:t>
      </w:r>
      <w:r>
        <w:t>）</w:t>
      </w:r>
      <w:r>
        <w:t>每孔</w:t>
      </w:r>
      <w:r>
        <w:rPr>
          <w:rFonts w:ascii="Times New Roman" w:hAnsi="Times New Roman" w:eastAsia="宋体"/>
        </w:rPr>
        <w:t>400μl</w:t>
      </w:r>
      <w:r>
        <w:t>。首先，取灭菌</w:t>
      </w:r>
      <w:r>
        <w:rPr>
          <w:rFonts w:ascii="Times New Roman" w:hAnsi="Times New Roman" w:eastAsia="宋体"/>
        </w:rPr>
        <w:t>EP</w:t>
      </w:r>
      <w:r>
        <w:t>管分别加入相同摩尔数的空载体或过表达载体、</w:t>
      </w:r>
      <w:r>
        <w:rPr>
          <w:rFonts w:ascii="Times New Roman" w:hAnsi="Times New Roman" w:eastAsia="宋体"/>
        </w:rPr>
        <w:t>50µl </w:t>
      </w:r>
      <w:r>
        <w:rPr>
          <w:rFonts w:ascii="Times New Roman" w:hAnsi="Times New Roman" w:eastAsia="宋体"/>
        </w:rPr>
        <w:t>Opti-MEM</w:t>
      </w:r>
      <w:r>
        <w:t>培养基和</w:t>
      </w:r>
      <w:r>
        <w:rPr>
          <w:rFonts w:ascii="Times New Roman" w:hAnsi="Times New Roman" w:eastAsia="宋体"/>
        </w:rPr>
        <w:t>2µl </w:t>
      </w:r>
      <w:r>
        <w:rPr>
          <w:rFonts w:ascii="Times New Roman" w:hAnsi="Times New Roman" w:eastAsia="宋体"/>
        </w:rPr>
        <w:t>Plus </w:t>
      </w:r>
      <w:r>
        <w:rPr>
          <w:rFonts w:ascii="Times New Roman" w:hAnsi="Times New Roman" w:eastAsia="宋体"/>
        </w:rPr>
        <w:t>TM </w:t>
      </w:r>
      <w:r>
        <w:rPr>
          <w:rFonts w:ascii="Times New Roman" w:hAnsi="Times New Roman" w:eastAsia="宋体"/>
        </w:rPr>
        <w:t>Reagent</w:t>
      </w:r>
      <w:r>
        <w:t>，轻柔混匀，室温放置</w:t>
      </w:r>
      <w:r>
        <w:rPr>
          <w:rFonts w:ascii="Times New Roman" w:hAnsi="Times New Roman" w:eastAsia="宋体"/>
        </w:rPr>
        <w:t>5min</w:t>
      </w:r>
      <w:r>
        <w:t>；再取</w:t>
      </w:r>
      <w:r>
        <w:t>灭菌的</w:t>
      </w:r>
      <w:r>
        <w:rPr>
          <w:rFonts w:ascii="Times New Roman" w:hAnsi="Times New Roman" w:eastAsia="宋体"/>
        </w:rPr>
        <w:t>EP</w:t>
      </w:r>
      <w:r>
        <w:t>管，向管中加入</w:t>
      </w:r>
      <w:r>
        <w:rPr>
          <w:rFonts w:ascii="Times New Roman" w:hAnsi="Times New Roman" w:eastAsia="宋体"/>
        </w:rPr>
        <w:t>Opti-MEM</w:t>
      </w:r>
      <w:r>
        <w:t>培养基</w:t>
      </w:r>
      <w:r>
        <w:rPr>
          <w:rFonts w:ascii="Times New Roman" w:hAnsi="Times New Roman" w:eastAsia="宋体"/>
        </w:rPr>
        <w:t>50ml</w:t>
      </w:r>
      <w:r>
        <w:t>和</w:t>
      </w:r>
      <w:r>
        <w:rPr>
          <w:rFonts w:ascii="Times New Roman" w:hAnsi="Times New Roman" w:eastAsia="宋体"/>
        </w:rPr>
        <w:t>2µl</w:t>
      </w:r>
      <w:r w:rsidR="001852F3">
        <w:rPr>
          <w:rFonts w:ascii="Times New Roman" w:hAnsi="Times New Roman" w:eastAsia="宋体"/>
        </w:rPr>
        <w:t xml:space="preserve"> </w:t>
      </w:r>
      <w:r>
        <w:rPr>
          <w:rFonts w:ascii="Times New Roman" w:hAnsi="Times New Roman" w:eastAsia="宋体"/>
        </w:rPr>
        <w:t>Lipofectamine™</w:t>
      </w:r>
      <w:r w:rsidR="001852F3">
        <w:rPr>
          <w:rFonts w:ascii="Times New Roman" w:hAnsi="Times New Roman" w:eastAsia="宋体"/>
        </w:rPr>
        <w:t xml:space="preserve"> LT</w:t>
      </w:r>
      <w:r w:rsidR="001852F3">
        <w:rPr>
          <w:rFonts w:ascii="Times New Roman" w:hAnsi="Times New Roman" w:eastAsia="宋体"/>
        </w:rPr>
        <w:t>X</w:t>
      </w:r>
    </w:p>
    <w:p w:rsidR="0018722C">
      <w:pPr>
        <w:topLinePunct/>
      </w:pPr>
      <w:r>
        <w:rPr>
          <w:rFonts w:ascii="Times New Roman" w:eastAsia="Times New Roman"/>
        </w:rPr>
        <w:t>Reagent</w:t>
      </w:r>
      <w:r>
        <w:t>，轻柔混匀，室温放置</w:t>
      </w:r>
      <w:r>
        <w:rPr>
          <w:rFonts w:ascii="Times New Roman" w:eastAsia="Times New Roman"/>
        </w:rPr>
        <w:t>5min</w:t>
      </w:r>
      <w:r>
        <w:t>。然后，将两管液体混合在一起，轻柔混匀</w:t>
      </w:r>
      <w:r>
        <w:t>室温孵育</w:t>
      </w:r>
      <w:r>
        <w:rPr>
          <w:rFonts w:ascii="Times New Roman" w:eastAsia="Times New Roman"/>
        </w:rPr>
        <w:t>30min</w:t>
      </w:r>
      <w:r>
        <w:t>。最后，将混合液加入</w:t>
      </w:r>
      <w:r>
        <w:rPr>
          <w:rFonts w:ascii="Times New Roman" w:eastAsia="Times New Roman"/>
        </w:rPr>
        <w:t>24</w:t>
      </w:r>
      <w:r>
        <w:t>孔板的各孔细胞中，轻摇混匀后于培</w:t>
      </w:r>
      <w:r>
        <w:t>养箱中培养</w:t>
      </w:r>
      <w:r>
        <w:rPr>
          <w:rFonts w:ascii="Times New Roman" w:eastAsia="Times New Roman"/>
        </w:rPr>
        <w:t>48-72h</w:t>
      </w:r>
      <w:r>
        <w:t>后按实验需要处理细胞。</w:t>
      </w:r>
    </w:p>
    <w:p w:rsidR="0018722C">
      <w:pPr>
        <w:pStyle w:val="cw20"/>
        <w:topLinePunct/>
      </w:pPr>
      <w:r>
        <w:rPr>
          <w:rFonts w:cstheme="minorBidi" w:hAnsiTheme="minorHAnsi" w:eastAsiaTheme="minorHAnsi" w:asciiTheme="minorHAnsi" w:ascii="宋体" w:hAnsi="宋体" w:eastAsia="宋体" w:cs="宋体"/>
          <w:b/>
        </w:rPr>
        <w:t>4.5</w:t>
      </w:r>
      <w:r>
        <w:rPr>
          <w:rFonts w:cstheme="minorBidi" w:hAnsiTheme="minorHAnsi" w:eastAsiaTheme="minorHAnsi" w:asciiTheme="minorHAnsi" w:ascii="宋体" w:hAnsi="宋体" w:eastAsia="宋体" w:cs="宋体"/>
          <w:b/>
        </w:rPr>
        <w:t>细胞标本的相关基因表达检测</w:t>
      </w:r>
    </w:p>
    <w:p w:rsidR="0018722C">
      <w:pPr>
        <w:topLinePunct/>
      </w:pPr>
      <w:r>
        <w:t>以</w:t>
      </w:r>
      <w:r>
        <w:rPr>
          <w:rFonts w:ascii="Times New Roman" w:hAnsi="Times New Roman" w:eastAsia="宋体"/>
        </w:rPr>
        <w:t>12</w:t>
      </w:r>
      <w:r>
        <w:t>孔板为例，去掉培养基，预冷的</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清洗两次</w:t>
      </w:r>
      <w:r>
        <w:rPr>
          <w:rFonts w:ascii="Times New Roman" w:hAnsi="Times New Roman" w:eastAsia="宋体"/>
        </w:rPr>
        <w:t>×</w:t>
      </w:r>
      <w:r>
        <w:rPr>
          <w:rFonts w:ascii="Times New Roman" w:hAnsi="Times New Roman" w:eastAsia="宋体"/>
        </w:rPr>
        <w:t>5min</w:t>
      </w:r>
      <w:r>
        <w:t>，吸干板孔内</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w:t>
      </w:r>
      <w:r>
        <w:t>每孔加</w:t>
      </w:r>
      <w:r>
        <w:rPr>
          <w:rFonts w:ascii="Times New Roman" w:hAnsi="Times New Roman" w:eastAsia="宋体"/>
        </w:rPr>
        <w:t>500µl </w:t>
      </w:r>
      <w:r>
        <w:rPr>
          <w:rFonts w:ascii="Times New Roman" w:hAnsi="Times New Roman" w:eastAsia="宋体"/>
        </w:rPr>
        <w:t>Trizol</w:t>
      </w:r>
      <w:r>
        <w:t>，轻轻吹打</w:t>
      </w:r>
      <w:r>
        <w:rPr>
          <w:rFonts w:ascii="Times New Roman" w:hAnsi="Times New Roman" w:eastAsia="宋体"/>
        </w:rPr>
        <w:t>30S</w:t>
      </w:r>
      <w:r>
        <w:t>，把液体转移到无核酸酶的</w:t>
      </w:r>
      <w:r>
        <w:rPr>
          <w:rFonts w:ascii="Times New Roman" w:hAnsi="Times New Roman" w:eastAsia="宋体"/>
        </w:rPr>
        <w:t>EP</w:t>
      </w:r>
      <w:r>
        <w:t>管内，室温作</w:t>
      </w:r>
      <w:r>
        <w:t>用</w:t>
      </w:r>
      <w:r>
        <w:rPr>
          <w:rFonts w:ascii="Times New Roman" w:hAnsi="Times New Roman" w:eastAsia="宋体"/>
        </w:rPr>
        <w:t>5min</w:t>
      </w:r>
      <w:r>
        <w:t xml:space="preserve">. </w:t>
      </w:r>
      <w:r>
        <w:rPr>
          <w:rFonts w:ascii="Times New Roman" w:hAnsi="Times New Roman" w:eastAsia="宋体"/>
        </w:rPr>
        <w:t>RNA</w:t>
      </w:r>
      <w:r>
        <w:t>的提取、逆转录和</w:t>
      </w:r>
      <w:r>
        <w:rPr>
          <w:rFonts w:ascii="Times New Roman" w:hAnsi="Times New Roman" w:eastAsia="宋体"/>
        </w:rPr>
        <w:t>qRT-PCR</w:t>
      </w:r>
      <w:r>
        <w:t>步骤见第一部分</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w:t>
      </w:r>
    </w:p>
    <w:p w:rsidR="0018722C">
      <w:pPr>
        <w:pStyle w:val="cw20"/>
        <w:topLinePunct/>
      </w:pPr>
      <w:r>
        <w:rPr>
          <w:rFonts w:cstheme="minorBidi" w:hAnsiTheme="minorHAnsi" w:eastAsiaTheme="minorHAnsi" w:asciiTheme="minorHAnsi" w:ascii="宋体" w:hAnsi="宋体" w:eastAsia="宋体" w:cs="宋体"/>
          <w:b/>
        </w:rPr>
        <w:t>4.6</w:t>
      </w:r>
      <w:r>
        <w:rPr>
          <w:rFonts w:cstheme="minorBidi" w:hAnsiTheme="minorHAnsi" w:eastAsiaTheme="minorHAnsi" w:asciiTheme="minorHAnsi" w:ascii="宋体" w:hAnsi="宋体" w:eastAsia="宋体" w:cs="宋体"/>
          <w:b/>
        </w:rPr>
        <w:t>细胞标本的</w:t>
      </w:r>
      <w:r>
        <w:rPr>
          <w:b/>
          <w:rFonts w:ascii="Times New Roman" w:eastAsia="宋体" w:cstheme="minorBidi" w:hAnsiTheme="minorHAnsi" w:hAnsi="宋体" w:cs="宋体"/>
        </w:rPr>
        <w:t>Western</w:t>
      </w:r>
      <w:r>
        <w:rPr>
          <w:b/>
          <w:rFonts w:ascii="Times New Roman" w:eastAsia="宋体" w:cstheme="minorBidi" w:hAnsiTheme="minorHAnsi" w:hAnsi="宋体" w:cs="宋体"/>
        </w:rPr>
        <w:t> Blot</w:t>
      </w:r>
      <w:r>
        <w:rPr>
          <w:rFonts w:cstheme="minorBidi" w:hAnsiTheme="minorHAnsi" w:eastAsiaTheme="minorHAnsi" w:asciiTheme="minorHAnsi" w:ascii="宋体" w:hAnsi="宋体" w:eastAsia="宋体" w:cs="宋体"/>
          <w:b/>
        </w:rPr>
        <w:t>检测</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以</w:t>
      </w:r>
      <w:r>
        <w:t>6cm</w:t>
      </w:r>
      <w:r/>
      <w:r>
        <w:rPr>
          <w:rFonts w:ascii="宋体" w:eastAsia="宋体" w:hint="eastAsia"/>
        </w:rPr>
        <w:t>细胞培养皿为例，先去掉细胞培养基，用预冷的</w:t>
      </w:r>
      <w:r>
        <w:t>PBS</w:t>
      </w:r>
      <w:r/>
      <w:r>
        <w:rPr>
          <w:rFonts w:ascii="宋体" w:eastAsia="宋体" w:hint="eastAsia"/>
        </w:rPr>
        <w:t>漂洗两次</w:t>
      </w:r>
    </w:p>
    <w:p w:rsidR="0018722C">
      <w:pPr>
        <w:topLinePunct/>
      </w:pPr>
      <w:r>
        <w:rPr>
          <w:rFonts w:ascii="Times New Roman" w:hAnsi="Times New Roman" w:eastAsia="Times New Roman"/>
        </w:rPr>
        <w:t>×5min</w:t>
      </w:r>
      <w:r>
        <w:t>，吸干</w:t>
      </w:r>
      <w:r>
        <w:rPr>
          <w:rFonts w:ascii="Times New Roman" w:hAnsi="Times New Roman" w:eastAsia="Times New Roman"/>
        </w:rPr>
        <w:t>PBS</w:t>
      </w:r>
      <w:r>
        <w:t>。</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向皿内加入含蛋白抑制剂</w:t>
      </w:r>
      <w:r>
        <w:t>PMSF</w:t>
      </w:r>
      <w:r/>
      <w:r>
        <w:rPr>
          <w:rFonts w:ascii="宋体" w:hAnsi="宋体" w:eastAsia="宋体" w:hint="eastAsia"/>
        </w:rPr>
        <w:t>和</w:t>
      </w:r>
      <w:r>
        <w:t>Leaptin</w:t>
      </w:r>
      <w:r>
        <w:t>(</w:t>
      </w:r>
      <w:r>
        <w:rPr>
          <w:rFonts w:ascii="宋体" w:hAnsi="宋体" w:eastAsia="宋体" w:hint="eastAsia"/>
        </w:rPr>
        <w:t>两者终浓度为</w:t>
      </w:r>
      <w:r>
        <w:t>1mM</w:t>
      </w:r>
      <w:r>
        <w:t>)</w:t>
      </w:r>
      <w:r>
        <w:rPr>
          <w:rFonts w:ascii="宋体" w:hAnsi="宋体" w:eastAsia="宋体" w:hint="eastAsia"/>
        </w:rPr>
        <w:t>的蛋白裂</w:t>
      </w:r>
      <w:r>
        <w:rPr>
          <w:rFonts w:ascii="宋体" w:hAnsi="宋体" w:eastAsia="宋体" w:hint="eastAsia"/>
        </w:rPr>
        <w:t>解液</w:t>
      </w:r>
      <w:r>
        <w:t>NP-40</w:t>
      </w:r>
      <w:r>
        <w:t> </w:t>
      </w:r>
      <w:r>
        <w:t>100µl</w:t>
      </w:r>
      <w:r/>
      <w:r>
        <w:rPr>
          <w:rFonts w:ascii="宋体" w:hAnsi="宋体" w:eastAsia="宋体" w:hint="eastAsia"/>
        </w:rPr>
        <w:t>，冰上作用</w:t>
      </w:r>
      <w:r>
        <w:t>10min</w:t>
      </w:r>
      <w:r>
        <w:rPr>
          <w:rFonts w:ascii="宋体" w:hAnsi="宋体" w:eastAsia="宋体" w:hint="eastAsia"/>
        </w:rPr>
        <w:t>。</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用细胞刮刮下细胞，将裂解液转移到</w:t>
      </w:r>
      <w:r>
        <w:t>1</w:t>
      </w:r>
      <w:r>
        <w:t>.</w:t>
      </w:r>
      <w:r>
        <w:t>5ml</w:t>
      </w:r>
      <w:r>
        <w:t> </w:t>
      </w:r>
      <w:r>
        <w:t>EP</w:t>
      </w:r>
      <w:r>
        <w:rPr>
          <w:rFonts w:ascii="宋体" w:eastAsia="宋体" w:hint="eastAsia"/>
        </w:rPr>
        <w:t>管中。</w:t>
      </w:r>
    </w:p>
    <w:p w:rsidR="0018722C">
      <w:pPr>
        <w:pStyle w:val="cw20"/>
        <w:topLinePunct/>
      </w:pPr>
      <w:r>
        <w:rPr>
          <w:rFonts w:ascii="宋体" w:hAnsi="宋体" w:eastAsia="宋体" w:hint="eastAsia"/>
        </w:rPr>
        <w:t>4</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14,000g</w:t>
      </w:r>
      <w:r/>
      <w:r>
        <w:rPr>
          <w:rFonts w:ascii="宋体" w:hAnsi="宋体" w:eastAsia="宋体" w:hint="eastAsia"/>
        </w:rPr>
        <w:t>条件下离心</w:t>
      </w:r>
      <w:r>
        <w:t>10 min</w:t>
      </w:r>
      <w:r>
        <w:rPr>
          <w:rFonts w:ascii="宋体" w:hAnsi="宋体" w:eastAsia="宋体" w:hint="eastAsia"/>
        </w:rPr>
        <w:t>，收集上清。</w:t>
      </w:r>
    </w:p>
    <w:p w:rsidR="0018722C">
      <w:pPr>
        <w:topLinePunct/>
      </w:pPr>
      <w:r>
        <w:rPr>
          <w:rFonts w:cstheme="minorBidi" w:hAnsiTheme="minorHAnsi" w:eastAsiaTheme="minorHAnsi" w:asciiTheme="minorHAnsi"/>
        </w:rPr>
        <w:t>60</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余下步骤见第一部分</w:t>
      </w:r>
      <w:r>
        <w:t>4</w:t>
      </w:r>
      <w:r>
        <w:t>.</w:t>
      </w:r>
      <w:r>
        <w:t>6</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宋体"/>
          <w:b/>
        </w:rPr>
        <w:t>4.7</w:t>
      </w:r>
      <w:r>
        <w:rPr>
          <w:rFonts w:cstheme="minorBidi" w:hAnsiTheme="minorHAnsi" w:eastAsiaTheme="minorHAnsi" w:asciiTheme="minorHAnsi" w:ascii="宋体" w:hAnsi="宋体" w:eastAsia="宋体" w:cs="宋体"/>
          <w:b/>
        </w:rPr>
        <w:t>细胞流式样品的检测</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将板孔内的培养基弃掉，用</w:t>
      </w:r>
      <w:r>
        <w:t>PBS</w:t>
      </w:r>
      <w:r/>
      <w:r>
        <w:rPr>
          <w:rFonts w:ascii="宋体" w:hAnsi="宋体" w:eastAsia="宋体" w:hint="eastAsia"/>
        </w:rPr>
        <w:t>冲洗</w:t>
      </w:r>
      <w:r>
        <w:t>2</w:t>
      </w:r>
      <w:r/>
      <w:r>
        <w:rPr>
          <w:rFonts w:ascii="宋体" w:hAnsi="宋体" w:eastAsia="宋体" w:hint="eastAsia"/>
        </w:rPr>
        <w:t>次</w:t>
      </w:r>
      <w:r>
        <w:t>×5min</w:t>
      </w:r>
      <w:r>
        <w:rPr>
          <w:rFonts w:ascii="宋体" w:hAnsi="宋体" w:eastAsia="宋体" w:hint="eastAsia"/>
        </w:rPr>
        <w:t>，吸干</w:t>
      </w:r>
      <w:r>
        <w:t>PBS</w:t>
      </w:r>
      <w:r>
        <w:rPr>
          <w:rFonts w:ascii="宋体" w:hAnsi="宋体" w:eastAsia="宋体" w:hint="eastAsia"/>
        </w:rPr>
        <w:t>。</w:t>
      </w:r>
    </w:p>
    <w:p w:rsidR="0018722C">
      <w:pPr>
        <w:pStyle w:val="cw20"/>
        <w:topLinePunct/>
      </w:pPr>
      <w:r>
        <w:t>2</w:t>
      </w:r>
      <w:r>
        <w:t>)</w:t>
      </w:r>
      <w:r/>
      <w:r>
        <w:rPr>
          <w:rFonts w:ascii="宋体" w:hAnsi="宋体" w:eastAsia="宋体" w:hint="eastAsia"/>
        </w:rPr>
        <w:t>向板孔</w:t>
      </w:r>
      <w:r>
        <w:rPr>
          <w:rFonts w:ascii="宋体" w:hAnsi="宋体" w:eastAsia="宋体" w:hint="eastAsia"/>
        </w:rPr>
        <w:t>（</w:t>
      </w:r>
      <w:r>
        <w:rPr>
          <w:rFonts w:ascii="宋体" w:hAnsi="宋体" w:eastAsia="宋体" w:hint="eastAsia"/>
        </w:rPr>
        <w:t>六孔板</w:t>
      </w:r>
      <w:r>
        <w:rPr>
          <w:rFonts w:ascii="宋体" w:hAnsi="宋体" w:eastAsia="宋体" w:hint="eastAsia"/>
        </w:rPr>
        <w:t>）</w:t>
      </w:r>
      <w:r>
        <w:rPr>
          <w:rFonts w:ascii="宋体" w:hAnsi="宋体" w:eastAsia="宋体" w:hint="eastAsia"/>
        </w:rPr>
        <w:t>加入含</w:t>
      </w:r>
      <w:r>
        <w:t>0.25%</w:t>
      </w:r>
      <w:r>
        <w:rPr>
          <w:rFonts w:ascii="宋体" w:hAnsi="宋体" w:eastAsia="宋体" w:hint="eastAsia"/>
        </w:rPr>
        <w:t>含</w:t>
      </w:r>
      <w:r>
        <w:t>EDTA</w:t>
      </w:r>
      <w:r/>
      <w:r>
        <w:rPr>
          <w:rFonts w:ascii="宋体" w:hAnsi="宋体" w:eastAsia="宋体" w:hint="eastAsia"/>
        </w:rPr>
        <w:t>的胰酶</w:t>
      </w:r>
      <w:r>
        <w:t>500µl</w:t>
      </w:r>
      <w:r/>
      <w:r>
        <w:rPr>
          <w:rFonts w:ascii="宋体" w:hAnsi="宋体" w:eastAsia="宋体" w:hint="eastAsia"/>
        </w:rPr>
        <w:t>于</w:t>
      </w:r>
      <w:r>
        <w:t>37</w:t>
      </w:r>
      <w:r>
        <w:t> </w:t>
      </w:r>
      <w:r>
        <w:t>o</w:t>
      </w:r>
      <w:r>
        <w:t>C</w:t>
      </w:r>
      <w:r>
        <w:rPr>
          <w:rFonts w:ascii="宋体" w:hAnsi="宋体" w:eastAsia="宋体" w:hint="eastAsia"/>
        </w:rPr>
        <w:t>、</w:t>
      </w:r>
      <w:r>
        <w:t>5%CO</w:t>
      </w:r>
      <w:r>
        <w:t>2</w:t>
      </w:r>
    </w:p>
    <w:p w:rsidR="0018722C">
      <w:pPr>
        <w:topLinePunct/>
      </w:pPr>
      <w:r>
        <w:t>孵育</w:t>
      </w:r>
      <w:r>
        <w:rPr>
          <w:rFonts w:ascii="Times New Roman" w:eastAsia="Times New Roman"/>
        </w:rPr>
        <w:t>2min</w:t>
      </w:r>
      <w:r>
        <w:t>使细胞脱落。</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将消化下来的细胞液转移到装有</w:t>
      </w:r>
      <w:r>
        <w:t>150µl</w:t>
      </w:r>
      <w:r/>
      <w:r>
        <w:rPr>
          <w:rFonts w:ascii="宋体" w:hAnsi="宋体" w:eastAsia="宋体" w:hint="eastAsia"/>
        </w:rPr>
        <w:t>新生牛血清的</w:t>
      </w:r>
      <w:r>
        <w:t>EP</w:t>
      </w:r>
      <w:r/>
      <w:r>
        <w:rPr>
          <w:rFonts w:ascii="宋体" w:hAnsi="宋体" w:eastAsia="宋体" w:hint="eastAsia"/>
        </w:rPr>
        <w:t>管以中和胰酶。</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以</w:t>
      </w:r>
      <w:r>
        <w:t>1200</w:t>
      </w:r>
      <w:r/>
      <w:r>
        <w:rPr>
          <w:rFonts w:ascii="宋体" w:eastAsia="宋体" w:hint="eastAsia"/>
        </w:rPr>
        <w:t>转</w:t>
      </w:r>
      <w:r>
        <w:t>/</w:t>
      </w:r>
      <w:r>
        <w:t>min</w:t>
      </w:r>
      <w:r/>
      <w:r>
        <w:rPr>
          <w:rFonts w:ascii="宋体" w:eastAsia="宋体" w:hint="eastAsia"/>
        </w:rPr>
        <w:t>速度离心</w:t>
      </w:r>
      <w:r>
        <w:t>5min</w:t>
      </w:r>
      <w:r/>
      <w:r>
        <w:rPr>
          <w:rFonts w:ascii="宋体" w:eastAsia="宋体" w:hint="eastAsia"/>
        </w:rPr>
        <w:t>沉淀细胞，弃血清。</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向</w:t>
      </w:r>
      <w:r>
        <w:t>EP</w:t>
      </w:r>
      <w:r>
        <w:rPr>
          <w:rFonts w:ascii="宋体" w:hAnsi="宋体" w:eastAsia="宋体" w:hint="eastAsia"/>
        </w:rPr>
        <w:t>管内加入</w:t>
      </w:r>
      <w:r>
        <w:t>400µl</w:t>
      </w:r>
      <w:r/>
      <w:r>
        <w:rPr>
          <w:rFonts w:ascii="宋体" w:hAnsi="宋体" w:eastAsia="宋体" w:hint="eastAsia"/>
        </w:rPr>
        <w:t>的</w:t>
      </w:r>
      <w:r>
        <w:t>PBS</w:t>
      </w:r>
      <w:r/>
      <w:r>
        <w:rPr>
          <w:rFonts w:ascii="宋体" w:hAnsi="宋体" w:eastAsia="宋体" w:hint="eastAsia"/>
        </w:rPr>
        <w:t>液重悬细胞，</w:t>
      </w:r>
      <w:r>
        <w:t>300g</w:t>
      </w:r>
      <w:r/>
      <w:r>
        <w:rPr>
          <w:rFonts w:ascii="宋体" w:hAnsi="宋体" w:eastAsia="宋体" w:hint="eastAsia"/>
        </w:rPr>
        <w:t>离心</w:t>
      </w:r>
      <w:r>
        <w:t>5min</w:t>
      </w:r>
      <w:r>
        <w:rPr>
          <w:rFonts w:ascii="宋体" w:hAnsi="宋体" w:eastAsia="宋体" w:hint="eastAsia"/>
        </w:rPr>
        <w:t>，弃上清。</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重复步骤</w:t>
      </w:r>
      <w:r>
        <w:t>5</w:t>
      </w:r>
      <w:r/>
      <w:r>
        <w:rPr>
          <w:rFonts w:ascii="宋体" w:eastAsia="宋体" w:hint="eastAsia"/>
        </w:rPr>
        <w:t>一次。</w:t>
      </w:r>
    </w:p>
    <w:p w:rsidR="0018722C">
      <w:pPr>
        <w:pStyle w:val="cw20"/>
        <w:topLinePunct/>
      </w:pPr>
      <w:r>
        <w:rPr>
          <w:rFonts w:ascii="宋体" w:hAnsi="宋体" w:eastAsia="宋体" w:hint="eastAsia"/>
        </w:rPr>
        <w:t xml:space="preserve">7</w:t>
      </w:r>
      <w:r>
        <w:rPr>
          <w:rFonts w:ascii="宋体" w:hAnsi="宋体" w:eastAsia="宋体" w:hint="eastAsia"/>
        </w:rPr>
        <w:t xml:space="preserve">)</w:t>
      </w:r>
      <w:r>
        <w:rPr>
          <w:rFonts w:ascii="宋体" w:hAnsi="宋体" w:eastAsia="宋体" w:hint="eastAsia"/>
        </w:rPr>
        <w:t xml:space="preserve">向</w:t>
      </w:r>
      <w:r>
        <w:t xml:space="preserve">EP</w:t>
      </w:r>
      <w:r/>
      <w:r>
        <w:rPr>
          <w:rFonts w:ascii="宋体" w:hAnsi="宋体" w:eastAsia="宋体" w:hint="eastAsia"/>
        </w:rPr>
        <w:t xml:space="preserve">管内加入</w:t>
      </w:r>
      <w:r>
        <w:t xml:space="preserve">PBS</w:t>
      </w:r>
      <w:r>
        <w:rPr>
          <w:rFonts w:ascii="宋体" w:hAnsi="宋体" w:eastAsia="宋体" w:hint="eastAsia"/>
        </w:rPr>
        <w:t xml:space="preserve">调整细胞浓度至</w:t>
      </w:r>
      <w:r>
        <w:t xml:space="preserve">1×10</w:t>
      </w:r>
      <w:r>
        <w:t xml:space="preserve">7</w:t>
      </w:r>
      <w:r>
        <w:t xml:space="preserve">Cell</w:t>
      </w:r>
      <w:r>
        <w:t xml:space="preserve">/</w:t>
      </w:r>
      <w:r>
        <w:t xml:space="preserve">ml</w:t>
      </w:r>
      <w:r>
        <w:t xml:space="preserve">(</w:t>
      </w:r>
      <w:r>
        <w:rPr>
          <w:rFonts w:ascii="宋体" w:hAnsi="宋体" w:eastAsia="宋体" w:hint="eastAsia"/>
        </w:rPr>
        <w:t xml:space="preserve">即</w:t>
      </w:r>
      <w:r>
        <w:t xml:space="preserve">1×10</w:t>
      </w:r>
      <w:r>
        <w:t xml:space="preserve">6</w:t>
      </w:r>
      <w:r>
        <w:t xml:space="preserve">Cell</w:t>
      </w:r>
      <w:r>
        <w:t xml:space="preserve">/</w:t>
      </w:r>
      <w:r>
        <w:t xml:space="preserve">100µl</w:t>
      </w:r>
      <w:r/>
      <w:r>
        <w:t xml:space="preserve">)</w:t>
      </w:r>
      <w:r>
        <w:rPr>
          <w:rFonts w:ascii="宋体" w:hAnsi="宋体" w:eastAsia="宋体" w:hint="eastAsia"/>
        </w:rPr>
        <w:t xml:space="preserve">，</w:t>
      </w:r>
      <w:r>
        <w:rPr>
          <w:rFonts w:ascii="宋体" w:hAnsi="宋体" w:eastAsia="宋体" w:hint="eastAsia"/>
        </w:rPr>
        <w:t xml:space="preserve">取</w:t>
      </w:r>
      <w:r>
        <w:t xml:space="preserve">1×10</w:t>
      </w:r>
      <w:r>
        <w:t xml:space="preserve">6</w:t>
      </w:r>
      <w:r/>
      <w:r>
        <w:rPr>
          <w:rFonts w:ascii="宋体" w:hAnsi="宋体" w:eastAsia="宋体" w:hint="eastAsia"/>
        </w:rPr>
        <w:t xml:space="preserve">细胞，在</w:t>
      </w:r>
      <w:r>
        <w:t xml:space="preserve">PBS</w:t>
      </w:r>
      <w:r/>
      <w:r>
        <w:rPr>
          <w:rFonts w:ascii="宋体" w:hAnsi="宋体" w:eastAsia="宋体" w:hint="eastAsia"/>
        </w:rPr>
        <w:t xml:space="preserve">中充分重悬于流式管中，加入适量</w:t>
      </w:r>
      <w:r>
        <w:t xml:space="preserve">250µl</w:t>
      </w:r>
      <w:r/>
      <w:r>
        <w:rPr>
          <w:rFonts w:ascii="宋体" w:hAnsi="宋体" w:eastAsia="宋体" w:hint="eastAsia"/>
        </w:rPr>
        <w:t xml:space="preserve">固定破膜液</w:t>
      </w:r>
      <w:r>
        <w:rPr>
          <w:rFonts w:ascii="宋体" w:hAnsi="宋体" w:eastAsia="宋体" w:hint="eastAsia"/>
        </w:rPr>
        <w:t xml:space="preserve">（</w:t>
      </w:r>
      <w:r>
        <w:t xml:space="preserve">BD Fixation</w:t>
      </w:r>
      <w:r>
        <w:t xml:space="preserve">/</w:t>
      </w:r>
      <w:r>
        <w:t xml:space="preserve">Permeabilization</w:t>
      </w:r>
      <w:r>
        <w:t xml:space="preserve"> </w:t>
      </w:r>
      <w:r>
        <w:t xml:space="preserve">solution</w:t>
      </w:r>
      <w:r>
        <w:rPr>
          <w:rFonts w:ascii="宋体" w:hAnsi="宋体" w:eastAsia="宋体" w:hint="eastAsia"/>
        </w:rPr>
        <w:t xml:space="preserve">）</w:t>
      </w:r>
      <w:r>
        <w:rPr>
          <w:rFonts w:ascii="宋体" w:hAnsi="宋体" w:eastAsia="宋体" w:hint="eastAsia"/>
        </w:rPr>
        <w:t xml:space="preserve">于</w:t>
      </w:r>
      <w:r>
        <w:t xml:space="preserve">4</w:t>
      </w:r>
      <w:r>
        <w:t xml:space="preserve"> </w:t>
      </w:r>
      <w:r>
        <w:t xml:space="preserve">o</w:t>
      </w:r>
      <w:r>
        <w:t xml:space="preserve">C</w:t>
      </w:r>
      <w:r/>
      <w:r>
        <w:rPr>
          <w:rFonts w:ascii="宋体" w:hAnsi="宋体" w:eastAsia="宋体" w:hint="eastAsia"/>
        </w:rPr>
        <w:t xml:space="preserve">孵育</w:t>
      </w:r>
      <w:r>
        <w:t xml:space="preserve">20</w:t>
      </w:r>
      <w:r/>
      <w:r>
        <w:rPr>
          <w:rFonts w:ascii="宋体" w:hAnsi="宋体" w:eastAsia="宋体" w:hint="eastAsia"/>
        </w:rPr>
        <w:t xml:space="preserve">分钟。</w:t>
      </w:r>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上述液体</w:t>
      </w:r>
      <w:r>
        <w:t>300g</w:t>
      </w:r>
      <w:r/>
      <w:r>
        <w:rPr>
          <w:rFonts w:ascii="宋体" w:eastAsia="宋体" w:hint="eastAsia"/>
        </w:rPr>
        <w:t>离心</w:t>
      </w:r>
      <w:r>
        <w:t>5min</w:t>
      </w:r>
      <w:r>
        <w:rPr>
          <w:rFonts w:ascii="宋体" w:eastAsia="宋体" w:hint="eastAsia"/>
        </w:rPr>
        <w:t>，弃上清；用</w:t>
      </w:r>
      <w:r>
        <w:t>1ml</w:t>
      </w:r>
      <w:r>
        <w:t> </w:t>
      </w:r>
      <w:r>
        <w:t>PBS</w:t>
      </w:r>
      <w:r>
        <w:rPr>
          <w:rFonts w:ascii="宋体" w:eastAsia="宋体" w:hint="eastAsia"/>
        </w:rPr>
        <w:t>再重悬细胞，</w:t>
      </w:r>
      <w:r>
        <w:t>300g</w:t>
      </w:r>
      <w:r/>
      <w:r>
        <w:rPr>
          <w:rFonts w:ascii="宋体" w:eastAsia="宋体" w:hint="eastAsia"/>
        </w:rPr>
        <w:t>离心</w:t>
      </w:r>
    </w:p>
    <w:p w:rsidR="0018722C">
      <w:pPr>
        <w:topLinePunct/>
      </w:pPr>
      <w:r>
        <w:rPr>
          <w:rFonts w:ascii="Times New Roman" w:eastAsia="Times New Roman"/>
        </w:rPr>
        <w:t>5mim</w:t>
      </w:r>
      <w:r>
        <w:t>，弃上清。</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加入</w:t>
      </w:r>
      <w:r>
        <w:t>1ml</w:t>
      </w:r>
      <w:r>
        <w:t> </w:t>
      </w:r>
      <w:r>
        <w:t>1×perm</w:t>
      </w:r>
      <w:r>
        <w:t>/</w:t>
      </w:r>
      <w:r>
        <w:t>wash</w:t>
      </w:r>
      <w:r>
        <w:t> </w:t>
      </w:r>
      <w:r>
        <w:t>buffer</w:t>
      </w:r>
      <w:r/>
      <w:r>
        <w:rPr>
          <w:rFonts w:ascii="宋体" w:hAnsi="宋体" w:eastAsia="宋体" w:hint="eastAsia"/>
        </w:rPr>
        <w:t>漂洗，</w:t>
      </w:r>
      <w:r>
        <w:t>300g</w:t>
      </w:r>
      <w:r/>
      <w:r>
        <w:rPr>
          <w:rFonts w:ascii="宋体" w:hAnsi="宋体" w:eastAsia="宋体" w:hint="eastAsia"/>
        </w:rPr>
        <w:t>离心</w:t>
      </w:r>
      <w:r>
        <w:t>5min</w:t>
      </w:r>
      <w:r>
        <w:rPr>
          <w:rFonts w:ascii="宋体" w:hAnsi="宋体" w:eastAsia="宋体" w:hint="eastAsia"/>
        </w:rPr>
        <w:t>，弃上清，将细胞重悬于流式管中的残液中。</w:t>
      </w:r>
    </w:p>
    <w:p w:rsidR="0018722C">
      <w:pPr>
        <w:pStyle w:val="cw20"/>
        <w:topLinePunct/>
      </w:pPr>
      <w:r>
        <w:rPr>
          <w:rFonts w:ascii="宋体" w:hAnsi="宋体" w:eastAsia="宋体" w:hint="eastAsia"/>
        </w:rPr>
        <w:t>10</w:t>
      </w:r>
      <w:r>
        <w:rPr>
          <w:rFonts w:ascii="宋体" w:hAnsi="宋体" w:eastAsia="宋体" w:hint="eastAsia"/>
        </w:rPr>
        <w:t>)</w:t>
      </w:r>
      <w:r>
        <w:rPr>
          <w:rFonts w:ascii="宋体" w:hAnsi="宋体" w:eastAsia="宋体" w:hint="eastAsia"/>
        </w:rPr>
        <w:t>加入预稀释的一抗</w:t>
      </w:r>
      <w:r>
        <w:t>100µl</w:t>
      </w:r>
      <w:r>
        <w:rPr>
          <w:rFonts w:ascii="宋体" w:hAnsi="宋体" w:eastAsia="宋体" w:hint="eastAsia"/>
          <w:rFonts w:ascii="宋体" w:hAnsi="宋体" w:eastAsia="宋体" w:hint="eastAsia"/>
          <w:spacing w:val="-5"/>
          <w:sz w:val="24"/>
        </w:rPr>
        <w:t>(</w:t>
      </w:r>
      <w:r>
        <w:t>LC3B</w:t>
      </w:r>
      <w:r>
        <w:rPr>
          <w:rFonts w:ascii="宋体" w:hAnsi="宋体" w:eastAsia="宋体" w:hint="eastAsia"/>
        </w:rPr>
        <w:t>用</w:t>
      </w:r>
      <w:r>
        <w:t>BD</w:t>
      </w:r>
      <w:r>
        <w:t> </w:t>
      </w:r>
      <w:r>
        <w:t>perm</w:t>
      </w:r>
      <w:r>
        <w:t>/</w:t>
      </w:r>
      <w:r>
        <w:t>wash</w:t>
      </w:r>
      <w:r>
        <w:t> </w:t>
      </w:r>
      <w:r>
        <w:t>buffer</w:t>
      </w:r>
      <w:r>
        <w:rPr>
          <w:rFonts w:ascii="宋体" w:hAnsi="宋体" w:eastAsia="宋体" w:hint="eastAsia"/>
        </w:rPr>
        <w:t>稀释至</w:t>
      </w:r>
      <w:r>
        <w:t>1</w:t>
      </w:r>
      <w:r>
        <w:t xml:space="preserve">: </w:t>
      </w:r>
      <w:r>
        <w:t>100</w:t>
      </w:r>
      <w:r>
        <w:rPr>
          <w:rFonts w:ascii="宋体" w:hAnsi="宋体" w:eastAsia="宋体" w:hint="eastAsia"/>
          <w:rFonts w:ascii="宋体" w:hAnsi="宋体" w:eastAsia="宋体" w:hint="eastAsia"/>
          <w:spacing w:val="-13"/>
          <w:sz w:val="24"/>
        </w:rPr>
        <w:t>)</w:t>
      </w:r>
      <w:r>
        <w:rPr>
          <w:rFonts w:ascii="宋体" w:hAnsi="宋体" w:eastAsia="宋体" w:hint="eastAsia"/>
        </w:rPr>
        <w:t xml:space="preserve">，</w:t>
      </w:r>
      <w:r>
        <w:t>4</w:t>
      </w:r>
      <w:r>
        <w:t> </w:t>
      </w:r>
      <w:r>
        <w:t>o</w:t>
      </w:r>
      <w:r>
        <w:t>C</w:t>
      </w:r>
      <w:r/>
      <w:r>
        <w:rPr>
          <w:rFonts w:ascii="宋体" w:hAnsi="宋体" w:eastAsia="宋体" w:hint="eastAsia"/>
        </w:rPr>
        <w:t>孵育</w:t>
      </w:r>
      <w:r>
        <w:t>30</w:t>
      </w:r>
      <w:r/>
      <w:r>
        <w:rPr>
          <w:rFonts w:ascii="宋体" w:hAnsi="宋体" w:eastAsia="宋体" w:hint="eastAsia"/>
        </w:rPr>
        <w:t>分钟；</w:t>
      </w:r>
      <w:r>
        <w:t>300g</w:t>
      </w:r>
      <w:r/>
      <w:r>
        <w:rPr>
          <w:rFonts w:ascii="宋体" w:hAnsi="宋体" w:eastAsia="宋体" w:hint="eastAsia"/>
        </w:rPr>
        <w:t>离心</w:t>
      </w:r>
      <w:r>
        <w:t>5min</w:t>
      </w:r>
      <w:r>
        <w:rPr>
          <w:rFonts w:ascii="宋体" w:hAnsi="宋体" w:eastAsia="宋体" w:hint="eastAsia"/>
        </w:rPr>
        <w:t>，弃上清。</w:t>
      </w:r>
    </w:p>
    <w:p w:rsidR="0018722C">
      <w:pPr>
        <w:pStyle w:val="cw20"/>
        <w:topLinePunct/>
      </w:pPr>
      <w:r>
        <w:rPr>
          <w:rFonts w:ascii="宋体" w:hAnsi="宋体" w:eastAsia="宋体" w:hint="eastAsia"/>
        </w:rPr>
        <w:t>11</w:t>
      </w:r>
      <w:r>
        <w:rPr>
          <w:rFonts w:ascii="宋体" w:hAnsi="宋体" w:eastAsia="宋体" w:hint="eastAsia"/>
          <w:rFonts w:ascii="宋体" w:hAnsi="宋体" w:eastAsia="宋体" w:hint="eastAsia"/>
          <w:sz w:val="24"/>
        </w:rPr>
        <w:t>）</w:t>
      </w:r>
      <w:r>
        <w:rPr>
          <w:rFonts w:ascii="宋体" w:hAnsi="宋体" w:eastAsia="宋体" w:hint="eastAsia"/>
        </w:rPr>
        <w:t>加入</w:t>
      </w:r>
      <w:r>
        <w:t>1ml 1×perm</w:t>
      </w:r>
      <w:r>
        <w:t>/</w:t>
      </w:r>
      <w:r>
        <w:t>wash buffer</w:t>
      </w:r>
      <w:r/>
      <w:r>
        <w:rPr>
          <w:rFonts w:ascii="宋体" w:hAnsi="宋体" w:eastAsia="宋体" w:hint="eastAsia"/>
        </w:rPr>
        <w:t>漂洗，</w:t>
      </w:r>
      <w:r>
        <w:t>300g</w:t>
      </w:r>
      <w:r>
        <w:rPr>
          <w:rFonts w:ascii="宋体" w:hAnsi="宋体" w:eastAsia="宋体" w:hint="eastAsia"/>
        </w:rPr>
        <w:t>离心</w:t>
      </w:r>
      <w:r>
        <w:t>5min</w:t>
      </w:r>
      <w:r>
        <w:rPr>
          <w:rFonts w:ascii="宋体" w:hAnsi="宋体" w:eastAsia="宋体" w:hint="eastAsia"/>
        </w:rPr>
        <w:t>，弃上清，将细胞重悬于流式管中的残液中。</w:t>
      </w:r>
    </w:p>
    <w:p w:rsidR="0018722C">
      <w:pPr>
        <w:pStyle w:val="cw20"/>
        <w:topLinePunct/>
      </w:pPr>
      <w:r>
        <w:t>12</w:t>
      </w:r>
      <w:r>
        <w:t>)</w:t>
      </w:r>
      <w:r>
        <w:rPr>
          <w:rFonts w:ascii="宋体" w:hAnsi="宋体" w:eastAsia="宋体" w:hint="eastAsia"/>
        </w:rPr>
        <w:t>加入预稀释的二抗</w:t>
      </w:r>
      <w:r>
        <w:t>100µl</w:t>
      </w:r>
      <w:r>
        <w:rPr>
          <w:rFonts w:ascii="宋体" w:hAnsi="宋体" w:eastAsia="宋体" w:hint="eastAsia"/>
        </w:rPr>
        <w:t>（</w:t>
      </w:r>
      <w:r>
        <w:rPr>
          <w:rFonts w:ascii="宋体" w:hAnsi="宋体" w:eastAsia="宋体" w:hint="eastAsia"/>
        </w:rPr>
        <w:t>用</w:t>
      </w:r>
      <w:r>
        <w:t>BD</w:t>
      </w:r>
      <w:r>
        <w:t> </w:t>
      </w:r>
      <w:r>
        <w:t>perm</w:t>
      </w:r>
      <w:r>
        <w:t>/</w:t>
      </w:r>
      <w:r>
        <w:t>wash</w:t>
      </w:r>
      <w:r>
        <w:t> </w:t>
      </w:r>
      <w:r>
        <w:t>buffer</w:t>
      </w:r>
      <w:r/>
      <w:r>
        <w:rPr>
          <w:rFonts w:ascii="宋体" w:hAnsi="宋体" w:eastAsia="宋体" w:hint="eastAsia"/>
        </w:rPr>
        <w:t>稀释至</w:t>
      </w:r>
      <w:r>
        <w:t>1</w:t>
      </w:r>
      <w:r>
        <w:t xml:space="preserve">: </w:t>
      </w:r>
      <w:r>
        <w:t>2000</w:t>
      </w:r>
      <w:r>
        <w:rPr>
          <w:rFonts w:ascii="宋体" w:hAnsi="宋体" w:eastAsia="宋体" w:hint="eastAsia"/>
        </w:rPr>
        <w:t>）</w:t>
      </w:r>
      <w:r>
        <w:rPr>
          <w:rFonts w:ascii="宋体" w:hAnsi="宋体" w:eastAsia="宋体" w:hint="eastAsia"/>
        </w:rPr>
        <w:t>，</w:t>
      </w:r>
      <w:r>
        <w:t>4</w:t>
      </w:r>
      <w:r>
        <w:t> </w:t>
      </w:r>
      <w:r>
        <w:t>o</w:t>
      </w:r>
      <w:r>
        <w:t>C</w:t>
      </w:r>
    </w:p>
    <w:p w:rsidR="0018722C">
      <w:pPr>
        <w:topLinePunct/>
      </w:pPr>
      <w:r>
        <w:t>孵育</w:t>
      </w:r>
      <w:r>
        <w:rPr>
          <w:rFonts w:ascii="Times New Roman" w:eastAsia="Times New Roman"/>
        </w:rPr>
        <w:t>30</w:t>
      </w:r>
      <w:r>
        <w:t>分钟；</w:t>
      </w:r>
      <w:r>
        <w:rPr>
          <w:rFonts w:ascii="Times New Roman" w:eastAsia="Times New Roman"/>
        </w:rPr>
        <w:t>300g</w:t>
      </w:r>
      <w:r>
        <w:t>离心</w:t>
      </w:r>
      <w:r>
        <w:rPr>
          <w:rFonts w:ascii="Times New Roman" w:eastAsia="Times New Roman"/>
        </w:rPr>
        <w:t>5min</w:t>
      </w:r>
      <w:r>
        <w:t>，弃上清。</w:t>
      </w:r>
    </w:p>
    <w:p w:rsidR="0018722C">
      <w:pPr>
        <w:pStyle w:val="cw20"/>
        <w:topLinePunct/>
      </w:pPr>
      <w:r>
        <w:rPr>
          <w:rFonts w:ascii="宋体" w:eastAsia="宋体" w:hint="eastAsia"/>
        </w:rPr>
        <w:t>13</w:t>
      </w:r>
      <w:r>
        <w:rPr>
          <w:rFonts w:ascii="宋体" w:eastAsia="宋体" w:hint="eastAsia"/>
        </w:rPr>
        <w:t>)</w:t>
      </w:r>
      <w:r>
        <w:rPr>
          <w:rFonts w:ascii="宋体" w:eastAsia="宋体" w:hint="eastAsia"/>
        </w:rPr>
        <w:t>加入</w:t>
      </w:r>
      <w:r>
        <w:t>PBS</w:t>
      </w:r>
      <w:r>
        <w:rPr>
          <w:rFonts w:ascii="宋体" w:eastAsia="宋体" w:hint="eastAsia"/>
        </w:rPr>
        <w:t>漂洗，</w:t>
      </w:r>
      <w:r>
        <w:t>300g</w:t>
      </w:r>
      <w:r/>
      <w:r>
        <w:rPr>
          <w:rFonts w:ascii="宋体" w:eastAsia="宋体" w:hint="eastAsia"/>
        </w:rPr>
        <w:t>离心</w:t>
      </w:r>
      <w:r>
        <w:t>5min</w:t>
      </w:r>
      <w:r>
        <w:rPr>
          <w:rFonts w:ascii="宋体" w:eastAsia="宋体" w:hint="eastAsia"/>
        </w:rPr>
        <w:t>，弃上清。</w:t>
      </w:r>
    </w:p>
    <w:p w:rsidR="0018722C">
      <w:pPr>
        <w:pStyle w:val="cw20"/>
        <w:topLinePunct/>
      </w:pPr>
      <w:r>
        <w:rPr>
          <w:rFonts w:ascii="宋体" w:hAnsi="宋体" w:eastAsia="宋体" w:hint="eastAsia"/>
        </w:rPr>
        <w:t>14</w:t>
      </w:r>
      <w:r>
        <w:rPr>
          <w:rFonts w:ascii="宋体" w:hAnsi="宋体" w:eastAsia="宋体" w:hint="eastAsia"/>
          <w:rFonts w:ascii="宋体" w:hAnsi="宋体" w:eastAsia="宋体" w:hint="eastAsia"/>
          <w:sz w:val="24"/>
        </w:rPr>
        <w:t>）</w:t>
      </w:r>
      <w:r>
        <w:rPr>
          <w:rFonts w:ascii="宋体" w:hAnsi="宋体" w:eastAsia="宋体" w:hint="eastAsia"/>
        </w:rPr>
        <w:t>加入</w:t>
      </w:r>
      <w:r>
        <w:t>PBS500µl</w:t>
      </w:r>
      <w:r/>
      <w:r>
        <w:rPr>
          <w:rFonts w:ascii="宋体" w:hAnsi="宋体" w:eastAsia="宋体" w:hint="eastAsia"/>
        </w:rPr>
        <w:t>重悬细胞，流式仪检测。</w:t>
      </w:r>
      <w:r>
        <w:t>BD</w:t>
      </w:r>
      <w:r>
        <w:t> </w:t>
      </w:r>
      <w:r>
        <w:t>accuri</w:t>
      </w:r>
      <w:r>
        <w:t> </w:t>
      </w:r>
      <w:r>
        <w:t>C6</w:t>
      </w:r>
      <w:r/>
      <w:r>
        <w:rPr>
          <w:rFonts w:ascii="宋体" w:hAnsi="宋体" w:eastAsia="宋体" w:hint="eastAsia"/>
        </w:rPr>
        <w:t>软件分析。</w:t>
      </w:r>
    </w:p>
    <w:p w:rsidR="0018722C">
      <w:pPr>
        <w:pStyle w:val="cw20"/>
        <w:topLinePunct/>
      </w:pPr>
      <w:r>
        <w:rPr>
          <w:rFonts w:cstheme="minorBidi" w:hAnsiTheme="minorHAnsi" w:eastAsiaTheme="minorHAnsi" w:asciiTheme="minorHAnsi" w:ascii="宋体" w:hAnsi="宋体" w:eastAsia="宋体" w:cs="宋体"/>
          <w:b/>
        </w:rPr>
        <w:t>4.8</w:t>
      </w:r>
      <w:r>
        <w:rPr>
          <w:rFonts w:cstheme="minorBidi" w:hAnsiTheme="minorHAnsi" w:eastAsiaTheme="minorHAnsi" w:asciiTheme="minorHAnsi" w:ascii="宋体" w:hAnsi="宋体" w:eastAsia="宋体" w:cs="宋体"/>
          <w:b/>
        </w:rPr>
        <w:t>透射电镜的细胞样本检测</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w:t>
      </w:r>
      <w:r>
        <w:t>12cm</w:t>
      </w:r>
      <w:r/>
      <w:r>
        <w:rPr>
          <w:rFonts w:ascii="宋体" w:hAnsi="宋体" w:eastAsia="宋体" w:hint="eastAsia"/>
        </w:rPr>
        <w:t>的培养皿中的培养基弃掉，</w:t>
      </w:r>
      <w:r>
        <w:t>PBS</w:t>
      </w:r>
      <w:r>
        <w:rPr>
          <w:rFonts w:ascii="宋体" w:hAnsi="宋体" w:eastAsia="宋体" w:hint="eastAsia"/>
        </w:rPr>
        <w:t>冲洗</w:t>
      </w:r>
      <w:r>
        <w:t>2</w:t>
      </w:r>
      <w:r/>
      <w:r>
        <w:rPr>
          <w:rFonts w:ascii="宋体" w:hAnsi="宋体" w:eastAsia="宋体" w:hint="eastAsia"/>
        </w:rPr>
        <w:t>次</w:t>
      </w:r>
      <w:r>
        <w:t>×5min</w:t>
      </w:r>
      <w:r>
        <w:rPr>
          <w:rFonts w:ascii="宋体" w:hAnsi="宋体" w:eastAsia="宋体" w:hint="eastAsia"/>
        </w:rPr>
        <w:t>，吸干</w:t>
      </w:r>
      <w:r>
        <w:t>PBS</w:t>
      </w:r>
      <w:r>
        <w:rPr>
          <w:rFonts w:ascii="宋体" w:hAnsi="宋体" w:eastAsia="宋体" w:hint="eastAsia"/>
        </w:rPr>
        <w:t>。</w:t>
      </w:r>
    </w:p>
    <w:p w:rsidR="0018722C">
      <w:pPr>
        <w:pStyle w:val="cw20"/>
        <w:topLinePunct/>
      </w:pPr>
      <w:r>
        <w:rPr>
          <w:rFonts w:ascii="宋体" w:eastAsia="宋体" w:hint="eastAsia"/>
        </w:rPr>
        <w:t>2</w:t>
      </w:r>
      <w:r>
        <w:rPr>
          <w:rFonts w:ascii="宋体" w:eastAsia="宋体" w:hint="eastAsia"/>
        </w:rPr>
        <w:t>)</w:t>
      </w:r>
      <w:r>
        <w:rPr>
          <w:rFonts w:ascii="宋体" w:eastAsia="宋体" w:hint="eastAsia"/>
        </w:rPr>
        <w:t>向皿加入含</w:t>
      </w:r>
      <w:r>
        <w:t>0.25%</w:t>
      </w:r>
      <w:r>
        <w:t> </w:t>
      </w:r>
      <w:r>
        <w:t>EDTA</w:t>
      </w:r>
      <w:r/>
      <w:r>
        <w:rPr>
          <w:rFonts w:ascii="宋体" w:eastAsia="宋体" w:hint="eastAsia"/>
        </w:rPr>
        <w:t>的胰酶</w:t>
      </w:r>
      <w:r>
        <w:t>1ml</w:t>
      </w:r>
      <w:r/>
      <w:r>
        <w:rPr>
          <w:rFonts w:ascii="宋体" w:eastAsia="宋体" w:hint="eastAsia"/>
        </w:rPr>
        <w:t>于</w:t>
      </w:r>
      <w:r>
        <w:t>37</w:t>
      </w:r>
      <w:r>
        <w:t> </w:t>
      </w:r>
      <w:r>
        <w:t>o</w:t>
      </w:r>
      <w:r>
        <w:t>C</w:t>
      </w:r>
      <w:r>
        <w:rPr>
          <w:rFonts w:ascii="宋体" w:eastAsia="宋体" w:hint="eastAsia"/>
        </w:rPr>
        <w:t>、</w:t>
      </w:r>
      <w:r>
        <w:t>5%CO</w:t>
      </w:r>
      <w:r>
        <w:t>2</w:t>
      </w:r>
      <w:r/>
      <w:r>
        <w:rPr>
          <w:rFonts w:ascii="宋体" w:eastAsia="宋体" w:hint="eastAsia"/>
        </w:rPr>
        <w:t>孵育</w:t>
      </w:r>
      <w:r>
        <w:t>2min</w:t>
      </w:r>
      <w:r/>
      <w:r>
        <w:rPr>
          <w:rFonts w:ascii="宋体" w:eastAsia="宋体" w:hint="eastAsia"/>
        </w:rPr>
        <w:t>使细胞</w:t>
      </w:r>
    </w:p>
    <w:p w:rsidR="0018722C">
      <w:pPr>
        <w:topLinePunct/>
      </w:pPr>
      <w:r>
        <w:rPr>
          <w:rFonts w:cstheme="minorBidi" w:hAnsiTheme="minorHAnsi" w:eastAsiaTheme="minorHAnsi" w:asciiTheme="minorHAnsi"/>
        </w:rPr>
        <w:t>61</w:t>
      </w:r>
    </w:p>
    <w:p w:rsidR="0018722C">
      <w:pPr>
        <w:topLinePunct/>
      </w:pPr>
      <w:r>
        <w:t>脱落。</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将消化下来的细胞转移到装有</w:t>
      </w:r>
      <w:r>
        <w:t>650µl</w:t>
      </w:r>
      <w:r/>
      <w:r>
        <w:rPr>
          <w:rFonts w:ascii="宋体" w:hAnsi="宋体" w:eastAsia="宋体" w:hint="eastAsia"/>
        </w:rPr>
        <w:t>的新生牛血清的</w:t>
      </w:r>
      <w:r>
        <w:t>EP</w:t>
      </w:r>
      <w:r/>
      <w:r>
        <w:rPr>
          <w:rFonts w:ascii="宋体" w:hAnsi="宋体" w:eastAsia="宋体" w:hint="eastAsia"/>
        </w:rPr>
        <w:t>管以中和胰酶。</w:t>
      </w:r>
    </w:p>
    <w:p w:rsidR="0018722C">
      <w:pPr>
        <w:pStyle w:val="cw20"/>
        <w:topLinePunct/>
      </w:pPr>
      <w:r>
        <w:rPr>
          <w:rFonts w:ascii="宋体" w:eastAsia="宋体" w:hint="eastAsia"/>
        </w:rPr>
        <w:t>4</w:t>
      </w:r>
      <w:r>
        <w:rPr>
          <w:rFonts w:ascii="宋体" w:eastAsia="宋体" w:hint="eastAsia"/>
        </w:rPr>
        <w:t>)</w:t>
      </w:r>
      <w:r>
        <w:rPr>
          <w:rFonts w:ascii="宋体" w:eastAsia="宋体" w:hint="eastAsia"/>
        </w:rPr>
        <w:t>以</w:t>
      </w:r>
      <w:r>
        <w:t>1200</w:t>
      </w:r>
      <w:r/>
      <w:r>
        <w:rPr>
          <w:rFonts w:ascii="宋体" w:eastAsia="宋体" w:hint="eastAsia"/>
        </w:rPr>
        <w:t>转</w:t>
      </w:r>
      <w:r>
        <w:t>/</w:t>
      </w:r>
      <w:r>
        <w:t>min</w:t>
      </w:r>
      <w:r/>
      <w:r>
        <w:rPr>
          <w:rFonts w:ascii="宋体" w:eastAsia="宋体" w:hint="eastAsia"/>
        </w:rPr>
        <w:t>离心</w:t>
      </w:r>
      <w:r>
        <w:t>5min</w:t>
      </w:r>
      <w:r>
        <w:rPr>
          <w:rFonts w:ascii="宋体" w:eastAsia="宋体" w:hint="eastAsia"/>
        </w:rPr>
        <w:t>，弃上清。</w:t>
      </w:r>
    </w:p>
    <w:p w:rsidR="0018722C">
      <w:pPr>
        <w:pStyle w:val="cw20"/>
        <w:topLinePunct/>
      </w:pPr>
      <w:r>
        <w:rPr>
          <w:rFonts w:ascii="宋体" w:hAnsi="宋体" w:eastAsia="宋体" w:hint="eastAsia"/>
        </w:rPr>
        <w:t>5</w:t>
      </w:r>
      <w:r>
        <w:rPr>
          <w:rFonts w:ascii="宋体" w:hAnsi="宋体" w:eastAsia="宋体" w:hint="eastAsia"/>
        </w:rPr>
        <w:t>)</w:t>
      </w:r>
      <w:r>
        <w:rPr>
          <w:rFonts w:ascii="宋体" w:hAnsi="宋体" w:eastAsia="宋体" w:hint="eastAsia"/>
        </w:rPr>
        <w:t>用</w:t>
      </w:r>
      <w:r>
        <w:t>500µl</w:t>
      </w:r>
      <w:r>
        <w:t> </w:t>
      </w:r>
      <w:r>
        <w:t>PBS</w:t>
      </w:r>
      <w:r>
        <w:rPr>
          <w:rFonts w:ascii="宋体" w:hAnsi="宋体" w:eastAsia="宋体" w:hint="eastAsia"/>
        </w:rPr>
        <w:t>重悬细胞，</w:t>
      </w:r>
      <w:r>
        <w:t>2500</w:t>
      </w:r>
      <w:r/>
      <w:r>
        <w:rPr>
          <w:rFonts w:ascii="宋体" w:hAnsi="宋体" w:eastAsia="宋体" w:hint="eastAsia"/>
        </w:rPr>
        <w:t>转</w:t>
      </w:r>
      <w:r>
        <w:t>/</w:t>
      </w:r>
      <w:r>
        <w:t>min</w:t>
      </w:r>
      <w:r/>
      <w:r>
        <w:rPr>
          <w:rFonts w:ascii="宋体" w:hAnsi="宋体" w:eastAsia="宋体" w:hint="eastAsia"/>
        </w:rPr>
        <w:t>离心</w:t>
      </w:r>
      <w:r>
        <w:t>10min</w:t>
      </w:r>
      <w:r>
        <w:rPr>
          <w:rFonts w:ascii="宋体" w:hAnsi="宋体" w:eastAsia="宋体" w:hint="eastAsia"/>
        </w:rPr>
        <w:t>，弃上清。</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加入</w:t>
      </w:r>
      <w:r>
        <w:t>4</w:t>
      </w:r>
      <w:r>
        <w:rPr>
          <w:rFonts w:ascii="宋体" w:eastAsia="宋体" w:hint="eastAsia"/>
        </w:rPr>
        <w:t>％戊二醛固定</w:t>
      </w:r>
      <w:r>
        <w:t>8-12</w:t>
      </w:r>
      <w:r/>
      <w:r>
        <w:rPr>
          <w:rFonts w:ascii="宋体" w:eastAsia="宋体" w:hint="eastAsia"/>
        </w:rPr>
        <w:t>小时。</w:t>
      </w:r>
    </w:p>
    <w:p w:rsidR="0018722C">
      <w:pPr>
        <w:pStyle w:val="cw20"/>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余下步骤见第一部分</w:t>
      </w:r>
      <w:r>
        <w:t>4.7</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宋体"/>
          <w:b/>
        </w:rPr>
        <w:t>4.9</w:t>
      </w:r>
      <w:r>
        <w:rPr>
          <w:rFonts w:cstheme="minorBidi" w:hAnsiTheme="minorHAnsi" w:eastAsiaTheme="minorHAnsi" w:asciiTheme="minorHAnsi" w:ascii="宋体" w:hAnsi="宋体" w:eastAsia="宋体" w:cs="宋体"/>
          <w:b/>
        </w:rPr>
        <w:t>激光共聚焦细胞标本检测</w:t>
      </w:r>
    </w:p>
    <w:p w:rsidR="0018722C">
      <w:pPr>
        <w:topLinePunct/>
      </w:pPr>
      <w:r>
        <w:t>心肌细胞直接种植于激光共聚焦检测专用的细胞培养板</w:t>
      </w:r>
      <w:r>
        <w:t>（</w:t>
      </w:r>
      <w:r>
        <w:rPr>
          <w:rFonts w:ascii="Times New Roman" w:eastAsia="Times New Roman"/>
        </w:rPr>
        <w:t>24</w:t>
      </w:r>
      <w:r>
        <w:t>孔</w:t>
      </w:r>
      <w:r>
        <w:t>）</w:t>
      </w:r>
      <w:r>
        <w:t>中培养。细胞干预后，按下列方法染色：</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将孔板内的培养基弃掉，</w:t>
      </w:r>
      <w:r>
        <w:t>PBS</w:t>
      </w:r>
      <w:r/>
      <w:r>
        <w:rPr>
          <w:rFonts w:ascii="宋体" w:hAnsi="宋体" w:eastAsia="宋体" w:hint="eastAsia"/>
        </w:rPr>
        <w:t>清洗</w:t>
      </w:r>
      <w:r>
        <w:t>5min×3</w:t>
      </w:r>
      <w:r/>
      <w:r>
        <w:rPr>
          <w:rFonts w:ascii="宋体" w:hAnsi="宋体" w:eastAsia="宋体" w:hint="eastAsia"/>
        </w:rPr>
        <w:t>次，尽量吸干</w:t>
      </w:r>
      <w:r>
        <w:t>PBS</w:t>
      </w:r>
      <w:r>
        <w:rPr>
          <w:rFonts w:ascii="宋体" w:hAnsi="宋体" w:eastAsia="宋体" w:hint="eastAsia"/>
        </w:rPr>
        <w:t>。</w:t>
      </w:r>
    </w:p>
    <w:p w:rsidR="0018722C">
      <w:pPr>
        <w:pStyle w:val="cw20"/>
        <w:topLinePunct/>
      </w:pPr>
      <w:r>
        <w:rPr>
          <w:rFonts w:ascii="宋体" w:hAnsi="宋体" w:eastAsia="宋体" w:hint="eastAsia"/>
        </w:rPr>
        <w:t>2</w:t>
      </w:r>
      <w:r>
        <w:rPr>
          <w:rFonts w:ascii="宋体" w:hAnsi="宋体" w:eastAsia="宋体" w:hint="eastAsia"/>
        </w:rPr>
        <w:t>)</w:t>
      </w:r>
      <w:r>
        <w:rPr>
          <w:rFonts w:ascii="宋体" w:hAnsi="宋体" w:eastAsia="宋体" w:hint="eastAsia"/>
        </w:rPr>
        <w:t>向每孔加入</w:t>
      </w:r>
      <w:r>
        <w:t>3</w:t>
      </w:r>
      <w:r>
        <w:t>.</w:t>
      </w:r>
      <w:r>
        <w:t>7</w:t>
      </w:r>
      <w:r>
        <w:rPr>
          <w:rFonts w:ascii="宋体" w:hAnsi="宋体" w:eastAsia="宋体" w:hint="eastAsia"/>
        </w:rPr>
        <w:t>％的多聚甲醛</w:t>
      </w:r>
      <w:r>
        <w:t>200µl</w:t>
      </w:r>
      <w:r/>
      <w:r>
        <w:rPr>
          <w:rFonts w:ascii="宋体" w:hAnsi="宋体" w:eastAsia="宋体" w:hint="eastAsia"/>
          <w:rFonts w:ascii="宋体" w:hAnsi="宋体" w:eastAsia="宋体" w:hint="eastAsia"/>
          <w:sz w:val="24"/>
        </w:rPr>
        <w:t>.</w:t>
      </w:r>
      <w:r>
        <w:t>37</w:t>
      </w:r>
      <w:r>
        <w:t> </w:t>
      </w:r>
      <w:r>
        <w:t>o</w:t>
      </w:r>
      <w:r>
        <w:t>C</w:t>
      </w:r>
      <w:r/>
      <w:r>
        <w:rPr>
          <w:rFonts w:ascii="宋体" w:hAnsi="宋体" w:eastAsia="宋体" w:hint="eastAsia"/>
        </w:rPr>
        <w:t>固定</w:t>
      </w:r>
      <w:r>
        <w:t>15min</w:t>
      </w:r>
      <w:r>
        <w:rPr>
          <w:rFonts w:ascii="宋体" w:hAnsi="宋体" w:eastAsia="宋体" w:hint="eastAsia"/>
        </w:rPr>
        <w:t>。</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吸干多聚甲醛，</w:t>
      </w:r>
      <w:r>
        <w:t>PBS</w:t>
      </w:r>
      <w:r>
        <w:rPr>
          <w:rFonts w:ascii="宋体" w:hAnsi="宋体" w:eastAsia="宋体" w:hint="eastAsia"/>
        </w:rPr>
        <w:t>清洗</w:t>
      </w:r>
      <w:r>
        <w:t>5min×3</w:t>
      </w:r>
      <w:r/>
      <w:r>
        <w:rPr>
          <w:rFonts w:ascii="宋体" w:hAnsi="宋体" w:eastAsia="宋体" w:hint="eastAsia"/>
        </w:rPr>
        <w:t>次，尽量吸干</w:t>
      </w:r>
      <w:r>
        <w:t>PBS</w:t>
      </w:r>
      <w:r>
        <w:rPr>
          <w:rFonts w:ascii="宋体" w:hAnsi="宋体" w:eastAsia="宋体" w:hint="eastAsia"/>
        </w:rPr>
        <w:t>。</w:t>
      </w:r>
    </w:p>
    <w:p w:rsidR="0018722C">
      <w:pPr>
        <w:pStyle w:val="cw20"/>
        <w:topLinePunct/>
      </w:pPr>
      <w:r>
        <w:rPr>
          <w:rFonts w:ascii="宋体" w:hAnsi="宋体" w:eastAsia="宋体" w:hint="eastAsia"/>
        </w:rPr>
        <w:t xml:space="preserve">4</w:t>
      </w:r>
      <w:r>
        <w:rPr>
          <w:rFonts w:ascii="宋体" w:hAnsi="宋体" w:eastAsia="宋体" w:hint="eastAsia"/>
        </w:rPr>
        <w:t xml:space="preserve">)</w:t>
      </w:r>
      <w:r>
        <w:rPr>
          <w:rFonts w:ascii="宋体" w:hAnsi="宋体" w:eastAsia="宋体" w:hint="eastAsia"/>
        </w:rPr>
        <w:t xml:space="preserve">向每孔加入破膜液</w:t>
      </w:r>
      <w:r>
        <w:t xml:space="preserve">PBST</w:t>
      </w:r>
      <w:r>
        <w:t xml:space="preserve"> </w:t>
      </w:r>
      <w:r>
        <w:t xml:space="preserve">(</w:t>
      </w:r>
      <w:r>
        <w:t xml:space="preserve">1</w:t>
      </w:r>
      <w:r/>
      <w:r>
        <w:rPr>
          <w:rFonts w:ascii="宋体" w:hAnsi="宋体" w:eastAsia="宋体" w:hint="eastAsia"/>
        </w:rPr>
        <w:t xml:space="preserve">体积</w:t>
      </w:r>
      <w:r>
        <w:t xml:space="preserve">Triton</w:t>
      </w:r>
      <w:r>
        <w:t xml:space="preserve"> </w:t>
      </w:r>
      <w:r>
        <w:t xml:space="preserve">X</w:t>
      </w:r>
      <w:r/>
      <w:r>
        <w:rPr>
          <w:rFonts w:ascii="宋体" w:hAnsi="宋体" w:eastAsia="宋体" w:hint="eastAsia"/>
        </w:rPr>
        <w:t xml:space="preserve">溶于</w:t>
      </w:r>
      <w:r>
        <w:t xml:space="preserve">100</w:t>
      </w:r>
      <w:r/>
      <w:r>
        <w:rPr>
          <w:rFonts w:ascii="宋体" w:hAnsi="宋体" w:eastAsia="宋体" w:hint="eastAsia"/>
        </w:rPr>
        <w:t xml:space="preserve">体积</w:t>
      </w:r>
      <w:r>
        <w:t xml:space="preserve">PBS</w:t>
      </w:r>
      <w:r>
        <w:t xml:space="preserve">)</w:t>
      </w:r>
      <w:r w:rsidR="004B696B">
        <w:t xml:space="preserve"> </w:t>
      </w:r>
      <w:r>
        <w:t xml:space="preserve">300µl</w:t>
      </w:r>
      <w:r/>
      <w:r>
        <w:rPr>
          <w:rFonts w:ascii="宋体" w:hAnsi="宋体" w:eastAsia="宋体" w:hint="eastAsia"/>
          <w:rFonts w:ascii="宋体" w:hAnsi="宋体" w:eastAsia="宋体" w:hint="eastAsia"/>
          <w:spacing w:val="-13"/>
          <w:sz w:val="24"/>
        </w:rPr>
        <w:t xml:space="preserve">. </w:t>
      </w:r>
      <w:r>
        <w:rPr>
          <w:rFonts w:ascii="宋体" w:hAnsi="宋体" w:eastAsia="宋体" w:hint="eastAsia"/>
        </w:rPr>
        <w:t xml:space="preserve">室温</w:t>
      </w:r>
      <w:r>
        <w:rPr>
          <w:rFonts w:ascii="宋体" w:hAnsi="宋体" w:eastAsia="宋体" w:hint="eastAsia"/>
        </w:rPr>
        <w:t xml:space="preserve">下浸泡</w:t>
      </w:r>
      <w:r>
        <w:t xml:space="preserve">20min</w:t>
      </w:r>
      <w:r/>
      <w:r>
        <w:rPr>
          <w:rFonts w:ascii="宋体" w:hAnsi="宋体" w:eastAsia="宋体" w:hint="eastAsia"/>
        </w:rPr>
        <w:t xml:space="preserve">破膜。</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吸干破膜液，加入</w:t>
      </w:r>
      <w:r>
        <w:t>PBS</w:t>
      </w:r>
      <w:r/>
      <w:r>
        <w:rPr>
          <w:rFonts w:ascii="宋体" w:hAnsi="宋体" w:eastAsia="宋体" w:hint="eastAsia"/>
        </w:rPr>
        <w:t>清洗</w:t>
      </w:r>
      <w:r>
        <w:t>5min×3</w:t>
      </w:r>
      <w:r/>
      <w:r>
        <w:rPr>
          <w:rFonts w:ascii="宋体" w:hAnsi="宋体" w:eastAsia="宋体" w:hint="eastAsia"/>
        </w:rPr>
        <w:t>次，吸干</w:t>
      </w:r>
      <w:r>
        <w:t>PBS</w:t>
      </w:r>
      <w:r>
        <w:rPr>
          <w:rFonts w:ascii="宋体" w:hAnsi="宋体" w:eastAsia="宋体" w:hint="eastAsia"/>
        </w:rPr>
        <w:t>。</w:t>
      </w:r>
    </w:p>
    <w:p w:rsidR="0018722C">
      <w:pPr>
        <w:pStyle w:val="cw20"/>
        <w:topLinePunct/>
      </w:pPr>
      <w:r>
        <w:rPr>
          <w:rFonts w:ascii="宋体" w:hAnsi="宋体" w:eastAsia="宋体" w:hint="eastAsia"/>
        </w:rPr>
        <w:t>6</w:t>
      </w:r>
      <w:r>
        <w:rPr>
          <w:rFonts w:ascii="宋体" w:hAnsi="宋体" w:eastAsia="宋体" w:hint="eastAsia"/>
        </w:rPr>
        <w:t>)</w:t>
      </w:r>
      <w:r>
        <w:rPr>
          <w:rFonts w:ascii="宋体" w:hAnsi="宋体" w:eastAsia="宋体" w:hint="eastAsia"/>
        </w:rPr>
        <w:t>向每孔加入</w:t>
      </w:r>
      <w:r>
        <w:t>1</w:t>
      </w:r>
      <w:r>
        <w:t xml:space="preserve">: </w:t>
      </w:r>
      <w:r>
        <w:t>45</w:t>
      </w:r>
      <w:r/>
      <w:r>
        <w:rPr>
          <w:rFonts w:ascii="宋体" w:hAnsi="宋体" w:eastAsia="宋体" w:hint="eastAsia"/>
        </w:rPr>
        <w:t>的</w:t>
      </w:r>
      <w:r>
        <w:t>Alexa</w:t>
      </w:r>
      <w:r>
        <w:t> </w:t>
      </w:r>
      <w:r>
        <w:t>Fluor</w:t>
      </w:r>
      <w:r>
        <w:t>®</w:t>
      </w:r>
      <w:r>
        <w:t>555</w:t>
      </w:r>
      <w:r>
        <w:t> </w:t>
      </w:r>
      <w:r>
        <w:t>Phalloidin</w:t>
      </w:r>
      <w:r>
        <w:t> </w:t>
      </w:r>
      <w:r>
        <w:t>200µl</w:t>
      </w:r>
      <w:r/>
      <w:r>
        <w:rPr>
          <w:rFonts w:ascii="宋体" w:hAnsi="宋体" w:eastAsia="宋体" w:hint="eastAsia"/>
          <w:rFonts w:ascii="宋体" w:hAnsi="宋体" w:eastAsia="宋体" w:hint="eastAsia"/>
          <w:sz w:val="24"/>
        </w:rPr>
        <w:t>.</w:t>
      </w:r>
      <w:r>
        <w:t>37</w:t>
      </w:r>
      <w:r>
        <w:t> </w:t>
      </w:r>
      <w:r>
        <w:t>o</w:t>
      </w:r>
      <w:r>
        <w:t>C</w:t>
      </w:r>
      <w:r/>
      <w:r>
        <w:rPr>
          <w:rFonts w:ascii="宋体" w:hAnsi="宋体" w:eastAsia="宋体" w:hint="eastAsia"/>
        </w:rPr>
        <w:t>避光孵育</w:t>
      </w:r>
    </w:p>
    <w:p w:rsidR="0018722C">
      <w:pPr>
        <w:topLinePunct/>
      </w:pPr>
      <w:r>
        <w:rPr>
          <w:rFonts w:ascii="Times New Roman" w:eastAsia="Times New Roman"/>
        </w:rPr>
        <w:t>40min</w:t>
      </w:r>
      <w:r>
        <w:t>。</w:t>
      </w:r>
    </w:p>
    <w:p w:rsidR="0018722C">
      <w:pPr>
        <w:pStyle w:val="cw20"/>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吸干上述液体，向每孔加入</w:t>
      </w:r>
      <w:r>
        <w:t>PBS</w:t>
      </w:r>
      <w:r/>
      <w:r>
        <w:rPr>
          <w:rFonts w:ascii="宋体" w:hAnsi="宋体" w:eastAsia="宋体" w:hint="eastAsia"/>
        </w:rPr>
        <w:t>清洗</w:t>
      </w:r>
      <w:r>
        <w:t>5min×3</w:t>
      </w:r>
      <w:r/>
      <w:r>
        <w:rPr>
          <w:rFonts w:ascii="宋体" w:hAnsi="宋体" w:eastAsia="宋体" w:hint="eastAsia"/>
        </w:rPr>
        <w:t>次，吸干</w:t>
      </w:r>
      <w:r>
        <w:t>PBS</w:t>
      </w:r>
      <w:r>
        <w:rPr>
          <w:rFonts w:ascii="宋体" w:hAnsi="宋体" w:eastAsia="宋体" w:hint="eastAsia"/>
        </w:rPr>
        <w:t>。</w:t>
      </w:r>
    </w:p>
    <w:p w:rsidR="0018722C">
      <w:pPr>
        <w:pStyle w:val="cw20"/>
        <w:topLinePunct/>
      </w:pPr>
      <w:r>
        <w:rPr>
          <w:rFonts w:ascii="宋体" w:hAnsi="宋体" w:eastAsia="宋体" w:hint="eastAsia"/>
        </w:rPr>
        <w:t>8</w:t>
      </w:r>
      <w:r>
        <w:rPr>
          <w:rFonts w:ascii="宋体" w:hAnsi="宋体" w:eastAsia="宋体" w:hint="eastAsia"/>
        </w:rPr>
        <w:t>)</w:t>
      </w:r>
      <w:r>
        <w:rPr>
          <w:rFonts w:ascii="宋体" w:hAnsi="宋体" w:eastAsia="宋体" w:hint="eastAsia"/>
        </w:rPr>
        <w:t>向每孔加入</w:t>
      </w:r>
      <w:r>
        <w:t>300nM</w:t>
      </w:r>
      <w:r/>
      <w:r>
        <w:rPr>
          <w:rFonts w:ascii="宋体" w:hAnsi="宋体" w:eastAsia="宋体" w:hint="eastAsia"/>
        </w:rPr>
        <w:t>的</w:t>
      </w:r>
      <w:r>
        <w:t>DAPI</w:t>
      </w:r>
      <w:r/>
      <w:r>
        <w:rPr>
          <w:rFonts w:ascii="宋体" w:hAnsi="宋体" w:eastAsia="宋体" w:hint="eastAsia"/>
        </w:rPr>
        <w:t>工作液</w:t>
      </w:r>
      <w:r>
        <w:t>200µl</w:t>
      </w:r>
      <w:r/>
      <w:r>
        <w:rPr>
          <w:rFonts w:ascii="宋体" w:hAnsi="宋体" w:eastAsia="宋体" w:hint="eastAsia"/>
        </w:rPr>
        <w:t>，</w:t>
      </w:r>
      <w:r>
        <w:t>37</w:t>
      </w:r>
      <w:r>
        <w:t> </w:t>
      </w:r>
      <w:r>
        <w:t>o</w:t>
      </w:r>
      <w:r>
        <w:t>C</w:t>
      </w:r>
      <w:r/>
      <w:r>
        <w:rPr>
          <w:rFonts w:ascii="宋体" w:hAnsi="宋体" w:eastAsia="宋体" w:hint="eastAsia"/>
        </w:rPr>
        <w:t>避光孵育</w:t>
      </w:r>
      <w:r>
        <w:t>10min</w:t>
      </w:r>
      <w:r>
        <w:rPr>
          <w:rFonts w:ascii="宋体" w:hAnsi="宋体" w:eastAsia="宋体" w:hint="eastAsia"/>
        </w:rPr>
        <w:t>。</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吸干上述液体，向每孔加入</w:t>
      </w:r>
      <w:r>
        <w:t>PBS</w:t>
      </w:r>
      <w:r/>
      <w:r>
        <w:rPr>
          <w:rFonts w:ascii="宋体" w:hAnsi="宋体" w:eastAsia="宋体" w:hint="eastAsia"/>
        </w:rPr>
        <w:t>洗</w:t>
      </w:r>
      <w:r>
        <w:t>5min×1</w:t>
      </w:r>
      <w:r/>
      <w:r>
        <w:rPr>
          <w:rFonts w:ascii="宋体" w:hAnsi="宋体" w:eastAsia="宋体" w:hint="eastAsia"/>
        </w:rPr>
        <w:t>次，吸干</w:t>
      </w:r>
      <w:r>
        <w:t>PBS</w:t>
      </w:r>
      <w:r>
        <w:rPr>
          <w:rFonts w:ascii="宋体" w:hAnsi="宋体" w:eastAsia="宋体" w:hint="eastAsia"/>
        </w:rPr>
        <w:t>。</w:t>
      </w:r>
    </w:p>
    <w:p w:rsidR="0018722C">
      <w:pPr>
        <w:pStyle w:val="cw20"/>
        <w:topLinePunct/>
      </w:pPr>
      <w:r>
        <w:rPr>
          <w:rFonts w:ascii="宋体" w:hAnsi="宋体" w:eastAsia="宋体" w:hint="eastAsia"/>
        </w:rPr>
        <w:t>10</w:t>
      </w:r>
      <w:r>
        <w:rPr>
          <w:rFonts w:ascii="宋体" w:hAnsi="宋体" w:eastAsia="宋体" w:hint="eastAsia"/>
          <w:rFonts w:ascii="宋体" w:hAnsi="宋体" w:eastAsia="宋体" w:hint="eastAsia"/>
          <w:sz w:val="24"/>
        </w:rPr>
        <w:t>）</w:t>
      </w:r>
      <w:r>
        <w:rPr>
          <w:rFonts w:ascii="宋体" w:hAnsi="宋体" w:eastAsia="宋体" w:hint="eastAsia"/>
        </w:rPr>
        <w:t>向每孔加入</w:t>
      </w:r>
      <w:r>
        <w:t>PBS</w:t>
      </w:r>
      <w:r>
        <w:t> </w:t>
      </w:r>
      <w:r>
        <w:t>200µl</w:t>
      </w:r>
      <w:r/>
      <w:r>
        <w:rPr>
          <w:rFonts w:ascii="宋体" w:hAnsi="宋体" w:eastAsia="宋体" w:hint="eastAsia"/>
        </w:rPr>
        <w:t>后，置</w:t>
      </w:r>
      <w:r>
        <w:t>LSM</w:t>
      </w:r>
      <w:r>
        <w:t> </w:t>
      </w:r>
      <w:r>
        <w:t>710</w:t>
      </w:r>
      <w:r/>
      <w:r>
        <w:rPr>
          <w:rFonts w:ascii="宋体" w:hAnsi="宋体" w:eastAsia="宋体" w:hint="eastAsia"/>
        </w:rPr>
        <w:t>激光共聚焦显微镜</w:t>
      </w:r>
      <w:r>
        <w:rPr>
          <w:rFonts w:ascii="宋体" w:hAnsi="宋体" w:eastAsia="宋体" w:hint="eastAsia"/>
        </w:rPr>
        <w:t>（</w:t>
      </w:r>
      <w:r>
        <w:t>Carl</w:t>
      </w:r>
      <w:r>
        <w:t> </w:t>
      </w:r>
      <w:r>
        <w:t>Zeiss</w:t>
      </w:r>
      <w:r>
        <w:rPr>
          <w:rFonts w:ascii="宋体" w:hAnsi="宋体" w:eastAsia="宋体" w:hint="eastAsia"/>
          <w:rFonts w:ascii="宋体" w:hAnsi="宋体" w:eastAsia="宋体" w:hint="eastAsia"/>
          <w:sz w:val="24"/>
        </w:rPr>
        <w:t>,</w:t>
      </w:r>
      <w:r>
        <w:rPr>
          <w:rFonts w:ascii="宋体" w:hAnsi="宋体" w:eastAsia="宋体" w:hint="eastAsia"/>
        </w:rPr>
        <w:t> </w:t>
      </w:r>
      <w:r>
        <w:rPr>
          <w:rFonts w:ascii="宋体" w:hAnsi="宋体" w:eastAsia="宋体" w:hint="eastAsia"/>
        </w:rPr>
        <w:t>德国</w:t>
      </w:r>
      <w:r>
        <w:rPr>
          <w:rFonts w:ascii="宋体" w:hAnsi="宋体" w:eastAsia="宋体" w:hint="eastAsia"/>
        </w:rPr>
        <w:t>）</w:t>
      </w:r>
      <w:r>
        <w:rPr>
          <w:rFonts w:ascii="宋体" w:hAnsi="宋体" w:eastAsia="宋体" w:hint="eastAsia"/>
        </w:rPr>
        <w:t>摄片观察。</w:t>
      </w:r>
    </w:p>
    <w:p w:rsidR="0018722C">
      <w:pPr>
        <w:pStyle w:val="cw20"/>
        <w:topLinePunct/>
      </w:pPr>
      <w:r>
        <w:rPr>
          <w:rFonts w:ascii="宋体" w:eastAsia="宋体" w:hint="eastAsia"/>
        </w:rPr>
        <w:t>11</w:t>
      </w:r>
      <w:r>
        <w:rPr>
          <w:rFonts w:ascii="宋体" w:eastAsia="宋体" w:hint="eastAsia"/>
        </w:rPr>
        <w:t>)</w:t>
      </w:r>
      <w:r>
        <w:rPr>
          <w:rFonts w:ascii="宋体" w:eastAsia="宋体" w:hint="eastAsia"/>
        </w:rPr>
        <w:t>图片结果用</w:t>
      </w:r>
      <w:r>
        <w:t>Image-Pro</w:t>
      </w:r>
      <w:r>
        <w:t> </w:t>
      </w:r>
      <w:r>
        <w:t>Plus</w:t>
      </w:r>
      <w:r/>
      <w:r>
        <w:rPr>
          <w:rFonts w:ascii="宋体" w:eastAsia="宋体" w:hint="eastAsia"/>
        </w:rPr>
        <w:t>软件分析。</w:t>
      </w:r>
    </w:p>
    <w:p w:rsidR="0018722C">
      <w:pPr>
        <w:pStyle w:val="Heading2"/>
        <w:topLinePunct/>
        <w:ind w:left="171" w:hangingChars="171" w:hanging="171"/>
      </w:pPr>
      <w:r>
        <w:rPr>
          <w:b/>
        </w:rPr>
        <w:t>5</w:t>
      </w:r>
      <w:r>
        <w:t>.</w:t>
      </w:r>
      <w:r>
        <w:t>统计学处理</w:t>
      </w:r>
    </w:p>
    <w:p w:rsidR="0018722C">
      <w:pPr>
        <w:topLinePunct/>
      </w:pPr>
      <w:r>
        <w:t>数据用均数±标准误表示。用</w:t>
      </w:r>
      <w:r>
        <w:rPr>
          <w:rFonts w:ascii="Times New Roman" w:hAnsi="Times New Roman" w:eastAsia="Times New Roman"/>
        </w:rPr>
        <w:t>Shapiro-Wilk</w:t>
      </w:r>
      <w:r w:rsidR="001852F3">
        <w:rPr>
          <w:rFonts w:ascii="Times New Roman" w:hAnsi="Times New Roman" w:eastAsia="Times New Roman"/>
        </w:rPr>
        <w:t xml:space="preserve"> </w:t>
      </w:r>
      <w:r>
        <w:t>检验是否正态分布用。使用</w:t>
      </w:r>
    </w:p>
    <w:p w:rsidR="0018722C">
      <w:pPr>
        <w:topLinePunct/>
      </w:pPr>
      <w:r>
        <w:rPr>
          <w:rFonts w:ascii="Times New Roman" w:hAnsi="Times New Roman" w:eastAsia="Times New Roman"/>
        </w:rPr>
        <w:t>Levene</w:t>
      </w:r>
      <w:r>
        <w:rPr>
          <w:rFonts w:ascii="Times New Roman" w:hAnsi="Times New Roman" w:eastAsia="Times New Roman"/>
        </w:rPr>
        <w:t>'</w:t>
      </w:r>
      <w:r>
        <w:rPr>
          <w:rFonts w:ascii="Times New Roman" w:hAnsi="Times New Roman" w:eastAsia="Times New Roman"/>
        </w:rPr>
        <w:t>s</w:t>
      </w:r>
      <w:r>
        <w:t>检验判断是否方差齐性。两组间计量资料比较，符合正态分布资料采用</w:t>
      </w:r>
    </w:p>
    <w:p w:rsidR="0018722C">
      <w:pPr>
        <w:topLinePunct/>
      </w:pPr>
      <w:r>
        <w:rPr>
          <w:rFonts w:ascii="Times New Roman" w:hAnsi="Times New Roman" w:eastAsia="Times New Roman"/>
        </w:rPr>
        <w:t>Student</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i/>
        </w:rPr>
        <w:t>t</w:t>
      </w:r>
      <w:r w:rsidR="001852F3">
        <w:rPr>
          <w:rFonts w:ascii="Times New Roman" w:hAnsi="Times New Roman" w:eastAsia="Times New Roman"/>
          <w:i/>
        </w:rPr>
        <w:t xml:space="preserve"> </w:t>
      </w:r>
      <w:r>
        <w:t>检验，不符合正态分布应用</w:t>
      </w:r>
      <w:r>
        <w:rPr>
          <w:rFonts w:ascii="Times New Roman" w:hAnsi="Times New Roman" w:eastAsia="Times New Roman"/>
        </w:rPr>
        <w:t>Mann-Whitney U</w:t>
      </w:r>
      <w:r w:rsidR="001852F3">
        <w:rPr>
          <w:rFonts w:ascii="Times New Roman" w:hAnsi="Times New Roman" w:eastAsia="Times New Roman"/>
        </w:rPr>
        <w:t xml:space="preserve"> </w:t>
      </w:r>
      <w:r>
        <w:t>检验。多组比较中，符</w:t>
      </w:r>
    </w:p>
    <w:p w:rsidR="0018722C">
      <w:pPr>
        <w:topLinePunct/>
      </w:pPr>
      <w:r>
        <w:rPr>
          <w:rFonts w:cstheme="minorBidi" w:hAnsiTheme="minorHAnsi" w:eastAsiaTheme="minorHAnsi" w:asciiTheme="minorHAnsi"/>
        </w:rPr>
        <w:t>62</w:t>
      </w:r>
    </w:p>
    <w:p w:rsidR="0018722C">
      <w:pPr>
        <w:topLinePunct/>
      </w:pPr>
      <w:r>
        <w:t>合正态分布和方差齐的计量资料采用</w:t>
      </w:r>
      <w:r>
        <w:rPr>
          <w:rFonts w:ascii="Times New Roman" w:eastAsia="Times New Roman"/>
        </w:rPr>
        <w:t>ANOVA</w:t>
      </w:r>
      <w:r>
        <w:t xml:space="preserve">. </w:t>
      </w:r>
      <w:r>
        <w:rPr>
          <w:rFonts w:ascii="Times New Roman" w:eastAsia="Times New Roman"/>
          <w:i/>
        </w:rPr>
        <w:t>P</w:t>
      </w:r>
      <w:r>
        <w:rPr>
          <w:rFonts w:ascii="Times New Roman" w:eastAsia="Times New Roman"/>
        </w:rPr>
        <w:t>&lt;0.05</w:t>
      </w:r>
      <w:r>
        <w:t>为统计学差异有显著性。使用</w:t>
      </w:r>
      <w:r>
        <w:rPr>
          <w:rFonts w:ascii="Times New Roman" w:eastAsia="Times New Roman"/>
        </w:rPr>
        <w:t>SPSS 18.0</w:t>
      </w:r>
      <w:r>
        <w:t>统计软件分析。</w:t>
      </w:r>
    </w:p>
    <w:p w:rsidR="0018722C">
      <w:pPr>
        <w:pStyle w:val="Heading1"/>
        <w:topLinePunct/>
      </w:pPr>
      <w:bookmarkStart w:name="结果 " w:id="28"/>
      <w:bookmarkEnd w:id="28"/>
      <w:bookmarkStart w:name="_bookmark12" w:id="29"/>
      <w:bookmarkEnd w:id="29"/>
      <w:r>
        <w:t>结</w:t>
      </w:r>
      <w:r w:rsidR="001852F3">
        <w:t>果</w:t>
      </w:r>
    </w:p>
    <w:p w:rsidR="0018722C">
      <w:pPr>
        <w:pStyle w:val="Heading2"/>
        <w:topLinePunct/>
        <w:ind w:left="171" w:hangingChars="171" w:hanging="171"/>
      </w:pPr>
      <w:r>
        <w:rPr>
          <w:b/>
        </w:rPr>
        <w:t>1.</w:t>
      </w:r>
      <w:r>
        <w:t xml:space="preserve"> </w:t>
      </w:r>
      <w:r>
        <w:t>浓度为</w:t>
      </w:r>
      <w:r>
        <w:rPr>
          <w:b/>
        </w:rPr>
        <w:t>10</w:t>
      </w:r>
      <w:r>
        <w:rPr>
          <w:b/>
        </w:rPr>
        <w:t>-6</w:t>
      </w:r>
      <w:r>
        <w:rPr>
          <w:b/>
        </w:rPr>
        <w:t>mol</w:t>
      </w:r>
      <w:r>
        <w:rPr>
          <w:b/>
        </w:rPr>
        <w:t>/</w:t>
      </w:r>
      <w:r>
        <w:rPr>
          <w:b/>
        </w:rPr>
        <w:t>l</w:t>
      </w:r>
      <w:r>
        <w:rPr>
          <w:b/>
        </w:rPr>
        <w:t> </w:t>
      </w:r>
      <w:r>
        <w:rPr>
          <w:b/>
        </w:rPr>
        <w:t>AngII</w:t>
      </w:r>
      <w:r>
        <w:t>刺激心肌细胞的改变</w:t>
      </w:r>
    </w:p>
    <w:p w:rsidR="0018722C">
      <w:pPr>
        <w:pStyle w:val="cw20"/>
        <w:topLinePunct/>
      </w:pPr>
      <w:r>
        <w:rPr>
          <w:rFonts w:ascii="宋体" w:eastAsia="宋体" w:hint="eastAsia"/>
          <w:b/>
        </w:rPr>
        <w:t>1.1 </w:t>
      </w:r>
      <w:r>
        <w:rPr>
          <w:b/>
        </w:rPr>
        <w:t>AngII</w:t>
      </w:r>
      <w:r>
        <w:rPr>
          <w:rFonts w:ascii="宋体" w:eastAsia="宋体" w:hint="eastAsia"/>
          <w:b/>
        </w:rPr>
        <w:t>刺激心肌细胞肥厚基因和形态学改变</w:t>
      </w:r>
    </w:p>
    <w:p w:rsidR="0018722C">
      <w:pPr>
        <w:pStyle w:val="BodyText"/>
        <w:spacing w:line="338" w:lineRule="auto" w:before="136"/>
        <w:ind w:leftChars="0" w:left="898" w:rightChars="0" w:right="231" w:firstLineChars="0" w:firstLine="479"/>
        <w:jc w:val="both"/>
        <w:topLinePunct/>
      </w:pPr>
      <w:r>
        <w:rPr>
          <w:spacing w:val="-3"/>
        </w:rPr>
        <w:t>大鼠原代心肌细胞培养中，与对照组比较，给予</w:t>
      </w:r>
      <w:r>
        <w:rPr>
          <w:rFonts w:ascii="Times New Roman" w:hAnsi="Times New Roman" w:eastAsia="宋体"/>
        </w:rPr>
        <w:t>10</w:t>
      </w:r>
      <w:r>
        <w:rPr>
          <w:rFonts w:ascii="Times New Roman" w:hAnsi="Times New Roman" w:eastAsia="宋体"/>
          <w:position w:val="11"/>
          <w:sz w:val="16"/>
        </w:rPr>
        <w:t>-6</w:t>
      </w:r>
      <w:r>
        <w:rPr>
          <w:rFonts w:ascii="Times New Roman" w:hAnsi="Times New Roman" w:eastAsia="宋体"/>
        </w:rPr>
        <w:t>mol/l AngII</w:t>
      </w:r>
      <w:r>
        <w:t>刺激组心肌细胞肥厚相关基因（</w:t>
      </w:r>
      <w:r>
        <w:rPr>
          <w:rFonts w:ascii="Times New Roman" w:hAnsi="Times New Roman" w:eastAsia="宋体"/>
          <w:i/>
        </w:rPr>
        <w:t>ANP</w:t>
      </w:r>
      <w:r w:rsidR="001852F3">
        <w:rPr>
          <w:rFonts w:ascii="Times New Roman" w:hAnsi="Times New Roman" w:eastAsia="宋体"/>
          <w:i/>
          <w:spacing w:val="-6"/>
        </w:rPr>
        <w:t xml:space="preserve"> </w:t>
      </w:r>
      <w:r>
        <w:rPr>
          <w:spacing w:val="-6"/>
        </w:rPr>
        <w:t>和</w:t>
      </w:r>
      <w:r>
        <w:rPr>
          <w:rFonts w:ascii="Times New Roman" w:hAnsi="Times New Roman" w:eastAsia="宋体"/>
          <w:i/>
        </w:rPr>
        <w:t>β</w:t>
      </w:r>
      <w:r>
        <w:rPr>
          <w:rFonts w:ascii="Times New Roman" w:hAnsi="Times New Roman" w:eastAsia="宋体"/>
          <w:i/>
          <w:spacing w:val="0"/>
        </w:rPr>
        <w:t>-M</w:t>
      </w:r>
      <w:r>
        <w:rPr>
          <w:rFonts w:ascii="Times New Roman" w:hAnsi="Times New Roman" w:eastAsia="宋体"/>
          <w:i/>
          <w:w w:val="99"/>
        </w:rPr>
        <w:t>HC</w:t>
      </w:r>
      <w:r>
        <w:t>）的表达明显上调（</w:t>
      </w:r>
      <w:r>
        <w:rPr>
          <w:spacing w:val="-6"/>
        </w:rPr>
        <w:t>图</w:t>
      </w:r>
      <w:r>
        <w:rPr>
          <w:rFonts w:ascii="Times New Roman" w:hAnsi="Times New Roman" w:eastAsia="宋体"/>
        </w:rPr>
        <w:t>10</w:t>
      </w:r>
      <w:r>
        <w:rPr>
          <w:spacing w:val="-60"/>
        </w:rPr>
        <w:t>）</w:t>
      </w:r>
      <w:r>
        <w:t>，比较有统计学差异</w:t>
      </w:r>
      <w:r>
        <w:rPr>
          <w:spacing w:val="0"/>
        </w:rP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rPr>
          <w:spacing w:val="-60"/>
        </w:rPr>
        <w:t>）</w:t>
      </w:r>
      <w:r>
        <w:rPr>
          <w:spacing w:val="0"/>
        </w:rPr>
        <w:t>。同时，用激光共聚焦检测，可见细胞表面积增大；用</w:t>
      </w:r>
      <w:r>
        <w:rPr>
          <w:rFonts w:ascii="Times New Roman" w:hAnsi="Times New Roman" w:eastAsia="宋体"/>
          <w:spacing w:val="-3"/>
        </w:rPr>
        <w:t>I</w:t>
      </w:r>
      <w:r>
        <w:rPr>
          <w:rFonts w:ascii="Times New Roman" w:hAnsi="Times New Roman" w:eastAsia="宋体"/>
          <w:w w:val="99"/>
        </w:rPr>
        <w:t>PP</w:t>
      </w:r>
      <w:r w:rsidR="001852F3">
        <w:rPr>
          <w:rFonts w:ascii="Times New Roman" w:hAnsi="Times New Roman" w:eastAsia="宋体"/>
          <w:spacing w:val="-7"/>
        </w:rPr>
        <w:t xml:space="preserve"> </w:t>
      </w:r>
      <w:r>
        <w:t>软件</w:t>
      </w:r>
      <w:r>
        <w:rPr>
          <w:spacing w:val="-2"/>
        </w:rPr>
        <w:t>测量心肌细胞相对表面积的比值分别为</w:t>
      </w:r>
      <w:r>
        <w:rPr>
          <w:rFonts w:ascii="Times New Roman" w:hAnsi="Times New Roman" w:eastAsia="宋体"/>
          <w:spacing w:val="0"/>
        </w:rPr>
        <w:t>1</w:t>
      </w:r>
      <w:r>
        <w:rPr>
          <w:rFonts w:ascii="Times New Roman" w:hAnsi="Times New Roman" w:eastAsia="宋体"/>
          <w:spacing w:val="-2"/>
        </w:rPr>
        <w:t>±</w:t>
      </w:r>
      <w:r>
        <w:rPr>
          <w:rFonts w:ascii="Times New Roman" w:hAnsi="Times New Roman" w:eastAsia="宋体"/>
        </w:rPr>
        <w:t>0.08</w:t>
      </w:r>
      <w:r>
        <w:rPr>
          <w:spacing w:val="-10"/>
        </w:rPr>
        <w:t>和</w:t>
      </w:r>
      <w:r>
        <w:rPr>
          <w:rFonts w:ascii="Times New Roman" w:hAnsi="Times New Roman" w:eastAsia="宋体"/>
        </w:rPr>
        <w:t>2.1</w:t>
      </w:r>
      <w:r>
        <w:rPr>
          <w:rFonts w:ascii="Times New Roman" w:hAnsi="Times New Roman" w:eastAsia="宋体"/>
          <w:spacing w:val="0"/>
        </w:rPr>
        <w:t>4</w:t>
      </w:r>
      <w:r>
        <w:rPr>
          <w:rFonts w:ascii="Times New Roman" w:hAnsi="Times New Roman" w:eastAsia="宋体"/>
          <w:spacing w:val="-2"/>
        </w:rPr>
        <w:t>±</w:t>
      </w:r>
      <w:r>
        <w:rPr>
          <w:rFonts w:ascii="Times New Roman" w:hAnsi="Times New Roman" w:eastAsia="宋体"/>
        </w:rPr>
        <w:t>0.24</w:t>
      </w:r>
      <w:r>
        <w:t>（</w:t>
      </w:r>
      <w:r>
        <w:rPr>
          <w:spacing w:val="-10"/>
        </w:rPr>
        <w:t>图</w:t>
      </w:r>
      <w:r>
        <w:rPr>
          <w:rFonts w:ascii="Times New Roman" w:hAnsi="Times New Roman" w:eastAsia="宋体"/>
          <w:spacing w:val="-5"/>
        </w:rPr>
        <w:t>1</w:t>
      </w:r>
      <w:r>
        <w:rPr>
          <w:rFonts w:ascii="Times New Roman" w:hAnsi="Times New Roman" w:eastAsia="宋体"/>
        </w:rPr>
        <w:t>1</w:t>
      </w:r>
      <w:r>
        <w:rPr>
          <w:spacing w:val="-60"/>
        </w:rPr>
        <w:t>）</w:t>
      </w:r>
      <w:r>
        <w:t>，两组比较有统计学差异</w:t>
      </w:r>
      <w:r>
        <w:rPr>
          <w:spacing w:val="0"/>
        </w:rPr>
        <w:t>（</w:t>
      </w:r>
      <w:r>
        <w:rPr>
          <w:rFonts w:ascii="Times New Roman" w:hAnsi="Times New Roman" w:eastAsia="宋体"/>
          <w:i/>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rPr>
          <w:spacing w:val="-60"/>
        </w:rPr>
        <w:t>）</w:t>
      </w:r>
      <w:r>
        <w:rPr>
          <w:spacing w:val="-2"/>
        </w:rPr>
        <w:t>。这些结果表明，给予</w:t>
      </w:r>
      <w:r>
        <w:rPr>
          <w:rFonts w:ascii="Times New Roman" w:hAnsi="Times New Roman" w:eastAsia="宋体"/>
        </w:rPr>
        <w:t>10</w:t>
      </w:r>
      <w:r>
        <w:rPr>
          <w:rFonts w:ascii="Times New Roman" w:hAnsi="Times New Roman" w:eastAsia="宋体"/>
          <w:spacing w:val="0"/>
          <w:w w:val="100"/>
          <w:position w:val="11"/>
          <w:sz w:val="16"/>
        </w:rPr>
        <w:t>-</w:t>
      </w:r>
      <w:r>
        <w:rPr>
          <w:rFonts w:ascii="Times New Roman" w:hAnsi="Times New Roman" w:eastAsia="宋体"/>
          <w:spacing w:val="0"/>
          <w:w w:val="100"/>
          <w:position w:val="11"/>
          <w:sz w:val="16"/>
        </w:rPr>
        <w:t>6</w:t>
      </w:r>
      <w:r>
        <w:rPr>
          <w:rFonts w:ascii="Times New Roman" w:hAnsi="Times New Roman" w:eastAsia="宋体"/>
        </w:rPr>
        <w:t>mol</w:t>
      </w:r>
      <w:r>
        <w:rPr>
          <w:rFonts w:ascii="Times New Roman" w:hAnsi="Times New Roman" w:eastAsia="宋体"/>
          <w:spacing w:val="-1"/>
        </w:rPr>
        <w:t>/</w:t>
      </w:r>
      <w:r>
        <w:rPr>
          <w:rFonts w:ascii="Times New Roman" w:hAnsi="Times New Roman" w:eastAsia="宋体"/>
        </w:rPr>
        <w:t>l</w:t>
      </w:r>
      <w:r w:rsidR="001852F3">
        <w:rPr>
          <w:rFonts w:ascii="Times New Roman" w:hAnsi="Times New Roman" w:eastAsia="宋体"/>
        </w:rPr>
        <w:t xml:space="preserve"> Ang</w:t>
      </w:r>
      <w:r>
        <w:rPr>
          <w:rFonts w:ascii="Times New Roman" w:hAnsi="Times New Roman" w:eastAsia="宋体"/>
          <w:spacing w:val="0"/>
        </w:rPr>
        <w:t>I</w:t>
      </w:r>
      <w:r>
        <w:rPr>
          <w:rFonts w:ascii="Times New Roman" w:hAnsi="Times New Roman" w:eastAsia="宋体"/>
        </w:rPr>
        <w:t>I</w:t>
      </w:r>
      <w:r>
        <w:t>刺激心肌细胞可</w:t>
      </w:r>
      <w:r>
        <w:rPr>
          <w:spacing w:val="0"/>
        </w:rPr>
        <w:t>构建体外心肌细胞肥大模型。</w:t>
      </w:r>
    </w:p>
    <w:p w:rsidR="00000000">
      <w:pPr>
        <w:pStyle w:val="aff7"/>
        <w:spacing w:line="240" w:lineRule="atLeast"/>
        <w:topLinePunct/>
      </w:pPr>
      <w:r>
        <w:drawing>
          <wp:inline>
            <wp:extent cx="3106650" cy="2284095"/>
            <wp:effectExtent l="0" t="0" r="0" b="0"/>
            <wp:docPr id="33" name="image21.jpeg" descr=""/>
            <wp:cNvGraphicFramePr>
              <a:graphicFrameLocks noChangeAspect="1"/>
            </wp:cNvGraphicFramePr>
            <a:graphic>
              <a:graphicData uri="http://schemas.openxmlformats.org/drawingml/2006/picture">
                <pic:pic>
                  <pic:nvPicPr>
                    <pic:cNvPr id="34" name="image21.jpeg"/>
                    <pic:cNvPicPr/>
                  </pic:nvPicPr>
                  <pic:blipFill>
                    <a:blip r:embed="rId32" cstate="print"/>
                    <a:stretch>
                      <a:fillRect/>
                    </a:stretch>
                  </pic:blipFill>
                  <pic:spPr>
                    <a:xfrm>
                      <a:off x="0" y="0"/>
                      <a:ext cx="3106650" cy="228409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10</w:t>
      </w:r>
      <w:r w:rsidRPr="00DB64CE">
        <w:rPr>
          <w:rFonts w:cstheme="minorBidi" w:hAnsiTheme="minorHAnsi" w:eastAsiaTheme="minorHAnsi" w:asciiTheme="minorHAnsi"/>
        </w:rPr>
        <w:t>. qRT-PCR</w:t>
      </w:r>
      <w:r>
        <w:rPr>
          <w:rFonts w:ascii="宋体" w:hAnsi="宋体" w:eastAsia="宋体" w:hint="eastAsia" w:cstheme="minorBidi"/>
        </w:rPr>
        <w:t>检测两组肥厚基因</w:t>
      </w:r>
      <w:r>
        <w:rPr>
          <w:rFonts w:ascii="宋体" w:hAnsi="宋体" w:eastAsia="宋体" w:hint="eastAsia" w:cstheme="minorBidi"/>
        </w:rPr>
        <w:t>（</w:t>
      </w:r>
      <w:r>
        <w:rPr>
          <w:rFonts w:cstheme="minorBidi" w:hAnsiTheme="minorHAnsi" w:eastAsiaTheme="minorHAnsi" w:asciiTheme="minorHAnsi"/>
          <w:i/>
        </w:rPr>
        <w:t>ANP</w:t>
      </w:r>
      <w:r>
        <w:rPr>
          <w:rFonts w:ascii="宋体" w:hAnsi="宋体" w:eastAsia="宋体" w:hint="eastAsia" w:cstheme="minorBidi"/>
        </w:rPr>
        <w:t>和</w:t>
      </w:r>
      <w:r>
        <w:rPr>
          <w:rFonts w:cstheme="minorBidi" w:hAnsiTheme="minorHAnsi" w:eastAsiaTheme="minorHAnsi" w:asciiTheme="minorHAnsi"/>
          <w:i/>
        </w:rPr>
        <w:t>β-MHC</w:t>
      </w:r>
      <w:r>
        <w:rPr>
          <w:rFonts w:ascii="宋体" w:hAnsi="宋体" w:eastAsia="宋体" w:hint="eastAsia" w:cstheme="minorBidi"/>
        </w:rPr>
        <w:t>）</w:t>
      </w:r>
      <w:r>
        <w:rPr>
          <w:rFonts w:ascii="宋体" w:hAnsi="宋体" w:eastAsia="宋体" w:hint="eastAsia" w:cstheme="minorBidi"/>
        </w:rPr>
        <w:t xml:space="preserve">的表达量，</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cw20"/>
        <w:topLinePunct/>
      </w:pPr>
      <w:r>
        <w:rPr>
          <w:rFonts w:cstheme="minorBidi" w:hAnsiTheme="minorHAnsi" w:eastAsiaTheme="minorHAnsi" w:asciiTheme="minorHAnsi" w:ascii="宋体" w:hAnsi="宋体" w:eastAsia="宋体" w:cs="宋体"/>
          <w:b/>
        </w:rPr>
        <w:t>1.2 </w:t>
      </w:r>
      <w:r>
        <w:rPr>
          <w:b/>
          <w:rFonts w:ascii="Times New Roman" w:eastAsia="宋体" w:cstheme="minorBidi" w:hAnsiTheme="minorHAnsi" w:hAnsi="宋体" w:cs="宋体"/>
        </w:rPr>
        <w:t>AngII</w:t>
      </w:r>
      <w:r>
        <w:rPr>
          <w:rFonts w:cstheme="minorBidi" w:hAnsiTheme="minorHAnsi" w:eastAsiaTheme="minorHAnsi" w:asciiTheme="minorHAnsi" w:ascii="宋体" w:hAnsi="宋体" w:eastAsia="宋体" w:cs="宋体"/>
          <w:b/>
        </w:rPr>
        <w:t>刺激心肌细胞</w:t>
      </w:r>
      <w:r>
        <w:rPr>
          <w:b/>
          <w:rFonts w:ascii="Times New Roman" w:eastAsia="宋体" w:cstheme="minorBidi" w:hAnsiTheme="minorHAnsi" w:hAnsi="宋体" w:cs="宋体"/>
        </w:rPr>
        <w:t>ATG9A</w:t>
      </w:r>
      <w:r>
        <w:rPr>
          <w:rFonts w:cstheme="minorBidi" w:hAnsiTheme="minorHAnsi" w:eastAsiaTheme="minorHAnsi" w:asciiTheme="minorHAnsi" w:ascii="宋体" w:hAnsi="宋体" w:eastAsia="宋体" w:cs="宋体"/>
          <w:b/>
        </w:rPr>
        <w:t>的表达和自噬活性的改变</w:t>
      </w:r>
    </w:p>
    <w:p w:rsidR="0018722C">
      <w:pPr>
        <w:topLinePunct/>
      </w:pPr>
      <w:r>
        <w:t>与</w:t>
      </w:r>
      <w:r>
        <w:rPr>
          <w:rFonts w:ascii="Times New Roman" w:hAnsi="Times New Roman" w:eastAsia="宋体"/>
        </w:rPr>
        <w:t>control</w:t>
      </w:r>
      <w:r>
        <w:t>组比较，给予</w:t>
      </w:r>
      <w:r>
        <w:rPr>
          <w:rFonts w:ascii="Times New Roman" w:hAnsi="Times New Roman" w:eastAsia="宋体"/>
        </w:rPr>
        <w:t>AngII</w:t>
      </w:r>
      <w:r>
        <w:t>刺激组心肌细胞，心肌细胞发生肥大改变</w:t>
      </w:r>
      <w:r>
        <w:t>的同时，自噬相关基因</w:t>
      </w:r>
      <w:r>
        <w:rPr>
          <w:rFonts w:ascii="Times New Roman" w:hAnsi="Times New Roman" w:eastAsia="宋体"/>
        </w:rPr>
        <w:t>ATG9A</w:t>
      </w:r>
      <w:r w:rsidR="001852F3">
        <w:rPr>
          <w:rFonts w:ascii="Times New Roman" w:hAnsi="Times New Roman" w:eastAsia="宋体"/>
        </w:rPr>
        <w:t xml:space="preserve"> </w:t>
      </w:r>
      <w:r>
        <w:t>的相对表达量为</w:t>
      </w:r>
      <w:r>
        <w:rPr>
          <w:rFonts w:ascii="Times New Roman" w:hAnsi="Times New Roman" w:eastAsia="宋体"/>
        </w:rPr>
        <w:t>1±0.052</w:t>
      </w:r>
      <w:r w:rsidR="001852F3">
        <w:rPr>
          <w:rFonts w:ascii="Times New Roman" w:hAnsi="Times New Roman" w:eastAsia="宋体"/>
        </w:rPr>
        <w:t xml:space="preserve"> </w:t>
      </w:r>
      <w:r>
        <w:rPr>
          <w:rFonts w:ascii="Times New Roman" w:hAnsi="Times New Roman" w:eastAsia="宋体"/>
        </w:rPr>
        <w:t>vs</w:t>
      </w:r>
      <w:r w:rsidR="001852F3">
        <w:rPr>
          <w:rFonts w:ascii="Times New Roman" w:hAnsi="Times New Roman" w:eastAsia="宋体"/>
        </w:rPr>
        <w:t xml:space="preserve"> </w:t>
      </w:r>
      <w:r>
        <w:rPr>
          <w:rFonts w:ascii="Times New Roman" w:hAnsi="Times New Roman" w:eastAsia="宋体"/>
        </w:rPr>
        <w:t>1.83±0.14</w:t>
      </w:r>
      <w:r>
        <w:t>（</w:t>
      </w:r>
      <w:r>
        <w:t>图</w:t>
      </w:r>
    </w:p>
    <w:p w:rsidR="0018722C">
      <w:pPr>
        <w:topLinePunct/>
      </w:pPr>
      <w:r>
        <w:rPr>
          <w:rFonts w:ascii="Times New Roman" w:hAnsi="Times New Roman" w:eastAsia="Times New Roman"/>
        </w:rPr>
        <w:t>12</w:t>
      </w:r>
      <w:r>
        <w:rPr>
          <w:rFonts w:ascii="Times New Roman" w:hAnsi="Times New Roman" w:eastAsia="Times New Roman"/>
        </w:rPr>
        <w:t>A</w:t>
      </w:r>
      <w:r>
        <w:t>）</w:t>
      </w:r>
      <w:r>
        <w:t>，而其蛋白相对表达量为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0.02 </w:t>
      </w:r>
      <w:r>
        <w:rPr>
          <w:rFonts w:ascii="Times New Roman" w:hAnsi="Times New Roman" w:eastAsia="Times New Roman"/>
        </w:rPr>
        <w:t>vs</w:t>
      </w:r>
      <w:r>
        <w:rPr>
          <w:rFonts w:ascii="Times New Roman" w:hAnsi="Times New Roman" w:eastAsia="Times New Roman"/>
        </w:rPr>
        <w:t> 1.4</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0.0</w:t>
      </w:r>
      <w:r>
        <w:rPr>
          <w:rFonts w:ascii="Times New Roman" w:hAnsi="Times New Roman" w:eastAsia="Times New Roman"/>
        </w:rPr>
        <w:t>4</w:t>
      </w:r>
      <w:r>
        <w:t>（</w:t>
      </w:r>
      <w:r>
        <w:t>图</w:t>
      </w:r>
      <w:r>
        <w:rPr>
          <w:rFonts w:ascii="Times New Roman" w:hAnsi="Times New Roman" w:eastAsia="Times New Roman"/>
        </w:rPr>
        <w:t>12</w:t>
      </w:r>
      <w:r>
        <w:rPr>
          <w:rFonts w:ascii="Times New Roman" w:hAnsi="Times New Roman" w:eastAsia="Times New Roman"/>
        </w:rPr>
        <w:t>B</w:t>
      </w:r>
      <w:r>
        <w:t>）</w:t>
      </w:r>
      <w:r>
        <w:t>，两组比较有统</w:t>
      </w:r>
      <w:r>
        <w:t>计学差异。同时，自噬活性标记蛋白</w:t>
      </w:r>
      <w:r>
        <w:rPr>
          <w:rFonts w:ascii="Times New Roman" w:hAnsi="Times New Roman" w:eastAsia="Times New Roman"/>
        </w:rPr>
        <w:t>p62</w:t>
      </w:r>
      <w:r>
        <w:t>的相对表达量下调；然而，</w:t>
      </w:r>
      <w:r>
        <w:rPr>
          <w:rFonts w:ascii="Times New Roman" w:hAnsi="Times New Roman" w:eastAsia="Times New Roman"/>
        </w:rPr>
        <w:t>LC3 </w:t>
      </w:r>
      <w:r>
        <w:rPr>
          <w:rFonts w:ascii="Times New Roman" w:hAnsi="Times New Roman" w:eastAsia="Times New Roman"/>
        </w:rPr>
        <w:t>II</w:t>
      </w:r>
      <w:r>
        <w:rPr>
          <w:rFonts w:ascii="Times New Roman" w:hAnsi="Times New Roman" w:eastAsia="Times New Roman"/>
        </w:rPr>
        <w:t>/</w:t>
      </w:r>
      <w:r>
        <w:rPr>
          <w:rFonts w:ascii="Times New Roman" w:hAnsi="Times New Roman" w:eastAsia="Times New Roman"/>
        </w:rPr>
        <w:t xml:space="preserve">I</w:t>
      </w:r>
      <w:r>
        <w:t>的相对表达量上调，分别为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0.03 </w:t>
      </w:r>
      <w:r>
        <w:rPr>
          <w:rFonts w:ascii="Times New Roman" w:hAnsi="Times New Roman" w:eastAsia="Times New Roman"/>
        </w:rPr>
        <w:t>vs</w:t>
      </w:r>
      <w:r>
        <w:rPr>
          <w:rFonts w:ascii="Times New Roman" w:hAnsi="Times New Roman" w:eastAsia="Times New Roman"/>
        </w:rPr>
        <w:t> 1.5</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0.04</w:t>
      </w:r>
      <w:r>
        <w:t>，数据比较有差异</w:t>
      </w:r>
      <w:r>
        <w:t>（</w:t>
      </w:r>
      <w:r>
        <w:t>图</w:t>
      </w:r>
      <w:r>
        <w:rPr>
          <w:rFonts w:ascii="Times New Roman" w:hAnsi="Times New Roman" w:eastAsia="Times New Roman"/>
        </w:rPr>
        <w:t>13</w:t>
      </w:r>
      <w:r>
        <w:t>）</w:t>
      </w:r>
      <w:r>
        <w:t>。</w:t>
      </w:r>
      <w:r>
        <w:t>另外，用流式细胞仪检测两组自噬发生比率，给予</w:t>
      </w:r>
      <w:r>
        <w:rPr>
          <w:rFonts w:ascii="Times New Roman" w:hAnsi="Times New Roman" w:eastAsia="Times New Roman"/>
        </w:rPr>
        <w:t>AngII</w:t>
      </w:r>
      <w:r>
        <w:t>刺激组自噬发生</w:t>
      </w:r>
      <w:r>
        <w:t>的</w:t>
      </w:r>
    </w:p>
    <w:p w:rsidR="0018722C">
      <w:pPr>
        <w:topLinePunct/>
      </w:pPr>
      <w:r>
        <w:rPr>
          <w:rFonts w:cstheme="minorBidi" w:hAnsiTheme="minorHAnsi" w:eastAsiaTheme="minorHAnsi" w:asciiTheme="minorHAnsi"/>
        </w:rPr>
        <w:t>63</w:t>
      </w:r>
    </w:p>
    <w:p w:rsidR="0018722C">
      <w:pPr>
        <w:topLinePunct/>
      </w:pPr>
      <w:r>
        <w:t>比率比对照组明显升高，两组比较有统计学差异</w:t>
      </w:r>
      <w:r>
        <w:t>（</w:t>
      </w:r>
      <w:r>
        <w:t xml:space="preserve">图</w:t>
      </w:r>
      <w:r>
        <w:rPr>
          <w:rFonts w:ascii="Times New Roman" w:eastAsia="Times New Roman"/>
        </w:rPr>
        <w:t>14</w:t>
      </w:r>
      <w:r>
        <w:t>）</w:t>
      </w:r>
      <w:r>
        <w:t>。这些数据表明，</w:t>
      </w:r>
    </w:p>
    <w:p w:rsidR="0018722C">
      <w:pPr>
        <w:pStyle w:val="BodyText"/>
        <w:spacing w:line="338" w:lineRule="auto" w:before="135"/>
        <w:ind w:leftChars="0" w:left="1272" w:rightChars="0" w:right="136"/>
        <w:topLinePunct/>
      </w:pPr>
      <w:r>
        <w:rPr>
          <w:rFonts w:ascii="Times New Roman" w:eastAsia="Times New Roman"/>
        </w:rPr>
        <w:t>AngII</w:t>
      </w:r>
      <w:r>
        <w:rPr>
          <w:spacing w:val="-4"/>
        </w:rPr>
        <w:t>构建的体外心肌细胞肥大模型，可诱导</w:t>
      </w:r>
      <w:r>
        <w:rPr>
          <w:rFonts w:ascii="Times New Roman" w:eastAsia="Times New Roman"/>
          <w:spacing w:val="-3"/>
        </w:rPr>
        <w:t>ATG9A</w:t>
      </w:r>
      <w:r>
        <w:rPr>
          <w:spacing w:val="-3"/>
        </w:rPr>
        <w:t>表达上调和自噬活性的增高。</w:t>
      </w:r>
    </w:p>
    <w:p w:rsidR="0018722C">
      <w:pPr>
        <w:pStyle w:val="aff7"/>
        <w:topLinePunct/>
      </w:pPr>
      <w:r>
        <w:drawing>
          <wp:inline>
            <wp:extent cx="2706086" cy="2267330"/>
            <wp:effectExtent l="0" t="0" r="0" b="0"/>
            <wp:docPr id="35" name="image22.jpeg" descr=""/>
            <wp:cNvGraphicFramePr>
              <a:graphicFrameLocks noChangeAspect="1"/>
            </wp:cNvGraphicFramePr>
            <a:graphic>
              <a:graphicData uri="http://schemas.openxmlformats.org/drawingml/2006/picture">
                <pic:pic>
                  <pic:nvPicPr>
                    <pic:cNvPr id="36" name="image22.jpeg"/>
                    <pic:cNvPicPr/>
                  </pic:nvPicPr>
                  <pic:blipFill>
                    <a:blip r:embed="rId33" cstate="print"/>
                    <a:stretch>
                      <a:fillRect/>
                    </a:stretch>
                  </pic:blipFill>
                  <pic:spPr>
                    <a:xfrm>
                      <a:off x="0" y="0"/>
                      <a:ext cx="2706086" cy="2267330"/>
                    </a:xfrm>
                    <a:prstGeom prst="rect">
                      <a:avLst/>
                    </a:prstGeom>
                  </pic:spPr>
                </pic:pic>
              </a:graphicData>
            </a:graphic>
          </wp:inline>
        </w:drawing>
      </w:r>
    </w:p>
    <w:p w:rsidR="0018722C">
      <w:pPr>
        <w:pStyle w:val="affff1"/>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drawing>
          <wp:inline distT="0" distB="0" distL="0" distR="0">
            <wp:extent cx="2341398" cy="1684782"/>
            <wp:effectExtent l="0" t="0" r="0" b="0"/>
            <wp:docPr id="37" name="image23.jpeg" descr=""/>
            <wp:cNvGraphicFramePr>
              <a:graphicFrameLocks noChangeAspect="1"/>
            </wp:cNvGraphicFramePr>
            <a:graphic>
              <a:graphicData uri="http://schemas.openxmlformats.org/drawingml/2006/picture">
                <pic:pic>
                  <pic:nvPicPr>
                    <pic:cNvPr id="38" name="image23.jpeg"/>
                    <pic:cNvPicPr/>
                  </pic:nvPicPr>
                  <pic:blipFill>
                    <a:blip r:embed="rId34" cstate="print"/>
                    <a:stretch>
                      <a:fillRect/>
                    </a:stretch>
                  </pic:blipFill>
                  <pic:spPr>
                    <a:xfrm>
                      <a:off x="0" y="0"/>
                      <a:ext cx="2341398" cy="1684782"/>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8"/>
          <w:sz w:val="20"/>
        </w:rPr>
        <w:t> </w:t>
      </w:r>
      <w:r w:rsidR="008331E4">
        <w:rPr>
          <w:kern w:val="2"/>
          <w:szCs w:val="22"/>
          <w:rFonts w:ascii="宋体" w:cstheme="minorBidi" w:hAnsiTheme="minorHAnsi" w:eastAsiaTheme="minorHAnsi"/>
          <w:spacing w:val="18"/>
          <w:sz w:val="20"/>
        </w:rPr>
        <w:drawing>
          <wp:inline distT="0" distB="0" distL="0" distR="0">
            <wp:extent cx="2774161" cy="1932051"/>
            <wp:effectExtent l="0" t="0" r="0" b="0"/>
            <wp:docPr id="39" name="image24.jpeg" descr=""/>
            <wp:cNvGraphicFramePr>
              <a:graphicFrameLocks noChangeAspect="1"/>
            </wp:cNvGraphicFramePr>
            <a:graphic>
              <a:graphicData uri="http://schemas.openxmlformats.org/drawingml/2006/picture">
                <pic:pic>
                  <pic:nvPicPr>
                    <pic:cNvPr id="40" name="image24.jpeg"/>
                    <pic:cNvPicPr/>
                  </pic:nvPicPr>
                  <pic:blipFill>
                    <a:blip r:embed="rId35" cstate="print"/>
                    <a:stretch>
                      <a:fillRect/>
                    </a:stretch>
                  </pic:blipFill>
                  <pic:spPr>
                    <a:xfrm>
                      <a:off x="0" y="0"/>
                      <a:ext cx="2774161" cy="1932051"/>
                    </a:xfrm>
                    <a:prstGeom prst="rect">
                      <a:avLst/>
                    </a:prstGeom>
                  </pic:spPr>
                </pic:pic>
              </a:graphicData>
            </a:graphic>
          </wp:inline>
        </w:drawing>
      </w:r>
    </w:p>
    <w:p w:rsidR="0018722C">
      <w:pPr>
        <w:spacing w:line="345" w:lineRule="auto" w:before="72"/>
        <w:ind w:leftChars="0" w:left="898" w:rightChars="0" w:right="136" w:firstLineChars="0" w:firstLine="419"/>
        <w:jc w:val="left"/>
        <w:topLinePunct/>
      </w:pPr>
      <w:r>
        <w:rPr>
          <w:kern w:val="2"/>
          <w:szCs w:val="22"/>
          <w:rFonts w:ascii="宋体" w:eastAsia="宋体" w:hint="eastAsia" w:cstheme="minorBidi" w:hAnsiTheme="minorHAnsi"/>
          <w:spacing w:val="-12"/>
          <w:sz w:val="21"/>
        </w:rPr>
        <w:t>图</w:t>
      </w:r>
      <w:r>
        <w:rPr>
          <w:kern w:val="2"/>
          <w:szCs w:val="22"/>
          <w:rFonts w:cstheme="minorBidi" w:hAnsiTheme="minorHAnsi" w:eastAsiaTheme="minorHAnsi" w:asciiTheme="minorHAnsi"/>
          <w:sz w:val="21"/>
        </w:rPr>
        <w:t>12. AngII</w:t>
      </w:r>
      <w:r>
        <w:rPr>
          <w:kern w:val="2"/>
          <w:szCs w:val="22"/>
          <w:rFonts w:ascii="宋体" w:eastAsia="宋体" w:hint="eastAsia" w:cstheme="minorBidi" w:hAnsiTheme="minorHAnsi"/>
          <w:spacing w:val="-4"/>
          <w:sz w:val="21"/>
        </w:rPr>
        <w:t>刺激心肌细胞致</w:t>
      </w:r>
      <w:r>
        <w:rPr>
          <w:kern w:val="2"/>
          <w:szCs w:val="22"/>
          <w:rFonts w:cstheme="minorBidi" w:hAnsiTheme="minorHAnsi" w:eastAsiaTheme="minorHAnsi" w:asciiTheme="minorHAnsi"/>
          <w:spacing w:val="-3"/>
          <w:sz w:val="21"/>
        </w:rPr>
        <w:t>ATG9A</w:t>
      </w:r>
      <w:r>
        <w:rPr>
          <w:kern w:val="2"/>
          <w:szCs w:val="22"/>
          <w:rFonts w:ascii="宋体" w:eastAsia="宋体" w:hint="eastAsia" w:cstheme="minorBidi" w:hAnsiTheme="minorHAnsi"/>
          <w:spacing w:val="-14"/>
          <w:sz w:val="21"/>
        </w:rPr>
        <w:t>表达变化。</w:t>
      </w:r>
      <w:r>
        <w:rPr>
          <w:kern w:val="2"/>
          <w:szCs w:val="22"/>
          <w:rFonts w:ascii="宋体" w:eastAsia="宋体" w:hint="eastAsia" w:cstheme="minorBidi" w:hAnsiTheme="minorHAnsi"/>
          <w:spacing w:val="-4"/>
          <w:sz w:val="21"/>
        </w:rPr>
        <w:t>(</w:t>
      </w:r>
      <w:r>
        <w:rPr>
          <w:kern w:val="2"/>
          <w:szCs w:val="22"/>
          <w:rFonts w:cstheme="minorBidi" w:hAnsiTheme="minorHAnsi" w:eastAsiaTheme="minorHAnsi" w:asciiTheme="minorHAnsi"/>
          <w:spacing w:val="-4"/>
          <w:sz w:val="21"/>
        </w:rPr>
        <w:t>A</w:t>
      </w:r>
      <w:r>
        <w:rPr>
          <w:kern w:val="2"/>
          <w:szCs w:val="22"/>
          <w:rFonts w:ascii="宋体" w:eastAsia="宋体" w:hint="eastAsia" w:cstheme="minorBidi" w:hAnsiTheme="minorHAnsi"/>
          <w:spacing w:val="-4"/>
          <w:sz w:val="21"/>
        </w:rPr>
        <w:t>)</w:t>
      </w:r>
      <w:r w:rsidR="004B696B">
        <w:rPr>
          <w:kern w:val="2"/>
          <w:szCs w:val="22"/>
          <w:rFonts w:ascii="宋体" w:eastAsia="宋体" w:hint="eastAsia" w:cstheme="minorBidi" w:hAnsiTheme="minorHAnsi"/>
          <w:spacing w:val="-4"/>
          <w:sz w:val="21"/>
        </w:rPr>
        <w:t xml:space="preserve"> </w:t>
      </w:r>
      <w:r>
        <w:rPr>
          <w:kern w:val="2"/>
          <w:szCs w:val="22"/>
          <w:rFonts w:cstheme="minorBidi" w:hAnsiTheme="minorHAnsi" w:eastAsiaTheme="minorHAnsi" w:asciiTheme="minorHAnsi"/>
          <w:spacing w:val="-4"/>
          <w:sz w:val="21"/>
        </w:rPr>
        <w:t>qRT-PCR</w:t>
      </w:r>
      <w:r>
        <w:rPr>
          <w:kern w:val="2"/>
          <w:szCs w:val="22"/>
          <w:rFonts w:ascii="宋体" w:eastAsia="宋体" w:hint="eastAsia" w:cstheme="minorBidi" w:hAnsiTheme="minorHAnsi"/>
          <w:spacing w:val="-6"/>
          <w:sz w:val="21"/>
        </w:rPr>
        <w:t>检测两组</w:t>
      </w:r>
      <w:r>
        <w:rPr>
          <w:kern w:val="2"/>
          <w:szCs w:val="22"/>
          <w:rFonts w:cstheme="minorBidi" w:hAnsiTheme="minorHAnsi" w:eastAsiaTheme="minorHAnsi" w:asciiTheme="minorHAnsi"/>
          <w:i/>
          <w:spacing w:val="-2"/>
          <w:sz w:val="21"/>
        </w:rPr>
        <w:t>ATG9A</w:t>
      </w:r>
      <w:r>
        <w:rPr>
          <w:kern w:val="2"/>
          <w:szCs w:val="22"/>
          <w:rFonts w:ascii="宋体" w:eastAsia="宋体" w:hint="eastAsia" w:cstheme="minorBidi" w:hAnsiTheme="minorHAnsi"/>
          <w:spacing w:val="-1"/>
          <w:sz w:val="21"/>
        </w:rPr>
        <w:t>基因的</w:t>
      </w:r>
      <w:r>
        <w:rPr>
          <w:kern w:val="2"/>
          <w:szCs w:val="22"/>
          <w:rFonts w:ascii="宋体" w:eastAsia="宋体" w:hint="eastAsia" w:cstheme="minorBidi" w:hAnsiTheme="minorHAnsi"/>
          <w:spacing w:val="-2"/>
          <w:sz w:val="21"/>
        </w:rPr>
        <w:t>表达量，</w:t>
      </w:r>
      <w:r>
        <w:rPr>
          <w:kern w:val="2"/>
          <w:szCs w:val="22"/>
          <w:rFonts w:cstheme="minorBidi" w:hAnsiTheme="minorHAnsi" w:eastAsiaTheme="minorHAnsi" w:asciiTheme="minorHAnsi"/>
          <w:b/>
          <w:sz w:val="22"/>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pacing w:val="-54"/>
          <w:sz w:val="21"/>
        </w:rPr>
        <w:t xml:space="preserve">. </w:t>
      </w:r>
      <w:r>
        <w:rPr>
          <w:kern w:val="2"/>
          <w:szCs w:val="22"/>
          <w:rFonts w:ascii="宋体" w:eastAsia="宋体" w:hint="eastAsia" w:cstheme="minorBidi" w:hAnsiTheme="minorHAnsi"/>
          <w:spacing w:val="-2"/>
          <w:sz w:val="21"/>
        </w:rPr>
        <w:t>(</w:t>
      </w:r>
      <w:r>
        <w:rPr>
          <w:kern w:val="2"/>
          <w:szCs w:val="22"/>
          <w:rFonts w:cstheme="minorBidi" w:hAnsiTheme="minorHAnsi" w:eastAsiaTheme="minorHAnsi" w:asciiTheme="minorHAnsi"/>
          <w:spacing w:val="-2"/>
          <w:sz w:val="21"/>
        </w:rPr>
        <w:t>B</w:t>
      </w:r>
      <w:r>
        <w:rPr>
          <w:kern w:val="2"/>
          <w:szCs w:val="22"/>
          <w:rFonts w:ascii="宋体" w:eastAsia="宋体" w:hint="eastAsia" w:cstheme="minorBidi" w:hAnsiTheme="minorHAnsi"/>
          <w:spacing w:val="-2"/>
          <w:sz w:val="21"/>
        </w:rPr>
        <w:t>)</w:t>
      </w:r>
      <w:r w:rsidR="001852F3">
        <w:rPr>
          <w:kern w:val="2"/>
          <w:szCs w:val="22"/>
          <w:rFonts w:ascii="宋体" w:eastAsia="宋体" w:hint="eastAsia" w:cstheme="minorBidi" w:hAnsiTheme="minorHAnsi"/>
          <w:spacing w:val="-2"/>
          <w:sz w:val="21"/>
        </w:rPr>
        <w:t xml:space="preserve"> </w:t>
      </w:r>
      <w:r>
        <w:rPr>
          <w:kern w:val="2"/>
          <w:szCs w:val="22"/>
          <w:rFonts w:cstheme="minorBidi" w:hAnsiTheme="minorHAnsi" w:eastAsiaTheme="minorHAnsi" w:asciiTheme="minorHAnsi"/>
          <w:spacing w:val="-2"/>
          <w:sz w:val="21"/>
        </w:rPr>
        <w:t>Western </w:t>
      </w:r>
      <w:r>
        <w:rPr>
          <w:kern w:val="2"/>
          <w:szCs w:val="22"/>
          <w:rFonts w:cstheme="minorBidi" w:hAnsiTheme="minorHAnsi" w:eastAsiaTheme="minorHAnsi" w:asciiTheme="minorHAnsi"/>
          <w:sz w:val="21"/>
        </w:rPr>
        <w:t>blot</w:t>
      </w:r>
      <w:r>
        <w:rPr>
          <w:kern w:val="2"/>
          <w:szCs w:val="22"/>
          <w:rFonts w:ascii="宋体" w:eastAsia="宋体" w:hint="eastAsia" w:cstheme="minorBidi" w:hAnsiTheme="minorHAnsi"/>
          <w:spacing w:val="-8"/>
          <w:sz w:val="21"/>
        </w:rPr>
        <w:t>检测</w:t>
      </w:r>
      <w:r>
        <w:rPr>
          <w:kern w:val="2"/>
          <w:szCs w:val="22"/>
          <w:rFonts w:cstheme="minorBidi" w:hAnsiTheme="minorHAnsi" w:eastAsiaTheme="minorHAnsi" w:asciiTheme="minorHAnsi"/>
          <w:spacing w:val="-3"/>
          <w:sz w:val="21"/>
        </w:rPr>
        <w:t>ATG9A</w:t>
      </w:r>
      <w:r>
        <w:rPr>
          <w:kern w:val="2"/>
          <w:szCs w:val="22"/>
          <w:rFonts w:ascii="宋体" w:eastAsia="宋体" w:hint="eastAsia" w:cstheme="minorBidi" w:hAnsiTheme="minorHAnsi"/>
          <w:spacing w:val="-2"/>
          <w:sz w:val="21"/>
        </w:rPr>
        <w:t>蛋白表达量，</w:t>
      </w:r>
      <w:r>
        <w:rPr>
          <w:kern w:val="2"/>
          <w:szCs w:val="22"/>
          <w:rFonts w:cstheme="minorBidi" w:hAnsiTheme="minorHAnsi" w:eastAsiaTheme="minorHAnsi" w:asciiTheme="minorHAnsi"/>
          <w:b/>
          <w:sz w:val="22"/>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z w:val="21"/>
        </w:rPr>
        <w:t>.</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456">
            <wp:simplePos x="0" y="0"/>
            <wp:positionH relativeFrom="page">
              <wp:posOffset>1208405</wp:posOffset>
            </wp:positionH>
            <wp:positionV relativeFrom="paragraph">
              <wp:posOffset>808909</wp:posOffset>
            </wp:positionV>
            <wp:extent cx="2431999" cy="1693164"/>
            <wp:effectExtent l="0" t="0" r="0" b="0"/>
            <wp:wrapTopAndBottom/>
            <wp:docPr id="41" name="image25.jpeg" descr=""/>
            <wp:cNvGraphicFramePr>
              <a:graphicFrameLocks noChangeAspect="1"/>
            </wp:cNvGraphicFramePr>
            <a:graphic>
              <a:graphicData uri="http://schemas.openxmlformats.org/drawingml/2006/picture">
                <pic:pic>
                  <pic:nvPicPr>
                    <pic:cNvPr id="42" name="image25.jpeg"/>
                    <pic:cNvPicPr/>
                  </pic:nvPicPr>
                  <pic:blipFill>
                    <a:blip r:embed="rId36" cstate="print"/>
                    <a:stretch>
                      <a:fillRect/>
                    </a:stretch>
                  </pic:blipFill>
                  <pic:spPr>
                    <a:xfrm>
                      <a:off x="0" y="0"/>
                      <a:ext cx="2431999" cy="1693164"/>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480">
            <wp:simplePos x="0" y="0"/>
            <wp:positionH relativeFrom="page">
              <wp:posOffset>3816350</wp:posOffset>
            </wp:positionH>
            <wp:positionV relativeFrom="paragraph">
              <wp:posOffset>599994</wp:posOffset>
            </wp:positionV>
            <wp:extent cx="2539889" cy="1898523"/>
            <wp:effectExtent l="0" t="0" r="0" b="0"/>
            <wp:wrapTopAndBottom/>
            <wp:docPr id="43" name="image26.jpeg" descr=""/>
            <wp:cNvGraphicFramePr>
              <a:graphicFrameLocks noChangeAspect="1"/>
            </wp:cNvGraphicFramePr>
            <a:graphic>
              <a:graphicData uri="http://schemas.openxmlformats.org/drawingml/2006/picture">
                <pic:pic>
                  <pic:nvPicPr>
                    <pic:cNvPr id="44" name="image26.jpeg"/>
                    <pic:cNvPicPr/>
                  </pic:nvPicPr>
                  <pic:blipFill>
                    <a:blip r:embed="rId37" cstate="print"/>
                    <a:stretch>
                      <a:fillRect/>
                    </a:stretch>
                  </pic:blipFill>
                  <pic:spPr>
                    <a:xfrm>
                      <a:off x="0" y="0"/>
                      <a:ext cx="2539889" cy="1898523"/>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rPr>
          <w:rFonts w:hint="eastAsia"/>
        </w:rPr>
        <w:t>。</w:t>
      </w:r>
      <w:r w:rsidR="001852F3">
        <w:rPr>
          <w:rFonts w:cstheme="minorBidi" w:hAnsiTheme="minorHAnsi" w:eastAsiaTheme="minorHAnsi" w:asciiTheme="minorHAnsi"/>
        </w:rPr>
        <w:t xml:space="preserve">AngII</w:t>
      </w:r>
      <w:r>
        <w:rPr>
          <w:rFonts w:ascii="宋体" w:eastAsia="宋体" w:hint="eastAsia" w:cstheme="minorBidi" w:hAnsiTheme="minorHAnsi"/>
        </w:rPr>
        <w:t>刺激心肌细胞致自噬活性标志蛋白表达变化。</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eastAsia="宋体" w:hint="eastAsia" w:cstheme="minorBidi" w:hAnsiTheme="minorHAnsi"/>
        </w:rPr>
        <w:t>检测</w:t>
      </w:r>
      <w:r>
        <w:rPr>
          <w:rFonts w:cstheme="minorBidi" w:hAnsiTheme="minorHAnsi" w:eastAsiaTheme="minorHAnsi" w:asciiTheme="minorHAnsi"/>
        </w:rPr>
        <w:t>p62</w:t>
      </w:r>
      <w:r>
        <w:rPr>
          <w:rFonts w:ascii="宋体" w:eastAsia="宋体" w:hint="eastAsia" w:cstheme="minorBidi" w:hAnsiTheme="minorHAnsi"/>
        </w:rPr>
        <w:t>和</w:t>
      </w:r>
      <w:r>
        <w:rPr>
          <w:rFonts w:cstheme="minorBidi" w:hAnsiTheme="minorHAnsi" w:eastAsiaTheme="minorHAnsi" w:asciiTheme="minorHAnsi"/>
        </w:rPr>
        <w:t>LC3</w:t>
      </w:r>
    </w:p>
    <w:p w:rsidR="0018722C">
      <w:pPr>
        <w:topLinePunct/>
      </w:pPr>
      <w:r>
        <w:rPr>
          <w:rFonts w:cstheme="minorBidi" w:hAnsiTheme="minorHAnsi" w:eastAsiaTheme="minorHAnsi" w:asciiTheme="minorHAnsi" w:ascii="宋体" w:eastAsia="宋体" w:hint="eastAsia"/>
        </w:rPr>
        <w:t>蛋白表达量，</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pStyle w:val="Heading2"/>
        <w:topLinePunct/>
        <w:ind w:left="171" w:hangingChars="171" w:hanging="171"/>
      </w:pPr>
      <w:r>
        <w:rPr>
          <w:b/>
        </w:rPr>
        <w:t>2</w:t>
      </w:r>
      <w:r>
        <w:t>.</w:t>
      </w:r>
      <w:r>
        <w:t>过表达</w:t>
      </w:r>
      <w:r>
        <w:rPr>
          <w:b/>
          <w:i/>
        </w:rPr>
        <w:t>ATG9A</w:t>
      </w:r>
      <w:r>
        <w:t>致心肌细胞自噬活性和肥大的变化</w:t>
      </w:r>
    </w:p>
    <w:p w:rsidR="0018722C">
      <w:pPr>
        <w:topLinePunct/>
      </w:pPr>
      <w:r>
        <w:rPr>
          <w:rFonts w:ascii="Times New Roman" w:eastAsia="Times New Roman"/>
        </w:rPr>
        <w:t>pRc</w:t>
      </w:r>
      <w:r>
        <w:rPr>
          <w:rFonts w:ascii="Times New Roman" w:eastAsia="Times New Roman"/>
        </w:rPr>
        <w:t>/</w:t>
      </w:r>
      <w:r>
        <w:rPr>
          <w:rFonts w:ascii="Times New Roman" w:eastAsia="Times New Roman"/>
        </w:rPr>
        <w:t>CMV</w:t>
      </w:r>
      <w:r>
        <w:rPr>
          <w:rFonts w:ascii="Times New Roman" w:eastAsia="Times New Roman"/>
        </w:rPr>
        <w:t>2</w:t>
      </w:r>
      <w:r w:rsidR="001852F3">
        <w:rPr>
          <w:rFonts w:ascii="Times New Roman" w:eastAsia="Times New Roman"/>
        </w:rPr>
        <w:t xml:space="preserve"> </w:t>
      </w:r>
      <w:r>
        <w:t>是过表达质粒，我们通过体外构建</w:t>
      </w:r>
      <w:r>
        <w:rPr>
          <w:rFonts w:ascii="Times New Roman" w:eastAsia="Times New Roman"/>
        </w:rPr>
        <w:t>ATG9A</w:t>
      </w:r>
      <w:r w:rsidR="001852F3">
        <w:rPr>
          <w:rFonts w:ascii="Times New Roman" w:eastAsia="Times New Roman"/>
        </w:rPr>
        <w:t xml:space="preserve"> </w:t>
      </w:r>
      <w:r>
        <w:t>过表达质粒</w:t>
      </w:r>
      <w:r>
        <w:rPr>
          <w:rFonts w:ascii="Times New Roman" w:eastAsia="Times New Roman"/>
          <w:rFonts w:ascii="Times New Roman" w:eastAsia="Times New Roman"/>
        </w:rPr>
        <w:t>（</w:t>
      </w:r>
      <w:r>
        <w:t>命名为</w:t>
      </w:r>
    </w:p>
    <w:p w:rsidR="0018722C">
      <w:pPr>
        <w:topLinePunct/>
      </w:pPr>
      <w:r>
        <w:rPr>
          <w:rFonts w:cstheme="minorBidi" w:hAnsiTheme="minorHAnsi" w:eastAsiaTheme="minorHAnsi" w:asciiTheme="minorHAnsi"/>
        </w:rPr>
        <w:t>64</w:t>
      </w:r>
    </w:p>
    <w:p w:rsidR="0018722C">
      <w:pPr>
        <w:pStyle w:val="BodyText"/>
        <w:spacing w:line="331" w:lineRule="auto" w:before="34"/>
        <w:ind w:leftChars="0" w:left="898" w:rightChars="0" w:right="131"/>
        <w:jc w:val="both"/>
        <w:topLinePunct/>
      </w:pPr>
      <w:r>
        <w:rPr>
          <w:rFonts w:ascii="Times New Roman" w:hAnsi="Times New Roman" w:eastAsia="Times New Roman"/>
          <w:spacing w:val="-2"/>
        </w:rPr>
        <w:t>pRc/CMV</w:t>
      </w:r>
      <w:r>
        <w:rPr>
          <w:rFonts w:ascii="Times New Roman" w:hAnsi="Times New Roman" w:eastAsia="Times New Roman"/>
          <w:spacing w:val="-2"/>
          <w:position w:val="-2"/>
          <w:sz w:val="16"/>
        </w:rPr>
        <w:t>2</w:t>
      </w:r>
      <w:r>
        <w:rPr>
          <w:rFonts w:ascii="Times New Roman" w:hAnsi="Times New Roman" w:eastAsia="Times New Roman"/>
          <w:spacing w:val="-2"/>
        </w:rPr>
        <w:t>-ATG9A</w:t>
      </w:r>
      <w:r>
        <w:rPr>
          <w:rFonts w:ascii="Times New Roman" w:hAnsi="Times New Roman" w:eastAsia="Times New Roman"/>
          <w:spacing w:val="-2"/>
        </w:rPr>
        <w:t>）</w:t>
      </w:r>
      <w:r>
        <w:rPr>
          <w:spacing w:val="-6"/>
        </w:rPr>
        <w:t>，用来诱导</w:t>
      </w:r>
      <w:r>
        <w:rPr>
          <w:rFonts w:ascii="Times New Roman" w:hAnsi="Times New Roman" w:eastAsia="Times New Roman"/>
          <w:spacing w:val="-3"/>
        </w:rPr>
        <w:t>ATG9A</w:t>
      </w:r>
      <w:r>
        <w:rPr>
          <w:spacing w:val="-4"/>
        </w:rPr>
        <w:t>的表达。大鼠原代心肌细胞，转染过表达</w:t>
      </w:r>
      <w:r>
        <w:rPr>
          <w:spacing w:val="-14"/>
        </w:rPr>
        <w:t>质粒</w:t>
      </w:r>
      <w:r>
        <w:rPr>
          <w:rFonts w:ascii="Times New Roman" w:hAnsi="Times New Roman" w:eastAsia="Times New Roman"/>
        </w:rPr>
        <w:t>pRc/CMV</w:t>
      </w:r>
      <w:r>
        <w:rPr>
          <w:rFonts w:ascii="Times New Roman" w:hAnsi="Times New Roman" w:eastAsia="Times New Roman"/>
          <w:position w:val="-2"/>
          <w:sz w:val="16"/>
        </w:rPr>
        <w:t>2</w:t>
      </w:r>
      <w:r>
        <w:rPr>
          <w:rFonts w:ascii="Times New Roman" w:hAnsi="Times New Roman" w:eastAsia="Times New Roman"/>
        </w:rPr>
        <w:t>-ATG9A</w:t>
      </w:r>
      <w:r>
        <w:rPr>
          <w:spacing w:val="-4"/>
        </w:rPr>
        <w:t>组，与转染阴性对照质粒组比较，</w:t>
      </w:r>
      <w:r>
        <w:rPr>
          <w:rFonts w:ascii="Times New Roman" w:hAnsi="Times New Roman" w:eastAsia="Times New Roman"/>
          <w:spacing w:val="-6"/>
        </w:rPr>
        <w:t>ATG9A</w:t>
      </w:r>
      <w:r>
        <w:t>基因和蛋白的</w:t>
      </w:r>
      <w:r>
        <w:rPr>
          <w:spacing w:val="-2"/>
        </w:rPr>
        <w:t>表达均明显上调，基因相对表达量为</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spacing w:val="0"/>
        </w:rPr>
        <w:t>5</w:t>
      </w:r>
      <w:r>
        <w:rPr>
          <w:rFonts w:ascii="Times New Roman" w:hAnsi="Times New Roman" w:eastAsia="Times New Roman"/>
          <w:spacing w:val="-2"/>
        </w:rPr>
        <w:t>±</w:t>
      </w:r>
      <w:r>
        <w:rPr>
          <w:rFonts w:ascii="Times New Roman" w:hAnsi="Times New Roman" w:eastAsia="Times New Roman"/>
        </w:rPr>
        <w:t>6.92 </w:t>
      </w:r>
      <w:r>
        <w:rPr>
          <w:rFonts w:ascii="Times New Roman" w:hAnsi="Times New Roman" w:eastAsia="Times New Roman"/>
          <w:w w:val="99"/>
        </w:rPr>
        <w:t>vs</w:t>
      </w:r>
      <w:r>
        <w:rPr>
          <w:rFonts w:ascii="Times New Roman" w:hAnsi="Times New Roman" w:eastAsia="Times New Roman"/>
        </w:rPr>
        <w:t> </w:t>
      </w:r>
      <w:r>
        <w:rPr>
          <w:rFonts w:ascii="Times New Roman" w:hAnsi="Times New Roman" w:eastAsia="Times New Roman"/>
          <w:spacing w:val="0"/>
        </w:rPr>
        <w:t>1</w:t>
      </w:r>
      <w:r>
        <w:rPr>
          <w:rFonts w:ascii="Times New Roman" w:hAnsi="Times New Roman" w:eastAsia="Times New Roman"/>
          <w:spacing w:val="-2"/>
        </w:rPr>
        <w:t>±</w:t>
      </w:r>
      <w:r>
        <w:rPr>
          <w:rFonts w:ascii="Times New Roman" w:hAnsi="Times New Roman" w:eastAsia="Times New Roman"/>
        </w:rPr>
        <w:t>0.0</w:t>
      </w:r>
      <w:r>
        <w:rPr>
          <w:rFonts w:ascii="Times New Roman" w:hAnsi="Times New Roman" w:eastAsia="Times New Roman"/>
          <w:spacing w:val="-4"/>
        </w:rPr>
        <w:t>6</w:t>
      </w:r>
      <w:r>
        <w:t>（</w:t>
      </w:r>
      <w:r>
        <w:rPr>
          <w:spacing w:val="-15"/>
        </w:rPr>
        <w:t>图</w:t>
      </w:r>
      <w:r>
        <w:rPr>
          <w:rFonts w:ascii="Times New Roman" w:hAnsi="Times New Roman" w:eastAsia="Times New Roman"/>
        </w:rPr>
        <w:t>15</w:t>
      </w:r>
      <w:r>
        <w:rPr>
          <w:spacing w:val="-60"/>
        </w:rPr>
        <w:t>）</w:t>
      </w:r>
      <w:r>
        <w:rPr>
          <w:spacing w:val="-2"/>
        </w:rPr>
        <w:t>，相对蛋白表</w:t>
      </w:r>
      <w:r>
        <w:rPr>
          <w:spacing w:val="-9"/>
        </w:rPr>
        <w:t>达量为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spacing w:val="0"/>
        </w:rPr>
        <w:t>7</w:t>
      </w:r>
      <w:r>
        <w:rPr>
          <w:rFonts w:ascii="Times New Roman" w:hAnsi="Times New Roman" w:eastAsia="Times New Roman"/>
          <w:spacing w:val="-2"/>
        </w:rPr>
        <w:t>±</w:t>
      </w:r>
      <w:r>
        <w:rPr>
          <w:rFonts w:ascii="Times New Roman" w:hAnsi="Times New Roman" w:eastAsia="Times New Roman"/>
        </w:rPr>
        <w:t>0.17 </w:t>
      </w:r>
      <w:r>
        <w:rPr>
          <w:rFonts w:ascii="Times New Roman" w:hAnsi="Times New Roman" w:eastAsia="Times New Roman"/>
          <w:w w:val="99"/>
        </w:rPr>
        <w:t>vs</w:t>
      </w:r>
      <w:r>
        <w:rPr>
          <w:rFonts w:ascii="Times New Roman" w:hAnsi="Times New Roman" w:eastAsia="Times New Roman"/>
        </w:rPr>
        <w:t> </w:t>
      </w:r>
      <w:r>
        <w:rPr>
          <w:rFonts w:ascii="Times New Roman" w:hAnsi="Times New Roman" w:eastAsia="Times New Roman"/>
          <w:spacing w:val="1"/>
        </w:rPr>
        <w:t>1</w:t>
      </w:r>
      <w:r>
        <w:rPr>
          <w:rFonts w:ascii="Times New Roman" w:hAnsi="Times New Roman" w:eastAsia="Times New Roman"/>
          <w:spacing w:val="-2"/>
        </w:rPr>
        <w:t>±</w:t>
      </w:r>
      <w:r>
        <w:rPr>
          <w:rFonts w:ascii="Times New Roman" w:hAnsi="Times New Roman" w:eastAsia="Times New Roman"/>
        </w:rPr>
        <w:t>0.01</w:t>
      </w:r>
      <w:r>
        <w:t>（</w:t>
      </w:r>
      <w:r>
        <w:rPr>
          <w:spacing w:val="-15"/>
        </w:rPr>
        <w:t>图</w:t>
      </w:r>
      <w:r>
        <w:rPr>
          <w:rFonts w:ascii="Times New Roman" w:hAnsi="Times New Roman" w:eastAsia="Times New Roman"/>
        </w:rPr>
        <w:t>16</w:t>
      </w:r>
      <w:r>
        <w:rPr>
          <w:spacing w:val="-60"/>
        </w:rPr>
        <w:t>）</w:t>
      </w:r>
      <w:r>
        <w:t>，两组比较有统计学差异</w:t>
      </w:r>
      <w:r>
        <w:rPr>
          <w:spacing w:val="0"/>
        </w:rPr>
        <w:t>（</w:t>
      </w:r>
      <w:r>
        <w:rPr>
          <w:rFonts w:ascii="Times New Roman" w:hAnsi="Times New Roman" w:eastAsia="Times New Roman"/>
          <w:i/>
          <w:spacing w:val="0"/>
        </w:rPr>
        <w:t>P</w:t>
      </w:r>
      <w:r>
        <w:rPr>
          <w:rFonts w:ascii="Times New Roman" w:hAnsi="Times New Roman" w:eastAsia="Times New Roman"/>
          <w:w w:val="100"/>
          <w:sz w:val="21"/>
        </w:rPr>
        <w:t>&lt;0.</w:t>
      </w:r>
      <w:r>
        <w:rPr>
          <w:rFonts w:ascii="Times New Roman" w:hAnsi="Times New Roman" w:eastAsia="Times New Roman"/>
          <w:spacing w:val="-2"/>
          <w:w w:val="100"/>
          <w:sz w:val="21"/>
        </w:rPr>
        <w:t>0</w:t>
      </w:r>
      <w:r>
        <w:rPr>
          <w:rFonts w:ascii="Times New Roman" w:hAnsi="Times New Roman" w:eastAsia="Times New Roman"/>
          <w:w w:val="100"/>
          <w:sz w:val="21"/>
        </w:rPr>
        <w:t>5</w:t>
      </w:r>
      <w:r>
        <w:rPr>
          <w:spacing w:val="-60"/>
        </w:rPr>
        <w:t>）。</w:t>
      </w:r>
    </w:p>
    <w:p w:rsidR="00000000">
      <w:pPr>
        <w:pStyle w:val="aff7"/>
        <w:spacing w:line="240" w:lineRule="atLeast"/>
        <w:topLinePunct/>
      </w:pPr>
      <w:r>
        <w:drawing>
          <wp:inline>
            <wp:extent cx="3033808" cy="2326004"/>
            <wp:effectExtent l="0" t="0" r="0" b="0"/>
            <wp:docPr id="45" name="image27.jpeg" descr=""/>
            <wp:cNvGraphicFramePr>
              <a:graphicFrameLocks noChangeAspect="1"/>
            </wp:cNvGraphicFramePr>
            <a:graphic>
              <a:graphicData uri="http://schemas.openxmlformats.org/drawingml/2006/picture">
                <pic:pic>
                  <pic:nvPicPr>
                    <pic:cNvPr id="46" name="image27.jpeg"/>
                    <pic:cNvPicPr/>
                  </pic:nvPicPr>
                  <pic:blipFill>
                    <a:blip r:embed="rId38" cstate="print"/>
                    <a:stretch>
                      <a:fillRect/>
                    </a:stretch>
                  </pic:blipFill>
                  <pic:spPr>
                    <a:xfrm>
                      <a:off x="0" y="0"/>
                      <a:ext cx="3033808" cy="23260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过表达</w:t>
      </w:r>
      <w:r>
        <w:rPr>
          <w:rFonts w:cstheme="minorBidi" w:hAnsiTheme="minorHAnsi" w:eastAsiaTheme="minorHAnsi" w:asciiTheme="minorHAnsi"/>
          <w:i/>
        </w:rPr>
        <w:t>ATG9A</w:t>
      </w:r>
      <w:r>
        <w:rPr>
          <w:rFonts w:ascii="宋体" w:eastAsia="宋体" w:hint="eastAsia" w:cstheme="minorBidi" w:hAnsiTheme="minorHAnsi"/>
        </w:rPr>
        <w:t>后，</w:t>
      </w:r>
      <w:r>
        <w:rPr>
          <w:rFonts w:cstheme="minorBidi" w:hAnsiTheme="minorHAnsi" w:eastAsiaTheme="minorHAnsi" w:asciiTheme="minorHAnsi"/>
        </w:rPr>
        <w:t>qRT-PCR</w:t>
      </w:r>
      <w:r>
        <w:rPr>
          <w:rFonts w:ascii="宋体" w:eastAsia="宋体" w:hint="eastAsia" w:cstheme="minorBidi" w:hAnsiTheme="minorHAnsi"/>
        </w:rPr>
        <w:t>检测</w:t>
      </w:r>
      <w:r>
        <w:rPr>
          <w:rFonts w:cstheme="minorBidi" w:hAnsiTheme="minorHAnsi" w:eastAsiaTheme="minorHAnsi" w:asciiTheme="minorHAnsi"/>
        </w:rPr>
        <w:t>ATG9A</w:t>
      </w:r>
      <w:r>
        <w:rPr>
          <w:rFonts w:ascii="宋体" w:eastAsia="宋体" w:hint="eastAsia" w:cstheme="minorBidi" w:hAnsiTheme="minorHAnsi"/>
        </w:rPr>
        <w:t>基因的表达量，</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p>
    <w:p w:rsidR="0018722C">
      <w:pPr>
        <w:pStyle w:val="BodyText"/>
        <w:spacing w:line="338" w:lineRule="auto"/>
        <w:ind w:leftChars="0" w:left="898" w:rightChars="0" w:right="131" w:firstLineChars="0" w:firstLine="479"/>
        <w:jc w:val="both"/>
        <w:topLinePunct/>
      </w:pPr>
      <w:r>
        <w:rPr>
          <w:spacing w:val="-8"/>
        </w:rPr>
        <w:t>诱导</w:t>
      </w:r>
      <w:r>
        <w:rPr>
          <w:rFonts w:ascii="Times New Roman" w:eastAsia="Times New Roman"/>
          <w:i/>
        </w:rPr>
        <w:t>ATG9A</w:t>
      </w:r>
      <w:r>
        <w:rPr>
          <w:spacing w:val="0"/>
        </w:rPr>
        <w:t>基因表达上调的情况下，我们检测了自噬活性标记蛋白的表达</w:t>
      </w:r>
      <w:r>
        <w:rPr>
          <w:spacing w:val="-10"/>
        </w:rPr>
        <w:t>情况。标志蛋白</w:t>
      </w:r>
      <w:r>
        <w:rPr>
          <w:rFonts w:ascii="Times New Roman" w:eastAsia="Times New Roman"/>
          <w:spacing w:val="-12"/>
        </w:rPr>
        <w:t>p62</w:t>
      </w:r>
      <w:r>
        <w:rPr>
          <w:spacing w:val="-7"/>
        </w:rPr>
        <w:t>，在转染过表达质粒后，其蛋白的表达量较对照组下调了</w:t>
      </w:r>
      <w:r>
        <w:rPr>
          <w:rFonts w:ascii="Times New Roman" w:eastAsia="Times New Roman"/>
        </w:rPr>
        <w:t>0</w:t>
      </w:r>
      <w:r>
        <w:rPr>
          <w:rFonts w:ascii="Times New Roman" w:eastAsia="Times New Roman"/>
        </w:rPr>
        <w:t>.</w:t>
      </w:r>
      <w:r>
        <w:rPr>
          <w:rFonts w:ascii="Times New Roman" w:eastAsia="Times New Roman"/>
        </w:rPr>
        <w:t>45</w:t>
      </w:r>
      <w:r>
        <w:rPr>
          <w:spacing w:val="-2"/>
          <w:w w:val="99"/>
        </w:rPr>
        <w:t>倍；然而，另外一个标志蛋白</w:t>
      </w:r>
      <w:r>
        <w:rPr>
          <w:rFonts w:ascii="Times New Roman" w:eastAsia="Times New Roman"/>
          <w:spacing w:val="-3"/>
          <w:w w:val="99"/>
        </w:rPr>
        <w:t>L</w:t>
      </w:r>
      <w:r>
        <w:rPr>
          <w:rFonts w:ascii="Times New Roman" w:eastAsia="Times New Roman"/>
          <w:w w:val="99"/>
        </w:rPr>
        <w:t>C3</w:t>
      </w:r>
      <w:r>
        <w:rPr>
          <w:spacing w:val="0"/>
          <w:w w:val="99"/>
        </w:rPr>
        <w:t>（</w:t>
      </w:r>
      <w:r>
        <w:rPr>
          <w:rFonts w:ascii="Times New Roman" w:eastAsia="Times New Roman"/>
          <w:spacing w:val="-2"/>
          <w:w w:val="99"/>
        </w:rPr>
        <w:t>L</w:t>
      </w:r>
      <w:r>
        <w:rPr>
          <w:rFonts w:ascii="Times New Roman" w:eastAsia="Times New Roman"/>
          <w:w w:val="99"/>
        </w:rPr>
        <w:t>C3 I</w:t>
      </w:r>
      <w:r>
        <w:rPr>
          <w:rFonts w:ascii="Times New Roman" w:eastAsia="Times New Roman"/>
          <w:spacing w:val="-2"/>
          <w:w w:val="99"/>
        </w:rPr>
        <w:t>I</w:t>
      </w:r>
      <w:r>
        <w:rPr>
          <w:rFonts w:ascii="Times New Roman" w:eastAsia="Times New Roman"/>
          <w:spacing w:val="0"/>
          <w:w w:val="99"/>
        </w:rPr>
        <w:t>/</w:t>
      </w:r>
      <w:r>
        <w:rPr>
          <w:rFonts w:ascii="Times New Roman" w:eastAsia="Times New Roman"/>
          <w:w w:val="99"/>
        </w:rPr>
        <w:t>I</w:t>
      </w:r>
      <w:r>
        <w:rPr>
          <w:w w:val="99"/>
        </w:rPr>
        <w:t>）</w:t>
      </w:r>
      <w:r>
        <w:rPr>
          <w:spacing w:val="-4"/>
          <w:w w:val="99"/>
        </w:rPr>
        <w:t>的表达上调了</w:t>
      </w:r>
      <w:r>
        <w:rPr>
          <w:rFonts w:ascii="Times New Roman" w:eastAsia="Times New Roman"/>
          <w:w w:val="99"/>
        </w:rPr>
        <w:t>0</w:t>
      </w:r>
      <w:r>
        <w:rPr>
          <w:rFonts w:ascii="Times New Roman" w:eastAsia="Times New Roman"/>
          <w:w w:val="99"/>
        </w:rPr>
        <w:t>.</w:t>
      </w:r>
      <w:r>
        <w:rPr>
          <w:rFonts w:ascii="Times New Roman" w:eastAsia="Times New Roman"/>
          <w:w w:val="99"/>
        </w:rPr>
        <w:t>46</w:t>
      </w:r>
      <w:r>
        <w:rPr>
          <w:w w:val="99"/>
        </w:rPr>
        <w:t>倍（</w:t>
      </w:r>
      <w:r>
        <w:rPr>
          <w:spacing w:val="-15"/>
          <w:w w:val="99"/>
        </w:rPr>
        <w:t>图</w:t>
      </w:r>
      <w:r>
        <w:rPr>
          <w:rFonts w:ascii="Times New Roman" w:eastAsia="Times New Roman"/>
          <w:w w:val="99"/>
        </w:rPr>
        <w:t>16</w:t>
      </w:r>
      <w:r>
        <w:rPr>
          <w:spacing w:val="-60"/>
          <w:w w:val="99"/>
        </w:rPr>
        <w:t>）。</w:t>
      </w:r>
    </w:p>
    <w:p w:rsidR="00000000">
      <w:pPr>
        <w:pStyle w:val="aff7"/>
        <w:spacing w:line="240" w:lineRule="atLeast"/>
        <w:topLinePunct/>
      </w:pPr>
      <w:r>
        <w:drawing>
          <wp:anchor distT="0" distB="0" distL="0" distR="0" allowOverlap="1" layoutInCell="1" locked="0" behindDoc="0" simplePos="0" relativeHeight="1528">
            <wp:simplePos x="0" y="0"/>
            <wp:positionH relativeFrom="page">
              <wp:posOffset>1217930</wp:posOffset>
            </wp:positionH>
            <wp:positionV relativeFrom="paragraph">
              <wp:posOffset>1014166</wp:posOffset>
            </wp:positionV>
            <wp:extent cx="2174505" cy="1965579"/>
            <wp:effectExtent l="0" t="0" r="0" b="0"/>
            <wp:wrapTopAndBottom/>
            <wp:docPr id="47" name="image28.jpeg" descr=""/>
            <wp:cNvGraphicFramePr>
              <a:graphicFrameLocks noChangeAspect="1"/>
            </wp:cNvGraphicFramePr>
            <a:graphic>
              <a:graphicData uri="http://schemas.openxmlformats.org/drawingml/2006/picture">
                <pic:pic>
                  <pic:nvPicPr>
                    <pic:cNvPr id="48" name="image28.jpeg"/>
                    <pic:cNvPicPr/>
                  </pic:nvPicPr>
                  <pic:blipFill>
                    <a:blip r:embed="rId39" cstate="print"/>
                    <a:stretch>
                      <a:fillRect/>
                    </a:stretch>
                  </pic:blipFill>
                  <pic:spPr>
                    <a:xfrm>
                      <a:off x="0" y="0"/>
                      <a:ext cx="2174505" cy="1965579"/>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552">
            <wp:simplePos x="0" y="0"/>
            <wp:positionH relativeFrom="page">
              <wp:posOffset>3677284</wp:posOffset>
            </wp:positionH>
            <wp:positionV relativeFrom="paragraph">
              <wp:posOffset>950031</wp:posOffset>
            </wp:positionV>
            <wp:extent cx="2716757" cy="2028444"/>
            <wp:effectExtent l="0" t="0" r="0" b="0"/>
            <wp:wrapTopAndBottom/>
            <wp:docPr id="49" name="image29.jpeg" descr=""/>
            <wp:cNvGraphicFramePr>
              <a:graphicFrameLocks noChangeAspect="1"/>
            </wp:cNvGraphicFramePr>
            <a:graphic>
              <a:graphicData uri="http://schemas.openxmlformats.org/drawingml/2006/picture">
                <pic:pic>
                  <pic:nvPicPr>
                    <pic:cNvPr id="50" name="image29.jpeg"/>
                    <pic:cNvPicPr/>
                  </pic:nvPicPr>
                  <pic:blipFill>
                    <a:blip r:embed="rId40" cstate="print"/>
                    <a:stretch>
                      <a:fillRect/>
                    </a:stretch>
                  </pic:blipFill>
                  <pic:spPr>
                    <a:xfrm>
                      <a:off x="0" y="0"/>
                      <a:ext cx="2716757" cy="2028444"/>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w:t>
      </w:r>
      <w:r>
        <w:t xml:space="preserve">  </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过表达</w:t>
      </w:r>
      <w:r>
        <w:rPr>
          <w:rFonts w:cstheme="minorBidi" w:hAnsiTheme="minorHAnsi" w:eastAsiaTheme="minorHAnsi" w:asciiTheme="minorHAnsi"/>
          <w:i/>
        </w:rPr>
        <w:t>ATG9A</w:t>
      </w:r>
      <w:r>
        <w:rPr>
          <w:rFonts w:ascii="宋体" w:eastAsia="宋体" w:hint="eastAsia" w:cstheme="minorBidi" w:hAnsiTheme="minorHAnsi"/>
        </w:rPr>
        <w:t>后，</w:t>
      </w:r>
      <w:r>
        <w:rPr>
          <w:rFonts w:cstheme="minorBidi" w:hAnsiTheme="minorHAnsi" w:eastAsiaTheme="minorHAnsi" w:asciiTheme="minorHAnsi"/>
        </w:rPr>
        <w:t>Western</w:t>
      </w:r>
      <w:r w:rsidR="001852F3">
        <w:rPr>
          <w:rFonts w:cstheme="minorBidi" w:hAnsiTheme="minorHAnsi" w:eastAsiaTheme="minorHAnsi" w:asciiTheme="minorHAnsi"/>
        </w:rPr>
        <w:t xml:space="preserve"> Blot</w:t>
      </w:r>
      <w:r>
        <w:rPr>
          <w:rFonts w:ascii="宋体" w:eastAsia="宋体" w:hint="eastAsia" w:cstheme="minorBidi" w:hAnsiTheme="minorHAnsi"/>
        </w:rPr>
        <w:t>检测</w:t>
      </w:r>
      <w:r>
        <w:rPr>
          <w:rFonts w:cstheme="minorBidi" w:hAnsiTheme="minorHAnsi" w:eastAsiaTheme="minorHAnsi" w:asciiTheme="minorHAnsi"/>
        </w:rPr>
        <w:t>ATG9A</w:t>
      </w:r>
      <w:r>
        <w:rPr>
          <w:rFonts w:ascii="宋体" w:eastAsia="宋体" w:hint="eastAsia" w:cstheme="minorBidi" w:hAnsiTheme="minorHAnsi"/>
        </w:rPr>
        <w:t>和自噬活性标记蛋白的表达量，</w:t>
      </w:r>
    </w:p>
    <w:p w:rsidR="0018722C">
      <w:pPr>
        <w:pStyle w:val="a3"/>
        <w:topLinePunct/>
      </w:pPr>
      <w:r>
        <w:rPr>
          <w:rFonts w:cstheme="minorBidi" w:hAnsiTheme="minorHAnsi" w:eastAsiaTheme="minorHAnsi" w:asciiTheme="minorHAnsi"/>
          <w:b/>
          <w: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w:t>
      </w:r>
    </w:p>
    <w:p w:rsidR="0018722C">
      <w:pPr>
        <w:topLinePunct/>
      </w:pPr>
      <w:r>
        <w:t>同时，我们用流式细胞仪检测了心肌细胞自噬率和透射电镜观察心肌细胞自</w:t>
      </w:r>
      <w:r>
        <w:t>噬泡的变化。流式细胞仪检测结果显示，过表达</w:t>
      </w:r>
      <w:r>
        <w:rPr>
          <w:rFonts w:ascii="Times New Roman" w:eastAsia="宋体"/>
          <w:i/>
        </w:rPr>
        <w:t>ATG9A</w:t>
      </w:r>
      <w:r w:rsidR="001852F3">
        <w:rPr>
          <w:rFonts w:ascii="Times New Roman" w:eastAsia="宋体"/>
          <w:i/>
        </w:rPr>
        <w:t xml:space="preserve"> </w:t>
      </w:r>
      <w:r>
        <w:t>组心肌细胞自噬率</w:t>
      </w:r>
      <w:r>
        <w:t>为</w:t>
      </w:r>
    </w:p>
    <w:p w:rsidR="0018722C">
      <w:pPr>
        <w:topLinePunct/>
      </w:pPr>
      <w:r>
        <w:rPr>
          <w:rFonts w:ascii="Times New Roman" w:eastAsia="Times New Roman"/>
        </w:rPr>
        <w:t>36.33%</w:t>
      </w:r>
      <w:r>
        <w:t>，而对照组心肌细胞的自噬率是</w:t>
      </w:r>
      <w:r>
        <w:rPr>
          <w:rFonts w:ascii="Times New Roman" w:eastAsia="Times New Roman"/>
        </w:rPr>
        <w:t>19</w:t>
      </w:r>
      <w:r>
        <w:rPr>
          <w:rFonts w:ascii="Times New Roman" w:eastAsia="Times New Roman"/>
        </w:rPr>
        <w:t>.</w:t>
      </w:r>
      <w:r>
        <w:rPr>
          <w:rFonts w:ascii="Times New Roman" w:eastAsia="Times New Roman"/>
        </w:rPr>
        <w:t>96%</w:t>
      </w:r>
      <w:r>
        <w:t>，过表达组心肌细胞自噬活性上</w:t>
      </w:r>
    </w:p>
    <w:p w:rsidR="0018722C">
      <w:pPr>
        <w:topLinePunct/>
      </w:pPr>
      <w:r>
        <w:rPr>
          <w:rFonts w:cstheme="minorBidi" w:hAnsiTheme="minorHAnsi" w:eastAsiaTheme="minorHAnsi" w:asciiTheme="minorHAnsi"/>
        </w:rPr>
        <w:t>65</w:t>
      </w:r>
    </w:p>
    <w:p w:rsidR="0018722C">
      <w:pPr>
        <w:topLinePunct/>
      </w:pPr>
      <w:r>
        <w:t>调</w:t>
      </w:r>
      <w:r>
        <w:t>（</w:t>
      </w:r>
      <w:r>
        <w:t>图</w:t>
      </w:r>
      <w:r>
        <w:rPr>
          <w:rFonts w:ascii="Times New Roman" w:hAnsi="Times New Roman" w:eastAsia="Times New Roman"/>
        </w:rPr>
        <w:t>17</w:t>
      </w:r>
      <w:r>
        <w:t>）</w:t>
      </w:r>
      <w:r>
        <w:t>；透射电镜结果同样表明，过表达组平均每个视野下心肌细胞自噬泡</w:t>
      </w:r>
      <w:r>
        <w:t>的数量明显比对照组增多，进一步表明过表达组心肌细胞自噬活性增高</w:t>
      </w:r>
      <w:r>
        <w:t>（</w:t>
      </w:r>
      <w:r>
        <w:t>图</w:t>
      </w:r>
      <w:r>
        <w:rPr>
          <w:rFonts w:ascii="Times New Roman" w:hAnsi="Times New Roman" w:eastAsia="Times New Roman"/>
        </w:rPr>
        <w:t>18</w:t>
      </w:r>
      <w:r>
        <w:t>）</w:t>
      </w:r>
      <w:r>
        <w:t>。</w:t>
      </w:r>
      <w:r>
        <w:t>然后，我们检测心肌细胞肥大的变化，评价指标有肥厚基因</w:t>
      </w:r>
      <w:r>
        <w:rPr>
          <w:rFonts w:ascii="Times New Roman" w:hAnsi="Times New Roman" w:eastAsia="Times New Roman"/>
        </w:rPr>
        <w:t>(</w:t>
      </w:r>
      <w:r>
        <w:rPr>
          <w:rFonts w:ascii="Times New Roman" w:hAnsi="Times New Roman" w:eastAsia="Times New Roman"/>
          <w:i/>
        </w:rPr>
        <w:t>ANP</w:t>
      </w:r>
      <w:r>
        <w:t>和</w:t>
      </w:r>
      <w:r>
        <w:rPr>
          <w:rFonts w:ascii="Times New Roman" w:hAnsi="Times New Roman" w:eastAsia="Times New Roman"/>
          <w:i/>
        </w:rPr>
        <w:t>β-MHC</w:t>
      </w:r>
      <w:r>
        <w:rPr>
          <w:rFonts w:ascii="Times New Roman" w:hAnsi="Times New Roman" w:eastAsia="Times New Roman"/>
        </w:rPr>
        <w:t>)</w:t>
      </w:r>
    </w:p>
    <w:p w:rsidR="0018722C">
      <w:pPr>
        <w:topLinePunct/>
      </w:pPr>
      <w:r>
        <w:t>的表达和细胞形态大少的改变。与对照组比较，过表达组肥厚基因</w:t>
      </w:r>
      <w:r>
        <w:t>（</w:t>
      </w:r>
      <w:r>
        <w:rPr>
          <w:rFonts w:ascii="Times New Roman" w:eastAsia="Times New Roman"/>
          <w:i/>
        </w:rPr>
        <w:t>ANP  </w:t>
      </w:r>
      <w:r>
        <w:t>和</w:t>
      </w:r>
    </w:p>
    <w:p w:rsidR="0018722C">
      <w:pPr>
        <w:topLinePunct/>
      </w:pPr>
      <w:r>
        <w:rPr>
          <w:rFonts w:ascii="Times New Roman" w:hAnsi="Times New Roman" w:eastAsia="Times New Roman"/>
          <w:i/>
        </w:rPr>
        <w:t>β-MHC</w:t>
      </w:r>
      <w:r>
        <w:t>）</w:t>
      </w:r>
      <w:r>
        <w:t>的表达明显上调</w:t>
      </w:r>
      <w:r>
        <w:t>（</w:t>
      </w:r>
      <w:r>
        <w:rPr>
          <w:rFonts w:ascii="Times New Roman" w:hAnsi="Times New Roman" w:eastAsia="Times New Roman"/>
        </w:rPr>
        <w:t>1±0.07 vs 1.66±0.08</w:t>
      </w:r>
      <w:r>
        <w:t>和</w:t>
      </w:r>
      <w:r>
        <w:rPr>
          <w:rFonts w:ascii="Times New Roman" w:hAnsi="Times New Roman" w:eastAsia="Times New Roman"/>
        </w:rPr>
        <w:t>1±0.04 vs 1.62±0.03</w:t>
      </w:r>
      <w:r>
        <w:t>，</w:t>
      </w:r>
      <w:r>
        <w:rPr>
          <w:rFonts w:ascii="Times New Roman" w:hAnsi="Times New Roman" w:eastAsia="Times New Roman"/>
          <w:i/>
        </w:rPr>
        <w:t>P</w:t>
      </w:r>
      <w:r>
        <w:rPr>
          <w:rFonts w:ascii="Times New Roman" w:hAnsi="Times New Roman" w:eastAsia="Times New Roman"/>
        </w:rPr>
        <w:t>&lt;0.05</w:t>
      </w:r>
      <w:r>
        <w:t>，</w:t>
      </w:r>
    </w:p>
    <w:p w:rsidR="0018722C">
      <w:pPr>
        <w:pStyle w:val="a9"/>
        <w:topLinePunct/>
      </w:pPr>
      <w:r>
        <w:t>图</w:t>
      </w:r>
      <w:r>
        <w:rPr>
          <w:rFonts w:ascii="Times New Roman" w:hAnsi="Times New Roman" w:eastAsia="Times New Roman"/>
        </w:rPr>
        <w:t>19</w:t>
      </w:r>
      <w:r>
        <w:t xml:space="preserve">  </w:t>
      </w:r>
      <w:r>
        <w:t>）</w:t>
      </w:r>
      <w:r>
        <w:t>；同时，心肌细胞表面积明显增大</w:t>
      </w:r>
      <w: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0.07 </w:t>
      </w:r>
      <w:r>
        <w:rPr>
          <w:rFonts w:ascii="Times New Roman" w:hAnsi="Times New Roman" w:eastAsia="Times New Roman"/>
        </w:rPr>
        <w:t>vs</w:t>
      </w:r>
      <w:r>
        <w:rPr>
          <w:rFonts w:ascii="Times New Roman" w:hAnsi="Times New Roman" w:eastAsia="Times New Roman"/>
        </w:rPr>
        <w:t> </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0.09</w:t>
      </w:r>
      <w:r w:rsidP="AA7D325B">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rsidP="AA7D325B">
        <w:t>，</w:t>
      </w:r>
      <w:r>
        <w:t>图</w:t>
      </w:r>
      <w:r>
        <w:rPr>
          <w:rFonts w:ascii="Times New Roman" w:hAnsi="Times New Roman" w:eastAsia="Times New Roman"/>
        </w:rPr>
        <w:t>20</w:t>
      </w:r>
      <w:r/>
      <w:r>
        <w:t xml:space="preserve">  </w:t>
      </w:r>
      <w:r w:rsidRPr="00DB64CE">
        <w:t>）</w:t>
      </w:r>
      <w:r>
        <w:t>。</w:t>
      </w:r>
    </w:p>
    <w:p w:rsidR="0018722C">
      <w:pPr>
        <w:pStyle w:val="aff7"/>
        <w:topLinePunct/>
      </w:pPr>
      <w:r>
        <w:drawing>
          <wp:inline>
            <wp:extent cx="2791407" cy="2237994"/>
            <wp:effectExtent l="0" t="0" r="0" b="0"/>
            <wp:docPr id="51" name="image30.jpeg" descr=""/>
            <wp:cNvGraphicFramePr>
              <a:graphicFrameLocks noChangeAspect="1"/>
            </wp:cNvGraphicFramePr>
            <a:graphic>
              <a:graphicData uri="http://schemas.openxmlformats.org/drawingml/2006/picture">
                <pic:pic>
                  <pic:nvPicPr>
                    <pic:cNvPr id="52" name="image30.jpeg"/>
                    <pic:cNvPicPr/>
                  </pic:nvPicPr>
                  <pic:blipFill>
                    <a:blip r:embed="rId41" cstate="print"/>
                    <a:stretch>
                      <a:fillRect/>
                    </a:stretch>
                  </pic:blipFill>
                  <pic:spPr>
                    <a:xfrm>
                      <a:off x="0" y="0"/>
                      <a:ext cx="2791407" cy="2237994"/>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19</w:t>
      </w:r>
      <w:r>
        <w:rPr>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过表达</w:t>
      </w:r>
      <w:r>
        <w:rPr>
          <w:rFonts w:cstheme="minorBidi" w:hAnsiTheme="minorHAnsi" w:eastAsiaTheme="minorHAnsi" w:asciiTheme="minorHAnsi"/>
          <w:i/>
        </w:rPr>
        <w:t>ATG9A</w:t>
      </w:r>
      <w:r>
        <w:rPr>
          <w:rFonts w:ascii="宋体" w:hAnsi="宋体" w:eastAsia="宋体" w:hint="eastAsia" w:cstheme="minorBidi"/>
        </w:rPr>
        <w:t>后，</w:t>
      </w:r>
      <w:r>
        <w:rPr>
          <w:rFonts w:cstheme="minorBidi" w:hAnsiTheme="minorHAnsi" w:eastAsiaTheme="minorHAnsi" w:asciiTheme="minorHAnsi"/>
        </w:rPr>
        <w:t>q-PCR</w:t>
      </w:r>
      <w:r>
        <w:rPr>
          <w:rFonts w:ascii="宋体" w:hAnsi="宋体" w:eastAsia="宋体" w:hint="eastAsia" w:cstheme="minorBidi"/>
        </w:rPr>
        <w:t>检测肥厚基因</w:t>
      </w:r>
      <w:r>
        <w:rPr>
          <w:rFonts w:ascii="宋体" w:hAnsi="宋体" w:eastAsia="宋体" w:hint="eastAsia" w:cstheme="minorBidi"/>
        </w:rPr>
        <w:t>（</w:t>
      </w:r>
      <w:r>
        <w:rPr>
          <w:rFonts w:cstheme="minorBidi" w:hAnsiTheme="minorHAnsi" w:eastAsiaTheme="minorHAnsi" w:asciiTheme="minorHAnsi"/>
          <w:i/>
        </w:rPr>
        <w:t>ANP</w:t>
      </w:r>
      <w:r>
        <w:rPr>
          <w:rFonts w:ascii="宋体" w:hAnsi="宋体" w:eastAsia="宋体" w:hint="eastAsia" w:cstheme="minorBidi"/>
        </w:rPr>
        <w:t>和</w:t>
      </w:r>
      <w:r>
        <w:rPr>
          <w:rFonts w:cstheme="minorBidi" w:hAnsiTheme="minorHAnsi" w:eastAsiaTheme="minorHAnsi" w:asciiTheme="minorHAnsi"/>
          <w:i/>
        </w:rPr>
        <w:t>β-MHC</w:t>
      </w:r>
      <w:r>
        <w:rPr>
          <w:rFonts w:ascii="宋体" w:hAnsi="宋体" w:eastAsia="宋体" w:hint="eastAsia" w:cstheme="minorBidi"/>
        </w:rPr>
        <w:t>）</w:t>
      </w:r>
      <w:r>
        <w:rPr>
          <w:rFonts w:ascii="宋体" w:hAnsi="宋体" w:eastAsia="宋体" w:hint="eastAsia" w:cstheme="minorBidi"/>
        </w:rPr>
        <w:t>的</w:t>
      </w:r>
      <w:r>
        <w:rPr>
          <w:rFonts w:ascii="宋体" w:hAnsi="宋体" w:eastAsia="宋体" w:hint="eastAsia" w:cstheme="minorBidi"/>
        </w:rPr>
        <w:t>表达量，</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kern w:val="2"/>
          <w:rFonts w:ascii="宋体" w:hAnsi="宋体" w:eastAsia="宋体" w:hint="eastAsia" w:cstheme="minorBidi"/>
          <w:sz w:val="21"/>
        </w:rPr>
        <w:t>.</w:t>
      </w:r>
    </w:p>
    <w:p w:rsidR="0018722C">
      <w:pPr>
        <w:pStyle w:val="Heading2"/>
        <w:topLinePunct/>
        <w:ind w:left="171" w:hangingChars="171" w:hanging="171"/>
      </w:pPr>
      <w:r>
        <w:rPr>
          <w:b/>
        </w:rPr>
        <w:t>3</w:t>
      </w:r>
      <w:r>
        <w:t>.</w:t>
      </w:r>
      <w:r>
        <w:t>抑制</w:t>
      </w:r>
      <w:r>
        <w:rPr>
          <w:b/>
          <w:i/>
        </w:rPr>
        <w:t>ATG9A</w:t>
      </w:r>
      <w:r>
        <w:t>的表达对</w:t>
      </w:r>
      <w:r>
        <w:rPr>
          <w:b/>
        </w:rPr>
        <w:t>AngII</w:t>
      </w:r>
      <w:r>
        <w:t>诱导心肌细胞自噬活性和肥大的影响</w:t>
      </w:r>
    </w:p>
    <w:p w:rsidR="0018722C">
      <w:pPr>
        <w:topLinePunct/>
      </w:pPr>
      <w:r>
        <w:t>原代心肌细胞，感染阴性对照慢病毒后，给予</w:t>
      </w:r>
      <w:r>
        <w:rPr>
          <w:rFonts w:ascii="Times New Roman" w:eastAsia="Times New Roman"/>
        </w:rPr>
        <w:t>AngII</w:t>
      </w:r>
      <w:r>
        <w:t>刺激组与对照组比较，</w:t>
      </w:r>
    </w:p>
    <w:p w:rsidR="0018722C">
      <w:pPr>
        <w:topLinePunct/>
      </w:pPr>
      <w:r>
        <w:rPr>
          <w:rFonts w:ascii="Times New Roman" w:eastAsia="宋体"/>
        </w:rPr>
        <w:t>ATG9A</w:t>
      </w:r>
      <w:r>
        <w:t>表达上调的同时，自噬活性标志蛋白</w:t>
      </w:r>
      <w:r>
        <w:rPr>
          <w:rFonts w:ascii="Times New Roman" w:eastAsia="宋体"/>
        </w:rPr>
        <w:t>LC3</w:t>
      </w:r>
      <w:r>
        <w:t>（</w:t>
      </w:r>
      <w:r>
        <w:rPr>
          <w:rFonts w:ascii="Times New Roman" w:eastAsia="宋体"/>
        </w:rPr>
        <w:t>LC3 </w:t>
      </w:r>
      <w:r>
        <w:rPr>
          <w:rFonts w:ascii="Times New Roman" w:eastAsia="宋体"/>
          <w:spacing w:val="-2"/>
        </w:rPr>
        <w:t>II</w:t>
      </w:r>
      <w:r>
        <w:rPr>
          <w:rFonts w:ascii="Times New Roman" w:eastAsia="宋体"/>
          <w:spacing w:val="-2"/>
        </w:rPr>
        <w:t>/</w:t>
      </w:r>
      <w:r>
        <w:rPr>
          <w:rFonts w:ascii="Times New Roman" w:eastAsia="宋体"/>
          <w:spacing w:val="-2"/>
        </w:rPr>
        <w:t>I</w:t>
      </w:r>
      <w:r>
        <w:t>）</w:t>
      </w:r>
      <w:r>
        <w:t>的表达也上调；然</w:t>
      </w:r>
      <w:r>
        <w:t>而，另一个自噬活性标志蛋白</w:t>
      </w:r>
      <w:r>
        <w:rPr>
          <w:rFonts w:ascii="Times New Roman" w:eastAsia="宋体"/>
        </w:rPr>
        <w:t>p62</w:t>
      </w:r>
      <w:r>
        <w:t>表达下调。当细胞用</w:t>
      </w:r>
      <w:r>
        <w:rPr>
          <w:rFonts w:ascii="Times New Roman" w:eastAsia="宋体"/>
        </w:rPr>
        <w:t>AngII</w:t>
      </w:r>
      <w:r>
        <w:t>刺激后同时感染干</w:t>
      </w:r>
      <w:r>
        <w:t>扰</w:t>
      </w:r>
      <w:r>
        <w:rPr>
          <w:rFonts w:ascii="Times New Roman" w:eastAsia="宋体"/>
        </w:rPr>
        <w:t>ATG9A</w:t>
      </w:r>
      <w:r>
        <w:t>表达的慢病毒，与</w:t>
      </w:r>
      <w:r>
        <w:rPr>
          <w:rFonts w:ascii="Times New Roman" w:eastAsia="宋体"/>
        </w:rPr>
        <w:t>AngII</w:t>
      </w:r>
      <w:r>
        <w:t>刺激后同时感染</w:t>
      </w:r>
      <w:r>
        <w:rPr>
          <w:rFonts w:ascii="Times New Roman" w:eastAsia="宋体"/>
        </w:rPr>
        <w:t>NC</w:t>
      </w:r>
      <w:r>
        <w:t>慢病毒组比较，</w:t>
      </w:r>
      <w:r>
        <w:rPr>
          <w:rFonts w:ascii="Times New Roman" w:eastAsia="宋体"/>
        </w:rPr>
        <w:t>ATG9A</w:t>
      </w:r>
      <w:r>
        <w:t>表达下调的同时，自噬活性标志蛋白</w:t>
      </w:r>
      <w:r>
        <w:rPr>
          <w:rFonts w:ascii="Times New Roman" w:eastAsia="宋体"/>
        </w:rPr>
        <w:t>LC3</w:t>
      </w:r>
      <w:r>
        <w:t>（</w:t>
      </w:r>
      <w:r>
        <w:rPr>
          <w:rFonts w:ascii="Times New Roman" w:eastAsia="宋体"/>
        </w:rPr>
        <w:t>LC3 </w:t>
      </w:r>
      <w:r>
        <w:rPr>
          <w:rFonts w:ascii="Times New Roman" w:eastAsia="宋体"/>
          <w:spacing w:val="-2"/>
        </w:rPr>
        <w:t>II</w:t>
      </w:r>
      <w:r>
        <w:rPr>
          <w:rFonts w:ascii="Times New Roman" w:eastAsia="宋体"/>
          <w:spacing w:val="-2"/>
        </w:rPr>
        <w:t>/</w:t>
      </w:r>
      <w:r>
        <w:rPr>
          <w:rFonts w:ascii="Times New Roman" w:eastAsia="宋体"/>
          <w:spacing w:val="-2"/>
        </w:rPr>
        <w:t>I</w:t>
      </w:r>
      <w:r>
        <w:t>）</w:t>
      </w:r>
      <w:r>
        <w:t>的表达也下调；但是，</w:t>
      </w:r>
      <w:r>
        <w:rPr>
          <w:rFonts w:ascii="Times New Roman" w:eastAsia="宋体"/>
        </w:rPr>
        <w:t>p62</w:t>
      </w:r>
      <w:r>
        <w:t>蛋白表达则上调</w:t>
      </w:r>
      <w:r>
        <w:t>（</w:t>
      </w:r>
      <w:r>
        <w:rPr>
          <w:spacing w:val="-11"/>
        </w:rPr>
        <w:t>图</w:t>
      </w:r>
      <w:r>
        <w:rPr>
          <w:rFonts w:ascii="Times New Roman" w:eastAsia="宋体"/>
        </w:rPr>
        <w:t>21</w:t>
      </w:r>
      <w:r>
        <w:t>）</w:t>
      </w:r>
      <w:r>
        <w:t>。说明</w:t>
      </w:r>
      <w:r>
        <w:rPr>
          <w:rFonts w:ascii="Times New Roman" w:eastAsia="宋体"/>
        </w:rPr>
        <w:t>An</w:t>
      </w:r>
      <w:r>
        <w:rPr>
          <w:rFonts w:ascii="Times New Roman" w:eastAsia="宋体"/>
        </w:rPr>
        <w:t>gI</w:t>
      </w:r>
      <w:r>
        <w:rPr>
          <w:rFonts w:ascii="Times New Roman" w:eastAsia="宋体"/>
        </w:rPr>
        <w:t>I</w:t>
      </w:r>
      <w:r>
        <w:t>可以诱导</w:t>
      </w:r>
      <w:r>
        <w:rPr>
          <w:rFonts w:ascii="Times New Roman" w:eastAsia="宋体"/>
        </w:rPr>
        <w:t>A</w:t>
      </w:r>
      <w:r>
        <w:rPr>
          <w:rFonts w:ascii="Times New Roman" w:eastAsia="宋体"/>
        </w:rPr>
        <w:t>TG9A</w:t>
      </w:r>
      <w:r>
        <w:t>表达的同时，促进自噬活性的增加；然而，</w:t>
      </w:r>
      <w:r>
        <w:rPr>
          <w:rFonts w:ascii="Times New Roman" w:eastAsia="宋体"/>
        </w:rPr>
        <w:t>RNA</w:t>
      </w:r>
      <w:r>
        <w:t>干扰慢病毒可以干扰</w:t>
      </w:r>
      <w:r>
        <w:rPr>
          <w:rFonts w:ascii="Times New Roman" w:eastAsia="宋体"/>
        </w:rPr>
        <w:t>AngII</w:t>
      </w:r>
      <w:r>
        <w:t>诱导</w:t>
      </w:r>
      <w:r>
        <w:rPr>
          <w:rFonts w:ascii="Times New Roman" w:eastAsia="宋体"/>
        </w:rPr>
        <w:t>ATG9A</w:t>
      </w:r>
      <w:r>
        <w:t>表达的同时，</w:t>
      </w:r>
      <w:r w:rsidR="001852F3">
        <w:t xml:space="preserve">抑制了自噬活性的增加。</w:t>
      </w:r>
    </w:p>
    <w:p w:rsidR="0018722C">
      <w:pPr>
        <w:topLinePunct/>
      </w:pPr>
      <w:r>
        <w:rPr>
          <w:rFonts w:cstheme="minorBidi" w:hAnsiTheme="minorHAnsi" w:eastAsiaTheme="minorHAnsi" w:asciiTheme="minorHAnsi"/>
        </w:rPr>
        <w:t>66</w:t>
      </w:r>
    </w:p>
    <w:p w:rsidR="0018722C">
      <w:pPr>
        <w:pStyle w:val="aff7"/>
        <w:topLinePunct/>
      </w:pPr>
      <w:r>
        <w:rPr>
          <w:kern w:val="2"/>
          <w:sz w:val="20"/>
          <w:szCs w:val="22"/>
          <w:rFonts w:cstheme="minorBidi" w:hAnsiTheme="minorHAnsi" w:eastAsiaTheme="minorHAnsi" w:asciiTheme="minorHAnsi"/>
        </w:rPr>
        <w:drawing>
          <wp:inline distT="0" distB="0" distL="0" distR="0">
            <wp:extent cx="2564908" cy="2148840"/>
            <wp:effectExtent l="0" t="0" r="0" b="0"/>
            <wp:docPr id="53" name="image31.jpeg" descr=""/>
            <wp:cNvGraphicFramePr>
              <a:graphicFrameLocks noChangeAspect="1"/>
            </wp:cNvGraphicFramePr>
            <a:graphic>
              <a:graphicData uri="http://schemas.openxmlformats.org/drawingml/2006/picture">
                <pic:pic>
                  <pic:nvPicPr>
                    <pic:cNvPr id="54" name="image31.jpeg"/>
                    <pic:cNvPicPr/>
                  </pic:nvPicPr>
                  <pic:blipFill>
                    <a:blip r:embed="rId42" cstate="print"/>
                    <a:stretch>
                      <a:fillRect/>
                    </a:stretch>
                  </pic:blipFill>
                  <pic:spPr>
                    <a:xfrm>
                      <a:off x="0" y="0"/>
                      <a:ext cx="2564908" cy="2148840"/>
                    </a:xfrm>
                    <a:prstGeom prst="rect">
                      <a:avLst/>
                    </a:prstGeom>
                  </pic:spPr>
                </pic:pic>
              </a:graphicData>
            </a:graphic>
          </wp:inline>
        </w:drawing>
      </w:r>
    </w:p>
    <w:p w:rsidR="0018722C">
      <w:pPr>
        <w:pStyle w:val="aff7"/>
        <w:topLinePunct/>
      </w:pPr>
      <w:r>
        <w:rPr>
          <w:kern w:val="2"/>
          <w:sz w:val="20"/>
          <w:szCs w:val="22"/>
          <w:rFonts w:cstheme="minorBidi" w:hAnsiTheme="minorHAnsi" w:eastAsiaTheme="minorHAnsi" w:asciiTheme="minorHAnsi"/>
          <w:position w:val="6"/>
        </w:rPr>
        <w:drawing>
          <wp:inline distT="0" distB="0" distL="0" distR="0">
            <wp:extent cx="2106873" cy="1878425"/>
            <wp:effectExtent l="0" t="0" r="0" b="0"/>
            <wp:docPr id="55" name="image32.jpeg" descr=""/>
            <wp:cNvGraphicFramePr>
              <a:graphicFrameLocks noChangeAspect="1"/>
            </wp:cNvGraphicFramePr>
            <a:graphic>
              <a:graphicData uri="http://schemas.openxmlformats.org/drawingml/2006/picture">
                <pic:pic>
                  <pic:nvPicPr>
                    <pic:cNvPr id="56" name="image32.jpeg"/>
                    <pic:cNvPicPr/>
                  </pic:nvPicPr>
                  <pic:blipFill>
                    <a:blip r:embed="rId43" cstate="print"/>
                    <a:stretch>
                      <a:fillRect/>
                    </a:stretch>
                  </pic:blipFill>
                  <pic:spPr>
                    <a:xfrm>
                      <a:off x="0" y="0"/>
                      <a:ext cx="2106873" cy="1878425"/>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633626" cy="1781175"/>
            <wp:effectExtent l="0" t="0" r="0" b="0"/>
            <wp:docPr id="57" name="image33.jpeg" descr=""/>
            <wp:cNvGraphicFramePr>
              <a:graphicFrameLocks noChangeAspect="1"/>
            </wp:cNvGraphicFramePr>
            <a:graphic>
              <a:graphicData uri="http://schemas.openxmlformats.org/drawingml/2006/picture">
                <pic:pic>
                  <pic:nvPicPr>
                    <pic:cNvPr id="58" name="image33.jpeg"/>
                    <pic:cNvPicPr/>
                  </pic:nvPicPr>
                  <pic:blipFill>
                    <a:blip r:embed="rId44" cstate="print"/>
                    <a:stretch>
                      <a:fillRect/>
                    </a:stretch>
                  </pic:blipFill>
                  <pic:spPr>
                    <a:xfrm>
                      <a:off x="0" y="0"/>
                      <a:ext cx="2633626" cy="178117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心肌细胞给予</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g</w:t>
      </w:r>
      <w:r>
        <w:rPr>
          <w:rFonts w:cstheme="minorBidi" w:hAnsiTheme="minorHAnsi" w:eastAsiaTheme="minorHAnsi" w:asciiTheme="minorHAnsi"/>
        </w:rPr>
        <w:t>I</w:t>
      </w:r>
      <w:r>
        <w:rPr>
          <w:rFonts w:cstheme="minorBidi" w:hAnsiTheme="minorHAnsi" w:eastAsiaTheme="minorHAnsi" w:asciiTheme="minorHAnsi"/>
        </w:rPr>
        <w:t>I</w:t>
      </w:r>
      <w:r>
        <w:rPr>
          <w:rFonts w:ascii="宋体" w:eastAsia="宋体" w:hint="eastAsia" w:cstheme="minorBidi" w:hAnsiTheme="minorHAnsi"/>
        </w:rPr>
        <w:t>刺激和慢病毒干扰</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9</w:t>
      </w:r>
      <w:r>
        <w:rPr>
          <w:rFonts w:cstheme="minorBidi" w:hAnsiTheme="minorHAnsi" w:eastAsiaTheme="minorHAnsi" w:asciiTheme="minorHAnsi"/>
        </w:rPr>
        <w:t>A</w:t>
      </w:r>
      <w:r>
        <w:rPr>
          <w:rFonts w:ascii="宋体" w:eastAsia="宋体" w:hint="eastAsia" w:cstheme="minorBidi" w:hAnsiTheme="minorHAnsi"/>
        </w:rPr>
        <w:t>表达后，</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9</w:t>
      </w:r>
      <w:r>
        <w:rPr>
          <w:rFonts w:cstheme="minorBidi" w:hAnsiTheme="minorHAnsi" w:eastAsiaTheme="minorHAnsi" w:asciiTheme="minorHAnsi"/>
        </w:rPr>
        <w:t>A</w:t>
      </w:r>
      <w:r>
        <w:rPr>
          <w:rFonts w:ascii="宋体" w:eastAsia="宋体" w:hint="eastAsia" w:cstheme="minorBidi" w:hAnsiTheme="minorHAnsi"/>
        </w:rPr>
        <w:t>和自噬活性标志蛋白表达的变化</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0"/>
          <w:w w:val="100"/>
          <w:sz w:val="21"/>
        </w:rPr>
        <w:t>A</w:t>
      </w:r>
      <w:r>
        <w:rPr>
          <w:rFonts w:ascii="宋体" w:eastAsia="宋体" w:hint="eastAsia" w:cstheme="minorBidi" w:hAnsiTheme="minorHAnsi"/>
        </w:rPr>
        <w:t>）</w:t>
      </w:r>
      <w:r>
        <w:rPr>
          <w:rFonts w:cstheme="minorBidi" w:hAnsiTheme="minorHAnsi" w:eastAsiaTheme="minorHAnsi" w:asciiTheme="minorHAnsi"/>
        </w:rPr>
        <w:t>q</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ascii="宋体" w:eastAsia="宋体" w:hint="eastAsia" w:cstheme="minorBidi" w:hAnsiTheme="minorHAnsi"/>
        </w:rPr>
        <w:t>检测</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9</w:t>
      </w:r>
      <w:r>
        <w:rPr>
          <w:rFonts w:cstheme="minorBidi" w:hAnsiTheme="minorHAnsi" w:eastAsiaTheme="minorHAnsi" w:asciiTheme="minorHAnsi"/>
        </w:rPr>
        <w:t>A</w:t>
      </w:r>
      <w:r>
        <w:rPr>
          <w:rFonts w:ascii="宋体" w:eastAsia="宋体" w:hint="eastAsia" w:cstheme="minorBidi" w:hAnsiTheme="minorHAnsi"/>
        </w:rPr>
        <w:t>基因表达的变化</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w w:val="100"/>
          <w:sz w:val="21"/>
        </w:rPr>
        <w:t>B</w:t>
      </w:r>
      <w:r>
        <w:rPr>
          <w:rFonts w:ascii="宋体" w:eastAsia="宋体" w:hint="eastAsia" w:cstheme="minorBidi" w:hAnsiTheme="minorHAnsi"/>
        </w:rPr>
        <w:t>）</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ot</w:t>
      </w:r>
      <w:r w:rsidR="001852F3">
        <w:rPr>
          <w:rFonts w:cstheme="minorBidi" w:hAnsiTheme="minorHAnsi" w:eastAsiaTheme="minorHAnsi" w:asciiTheme="minorHAnsi"/>
        </w:rPr>
        <w:t xml:space="preserve"> </w:t>
      </w:r>
      <w:r>
        <w:rPr>
          <w:rFonts w:ascii="宋体" w:eastAsia="宋体" w:hint="eastAsia" w:cstheme="minorBidi" w:hAnsiTheme="minorHAnsi"/>
        </w:rPr>
        <w:t>检测</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9</w:t>
      </w:r>
      <w:r>
        <w:rPr>
          <w:rFonts w:cstheme="minorBidi" w:hAnsiTheme="minorHAnsi" w:eastAsiaTheme="minorHAnsi" w:asciiTheme="minorHAnsi"/>
        </w:rPr>
        <w:t>A</w:t>
      </w:r>
      <w:r>
        <w:rPr>
          <w:rFonts w:ascii="宋体" w:eastAsia="宋体" w:hint="eastAsia" w:cstheme="minorBidi" w:hAnsiTheme="minorHAnsi"/>
        </w:rPr>
        <w:t>与自噬活性标志蛋白的变化。</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w:t>
      </w:r>
      <w:r>
        <w:rPr>
          <w:rFonts w:cstheme="minorBidi" w:hAnsiTheme="minorHAnsi" w:eastAsiaTheme="minorHAnsi" w:asciiTheme="minorHAnsi"/>
        </w:rPr>
        <w:t>0</w:t>
      </w:r>
      <w:r>
        <w:rPr>
          <w:rFonts w:cstheme="minorBidi" w:hAnsiTheme="minorHAnsi" w:eastAsiaTheme="minorHAnsi" w:asciiTheme="minorHAnsi"/>
        </w:rPr>
        <w:t>5</w:t>
      </w:r>
      <w:r>
        <w:rPr>
          <w:rFonts w:ascii="宋体" w:eastAsia="宋体" w:hint="eastAsia" w:cstheme="minorBidi" w:hAnsiTheme="minorHAnsi"/>
        </w:rPr>
        <w:t>表示与</w:t>
      </w:r>
      <w:r>
        <w:rPr>
          <w:rFonts w:cstheme="minorBidi" w:hAnsiTheme="minorHAnsi" w:eastAsiaTheme="minorHAnsi" w:asciiTheme="minorHAnsi"/>
        </w:rPr>
        <w:t>N</w:t>
      </w:r>
      <w:r>
        <w:rPr>
          <w:rFonts w:cstheme="minorBidi" w:hAnsiTheme="minorHAnsi" w:eastAsiaTheme="minorHAnsi" w:asciiTheme="minorHAnsi"/>
        </w:rPr>
        <w:t>C</w:t>
      </w:r>
      <w:r>
        <w:rPr>
          <w:rFonts w:ascii="宋体" w:eastAsia="宋体" w:hint="eastAsia" w:cstheme="minorBidi" w:hAnsiTheme="minorHAnsi"/>
        </w:rPr>
        <w:t>组比较；</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表示与</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g</w:t>
      </w:r>
      <w:r>
        <w:rPr>
          <w:rFonts w:cstheme="minorBidi" w:hAnsiTheme="minorHAnsi" w:eastAsiaTheme="minorHAnsi" w:asciiTheme="minorHAnsi"/>
        </w:rPr>
        <w:t>II</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C</w:t>
      </w:r>
      <w:r>
        <w:rPr>
          <w:rFonts w:ascii="宋体" w:eastAsia="宋体" w:hint="eastAsia" w:cstheme="minorBidi" w:hAnsiTheme="minorHAnsi"/>
        </w:rPr>
        <w:t>组比较。</w:t>
      </w:r>
    </w:p>
    <w:p w:rsidR="0018722C">
      <w:pPr>
        <w:topLinePunct/>
      </w:pPr>
      <w:r>
        <w:t>进一步用流式细胞仪检测心肌细胞自噬率显示</w:t>
      </w:r>
      <w:r>
        <w:t>（</w:t>
      </w:r>
      <w:r>
        <w:t>图</w:t>
      </w:r>
      <w:r>
        <w:rPr>
          <w:rFonts w:ascii="Times New Roman" w:eastAsia="宋体"/>
        </w:rPr>
        <w:t>22</w:t>
      </w:r>
      <w:r>
        <w:t>）</w:t>
      </w:r>
      <w:r>
        <w:t>：感染</w:t>
      </w:r>
      <w:r>
        <w:rPr>
          <w:rFonts w:ascii="Times New Roman" w:eastAsia="宋体"/>
        </w:rPr>
        <w:t>N</w:t>
      </w:r>
      <w:r>
        <w:rPr>
          <w:rFonts w:ascii="Times New Roman" w:eastAsia="宋体"/>
        </w:rPr>
        <w:t>C</w:t>
      </w:r>
      <w:r>
        <w:t>慢病毒组</w:t>
      </w:r>
    </w:p>
    <w:p w:rsidR="0018722C">
      <w:pPr>
        <w:topLinePunct/>
      </w:pPr>
      <w:r>
        <w:t>细胞给予</w:t>
      </w:r>
      <w:r>
        <w:rPr>
          <w:rFonts w:ascii="Times New Roman" w:eastAsia="Times New Roman"/>
        </w:rPr>
        <w:t>AngII</w:t>
      </w:r>
      <w:r w:rsidR="001852F3">
        <w:rPr>
          <w:rFonts w:ascii="Times New Roman" w:eastAsia="Times New Roman"/>
        </w:rPr>
        <w:t xml:space="preserve"> </w:t>
      </w:r>
      <w:r>
        <w:t>刺激后随着</w:t>
      </w:r>
      <w:r>
        <w:rPr>
          <w:rFonts w:ascii="Times New Roman" w:eastAsia="Times New Roman"/>
          <w:i/>
        </w:rPr>
        <w:t>ATG9A</w:t>
      </w:r>
      <w:r w:rsidR="001852F3">
        <w:rPr>
          <w:rFonts w:ascii="Times New Roman" w:eastAsia="Times New Roman"/>
          <w:i/>
        </w:rPr>
        <w:t xml:space="preserve"> </w:t>
      </w:r>
      <w:r>
        <w:t>的表达上调，心肌细胞自噬率也明显上调</w:t>
      </w:r>
    </w:p>
    <w:p w:rsidR="0018722C">
      <w:pPr>
        <w:topLinePunct/>
      </w:pPr>
      <w:r>
        <w:t>（</w:t>
      </w:r>
      <w:r>
        <w:rPr>
          <w:rFonts w:ascii="Times New Roman" w:hAnsi="Times New Roman" w:eastAsia="宋体"/>
        </w:rPr>
        <w:t>1</w:t>
      </w:r>
      <w:r>
        <w:rPr>
          <w:rFonts w:ascii="Times New Roman" w:hAnsi="Times New Roman" w:eastAsia="宋体"/>
        </w:rPr>
        <w:t>1.2</w:t>
      </w:r>
      <w:r>
        <w:rPr>
          <w:rFonts w:ascii="Times New Roman" w:hAnsi="Times New Roman" w:eastAsia="宋体"/>
        </w:rPr>
        <w:t>7</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61%</w:t>
      </w:r>
      <w:r w:rsidR="001852F3">
        <w:rPr>
          <w:rFonts w:ascii="Times New Roman" w:hAnsi="Times New Roman" w:eastAsia="宋体"/>
        </w:rPr>
        <w:t xml:space="preserve"> </w:t>
      </w:r>
      <w:r>
        <w:rPr>
          <w:rFonts w:ascii="Times New Roman" w:hAnsi="Times New Roman" w:eastAsia="宋体"/>
        </w:rPr>
        <w:t>vs</w:t>
      </w:r>
      <w:r w:rsidR="001852F3">
        <w:rPr>
          <w:rFonts w:ascii="Times New Roman" w:hAnsi="Times New Roman" w:eastAsia="宋体"/>
        </w:rPr>
        <w:t xml:space="preserve"> </w:t>
      </w:r>
      <w:r>
        <w:rPr>
          <w:rFonts w:ascii="Times New Roman" w:hAnsi="Times New Roman" w:eastAsia="宋体"/>
        </w:rPr>
        <w:t>22.</w:t>
      </w:r>
      <w:r>
        <w:rPr>
          <w:rFonts w:ascii="Times New Roman" w:hAnsi="Times New Roman" w:eastAsia="宋体"/>
        </w:rPr>
        <w:t>2</w:t>
      </w:r>
      <w:r>
        <w:rPr>
          <w:rFonts w:ascii="Times New Roman" w:hAnsi="Times New Roman" w:eastAsia="宋体"/>
        </w:rPr>
        <w:t>7</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75</w:t>
      </w:r>
      <w:r>
        <w:rPr>
          <w:rFonts w:ascii="Times New Roman" w:hAnsi="Times New Roman" w:eastAsia="宋体"/>
        </w:rPr>
        <w:t>%</w:t>
      </w:r>
      <w:r>
        <w:t xml:space="preserve">, </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；然而，当感染</w:t>
      </w:r>
      <w:r>
        <w:rPr>
          <w:rFonts w:ascii="Times New Roman" w:hAnsi="Times New Roman" w:eastAsia="宋体"/>
        </w:rPr>
        <w:t>R</w:t>
      </w:r>
      <w:r>
        <w:rPr>
          <w:rFonts w:ascii="Times New Roman" w:hAnsi="Times New Roman" w:eastAsia="宋体"/>
        </w:rPr>
        <w:t>NA</w:t>
      </w:r>
      <w:r>
        <w:t>干扰病毒后随着</w:t>
      </w:r>
    </w:p>
    <w:p w:rsidR="0018722C">
      <w:pPr>
        <w:topLinePunct/>
      </w:pPr>
      <w:r>
        <w:rPr>
          <w:rFonts w:ascii="Times New Roman" w:hAnsi="Times New Roman" w:eastAsia="Times New Roman"/>
        </w:rPr>
        <w:t>ATG9A</w:t>
      </w:r>
      <w:r>
        <w:t>的表达下调，心肌细胞自噬率也明显下调</w:t>
      </w:r>
      <w:r>
        <w:t>（</w:t>
      </w:r>
      <w:r>
        <w:rPr>
          <w:rFonts w:ascii="Times New Roman" w:hAnsi="Times New Roman" w:eastAsia="Times New Roman"/>
        </w:rPr>
        <w:t>22.27±0. </w:t>
      </w:r>
      <w:r>
        <w:rPr>
          <w:rFonts w:ascii="Times New Roman" w:hAnsi="Times New Roman" w:eastAsia="Times New Roman"/>
        </w:rPr>
        <w:t>75% vs </w:t>
      </w:r>
      <w:r>
        <w:rPr>
          <w:rFonts w:ascii="Times New Roman" w:hAnsi="Times New Roman" w:eastAsia="Times New Roman"/>
        </w:rPr>
        <w:t>12.47±0. </w:t>
      </w:r>
      <w:r>
        <w:rPr>
          <w:rFonts w:ascii="Times New Roman" w:hAnsi="Times New Roman" w:eastAsia="Times New Roman"/>
        </w:rPr>
        <w:t>35%</w:t>
      </w:r>
      <w:r>
        <w:t>，</w:t>
      </w:r>
    </w:p>
    <w:p w:rsidR="0018722C">
      <w:pPr>
        <w:topLinePunct/>
      </w:pP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5</w:t>
      </w:r>
      <w:r>
        <w:t>）</w:t>
      </w:r>
      <w:r>
        <w:t>。同时透射电镜检测也证实</w:t>
      </w:r>
      <w:r>
        <w:t>（</w:t>
      </w:r>
      <w:r>
        <w:t>图</w:t>
      </w:r>
      <w:r>
        <w:rPr>
          <w:rFonts w:ascii="Times New Roman" w:hAnsi="Times New Roman" w:eastAsia="Times New Roman"/>
        </w:rPr>
        <w:t>23</w:t>
      </w:r>
      <w:r>
        <w:t>）</w:t>
      </w:r>
      <w:r>
        <w:t>：细胞给予</w:t>
      </w:r>
      <w:r>
        <w:rPr>
          <w:rFonts w:ascii="Times New Roman" w:hAnsi="Times New Roman" w:eastAsia="Times New Roman"/>
        </w:rPr>
        <w:t>An</w:t>
      </w:r>
      <w:r>
        <w:rPr>
          <w:rFonts w:ascii="Times New Roman" w:hAnsi="Times New Roman" w:eastAsia="Times New Roman"/>
        </w:rPr>
        <w:t>g</w:t>
      </w:r>
      <w:r>
        <w:rPr>
          <w:rFonts w:ascii="Times New Roman" w:hAnsi="Times New Roman" w:eastAsia="Times New Roman"/>
        </w:rPr>
        <w:t>I</w:t>
      </w:r>
      <w:r>
        <w:rPr>
          <w:rFonts w:ascii="Times New Roman" w:hAnsi="Times New Roman" w:eastAsia="Times New Roman"/>
        </w:rPr>
        <w:t>I</w:t>
      </w:r>
      <w:r>
        <w:t>刺激后感染</w:t>
      </w:r>
      <w:r>
        <w:rPr>
          <w:rFonts w:ascii="Times New Roman" w:hAnsi="Times New Roman" w:eastAsia="Times New Roman"/>
        </w:rPr>
        <w:t>A</w:t>
      </w:r>
      <w:r>
        <w:rPr>
          <w:rFonts w:ascii="Times New Roman" w:hAnsi="Times New Roman" w:eastAsia="Times New Roman"/>
        </w:rPr>
        <w:t>TG9A</w:t>
      </w:r>
      <w:r>
        <w:t>基因干扰病毒随着</w:t>
      </w:r>
      <w:r>
        <w:rPr>
          <w:rFonts w:ascii="Times New Roman" w:hAnsi="Times New Roman" w:eastAsia="Times New Roman"/>
          <w:i/>
        </w:rPr>
        <w:t>ATG9A</w:t>
      </w:r>
      <w:r>
        <w:t>的表达下调，心肌细胞自噬泡明显减少</w:t>
      </w:r>
      <w:r>
        <w:t>（</w:t>
      </w:r>
      <w:r>
        <w:rPr>
          <w:rFonts w:ascii="Times New Roman" w:hAnsi="Times New Roman" w:eastAsia="Times New Roman"/>
        </w:rPr>
        <w:t>2.50±0.17 vs </w:t>
      </w:r>
      <w:r>
        <w:rPr>
          <w:rFonts w:ascii="Times New Roman" w:hAnsi="Times New Roman" w:eastAsia="Times New Roman"/>
        </w:rPr>
        <w:t>1.4</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0.38</w:t>
      </w:r>
      <w:r>
        <w:rPr>
          <w:w w:val="99"/>
        </w:rPr>
        <w:t xml:space="preserve">, </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t>）</w:t>
      </w:r>
      <w:r>
        <w:t>。</w:t>
      </w:r>
    </w:p>
    <w:p w:rsidR="0018722C">
      <w:pPr>
        <w:topLinePunct/>
      </w:pPr>
      <w:r>
        <w:t>最后，我们通过检测肥厚基因和细胞形态学的变化，评价心肌细胞肥大的改变。</w:t>
      </w:r>
      <w:r>
        <w:rPr>
          <w:rFonts w:ascii="Times New Roman" w:hAnsi="Times New Roman" w:eastAsia="Times New Roman"/>
        </w:rPr>
        <w:t>qRT-PCR</w:t>
      </w:r>
      <w:r>
        <w:t>检测心肌肥厚基因表达</w:t>
      </w:r>
      <w:r>
        <w:t>（</w:t>
      </w:r>
      <w:r>
        <w:rPr>
          <w:spacing w:val="-6"/>
        </w:rPr>
        <w:t>图</w:t>
      </w:r>
      <w:r>
        <w:rPr>
          <w:rFonts w:ascii="Times New Roman" w:hAnsi="Times New Roman" w:eastAsia="Times New Roman"/>
        </w:rPr>
        <w:t>24</w:t>
      </w:r>
      <w:r>
        <w:t>）</w:t>
      </w:r>
      <w:r>
        <w:t>表明：感染阴性对照慢病毒的心</w:t>
      </w:r>
      <w:r>
        <w:t>肌细胞，给予</w:t>
      </w:r>
      <w:r>
        <w:rPr>
          <w:rFonts w:ascii="Times New Roman" w:hAnsi="Times New Roman" w:eastAsia="Times New Roman"/>
        </w:rPr>
        <w:t>AngII</w:t>
      </w:r>
      <w:r>
        <w:t>刺激后，肥厚基因</w:t>
      </w:r>
      <w:r>
        <w:t>（</w:t>
      </w:r>
      <w:r>
        <w:rPr>
          <w:rFonts w:ascii="Times New Roman" w:hAnsi="Times New Roman" w:eastAsia="Times New Roman"/>
          <w:i/>
        </w:rPr>
        <w:t>ANP</w:t>
      </w:r>
      <w:r>
        <w:rPr>
          <w:spacing w:val="-15"/>
        </w:rPr>
        <w:t>和</w:t>
      </w:r>
      <w:r>
        <w:rPr>
          <w:rFonts w:ascii="Times New Roman" w:hAnsi="Times New Roman" w:eastAsia="Times New Roman"/>
          <w:i/>
          <w:spacing w:val="-8"/>
        </w:rPr>
        <w:t>β-MHC</w:t>
      </w:r>
      <w:r>
        <w:t>）</w:t>
      </w:r>
      <w:r>
        <w:t>表达明显上调</w:t>
      </w:r>
      <w:r>
        <w:t>（</w:t>
      </w:r>
      <w:r>
        <w:rPr>
          <w:rFonts w:ascii="Times New Roman" w:hAnsi="Times New Roman" w:eastAsia="Times New Roman"/>
        </w:rPr>
        <w:t>1.00±0.02 </w:t>
      </w:r>
      <w:r>
        <w:rPr>
          <w:rFonts w:ascii="Times New Roman" w:hAnsi="Times New Roman" w:eastAsia="Times New Roman"/>
          <w:w w:val="99"/>
        </w:rPr>
        <w:t>vs</w:t>
      </w:r>
      <w:r>
        <w:rPr>
          <w:rFonts w:ascii="Times New Roman" w:hAnsi="Times New Roman" w:eastAsia="Times New Roman"/>
        </w:rPr>
        <w:t> 1.6</w:t>
      </w:r>
      <w:r>
        <w:rPr>
          <w:rFonts w:ascii="Times New Roman" w:hAnsi="Times New Roman" w:eastAsia="Times New Roman"/>
          <w:spacing w:val="0"/>
        </w:rPr>
        <w:t>8</w:t>
      </w:r>
      <w:r>
        <w:rPr>
          <w:rFonts w:ascii="Times New Roman" w:hAnsi="Times New Roman" w:eastAsia="Times New Roman"/>
          <w:spacing w:val="-2"/>
        </w:rPr>
        <w:t>±</w:t>
      </w:r>
      <w:r>
        <w:rPr>
          <w:rFonts w:ascii="Times New Roman" w:hAnsi="Times New Roman" w:eastAsia="Times New Roman"/>
        </w:rPr>
        <w:t>0.04</w:t>
      </w:r>
      <w:r>
        <w:rPr>
          <w:spacing w:val="-11"/>
        </w:rPr>
        <w:t xml:space="preserve">; </w:t>
      </w:r>
      <w:r>
        <w:rPr>
          <w:rFonts w:ascii="Times New Roman" w:hAnsi="Times New Roman" w:eastAsia="Times New Roman"/>
        </w:rPr>
        <w:t>1.0</w:t>
      </w:r>
      <w:r>
        <w:rPr>
          <w:rFonts w:ascii="Times New Roman" w:hAnsi="Times New Roman" w:eastAsia="Times New Roman"/>
          <w:spacing w:val="0"/>
        </w:rPr>
        <w:t>0</w:t>
      </w:r>
      <w:r>
        <w:rPr>
          <w:rFonts w:ascii="Times New Roman" w:hAnsi="Times New Roman" w:eastAsia="Times New Roman"/>
          <w:spacing w:val="-2"/>
        </w:rPr>
        <w:t>±</w:t>
      </w:r>
      <w:r>
        <w:rPr>
          <w:rFonts w:ascii="Times New Roman" w:hAnsi="Times New Roman" w:eastAsia="Times New Roman"/>
        </w:rPr>
        <w:t>0.02 </w:t>
      </w:r>
      <w:r>
        <w:rPr>
          <w:rFonts w:ascii="Times New Roman" w:hAnsi="Times New Roman" w:eastAsia="Times New Roman"/>
          <w:w w:val="99"/>
        </w:rPr>
        <w:t>vs</w:t>
      </w:r>
      <w:r>
        <w:rPr>
          <w:rFonts w:ascii="Times New Roman" w:hAnsi="Times New Roman" w:eastAsia="Times New Roman"/>
        </w:rPr>
        <w:t> 1.6</w:t>
      </w:r>
      <w:r>
        <w:rPr>
          <w:rFonts w:ascii="Times New Roman" w:hAnsi="Times New Roman" w:eastAsia="Times New Roman"/>
          <w:spacing w:val="0"/>
        </w:rPr>
        <w:t>6</w:t>
      </w:r>
      <w:r>
        <w:rPr>
          <w:rFonts w:ascii="Times New Roman" w:hAnsi="Times New Roman" w:eastAsia="Times New Roman"/>
          <w:spacing w:val="-2"/>
        </w:rPr>
        <w:t>±</w:t>
      </w:r>
      <w:r>
        <w:rPr>
          <w:rFonts w:ascii="Times New Roman" w:hAnsi="Times New Roman" w:eastAsia="Times New Roman"/>
        </w:rPr>
        <w:t>0.06</w:t>
      </w:r>
      <w:r>
        <w:rPr>
          <w:spacing w:val="-11"/>
        </w:rPr>
        <w:t xml:space="preserve">, </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；然而，细胞给予</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g</w:t>
      </w:r>
      <w:r>
        <w:rPr>
          <w:rFonts w:ascii="Times New Roman" w:hAnsi="Times New Roman" w:eastAsia="Times New Roman"/>
        </w:rPr>
        <w:t>I</w:t>
      </w:r>
      <w:r>
        <w:rPr>
          <w:rFonts w:ascii="Times New Roman" w:hAnsi="Times New Roman" w:eastAsia="Times New Roman"/>
        </w:rPr>
        <w:t>I</w:t>
      </w:r>
      <w:r>
        <w:t>刺激后感</w:t>
      </w:r>
      <w:r>
        <w:t>染慢病毒干扰</w:t>
      </w:r>
      <w:r>
        <w:rPr>
          <w:rFonts w:ascii="Times New Roman" w:hAnsi="Times New Roman" w:eastAsia="Times New Roman"/>
        </w:rPr>
        <w:t>ATG9A</w:t>
      </w:r>
      <w:r>
        <w:t>表达，肥厚基因表达明显下调</w:t>
      </w:r>
      <w:r>
        <w:t>（</w:t>
      </w:r>
      <w:r>
        <w:rPr>
          <w:rFonts w:ascii="Times New Roman" w:hAnsi="Times New Roman" w:eastAsia="Times New Roman"/>
        </w:rPr>
        <w:t>1.68±0.04</w:t>
      </w:r>
      <w:r>
        <w:rPr>
          <w:rFonts w:ascii="Times New Roman" w:hAnsi="Times New Roman" w:eastAsia="Times New Roman"/>
        </w:rPr>
        <w:t> </w:t>
      </w:r>
      <w:r>
        <w:rPr>
          <w:rFonts w:ascii="Times New Roman" w:hAnsi="Times New Roman" w:eastAsia="Times New Roman"/>
        </w:rPr>
        <w:t>vs</w:t>
      </w:r>
      <w:r>
        <w:rPr>
          <w:rFonts w:ascii="Times New Roman" w:hAnsi="Times New Roman" w:eastAsia="Times New Roman"/>
        </w:rPr>
        <w:t> </w:t>
      </w:r>
      <w:r>
        <w:rPr>
          <w:rFonts w:ascii="Times New Roman" w:hAnsi="Times New Roman" w:eastAsia="Times New Roman"/>
        </w:rPr>
        <w:t>1.20±0.08</w:t>
      </w:r>
      <w:r>
        <w:t>；</w:t>
      </w:r>
    </w:p>
    <w:p w:rsidR="0018722C">
      <w:pPr>
        <w:topLinePunct/>
      </w:pPr>
      <w:r>
        <w:rPr>
          <w:rFonts w:cstheme="minorBidi" w:hAnsiTheme="minorHAnsi" w:eastAsiaTheme="minorHAnsi" w:asciiTheme="minorHAnsi"/>
        </w:rPr>
        <w:t>67</w:t>
      </w:r>
    </w:p>
    <w:p w:rsidR="0018722C">
      <w:pPr>
        <w:pStyle w:val="cw20"/>
        <w:tabs>
          <w:tab w:pos="1321" w:val="left" w:leader="none"/>
        </w:tabs>
        <w:spacing w:line="338" w:lineRule="auto" w:before="34" w:after="0"/>
        <w:ind w:leftChars="0" w:left="898" w:rightChars="0" w:right="132" w:firstLineChars="0" w:firstLine="0"/>
        <w:jc w:val="left"/>
        <w:rPr>
          <w:rFonts w:ascii="宋体" w:hAnsi="宋体" w:eastAsia="宋体" w:hint="eastAsia"/>
          <w:sz w:val="24"/>
        </w:rPr>
        <w:topLinePunct/>
      </w:pPr>
      <w:r>
        <w:rPr>
          <w:rFonts w:ascii="宋体" w:hAnsi="宋体" w:eastAsia="宋体" w:hint="eastAsia"/>
          <w:sz w:val="24"/>
        </w:rPr>
        <w:t>1.66</w:t>
      </w:r>
      <w:r>
        <w:rPr>
          <w:spacing w:val="-2"/>
          <w:sz w:val="24"/>
        </w:rPr>
        <w:t>±</w:t>
      </w:r>
      <w:r>
        <w:rPr>
          <w:sz w:val="24"/>
        </w:rPr>
        <w:t>0.06 </w:t>
      </w:r>
      <w:r>
        <w:rPr>
          <w:w w:val="99"/>
          <w:sz w:val="24"/>
        </w:rPr>
        <w:t>vs</w:t>
      </w:r>
      <w:r>
        <w:rPr>
          <w:sz w:val="24"/>
        </w:rPr>
        <w:t> 1.2</w:t>
      </w:r>
      <w:r>
        <w:rPr>
          <w:spacing w:val="0"/>
          <w:sz w:val="24"/>
        </w:rPr>
        <w:t>4</w:t>
      </w:r>
      <w:r>
        <w:rPr>
          <w:spacing w:val="-1"/>
          <w:sz w:val="24"/>
        </w:rPr>
        <w:t>±</w:t>
      </w:r>
      <w:r>
        <w:rPr>
          <w:sz w:val="24"/>
        </w:rPr>
        <w:t>0.03</w:t>
      </w:r>
      <w:r>
        <w:rPr>
          <w:rFonts w:ascii="宋体" w:hAnsi="宋体" w:eastAsia="宋体" w:hint="eastAsia"/>
          <w:spacing w:val="-11"/>
          <w:sz w:val="24"/>
        </w:rPr>
        <w:t>，</w:t>
      </w:r>
      <w:r>
        <w:rPr>
          <w:i/>
          <w:spacing w:val="0"/>
          <w:sz w:val="24"/>
        </w:rPr>
        <w:t>P</w:t>
      </w:r>
      <w:r>
        <w:rPr>
          <w:spacing w:val="0"/>
          <w:sz w:val="24"/>
        </w:rPr>
        <w:t>&lt;</w:t>
      </w:r>
      <w:r>
        <w:rPr>
          <w:sz w:val="24"/>
        </w:rPr>
        <w:t>0.05</w:t>
      </w:r>
      <w:r>
        <w:rPr>
          <w:rFonts w:ascii="宋体" w:hAnsi="宋体" w:eastAsia="宋体" w:hint="eastAsia"/>
          <w:spacing w:val="-60"/>
          <w:sz w:val="24"/>
        </w:rPr>
        <w:t>）</w:t>
      </w:r>
      <w:r>
        <w:rPr>
          <w:rFonts w:ascii="宋体" w:hAnsi="宋体" w:eastAsia="宋体" w:hint="eastAsia"/>
          <w:spacing w:val="-4"/>
          <w:sz w:val="24"/>
        </w:rPr>
        <w:t>。同时，激光共聚焦检测心肌细胞形态结果与基因表达结果一致（</w:t>
      </w:r>
      <w:r>
        <w:rPr>
          <w:rFonts w:ascii="宋体" w:hAnsi="宋体" w:eastAsia="宋体" w:hint="eastAsia"/>
          <w:spacing w:val="-17"/>
          <w:sz w:val="24"/>
        </w:rPr>
        <w:t>图</w:t>
      </w:r>
      <w:r>
        <w:rPr>
          <w:sz w:val="24"/>
        </w:rPr>
        <w:t>25</w:t>
      </w:r>
      <w:r>
        <w:rPr>
          <w:rFonts w:ascii="宋体" w:hAnsi="宋体" w:eastAsia="宋体" w:hint="eastAsia"/>
          <w:spacing w:val="-60"/>
          <w:sz w:val="24"/>
        </w:rPr>
        <w:t>）</w:t>
      </w:r>
      <w:r>
        <w:rPr>
          <w:rFonts w:ascii="宋体" w:hAnsi="宋体" w:eastAsia="宋体" w:hint="eastAsia"/>
          <w:spacing w:val="-60"/>
          <w:sz w:val="24"/>
        </w:rPr>
        <w:t>。</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24</w:t>
      </w:r>
      <w:r>
        <w:rPr>
          <w:rFonts w:hint="eastAsia"/>
        </w:rPr>
        <w:t>。</w:t>
      </w:r>
      <w:r>
        <w:rPr>
          <w:rFonts w:ascii="宋体" w:eastAsia="宋体" w:hint="eastAsia" w:cstheme="minorBidi" w:hAnsiTheme="minorHAnsi"/>
        </w:rPr>
        <w:t>心肌细胞给予</w:t>
      </w:r>
      <w:r>
        <w:rPr>
          <w:rFonts w:cstheme="minorBidi" w:hAnsiTheme="minorHAnsi" w:eastAsiaTheme="minorHAnsi" w:asciiTheme="minorHAnsi"/>
        </w:rPr>
        <w:t>AngII</w:t>
      </w:r>
      <w:r>
        <w:rPr>
          <w:rFonts w:ascii="宋体" w:eastAsia="宋体" w:hint="eastAsia" w:cstheme="minorBidi" w:hAnsiTheme="minorHAnsi"/>
        </w:rPr>
        <w:t>刺激和慢病毒干扰</w:t>
      </w:r>
      <w:r>
        <w:rPr>
          <w:rFonts w:cstheme="minorBidi" w:hAnsiTheme="minorHAnsi" w:eastAsiaTheme="minorHAnsi" w:asciiTheme="minorHAnsi"/>
        </w:rPr>
        <w:t>ATG9A</w:t>
      </w:r>
      <w:r>
        <w:rPr>
          <w:rFonts w:ascii="宋体" w:eastAsia="宋体" w:hint="eastAsia" w:cstheme="minorBidi" w:hAnsiTheme="minorHAnsi"/>
        </w:rPr>
        <w:t>表达后，</w:t>
      </w:r>
      <w:r>
        <w:rPr>
          <w:rFonts w:cstheme="minorBidi" w:hAnsiTheme="minorHAnsi" w:eastAsiaTheme="minorHAnsi" w:asciiTheme="minorHAnsi"/>
        </w:rPr>
        <w:t>qRT-PCR</w:t>
      </w:r>
      <w:r>
        <w:rPr>
          <w:rFonts w:ascii="宋体" w:eastAsia="宋体" w:hint="eastAsia" w:cstheme="minorBidi" w:hAnsiTheme="minorHAnsi"/>
        </w:rPr>
        <w:t>检测肥厚基因的表达。</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NC</w:t>
      </w:r>
      <w:r>
        <w:rPr>
          <w:rFonts w:ascii="宋体" w:eastAsia="宋体" w:hint="eastAsia" w:cstheme="minorBidi" w:hAnsiTheme="minorHAnsi"/>
        </w:rPr>
        <w:t>组比较；</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AngII+NC</w:t>
      </w:r>
      <w:r>
        <w:rPr>
          <w:rFonts w:ascii="宋体" w:eastAsia="宋体" w:hint="eastAsia" w:cstheme="minorBidi" w:hAnsiTheme="minorHAnsi"/>
        </w:rPr>
        <w:t>组比较。</w:t>
      </w:r>
    </w:p>
    <w:p w:rsidR="0018722C">
      <w:pPr>
        <w:pStyle w:val="aff7"/>
        <w:topLinePunct/>
      </w:pPr>
      <w:r>
        <w:drawing>
          <wp:inline>
            <wp:extent cx="2657221" cy="2099691"/>
            <wp:effectExtent l="0" t="0" r="0" b="0"/>
            <wp:docPr id="59" name="image34.jpeg" descr=""/>
            <wp:cNvGraphicFramePr>
              <a:graphicFrameLocks noChangeAspect="1"/>
            </wp:cNvGraphicFramePr>
            <a:graphic>
              <a:graphicData uri="http://schemas.openxmlformats.org/drawingml/2006/picture">
                <pic:pic>
                  <pic:nvPicPr>
                    <pic:cNvPr id="60" name="image34.jpeg"/>
                    <pic:cNvPicPr/>
                  </pic:nvPicPr>
                  <pic:blipFill>
                    <a:blip r:embed="rId45" cstate="print"/>
                    <a:stretch>
                      <a:fillRect/>
                    </a:stretch>
                  </pic:blipFill>
                  <pic:spPr>
                    <a:xfrm>
                      <a:off x="0" y="0"/>
                      <a:ext cx="2657221" cy="2099691"/>
                    </a:xfrm>
                    <a:prstGeom prst="rect">
                      <a:avLst/>
                    </a:prstGeom>
                  </pic:spPr>
                </pic:pic>
              </a:graphicData>
            </a:graphic>
          </wp:inline>
        </w:drawing>
      </w:r>
    </w:p>
    <w:p w:rsidR="0018722C">
      <w:pPr>
        <w:pStyle w:val="Heading1"/>
        <w:topLinePunct/>
      </w:pPr>
      <w:bookmarkStart w:name="讨论 " w:id="30"/>
      <w:bookmarkEnd w:id="30"/>
      <w:bookmarkStart w:name="_bookmark13" w:id="31"/>
      <w:bookmarkEnd w:id="31"/>
      <w:r>
        <w:t>讨</w:t>
      </w:r>
      <w:r w:rsidR="001852F3">
        <w:t>论</w:t>
      </w:r>
    </w:p>
    <w:p w:rsidR="0018722C">
      <w:pPr>
        <w:topLinePunct/>
      </w:pPr>
      <w:r>
        <w:t>自噬相关蛋白</w:t>
      </w:r>
      <w:r>
        <w:rPr>
          <w:rFonts w:ascii="Times New Roman" w:eastAsia="Times New Roman"/>
        </w:rPr>
        <w:t>ATG9A</w:t>
      </w:r>
      <w:r>
        <w:t>是目前在哺乳动物体内发现的唯一的自噬体膜蛋白，</w:t>
      </w:r>
      <w:r w:rsidR="001852F3">
        <w:t xml:space="preserve">定位于囊泡</w:t>
      </w:r>
      <w:r>
        <w:rPr>
          <w:rFonts w:ascii="Times New Roman" w:eastAsia="Times New Roman"/>
        </w:rPr>
        <w:t>/</w:t>
      </w:r>
      <w:r>
        <w:t>自噬前体膜</w:t>
      </w:r>
      <w:r>
        <w:t>（</w:t>
      </w:r>
      <w:r>
        <w:rPr>
          <w:rFonts w:ascii="Times New Roman" w:eastAsia="Times New Roman"/>
        </w:rPr>
        <w:t>phagophore</w:t>
      </w:r>
      <w:r>
        <w:rPr>
          <w:rFonts w:ascii="Times New Roman" w:eastAsia="Times New Roman"/>
        </w:rPr>
        <w:t>/</w:t>
      </w:r>
      <w:r>
        <w:rPr>
          <w:rFonts w:ascii="Times New Roman" w:eastAsia="Times New Roman"/>
        </w:rPr>
        <w:t xml:space="preserve">pre-autophagosomal </w:t>
      </w:r>
      <w:r>
        <w:rPr>
          <w:rFonts w:ascii="Times New Roman" w:eastAsia="Times New Roman"/>
          <w:spacing w:val="-2"/>
        </w:rPr>
        <w:t>structure</w:t>
      </w:r>
      <w:r>
        <w:rPr>
          <w:spacing w:val="-2"/>
        </w:rPr>
        <w:t xml:space="preserve">, </w:t>
      </w:r>
      <w:r>
        <w:rPr>
          <w:rFonts w:ascii="Times New Roman" w:eastAsia="Times New Roman"/>
          <w:spacing w:val="-2"/>
        </w:rPr>
        <w:t>PAS</w:t>
      </w:r>
      <w:r>
        <w:t>）</w:t>
      </w:r>
      <w:r>
        <w:t>中，参与自噬过程和囊泡蛋白的募集</w:t>
      </w:r>
      <w:r>
        <w:rPr>
          <w:rFonts w:ascii="Times New Roman" w:eastAsia="Times New Roman"/>
        </w:rPr>
        <w:t>[</w:t>
      </w:r>
      <w:r>
        <w:rPr>
          <w:rFonts w:ascii="Times New Roman" w:eastAsia="Times New Roman"/>
          <w:spacing w:val="-4"/>
          <w:position w:val="11"/>
          <w:sz w:val="16"/>
        </w:rPr>
        <w:t xml:space="preserve">62</w:t>
      </w:r>
      <w:r>
        <w:rPr>
          <w:rFonts w:ascii="Times New Roman" w:eastAsia="Times New Roman"/>
          <w:spacing w:val="-4"/>
          <w:position w:val="11"/>
          <w:sz w:val="16"/>
        </w:rPr>
        <w:t>,</w:t>
      </w:r>
      <w:r>
        <w:rPr>
          <w:rFonts w:ascii="Times New Roman" w:eastAsia="Times New Roman"/>
          <w:spacing w:val="-4"/>
          <w:position w:val="11"/>
          <w:sz w:val="16"/>
        </w:rPr>
        <w:t xml:space="preserve"> </w:t>
      </w:r>
      <w:r>
        <w:rPr>
          <w:rFonts w:ascii="Times New Roman" w:eastAsia="Times New Roman"/>
          <w:position w:val="11"/>
          <w:sz w:val="16"/>
        </w:rPr>
        <w:t>63</w:t>
      </w:r>
      <w:r>
        <w:rPr>
          <w:rFonts w:ascii="Times New Roman" w:eastAsia="Times New Roman"/>
        </w:rPr>
        <w:t>]</w:t>
      </w:r>
      <w:r>
        <w:t>。虽然，目前关于</w:t>
      </w:r>
      <w:r>
        <w:rPr>
          <w:rFonts w:ascii="Times New Roman" w:eastAsia="Times New Roman"/>
        </w:rPr>
        <w:t>PAS</w:t>
      </w:r>
      <w:r>
        <w:t>在哺乳类细胞的结构</w:t>
      </w:r>
      <w:r>
        <w:t>仍不明确。然而，其形成过程包含一些自噬相关蛋白的募集，当然自噬体膜起源</w:t>
      </w:r>
      <w:r>
        <w:t>所必须的蛋白</w:t>
      </w:r>
      <w:r>
        <w:rPr>
          <w:rFonts w:ascii="Times New Roman" w:eastAsia="Times New Roman"/>
        </w:rPr>
        <w:t>ATG9A</w:t>
      </w:r>
      <w:r>
        <w:t>也在其中</w:t>
      </w:r>
      <w:r>
        <w:rPr>
          <w:rFonts w:ascii="Times New Roman" w:eastAsia="Times New Roman"/>
        </w:rPr>
        <w:t>[</w:t>
      </w:r>
      <w:r>
        <w:rPr>
          <w:rFonts w:ascii="Times New Roman" w:eastAsia="Times New Roman"/>
          <w:position w:val="11"/>
          <w:sz w:val="16"/>
        </w:rPr>
        <w:t xml:space="preserve">64</w:t>
      </w:r>
      <w:r>
        <w:rPr>
          <w:rFonts w:ascii="Times New Roman" w:eastAsia="Times New Roman"/>
          <w:position w:val="11"/>
          <w:sz w:val="16"/>
        </w:rPr>
        <w:t>,</w:t>
      </w:r>
      <w:r>
        <w:rPr>
          <w:rFonts w:ascii="Times New Roman" w:eastAsia="Times New Roman"/>
          <w:position w:val="11"/>
          <w:sz w:val="16"/>
        </w:rPr>
        <w:t xml:space="preserve"> 65</w:t>
      </w:r>
      <w:r>
        <w:rPr>
          <w:rFonts w:ascii="Times New Roman" w:eastAsia="Times New Roman"/>
        </w:rPr>
        <w:t>]</w:t>
      </w:r>
      <w:r>
        <w:t>。这表明</w:t>
      </w:r>
      <w:r>
        <w:rPr>
          <w:rFonts w:ascii="Times New Roman" w:eastAsia="Times New Roman"/>
        </w:rPr>
        <w:t>ATG9A</w:t>
      </w:r>
      <w:r>
        <w:t>在自噬体形成起到至关重要的作用。</w:t>
      </w:r>
    </w:p>
    <w:p w:rsidR="0018722C">
      <w:pPr>
        <w:topLinePunct/>
      </w:pPr>
      <w:r>
        <w:t>本部分实验，关于</w:t>
      </w:r>
      <w:r>
        <w:rPr>
          <w:rFonts w:ascii="Times New Roman" w:eastAsia="Times New Roman"/>
        </w:rPr>
        <w:t>ATG9A</w:t>
      </w:r>
      <w:r>
        <w:t>对心肌细胞自噬活性的诱导以及其对心肌细胞肥大的改变作用我们通过设计三个体外小实验进行探讨：</w:t>
      </w:r>
      <w:r>
        <w:rPr>
          <w:rFonts w:ascii="Times New Roman" w:eastAsia="Times New Roman"/>
        </w:rPr>
        <w:t>AngII</w:t>
      </w:r>
      <w:r>
        <w:t>诱导心肌细胞肥大</w:t>
      </w:r>
      <w:r>
        <w:t>模型中，</w:t>
      </w:r>
      <w:r>
        <w:rPr>
          <w:rFonts w:ascii="Times New Roman" w:eastAsia="Times New Roman"/>
        </w:rPr>
        <w:t>ATG9A</w:t>
      </w:r>
      <w:r>
        <w:t>表达和自噬活性的变化；过表达</w:t>
      </w:r>
      <w:r>
        <w:rPr>
          <w:rFonts w:ascii="Times New Roman" w:eastAsia="Times New Roman"/>
        </w:rPr>
        <w:t>ATG9A</w:t>
      </w:r>
      <w:r>
        <w:t>对自噬的活性和心肌细胞肥大的影响；抑制</w:t>
      </w:r>
      <w:r>
        <w:rPr>
          <w:rFonts w:ascii="Times New Roman" w:eastAsia="Times New Roman"/>
        </w:rPr>
        <w:t>ATG9A</w:t>
      </w:r>
      <w:r>
        <w:t>的表达对</w:t>
      </w:r>
      <w:r>
        <w:rPr>
          <w:rFonts w:ascii="Times New Roman" w:eastAsia="Times New Roman"/>
        </w:rPr>
        <w:t>AngII</w:t>
      </w:r>
      <w:r>
        <w:t>诱导心肌细胞自噬活性和肥大的改变。</w:t>
      </w:r>
    </w:p>
    <w:p w:rsidR="0018722C">
      <w:pPr>
        <w:topLinePunct/>
      </w:pPr>
      <w:r>
        <w:t>首先，</w:t>
      </w:r>
      <w:r>
        <w:rPr>
          <w:rFonts w:ascii="Times New Roman" w:eastAsia="Times New Roman"/>
        </w:rPr>
        <w:t>AngII</w:t>
      </w:r>
      <w:r>
        <w:t>作为参与心肌肥厚过程的重要细胞生长因子，被用来刺激心肌</w:t>
      </w:r>
      <w:r>
        <w:t>细胞构建体外细胞肥大模型。同时，为了进一步证实体外心肌细胞肥大模型和第</w:t>
      </w:r>
      <w:r>
        <w:t>一部分在体心脏肥厚模型中观察的现象是否一致，我们在</w:t>
      </w:r>
      <w:r>
        <w:rPr>
          <w:rFonts w:ascii="Times New Roman" w:eastAsia="Times New Roman"/>
        </w:rPr>
        <w:t>AngII</w:t>
      </w:r>
      <w:r>
        <w:t>诱导的心肌细</w:t>
      </w:r>
      <w:r>
        <w:t>胞</w:t>
      </w:r>
    </w:p>
    <w:p w:rsidR="0018722C">
      <w:pPr>
        <w:topLinePunct/>
      </w:pPr>
      <w:r>
        <w:rPr>
          <w:rFonts w:cstheme="minorBidi" w:hAnsiTheme="minorHAnsi" w:eastAsiaTheme="minorHAnsi" w:asciiTheme="minorHAnsi"/>
        </w:rPr>
        <w:t>68</w:t>
      </w:r>
    </w:p>
    <w:p w:rsidR="0018722C">
      <w:pPr>
        <w:topLinePunct/>
      </w:pPr>
      <w:r>
        <w:t>肥大模型中，检测了</w:t>
      </w:r>
      <w:r>
        <w:rPr>
          <w:rFonts w:ascii="Times New Roman" w:hAnsi="Times New Roman" w:eastAsia="Times New Roman"/>
        </w:rPr>
        <w:t>ATG9A</w:t>
      </w:r>
      <w:r>
        <w:t>的表达和自噬活性的变化。</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 xml:space="preserve">l AngII</w:t>
      </w:r>
      <w:r>
        <w:t>刺激的心肌细胞，可致心肌细胞肥厚基因</w:t>
      </w:r>
      <w:r>
        <w:t>（</w:t>
      </w:r>
      <w:r>
        <w:rPr>
          <w:rFonts w:ascii="Times New Roman" w:hAnsi="Times New Roman" w:eastAsia="Times New Roman"/>
          <w:i/>
        </w:rPr>
        <w:t>ANP</w:t>
      </w:r>
      <w:r>
        <w:rPr>
          <w:spacing w:val="-10"/>
        </w:rPr>
        <w:t>和</w:t>
      </w:r>
      <w:r>
        <w:rPr>
          <w:rFonts w:ascii="Times New Roman" w:hAnsi="Times New Roman" w:eastAsia="Times New Roman"/>
          <w:i/>
        </w:rPr>
        <w:t>β-MHC</w:t>
      </w:r>
      <w:r>
        <w:t>）</w:t>
      </w:r>
      <w:r>
        <w:t>表达上调，心肌细胞表面</w:t>
      </w:r>
      <w:r>
        <w:t>积变大，表明体外心肌细胞肥大模型构建成功。通过进一步检测</w:t>
      </w:r>
      <w:r>
        <w:rPr>
          <w:rFonts w:ascii="Times New Roman" w:hAnsi="Times New Roman" w:eastAsia="Times New Roman"/>
          <w:i/>
        </w:rPr>
        <w:t>ATG9A</w:t>
      </w:r>
      <w:r>
        <w:t>的基因</w:t>
      </w:r>
      <w:r>
        <w:t>和蛋白的表达，发现在</w:t>
      </w:r>
      <w:r>
        <w:rPr>
          <w:rFonts w:ascii="Times New Roman" w:hAnsi="Times New Roman" w:eastAsia="Times New Roman"/>
        </w:rPr>
        <w:t>AngII</w:t>
      </w:r>
      <w:r>
        <w:t>诱导的心肌细胞肥大中是明显上调；同时，自噬标</w:t>
      </w:r>
      <w:r>
        <w:t>记蛋白</w:t>
      </w:r>
      <w:r>
        <w:rPr>
          <w:rFonts w:ascii="Times New Roman" w:hAnsi="Times New Roman" w:eastAsia="Times New Roman"/>
        </w:rPr>
        <w:t>LC3II</w:t>
      </w:r>
      <w:r>
        <w:rPr>
          <w:rFonts w:ascii="Times New Roman" w:hAnsi="Times New Roman" w:eastAsia="Times New Roman"/>
        </w:rPr>
        <w:t>/</w:t>
      </w:r>
      <w:r>
        <w:rPr>
          <w:rFonts w:ascii="Times New Roman" w:hAnsi="Times New Roman" w:eastAsia="Times New Roman"/>
        </w:rPr>
        <w:t xml:space="preserve">I</w:t>
      </w:r>
      <w:r>
        <w:t>上调和细胞自噬率增加，而自噬底物</w:t>
      </w:r>
      <w:r>
        <w:rPr>
          <w:rFonts w:ascii="Times New Roman" w:hAnsi="Times New Roman" w:eastAsia="Times New Roman"/>
        </w:rPr>
        <w:t>p62</w:t>
      </w:r>
      <w:r>
        <w:t>则下调。这些均表明在心肌细胞肥大中，心肌细胞自噬活性增加，与既往的研究一致</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11, 12, 42, 43</w:t>
      </w:r>
      <w:r>
        <w:rPr>
          <w:rFonts w:ascii="Times New Roman" w:hAnsi="Times New Roman" w:eastAsia="Times New Roman"/>
          <w:vertAlign w:val="superscript"/>
        </w:rPr>
        <w:t>]</w:t>
      </w:r>
      <w:r>
        <w:t>。</w:t>
      </w:r>
    </w:p>
    <w:p w:rsidR="0018722C">
      <w:pPr>
        <w:topLinePunct/>
      </w:pPr>
      <w:r>
        <w:t>那么，心肌细胞过表达</w:t>
      </w:r>
      <w:r>
        <w:rPr>
          <w:rFonts w:ascii="Times New Roman" w:eastAsia="Times New Roman"/>
          <w:i/>
        </w:rPr>
        <w:t>ATG9A</w:t>
      </w:r>
      <w:r>
        <w:t>是否会导致自噬活性上调的同时，加剧了心</w:t>
      </w:r>
      <w:r>
        <w:t>肌细胞肥大呢？我们通过转染携带能表达</w:t>
      </w:r>
      <w:r>
        <w:rPr>
          <w:rFonts w:ascii="Times New Roman" w:eastAsia="Times New Roman"/>
          <w:i/>
        </w:rPr>
        <w:t>ATG9A</w:t>
      </w:r>
      <w:r>
        <w:t>的质粒进入心肌细胞，心肌细</w:t>
      </w:r>
      <w:r>
        <w:t>胞自噬活性增强的同时，心肌细胞肥厚基因表达上调和心肌细胞表面积增大。从</w:t>
      </w:r>
      <w:r>
        <w:t>而更进一步证实了</w:t>
      </w:r>
      <w:r>
        <w:rPr>
          <w:rFonts w:ascii="Times New Roman" w:eastAsia="Times New Roman"/>
          <w:i/>
        </w:rPr>
        <w:t>ATG9A</w:t>
      </w:r>
      <w:r>
        <w:t>上调能诱导自噬活性增加，加剧了心肌细胞肥大。</w:t>
      </w:r>
    </w:p>
    <w:p w:rsidR="0018722C">
      <w:pPr>
        <w:topLinePunct/>
      </w:pPr>
      <w:r>
        <w:t>然后，我们需证实在</w:t>
      </w:r>
      <w:r>
        <w:rPr>
          <w:rFonts w:ascii="Times New Roman" w:eastAsia="Times New Roman"/>
        </w:rPr>
        <w:t>AngII</w:t>
      </w:r>
      <w:r>
        <w:t>诱导的心肌细胞肥大中，</w:t>
      </w:r>
      <w:r>
        <w:rPr>
          <w:rFonts w:ascii="Times New Roman" w:eastAsia="Times New Roman"/>
        </w:rPr>
        <w:t>ATG9A</w:t>
      </w:r>
      <w:r>
        <w:t>表达的抑制，</w:t>
      </w:r>
      <w:r>
        <w:t>是否与自噬活性相关？为此，我们在</w:t>
      </w:r>
      <w:r>
        <w:rPr>
          <w:rFonts w:ascii="Times New Roman" w:eastAsia="Times New Roman"/>
        </w:rPr>
        <w:t>AngII</w:t>
      </w:r>
      <w:r>
        <w:t>刺激的心肌细胞肥大中，感染慢病毒</w:t>
      </w:r>
      <w:r>
        <w:t>干扰</w:t>
      </w:r>
      <w:r>
        <w:rPr>
          <w:rFonts w:ascii="Times New Roman" w:eastAsia="Times New Roman"/>
        </w:rPr>
        <w:t>ATG9A</w:t>
      </w:r>
      <w:r>
        <w:t>的表达，进一步求证了：干扰</w:t>
      </w:r>
      <w:r>
        <w:rPr>
          <w:rFonts w:ascii="Times New Roman" w:eastAsia="Times New Roman"/>
        </w:rPr>
        <w:t>ATG9A</w:t>
      </w:r>
      <w:r>
        <w:t>的表达，可以减轻心肌细胞自噬活性，进而改善心肌细胞肥大。</w:t>
      </w:r>
    </w:p>
    <w:p w:rsidR="0018722C">
      <w:pPr>
        <w:topLinePunct/>
      </w:pPr>
      <w:r>
        <w:t>该部分实验我们采用多种检测手段来评价自噬活性，在前一部分的动物标本</w:t>
      </w:r>
      <w:r>
        <w:t>中检测自噬活性标记蛋白</w:t>
      </w:r>
      <w:r>
        <w:rPr>
          <w:rFonts w:ascii="Times New Roman" w:eastAsia="Times New Roman"/>
        </w:rPr>
        <w:t>LC3 II</w:t>
      </w:r>
      <w:r>
        <w:rPr>
          <w:rFonts w:ascii="Times New Roman" w:eastAsia="Times New Roman"/>
        </w:rPr>
        <w:t>/</w:t>
      </w:r>
      <w:r>
        <w:rPr>
          <w:rFonts w:ascii="Times New Roman" w:eastAsia="Times New Roman"/>
        </w:rPr>
        <w:t>I</w:t>
      </w:r>
      <w:r>
        <w:t>、自噬底物</w:t>
      </w:r>
      <w:r>
        <w:rPr>
          <w:rFonts w:ascii="Times New Roman" w:eastAsia="Times New Roman"/>
        </w:rPr>
        <w:t>p62</w:t>
      </w:r>
      <w:r>
        <w:t>的表达和透射电镜观察自噬泡</w:t>
      </w:r>
      <w:r>
        <w:t>来评价自噬的活性变化，而本部分实验增加了流式细胞术检测自噬的发生率来进</w:t>
      </w:r>
      <w:r>
        <w:t>一步评价自噬活性的改变。既往实验</w:t>
      </w:r>
      <w:r>
        <w:rPr>
          <w:rFonts w:ascii="Times New Roman" w:eastAsia="Times New Roman"/>
        </w:rPr>
        <w:t>[</w:t>
      </w:r>
      <w:r>
        <w:rPr>
          <w:rFonts w:ascii="Times New Roman" w:eastAsia="Times New Roman"/>
        </w:rPr>
        <w:t xml:space="preserve">66, 67</w:t>
      </w:r>
      <w:r>
        <w:rPr>
          <w:rFonts w:ascii="Times New Roman" w:eastAsia="Times New Roman"/>
        </w:rPr>
        <w:t>]</w:t>
      </w:r>
      <w:r>
        <w:t>亦用此法作为自噬发生过程中，从分子</w:t>
      </w:r>
      <w:r>
        <w:t>水平机制评价自噬活性的方法。自噬体形成依赖的第二个泛素样结合蛋白</w:t>
      </w:r>
      <w:r>
        <w:rPr>
          <w:rFonts w:ascii="Times New Roman" w:eastAsia="Times New Roman"/>
        </w:rPr>
        <w:t>(</w:t>
      </w:r>
      <w:r>
        <w:rPr>
          <w:rFonts w:ascii="Times New Roman" w:eastAsia="Times New Roman"/>
        </w:rPr>
        <w:t xml:space="preserve">Atg8</w:t>
      </w:r>
      <w:r>
        <w:rPr>
          <w:rFonts w:ascii="Times New Roman" w:eastAsia="Times New Roman"/>
        </w:rPr>
        <w:t>)</w:t>
      </w:r>
      <w:r>
        <w:t>是位于自噬囊泡膜上，通过特异性的抗体与之结合后，用流式细胞仪检测可以很</w:t>
      </w:r>
      <w:r>
        <w:t>好地探测其发生率。联合检测自噬活性标志蛋白</w:t>
      </w:r>
      <w:r>
        <w:rPr>
          <w:rFonts w:ascii="Times New Roman" w:eastAsia="Times New Roman"/>
        </w:rPr>
        <w:t>p62</w:t>
      </w:r>
      <w:r>
        <w:t>和</w:t>
      </w:r>
      <w:r>
        <w:rPr>
          <w:rFonts w:ascii="Times New Roman" w:eastAsia="Times New Roman"/>
        </w:rPr>
        <w:t>LC3 II</w:t>
      </w:r>
      <w:r>
        <w:rPr>
          <w:rFonts w:ascii="Times New Roman" w:eastAsia="Times New Roman"/>
        </w:rPr>
        <w:t>/</w:t>
      </w:r>
      <w:r>
        <w:rPr>
          <w:rFonts w:ascii="Times New Roman" w:eastAsia="Times New Roman"/>
        </w:rPr>
        <w:t xml:space="preserve">I</w:t>
      </w:r>
      <w:r>
        <w:t>的表达、特异性</w:t>
      </w:r>
      <w:r>
        <w:t>抗体结合后流式细胞仪检测自噬率及透射电镜下观察自噬泡数量能综合评</w:t>
      </w:r>
      <w:r>
        <w:t>价</w:t>
      </w:r>
    </w:p>
    <w:p w:rsidR="0018722C">
      <w:pPr>
        <w:topLinePunct/>
      </w:pPr>
      <w:r>
        <w:rPr>
          <w:rFonts w:ascii="Times New Roman" w:eastAsia="Times New Roman"/>
        </w:rPr>
        <w:t>ATG9A</w:t>
      </w:r>
      <w:r>
        <w:t>介导的自噬活性变化。若</w:t>
      </w:r>
      <w:r>
        <w:rPr>
          <w:rFonts w:ascii="Times New Roman" w:eastAsia="Times New Roman"/>
        </w:rPr>
        <w:t>p62</w:t>
      </w:r>
      <w:r>
        <w:t>表达下调而</w:t>
      </w:r>
      <w:r>
        <w:rPr>
          <w:rFonts w:ascii="Times New Roman" w:eastAsia="Times New Roman"/>
        </w:rPr>
        <w:t>LC3 II</w:t>
      </w:r>
      <w:r>
        <w:rPr>
          <w:rFonts w:ascii="Times New Roman" w:eastAsia="Times New Roman"/>
        </w:rPr>
        <w:t>/</w:t>
      </w:r>
      <w:r>
        <w:rPr>
          <w:rFonts w:ascii="Times New Roman" w:eastAsia="Times New Roman"/>
        </w:rPr>
        <w:t xml:space="preserve">I</w:t>
      </w:r>
      <w:r>
        <w:t>表达上调、流式细胞</w:t>
      </w:r>
      <w:r>
        <w:t>仪检测细胞的自噬率增加及透射电镜下的自噬泡数量增多表明</w:t>
      </w:r>
      <w:r>
        <w:rPr>
          <w:rFonts w:ascii="Times New Roman" w:eastAsia="Times New Roman"/>
        </w:rPr>
        <w:t>ATG9A</w:t>
      </w:r>
      <w:r>
        <w:t>介导的自</w:t>
      </w:r>
      <w:r>
        <w:t>噬活性增加。与之相反，若</w:t>
      </w:r>
      <w:r>
        <w:rPr>
          <w:rFonts w:ascii="Times New Roman" w:eastAsia="Times New Roman"/>
        </w:rPr>
        <w:t>P62</w:t>
      </w:r>
      <w:r>
        <w:t>表达上调、而</w:t>
      </w:r>
      <w:r>
        <w:rPr>
          <w:rFonts w:ascii="Times New Roman" w:eastAsia="Times New Roman"/>
        </w:rPr>
        <w:t>LC3 II</w:t>
      </w:r>
      <w:r>
        <w:rPr>
          <w:rFonts w:ascii="Times New Roman" w:eastAsia="Times New Roman"/>
        </w:rPr>
        <w:t>/</w:t>
      </w:r>
      <w:r>
        <w:rPr>
          <w:rFonts w:ascii="Times New Roman" w:eastAsia="Times New Roman"/>
        </w:rPr>
        <w:t xml:space="preserve">I</w:t>
      </w:r>
      <w:r>
        <w:t>表达下调、流式细胞仪检</w:t>
      </w:r>
      <w:r>
        <w:t>测细胞的自噬率下降及透射电镜下的自噬泡数量减少说明</w:t>
      </w:r>
      <w:r>
        <w:rPr>
          <w:rFonts w:ascii="Times New Roman" w:eastAsia="Times New Roman"/>
        </w:rPr>
        <w:t>ATG9A</w:t>
      </w:r>
      <w:r>
        <w:t>介导的自噬活性减弱。当前的数据表明：</w:t>
      </w:r>
      <w:r>
        <w:rPr>
          <w:rFonts w:ascii="Times New Roman" w:eastAsia="Times New Roman"/>
        </w:rPr>
        <w:t>AngII</w:t>
      </w:r>
      <w:r>
        <w:t>可引起</w:t>
      </w:r>
      <w:r>
        <w:rPr>
          <w:rFonts w:ascii="Times New Roman" w:eastAsia="Times New Roman"/>
        </w:rPr>
        <w:t>ATG9A</w:t>
      </w:r>
      <w:r>
        <w:t>表达上调的同时，增加了自噬</w:t>
      </w:r>
      <w:r>
        <w:t>的活性，进而导致了心肌细胞肥大的发生；而过表达</w:t>
      </w:r>
      <w:r>
        <w:rPr>
          <w:rFonts w:ascii="Times New Roman" w:eastAsia="Times New Roman"/>
        </w:rPr>
        <w:t>ATG9A</w:t>
      </w:r>
      <w:r>
        <w:t>可诱导自噬活性增</w:t>
      </w:r>
      <w:r>
        <w:t>加的同时，加剧了心肌细胞肥大；抑制</w:t>
      </w:r>
      <w:r>
        <w:rPr>
          <w:rFonts w:ascii="Times New Roman" w:eastAsia="Times New Roman"/>
        </w:rPr>
        <w:t>ATG9A</w:t>
      </w:r>
      <w:r>
        <w:t>的表达，可以减轻</w:t>
      </w:r>
      <w:r>
        <w:rPr>
          <w:rFonts w:ascii="Times New Roman" w:eastAsia="Times New Roman"/>
        </w:rPr>
        <w:t>AngII</w:t>
      </w:r>
      <w:r>
        <w:t>诱导</w:t>
      </w:r>
      <w:r>
        <w:t>其</w:t>
      </w:r>
    </w:p>
    <w:p w:rsidR="0018722C">
      <w:pPr>
        <w:topLinePunct/>
      </w:pPr>
      <w:r>
        <w:rPr>
          <w:rFonts w:cstheme="minorBidi" w:hAnsiTheme="minorHAnsi" w:eastAsiaTheme="minorHAnsi" w:asciiTheme="minorHAnsi"/>
        </w:rPr>
        <w:t>69</w:t>
      </w:r>
    </w:p>
    <w:p w:rsidR="0018722C">
      <w:pPr>
        <w:topLinePunct/>
      </w:pPr>
      <w:r>
        <w:t>表达的同时，抑制了自噬的活性，进而改善了心肌细胞肥大的发生。因此，我们</w:t>
      </w:r>
      <w:r>
        <w:t>推断：</w:t>
      </w:r>
      <w:r>
        <w:rPr>
          <w:rFonts w:ascii="Times New Roman" w:eastAsia="Times New Roman"/>
        </w:rPr>
        <w:t>ATG9A</w:t>
      </w:r>
      <w:r>
        <w:t>诱导的心肌细胞自噬活性的改变介导了</w:t>
      </w:r>
      <w:r>
        <w:rPr>
          <w:rFonts w:ascii="Times New Roman" w:eastAsia="Times New Roman"/>
        </w:rPr>
        <w:t>AngII</w:t>
      </w:r>
      <w:r>
        <w:t>引起心肌细胞肥大的变化。</w:t>
      </w:r>
    </w:p>
    <w:p w:rsidR="0018722C">
      <w:pPr>
        <w:topLinePunct/>
      </w:pPr>
      <w:r>
        <w:t>近期</w:t>
      </w:r>
      <w:r>
        <w:t>的研究发现，自噬的激活与</w:t>
      </w:r>
      <w:r>
        <w:rPr>
          <w:rFonts w:ascii="Times New Roman" w:eastAsia="Times New Roman"/>
        </w:rPr>
        <w:t>cAMP</w:t>
      </w:r>
      <w:r>
        <w:rPr>
          <w:rFonts w:ascii="Times New Roman" w:eastAsia="Times New Roman"/>
        </w:rPr>
        <w:t>/</w:t>
      </w:r>
      <w:r>
        <w:rPr>
          <w:rFonts w:ascii="Times New Roman" w:eastAsia="Times New Roman"/>
        </w:rPr>
        <w:t xml:space="preserve">PKA</w:t>
      </w:r>
      <w:r>
        <w:t>和</w:t>
      </w:r>
      <w:r>
        <w:rPr>
          <w:rFonts w:ascii="Times New Roman" w:eastAsia="Times New Roman"/>
        </w:rPr>
        <w:t>MAPK</w:t>
      </w:r>
      <w:r>
        <w:rPr>
          <w:rFonts w:ascii="Times New Roman" w:eastAsia="Times New Roman"/>
        </w:rPr>
        <w:t>/</w:t>
      </w:r>
      <w:r>
        <w:rPr>
          <w:rFonts w:ascii="Times New Roman" w:eastAsia="Times New Roman"/>
        </w:rPr>
        <w:t xml:space="preserve">ERK1</w:t>
      </w:r>
      <w:r>
        <w:rPr>
          <w:rFonts w:ascii="Times New Roman" w:eastAsia="Times New Roman"/>
        </w:rPr>
        <w:t>/</w:t>
      </w:r>
      <w:r>
        <w:rPr>
          <w:rFonts w:ascii="Times New Roman" w:eastAsia="Times New Roman"/>
        </w:rPr>
        <w:t xml:space="preserve">2</w:t>
      </w:r>
      <w:r>
        <w:t>信号通路相关</w:t>
      </w:r>
      <w:r>
        <w:rPr>
          <w:rFonts w:ascii="Times New Roman" w:eastAsia="Times New Roman"/>
        </w:rPr>
        <w:t>[</w:t>
      </w:r>
      <w:r>
        <w:rPr>
          <w:rFonts w:ascii="Times New Roman" w:eastAsia="Times New Roman"/>
          <w:position w:val="11"/>
          <w:sz w:val="16"/>
        </w:rPr>
        <w:t xml:space="preserve">43</w:t>
      </w:r>
      <w:r>
        <w:rPr>
          <w:rFonts w:ascii="Times New Roman" w:eastAsia="Times New Roman"/>
          <w:position w:val="11"/>
          <w:sz w:val="16"/>
        </w:rPr>
        <w:t>,</w:t>
      </w:r>
      <w:r>
        <w:rPr>
          <w:rFonts w:ascii="Times New Roman" w:eastAsia="Times New Roman"/>
          <w:position w:val="11"/>
          <w:sz w:val="16"/>
        </w:rPr>
        <w:t xml:space="preserve"> 68</w:t>
      </w:r>
      <w:r>
        <w:rPr>
          <w:rFonts w:ascii="Times New Roman" w:eastAsia="Times New Roman"/>
        </w:rPr>
        <w:t>]</w:t>
      </w:r>
      <w:r>
        <w:t>，而</w:t>
      </w:r>
      <w:r>
        <w:rPr>
          <w:rFonts w:ascii="Times New Roman" w:eastAsia="Times New Roman"/>
        </w:rPr>
        <w:t>cAMP</w:t>
      </w:r>
      <w:r>
        <w:rPr>
          <w:rFonts w:ascii="Times New Roman" w:eastAsia="Times New Roman"/>
        </w:rPr>
        <w:t>/</w:t>
      </w:r>
      <w:r>
        <w:rPr>
          <w:rFonts w:ascii="Times New Roman" w:eastAsia="Times New Roman"/>
        </w:rPr>
        <w:t xml:space="preserve">PKA</w:t>
      </w:r>
      <w:r>
        <w:t>和</w:t>
      </w:r>
      <w:r>
        <w:rPr>
          <w:rFonts w:ascii="Times New Roman" w:eastAsia="Times New Roman"/>
        </w:rPr>
        <w:t>MAPK</w:t>
      </w:r>
      <w:r>
        <w:rPr>
          <w:rFonts w:ascii="Times New Roman" w:eastAsia="Times New Roman"/>
        </w:rPr>
        <w:t>/</w:t>
      </w:r>
      <w:r>
        <w:rPr>
          <w:rFonts w:ascii="Times New Roman" w:eastAsia="Times New Roman"/>
        </w:rPr>
        <w:t xml:space="preserve">ERK1</w:t>
      </w:r>
      <w:r>
        <w:rPr>
          <w:rFonts w:ascii="Times New Roman" w:eastAsia="Times New Roman"/>
        </w:rPr>
        <w:t>/</w:t>
      </w:r>
      <w:r>
        <w:rPr>
          <w:rFonts w:ascii="Times New Roman" w:eastAsia="Times New Roman"/>
        </w:rPr>
        <w:t xml:space="preserve">2</w:t>
      </w:r>
      <w:r>
        <w:t>信号通路是心肌肥厚的关键机制</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r>
        <w:t>；</w:t>
      </w:r>
      <w:r w:rsidR="001852F3">
        <w:t xml:space="preserve">同时，既往实验</w:t>
      </w:r>
      <w:r>
        <w:rPr>
          <w:rFonts w:ascii="Times New Roman" w:eastAsia="Times New Roman"/>
        </w:rPr>
        <w:t>[</w:t>
      </w:r>
      <w:r>
        <w:rPr>
          <w:rFonts w:ascii="Times New Roman" w:eastAsia="Times New Roman"/>
          <w:position w:val="11"/>
          <w:sz w:val="16"/>
        </w:rPr>
        <w:t xml:space="preserve">11</w:t>
      </w:r>
      <w:r>
        <w:rPr>
          <w:rFonts w:ascii="Times New Roman" w:eastAsia="Times New Roman"/>
          <w:position w:val="11"/>
          <w:sz w:val="16"/>
        </w:rPr>
        <w:t>,</w:t>
      </w:r>
      <w:r>
        <w:rPr>
          <w:rFonts w:ascii="Times New Roman" w:eastAsia="Times New Roman"/>
          <w:position w:val="11"/>
          <w:sz w:val="16"/>
        </w:rPr>
        <w:t xml:space="preserve"> 12</w:t>
      </w:r>
      <w:r>
        <w:rPr>
          <w:rFonts w:ascii="Times New Roman" w:eastAsia="Times New Roman"/>
        </w:rPr>
        <w:t>]</w:t>
      </w:r>
      <w:r>
        <w:t>也证实自噬活性的增加促进心肌肥厚的发生和发展。然而，</w:t>
      </w:r>
      <w:r w:rsidR="001852F3">
        <w:t xml:space="preserve">我们当前实验表明过表达</w:t>
      </w:r>
      <w:r>
        <w:rPr>
          <w:rFonts w:ascii="Times New Roman" w:eastAsia="Times New Roman"/>
          <w:i/>
        </w:rPr>
        <w:t>ATG9A</w:t>
      </w:r>
      <w:r>
        <w:t>可介导自噬活性的增加，进而导致心肌细胞肥大的加剧。那么，</w:t>
      </w:r>
      <w:r>
        <w:rPr>
          <w:rFonts w:ascii="Times New Roman" w:eastAsia="Times New Roman"/>
        </w:rPr>
        <w:t>ATG9A</w:t>
      </w:r>
      <w:r>
        <w:t>介导自噬活性的增加，进而导致心肌细胞肥大的信号通路是什么？为此，我们推测</w:t>
      </w:r>
      <w:r>
        <w:rPr>
          <w:rFonts w:ascii="Times New Roman" w:eastAsia="Times New Roman"/>
        </w:rPr>
        <w:t>ATG9A</w:t>
      </w:r>
      <w:r>
        <w:t>引起的自噬活性上调进而引起心肌细胞肥大可能与</w:t>
      </w:r>
      <w:r>
        <w:rPr>
          <w:rFonts w:ascii="Times New Roman" w:eastAsia="Times New Roman"/>
        </w:rPr>
        <w:t>cAMP</w:t>
      </w:r>
      <w:r>
        <w:rPr>
          <w:rFonts w:ascii="Times New Roman" w:eastAsia="Times New Roman"/>
        </w:rPr>
        <w:t>/</w:t>
      </w:r>
      <w:r>
        <w:rPr>
          <w:rFonts w:ascii="Times New Roman" w:eastAsia="Times New Roman"/>
        </w:rPr>
        <w:t xml:space="preserve">PKA</w:t>
      </w:r>
      <w:r>
        <w:t>和</w:t>
      </w:r>
      <w:r>
        <w:rPr>
          <w:rFonts w:ascii="Times New Roman" w:eastAsia="Times New Roman"/>
        </w:rPr>
        <w:t>MAPK</w:t>
      </w:r>
      <w:r>
        <w:rPr>
          <w:rFonts w:ascii="Times New Roman" w:eastAsia="Times New Roman"/>
        </w:rPr>
        <w:t>/</w:t>
      </w:r>
      <w:r>
        <w:rPr>
          <w:rFonts w:ascii="Times New Roman" w:eastAsia="Times New Roman"/>
        </w:rPr>
        <w:t xml:space="preserve">ERK1</w:t>
      </w:r>
      <w:r>
        <w:rPr>
          <w:rFonts w:ascii="Times New Roman" w:eastAsia="Times New Roman"/>
        </w:rPr>
        <w:t>/</w:t>
      </w:r>
      <w:r>
        <w:rPr>
          <w:rFonts w:ascii="Times New Roman" w:eastAsia="Times New Roman"/>
        </w:rPr>
        <w:t xml:space="preserve">2</w:t>
      </w:r>
      <w:r>
        <w:t>信号通路变化有关。</w:t>
      </w:r>
    </w:p>
    <w:p w:rsidR="0018722C">
      <w:pPr>
        <w:topLinePunct/>
      </w:pPr>
      <w:r>
        <w:t>我们推测</w:t>
      </w:r>
      <w:r>
        <w:rPr>
          <w:rFonts w:ascii="Times New Roman" w:eastAsia="Times New Roman"/>
        </w:rPr>
        <w:t>ATG9A</w:t>
      </w:r>
      <w:r w:rsidR="001852F3">
        <w:rPr>
          <w:rFonts w:ascii="Times New Roman" w:eastAsia="Times New Roman"/>
        </w:rPr>
        <w:t xml:space="preserve"> </w:t>
      </w:r>
      <w:r>
        <w:t>引起的自噬活性增加进而导致心肌细胞肥大可能与</w:t>
      </w:r>
    </w:p>
    <w:p w:rsidR="0018722C">
      <w:pPr>
        <w:topLinePunct/>
      </w:pPr>
      <w:r>
        <w:rPr>
          <w:rFonts w:ascii="Times New Roman" w:eastAsia="Times New Roman"/>
        </w:rPr>
        <w:t>cAMP</w:t>
      </w:r>
      <w:r>
        <w:rPr>
          <w:rFonts w:ascii="Times New Roman" w:eastAsia="Times New Roman"/>
        </w:rPr>
        <w:t>/</w:t>
      </w:r>
      <w:r>
        <w:rPr>
          <w:rFonts w:ascii="Times New Roman" w:eastAsia="Times New Roman"/>
        </w:rPr>
        <w:t xml:space="preserve">PKA</w:t>
      </w:r>
      <w:r>
        <w:t>和</w:t>
      </w:r>
      <w:r>
        <w:rPr>
          <w:rFonts w:ascii="Times New Roman" w:eastAsia="Times New Roman"/>
        </w:rPr>
        <w:t>MAPK</w:t>
      </w:r>
      <w:r>
        <w:rPr>
          <w:rFonts w:ascii="Times New Roman" w:eastAsia="Times New Roman"/>
        </w:rPr>
        <w:t>/</w:t>
      </w:r>
      <w:r>
        <w:rPr>
          <w:rFonts w:ascii="Times New Roman" w:eastAsia="Times New Roman"/>
        </w:rPr>
        <w:t xml:space="preserve">ERK1</w:t>
      </w:r>
      <w:r>
        <w:rPr>
          <w:rFonts w:ascii="Times New Roman" w:eastAsia="Times New Roman"/>
        </w:rPr>
        <w:t>/</w:t>
      </w:r>
      <w:r>
        <w:rPr>
          <w:rFonts w:ascii="Times New Roman" w:eastAsia="Times New Roman"/>
        </w:rPr>
        <w:t xml:space="preserve">2</w:t>
      </w:r>
      <w:r>
        <w:t>信号通路变化有关，有必要在以后的科研工作中去</w:t>
      </w:r>
      <w:r>
        <w:t>论证。我们采用原代的心肌细胞进行体外研究，而原代的心肌细胞的病理生理状态与动物体内并不完全接近。故若能在成年鼠心肌细胞或基因敲除鼠上作研究，</w:t>
      </w:r>
      <w:r>
        <w:t>实验将会更加严谨。</w:t>
      </w:r>
    </w:p>
    <w:p w:rsidR="0018722C">
      <w:pPr>
        <w:topLinePunct/>
      </w:pPr>
      <w:r>
        <w:t>心肌肥厚的机制十分复杂，细胞生长因子分泌增加，尤其是</w:t>
      </w:r>
      <w:r>
        <w:rPr>
          <w:rFonts w:ascii="Times New Roman" w:eastAsia="Times New Roman"/>
        </w:rPr>
        <w:t>AngII</w:t>
      </w:r>
      <w:r>
        <w:t>分泌的增</w:t>
      </w:r>
      <w:r>
        <w:t>加是诱导心肌肥厚的机制之一。然而，心脏肥厚除了心肌细胞肥大之外，心脏成</w:t>
      </w:r>
      <w:r>
        <w:t>纤维细胞的异常增生也起到重要的作用。心肌细胞外基质蛋白的稳态平衡，有赖</w:t>
      </w:r>
      <w:r>
        <w:t>于成纤维细胞分泌各种生长因子、细胞因子和基质金属蛋白酶来维持。心脏重构</w:t>
      </w:r>
      <w:r>
        <w:t>表现为心肌细胞基因异常表达和细胞外基质的受损，而在临床上则表现为心脏的</w:t>
      </w:r>
      <w:r>
        <w:t>大小、形态及功能的异常。本实验未对成纤维细胞进行研究，有待以后的实验中完善。</w:t>
      </w:r>
    </w:p>
    <w:p w:rsidR="0018722C">
      <w:pPr>
        <w:topLinePunct/>
      </w:pPr>
      <w:r>
        <w:rPr>
          <w:rFonts w:cstheme="minorBidi" w:hAnsiTheme="minorHAnsi" w:eastAsiaTheme="minorHAnsi" w:asciiTheme="minorHAnsi"/>
        </w:rPr>
        <w:t>70</w:t>
      </w:r>
    </w:p>
    <w:p w:rsidR="0018722C">
      <w:pPr>
        <w:pStyle w:val="Heading2"/>
        <w:topLinePunct/>
        <w:ind w:left="171" w:hangingChars="171" w:hanging="171"/>
      </w:pPr>
      <w:bookmarkStart w:name="小结 " w:id="32"/>
      <w:bookmarkEnd w:id="32"/>
      <w:bookmarkStart w:name="_bookmark14" w:id="33"/>
      <w:bookmarkEnd w:id="33"/>
      <w:r>
        <w:t>小</w:t>
      </w:r>
      <w:r w:rsidRPr="00000000">
        <w:rPr>
          <w:b/>
        </w:rPr>
        <w:t>结</w:t>
      </w:r>
    </w:p>
    <w:p w:rsidR="0018722C">
      <w:pPr>
        <w:pStyle w:val="Heading2"/>
        <w:topLinePunct/>
        <w:ind w:left="171" w:hangingChars="171" w:hanging="171"/>
      </w:pPr>
      <w:r>
        <w:t>1.</w:t>
      </w:r>
      <w:r>
        <w:t xml:space="preserve"> </w:t>
      </w:r>
      <w:r>
        <w:t>10</w:t>
      </w:r>
      <w:r>
        <w:t>-6</w:t>
      </w:r>
      <w:r>
        <w:t>mol</w:t>
      </w:r>
      <w:r>
        <w:t>/</w:t>
      </w:r>
      <w:r>
        <w:t>L</w:t>
      </w:r>
      <w:r>
        <w:t> </w:t>
      </w:r>
      <w:r>
        <w:t>AngII</w:t>
      </w:r>
      <w:r/>
      <w:r>
        <w:t>可刺激心肌细胞肥大，诱导</w:t>
      </w:r>
      <w:r>
        <w:t>ATG9A</w:t>
      </w:r>
      <w:r>
        <w:t>的表达和自噬活性的增加。</w:t>
      </w:r>
    </w:p>
    <w:p w:rsidR="0018722C">
      <w:pPr>
        <w:pStyle w:val="Heading2"/>
        <w:topLinePunct/>
        <w:ind w:left="171" w:hangingChars="171" w:hanging="171"/>
      </w:pPr>
      <w:r>
        <w:t>2.</w:t>
      </w:r>
      <w:r>
        <w:t xml:space="preserve"> </w:t>
      </w:r>
      <w:r>
        <w:t>过表达</w:t>
      </w:r>
      <w:r>
        <w:t>ATG9A</w:t>
      </w:r>
      <w:r/>
      <w:r>
        <w:t>可促进心肌细胞的自噬活性增加和肥大加剧。</w:t>
      </w:r>
    </w:p>
    <w:p w:rsidR="0018722C">
      <w:pPr>
        <w:pStyle w:val="Heading2"/>
        <w:topLinePunct/>
        <w:ind w:left="171" w:hangingChars="171" w:hanging="171"/>
      </w:pPr>
      <w:r>
        <w:t>3.</w:t>
      </w:r>
      <w:r>
        <w:t xml:space="preserve"> </w:t>
      </w:r>
      <w:r>
        <w:t>干扰</w:t>
      </w:r>
      <w:r>
        <w:t>ATG9A</w:t>
      </w:r>
      <w:r/>
      <w:r>
        <w:t>的表达能减轻</w:t>
      </w:r>
      <w:r>
        <w:t>AngII</w:t>
      </w:r>
      <w:r/>
      <w:r>
        <w:t>介导心肌细胞的自噬活性增加和肥大加剧。</w:t>
      </w:r>
    </w:p>
    <w:p w:rsidR="0018722C">
      <w:pPr>
        <w:topLinePunct/>
      </w:pPr>
      <w:r>
        <w:rPr>
          <w:rFonts w:cstheme="minorBidi" w:hAnsiTheme="minorHAnsi" w:eastAsiaTheme="minorHAnsi" w:asciiTheme="minorHAnsi"/>
        </w:rPr>
        <w:t>71</w:t>
      </w:r>
    </w:p>
    <w:p w:rsidR="0018722C">
      <w:pPr>
        <w:pStyle w:val="Heading1"/>
        <w:topLinePunct/>
      </w:pPr>
      <w:bookmarkStart w:name="附图 " w:id="34"/>
      <w:bookmarkEnd w:id="34"/>
      <w:bookmarkStart w:name="_bookmark15" w:id="35"/>
      <w:bookmarkEnd w:id="35"/>
      <w:r>
        <w:t>附</w:t>
      </w:r>
      <w:r w:rsidR="001852F3">
        <w:t>图</w:t>
      </w:r>
    </w:p>
    <w:p w:rsidR="0018722C">
      <w:pPr>
        <w:topLinePunct/>
      </w:pPr>
    </w:p>
    <w:p w:rsidR="0018722C">
      <w:pPr>
        <w:pStyle w:val="affff5"/>
        <w:topLinePunct/>
      </w:pPr>
      <w:r>
        <w:drawing>
          <wp:anchor distT="0" distB="0" distL="0" distR="0" allowOverlap="1" layoutInCell="1" locked="0" behindDoc="0" simplePos="0" relativeHeight="1624">
            <wp:simplePos x="0" y="0"/>
            <wp:positionH relativeFrom="page">
              <wp:posOffset>1216025</wp:posOffset>
            </wp:positionH>
            <wp:positionV relativeFrom="paragraph">
              <wp:posOffset>214976</wp:posOffset>
            </wp:positionV>
            <wp:extent cx="3100120" cy="1554861"/>
            <wp:effectExtent l="0" t="0" r="0" b="0"/>
            <wp:wrapTopAndBottom/>
            <wp:docPr id="61" name="image35.jpeg" descr=""/>
            <wp:cNvGraphicFramePr>
              <a:graphicFrameLocks noChangeAspect="1"/>
            </wp:cNvGraphicFramePr>
            <a:graphic>
              <a:graphicData uri="http://schemas.openxmlformats.org/drawingml/2006/picture">
                <pic:pic>
                  <pic:nvPicPr>
                    <pic:cNvPr id="62" name="image35.jpeg"/>
                    <pic:cNvPicPr/>
                  </pic:nvPicPr>
                  <pic:blipFill>
                    <a:blip r:embed="rId46" cstate="print"/>
                    <a:stretch>
                      <a:fillRect/>
                    </a:stretch>
                  </pic:blipFill>
                  <pic:spPr>
                    <a:xfrm>
                      <a:off x="0" y="0"/>
                      <a:ext cx="3100120" cy="1554861"/>
                    </a:xfrm>
                    <a:prstGeom prst="rect">
                      <a:avLst/>
                    </a:prstGeom>
                  </pic:spPr>
                </pic:pic>
              </a:graphicData>
            </a:graphic>
          </wp:anchor>
        </w:drawing>
      </w:r>
      <w:r>
        <w:drawing>
          <wp:anchor distT="0" distB="0" distL="0" distR="0" allowOverlap="1" layoutInCell="1" locked="0" behindDoc="0" simplePos="0" relativeHeight="1648">
            <wp:simplePos x="0" y="0"/>
            <wp:positionH relativeFrom="page">
              <wp:posOffset>4367529</wp:posOffset>
            </wp:positionH>
            <wp:positionV relativeFrom="paragraph">
              <wp:posOffset>333721</wp:posOffset>
            </wp:positionV>
            <wp:extent cx="1985681" cy="1433322"/>
            <wp:effectExtent l="0" t="0" r="0" b="0"/>
            <wp:wrapTopAndBottom/>
            <wp:docPr id="63" name="image36.jpeg" descr=""/>
            <wp:cNvGraphicFramePr>
              <a:graphicFrameLocks noChangeAspect="1"/>
            </wp:cNvGraphicFramePr>
            <a:graphic>
              <a:graphicData uri="http://schemas.openxmlformats.org/drawingml/2006/picture">
                <pic:pic>
                  <pic:nvPicPr>
                    <pic:cNvPr id="64" name="image36.jpeg"/>
                    <pic:cNvPicPr/>
                  </pic:nvPicPr>
                  <pic:blipFill>
                    <a:blip r:embed="rId47" cstate="print"/>
                    <a:stretch>
                      <a:fillRect/>
                    </a:stretch>
                  </pic:blipFill>
                  <pic:spPr>
                    <a:xfrm>
                      <a:off x="0" y="0"/>
                      <a:ext cx="1985681" cy="1433322"/>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rPr>
          <w:rFonts w:hint="eastAsia"/>
        </w:rPr>
        <w:t>。</w:t>
      </w:r>
      <w:r w:rsidR="001852F3">
        <w:rPr>
          <w:rFonts w:cstheme="minorBidi" w:hAnsiTheme="minorHAnsi" w:eastAsiaTheme="minorHAnsi" w:asciiTheme="minorHAnsi"/>
        </w:rPr>
        <w:t xml:space="preserve">AngII</w:t>
      </w:r>
      <w:r>
        <w:rPr>
          <w:rFonts w:ascii="宋体" w:eastAsia="宋体" w:hint="eastAsia" w:cstheme="minorBidi" w:hAnsiTheme="minorHAnsi"/>
        </w:rPr>
        <w:t>刺激心肌细胞后，激光共聚焦检测心肌细胞形态的变化，</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pStyle w:val="aff7"/>
        <w:topLinePunct/>
      </w:pPr>
      <w:r>
        <w:pict>
          <v:group style="margin-left:89.900002pt;margin-top:10.262461pt;width:412.2pt;height:125.2pt;mso-position-horizontal-relative:page;mso-position-vertical-relative:paragraph;z-index:1672;mso-wrap-distance-left:0;mso-wrap-distance-right:0" coordorigin="1798,205" coordsize="8244,2504">
            <v:shape style="position:absolute;left:1798;top:205;width:4960;height:2504" type="#_x0000_t75" stroked="false">
              <v:imagedata r:id="rId48" o:title=""/>
            </v:shape>
            <v:shape style="position:absolute;left:6758;top:431;width:3284;height:2278" type="#_x0000_t75" stroked="false">
              <v:imagedata r:id="rId49" o:title=""/>
            </v:shape>
            <w10:wrap type="topAndBottom"/>
          </v:group>
        </w:pic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rPr>
          <w:rFonts w:hint="eastAsia"/>
        </w:rPr>
        <w:t>。</w:t>
      </w:r>
      <w:r w:rsidR="001852F3">
        <w:rPr>
          <w:rFonts w:cstheme="minorBidi" w:hAnsiTheme="minorHAnsi" w:eastAsiaTheme="minorHAnsi" w:asciiTheme="minorHAnsi"/>
        </w:rPr>
        <w:t xml:space="preserve">AngII</w:t>
      </w:r>
      <w:r>
        <w:rPr>
          <w:rFonts w:ascii="宋体" w:eastAsia="宋体" w:hint="eastAsia" w:cstheme="minorBidi" w:hAnsiTheme="minorHAnsi"/>
        </w:rPr>
        <w:t>刺激心肌细胞，流式细胞仪检测心肌细胞自噬比率的变化，</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pStyle w:val="aff7"/>
        <w:topLinePunct/>
      </w:pPr>
      <w:r>
        <w:pict>
          <v:group style="margin-left:89.900002pt;margin-top:10.235366pt;width:408.35pt;height:125.2pt;mso-position-horizontal-relative:page;mso-position-vertical-relative:paragraph;z-index:1696;mso-wrap-distance-left:0;mso-wrap-distance-right:0" coordorigin="1798,205" coordsize="8167,2504">
            <v:shape style="position:absolute;left:1798;top:204;width:4960;height:2504" type="#_x0000_t75" stroked="false">
              <v:imagedata r:id="rId50" o:title=""/>
            </v:shape>
            <v:shape style="position:absolute;left:6758;top:377;width:3207;height:2331" type="#_x0000_t75" stroked="false">
              <v:imagedata r:id="rId51" o:title=""/>
            </v:shape>
            <w10:wrap type="topAndBottom"/>
          </v:group>
        </w:pict>
      </w:r>
    </w:p>
    <w:p w:rsidR="0018722C">
      <w:pPr>
        <w:spacing w:before="51"/>
        <w:ind w:leftChars="0" w:left="1318" w:rightChars="0" w:right="0" w:firstLineChars="0" w:firstLine="0"/>
        <w:jc w:val="left"/>
        <w:topLinePunct/>
      </w:pPr>
      <w:r>
        <w:rPr>
          <w:kern w:val="2"/>
          <w:szCs w:val="22"/>
          <w:rFonts w:ascii="宋体" w:eastAsia="宋体" w:hint="eastAsia" w:cstheme="minorBidi" w:hAnsiTheme="minorHAnsi"/>
          <w:sz w:val="21"/>
        </w:rPr>
        <w:t/>
      </w: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17</w:t>
      </w:r>
      <w:r>
        <w:rPr>
          <w:kern w:val="2"/>
          <w:szCs w:val="22"/>
          <w:sz w:val="21"/>
          <w:rFonts w:hint="eastAsia"/>
        </w:rPr>
        <w:t>。</w:t>
      </w:r>
      <w:r w:rsidR="001852F3">
        <w:rPr>
          <w:kern w:val="2"/>
          <w:szCs w:val="22"/>
          <w:rFonts w:cstheme="minorBidi" w:hAnsiTheme="minorHAnsi" w:eastAsiaTheme="minorHAnsi" w:asciiTheme="minorHAnsi"/>
          <w:sz w:val="21"/>
        </w:rPr>
        <w:t xml:space="preserve"> </w:t>
      </w:r>
      <w:r>
        <w:rPr>
          <w:kern w:val="2"/>
          <w:szCs w:val="22"/>
          <w:rFonts w:ascii="宋体" w:eastAsia="宋体" w:hint="eastAsia" w:cstheme="minorBidi" w:hAnsiTheme="minorHAnsi"/>
          <w:sz w:val="21"/>
        </w:rPr>
        <w:t>过表达</w:t>
      </w:r>
      <w:r>
        <w:rPr>
          <w:kern w:val="2"/>
          <w:szCs w:val="22"/>
          <w:rFonts w:cstheme="minorBidi" w:hAnsiTheme="minorHAnsi" w:eastAsiaTheme="minorHAnsi" w:asciiTheme="minorHAnsi"/>
          <w:i/>
          <w:sz w:val="21"/>
        </w:rPr>
        <w:t>ATG9A</w:t>
      </w:r>
      <w:r>
        <w:rPr>
          <w:kern w:val="2"/>
          <w:szCs w:val="22"/>
          <w:rFonts w:ascii="宋体" w:eastAsia="宋体" w:hint="eastAsia" w:cstheme="minorBidi" w:hAnsiTheme="minorHAnsi"/>
          <w:sz w:val="21"/>
        </w:rPr>
        <w:t>，流式细胞仪检测心肌细胞自噬比率的变化，</w:t>
      </w:r>
      <w:r>
        <w:rPr>
          <w:kern w:val="2"/>
          <w:szCs w:val="22"/>
          <w:rFonts w:cstheme="minorBidi" w:hAnsiTheme="minorHAnsi" w:eastAsiaTheme="minorHAnsi" w:asciiTheme="minorHAnsi"/>
          <w:b/>
          <w:sz w:val="22"/>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z w:val="21"/>
        </w:rPr>
        <w: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744">
            <wp:simplePos x="0" y="0"/>
            <wp:positionH relativeFrom="page">
              <wp:posOffset>4878070</wp:posOffset>
            </wp:positionH>
            <wp:positionV relativeFrom="paragraph">
              <wp:posOffset>380665</wp:posOffset>
            </wp:positionV>
            <wp:extent cx="1537929" cy="1089660"/>
            <wp:effectExtent l="0" t="0" r="0" b="0"/>
            <wp:wrapTopAndBottom/>
            <wp:docPr id="67" name="image42.jpeg" descr=""/>
            <wp:cNvGraphicFramePr>
              <a:graphicFrameLocks noChangeAspect="1"/>
            </wp:cNvGraphicFramePr>
            <a:graphic>
              <a:graphicData uri="http://schemas.openxmlformats.org/drawingml/2006/picture">
                <pic:pic>
                  <pic:nvPicPr>
                    <pic:cNvPr id="68" name="image42.jpeg"/>
                    <pic:cNvPicPr/>
                  </pic:nvPicPr>
                  <pic:blipFill>
                    <a:blip r:embed="rId53" cstate="print"/>
                    <a:stretch>
                      <a:fillRect/>
                    </a:stretch>
                  </pic:blipFill>
                  <pic:spPr>
                    <a:xfrm>
                      <a:off x="0" y="0"/>
                      <a:ext cx="1537929" cy="108966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720">
            <wp:simplePos x="0" y="0"/>
            <wp:positionH relativeFrom="page">
              <wp:posOffset>1141730</wp:posOffset>
            </wp:positionH>
            <wp:positionV relativeFrom="paragraph">
              <wp:posOffset>301290</wp:posOffset>
            </wp:positionV>
            <wp:extent cx="3560929" cy="1169289"/>
            <wp:effectExtent l="0" t="0" r="0" b="0"/>
            <wp:wrapTopAndBottom/>
            <wp:docPr id="65" name="image41.jpeg" descr=""/>
            <wp:cNvGraphicFramePr>
              <a:graphicFrameLocks noChangeAspect="1"/>
            </wp:cNvGraphicFramePr>
            <a:graphic>
              <a:graphicData uri="http://schemas.openxmlformats.org/drawingml/2006/picture">
                <pic:pic>
                  <pic:nvPicPr>
                    <pic:cNvPr id="66" name="image41.jpeg"/>
                    <pic:cNvPicPr/>
                  </pic:nvPicPr>
                  <pic:blipFill>
                    <a:blip r:embed="rId52" cstate="print"/>
                    <a:stretch>
                      <a:fillRect/>
                    </a:stretch>
                  </pic:blipFill>
                  <pic:spPr>
                    <a:xfrm>
                      <a:off x="0" y="0"/>
                      <a:ext cx="3560929" cy="1169289"/>
                    </a:xfrm>
                    <a:prstGeom prst="rect">
                      <a:avLst/>
                    </a:prstGeom>
                  </pic:spPr>
                </pic:pic>
              </a:graphicData>
            </a:graphic>
          </wp:anchor>
        </w:drawing>
      </w:r>
    </w:p>
    <w:p w:rsidR="0018722C">
      <w:pPr>
        <w:keepNext/>
        <w:topLinePunct/>
      </w:pPr>
      <w:r>
        <w:rPr>
          <w:rFonts w:cstheme="minorBidi" w:hAnsiTheme="minorHAnsi" w:eastAsiaTheme="minorHAnsi" w:asciiTheme="minorHAnsi"/>
        </w:rPr>
        <w:t>72</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18</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过表达</w:t>
      </w:r>
      <w:r>
        <w:rPr>
          <w:rFonts w:cstheme="minorBidi" w:hAnsiTheme="minorHAnsi" w:eastAsiaTheme="minorHAnsi" w:asciiTheme="minorHAnsi"/>
          <w:i/>
        </w:rPr>
        <w:t>ATG9A</w:t>
      </w:r>
      <w:r>
        <w:rPr>
          <w:rFonts w:ascii="宋体" w:eastAsia="宋体" w:hint="eastAsia" w:cstheme="minorBidi" w:hAnsiTheme="minorHAnsi"/>
        </w:rPr>
        <w:t>，透射电镜检测心肌细胞自噬泡的变化，</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pStyle w:val="affff5"/>
        <w:topLinePunct/>
      </w:pPr>
      <w:r>
        <w:drawing>
          <wp:anchor distT="0" distB="0" distL="0" distR="0" allowOverlap="1" layoutInCell="1" locked="0" behindDoc="0" simplePos="0" relativeHeight="1768">
            <wp:simplePos x="0" y="0"/>
            <wp:positionH relativeFrom="page">
              <wp:posOffset>1141730</wp:posOffset>
            </wp:positionH>
            <wp:positionV relativeFrom="paragraph">
              <wp:posOffset>274033</wp:posOffset>
            </wp:positionV>
            <wp:extent cx="2958147" cy="1475231"/>
            <wp:effectExtent l="0" t="0" r="0" b="0"/>
            <wp:wrapTopAndBottom/>
            <wp:docPr id="69" name="image43.jpeg" descr=""/>
            <wp:cNvGraphicFramePr>
              <a:graphicFrameLocks noChangeAspect="1"/>
            </wp:cNvGraphicFramePr>
            <a:graphic>
              <a:graphicData uri="http://schemas.openxmlformats.org/drawingml/2006/picture">
                <pic:pic>
                  <pic:nvPicPr>
                    <pic:cNvPr id="70" name="image43.jpeg"/>
                    <pic:cNvPicPr/>
                  </pic:nvPicPr>
                  <pic:blipFill>
                    <a:blip r:embed="rId54" cstate="print"/>
                    <a:stretch>
                      <a:fillRect/>
                    </a:stretch>
                  </pic:blipFill>
                  <pic:spPr>
                    <a:xfrm>
                      <a:off x="0" y="0"/>
                      <a:ext cx="2958147" cy="1475231"/>
                    </a:xfrm>
                    <a:prstGeom prst="rect">
                      <a:avLst/>
                    </a:prstGeom>
                  </pic:spPr>
                </pic:pic>
              </a:graphicData>
            </a:graphic>
          </wp:anchor>
        </w:drawing>
      </w:r>
      <w:r>
        <w:drawing>
          <wp:anchor distT="0" distB="0" distL="0" distR="0" allowOverlap="1" layoutInCell="1" locked="0" behindDoc="0" simplePos="0" relativeHeight="1792">
            <wp:simplePos x="0" y="0"/>
            <wp:positionH relativeFrom="page">
              <wp:posOffset>4151629</wp:posOffset>
            </wp:positionH>
            <wp:positionV relativeFrom="paragraph">
              <wp:posOffset>249903</wp:posOffset>
            </wp:positionV>
            <wp:extent cx="2183299" cy="1500377"/>
            <wp:effectExtent l="0" t="0" r="0" b="0"/>
            <wp:wrapTopAndBottom/>
            <wp:docPr id="71" name="image44.jpeg" descr=""/>
            <wp:cNvGraphicFramePr>
              <a:graphicFrameLocks noChangeAspect="1"/>
            </wp:cNvGraphicFramePr>
            <a:graphic>
              <a:graphicData uri="http://schemas.openxmlformats.org/drawingml/2006/picture">
                <pic:pic>
                  <pic:nvPicPr>
                    <pic:cNvPr id="72" name="image44.jpeg"/>
                    <pic:cNvPicPr/>
                  </pic:nvPicPr>
                  <pic:blipFill>
                    <a:blip r:embed="rId55" cstate="print"/>
                    <a:stretch>
                      <a:fillRect/>
                    </a:stretch>
                  </pic:blipFill>
                  <pic:spPr>
                    <a:xfrm>
                      <a:off x="0" y="0"/>
                      <a:ext cx="2183299" cy="1500377"/>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20</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过表达</w:t>
      </w:r>
      <w:r>
        <w:rPr>
          <w:rFonts w:cstheme="minorBidi" w:hAnsiTheme="minorHAnsi" w:eastAsiaTheme="minorHAnsi" w:asciiTheme="minorHAnsi"/>
          <w:i/>
        </w:rPr>
        <w:t>ATG9A</w:t>
      </w:r>
      <w:r>
        <w:rPr>
          <w:rFonts w:ascii="宋体" w:eastAsia="宋体" w:hint="eastAsia" w:cstheme="minorBidi" w:hAnsiTheme="minorHAnsi"/>
        </w:rPr>
        <w:t>，激光检测心肌细胞形态的变化，</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topLinePunct/>
      </w:pPr>
    </w:p>
    <w:p w:rsidR="0018722C">
      <w:pPr>
        <w:pStyle w:val="aff7"/>
        <w:topLinePunct/>
      </w:pPr>
      <w:r>
        <w:drawing>
          <wp:anchor distT="0" distB="0" distL="0" distR="0" allowOverlap="1" layoutInCell="1" locked="0" behindDoc="0" simplePos="0" relativeHeight="1816">
            <wp:simplePos x="0" y="0"/>
            <wp:positionH relativeFrom="page">
              <wp:posOffset>1141730</wp:posOffset>
            </wp:positionH>
            <wp:positionV relativeFrom="paragraph">
              <wp:posOffset>125632</wp:posOffset>
            </wp:positionV>
            <wp:extent cx="4806001" cy="1613535"/>
            <wp:effectExtent l="0" t="0" r="0" b="0"/>
            <wp:wrapTopAndBottom/>
            <wp:docPr id="73" name="image45.jpeg" descr=""/>
            <wp:cNvGraphicFramePr>
              <a:graphicFrameLocks noChangeAspect="1"/>
            </wp:cNvGraphicFramePr>
            <a:graphic>
              <a:graphicData uri="http://schemas.openxmlformats.org/drawingml/2006/picture">
                <pic:pic>
                  <pic:nvPicPr>
                    <pic:cNvPr id="74" name="image45.jpeg"/>
                    <pic:cNvPicPr/>
                  </pic:nvPicPr>
                  <pic:blipFill>
                    <a:blip r:embed="rId56" cstate="print"/>
                    <a:stretch>
                      <a:fillRect/>
                    </a:stretch>
                  </pic:blipFill>
                  <pic:spPr>
                    <a:xfrm>
                      <a:off x="0" y="0"/>
                      <a:ext cx="4806001" cy="1613535"/>
                    </a:xfrm>
                    <a:prstGeom prst="rect">
                      <a:avLst/>
                    </a:prstGeom>
                  </pic:spPr>
                </pic:pic>
              </a:graphicData>
            </a:graphic>
          </wp:anchor>
        </w:drawing>
      </w:r>
      <w:r>
        <w:drawing>
          <wp:anchor distT="0" distB="0" distL="0" distR="0" allowOverlap="1" layoutInCell="1" locked="0" behindDoc="0" simplePos="0" relativeHeight="1840">
            <wp:simplePos x="0" y="0"/>
            <wp:positionH relativeFrom="page">
              <wp:posOffset>1141730</wp:posOffset>
            </wp:positionH>
            <wp:positionV relativeFrom="paragraph">
              <wp:posOffset>1826162</wp:posOffset>
            </wp:positionV>
            <wp:extent cx="2092164" cy="1580006"/>
            <wp:effectExtent l="0" t="0" r="0" b="0"/>
            <wp:wrapTopAndBottom/>
            <wp:docPr id="75" name="image46.jpeg" descr=""/>
            <wp:cNvGraphicFramePr>
              <a:graphicFrameLocks noChangeAspect="1"/>
            </wp:cNvGraphicFramePr>
            <a:graphic>
              <a:graphicData uri="http://schemas.openxmlformats.org/drawingml/2006/picture">
                <pic:pic>
                  <pic:nvPicPr>
                    <pic:cNvPr id="76" name="image46.jpeg"/>
                    <pic:cNvPicPr/>
                  </pic:nvPicPr>
                  <pic:blipFill>
                    <a:blip r:embed="rId57" cstate="print"/>
                    <a:stretch>
                      <a:fillRect/>
                    </a:stretch>
                  </pic:blipFill>
                  <pic:spPr>
                    <a:xfrm>
                      <a:off x="0" y="0"/>
                      <a:ext cx="2092164" cy="1580006"/>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rPr>
          <w:rFonts w:hint="eastAsia"/>
        </w:rPr>
        <w:t>。</w:t>
      </w:r>
      <w:r>
        <w:rPr>
          <w:rFonts w:ascii="宋体" w:eastAsia="宋体" w:hint="eastAsia" w:cstheme="minorBidi" w:hAnsiTheme="minorHAnsi"/>
        </w:rPr>
        <w:t>心肌细胞给予</w:t>
      </w:r>
      <w:r>
        <w:rPr>
          <w:rFonts w:cstheme="minorBidi" w:hAnsiTheme="minorHAnsi" w:eastAsiaTheme="minorHAnsi" w:asciiTheme="minorHAnsi"/>
        </w:rPr>
        <w:t>AngII</w:t>
      </w:r>
      <w:r>
        <w:rPr>
          <w:rFonts w:ascii="宋体" w:eastAsia="宋体" w:hint="eastAsia" w:cstheme="minorBidi" w:hAnsiTheme="minorHAnsi"/>
        </w:rPr>
        <w:t>刺激和慢病毒干扰</w:t>
      </w:r>
      <w:r>
        <w:rPr>
          <w:rFonts w:cstheme="minorBidi" w:hAnsiTheme="minorHAnsi" w:eastAsiaTheme="minorHAnsi" w:asciiTheme="minorHAnsi"/>
          <w:i/>
        </w:rPr>
        <w:t>ATG9A</w:t>
      </w:r>
      <w:r>
        <w:rPr>
          <w:rFonts w:ascii="宋体" w:eastAsia="宋体" w:hint="eastAsia" w:cstheme="minorBidi" w:hAnsiTheme="minorHAnsi"/>
        </w:rPr>
        <w:t>表达后，流式细胞仪检测心肌细胞自噬率的改变。</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NC</w:t>
      </w:r>
      <w:r>
        <w:rPr>
          <w:rFonts w:ascii="宋体" w:eastAsia="宋体" w:hint="eastAsia" w:cstheme="minorBidi" w:hAnsiTheme="minorHAnsi"/>
        </w:rPr>
        <w:t>组比较；</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AngII+NC</w:t>
      </w:r>
      <w:r>
        <w:rPr>
          <w:rFonts w:ascii="宋体" w:eastAsia="宋体" w:hint="eastAsia" w:cstheme="minorBidi" w:hAnsiTheme="minorHAnsi"/>
        </w:rPr>
        <w:t>组比较。</w:t>
      </w:r>
    </w:p>
    <w:p w:rsidR="0018722C">
      <w:pPr>
        <w:pStyle w:val="affff5"/>
        <w:topLinePunct/>
      </w:pPr>
      <w:r>
        <w:drawing>
          <wp:anchor distT="0" distB="0" distL="0" distR="0" allowOverlap="1" layoutInCell="1" locked="0" behindDoc="0" simplePos="0" relativeHeight="1864">
            <wp:simplePos x="0" y="0"/>
            <wp:positionH relativeFrom="page">
              <wp:posOffset>1141730</wp:posOffset>
            </wp:positionH>
            <wp:positionV relativeFrom="paragraph">
              <wp:posOffset>132357</wp:posOffset>
            </wp:positionV>
            <wp:extent cx="3420210" cy="1123188"/>
            <wp:effectExtent l="0" t="0" r="0" b="0"/>
            <wp:wrapTopAndBottom/>
            <wp:docPr id="77" name="image47.jpeg" descr=""/>
            <wp:cNvGraphicFramePr>
              <a:graphicFrameLocks noChangeAspect="1"/>
            </wp:cNvGraphicFramePr>
            <a:graphic>
              <a:graphicData uri="http://schemas.openxmlformats.org/drawingml/2006/picture">
                <pic:pic>
                  <pic:nvPicPr>
                    <pic:cNvPr id="78" name="image47.jpeg"/>
                    <pic:cNvPicPr/>
                  </pic:nvPicPr>
                  <pic:blipFill>
                    <a:blip r:embed="rId58" cstate="print"/>
                    <a:stretch>
                      <a:fillRect/>
                    </a:stretch>
                  </pic:blipFill>
                  <pic:spPr>
                    <a:xfrm>
                      <a:off x="0" y="0"/>
                      <a:ext cx="3420210" cy="1123188"/>
                    </a:xfrm>
                    <a:prstGeom prst="rect">
                      <a:avLst/>
                    </a:prstGeom>
                  </pic:spPr>
                </pic:pic>
              </a:graphicData>
            </a:graphic>
          </wp:anchor>
        </w:drawing>
      </w:r>
      <w:r>
        <w:drawing>
          <wp:anchor distT="0" distB="0" distL="0" distR="0" allowOverlap="1" layoutInCell="1" locked="0" behindDoc="0" simplePos="0" relativeHeight="1888">
            <wp:simplePos x="0" y="0"/>
            <wp:positionH relativeFrom="page">
              <wp:posOffset>4728845</wp:posOffset>
            </wp:positionH>
            <wp:positionV relativeFrom="paragraph">
              <wp:posOffset>147597</wp:posOffset>
            </wp:positionV>
            <wp:extent cx="1667319" cy="1106424"/>
            <wp:effectExtent l="0" t="0" r="0" b="0"/>
            <wp:wrapTopAndBottom/>
            <wp:docPr id="79" name="image48.jpeg" descr=""/>
            <wp:cNvGraphicFramePr>
              <a:graphicFrameLocks noChangeAspect="1"/>
            </wp:cNvGraphicFramePr>
            <a:graphic>
              <a:graphicData uri="http://schemas.openxmlformats.org/drawingml/2006/picture">
                <pic:pic>
                  <pic:nvPicPr>
                    <pic:cNvPr id="80" name="image48.jpeg"/>
                    <pic:cNvPicPr/>
                  </pic:nvPicPr>
                  <pic:blipFill>
                    <a:blip r:embed="rId59" cstate="print"/>
                    <a:stretch>
                      <a:fillRect/>
                    </a:stretch>
                  </pic:blipFill>
                  <pic:spPr>
                    <a:xfrm>
                      <a:off x="0" y="0"/>
                      <a:ext cx="1667319" cy="1106424"/>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23</w:t>
      </w:r>
      <w:r>
        <w:rPr>
          <w:rFonts w:hint="eastAsia"/>
        </w:rPr>
        <w:t>。</w:t>
      </w:r>
      <w:r>
        <w:rPr>
          <w:rFonts w:ascii="宋体" w:eastAsia="宋体" w:hint="eastAsia" w:cstheme="minorBidi" w:hAnsiTheme="minorHAnsi"/>
        </w:rPr>
        <w:t>心肌细胞给予</w:t>
      </w:r>
      <w:r>
        <w:rPr>
          <w:rFonts w:cstheme="minorBidi" w:hAnsiTheme="minorHAnsi" w:eastAsiaTheme="minorHAnsi" w:asciiTheme="minorHAnsi"/>
        </w:rPr>
        <w:t>AngII</w:t>
      </w:r>
      <w:r>
        <w:rPr>
          <w:rFonts w:ascii="宋体" w:eastAsia="宋体" w:hint="eastAsia" w:cstheme="minorBidi" w:hAnsiTheme="minorHAnsi"/>
        </w:rPr>
        <w:t>刺激和慢病毒干扰</w:t>
      </w:r>
      <w:r>
        <w:rPr>
          <w:rFonts w:cstheme="minorBidi" w:hAnsiTheme="minorHAnsi" w:eastAsiaTheme="minorHAnsi" w:asciiTheme="minorHAnsi"/>
          <w:i/>
        </w:rPr>
        <w:t>ATG9A</w:t>
      </w:r>
      <w:r>
        <w:rPr>
          <w:rFonts w:ascii="宋体" w:eastAsia="宋体" w:hint="eastAsia" w:cstheme="minorBidi" w:hAnsiTheme="minorHAnsi"/>
        </w:rPr>
        <w:t>表达后，透射电镜检测心肌细胞自噬泡的变化，</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w:t>
      </w:r>
    </w:p>
    <w:p w:rsidR="0018722C">
      <w:pPr>
        <w:topLinePunct/>
      </w:pPr>
      <w:r>
        <w:rPr>
          <w:rFonts w:cstheme="minorBidi" w:hAnsiTheme="minorHAnsi" w:eastAsiaTheme="minorHAnsi" w:asciiTheme="minorHAnsi"/>
        </w:rPr>
        <w:t>73</w:t>
      </w:r>
    </w:p>
    <w:p w:rsidR="0018722C">
      <w:pPr>
        <w:pStyle w:val="aff7"/>
        <w:topLinePunct/>
      </w:pPr>
      <w:r>
        <w:rPr>
          <w:kern w:val="2"/>
          <w:sz w:val="20"/>
          <w:szCs w:val="22"/>
          <w:rFonts w:cstheme="minorBidi" w:hAnsiTheme="minorHAnsi" w:eastAsiaTheme="minorHAnsi" w:asciiTheme="minorHAnsi"/>
        </w:rPr>
        <w:drawing>
          <wp:inline distT="0" distB="0" distL="0" distR="0">
            <wp:extent cx="4102128" cy="1387221"/>
            <wp:effectExtent l="0" t="0" r="0" b="0"/>
            <wp:docPr id="81" name="image49.jpeg" descr=""/>
            <wp:cNvGraphicFramePr>
              <a:graphicFrameLocks noChangeAspect="1"/>
            </wp:cNvGraphicFramePr>
            <a:graphic>
              <a:graphicData uri="http://schemas.openxmlformats.org/drawingml/2006/picture">
                <pic:pic>
                  <pic:nvPicPr>
                    <pic:cNvPr id="82" name="image49.jpeg"/>
                    <pic:cNvPicPr/>
                  </pic:nvPicPr>
                  <pic:blipFill>
                    <a:blip r:embed="rId60" cstate="print"/>
                    <a:stretch>
                      <a:fillRect/>
                    </a:stretch>
                  </pic:blipFill>
                  <pic:spPr>
                    <a:xfrm>
                      <a:off x="0" y="0"/>
                      <a:ext cx="4102128" cy="1387221"/>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081943" cy="1617726"/>
            <wp:effectExtent l="0" t="0" r="0" b="0"/>
            <wp:docPr id="83" name="image50.jpeg" descr=""/>
            <wp:cNvGraphicFramePr>
              <a:graphicFrameLocks noChangeAspect="1"/>
            </wp:cNvGraphicFramePr>
            <a:graphic>
              <a:graphicData uri="http://schemas.openxmlformats.org/drawingml/2006/picture">
                <pic:pic>
                  <pic:nvPicPr>
                    <pic:cNvPr id="84" name="image50.jpeg"/>
                    <pic:cNvPicPr/>
                  </pic:nvPicPr>
                  <pic:blipFill>
                    <a:blip r:embed="rId61" cstate="print"/>
                    <a:stretch>
                      <a:fillRect/>
                    </a:stretch>
                  </pic:blipFill>
                  <pic:spPr>
                    <a:xfrm>
                      <a:off x="0" y="0"/>
                      <a:ext cx="2081943" cy="1617726"/>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rPr>
          <w:rFonts w:hint="eastAsia"/>
        </w:rPr>
        <w:t>。</w:t>
      </w:r>
      <w:r>
        <w:rPr>
          <w:rFonts w:ascii="宋体" w:eastAsia="宋体" w:hint="eastAsia" w:cstheme="minorBidi" w:hAnsiTheme="minorHAnsi"/>
        </w:rPr>
        <w:t>心肌细胞给予</w:t>
      </w:r>
      <w:r>
        <w:rPr>
          <w:rFonts w:cstheme="minorBidi" w:hAnsiTheme="minorHAnsi" w:eastAsiaTheme="minorHAnsi" w:asciiTheme="minorHAnsi"/>
        </w:rPr>
        <w:t>AngII</w:t>
      </w:r>
      <w:r>
        <w:rPr>
          <w:rFonts w:ascii="宋体" w:eastAsia="宋体" w:hint="eastAsia" w:cstheme="minorBidi" w:hAnsiTheme="minorHAnsi"/>
        </w:rPr>
        <w:t>刺激和慢病毒干扰</w:t>
      </w:r>
      <w:r>
        <w:rPr>
          <w:rFonts w:cstheme="minorBidi" w:hAnsiTheme="minorHAnsi" w:eastAsiaTheme="minorHAnsi" w:asciiTheme="minorHAnsi"/>
          <w:i/>
        </w:rPr>
        <w:t>ATG9A</w:t>
      </w:r>
      <w:r>
        <w:rPr>
          <w:rFonts w:ascii="宋体" w:eastAsia="宋体" w:hint="eastAsia" w:cstheme="minorBidi" w:hAnsiTheme="minorHAnsi"/>
        </w:rPr>
        <w:t>表达后，激光共聚焦检测细胞形态学的改变。</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NC</w:t>
      </w:r>
      <w:r>
        <w:rPr>
          <w:rFonts w:ascii="宋体" w:eastAsia="宋体" w:hint="eastAsia" w:cstheme="minorBidi" w:hAnsiTheme="minorHAnsi"/>
        </w:rPr>
        <w:t>组比较；</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AngII+NC</w:t>
      </w:r>
      <w:r>
        <w:rPr>
          <w:rFonts w:ascii="宋体" w:eastAsia="宋体" w:hint="eastAsia" w:cstheme="minorBidi" w:hAnsiTheme="minorHAnsi"/>
        </w:rPr>
        <w:t>组比较。</w:t>
      </w:r>
    </w:p>
    <w:p w:rsidR="0018722C">
      <w:pPr>
        <w:topLinePunct/>
      </w:pPr>
      <w:r>
        <w:rPr>
          <w:rFonts w:cstheme="minorBidi" w:hAnsiTheme="minorHAnsi" w:eastAsiaTheme="minorHAnsi" w:asciiTheme="minorHAnsi"/>
        </w:rPr>
        <w:t>74</w:t>
      </w:r>
    </w:p>
    <w:p w:rsidR="0018722C">
      <w:pPr>
        <w:pStyle w:val="Heading1"/>
        <w:topLinePunct/>
      </w:pPr>
      <w:bookmarkStart w:name="第三部分：miR-34a与ATG9A的关系在AngII诱导心肌细胞肥大中的作用 " w:id="36"/>
      <w:bookmarkEnd w:id="36"/>
      <w:bookmarkStart w:name="_bookmark16" w:id="37"/>
      <w:bookmarkEnd w:id="37"/>
      <w:r>
        <w:t>第三部分</w:t>
      </w:r>
      <w:r>
        <w:t xml:space="preserve">  </w:t>
      </w:r>
      <w:r w:rsidRPr="00DB64CE">
        <w:t>：</w:t>
      </w:r>
      <w:r>
        <w:rPr>
          <w:b/>
        </w:rPr>
        <w:t>miR-34a</w:t>
      </w:r>
      <w:r>
        <w:t>与</w:t>
      </w:r>
      <w:r>
        <w:rPr>
          <w:b/>
        </w:rPr>
        <w:t>ATG9A</w:t>
      </w:r>
      <w:r>
        <w:t>的关系在</w:t>
      </w:r>
      <w:r>
        <w:rPr>
          <w:b/>
        </w:rPr>
        <w:t>AngII</w:t>
      </w:r>
    </w:p>
    <w:p w:rsidR="0018722C">
      <w:pPr>
        <w:spacing w:before="202"/>
        <w:ind w:leftChars="0" w:left="2883" w:rightChars="0" w:right="0" w:firstLineChars="0" w:firstLine="0"/>
        <w:jc w:val="left"/>
        <w:topLinePunct/>
      </w:pPr>
      <w:r>
        <w:rPr>
          <w:kern w:val="2"/>
          <w:sz w:val="36"/>
          <w:szCs w:val="22"/>
          <w:rFonts w:cstheme="minorBidi" w:hAnsiTheme="minorHAnsi" w:eastAsiaTheme="minorHAnsi" w:asciiTheme="minorHAnsi" w:ascii="黑体" w:eastAsia="黑体" w:hint="eastAsia"/>
          <w:b/>
        </w:rPr>
        <w:t>诱导心肌细胞肥大中的作用</w:t>
      </w:r>
    </w:p>
    <w:p w:rsidR="0018722C">
      <w:pPr>
        <w:topLinePunct/>
      </w:pPr>
      <w:r>
        <w:t>我们上述实验揭示，在体内大鼠肥厚心脏组织和体外</w:t>
      </w:r>
      <w:r>
        <w:rPr>
          <w:rFonts w:ascii="Times New Roman" w:eastAsia="Times New Roman"/>
        </w:rPr>
        <w:t>AngII</w:t>
      </w:r>
      <w:r>
        <w:t>诱导的心肌细胞</w:t>
      </w:r>
      <w:r>
        <w:t>肥大中，自噬相关蛋白</w:t>
      </w:r>
      <w:r>
        <w:rPr>
          <w:rFonts w:ascii="Times New Roman" w:eastAsia="Times New Roman"/>
        </w:rPr>
        <w:t>ATG9A</w:t>
      </w:r>
      <w:r>
        <w:t>和自噬的活性上调，而</w:t>
      </w:r>
      <w:r>
        <w:rPr>
          <w:rFonts w:ascii="Times New Roman" w:eastAsia="Times New Roman"/>
        </w:rPr>
        <w:t>miR-34a</w:t>
      </w:r>
      <w:r>
        <w:t>下调。同时，在第</w:t>
      </w:r>
      <w:r>
        <w:t>二部分实验中，进一步在体外阐明了自噬相关蛋白</w:t>
      </w:r>
      <w:r>
        <w:rPr>
          <w:rFonts w:ascii="Times New Roman" w:eastAsia="Times New Roman"/>
        </w:rPr>
        <w:t>ATG9A</w:t>
      </w:r>
      <w:r>
        <w:t>诱导的心肌细胞自噬</w:t>
      </w:r>
      <w:r>
        <w:t>活性参与了</w:t>
      </w:r>
      <w:r>
        <w:rPr>
          <w:rFonts w:ascii="Times New Roman" w:eastAsia="Times New Roman"/>
        </w:rPr>
        <w:t>AngII</w:t>
      </w:r>
      <w:r>
        <w:t>介导的心肌细胞肥大的发生。既往实验</w:t>
      </w:r>
      <w:r>
        <w:rPr>
          <w:vertAlign w:val="superscript"/>
          /&gt;
        </w:rPr>
        <w:t>[</w:t>
      </w:r>
      <w:r>
        <w:rPr>
          <w:vertAlign w:val="superscript"/>
          /&gt;
        </w:rPr>
        <w:t>34</w:t>
      </w:r>
      <w:r>
        <w:rPr>
          <w:vertAlign w:val="superscript"/>
          /&gt;
        </w:rPr>
        <w:t>]</w:t>
      </w:r>
      <w:r>
        <w:t>表明，在</w:t>
      </w:r>
      <w:r>
        <w:rPr>
          <w:rFonts w:ascii="Times New Roman" w:eastAsia="Times New Roman"/>
        </w:rPr>
        <w:t>Hela</w:t>
      </w:r>
      <w:r>
        <w:t>和</w:t>
      </w:r>
    </w:p>
    <w:p w:rsidR="0018722C">
      <w:pPr>
        <w:topLinePunct/>
      </w:pPr>
      <w:r>
        <w:rPr>
          <w:rFonts w:ascii="Times New Roman" w:eastAsia="Times New Roman"/>
        </w:rPr>
        <w:t>HEK293</w:t>
      </w:r>
      <w:r>
        <w:t>细胞中，</w:t>
      </w:r>
      <w:r>
        <w:rPr>
          <w:rFonts w:ascii="Times New Roman" w:eastAsia="Times New Roman"/>
        </w:rPr>
        <w:t>miR-34a</w:t>
      </w:r>
      <w:r>
        <w:t>靶向作用于</w:t>
      </w:r>
      <w:r>
        <w:rPr>
          <w:rFonts w:ascii="Times New Roman" w:eastAsia="Times New Roman"/>
        </w:rPr>
        <w:t>ATG9A</w:t>
      </w:r>
      <w:r>
        <w:t>的表达。因此，本部分实验目的是证实</w:t>
      </w:r>
      <w:r>
        <w:rPr>
          <w:rFonts w:ascii="Times New Roman" w:eastAsia="Times New Roman"/>
        </w:rPr>
        <w:t>miR-34a</w:t>
      </w:r>
      <w:r>
        <w:t>能否靶作用于</w:t>
      </w:r>
      <w:r>
        <w:rPr>
          <w:rFonts w:ascii="Times New Roman" w:eastAsia="Times New Roman"/>
        </w:rPr>
        <w:t>ATG9A</w:t>
      </w:r>
      <w:r>
        <w:t>的表达来影响心肌细胞自噬活性，进而导致心肌细胞肥大的改变。</w:t>
      </w:r>
    </w:p>
    <w:p w:rsidR="0018722C">
      <w:pPr>
        <w:pStyle w:val="Heading1"/>
        <w:topLinePunct/>
      </w:pPr>
      <w:bookmarkStart w:name="材料与方法 " w:id="38"/>
      <w:bookmarkEnd w:id="38"/>
      <w:bookmarkStart w:name="_bookmark17" w:id="39"/>
      <w:bookmarkEnd w:id="39"/>
      <w:r>
        <w:t>材料与方法</w:t>
      </w:r>
    </w:p>
    <w:p w:rsidR="0018722C">
      <w:pPr>
        <w:pStyle w:val="Heading2"/>
        <w:topLinePunct/>
        <w:ind w:left="171" w:hangingChars="171" w:hanging="171"/>
      </w:pPr>
      <w:r>
        <w:rPr>
          <w:b/>
        </w:rPr>
        <w:t>1.</w:t>
      </w:r>
      <w:r>
        <w:t xml:space="preserve"> </w:t>
      </w:r>
      <w:r>
        <w:t>动物、主要试剂和耗材</w:t>
      </w:r>
    </w:p>
    <w:p w:rsidR="0018722C">
      <w:pPr>
        <w:topLinePunct/>
      </w:pPr>
      <w:r>
        <w:rPr>
          <w:rFonts w:ascii="Times New Roman" w:hAnsi="Times New Roman" w:eastAsia="Times New Roman"/>
        </w:rPr>
        <w:t>pGL3.0 Control</w:t>
      </w:r>
      <w:r>
        <w:t>（</w:t>
      </w:r>
      <w:r>
        <w:t xml:space="preserve">美国</w:t>
      </w:r>
      <w:r>
        <w:rPr>
          <w:rFonts w:ascii="Times New Roman" w:hAnsi="Times New Roman" w:eastAsia="Times New Roman"/>
        </w:rPr>
        <w:t>Promega</w:t>
      </w:r>
      <w:r>
        <w:t>）</w:t>
      </w:r>
      <w:r>
        <w:rPr>
          <w:rFonts w:ascii="Times New Roman" w:hAnsi="Times New Roman" w:eastAsia="Times New Roman"/>
        </w:rPr>
        <w:t>Taq DNA pol</w:t>
      </w:r>
      <w:r>
        <w:t>（</w:t>
      </w:r>
      <w:r>
        <w:t xml:space="preserve">美国</w:t>
      </w:r>
      <w:r>
        <w:rPr>
          <w:rFonts w:ascii="Times New Roman" w:hAnsi="Times New Roman" w:eastAsia="Times New Roman"/>
        </w:rPr>
        <w:t>Fermentas</w:t>
      </w:r>
      <w:r>
        <w:t>）</w:t>
      </w:r>
      <w:r>
        <w:rPr>
          <w:rFonts w:ascii="Times New Roman" w:hAnsi="Times New Roman" w:eastAsia="Times New Roman"/>
        </w:rPr>
        <w:t>10×Taq Buffer</w:t>
      </w:r>
      <w:r>
        <w:t>（</w:t>
      </w:r>
      <w:r>
        <w:t xml:space="preserve">美国</w:t>
      </w:r>
      <w:r>
        <w:rPr>
          <w:rFonts w:ascii="Times New Roman" w:hAnsi="Times New Roman" w:eastAsia="Times New Roman"/>
        </w:rPr>
        <w:t>Fermentas</w:t>
      </w:r>
      <w:r>
        <w:t>）</w:t>
      </w:r>
    </w:p>
    <w:p w:rsidR="0018722C">
      <w:pPr>
        <w:topLinePunct/>
      </w:pPr>
      <w:r>
        <w:rPr>
          <w:rFonts w:ascii="Times New Roman" w:hAnsi="Times New Roman" w:eastAsia="Times New Roman"/>
        </w:rPr>
        <w:t>10×H Buffer</w:t>
      </w:r>
      <w:r>
        <w:t>（</w:t>
      </w:r>
      <w:r>
        <w:t xml:space="preserve">日本</w:t>
      </w:r>
      <w:r>
        <w:rPr>
          <w:rFonts w:ascii="Times New Roman" w:hAnsi="Times New Roman" w:eastAsia="Times New Roman"/>
        </w:rPr>
        <w:t>TakaRa</w:t>
      </w:r>
      <w:r>
        <w:t xml:space="preserve">, </w:t>
      </w:r>
      <w:r>
        <w:rPr>
          <w:rFonts w:ascii="Times New Roman" w:hAnsi="Times New Roman" w:eastAsia="Times New Roman"/>
        </w:rPr>
        <w:t>CA1071</w:t>
      </w:r>
      <w:r>
        <w:t>）</w:t>
      </w:r>
      <w:r>
        <w:rPr>
          <w:rFonts w:ascii="Times New Roman" w:hAnsi="Times New Roman" w:eastAsia="Times New Roman"/>
        </w:rPr>
        <w:t>ECOR I</w:t>
      </w:r>
      <w:r>
        <w:t>（</w:t>
      </w:r>
      <w:r w:rsidR="001852F3">
        <w:t xml:space="preserve">日</w:t>
      </w:r>
      <w:r w:rsidR="001852F3">
        <w:t xml:space="preserve">本</w:t>
      </w:r>
      <w:r>
        <w:rPr>
          <w:rFonts w:ascii="Times New Roman" w:hAnsi="Times New Roman" w:eastAsia="Times New Roman"/>
        </w:rPr>
        <w:t>TakaRa</w:t>
      </w:r>
      <w:r>
        <w:t xml:space="preserve">, </w:t>
      </w:r>
      <w:r>
        <w:rPr>
          <w:rFonts w:ascii="Times New Roman" w:hAnsi="Times New Roman" w:eastAsia="Times New Roman"/>
        </w:rPr>
        <w:t>D1040A</w:t>
      </w:r>
      <w:r>
        <w:t>）</w:t>
      </w:r>
      <w:r>
        <w:rPr>
          <w:rFonts w:ascii="Times New Roman" w:hAnsi="Times New Roman" w:eastAsia="Times New Roman"/>
        </w:rPr>
        <w:t>Xba I</w:t>
      </w:r>
      <w:r>
        <w:t>（</w:t>
      </w:r>
      <w:r w:rsidR="001852F3">
        <w:t xml:space="preserve">日</w:t>
      </w:r>
      <w:r w:rsidR="001852F3">
        <w:t xml:space="preserve">本</w:t>
      </w:r>
      <w:r>
        <w:rPr>
          <w:rFonts w:ascii="Times New Roman" w:hAnsi="Times New Roman" w:eastAsia="Times New Roman"/>
        </w:rPr>
        <w:t>TakaRa</w:t>
      </w:r>
      <w:r>
        <w:t xml:space="preserve">, </w:t>
      </w:r>
      <w:r>
        <w:rPr>
          <w:rFonts w:ascii="Times New Roman" w:hAnsi="Times New Roman" w:eastAsia="Times New Roman"/>
        </w:rPr>
        <w:t>D1093A</w:t>
      </w:r>
      <w:r>
        <w:t>）</w:t>
      </w:r>
      <w:r>
        <w:rPr>
          <w:rFonts w:ascii="Times New Roman" w:hAnsi="Times New Roman" w:eastAsia="Times New Roman"/>
        </w:rPr>
        <w:t>5×ligation buffer</w:t>
      </w:r>
      <w:r>
        <w:t>（</w:t>
      </w:r>
      <w:r>
        <w:t>日本，</w:t>
      </w:r>
      <w:r>
        <w:rPr>
          <w:rFonts w:ascii="Times New Roman" w:hAnsi="Times New Roman" w:eastAsia="Times New Roman"/>
        </w:rPr>
        <w:t>TaKaRa</w:t>
      </w:r>
      <w:r>
        <w:t>）</w:t>
      </w:r>
    </w:p>
    <w:p w:rsidR="0018722C">
      <w:pPr>
        <w:topLinePunct/>
      </w:pPr>
      <w:r>
        <w:rPr>
          <w:rFonts w:ascii="Times New Roman" w:eastAsia="Times New Roman"/>
        </w:rPr>
        <w:t>T</w:t>
      </w:r>
      <w:r>
        <w:rPr>
          <w:rFonts w:ascii="Times New Roman" w:eastAsia="Times New Roman"/>
        </w:rPr>
        <w:t>4 </w:t>
      </w:r>
      <w:r>
        <w:rPr>
          <w:rFonts w:ascii="Times New Roman" w:eastAsia="Times New Roman"/>
        </w:rPr>
        <w:t>-DNA ligase</w:t>
      </w:r>
      <w:r>
        <w:t>（</w:t>
      </w:r>
      <w:r>
        <w:t>日本，</w:t>
      </w:r>
      <w:r>
        <w:rPr>
          <w:rFonts w:ascii="Times New Roman" w:eastAsia="Times New Roman"/>
        </w:rPr>
        <w:t>TaKaRa</w:t>
      </w:r>
      <w:r>
        <w:t>）</w:t>
      </w:r>
    </w:p>
    <w:p w:rsidR="0018722C">
      <w:pPr>
        <w:topLinePunct/>
      </w:pPr>
      <w:r>
        <w:rPr>
          <w:rFonts w:ascii="Times New Roman" w:eastAsia="Times New Roman"/>
        </w:rPr>
        <w:t xml:space="preserve">E.</w:t>
      </w:r>
      <w:r w:rsidR="001852F3">
        <w:rPr>
          <w:rFonts w:ascii="Times New Roman" w:eastAsia="Times New Roman"/>
        </w:rPr>
        <w:t xml:space="preserve"> </w:t>
      </w:r>
      <w:r w:rsidR="001852F3">
        <w:rPr>
          <w:rFonts w:ascii="Times New Roman" w:eastAsia="Times New Roman"/>
        </w:rPr>
        <w:t xml:space="preserve">Z.</w:t>
      </w:r>
      <w:r w:rsidR="001852F3">
        <w:rPr>
          <w:rFonts w:ascii="Times New Roman" w:eastAsia="Times New Roman"/>
        </w:rPr>
        <w:t xml:space="preserve"> </w:t>
      </w:r>
      <w:r w:rsidR="001852F3">
        <w:rPr>
          <w:rFonts w:ascii="Times New Roman" w:eastAsia="Times New Roman"/>
        </w:rPr>
        <w:t xml:space="preserve">N.</w:t>
      </w:r>
      <w:r w:rsidR="001852F3">
        <w:rPr>
          <w:rFonts w:ascii="Times New Roman" w:eastAsia="Times New Roman"/>
        </w:rPr>
        <w:t xml:space="preserve"> </w:t>
      </w:r>
      <w:r w:rsidR="001852F3">
        <w:rPr>
          <w:rFonts w:ascii="Times New Roman" w:eastAsia="Times New Roman"/>
        </w:rPr>
        <w:t xml:space="preserve">A</w:t>
      </w:r>
      <w:r>
        <w:rPr>
          <w:rFonts w:ascii="Times New Roman" w:eastAsia="Times New Roman"/>
        </w:rPr>
        <w:t>TM </w:t>
      </w:r>
      <w:r>
        <w:rPr>
          <w:rFonts w:ascii="Times New Roman" w:eastAsia="Times New Roman"/>
        </w:rPr>
        <w:t>Blood DNA Kit</w:t>
      </w:r>
      <w:r>
        <w:t>试剂盒</w:t>
      </w:r>
      <w:r>
        <w:t>（</w:t>
      </w:r>
      <w:r>
        <w:t xml:space="preserve">美国</w:t>
      </w:r>
      <w:r>
        <w:rPr>
          <w:rFonts w:ascii="Times New Roman" w:eastAsia="Times New Roman"/>
        </w:rPr>
        <w:t>Omega, D3392-01</w:t>
      </w:r>
      <w:r>
        <w:t>）</w:t>
      </w:r>
      <w:r w:rsidR="001852F3">
        <w:t xml:space="preserve">慢病毒</w:t>
      </w:r>
      <w:r>
        <w:rPr>
          <w:rFonts w:ascii="Times New Roman" w:eastAsia="Times New Roman"/>
        </w:rPr>
        <w:t>miR-34a mimics</w:t>
      </w:r>
      <w:r>
        <w:t>（</w:t>
      </w:r>
      <w:r>
        <w:t>上海</w:t>
      </w:r>
      <w:r>
        <w:rPr>
          <w:rFonts w:ascii="Times New Roman" w:eastAsia="Times New Roman"/>
        </w:rPr>
        <w:t>GenePharma</w:t>
      </w:r>
      <w:r>
        <w:t>合成</w:t>
      </w:r>
      <w:r>
        <w:t>）</w:t>
      </w:r>
    </w:p>
    <w:p w:rsidR="0018722C">
      <w:pPr>
        <w:topLinePunct/>
      </w:pPr>
      <w:r>
        <w:t>慢病毒</w:t>
      </w:r>
      <w:r>
        <w:rPr>
          <w:rFonts w:ascii="Times New Roman" w:eastAsia="Times New Roman"/>
        </w:rPr>
        <w:t>miR-34a inhibitors</w:t>
      </w:r>
      <w:r>
        <w:t>（</w:t>
      </w:r>
      <w:r>
        <w:t>上海</w:t>
      </w:r>
      <w:r>
        <w:rPr>
          <w:rFonts w:ascii="Times New Roman" w:eastAsia="Times New Roman"/>
        </w:rPr>
        <w:t>GenePharma</w:t>
      </w:r>
      <w:r>
        <w:t>合成</w:t>
      </w:r>
      <w:r>
        <w:t>）</w:t>
      </w:r>
      <w:r/>
      <w:r>
        <w:t>慢病毒阴性对照</w:t>
      </w:r>
      <w:r>
        <w:t>（</w:t>
      </w:r>
      <w:r>
        <w:rPr>
          <w:w w:val="95"/>
        </w:rPr>
        <w:t>上海</w:t>
      </w:r>
      <w:r>
        <w:rPr>
          <w:rFonts w:ascii="Times New Roman" w:eastAsia="Times New Roman"/>
          <w:w w:val="95"/>
        </w:rPr>
        <w:t>GenePharma</w:t>
      </w:r>
      <w:r>
        <w:rPr>
          <w:w w:val="95"/>
        </w:rPr>
        <w:t>合成</w:t>
      </w:r>
      <w:r>
        <w:t>）</w:t>
      </w:r>
    </w:p>
    <w:p w:rsidR="0018722C">
      <w:pPr>
        <w:topLinePunct/>
      </w:pPr>
      <w:r>
        <w:rPr>
          <w:rFonts w:cstheme="minorBidi" w:hAnsiTheme="minorHAnsi" w:eastAsiaTheme="minorHAnsi" w:asciiTheme="minorHAnsi"/>
        </w:rPr>
        <w:t>75</w:t>
      </w:r>
    </w:p>
    <w:p w:rsidR="0018722C">
      <w:pPr>
        <w:topLinePunct/>
      </w:pPr>
      <w:r>
        <w:rPr>
          <w:rFonts w:ascii="Times New Roman" w:eastAsia="Times New Roman"/>
        </w:rPr>
        <w:t xml:space="preserve">pRL-TK </w:t>
      </w:r>
      <w:r>
        <w:rPr>
          <w:rFonts w:ascii="Times New Roman" w:eastAsia="Times New Roman"/>
        </w:rPr>
        <w:t xml:space="preserve">Vector</w:t>
      </w:r>
      <w:r>
        <w:rPr>
          <w:rFonts w:ascii="Times New Roman" w:eastAsia="Times New Roman"/>
          <w:rFonts w:ascii="Times New Roman" w:eastAsia="Times New Roman"/>
          <w:spacing w:val="-2"/>
        </w:rPr>
        <w:t xml:space="preserve">（</w:t>
      </w:r>
      <w:r>
        <w:t xml:space="preserve">海肾萤光素酶报告基因对照载体</w:t>
      </w:r>
      <w:r>
        <w:rPr>
          <w:rFonts w:ascii="Times New Roman" w:eastAsia="Times New Roman"/>
          <w:rFonts w:ascii="Times New Roman" w:eastAsia="Times New Roman"/>
        </w:rPr>
        <w:t xml:space="preserve">）</w:t>
      </w:r>
      <w:r>
        <w:t xml:space="preserve">（</w:t>
      </w:r>
      <w:r>
        <w:t xml:space="preserve">美国</w:t>
      </w:r>
      <w:r>
        <w:rPr>
          <w:rFonts w:ascii="Times New Roman" w:eastAsia="Times New Roman"/>
        </w:rPr>
        <w:t xml:space="preserve">Promega</w:t>
      </w:r>
      <w:r>
        <w:t xml:space="preserve">）</w:t>
      </w:r>
      <w:r>
        <w:rPr>
          <w:rFonts w:ascii="Times New Roman" w:eastAsia="Times New Roman"/>
        </w:rPr>
        <w:t xml:space="preserve">Dual-luciferase Reporter Assay System</w:t>
      </w:r>
      <w:r>
        <w:rPr>
          <w:rFonts w:ascii="Times New Roman" w:eastAsia="Times New Roman"/>
        </w:rPr>
        <w:t xml:space="preserve"> </w:t>
      </w:r>
      <w:r>
        <w:rPr>
          <w:rFonts w:ascii="Times New Roman" w:eastAsia="Times New Roman"/>
        </w:rPr>
        <w:t xml:space="preserve">(</w:t>
      </w:r>
      <w:r>
        <w:rPr>
          <w:spacing w:val="-10"/>
        </w:rPr>
        <w:t xml:space="preserve">美国</w:t>
      </w:r>
      <w:r>
        <w:rPr>
          <w:rFonts w:ascii="Times New Roman" w:eastAsia="Times New Roman"/>
        </w:rPr>
        <w:t xml:space="preserve">Promega</w:t>
      </w:r>
      <w:r>
        <w:rPr>
          <w:rFonts w:ascii="Times New Roman" w:eastAsia="Times New Roman"/>
        </w:rPr>
        <w:t xml:space="preserve">)</w:t>
      </w:r>
    </w:p>
    <w:p w:rsidR="0018722C">
      <w:pPr>
        <w:topLinePunct/>
      </w:pPr>
      <w:r>
        <w:t>玻璃底培养皿、培养板</w:t>
      </w:r>
      <w:r>
        <w:t>（</w:t>
      </w:r>
      <w:r>
        <w:t>香港</w:t>
      </w:r>
      <w:r>
        <w:rPr>
          <w:rFonts w:ascii="Times New Roman" w:eastAsia="Times New Roman"/>
        </w:rPr>
        <w:t>NEST</w:t>
      </w:r>
      <w:r>
        <w:t>生物科技有限公司</w:t>
      </w:r>
      <w:r>
        <w:t>）</w:t>
      </w:r>
      <w:r w:rsidR="001852F3">
        <w:t xml:space="preserve">其他试剂和耗材见第一、二部分</w:t>
      </w:r>
      <w:r>
        <w:rPr>
          <w:rFonts w:ascii="Times New Roman" w:eastAsia="Times New Roman"/>
        </w:rPr>
        <w:t>1.</w:t>
      </w:r>
      <w:r>
        <w:t>。</w:t>
      </w:r>
    </w:p>
    <w:p w:rsidR="0018722C">
      <w:pPr>
        <w:pStyle w:val="Heading2"/>
        <w:topLinePunct/>
        <w:ind w:left="171" w:hangingChars="171" w:hanging="171"/>
      </w:pPr>
      <w:r>
        <w:rPr>
          <w:b/>
        </w:rPr>
        <w:t>2.</w:t>
      </w:r>
      <w:r>
        <w:t xml:space="preserve"> </w:t>
      </w:r>
      <w:r>
        <w:t>主要仪器</w:t>
      </w:r>
    </w:p>
    <w:p w:rsidR="0018722C">
      <w:pPr>
        <w:topLinePunct/>
      </w:pPr>
      <w:r>
        <w:rPr>
          <w:rFonts w:ascii="Times New Roman" w:eastAsia="Times New Roman"/>
        </w:rPr>
        <w:t>Lumat LB 9507</w:t>
      </w:r>
      <w:r>
        <w:t>双荧光检测仪</w:t>
      </w:r>
      <w:r>
        <w:t>（</w:t>
      </w:r>
      <w:r>
        <w:t xml:space="preserve">德国</w:t>
      </w:r>
      <w:r>
        <w:rPr>
          <w:rFonts w:ascii="Times New Roman" w:eastAsia="Times New Roman"/>
        </w:rPr>
        <w:t>Berthold technologies</w:t>
      </w:r>
      <w:r>
        <w:t>）</w:t>
      </w:r>
      <w:r w:rsidR="001852F3">
        <w:t xml:space="preserve">其他主要仪器同前第一、二部分</w:t>
      </w:r>
      <w:r>
        <w:rPr>
          <w:rFonts w:ascii="Times New Roman" w:eastAsia="Times New Roman"/>
        </w:rPr>
        <w:t>2.</w:t>
      </w:r>
      <w:r>
        <w:t>。</w:t>
      </w:r>
    </w:p>
    <w:p w:rsidR="0018722C">
      <w:pPr>
        <w:pStyle w:val="Heading2"/>
        <w:topLinePunct/>
        <w:ind w:left="171" w:hangingChars="171" w:hanging="171"/>
      </w:pPr>
      <w:r>
        <w:rPr>
          <w:b/>
        </w:rPr>
        <w:t>3.</w:t>
      </w:r>
      <w:r>
        <w:t xml:space="preserve"> </w:t>
      </w:r>
      <w:r>
        <w:t>主要试剂配方</w:t>
      </w:r>
    </w:p>
    <w:p w:rsidR="0018722C">
      <w:pPr>
        <w:topLinePunct/>
      </w:pPr>
      <w:r>
        <w:t>见第一部分和第二部分</w:t>
      </w:r>
      <w:r>
        <w:rPr>
          <w:rFonts w:ascii="Times New Roman" w:eastAsia="Times New Roman"/>
        </w:rPr>
        <w:t>3.</w:t>
      </w:r>
      <w:r>
        <w:t>。</w:t>
      </w:r>
    </w:p>
    <w:p w:rsidR="0018722C">
      <w:pPr>
        <w:pStyle w:val="Heading2"/>
        <w:topLinePunct/>
        <w:ind w:left="171" w:hangingChars="171" w:hanging="171"/>
      </w:pPr>
      <w:r>
        <w:rPr>
          <w:b/>
        </w:rPr>
        <w:t>4.</w:t>
      </w:r>
      <w:r>
        <w:t xml:space="preserve"> </w:t>
      </w:r>
      <w:r>
        <w:t>实验方法</w:t>
      </w:r>
    </w:p>
    <w:p w:rsidR="0018722C">
      <w:pPr>
        <w:pStyle w:val="cw20"/>
        <w:topLinePunct/>
      </w:pPr>
      <w:r>
        <w:rPr>
          <w:rFonts w:ascii="宋体" w:eastAsia="宋体" w:hint="eastAsia"/>
          <w:b/>
        </w:rPr>
        <w:t>4.1</w:t>
      </w:r>
      <w:r>
        <w:rPr>
          <w:rFonts w:ascii="宋体" w:eastAsia="宋体" w:hint="eastAsia"/>
          <w:b/>
        </w:rPr>
        <w:t>生物信息网站软件预测靶基因</w:t>
      </w:r>
    </w:p>
    <w:p w:rsidR="0018722C">
      <w:pPr>
        <w:topLinePunct/>
      </w:pPr>
      <w:r>
        <w:t>在</w:t>
      </w:r>
      <w:hyperlink r:id="rId62">
        <w:r>
          <w:rPr>
            <w:rFonts w:ascii="Times New Roman" w:eastAsia="宋体"/>
            <w:u w:val="single"/>
          </w:rPr>
          <w:t>http:</w:t>
        </w:r>
        <w:r w:rsidR="004B696B">
          <w:rPr>
            <w:rFonts w:ascii="Times New Roman" w:eastAsia="宋体"/>
            <w:u w:val="single"/>
          </w:rPr>
          <w:t xml:space="preserve"> </w:t>
        </w:r>
        <w:r>
          <w:rPr>
            <w:rFonts w:ascii="Times New Roman" w:eastAsia="宋体"/>
            <w:u w:val="single"/>
          </w:rPr>
          <w:t>/</w:t>
        </w:r>
        <w:r>
          <w:rPr>
            <w:rFonts w:ascii="Times New Roman" w:eastAsia="宋体"/>
            <w:u w:val="single"/>
          </w:rPr>
          <w:t>/</w:t>
        </w:r>
        <w:r>
          <w:rPr>
            <w:rFonts w:ascii="Times New Roman" w:eastAsia="宋体"/>
            <w:u w:val="single"/>
          </w:rPr>
          <w:t xml:space="preserve">www.</w:t>
        </w:r>
        <w:r w:rsidR="001852F3">
          <w:rPr>
            <w:rFonts w:ascii="Times New Roman" w:eastAsia="宋体"/>
            <w:u w:val="single"/>
          </w:rPr>
          <w:t xml:space="preserve"> </w:t>
        </w:r>
        <w:r w:rsidR="001852F3">
          <w:rPr>
            <w:rFonts w:ascii="Times New Roman" w:eastAsia="宋体"/>
            <w:u w:val="single"/>
          </w:rPr>
          <w:t xml:space="preserve">targetscan.</w:t>
        </w:r>
        <w:r w:rsidR="001852F3">
          <w:rPr>
            <w:rFonts w:ascii="Times New Roman" w:eastAsia="宋体"/>
            <w:u w:val="single"/>
          </w:rPr>
          <w:t xml:space="preserve"> </w:t>
        </w:r>
        <w:r w:rsidR="001852F3">
          <w:rPr>
            <w:rFonts w:ascii="Times New Roman" w:eastAsia="宋体"/>
            <w:u w:val="single"/>
          </w:rPr>
          <w:t xml:space="preserve">org</w:t>
        </w:r>
      </w:hyperlink>
      <w:r>
        <w:t>网站上提供的软件对</w:t>
      </w:r>
      <w:r>
        <w:rPr>
          <w:rFonts w:ascii="Times New Roman" w:eastAsia="宋体"/>
        </w:rPr>
        <w:t>miR-34a</w:t>
      </w:r>
      <w:r>
        <w:t>的靶基因进行预测。</w:t>
      </w:r>
    </w:p>
    <w:p w:rsidR="0018722C">
      <w:pPr>
        <w:pStyle w:val="cw20"/>
        <w:topLinePunct/>
      </w:pPr>
      <w:r>
        <w:rPr>
          <w:rFonts w:cstheme="minorBidi" w:hAnsiTheme="minorHAnsi" w:eastAsiaTheme="minorHAnsi" w:asciiTheme="minorHAnsi" w:ascii="宋体" w:hAnsi="宋体" w:eastAsia="宋体" w:cs="宋体"/>
          <w:b/>
        </w:rPr>
        <w:t>4.2</w:t>
      </w:r>
      <w:r>
        <w:rPr>
          <w:rFonts w:cstheme="minorBidi" w:hAnsiTheme="minorHAnsi" w:eastAsiaTheme="minorHAnsi" w:asciiTheme="minorHAnsi" w:ascii="宋体" w:hAnsi="宋体" w:eastAsia="宋体" w:cs="宋体"/>
          <w:b/>
        </w:rPr>
        <w:t>荧光素酶载体构建</w:t>
      </w:r>
    </w:p>
    <w:p w:rsidR="0018722C">
      <w:pPr>
        <w:pStyle w:val="aff7"/>
        <w:topLinePunct/>
      </w:pPr>
      <w:r>
        <w:drawing>
          <wp:inline>
            <wp:extent cx="2889447" cy="2711196"/>
            <wp:effectExtent l="0" t="0" r="0" b="0"/>
            <wp:docPr id="85" name="image51.jpeg" descr=""/>
            <wp:cNvGraphicFramePr>
              <a:graphicFrameLocks noChangeAspect="1"/>
            </wp:cNvGraphicFramePr>
            <a:graphic>
              <a:graphicData uri="http://schemas.openxmlformats.org/drawingml/2006/picture">
                <pic:pic>
                  <pic:nvPicPr>
                    <pic:cNvPr id="86" name="image51.jpeg"/>
                    <pic:cNvPicPr/>
                  </pic:nvPicPr>
                  <pic:blipFill>
                    <a:blip r:embed="rId63" cstate="print"/>
                    <a:stretch>
                      <a:fillRect/>
                    </a:stretch>
                  </pic:blipFill>
                  <pic:spPr>
                    <a:xfrm>
                      <a:off x="0" y="0"/>
                      <a:ext cx="2889447" cy="2711196"/>
                    </a:xfrm>
                    <a:prstGeom prst="rect">
                      <a:avLst/>
                    </a:prstGeom>
                  </pic:spPr>
                </pic:pic>
              </a:graphicData>
            </a:graphic>
          </wp:inline>
        </w:drawing>
      </w:r>
    </w:p>
    <w:p w:rsidR="0018722C">
      <w:pPr>
        <w:pStyle w:val="affff1"/>
        <w:spacing w:before="89"/>
        <w:ind w:leftChars="0" w:left="3548" w:rightChars="0" w:right="0" w:firstLineChars="0" w:firstLine="0"/>
        <w:jc w:val="left"/>
        <w:topLinePunct/>
      </w:pPr>
      <w:r>
        <w:rPr>
          <w:kern w:val="2"/>
          <w:sz w:val="21"/>
          <w:szCs w:val="22"/>
          <w:rFonts w:cstheme="minorBidi" w:hAnsiTheme="minorHAnsi" w:eastAsiaTheme="minorHAnsi" w:asciiTheme="minorHAnsi" w:ascii="宋体" w:eastAsia="宋体" w:hint="eastAsia"/>
        </w:rPr>
        <w:t/>
      </w: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26</w:t>
      </w:r>
      <w:r>
        <w:rPr>
          <w:kern w:val="2"/>
          <w:szCs w:val="22"/>
          <w:sz w:val="21"/>
          <w:rFonts w:hint="eastAsia"/>
        </w:rPr>
        <w:t>。</w:t>
      </w:r>
      <w:r w:rsidR="001852F3">
        <w:rPr>
          <w:kern w:val="2"/>
          <w:szCs w:val="22"/>
          <w:rFonts w:cstheme="minorBidi" w:hAnsiTheme="minorHAnsi" w:eastAsiaTheme="minorHAnsi" w:asciiTheme="minorHAnsi"/>
          <w:sz w:val="21"/>
        </w:rPr>
        <w:t xml:space="preserve">pGL3</w:t>
      </w:r>
      <w:r>
        <w:rPr>
          <w:kern w:val="2"/>
          <w:szCs w:val="22"/>
          <w:rFonts w:ascii="宋体" w:eastAsia="宋体" w:hint="eastAsia" w:cstheme="minorBidi" w:hAnsiTheme="minorHAnsi"/>
          <w:sz w:val="21"/>
        </w:rPr>
        <w:t>荧光素酶载体结构图</w:t>
      </w:r>
    </w:p>
    <w:p w:rsidR="0018722C">
      <w:pPr>
        <w:topLinePunct/>
      </w:pPr>
      <w:r>
        <w:rPr>
          <w:rFonts w:cstheme="minorBidi" w:hAnsiTheme="minorHAnsi" w:eastAsiaTheme="minorHAnsi" w:asciiTheme="minorHAnsi"/>
        </w:rPr>
        <w:t>76</w:t>
      </w:r>
    </w:p>
    <w:p w:rsidR="0018722C">
      <w:pPr>
        <w:pStyle w:val="cw20"/>
        <w:topLinePunct/>
      </w:pPr>
      <w:r>
        <w:rPr>
          <w:rFonts w:cstheme="minorBidi" w:hAnsiTheme="minorHAnsi" w:eastAsiaTheme="minorHAnsi" w:asciiTheme="minorHAnsi" w:ascii="宋体" w:hAnsi="宋体" w:eastAsia="宋体" w:cs="宋体"/>
          <w:b/>
        </w:rPr>
        <w:t>4.2.1</w:t>
      </w:r>
      <w:r>
        <w:rPr>
          <w:rFonts w:cstheme="minorBidi" w:hAnsiTheme="minorHAnsi" w:eastAsiaTheme="minorHAnsi" w:asciiTheme="minorHAnsi" w:ascii="宋体" w:hAnsi="宋体" w:eastAsia="宋体" w:cs="宋体"/>
          <w:b/>
        </w:rPr>
        <w:t>大鼠血液全基因组</w:t>
      </w:r>
      <w:r>
        <w:rPr>
          <w:b/>
          <w:rFonts w:ascii="Times New Roman" w:eastAsia="宋体" w:cstheme="minorBidi" w:hAnsiTheme="minorHAnsi" w:hAnsi="宋体" w:cs="宋体"/>
        </w:rPr>
        <w:t>DNA</w:t>
      </w:r>
      <w:r>
        <w:rPr>
          <w:rFonts w:cstheme="minorBidi" w:hAnsiTheme="minorHAnsi" w:eastAsiaTheme="minorHAnsi" w:asciiTheme="minorHAnsi" w:ascii="宋体" w:hAnsi="宋体" w:eastAsia="宋体" w:cs="宋体"/>
          <w:b/>
        </w:rPr>
        <w:t>的提取</w:t>
      </w:r>
    </w:p>
    <w:p w:rsidR="0018722C">
      <w:pPr>
        <w:pStyle w:val="cw20"/>
        <w:topLinePunct/>
      </w:pPr>
      <w:r>
        <w:t>1</w:t>
      </w:r>
      <w:r>
        <w:t>）</w:t>
      </w:r>
      <w:r>
        <w:rPr>
          <w:rFonts w:ascii="宋体" w:hAnsi="宋体" w:eastAsia="宋体" w:hint="eastAsia"/>
        </w:rPr>
        <w:t>将约</w:t>
      </w:r>
      <w:r>
        <w:t>250µl</w:t>
      </w:r>
      <w:r/>
      <w:r>
        <w:rPr>
          <w:rFonts w:ascii="宋体" w:hAnsi="宋体" w:eastAsia="宋体" w:hint="eastAsia"/>
        </w:rPr>
        <w:t>大鼠血液转移到离心管中，加入</w:t>
      </w:r>
      <w:r>
        <w:t>25µl</w:t>
      </w:r>
      <w:r>
        <w:t> OB</w:t>
      </w:r>
      <w:r/>
      <w:r>
        <w:rPr>
          <w:rFonts w:ascii="宋体" w:hAnsi="宋体" w:eastAsia="宋体" w:hint="eastAsia"/>
        </w:rPr>
        <w:t>蛋白酶和</w:t>
      </w:r>
      <w:r>
        <w:t>250µl</w:t>
      </w:r>
      <w:r>
        <w:t> Buffer</w:t>
      </w:r>
    </w:p>
    <w:p w:rsidR="0018722C">
      <w:pPr>
        <w:topLinePunct/>
      </w:pPr>
      <w:r>
        <w:rPr>
          <w:rFonts w:ascii="Times New Roman" w:eastAsia="Times New Roman"/>
        </w:rPr>
        <w:t>BL</w:t>
      </w:r>
      <w:r>
        <w:t>高速涡旋</w:t>
      </w:r>
      <w:r>
        <w:rPr>
          <w:rFonts w:ascii="Times New Roman" w:eastAsia="Times New Roman"/>
        </w:rPr>
        <w:t>15</w:t>
      </w:r>
      <w:r>
        <w:t>秒。</w:t>
      </w:r>
    </w:p>
    <w:p w:rsidR="0018722C">
      <w:pPr>
        <w:pStyle w:val="cw20"/>
        <w:topLinePunct/>
      </w:pPr>
      <w:r>
        <w:rPr>
          <w:rFonts w:ascii="宋体" w:hAnsi="宋体" w:eastAsia="宋体" w:hint="eastAsia"/>
        </w:rPr>
        <w:t>2</w:t>
      </w:r>
      <w:r>
        <w:rPr>
          <w:rFonts w:ascii="宋体" w:hAnsi="宋体" w:eastAsia="宋体" w:hint="eastAsia"/>
        </w:rPr>
        <w:t>)</w:t>
      </w:r>
      <w:r>
        <w:rPr>
          <w:rFonts w:ascii="宋体" w:hAnsi="宋体" w:eastAsia="宋体" w:hint="eastAsia"/>
        </w:rPr>
        <w:t>加入</w:t>
      </w:r>
      <w:r>
        <w:t>5µl</w:t>
      </w:r>
      <w:r>
        <w:t> RNA</w:t>
      </w:r>
      <w:r/>
      <w:r>
        <w:rPr>
          <w:rFonts w:ascii="宋体" w:hAnsi="宋体" w:eastAsia="宋体" w:hint="eastAsia"/>
        </w:rPr>
        <w:t>酶，</w:t>
      </w:r>
      <w:r>
        <w:t>65</w:t>
      </w:r>
      <w:r>
        <w:t>o</w:t>
      </w:r>
      <w:r>
        <w:t>C</w:t>
      </w:r>
      <w:r>
        <w:rPr>
          <w:rFonts w:ascii="宋体" w:hAnsi="宋体" w:eastAsia="宋体" w:hint="eastAsia"/>
        </w:rPr>
        <w:t>水浴</w:t>
      </w:r>
      <w:r>
        <w:t>15-20</w:t>
      </w:r>
      <w:r>
        <w:rPr>
          <w:rFonts w:ascii="宋体" w:hAnsi="宋体" w:eastAsia="宋体" w:hint="eastAsia"/>
        </w:rPr>
        <w:t>分钟。</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水浴过程中间断短暂涡旋混匀一次，每</w:t>
      </w:r>
      <w:r>
        <w:t>5</w:t>
      </w:r>
      <w:r/>
      <w:r>
        <w:rPr>
          <w:rFonts w:ascii="宋体" w:eastAsia="宋体" w:hint="eastAsia"/>
        </w:rPr>
        <w:t>分钟。</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加入</w:t>
      </w:r>
      <w:r>
        <w:t>260µl</w:t>
      </w:r>
      <w:r/>
      <w:r>
        <w:rPr>
          <w:rFonts w:ascii="宋体" w:hAnsi="宋体" w:eastAsia="宋体" w:hint="eastAsia"/>
        </w:rPr>
        <w:t>的无水乙醇，高速涡旋</w:t>
      </w:r>
      <w:r>
        <w:t>20</w:t>
      </w:r>
      <w:r>
        <w:rPr>
          <w:rFonts w:ascii="宋体" w:hAnsi="宋体" w:eastAsia="宋体" w:hint="eastAsia"/>
        </w:rPr>
        <w:t>秒混匀，短暂离心收集管盖液体。</w:t>
      </w:r>
    </w:p>
    <w:p w:rsidR="0018722C">
      <w:pPr>
        <w:pStyle w:val="cw20"/>
        <w:topLinePunct/>
      </w:pPr>
      <w:r>
        <w:t>5</w:t>
      </w:r>
      <w:r>
        <w:t>）</w:t>
      </w:r>
      <w:r/>
      <w:r>
        <w:rPr>
          <w:rFonts w:ascii="宋体" w:eastAsia="宋体" w:hint="eastAsia"/>
        </w:rPr>
        <w:t>将混合液</w:t>
      </w:r>
      <w:r>
        <w:rPr>
          <w:rFonts w:ascii="宋体" w:eastAsia="宋体" w:hint="eastAsia"/>
        </w:rPr>
        <w:t>（</w:t>
      </w:r>
      <w:r>
        <w:rPr>
          <w:rFonts w:ascii="宋体" w:eastAsia="宋体" w:hint="eastAsia"/>
        </w:rPr>
        <w:t>包括形成的沉淀</w:t>
      </w:r>
      <w:r>
        <w:rPr>
          <w:rFonts w:ascii="宋体" w:eastAsia="宋体" w:hint="eastAsia"/>
        </w:rPr>
        <w:t>）</w:t>
      </w:r>
      <w:r>
        <w:rPr>
          <w:rFonts w:ascii="宋体" w:eastAsia="宋体" w:hint="eastAsia"/>
        </w:rPr>
        <w:t>全部转移到套在</w:t>
      </w:r>
      <w:r>
        <w:t>2ml</w:t>
      </w:r>
      <w:r>
        <w:rPr>
          <w:rFonts w:ascii="宋体" w:eastAsia="宋体" w:hint="eastAsia"/>
        </w:rPr>
        <w:t>收集管的</w:t>
      </w:r>
      <w:r>
        <w:t>Hibind</w:t>
      </w:r>
      <w:r>
        <w:t> </w:t>
      </w:r>
      <w:r>
        <w:t>DNA</w:t>
      </w:r>
    </w:p>
    <w:p w:rsidR="0018722C">
      <w:pPr>
        <w:topLinePunct/>
      </w:pPr>
      <w:r>
        <w:t>柱子中，室温</w:t>
      </w:r>
      <w:r>
        <w:rPr>
          <w:rFonts w:ascii="Times New Roman" w:eastAsia="Times New Roman"/>
        </w:rPr>
        <w:t>10</w:t>
      </w:r>
      <w:r>
        <w:rPr>
          <w:rFonts w:ascii="Times New Roman" w:eastAsia="Times New Roman"/>
        </w:rPr>
        <w:t xml:space="preserve">, </w:t>
      </w:r>
      <w:r>
        <w:rPr>
          <w:rFonts w:ascii="Times New Roman" w:eastAsia="Times New Roman"/>
        </w:rPr>
        <w:t>000g</w:t>
      </w:r>
      <w:r>
        <w:t>离心</w:t>
      </w:r>
      <w:r>
        <w:rPr>
          <w:rFonts w:ascii="Times New Roman" w:eastAsia="Times New Roman"/>
        </w:rPr>
        <w:t>1</w:t>
      </w:r>
      <w:r>
        <w:t>分钟，弃收集管。</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把柱子装在新的收集管中，加</w:t>
      </w:r>
      <w:r>
        <w:t>500µl</w:t>
      </w:r>
      <w:r>
        <w:t> </w:t>
      </w:r>
      <w:r>
        <w:t>HB </w:t>
      </w:r>
      <w:r>
        <w:t>Buffer</w:t>
      </w:r>
      <w:r>
        <w:rPr>
          <w:rFonts w:ascii="宋体" w:hAnsi="宋体" w:eastAsia="宋体" w:hint="eastAsia"/>
        </w:rPr>
        <w:t>，</w:t>
      </w:r>
      <w:r>
        <w:rPr>
          <w:rFonts w:ascii="宋体" w:hAnsi="宋体" w:eastAsia="宋体" w:hint="eastAsia"/>
        </w:rPr>
        <w:t>室温</w:t>
      </w:r>
      <w:r>
        <w:t>10</w:t>
      </w:r>
      <w:r>
        <w:t xml:space="preserve">, </w:t>
      </w:r>
      <w:r>
        <w:t>000g</w:t>
      </w:r>
      <w:r/>
      <w:r>
        <w:rPr>
          <w:rFonts w:ascii="宋体" w:hAnsi="宋体" w:eastAsia="宋体" w:hint="eastAsia"/>
        </w:rPr>
        <w:t>离心</w:t>
      </w:r>
      <w:r>
        <w:t>1</w:t>
      </w:r>
      <w:r>
        <w:rPr>
          <w:rFonts w:ascii="宋体" w:hAnsi="宋体" w:eastAsia="宋体" w:hint="eastAsia"/>
        </w:rPr>
        <w:t>分钟，</w:t>
      </w:r>
      <w:r w:rsidR="001852F3">
        <w:rPr>
          <w:rFonts w:ascii="宋体" w:hAnsi="宋体" w:eastAsia="宋体" w:hint="eastAsia"/>
        </w:rPr>
        <w:t xml:space="preserve">弃滤液。</w:t>
      </w:r>
    </w:p>
    <w:p w:rsidR="0018722C">
      <w:pPr>
        <w:pStyle w:val="cw20"/>
        <w:topLinePunct/>
      </w:pPr>
      <w:r>
        <w:t>7</w:t>
      </w:r>
      <w:r>
        <w:t>)</w:t>
      </w:r>
      <w:r>
        <w:rPr>
          <w:rFonts w:ascii="宋体" w:hAnsi="宋体" w:eastAsia="宋体" w:hint="eastAsia"/>
        </w:rPr>
        <w:t>把柱子装回收集管中，加</w:t>
      </w:r>
      <w:r>
        <w:t>700µl</w:t>
      </w:r>
      <w:r/>
      <w:r w:rsidR="001852F3">
        <w:t xml:space="preserve"> </w:t>
      </w:r>
      <w:r>
        <w:t>DNA</w:t>
      </w:r>
      <w:r>
        <w:t> </w:t>
      </w:r>
      <w:r>
        <w:t>Wash</w:t>
      </w:r>
      <w:r w:rsidR="001852F3">
        <w:t xml:space="preserve"> </w:t>
      </w:r>
      <w:r>
        <w:t>Buffer</w:t>
      </w:r>
      <w:r>
        <w:t>, </w:t>
      </w:r>
      <w:r>
        <w:rPr>
          <w:rFonts w:ascii="宋体" w:hAnsi="宋体" w:eastAsia="宋体" w:hint="eastAsia"/>
        </w:rPr>
        <w:t>室温</w:t>
      </w:r>
      <w:r>
        <w:t>10,000g</w:t>
      </w:r>
      <w:r/>
      <w:r>
        <w:rPr>
          <w:rFonts w:ascii="宋体" w:hAnsi="宋体" w:eastAsia="宋体" w:hint="eastAsia"/>
        </w:rPr>
        <w:t>离心 </w:t>
      </w:r>
      <w:r>
        <w:t>1</w:t>
      </w:r>
    </w:p>
    <w:p w:rsidR="0018722C">
      <w:pPr>
        <w:topLinePunct/>
      </w:pPr>
      <w:r>
        <w:t>分钟，弃收集管中的滤液。</w:t>
      </w:r>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重复步骤</w:t>
      </w:r>
      <w:r>
        <w:t>7</w:t>
      </w:r>
      <w:r/>
      <w:r>
        <w:rPr>
          <w:rFonts w:ascii="宋体" w:eastAsia="宋体" w:hint="eastAsia"/>
        </w:rPr>
        <w:t>一次。</w:t>
      </w:r>
    </w:p>
    <w:p w:rsidR="0018722C">
      <w:pPr>
        <w:pStyle w:val="cw20"/>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把柱子装回收集管中，</w:t>
      </w:r>
      <w:r>
        <w:t>12</w:t>
      </w:r>
      <w:r>
        <w:t xml:space="preserve">, </w:t>
      </w:r>
      <w:r>
        <w:t>000g</w:t>
      </w:r>
      <w:r>
        <w:rPr>
          <w:rFonts w:ascii="宋体" w:eastAsia="宋体" w:hint="eastAsia"/>
        </w:rPr>
        <w:t>离心</w:t>
      </w:r>
      <w:r>
        <w:t>2</w:t>
      </w:r>
      <w:r>
        <w:rPr>
          <w:rFonts w:ascii="宋体" w:eastAsia="宋体" w:hint="eastAsia"/>
        </w:rPr>
        <w:t>分钟以甩干柱子基质残液，弃收集管。</w:t>
      </w:r>
    </w:p>
    <w:p w:rsidR="0018722C">
      <w:pPr>
        <w:pStyle w:val="cw20"/>
        <w:topLinePunct/>
      </w:pPr>
      <w:r>
        <w:rPr>
          <w:rFonts w:ascii="宋体" w:hAnsi="宋体" w:eastAsia="宋体" w:hint="eastAsia"/>
        </w:rPr>
        <w:t>10</w:t>
      </w:r>
      <w:r>
        <w:rPr>
          <w:rFonts w:ascii="宋体" w:hAnsi="宋体" w:eastAsia="宋体" w:hint="eastAsia"/>
          <w:rFonts w:ascii="宋体" w:hAnsi="宋体" w:eastAsia="宋体" w:hint="eastAsia"/>
          <w:sz w:val="24"/>
        </w:rPr>
        <w:t>）</w:t>
      </w:r>
      <w:r>
        <w:rPr>
          <w:rFonts w:ascii="宋体" w:hAnsi="宋体" w:eastAsia="宋体" w:hint="eastAsia"/>
        </w:rPr>
        <w:t>把柱子装在干净的</w:t>
      </w:r>
      <w:r>
        <w:t>1</w:t>
      </w:r>
      <w:r>
        <w:t>.</w:t>
      </w:r>
      <w:r>
        <w:t>5</w:t>
      </w:r>
      <w:r/>
      <w:r>
        <w:rPr>
          <w:rFonts w:ascii="宋体" w:hAnsi="宋体" w:eastAsia="宋体" w:hint="eastAsia"/>
        </w:rPr>
        <w:t>离心管中，加</w:t>
      </w:r>
      <w:r>
        <w:t>50µl</w:t>
      </w:r>
      <w:r>
        <w:t> </w:t>
      </w:r>
      <w:r>
        <w:t>65</w:t>
      </w:r>
      <w:r>
        <w:t> </w:t>
      </w:r>
      <w:r>
        <w:t>o</w:t>
      </w:r>
      <w:r>
        <w:t>C</w:t>
      </w:r>
      <w:r/>
      <w:r>
        <w:rPr>
          <w:rFonts w:ascii="宋体" w:hAnsi="宋体" w:eastAsia="宋体" w:hint="eastAsia"/>
        </w:rPr>
        <w:t>预热的</w:t>
      </w:r>
      <w:r>
        <w:t>Elution</w:t>
      </w:r>
      <w:r>
        <w:t> </w:t>
      </w:r>
      <w:r>
        <w:t>Buffer</w:t>
      </w:r>
      <w:r/>
      <w:r>
        <w:rPr>
          <w:rFonts w:ascii="宋体" w:hAnsi="宋体" w:eastAsia="宋体" w:hint="eastAsia"/>
        </w:rPr>
        <w:t>置</w:t>
      </w:r>
      <w:r>
        <w:rPr>
          <w:rFonts w:ascii="宋体" w:hAnsi="宋体" w:eastAsia="宋体" w:hint="eastAsia"/>
        </w:rPr>
        <w:t>柱子中央基质，室温静置</w:t>
      </w:r>
      <w:r>
        <w:t>5</w:t>
      </w:r>
      <w:r/>
      <w:r>
        <w:rPr>
          <w:rFonts w:ascii="宋体" w:hAnsi="宋体" w:eastAsia="宋体" w:hint="eastAsia"/>
        </w:rPr>
        <w:t>分钟后，</w:t>
      </w:r>
      <w:r>
        <w:t>10</w:t>
      </w:r>
      <w:r>
        <w:t xml:space="preserve">, </w:t>
      </w:r>
      <w:r>
        <w:t>000g</w:t>
      </w:r>
      <w:r/>
      <w:r>
        <w:rPr>
          <w:rFonts w:ascii="宋体" w:hAnsi="宋体" w:eastAsia="宋体" w:hint="eastAsia"/>
        </w:rPr>
        <w:t>离心</w:t>
      </w:r>
      <w:r>
        <w:t>2</w:t>
      </w:r>
      <w:r/>
      <w:r>
        <w:rPr>
          <w:rFonts w:ascii="宋体" w:hAnsi="宋体" w:eastAsia="宋体" w:hint="eastAsia"/>
        </w:rPr>
        <w:t>分钟以洗脱</w:t>
      </w:r>
      <w:r>
        <w:t>DNA</w:t>
      </w:r>
      <w:r>
        <w:rPr>
          <w:rFonts w:ascii="宋体" w:hAnsi="宋体" w:eastAsia="宋体" w:hint="eastAsia"/>
        </w:rPr>
        <w:t>。</w:t>
      </w:r>
    </w:p>
    <w:p w:rsidR="0018722C">
      <w:pPr>
        <w:pStyle w:val="cw20"/>
        <w:topLinePunct/>
      </w:pPr>
      <w:r>
        <w:rPr>
          <w:rFonts w:cstheme="minorBidi" w:hAnsiTheme="minorHAnsi" w:eastAsiaTheme="minorHAnsi" w:asciiTheme="minorHAnsi" w:ascii="宋体" w:hAnsi="宋体" w:eastAsia="宋体" w:cs="宋体"/>
          <w:b/>
        </w:rPr>
        <w:t>4.2.2 </w:t>
      </w:r>
      <w:r>
        <w:rPr>
          <w:b/>
          <w:rFonts w:ascii="Times New Roman" w:hAnsi="Times New Roman" w:eastAsia="宋体" w:cstheme="minorBidi" w:cs="宋体"/>
        </w:rPr>
        <w:t>ATG9A</w:t>
      </w:r>
      <w:r>
        <w:rPr>
          <w:rFonts w:ascii="Times New Roman" w:hAnsi="Times New Roman" w:eastAsia="宋体" w:cstheme="minorBidi" w:cs="宋体"/>
        </w:rPr>
        <w:t>-</w:t>
      </w:r>
      <w:r>
        <w:rPr>
          <w:b/>
          <w:rFonts w:ascii="Times New Roman" w:hAnsi="Times New Roman" w:eastAsia="宋体" w:cstheme="minorBidi" w:cs="宋体"/>
        </w:rPr>
        <w:t>3</w:t>
      </w:r>
      <w:r>
        <w:rPr>
          <w:b/>
          <w:rFonts w:ascii="Times New Roman" w:hAnsi="Times New Roman" w:eastAsia="宋体" w:cstheme="minorBidi" w:cs="宋体"/>
        </w:rPr>
        <w:t>'</w:t>
      </w:r>
      <w:r>
        <w:rPr>
          <w:b/>
          <w:rFonts w:ascii="Times New Roman" w:hAnsi="Times New Roman" w:eastAsia="宋体" w:cstheme="minorBidi" w:cs="宋体"/>
        </w:rPr>
        <w:t>UTR</w:t>
      </w:r>
      <w:r>
        <w:rPr>
          <w:rFonts w:cstheme="minorBidi" w:hAnsiTheme="minorHAnsi" w:eastAsiaTheme="minorHAnsi" w:asciiTheme="minorHAnsi" w:ascii="宋体" w:hAnsi="宋体" w:eastAsia="宋体" w:cs="宋体"/>
          <w:b/>
        </w:rPr>
        <w:t>引物的设计和合成</w:t>
      </w:r>
    </w:p>
    <w:p w:rsidR="0018722C">
      <w:pPr>
        <w:topLinePunct/>
      </w:pPr>
      <w:r>
        <w:t>野生型</w:t>
      </w:r>
      <w:r>
        <w:rPr>
          <w:rFonts w:ascii="Times New Roman" w:hAnsi="Times New Roman" w:eastAsia="Times New Roman"/>
        </w:rPr>
        <w:t>ATG9A-3</w:t>
      </w:r>
      <w:r>
        <w:rPr>
          <w:rFonts w:ascii="Times New Roman" w:hAnsi="Times New Roman" w:eastAsia="Times New Roman"/>
        </w:rPr>
        <w:t>'</w:t>
      </w:r>
      <w:r>
        <w:rPr>
          <w:rFonts w:ascii="Times New Roman" w:hAnsi="Times New Roman" w:eastAsia="Times New Roman"/>
        </w:rPr>
        <w:t> UTR</w:t>
      </w:r>
      <w:r>
        <w:t>片段通过用引物</w:t>
      </w:r>
      <w:r>
        <w:rPr>
          <w:rFonts w:ascii="Times New Roman" w:hAnsi="Times New Roman" w:eastAsia="Times New Roman"/>
        </w:rPr>
        <w:t>P</w:t>
      </w:r>
      <w:r>
        <w:rPr>
          <w:rFonts w:ascii="Times New Roman" w:hAnsi="Times New Roman" w:eastAsia="Times New Roman"/>
        </w:rPr>
        <w:t>1</w:t>
      </w:r>
      <w:r>
        <w:rPr>
          <w:rFonts w:ascii="Times New Roman" w:hAnsi="Times New Roman" w:eastAsia="Times New Roman"/>
        </w:rPr>
        <w:t>P</w:t>
      </w:r>
      <w:r>
        <w:rPr>
          <w:rFonts w:ascii="Times New Roman" w:hAnsi="Times New Roman" w:eastAsia="Times New Roman"/>
        </w:rPr>
        <w:t>4</w:t>
      </w:r>
      <w:r>
        <w:t>，以全基因组</w:t>
      </w:r>
      <w:r>
        <w:rPr>
          <w:rFonts w:ascii="Times New Roman" w:hAnsi="Times New Roman" w:eastAsia="Times New Roman"/>
        </w:rPr>
        <w:t>DNA</w:t>
      </w:r>
      <w:r>
        <w:t>为模板，直接</w:t>
      </w:r>
    </w:p>
    <w:p w:rsidR="0018722C">
      <w:pPr>
        <w:topLinePunct/>
      </w:pPr>
      <w:r>
        <w:rPr>
          <w:rFonts w:ascii="Times New Roman" w:hAnsi="Times New Roman" w:eastAsia="Times New Roman"/>
        </w:rPr>
        <w:t>PCR</w:t>
      </w:r>
      <w:r>
        <w:t>扩增获得。而突变片段则以全基因组</w:t>
      </w:r>
      <w:r>
        <w:rPr>
          <w:rFonts w:ascii="Times New Roman" w:hAnsi="Times New Roman" w:eastAsia="Times New Roman"/>
        </w:rPr>
        <w:t>DNA</w:t>
      </w:r>
      <w:r>
        <w:t>为模板，先用</w:t>
      </w:r>
      <w:r>
        <w:rPr>
          <w:rFonts w:ascii="Times New Roman" w:hAnsi="Times New Roman" w:eastAsia="Times New Roman"/>
        </w:rPr>
        <w:t>P</w:t>
      </w:r>
      <w:r>
        <w:rPr>
          <w:rFonts w:ascii="Times New Roman" w:hAnsi="Times New Roman" w:eastAsia="Times New Roman"/>
        </w:rPr>
        <w:t>1</w:t>
      </w:r>
      <w:r>
        <w:rPr>
          <w:rFonts w:ascii="Times New Roman" w:hAnsi="Times New Roman" w:eastAsia="Times New Roman"/>
        </w:rPr>
        <w:t>P</w:t>
      </w:r>
      <w:r>
        <w:rPr>
          <w:rFonts w:ascii="Times New Roman" w:hAnsi="Times New Roman" w:eastAsia="Times New Roman"/>
        </w:rPr>
        <w:t>2</w:t>
      </w:r>
      <w:r>
        <w:t>引物扩增，获得片段</w:t>
      </w:r>
      <w:r>
        <w:rPr>
          <w:rFonts w:ascii="Times New Roman" w:hAnsi="Times New Roman" w:eastAsia="Times New Roman"/>
        </w:rPr>
        <w:t>1</w:t>
      </w:r>
      <w:r>
        <w:t>；然后，用</w:t>
      </w:r>
      <w:r>
        <w:rPr>
          <w:rFonts w:ascii="Times New Roman" w:hAnsi="Times New Roman" w:eastAsia="Times New Roman"/>
        </w:rPr>
        <w:t>P</w:t>
      </w:r>
      <w:r>
        <w:rPr>
          <w:rFonts w:ascii="Times New Roman" w:hAnsi="Times New Roman" w:eastAsia="Times New Roman"/>
        </w:rPr>
        <w:t>3</w:t>
      </w:r>
      <w:r>
        <w:rPr>
          <w:rFonts w:ascii="Times New Roman" w:hAnsi="Times New Roman" w:eastAsia="Times New Roman"/>
        </w:rPr>
        <w:t>P</w:t>
      </w:r>
      <w:r>
        <w:rPr>
          <w:rFonts w:ascii="Times New Roman" w:hAnsi="Times New Roman" w:eastAsia="Times New Roman"/>
        </w:rPr>
        <w:t>4</w:t>
      </w:r>
      <w:r>
        <w:t>引物扩增获取片段</w:t>
      </w:r>
      <w:r>
        <w:rPr>
          <w:rFonts w:ascii="Times New Roman" w:hAnsi="Times New Roman" w:eastAsia="Times New Roman"/>
        </w:rPr>
        <w:t>2</w:t>
      </w:r>
      <w:r>
        <w:t>；最后以片段</w:t>
      </w:r>
      <w:r>
        <w:rPr>
          <w:rFonts w:ascii="Times New Roman" w:hAnsi="Times New Roman" w:eastAsia="Times New Roman"/>
        </w:rPr>
        <w:t>1</w:t>
      </w:r>
      <w:r>
        <w:t>和片段</w:t>
      </w:r>
      <w:r>
        <w:rPr>
          <w:rFonts w:ascii="Times New Roman" w:hAnsi="Times New Roman" w:eastAsia="Times New Roman"/>
        </w:rPr>
        <w:t>2</w:t>
      </w:r>
      <w:r>
        <w:t>获得的产物为模</w:t>
      </w:r>
      <w:r>
        <w:t>板，用</w:t>
      </w:r>
      <w:r>
        <w:rPr>
          <w:rFonts w:ascii="Times New Roman" w:hAnsi="Times New Roman" w:eastAsia="Times New Roman"/>
        </w:rPr>
        <w:t>P</w:t>
      </w:r>
      <w:r>
        <w:rPr>
          <w:rFonts w:ascii="Times New Roman" w:hAnsi="Times New Roman" w:eastAsia="Times New Roman"/>
        </w:rPr>
        <w:t>1</w:t>
      </w:r>
      <w:r>
        <w:rPr>
          <w:rFonts w:ascii="Times New Roman" w:hAnsi="Times New Roman" w:eastAsia="Times New Roman"/>
        </w:rPr>
        <w:t>P</w:t>
      </w:r>
      <w:r>
        <w:rPr>
          <w:rFonts w:ascii="Times New Roman" w:hAnsi="Times New Roman" w:eastAsia="Times New Roman"/>
        </w:rPr>
        <w:t>4</w:t>
      </w:r>
      <w:r>
        <w:t>引物进行融合</w:t>
      </w:r>
      <w:r>
        <w:rPr>
          <w:rFonts w:ascii="Times New Roman" w:hAnsi="Times New Roman" w:eastAsia="Times New Roman"/>
        </w:rPr>
        <w:t>PCR</w:t>
      </w:r>
      <w:r>
        <w:t>后获得突变型</w:t>
      </w:r>
      <w:r>
        <w:rPr>
          <w:rFonts w:ascii="Times New Roman" w:hAnsi="Times New Roman" w:eastAsia="Times New Roman"/>
        </w:rPr>
        <w:t>ATG9A</w:t>
      </w:r>
      <w:r>
        <w:rPr>
          <w:rFonts w:ascii="Times New Roman" w:hAnsi="Times New Roman" w:eastAsia="Times New Roman"/>
        </w:rPr>
        <w:t>-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UTR</w:t>
      </w:r>
      <w:r>
        <w:t>片段。将野生型片段、</w:t>
      </w:r>
      <w:r>
        <w:t>突变型片段和荧光报告载体分别双酶</w:t>
      </w:r>
      <w:r>
        <w:t>（</w:t>
      </w:r>
      <w:r>
        <w:rPr>
          <w:rFonts w:ascii="Times New Roman" w:hAnsi="Times New Roman" w:eastAsia="Times New Roman"/>
        </w:rPr>
        <w:t>ECOR </w:t>
      </w:r>
      <w:r>
        <w:rPr>
          <w:rFonts w:ascii="Times New Roman" w:hAnsi="Times New Roman" w:eastAsia="Times New Roman"/>
        </w:rPr>
        <w:t>I</w:t>
      </w:r>
      <w:r>
        <w:t>和</w:t>
      </w:r>
      <w:r>
        <w:rPr>
          <w:rFonts w:ascii="Times New Roman" w:hAnsi="Times New Roman" w:eastAsia="Times New Roman"/>
        </w:rPr>
        <w:t>Xbal </w:t>
      </w:r>
      <w:r>
        <w:rPr>
          <w:rFonts w:ascii="Times New Roman" w:hAnsi="Times New Roman" w:eastAsia="Times New Roman"/>
        </w:rPr>
        <w:t>I</w:t>
      </w:r>
      <w:r>
        <w:t>）</w:t>
      </w:r>
      <w:r>
        <w:t>酶切后，将片段分别与</w:t>
      </w:r>
      <w:r>
        <w:t>双荧光素酶报告载体连接。双荧光素酶报告载体结构示意图见</w:t>
      </w:r>
      <w:r>
        <w:t>图</w:t>
      </w:r>
      <w:r>
        <w:rPr>
          <w:rFonts w:ascii="Times New Roman" w:hAnsi="Times New Roman" w:eastAsia="Times New Roman"/>
        </w:rPr>
        <w:t>26</w:t>
      </w:r>
      <w:r>
        <w:t>，引物序列如</w:t>
      </w:r>
      <w:r>
        <w:t>下所示：</w:t>
      </w:r>
    </w:p>
    <w:p w:rsidR="0018722C">
      <w:pPr>
        <w:topLinePunct/>
      </w:pPr>
      <w:r>
        <w:rPr>
          <w:rFonts w:cstheme="minorBidi" w:hAnsiTheme="minorHAnsi" w:eastAsiaTheme="minorHAnsi" w:asciiTheme="minorHAnsi"/>
        </w:rPr>
        <w:t>P</w:t>
      </w:r>
      <w:r>
        <w:rPr>
          <w:rFonts w:cstheme="minorBidi" w:hAnsiTheme="minorHAnsi" w:eastAsiaTheme="minorHAnsi" w:asciiTheme="minorHAnsi"/>
        </w:rPr>
        <w:t>1</w:t>
      </w:r>
      <w:r>
        <w:rPr>
          <w:rFonts w:ascii="宋体" w:eastAsia="宋体" w:hint="eastAsia" w:cstheme="minorBidi" w:hAnsiTheme="minorHAnsi"/>
        </w:rPr>
        <w:t>引物序列</w:t>
      </w:r>
    </w:p>
    <w:p w:rsidR="0018722C">
      <w:pPr>
        <w:topLinePunct/>
      </w:pPr>
      <w:bookmarkStart w:id="878629" w:name="_cwCmt10"/>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-CCGAATTC ACAAGGCAGAAGCTGGTTCC-3</w:t>
      </w:r>
      <w:r>
        <w:rPr>
          <w:rFonts w:cstheme="minorBidi" w:hAnsiTheme="minorHAnsi" w:eastAsiaTheme="minorHAnsi" w:asciiTheme="minorHAnsi"/>
        </w:rPr>
        <w:t>'</w:t>
      </w:r>
      <w:bookmarkEnd w:id="878629"/>
    </w:p>
    <w:p w:rsidR="0018722C">
      <w:pPr>
        <w:topLinePunct/>
      </w:pPr>
      <w:r>
        <w:rPr>
          <w:rFonts w:cstheme="minorBidi" w:hAnsiTheme="minorHAnsi" w:eastAsiaTheme="minorHAnsi" w:asciiTheme="minorHAnsi"/>
        </w:rPr>
        <w:t>P</w:t>
      </w:r>
      <w:r>
        <w:rPr>
          <w:rFonts w:cstheme="minorBidi" w:hAnsiTheme="minorHAnsi" w:eastAsiaTheme="minorHAnsi" w:asciiTheme="minorHAnsi"/>
        </w:rPr>
        <w:t>2</w:t>
      </w:r>
      <w:r>
        <w:rPr>
          <w:rFonts w:ascii="宋体" w:eastAsia="宋体" w:hint="eastAsia" w:cstheme="minorBidi" w:hAnsiTheme="minorHAnsi"/>
        </w:rPr>
        <w:t>引物序列</w:t>
      </w:r>
    </w:p>
    <w:p w:rsidR="0018722C">
      <w:pPr>
        <w:topLinePunct/>
      </w:pPr>
      <w:bookmarkStart w:id="878630" w:name="_cwCmt11"/>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-CCGTCTAGA CCCGTTCAAATTCCCTTCTTTA-3</w:t>
      </w:r>
      <w:r>
        <w:rPr>
          <w:rFonts w:cstheme="minorBidi" w:hAnsiTheme="minorHAnsi" w:eastAsiaTheme="minorHAnsi" w:asciiTheme="minorHAnsi"/>
        </w:rPr>
        <w:t>'</w:t>
      </w:r>
      <w:bookmarkEnd w:id="878630"/>
    </w:p>
    <w:p w:rsidR="0018722C">
      <w:pPr>
        <w:topLinePunct/>
      </w:pPr>
      <w:r>
        <w:rPr>
          <w:rFonts w:cstheme="minorBidi" w:hAnsiTheme="minorHAnsi" w:eastAsiaTheme="minorHAnsi" w:asciiTheme="minorHAnsi"/>
        </w:rPr>
        <w:t>77</w:t>
      </w:r>
    </w:p>
    <w:p w:rsidR="0018722C">
      <w:pPr>
        <w:topLinePunct/>
      </w:pPr>
      <w:r>
        <w:rPr>
          <w:rFonts w:cstheme="minorBidi" w:hAnsiTheme="minorHAnsi" w:eastAsiaTheme="minorHAnsi" w:asciiTheme="minorHAnsi"/>
        </w:rPr>
        <w:t>P</w:t>
      </w:r>
      <w:r>
        <w:rPr>
          <w:rFonts w:cstheme="minorBidi" w:hAnsiTheme="minorHAnsi" w:eastAsiaTheme="minorHAnsi" w:asciiTheme="minorHAnsi"/>
        </w:rPr>
        <w:t>3</w:t>
      </w:r>
      <w:r>
        <w:rPr>
          <w:rFonts w:ascii="宋体" w:eastAsia="宋体" w:hint="eastAsia" w:cstheme="minorBidi" w:hAnsiTheme="minorHAnsi"/>
        </w:rPr>
        <w:t>引物序列</w:t>
      </w:r>
    </w:p>
    <w:p w:rsidR="0018722C">
      <w:pPr>
        <w:topLinePunct/>
      </w:pPr>
      <w:bookmarkStart w:id="878631" w:name="_cwCmt12"/>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-CAATGACACTGGGACTGGGCTGGGGACC-3</w:t>
      </w:r>
      <w:r>
        <w:rPr>
          <w:rFonts w:cstheme="minorBidi" w:hAnsiTheme="minorHAnsi" w:eastAsiaTheme="minorHAnsi" w:asciiTheme="minorHAnsi"/>
        </w:rPr>
        <w:t>'</w:t>
      </w:r>
      <w:bookmarkEnd w:id="878631"/>
    </w:p>
    <w:p w:rsidR="0018722C">
      <w:pPr>
        <w:topLinePunct/>
      </w:pPr>
      <w:r>
        <w:rPr>
          <w:rFonts w:cstheme="minorBidi" w:hAnsiTheme="minorHAnsi" w:eastAsiaTheme="minorHAnsi" w:asciiTheme="minorHAnsi"/>
        </w:rPr>
        <w:t>P</w:t>
      </w:r>
      <w:r>
        <w:rPr>
          <w:rFonts w:cstheme="minorBidi" w:hAnsiTheme="minorHAnsi" w:eastAsiaTheme="minorHAnsi" w:asciiTheme="minorHAnsi"/>
        </w:rPr>
        <w:t>4</w:t>
      </w:r>
      <w:r>
        <w:rPr>
          <w:rFonts w:ascii="宋体" w:eastAsia="宋体" w:hint="eastAsia" w:cstheme="minorBidi" w:hAnsiTheme="minorHAnsi"/>
        </w:rPr>
        <w:t>引物序列</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-GTGTCATTGTCTTTGCATCCACCCCACAG-3</w:t>
      </w:r>
      <w:r>
        <w:rPr>
          <w:rFonts w:cstheme="minorBidi" w:hAnsiTheme="minorHAnsi" w:eastAsiaTheme="minorHAnsi" w:asciiTheme="minorHAnsi"/>
        </w:rPr>
        <w:t>'</w:t>
      </w:r>
    </w:p>
    <w:p w:rsidR="0018722C">
      <w:pPr>
        <w:pStyle w:val="cw20"/>
        <w:topLinePunct/>
      </w:pPr>
      <w:r>
        <w:rPr>
          <w:rFonts w:cstheme="minorBidi" w:hAnsiTheme="minorHAnsi" w:eastAsiaTheme="minorHAnsi" w:asciiTheme="minorHAnsi" w:ascii="宋体" w:hAnsi="宋体" w:eastAsia="宋体" w:cs="宋体"/>
          <w:b/>
        </w:rPr>
        <w:t>4.2.3</w:t>
      </w:r>
      <w:r>
        <w:rPr>
          <w:rFonts w:cstheme="minorBidi" w:hAnsiTheme="minorHAnsi" w:eastAsiaTheme="minorHAnsi" w:asciiTheme="minorHAnsi" w:ascii="宋体" w:hAnsi="宋体" w:eastAsia="宋体" w:cs="宋体"/>
          <w:b/>
        </w:rPr>
        <w:t>引物最佳退火温度摸索</w:t>
      </w:r>
    </w:p>
    <w:p w:rsidR="0018722C">
      <w:pPr>
        <w:pStyle w:val="cw20"/>
        <w:topLinePunct/>
      </w:pPr>
      <w:r>
        <w:t>1</w:t>
      </w:r>
      <w:r>
        <w:t>)</w:t>
      </w:r>
      <w:r>
        <w:rPr>
          <w:rFonts w:ascii="宋体" w:hAnsi="宋体" w:eastAsia="宋体" w:hint="eastAsia"/>
        </w:rPr>
        <w:t>溶解引物</w:t>
      </w:r>
      <w:r>
        <w:t>P</w:t>
      </w:r>
      <w:r>
        <w:t>1</w:t>
      </w:r>
      <w:r>
        <w:t>P</w:t>
      </w:r>
      <w:r>
        <w:t>4</w:t>
      </w:r>
      <w:r>
        <w:rPr>
          <w:rFonts w:ascii="宋体" w:hAnsi="宋体" w:eastAsia="宋体" w:hint="eastAsia"/>
        </w:rPr>
        <w:t>、</w:t>
      </w:r>
      <w:r>
        <w:t>P</w:t>
      </w:r>
      <w:r>
        <w:t>1</w:t>
      </w:r>
      <w:r>
        <w:t>P</w:t>
      </w:r>
      <w:r>
        <w:t>2</w:t>
      </w:r>
      <w:r>
        <w:rPr>
          <w:rFonts w:ascii="宋体" w:hAnsi="宋体" w:eastAsia="宋体" w:hint="eastAsia"/>
        </w:rPr>
        <w:t>、</w:t>
      </w:r>
      <w:r>
        <w:t>P</w:t>
      </w:r>
      <w:r>
        <w:t>3</w:t>
      </w:r>
      <w:r>
        <w:t>P</w:t>
      </w:r>
      <w:r>
        <w:t>4</w:t>
      </w:r>
      <w:r/>
      <w:r>
        <w:rPr>
          <w:rFonts w:ascii="宋体" w:hAnsi="宋体" w:eastAsia="宋体" w:hint="eastAsia"/>
        </w:rPr>
        <w:t>至浓度</w:t>
      </w:r>
      <w:r>
        <w:t>10µM</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梯度</w:t>
      </w:r>
      <w:r>
        <w:t>PCR</w:t>
      </w:r>
      <w:r>
        <w:rPr>
          <w:rFonts w:ascii="宋体" w:eastAsia="宋体" w:hint="eastAsia"/>
        </w:rPr>
        <w:t>反应体系：</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bookmarkStart w:id="878632" w:name="_cwCmt13"/>
      <w:r>
        <w:rPr>
          <w:rFonts w:ascii="Times New Roman" w:hAnsi="Times New Roman"/>
        </w:rPr>
        <w:t>10</w:t>
      </w:r>
      <w:r w:rsidR="001852F3">
        <w:rPr>
          <w:rFonts w:ascii="Times New Roman" w:hAnsi="Times New Roman"/>
        </w:rPr>
        <w:t xml:space="preserve">×</w:t>
      </w:r>
      <w:r w:rsidR="001852F3">
        <w:rPr>
          <w:rFonts w:ascii="Times New Roman" w:hAnsi="Times New Roman"/>
        </w:rPr>
        <w:t xml:space="preserve">Taq Buffer</w:t>
      </w:r>
      <w:bookmarkEnd w:id="878632"/>
    </w:p>
    <w:p w:rsidR="0018722C">
      <w:pPr>
        <w:topLinePunct/>
      </w:pPr>
      <w:r>
        <w:rPr>
          <w:rFonts w:ascii="Times New Roman"/>
        </w:rPr>
        <w:t>2.5 mM dNTP Taq DNA pol 25mM MgCl</w:t>
      </w:r>
      <w:r>
        <w:rPr>
          <w:rFonts w:ascii="Times New Roman"/>
        </w:rPr>
        <w:t>2</w:t>
      </w:r>
    </w:p>
    <w:p w:rsidR="0018722C">
      <w:pPr>
        <w:topLinePunct/>
      </w:pPr>
      <w:bookmarkStart w:id="878633" w:name="_cwCmt14"/>
      <w:r>
        <w:rPr>
          <w:rFonts w:cstheme="minorBidi" w:hAnsiTheme="minorHAnsi" w:eastAsiaTheme="minorHAnsi" w:asciiTheme="minorHAnsi"/>
        </w:rPr>
        <w:t xml:space="preserve">10µM </w:t>
      </w:r>
      <w:r>
        <w:rPr>
          <w:rFonts w:cstheme="minorBidi" w:hAnsiTheme="minorHAnsi" w:eastAsiaTheme="minorHAnsi" w:asciiTheme="minorHAnsi"/>
        </w:rPr>
        <w:t xml:space="preserve">Primer </w:t>
      </w:r>
      <w:r>
        <w:rPr>
          <w:rFonts w:cstheme="minorBidi" w:hAnsiTheme="minorHAnsi" w:eastAsiaTheme="minorHAnsi" w:asciiTheme="minorHAnsi"/>
        </w:rPr>
        <w:t xml:space="preserve">(</w:t>
      </w:r>
      <w:r>
        <w:rPr>
          <w:rFonts w:cstheme="minorBidi" w:hAnsiTheme="minorHAnsi" w:eastAsiaTheme="minorHAnsi" w:asciiTheme="minorHAnsi"/>
        </w:rPr>
        <w:t xml:space="preserve">P </w:t>
      </w:r>
      <w:r>
        <w:rPr>
          <w:rFonts w:cstheme="minorBidi" w:hAnsiTheme="minorHAnsi" w:eastAsiaTheme="minorHAnsi" w:asciiTheme="minorHAnsi"/>
        </w:rPr>
        <w:t xml:space="preserve">1</w:t>
      </w:r>
      <w:r>
        <w:rPr>
          <w:rFonts w:cstheme="minorBidi" w:hAnsiTheme="minorHAnsi" w:eastAsiaTheme="minorHAnsi" w:asciiTheme="minorHAnsi"/>
        </w:rPr>
        <w:t xml:space="preserve">P</w:t>
      </w:r>
      <w:r>
        <w:rPr>
          <w:rFonts w:cstheme="minorBidi" w:hAnsiTheme="minorHAnsi" w:eastAsiaTheme="minorHAnsi" w:asciiTheme="minorHAnsi"/>
        </w:rPr>
        <w:t xml:space="preserve">2 </w:t>
      </w:r>
      <w:r>
        <w:rPr>
          <w:rFonts w:cstheme="minorBidi" w:hAnsiTheme="minorHAnsi" w:eastAsiaTheme="minorHAnsi" w:asciiTheme="minorHAnsi"/>
        </w:rPr>
        <w:t xml:space="preserve">or P</w:t>
      </w:r>
      <w:r>
        <w:rPr>
          <w:rFonts w:cstheme="minorBidi" w:hAnsiTheme="minorHAnsi" w:eastAsiaTheme="minorHAnsi" w:asciiTheme="minorHAnsi"/>
        </w:rPr>
        <w:t xml:space="preserve">2</w:t>
      </w:r>
      <w:r>
        <w:rPr>
          <w:rFonts w:cstheme="minorBidi" w:hAnsiTheme="minorHAnsi" w:eastAsiaTheme="minorHAnsi" w:asciiTheme="minorHAnsi"/>
        </w:rPr>
        <w:t xml:space="preserve">P</w:t>
      </w:r>
      <w:r>
        <w:rPr>
          <w:rFonts w:cstheme="minorBidi" w:hAnsiTheme="minorHAnsi" w:eastAsiaTheme="minorHAnsi" w:asciiTheme="minorHAnsi"/>
        </w:rPr>
        <w:t xml:space="preserve">3 </w:t>
      </w:r>
      <w:r>
        <w:rPr>
          <w:rFonts w:cstheme="minorBidi" w:hAnsiTheme="minorHAnsi" w:eastAsiaTheme="minorHAnsi" w:asciiTheme="minorHAnsi"/>
        </w:rPr>
        <w:t xml:space="preserve">or P</w:t>
      </w:r>
      <w:r>
        <w:rPr>
          <w:rFonts w:cstheme="minorBidi" w:hAnsiTheme="minorHAnsi" w:eastAsiaTheme="minorHAnsi" w:asciiTheme="minorHAnsi"/>
        </w:rPr>
        <w:t xml:space="preserve">1</w:t>
      </w:r>
      <w:r>
        <w:rPr>
          <w:rFonts w:cstheme="minorBidi" w:hAnsiTheme="minorHAnsi" w:eastAsiaTheme="minorHAnsi" w:asciiTheme="minorHAnsi"/>
        </w:rPr>
        <w:t xml:space="preserve">P</w:t>
      </w:r>
      <w:r>
        <w:rPr>
          <w:rFonts w:cstheme="minorBidi" w:hAnsiTheme="minorHAnsi" w:eastAsiaTheme="minorHAnsi" w:asciiTheme="minorHAnsi"/>
        </w:rPr>
        <w:t xml:space="preserve">4</w:t>
      </w:r>
      <w:r>
        <w:rPr>
          <w:rFonts w:cstheme="minorBidi" w:hAnsiTheme="minorHAnsi" w:eastAsiaTheme="minorHAnsi" w:asciiTheme="minorHAnsi"/>
        </w:rPr>
        <w:t xml:space="preserve">)</w:t>
      </w:r>
      <w:bookmarkEnd w:id="878633"/>
    </w:p>
    <w:p w:rsidR="0018722C">
      <w:pPr>
        <w:topLinePunct/>
      </w:pPr>
      <w:r>
        <w:rPr>
          <w:rFonts w:ascii="Times New Roman"/>
        </w:rPr>
        <w:t>Genomic DNA</w:t>
      </w:r>
    </w:p>
    <w:p w:rsidR="0018722C">
      <w:pPr>
        <w:topLinePunct/>
      </w:pPr>
      <w:r>
        <w:br w:type="column"/>
      </w:r>
      <w:r>
        <w:rPr>
          <w:rFonts w:ascii="Times New Roman" w:hAnsi="Times New Roman"/>
        </w:rPr>
        <w:t>2.0µl</w:t>
      </w:r>
    </w:p>
    <w:p w:rsidR="0018722C">
      <w:pPr>
        <w:topLinePunct/>
      </w:pPr>
      <w:r>
        <w:rPr>
          <w:rFonts w:ascii="Times New Roman" w:hAnsi="Times New Roman"/>
        </w:rPr>
        <w:t>0.3µl</w:t>
      </w:r>
    </w:p>
    <w:p w:rsidR="0018722C">
      <w:pPr>
        <w:topLinePunct/>
      </w:pPr>
      <w:r>
        <w:rPr>
          <w:rFonts w:ascii="Times New Roman" w:hAnsi="Times New Roman"/>
        </w:rPr>
        <w:t>0.2µl</w:t>
      </w:r>
    </w:p>
    <w:p w:rsidR="0018722C">
      <w:pPr>
        <w:topLinePunct/>
      </w:pPr>
      <w:r>
        <w:rPr>
          <w:rFonts w:ascii="Times New Roman" w:hAnsi="Times New Roman"/>
        </w:rPr>
        <w:t>1.6µl</w:t>
      </w:r>
    </w:p>
    <w:p w:rsidR="0018722C">
      <w:pPr>
        <w:topLinePunct/>
      </w:pPr>
      <w:r>
        <w:rPr>
          <w:rFonts w:ascii="Times New Roman" w:hAnsi="Times New Roman"/>
        </w:rPr>
        <w:t>0.6µl</w:t>
      </w:r>
    </w:p>
    <w:p w:rsidR="0018722C">
      <w:pPr>
        <w:topLinePunct/>
      </w:pPr>
      <w:r>
        <w:rPr>
          <w:rFonts w:ascii="Times New Roman" w:hAnsi="Times New Roman"/>
        </w:rPr>
        <w:t>1.0µl</w:t>
      </w:r>
    </w:p>
    <w:p w:rsidR="0018722C">
      <w:spacing w:beforeLines="0" w:before="0" w:afterLines="0" w:after="0" w:line="440" w:lineRule="auto"/>
      <w:pPr>
        <w:sectPr w:rsidR="00556256">
          <w:type w:val="continuous"/>
          <w:pgSz w:w="11910" w:h="16840"/>
          <w:pgMar w:top="1580" w:bottom="460" w:left="900" w:right="1660"/>
          <w:cols w:num="2" w:equalWidth="0">
            <w:col w:w="4826" w:space="40"/>
            <w:col w:w="4484"/>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20µl</w:t>
      </w:r>
    </w:p>
    <w:p w:rsidR="0018722C">
      <w:pPr>
        <w:pStyle w:val="ae"/>
        <w:topLinePunct/>
      </w:pPr>
      <w:r>
        <w:pict>
          <v:group style="margin-left:186.820007pt;margin-top:21.910639pt;width:122.25pt;height:12pt;mso-position-horizontal-relative:page;mso-position-vertical-relative:paragraph;z-index:-107752" coordorigin="3736,438" coordsize="2445,240">
            <v:shape style="position:absolute;left:3736;top:439;width:120;height:215" type="#_x0000_t75" stroked="false">
              <v:imagedata r:id="rId15" o:title=""/>
            </v:shape>
            <v:line style="position:absolute" from="6168,438" to="6168,678" stroked="true" strokeweight="1.3pt" strokecolor="#000000">
              <v:stroke dashstyle="solid"/>
            </v:line>
            <v:line style="position:absolute" from="6177,662" to="3797,662" stroked="true" strokeweight="1.25pt" strokecolor="#000000">
              <v:stroke dashstyle="solid"/>
            </v:line>
            <w10:wrap type="none"/>
          </v:group>
        </w:pict>
      </w:r>
      <w:r>
        <w:rPr>
          <w:rFonts w:ascii="Times New Roman" w:hAnsi="Times New Roman"/>
        </w:rPr>
        <w:t>95</w:t>
      </w:r>
      <w:r>
        <w:t>℃</w:t>
      </w:r>
      <w:r>
        <w:rPr>
          <w:rFonts w:ascii="Times New Roman" w:hAnsi="Times New Roman"/>
        </w:rPr>
        <w:t>1min</w:t>
      </w:r>
      <w:r>
        <w:t>→</w:t>
      </w:r>
      <w:r>
        <w:rPr>
          <w:rFonts w:ascii="Times New Roman" w:hAnsi="Times New Roman"/>
        </w:rPr>
        <w:t>95</w:t>
      </w:r>
      <w:r>
        <w:t>℃</w:t>
      </w:r>
      <w:r>
        <w:rPr>
          <w:rFonts w:ascii="Times New Roman" w:hAnsi="Times New Roman"/>
        </w:rPr>
        <w:t>10s</w:t>
      </w:r>
      <w:r>
        <w:t>→</w:t>
      </w:r>
      <w:r>
        <w:rPr>
          <w:rFonts w:ascii="Times New Roman" w:hAnsi="Times New Roman"/>
        </w:rPr>
        <w:t>Tx</w:t>
      </w:r>
      <w:r>
        <w:t>℃</w:t>
      </w:r>
      <w:r>
        <w:rPr>
          <w:rFonts w:ascii="Times New Roman" w:hAnsi="Times New Roman"/>
        </w:rPr>
        <w:t>15s</w:t>
      </w:r>
      <w:r>
        <w:t>→</w:t>
      </w:r>
      <w:r>
        <w:rPr>
          <w:rFonts w:ascii="Times New Roman" w:hAnsi="Times New Roman"/>
        </w:rPr>
        <w:t>72</w:t>
      </w:r>
      <w:r>
        <w:t>℃</w:t>
      </w:r>
      <w:r>
        <w:rPr>
          <w:rFonts w:ascii="Times New Roman" w:hAnsi="Times New Roman"/>
        </w:rPr>
        <w:t>20s</w:t>
      </w:r>
      <w:r>
        <w:t>→</w:t>
      </w:r>
      <w:r>
        <w:rPr>
          <w:rFonts w:ascii="Times New Roman" w:hAnsi="Times New Roman"/>
        </w:rPr>
        <w:t>72</w:t>
      </w:r>
      <w:r>
        <w:t>℃</w:t>
      </w:r>
      <w:r>
        <w:rPr>
          <w:rFonts w:ascii="Times New Roman" w:hAnsi="Times New Roman"/>
        </w:rPr>
        <w:t>1min</w:t>
      </w:r>
    </w:p>
    <w:p w:rsidR="0018722C">
      <w:pPr>
        <w:topLinePunct/>
      </w:pPr>
      <w:r>
        <w:rPr>
          <w:rFonts w:ascii="Times New Roman"/>
        </w:rPr>
        <w:t>40cycles</w:t>
      </w:r>
    </w:p>
    <w:p w:rsidR="0018722C">
      <w:pPr>
        <w:pStyle w:val="cw20"/>
        <w:topLinePunct/>
      </w:pPr>
      <w:r>
        <w:rPr>
          <w:rFonts w:ascii="宋体" w:eastAsia="宋体" w:hint="eastAsia"/>
        </w:rPr>
        <w:t>4.2.4 </w:t>
      </w:r>
      <w:r>
        <w:rPr>
          <w:b/>
        </w:rPr>
        <w:t>PCR</w:t>
      </w:r>
      <w:r>
        <w:rPr>
          <w:rFonts w:ascii="宋体" w:eastAsia="宋体" w:hint="eastAsia"/>
          <w:b/>
        </w:rPr>
        <w:t>产物琼脂糖电泳鉴定</w:t>
      </w:r>
      <w:r>
        <w:rPr>
          <w:rFonts w:ascii="宋体" w:eastAsia="宋体" w:hint="eastAsia"/>
        </w:rPr>
        <w:t>步骤见第一部分实验</w:t>
      </w:r>
      <w:r>
        <w:t>4</w:t>
      </w:r>
      <w:r>
        <w:t>.</w:t>
      </w:r>
      <w:r>
        <w:t>5</w:t>
      </w:r>
      <w:r>
        <w:rPr>
          <w:rFonts w:hint="eastAsia"/>
        </w:rPr>
        <w:t>.</w:t>
      </w:r>
      <w:r>
        <w:t>5</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宋体"/>
        </w:rPr>
        <w:t>4.2.5</w:t>
      </w:r>
      <w:r>
        <w:rPr>
          <w:rFonts w:cstheme="minorBidi" w:hAnsiTheme="minorHAnsi" w:eastAsiaTheme="minorHAnsi" w:asciiTheme="minorHAnsi" w:ascii="宋体" w:hAnsi="宋体" w:eastAsia="宋体" w:cs="宋体"/>
          <w:b/>
        </w:rPr>
        <w:t>野生型</w:t>
      </w:r>
      <w:r>
        <w:rPr>
          <w:b/>
          <w:rFonts w:ascii="Times New Roman" w:eastAsia="宋体" w:cstheme="minorBidi" w:hAnsiTheme="minorHAnsi" w:hAnsi="宋体" w:cs="宋体"/>
        </w:rPr>
        <w:t>3'</w:t>
      </w:r>
      <w:r>
        <w:rPr>
          <w:rFonts w:ascii="Times New Roman" w:eastAsia="宋体" w:cstheme="minorBidi" w:hAnsiTheme="minorHAnsi" w:hAnsi="宋体" w:cs="宋体"/>
        </w:rPr>
        <w:t>-</w:t>
      </w:r>
      <w:r>
        <w:rPr>
          <w:b/>
          <w:rFonts w:ascii="Times New Roman" w:eastAsia="宋体" w:cstheme="minorBidi" w:hAnsiTheme="minorHAnsi" w:hAnsi="宋体" w:cs="宋体"/>
        </w:rPr>
        <w:t>UTR</w:t>
      </w:r>
      <w:r>
        <w:rPr>
          <w:rFonts w:cstheme="minorBidi" w:hAnsiTheme="minorHAnsi" w:eastAsiaTheme="minorHAnsi" w:asciiTheme="minorHAnsi" w:ascii="宋体" w:hAnsi="宋体" w:eastAsia="宋体" w:cs="宋体"/>
          <w:b/>
        </w:rPr>
        <w:t>片段、片段</w:t>
      </w:r>
      <w:r>
        <w:rPr>
          <w:b/>
          <w:rFonts w:ascii="Times New Roman" w:eastAsia="宋体" w:cstheme="minorBidi" w:hAnsiTheme="minorHAnsi" w:hAnsi="宋体" w:cs="宋体"/>
        </w:rPr>
        <w:t>1</w:t>
      </w:r>
      <w:r>
        <w:rPr>
          <w:rFonts w:cstheme="minorBidi" w:hAnsiTheme="minorHAnsi" w:eastAsiaTheme="minorHAnsi" w:asciiTheme="minorHAnsi" w:ascii="宋体" w:hAnsi="宋体" w:eastAsia="宋体" w:cs="宋体"/>
          <w:b/>
        </w:rPr>
        <w:t>和片段</w:t>
      </w:r>
      <w:r>
        <w:rPr>
          <w:b/>
          <w:rFonts w:ascii="Times New Roman" w:eastAsia="宋体" w:cstheme="minorBidi" w:hAnsiTheme="minorHAnsi" w:hAnsi="宋体" w:cs="宋体"/>
        </w:rPr>
        <w:t>2</w:t>
      </w:r>
      <w:r>
        <w:rPr>
          <w:rFonts w:cstheme="minorBidi" w:hAnsiTheme="minorHAnsi" w:eastAsiaTheme="minorHAnsi" w:asciiTheme="minorHAnsi" w:ascii="宋体" w:hAnsi="宋体" w:eastAsia="宋体" w:cs="宋体"/>
          <w:b/>
        </w:rPr>
        <w:t>用高保真酶扩增</w:t>
      </w:r>
      <w:r>
        <w:rPr>
          <w:rFonts w:cstheme="minorBidi" w:hAnsiTheme="minorHAnsi" w:eastAsiaTheme="minorHAnsi" w:asciiTheme="minorHAnsi" w:ascii="宋体" w:hAnsi="宋体" w:eastAsia="宋体" w:cs="宋体"/>
        </w:rPr>
        <w:t>反应体系：</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bookmarkStart w:id="878634" w:name="_cwCmt15"/>
      <w:r>
        <w:rPr>
          <w:rFonts w:ascii="Times New Roman" w:hAnsi="Times New Roman"/>
        </w:rPr>
        <w:t>10×KOD plus buffer 25mM MgSO</w:t>
      </w:r>
      <w:r>
        <w:rPr>
          <w:rFonts w:ascii="Times New Roman" w:hAnsi="Times New Roman"/>
        </w:rPr>
        <w:t>4</w:t>
      </w:r>
      <w:bookmarkEnd w:id="878634"/>
    </w:p>
    <w:p w:rsidR="0018722C">
      <w:pPr>
        <w:topLinePunct/>
      </w:pPr>
      <w:r>
        <w:rPr>
          <w:rFonts w:ascii="Times New Roman"/>
        </w:rPr>
        <w:t>2.5 mM dNTP</w:t>
      </w:r>
    </w:p>
    <w:p w:rsidR="0018722C">
      <w:pPr>
        <w:topLinePunct/>
      </w:pPr>
      <w:bookmarkStart w:id="878635" w:name="_cwCmt16"/>
      <w:r>
        <w:rPr>
          <w:rFonts w:ascii="Times New Roman" w:hAnsi="Times New Roman"/>
        </w:rPr>
        <w:t xml:space="preserve">10µM </w:t>
      </w:r>
      <w:r>
        <w:rPr>
          <w:rFonts w:ascii="Times New Roman" w:hAnsi="Times New Roman"/>
        </w:rPr>
        <w:t xml:space="preserve">Primer </w:t>
      </w:r>
      <w:r>
        <w:rPr>
          <w:rFonts w:ascii="Times New Roman" w:hAnsi="Times New Roman"/>
        </w:rPr>
        <w:t xml:space="preserve">(</w:t>
      </w:r>
      <w:r>
        <w:rPr>
          <w:rFonts w:ascii="Times New Roman" w:hAnsi="Times New Roman"/>
        </w:rPr>
        <w:t xml:space="preserve">P </w:t>
      </w:r>
      <w:r>
        <w:rPr>
          <w:rFonts w:ascii="Times New Roman" w:hAnsi="Times New Roman"/>
        </w:rPr>
        <w:t xml:space="preserve">1</w:t>
      </w:r>
      <w:r>
        <w:rPr>
          <w:rFonts w:ascii="Times New Roman" w:hAnsi="Times New Roman"/>
        </w:rPr>
        <w:t xml:space="preserve">P</w:t>
      </w:r>
      <w:r>
        <w:rPr>
          <w:rFonts w:ascii="Times New Roman" w:hAnsi="Times New Roman"/>
        </w:rPr>
        <w:t xml:space="preserve">2 </w:t>
      </w:r>
      <w:r>
        <w:rPr>
          <w:rFonts w:ascii="Times New Roman" w:hAnsi="Times New Roman"/>
        </w:rPr>
        <w:t xml:space="preserve">or P</w:t>
      </w:r>
      <w:r>
        <w:rPr>
          <w:rFonts w:ascii="Times New Roman" w:hAnsi="Times New Roman"/>
        </w:rPr>
        <w:t xml:space="preserve">2</w:t>
      </w:r>
      <w:r>
        <w:rPr>
          <w:rFonts w:ascii="Times New Roman" w:hAnsi="Times New Roman"/>
        </w:rPr>
        <w:t xml:space="preserve">P</w:t>
      </w:r>
      <w:r>
        <w:rPr>
          <w:rFonts w:ascii="Times New Roman" w:hAnsi="Times New Roman"/>
        </w:rPr>
        <w:t xml:space="preserve">3 </w:t>
      </w:r>
      <w:r>
        <w:rPr>
          <w:rFonts w:ascii="Times New Roman" w:hAnsi="Times New Roman"/>
        </w:rPr>
        <w:t xml:space="preserve">or P</w:t>
      </w:r>
      <w:r>
        <w:rPr>
          <w:rFonts w:ascii="Times New Roman" w:hAnsi="Times New Roman"/>
        </w:rPr>
        <w:t xml:space="preserve">1</w:t>
      </w:r>
      <w:r>
        <w:rPr>
          <w:rFonts w:ascii="Times New Roman" w:hAnsi="Times New Roman"/>
        </w:rPr>
        <w:t xml:space="preserve">P</w:t>
      </w:r>
      <w:r>
        <w:rPr>
          <w:rFonts w:ascii="Times New Roman" w:hAnsi="Times New Roman"/>
        </w:rPr>
        <w:t xml:space="preserve">4</w:t>
      </w:r>
      <w:r>
        <w:rPr>
          <w:rFonts w:ascii="Times New Roman" w:hAnsi="Times New Roman"/>
        </w:rPr>
        <w:t xml:space="preserve">)</w:t>
      </w:r>
      <w:r>
        <w:rPr>
          <w:rFonts w:ascii="Times New Roman" w:hAnsi="Times New Roman"/>
        </w:rPr>
        <w:t xml:space="preserve"> KOD plus</w:t>
      </w:r>
      <w:bookmarkEnd w:id="878635"/>
    </w:p>
    <w:p w:rsidR="0018722C">
      <w:pPr>
        <w:topLinePunct/>
      </w:pPr>
      <w:r>
        <w:rPr>
          <w:rFonts w:ascii="Times New Roman"/>
        </w:rPr>
        <w:t>Genomic DNA</w:t>
      </w:r>
    </w:p>
    <w:p w:rsidR="0018722C">
      <w:pPr>
        <w:topLinePunct/>
      </w:pPr>
      <w:r>
        <w:br w:type="column"/>
      </w:r>
      <w:r>
        <w:rPr>
          <w:rFonts w:ascii="Times New Roman" w:hAnsi="Times New Roman"/>
        </w:rPr>
        <w:t>2.0µl</w:t>
      </w:r>
    </w:p>
    <w:p w:rsidR="0018722C">
      <w:pPr>
        <w:topLinePunct/>
      </w:pPr>
      <w:r>
        <w:rPr>
          <w:rFonts w:ascii="Times New Roman" w:hAnsi="Times New Roman"/>
        </w:rPr>
        <w:t>0.8µl</w:t>
      </w:r>
    </w:p>
    <w:p w:rsidR="0018722C">
      <w:pPr>
        <w:topLinePunct/>
      </w:pPr>
      <w:r>
        <w:rPr>
          <w:rFonts w:ascii="Times New Roman" w:hAnsi="Times New Roman"/>
        </w:rPr>
        <w:t>0.3µl</w:t>
      </w:r>
    </w:p>
    <w:p w:rsidR="0018722C">
      <w:pPr>
        <w:topLinePunct/>
      </w:pPr>
      <w:r>
        <w:rPr>
          <w:rFonts w:ascii="Times New Roman" w:hAnsi="Times New Roman"/>
        </w:rPr>
        <w:t>0.6µl</w:t>
      </w:r>
    </w:p>
    <w:p w:rsidR="0018722C">
      <w:pPr>
        <w:topLinePunct/>
      </w:pPr>
      <w:r>
        <w:rPr>
          <w:rFonts w:ascii="Times New Roman" w:hAnsi="Times New Roman"/>
        </w:rPr>
        <w:t>0.5µl</w:t>
      </w:r>
    </w:p>
    <w:p w:rsidR="0018722C">
      <w:pPr>
        <w:topLinePunct/>
      </w:pPr>
      <w:r>
        <w:rPr>
          <w:rFonts w:ascii="Times New Roman" w:hAnsi="Times New Roman"/>
        </w:rPr>
        <w:t>1.0µl</w:t>
      </w:r>
    </w:p>
    <w:p w:rsidR="0018722C">
      <w:spacing w:beforeLines="0" w:before="0" w:afterLines="0" w:after="0" w:line="440" w:lineRule="auto"/>
      <w:pPr>
        <w:sectPr w:rsidR="00556256">
          <w:type w:val="continuous"/>
          <w:pgSz w:w="11910" w:h="16840"/>
          <w:pgMar w:top="1580" w:bottom="460" w:left="900" w:right="1660"/>
          <w:cols w:num="2" w:equalWidth="0">
            <w:col w:w="4826" w:space="40"/>
            <w:col w:w="4484"/>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20µl</w:t>
      </w:r>
    </w:p>
    <w:p w:rsidR="0018722C">
      <w:pPr>
        <w:topLinePunct/>
      </w:pPr>
      <w:r>
        <w:rPr>
          <w:rFonts w:cstheme="minorBidi" w:hAnsiTheme="minorHAnsi" w:eastAsiaTheme="minorHAnsi" w:asciiTheme="minorHAnsi"/>
        </w:rPr>
        <w:t>78</w:t>
      </w:r>
    </w:p>
    <w:p w:rsidR="0018722C">
      <w:pPr>
        <w:pStyle w:val="BodyText"/>
        <w:spacing w:before="33"/>
        <w:ind w:leftChars="0" w:left="1378"/>
        <w:topLinePunct/>
      </w:pPr>
      <w:r>
        <w:t>片段</w:t>
      </w:r>
      <w:r>
        <w:rPr>
          <w:rFonts w:ascii="Times New Roman" w:eastAsia="Times New Roman"/>
        </w:rPr>
        <w:t>1</w:t>
      </w:r>
      <w:r>
        <w:t>反应条件</w:t>
      </w:r>
    </w:p>
    <w:p w:rsidR="0018722C">
      <w:pPr>
        <w:pStyle w:val="ae"/>
        <w:topLinePunct/>
      </w:pPr>
      <w:bookmarkStart w:id="878636" w:name="_cwCmt17"/>
      <w:r>
        <w:pict>
          <v:group style="margin-left:185.970001pt;margin-top:22.31064pt;width:122.25pt;height:12pt;mso-position-horizontal-relative:page;mso-position-vertical-relative:paragraph;z-index:-107728" coordorigin="3719,446" coordsize="2445,240">
            <v:shape style="position:absolute;left:3719;top:447;width:120;height:215" type="#_x0000_t75" stroked="false">
              <v:imagedata r:id="rId31" o:title=""/>
            </v:shape>
            <v:line style="position:absolute" from="6151,446" to="6151,686" stroked="true" strokeweight="1.3pt" strokecolor="#000000">
              <v:stroke dashstyle="solid"/>
            </v:line>
            <v:line style="position:absolute" from="6160,670" to="3780,670" stroked="true" strokeweight="1.25pt" strokecolor="#000000">
              <v:stroke dashstyle="solid"/>
            </v:line>
            <w10:wrap type="none"/>
          </v:group>
        </w:pict>
      </w:r>
      <w:r>
        <w:rPr>
          <w:rFonts w:ascii="Times New Roman" w:hAnsi="Times New Roman"/>
        </w:rPr>
        <w:t>95</w:t>
      </w:r>
      <w:r>
        <w:t>℃</w:t>
      </w:r>
      <w:r>
        <w:rPr>
          <w:rFonts w:ascii="Times New Roman" w:hAnsi="Times New Roman"/>
        </w:rPr>
        <w:t>1min</w:t>
      </w:r>
      <w:r>
        <w:t>→</w:t>
      </w:r>
      <w:r>
        <w:rPr>
          <w:rFonts w:ascii="Times New Roman" w:hAnsi="Times New Roman"/>
        </w:rPr>
        <w:t>95</w:t>
      </w:r>
      <w:r>
        <w:t>℃</w:t>
      </w:r>
      <w:r>
        <w:rPr>
          <w:rFonts w:ascii="Times New Roman" w:hAnsi="Times New Roman"/>
        </w:rPr>
        <w:t>10s</w:t>
      </w:r>
      <w:r>
        <w:t>→</w:t>
      </w:r>
      <w:r>
        <w:rPr>
          <w:rFonts w:ascii="Times New Roman" w:hAnsi="Times New Roman"/>
        </w:rPr>
        <w:t>62</w:t>
      </w:r>
      <w:r>
        <w:t>℃</w:t>
      </w:r>
      <w:r>
        <w:rPr>
          <w:rFonts w:ascii="Times New Roman" w:hAnsi="Times New Roman"/>
        </w:rPr>
        <w:t>30s</w:t>
      </w:r>
      <w:r>
        <w:t>→</w:t>
      </w:r>
      <w:r>
        <w:rPr>
          <w:rFonts w:ascii="Times New Roman" w:hAnsi="Times New Roman"/>
        </w:rPr>
        <w:t>72</w:t>
      </w:r>
      <w:r>
        <w:t>℃</w:t>
      </w:r>
      <w:r>
        <w:rPr>
          <w:rFonts w:ascii="Times New Roman" w:hAnsi="Times New Roman"/>
        </w:rPr>
        <w:t>15s</w:t>
      </w:r>
      <w:r>
        <w:t>→</w:t>
      </w:r>
      <w:r>
        <w:rPr>
          <w:rFonts w:ascii="Times New Roman" w:hAnsi="Times New Roman"/>
        </w:rPr>
        <w:t>72</w:t>
      </w:r>
      <w:r>
        <w:t>℃</w:t>
      </w:r>
      <w:r>
        <w:rPr>
          <w:rFonts w:ascii="Times New Roman" w:hAnsi="Times New Roman"/>
        </w:rPr>
        <w:t>1min</w:t>
      </w:r>
      <w:bookmarkEnd w:id="878636"/>
    </w:p>
    <w:p w:rsidR="0018722C">
      <w:pPr>
        <w:topLinePunct/>
      </w:pPr>
      <w:r>
        <w:rPr>
          <w:rFonts w:ascii="Times New Roman"/>
        </w:rPr>
        <w:t>40cycles</w:t>
      </w:r>
    </w:p>
    <w:p w:rsidR="0018722C">
      <w:pPr>
        <w:topLinePunct/>
      </w:pPr>
      <w:r>
        <w:t>片段</w:t>
      </w:r>
      <w:r>
        <w:rPr>
          <w:rFonts w:ascii="Times New Roman" w:eastAsia="Times New Roman"/>
        </w:rPr>
        <w:t>2</w:t>
      </w:r>
      <w:r>
        <w:t>和野生型</w:t>
      </w:r>
      <w:r>
        <w:rPr>
          <w:rFonts w:ascii="Times New Roman" w:eastAsia="Times New Roman"/>
        </w:rPr>
        <w:t>3'UTR</w:t>
      </w:r>
      <w:r>
        <w:t>片段反应条件</w:t>
      </w:r>
    </w:p>
    <w:p w:rsidR="0018722C">
      <w:pPr>
        <w:pStyle w:val="ae"/>
        <w:topLinePunct/>
      </w:pPr>
      <w:r>
        <w:pict>
          <v:group style="margin-left:186.169998pt;margin-top:22.960627pt;width:122.25pt;height:12pt;mso-position-horizontal-relative:page;mso-position-vertical-relative:paragraph;z-index:-107704" coordorigin="3723,459" coordsize="2445,240">
            <v:shape style="position:absolute;left:3723;top:460;width:120;height:215" type="#_x0000_t75" stroked="false">
              <v:imagedata r:id="rId31" o:title=""/>
            </v:shape>
            <v:line style="position:absolute" from="6154,459" to="6154,699" stroked="true" strokeweight="1.3pt" strokecolor="#000000">
              <v:stroke dashstyle="solid"/>
            </v:line>
            <v:line style="position:absolute" from="6164,683" to="3784,683" stroked="true" strokeweight="1.25pt" strokecolor="#000000">
              <v:stroke dashstyle="solid"/>
            </v:line>
            <w10:wrap type="none"/>
          </v:group>
        </w:pict>
      </w:r>
      <w:r>
        <w:rPr>
          <w:rFonts w:ascii="Times New Roman" w:hAnsi="Times New Roman"/>
        </w:rPr>
        <w:t>95</w:t>
      </w:r>
      <w:r>
        <w:t>℃</w:t>
      </w:r>
      <w:r>
        <w:rPr>
          <w:rFonts w:ascii="Times New Roman" w:hAnsi="Times New Roman"/>
        </w:rPr>
        <w:t>1min</w:t>
      </w:r>
      <w:r>
        <w:t>→</w:t>
      </w:r>
      <w:r>
        <w:rPr>
          <w:rFonts w:ascii="Times New Roman" w:hAnsi="Times New Roman"/>
        </w:rPr>
        <w:t>95</w:t>
      </w:r>
      <w:r>
        <w:t>℃</w:t>
      </w:r>
      <w:r>
        <w:rPr>
          <w:rFonts w:ascii="Times New Roman" w:hAnsi="Times New Roman"/>
        </w:rPr>
        <w:t>10s</w:t>
      </w:r>
      <w:r>
        <w:t>→</w:t>
      </w:r>
      <w:r>
        <w:rPr>
          <w:rFonts w:ascii="Times New Roman" w:hAnsi="Times New Roman"/>
        </w:rPr>
        <w:t>62</w:t>
      </w:r>
      <w:r>
        <w:t>℃</w:t>
      </w:r>
      <w:r>
        <w:rPr>
          <w:rFonts w:ascii="Times New Roman" w:hAnsi="Times New Roman"/>
        </w:rPr>
        <w:t>30s</w:t>
      </w:r>
      <w:r>
        <w:t>→</w:t>
      </w:r>
      <w:r>
        <w:rPr>
          <w:rFonts w:ascii="Times New Roman" w:hAnsi="Times New Roman"/>
        </w:rPr>
        <w:t>72</w:t>
      </w:r>
      <w:r>
        <w:t>℃</w:t>
      </w:r>
      <w:r>
        <w:rPr>
          <w:rFonts w:ascii="Times New Roman" w:hAnsi="Times New Roman"/>
        </w:rPr>
        <w:t>40s</w:t>
      </w:r>
      <w:r>
        <w:t>→</w:t>
      </w:r>
      <w:r>
        <w:rPr>
          <w:rFonts w:ascii="Times New Roman" w:hAnsi="Times New Roman"/>
        </w:rPr>
        <w:t>72</w:t>
      </w:r>
      <w:r>
        <w:t>℃</w:t>
      </w:r>
      <w:r>
        <w:rPr>
          <w:rFonts w:ascii="Times New Roman" w:hAnsi="Times New Roman"/>
        </w:rPr>
        <w:t>3min</w:t>
      </w:r>
    </w:p>
    <w:p w:rsidR="0018722C">
      <w:pPr>
        <w:topLinePunct/>
      </w:pPr>
      <w:r>
        <w:rPr>
          <w:rFonts w:ascii="Times New Roman"/>
        </w:rPr>
        <w:t>40cycles</w:t>
      </w:r>
    </w:p>
    <w:p w:rsidR="0018722C">
      <w:pPr>
        <w:pStyle w:val="cw20"/>
        <w:topLinePunct/>
      </w:pPr>
      <w:r>
        <w:rPr>
          <w:rFonts w:ascii="宋体" w:eastAsia="宋体" w:hint="eastAsia"/>
        </w:rPr>
        <w:t>4.2.6</w:t>
      </w:r>
      <w:r>
        <w:rPr>
          <w:rFonts w:ascii="宋体" w:eastAsia="宋体" w:hint="eastAsia"/>
          <w:b/>
        </w:rPr>
        <w:t>上述</w:t>
      </w:r>
      <w:r>
        <w:rPr>
          <w:b/>
        </w:rPr>
        <w:t>PCR</w:t>
      </w:r>
      <w:r>
        <w:rPr>
          <w:rFonts w:ascii="宋体" w:eastAsia="宋体" w:hint="eastAsia"/>
          <w:b/>
        </w:rPr>
        <w:t>获得的片段琼脂糖电泳鉴定</w:t>
      </w:r>
      <w:r>
        <w:rPr>
          <w:rFonts w:ascii="宋体" w:eastAsia="宋体" w:hint="eastAsia"/>
        </w:rPr>
        <w:t>步骤见第二部分</w:t>
      </w:r>
      <w:r>
        <w:t>4</w:t>
      </w:r>
      <w:r>
        <w:t>.</w:t>
      </w:r>
      <w:r>
        <w:t>3</w:t>
      </w:r>
      <w:r>
        <w:rPr>
          <w:rFonts w:hint="eastAsia"/>
        </w:rPr>
        <w:t>.</w:t>
      </w:r>
      <w:r>
        <w:t>4</w:t>
      </w:r>
      <w:r>
        <w:rPr>
          <w:rFonts w:ascii="宋体" w:eastAsia="宋体" w:hint="eastAsia"/>
        </w:rPr>
        <w:t>。</w:t>
      </w:r>
    </w:p>
    <w:p w:rsidR="0018722C">
      <w:pPr>
        <w:pStyle w:val="cw20"/>
        <w:topLinePunct/>
      </w:pPr>
      <w:r>
        <w:rPr>
          <w:rFonts w:ascii="宋体" w:eastAsia="宋体" w:hint="eastAsia"/>
        </w:rPr>
        <w:t>4.2.7</w:t>
      </w:r>
      <w:r>
        <w:rPr>
          <w:rFonts w:ascii="宋体" w:eastAsia="宋体" w:hint="eastAsia"/>
          <w:b/>
        </w:rPr>
        <w:t>扩增获取的片段行胶回收和纯化</w:t>
      </w:r>
      <w:r>
        <w:rPr>
          <w:rFonts w:ascii="宋体" w:eastAsia="宋体" w:hint="eastAsia"/>
        </w:rPr>
        <w:t>步骤见第二部分</w:t>
      </w:r>
      <w:r>
        <w:t>4</w:t>
      </w:r>
      <w:r>
        <w:t>.</w:t>
      </w:r>
      <w:r>
        <w:t>3</w:t>
      </w:r>
      <w:r>
        <w:rPr>
          <w:rFonts w:hint="eastAsia"/>
        </w:rPr>
        <w:t>.</w:t>
      </w:r>
      <w:r>
        <w:t>5</w:t>
      </w:r>
      <w:r>
        <w:rPr>
          <w:rFonts w:ascii="宋体" w:eastAsia="宋体" w:hint="eastAsia"/>
        </w:rPr>
        <w:t>和</w:t>
      </w:r>
      <w:r>
        <w:t>4.3.6</w:t>
      </w:r>
      <w:r>
        <w:rPr>
          <w:rFonts w:ascii="宋体" w:eastAsia="宋体" w:hint="eastAsia"/>
        </w:rPr>
        <w:t>。</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pStyle w:val="cw20"/>
        <w:topLinePunct/>
      </w:pPr>
      <w:r>
        <w:rPr>
          <w:rFonts w:ascii="宋体" w:eastAsia="宋体" w:hint="eastAsia"/>
        </w:rPr>
        <w:t>4.2.8</w:t>
      </w:r>
      <w:r>
        <w:rPr>
          <w:rFonts w:ascii="宋体" w:eastAsia="宋体" w:hint="eastAsia"/>
          <w:b/>
        </w:rPr>
        <w:t>用融合</w:t>
      </w:r>
      <w:r>
        <w:rPr>
          <w:b/>
        </w:rPr>
        <w:t>PCR</w:t>
      </w:r>
      <w:r>
        <w:rPr>
          <w:rFonts w:ascii="宋体" w:eastAsia="宋体" w:hint="eastAsia"/>
          <w:b/>
        </w:rPr>
        <w:t>扩增出突变型</w:t>
      </w:r>
      <w:r>
        <w:rPr>
          <w:b/>
        </w:rPr>
        <w:t>3'</w:t>
      </w:r>
      <w:r>
        <w:t>-</w:t>
      </w:r>
      <w:r>
        <w:rPr>
          <w:b/>
        </w:rPr>
        <w:t>UTR</w:t>
      </w:r>
      <w:r>
        <w:rPr>
          <w:rFonts w:ascii="宋体" w:eastAsia="宋体" w:hint="eastAsia"/>
          <w:b/>
        </w:rPr>
        <w:t>片段</w:t>
      </w:r>
      <w:r>
        <w:rPr>
          <w:rFonts w:ascii="宋体" w:eastAsia="宋体" w:hint="eastAsia"/>
        </w:rPr>
        <w:t>反应体系：</w:t>
      </w:r>
    </w:p>
    <w:p w:rsidR="0018722C">
      <w:pPr>
        <w:topLinePunct/>
      </w:pPr>
      <w:bookmarkStart w:id="878637" w:name="_cwCmt18"/>
      <w:r>
        <w:rPr>
          <w:rFonts w:ascii="Times New Roman" w:hAnsi="Times New Roman"/>
        </w:rPr>
        <w:t>10×KOD plus buffer 25mM MgSO</w:t>
      </w:r>
      <w:r>
        <w:rPr>
          <w:rFonts w:ascii="Times New Roman" w:hAnsi="Times New Roman"/>
        </w:rPr>
        <w:t>4</w:t>
      </w:r>
      <w:bookmarkEnd w:id="878637"/>
    </w:p>
    <w:p w:rsidR="0018722C">
      <w:pPr>
        <w:topLinePunct/>
      </w:pPr>
      <w:r>
        <w:rPr>
          <w:rFonts w:ascii="Times New Roman"/>
        </w:rPr>
        <w:t>2.5 mM dNTP</w:t>
      </w:r>
    </w:p>
    <w:p w:rsidR="0018722C">
      <w:pPr>
        <w:topLinePunct/>
      </w:pPr>
      <w:r>
        <w:rPr>
          <w:rFonts w:ascii="Times New Roman" w:hAnsi="Times New Roman"/>
        </w:rPr>
        <w:t>10µM Primer P </w:t>
      </w:r>
      <w:r>
        <w:rPr>
          <w:rFonts w:ascii="Times New Roman" w:hAnsi="Times New Roman"/>
        </w:rPr>
        <w:t>1</w:t>
      </w:r>
      <w:r>
        <w:rPr>
          <w:rFonts w:ascii="Times New Roman" w:hAnsi="Times New Roman"/>
        </w:rPr>
        <w:t>P</w:t>
      </w:r>
      <w:r>
        <w:rPr>
          <w:rFonts w:ascii="Times New Roman" w:hAnsi="Times New Roman"/>
        </w:rPr>
        <w:t>4</w:t>
      </w:r>
    </w:p>
    <w:p w:rsidR="0018722C">
      <w:pPr>
        <w:topLinePunct/>
      </w:pPr>
      <w:r>
        <w:rPr>
          <w:rFonts w:ascii="Times New Roman"/>
        </w:rPr>
        <w:t>KOD plus</w:t>
      </w:r>
    </w:p>
    <w:p w:rsidR="0018722C">
      <w:pPr>
        <w:topLinePunct/>
      </w:pPr>
      <w:r>
        <w:rPr>
          <w:rFonts w:ascii="Times New Roman" w:eastAsia="Times New Roman"/>
        </w:rPr>
        <w:t>1</w:t>
      </w:r>
      <w:r>
        <w:rPr>
          <w:rFonts w:ascii="Times New Roman" w:eastAsia="Times New Roman"/>
        </w:rPr>
        <w:t>/</w:t>
      </w:r>
      <w:r>
        <w:rPr>
          <w:rFonts w:ascii="Times New Roman" w:eastAsia="Times New Roman"/>
        </w:rPr>
        <w:t xml:space="preserve">100</w:t>
      </w:r>
      <w:r>
        <w:t>片段</w:t>
      </w:r>
      <w:r>
        <w:rPr>
          <w:rFonts w:ascii="Times New Roman" w:eastAsia="Times New Roman"/>
        </w:rPr>
        <w:t>1</w:t>
      </w:r>
      <w:r>
        <w:t>稀释液</w:t>
      </w:r>
    </w:p>
    <w:p w:rsidR="0018722C">
      <w:pPr>
        <w:topLinePunct/>
      </w:pPr>
      <w:r>
        <w:rPr>
          <w:rFonts w:ascii="Times New Roman" w:hAnsi="Times New Roman"/>
        </w:rPr>
        <w:t>2.0µl</w:t>
      </w:r>
    </w:p>
    <w:p w:rsidR="0018722C">
      <w:pPr>
        <w:topLinePunct/>
      </w:pPr>
      <w:r>
        <w:rPr>
          <w:rFonts w:ascii="Times New Roman" w:hAnsi="Times New Roman"/>
        </w:rPr>
        <w:t>0.8µl</w:t>
      </w:r>
    </w:p>
    <w:p w:rsidR="0018722C">
      <w:pPr>
        <w:topLinePunct/>
      </w:pPr>
      <w:r>
        <w:rPr>
          <w:rFonts w:ascii="Times New Roman" w:hAnsi="Times New Roman"/>
        </w:rPr>
        <w:t>0.3µl</w:t>
      </w:r>
    </w:p>
    <w:p w:rsidR="0018722C">
      <w:pPr>
        <w:topLinePunct/>
      </w:pPr>
      <w:r>
        <w:rPr>
          <w:rFonts w:ascii="Times New Roman" w:hAnsi="Times New Roman"/>
        </w:rPr>
        <w:t>0.6µl</w:t>
      </w:r>
    </w:p>
    <w:p w:rsidR="0018722C">
      <w:pPr>
        <w:topLinePunct/>
      </w:pPr>
      <w:r>
        <w:rPr>
          <w:rFonts w:ascii="Times New Roman" w:hAnsi="Times New Roman"/>
        </w:rPr>
        <w:t>0.5µl</w:t>
      </w:r>
    </w:p>
    <w:p w:rsidR="0018722C">
      <w:pPr>
        <w:topLinePunct/>
      </w:pPr>
      <w:r>
        <w:rPr>
          <w:rFonts w:ascii="Times New Roman" w:hAnsi="Times New Roman"/>
        </w:rPr>
        <w:t>0.5µl</w:t>
      </w:r>
    </w:p>
    <w:p w:rsidR="0018722C">
      <w:spacing w:beforeLines="0" w:before="0" w:afterLines="0" w:after="0" w:line="440" w:lineRule="auto"/>
      <w:pPr>
        <w:sectPr w:rsidR="00556256">
          <w:type w:val="continuous"/>
          <w:pgSz w:w="11910" w:h="16840"/>
          <w:pgMar w:top="1580" w:bottom="460" w:left="900" w:right="1660"/>
          <w:cols w:num="2" w:equalWidth="0">
            <w:col w:w="5661" w:space="40"/>
            <w:col w:w="3649"/>
          </w:cols>
        </w:sectPr>
        <w:topLinePunct/>
      </w:pPr>
    </w:p>
    <w:p w:rsidR="0018722C">
      <w:pPr>
        <w:topLinePunct/>
      </w:pP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100</w:t>
      </w:r>
      <w:r>
        <w:t>片段</w:t>
      </w:r>
      <w:r/>
      <w:r>
        <w:rPr>
          <w:rFonts w:ascii="Times New Roman" w:hAnsi="Times New Roman" w:eastAsia="Times New Roman"/>
        </w:rPr>
        <w:t>2</w:t>
      </w:r>
      <w:r>
        <w:t>稀释液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75µl</w:t>
      </w: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20µl</w:t>
      </w:r>
    </w:p>
    <w:p w:rsidR="0018722C">
      <w:pPr>
        <w:topLinePunct/>
      </w:pPr>
      <w:r>
        <w:t>反应条件：</w:t>
      </w:r>
    </w:p>
    <w:p w:rsidR="0018722C">
      <w:pPr>
        <w:pStyle w:val="ae"/>
        <w:topLinePunct/>
      </w:pPr>
      <w:r>
        <w:pict>
          <v:group style="margin-left:185.119995pt;margin-top:23.130632pt;width:122.25pt;height:12pt;mso-position-horizontal-relative:page;mso-position-vertical-relative:paragraph;z-index:-107680" coordorigin="3702,463" coordsize="2445,240">
            <v:shape style="position:absolute;left:3702;top:464;width:120;height:215" type="#_x0000_t75" stroked="false">
              <v:imagedata r:id="rId15" o:title=""/>
            </v:shape>
            <v:line style="position:absolute" from="6133,463" to="6133,703" stroked="true" strokeweight="1.3pt" strokecolor="#000000">
              <v:stroke dashstyle="solid"/>
            </v:line>
            <v:line style="position:absolute" from="6143,686" to="3763,686" stroked="true" strokeweight="1.25pt" strokecolor="#000000">
              <v:stroke dashstyle="solid"/>
            </v:line>
            <w10:wrap type="none"/>
          </v:group>
        </w:pict>
      </w:r>
      <w:r>
        <w:rPr>
          <w:rFonts w:ascii="Times New Roman" w:hAnsi="Times New Roman"/>
        </w:rPr>
        <w:t>95</w:t>
      </w:r>
      <w:r>
        <w:t>℃</w:t>
      </w:r>
      <w:r>
        <w:rPr>
          <w:rFonts w:ascii="Times New Roman" w:hAnsi="Times New Roman"/>
        </w:rPr>
        <w:t>1min</w:t>
      </w:r>
      <w:r>
        <w:t>→</w:t>
      </w:r>
      <w:r>
        <w:rPr>
          <w:rFonts w:ascii="Times New Roman" w:hAnsi="Times New Roman"/>
        </w:rPr>
        <w:t>95</w:t>
      </w:r>
      <w:r>
        <w:t>℃</w:t>
      </w:r>
      <w:r>
        <w:rPr>
          <w:rFonts w:ascii="Times New Roman" w:hAnsi="Times New Roman"/>
        </w:rPr>
        <w:t>10s</w:t>
      </w:r>
      <w:r>
        <w:t>→</w:t>
      </w:r>
      <w:r>
        <w:rPr>
          <w:rFonts w:ascii="Times New Roman" w:hAnsi="Times New Roman"/>
        </w:rPr>
        <w:t>62</w:t>
      </w:r>
      <w:r>
        <w:t>℃</w:t>
      </w:r>
      <w:r>
        <w:rPr>
          <w:rFonts w:ascii="Times New Roman" w:hAnsi="Times New Roman"/>
        </w:rPr>
        <w:t>30s</w:t>
      </w:r>
      <w:r>
        <w:t>→</w:t>
      </w:r>
      <w:r>
        <w:rPr>
          <w:rFonts w:ascii="Times New Roman" w:hAnsi="Times New Roman"/>
        </w:rPr>
        <w:t>72</w:t>
      </w:r>
      <w:r>
        <w:t>℃</w:t>
      </w:r>
      <w:r>
        <w:rPr>
          <w:rFonts w:ascii="Times New Roman" w:hAnsi="Times New Roman"/>
        </w:rPr>
        <w:t>40s</w:t>
      </w:r>
      <w:r>
        <w:t>→</w:t>
      </w:r>
      <w:r>
        <w:rPr>
          <w:rFonts w:ascii="Times New Roman" w:hAnsi="Times New Roman"/>
        </w:rPr>
        <w:t>72</w:t>
      </w:r>
      <w:r>
        <w:t>℃</w:t>
      </w:r>
      <w:r>
        <w:rPr>
          <w:rFonts w:ascii="Times New Roman" w:hAnsi="Times New Roman"/>
        </w:rPr>
        <w:t>3min</w:t>
      </w:r>
    </w:p>
    <w:p w:rsidR="0018722C">
      <w:pPr>
        <w:topLinePunct/>
      </w:pPr>
      <w:r>
        <w:rPr>
          <w:rFonts w:ascii="Times New Roman"/>
        </w:rPr>
        <w:t>40cycles</w:t>
      </w:r>
    </w:p>
    <w:p w:rsidR="0018722C">
      <w:pPr>
        <w:topLinePunct/>
      </w:pPr>
      <w:r>
        <w:rPr>
          <w:rFonts w:cstheme="minorBidi" w:hAnsiTheme="minorHAnsi" w:eastAsiaTheme="minorHAnsi" w:asciiTheme="minorHAnsi"/>
        </w:rPr>
        <w:t>79</w:t>
      </w:r>
    </w:p>
    <w:p w:rsidR="0018722C">
      <w:pPr>
        <w:pStyle w:val="cw20"/>
        <w:topLinePunct/>
      </w:pPr>
      <w:r>
        <w:rPr>
          <w:rFonts w:ascii="宋体" w:eastAsia="宋体" w:hint="eastAsia"/>
        </w:rPr>
        <w:t>4.2.9</w:t>
      </w:r>
      <w:r>
        <w:rPr>
          <w:rFonts w:ascii="宋体" w:eastAsia="宋体" w:hint="eastAsia"/>
          <w:b/>
        </w:rPr>
        <w:t>所获片段琼脂糖电泳鉴定、胶回收和纯化</w:t>
      </w:r>
      <w:r>
        <w:rPr>
          <w:rFonts w:ascii="宋体" w:eastAsia="宋体" w:hint="eastAsia"/>
        </w:rPr>
        <w:t>步骤见第二部分</w:t>
      </w:r>
      <w:r>
        <w:t>4</w:t>
      </w:r>
      <w:r>
        <w:t>.</w:t>
      </w:r>
      <w:r>
        <w:t>3</w:t>
      </w:r>
      <w:r>
        <w:rPr>
          <w:rFonts w:hint="eastAsia"/>
        </w:rPr>
        <w:t>.</w:t>
      </w:r>
      <w:r>
        <w:t>4</w:t>
      </w:r>
      <w:r>
        <w:rPr>
          <w:rFonts w:ascii="宋体" w:eastAsia="宋体" w:hint="eastAsia"/>
        </w:rPr>
        <w:t>、</w:t>
      </w:r>
      <w:r>
        <w:t>4.3.5</w:t>
      </w:r>
      <w:r>
        <w:rPr>
          <w:rFonts w:ascii="宋体" w:eastAsia="宋体" w:hint="eastAsia"/>
        </w:rPr>
        <w:t>和</w:t>
      </w:r>
      <w:r>
        <w:t>4.3.6</w:t>
      </w:r>
      <w:r>
        <w:rPr>
          <w:rFonts w:ascii="宋体" w:eastAsia="宋体" w:hint="eastAsia"/>
        </w:rPr>
        <w:t>。</w:t>
      </w:r>
    </w:p>
    <w:p w:rsidR="0018722C">
      <w:pPr>
        <w:pStyle w:val="cw20"/>
        <w:topLinePunct/>
      </w:pPr>
      <w:r>
        <w:rPr>
          <w:rFonts w:ascii="宋体" w:eastAsia="宋体" w:hint="eastAsia"/>
        </w:rPr>
        <w:t>4.2.10</w:t>
      </w:r>
      <w:r>
        <w:rPr>
          <w:rFonts w:ascii="宋体" w:eastAsia="宋体" w:hint="eastAsia"/>
          <w:b/>
        </w:rPr>
        <w:t>双酶切</w:t>
      </w:r>
      <w:r>
        <w:rPr>
          <w:b/>
        </w:rPr>
        <w:t>3'-UTR</w:t>
      </w:r>
      <w:r>
        <w:rPr>
          <w:rFonts w:ascii="宋体" w:eastAsia="宋体" w:hint="eastAsia"/>
          <w:b/>
        </w:rPr>
        <w:t>野生型片段、突变型片段和</w:t>
      </w:r>
      <w:r>
        <w:rPr>
          <w:b/>
        </w:rPr>
        <w:t>pGL3-control</w:t>
      </w:r>
      <w:r>
        <w:rPr>
          <w:rFonts w:ascii="宋体" w:eastAsia="宋体" w:hint="eastAsia"/>
          <w:b/>
        </w:rPr>
        <w:t>载体</w:t>
      </w:r>
      <w:r>
        <w:rPr>
          <w:rFonts w:ascii="宋体" w:eastAsia="宋体" w:hint="eastAsia"/>
        </w:rPr>
        <w:t>野生型</w:t>
      </w:r>
      <w:r>
        <w:t>3'-UTR</w:t>
      </w:r>
      <w:r/>
      <w:r>
        <w:rPr>
          <w:rFonts w:ascii="宋体" w:eastAsia="宋体" w:hint="eastAsia"/>
        </w:rPr>
        <w:t>片段酶切反应体系：</w:t>
      </w:r>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ascii="Times New Roman" w:hAnsi="Times New Roman"/>
        </w:rPr>
        <w:t>10×H</w:t>
      </w:r>
      <w:r>
        <w:rPr>
          <w:rFonts w:ascii="Times New Roman" w:hAnsi="Times New Roman"/>
        </w:rPr>
        <w:t> </w:t>
      </w:r>
      <w:r>
        <w:rPr>
          <w:rFonts w:ascii="Times New Roman" w:hAnsi="Times New Roman"/>
        </w:rPr>
        <w:t>Buffer ECOR</w:t>
      </w:r>
      <w:r>
        <w:rPr>
          <w:rFonts w:ascii="Times New Roman" w:hAnsi="Times New Roman"/>
        </w:rPr>
        <w:t> </w:t>
      </w:r>
      <w:r>
        <w:rPr>
          <w:rFonts w:ascii="Times New Roman" w:hAnsi="Times New Roman"/>
        </w:rPr>
        <w:t>I</w:t>
      </w:r>
    </w:p>
    <w:p w:rsidR="0018722C">
      <w:pPr>
        <w:topLinePunct/>
      </w:pPr>
      <w:r>
        <w:rPr>
          <w:rFonts w:ascii="Times New Roman"/>
        </w:rPr>
        <w:t>Xba I</w:t>
      </w:r>
    </w:p>
    <w:p w:rsidR="0018722C">
      <w:pPr>
        <w:topLinePunct/>
      </w:pPr>
      <w:r>
        <w:rPr>
          <w:rFonts w:ascii="Times New Roman"/>
        </w:rPr>
        <w:t>3'-UTR Wt</w:t>
      </w:r>
    </w:p>
    <w:p w:rsidR="0018722C">
      <w:pPr>
        <w:topLinePunct/>
      </w:pPr>
      <w:r>
        <w:br w:type="column"/>
      </w:r>
      <w:r>
        <w:rPr>
          <w:rFonts w:ascii="Times New Roman" w:hAnsi="Times New Roman"/>
        </w:rPr>
        <w:t>3.0µl</w:t>
      </w:r>
    </w:p>
    <w:p w:rsidR="0018722C">
      <w:pPr>
        <w:topLinePunct/>
      </w:pPr>
      <w:r>
        <w:rPr>
          <w:rFonts w:ascii="Times New Roman" w:hAnsi="Times New Roman"/>
        </w:rPr>
        <w:t>1.0µl</w:t>
      </w:r>
    </w:p>
    <w:p w:rsidR="0018722C">
      <w:pPr>
        <w:topLinePunct/>
      </w:pPr>
      <w:r>
        <w:rPr>
          <w:rFonts w:ascii="Times New Roman" w:hAnsi="Times New Roman"/>
        </w:rPr>
        <w:t>1.0µl</w:t>
      </w:r>
    </w:p>
    <w:p w:rsidR="0018722C">
      <w:pPr>
        <w:topLinePunct/>
      </w:pPr>
      <w:r>
        <w:rPr>
          <w:rFonts w:ascii="Times New Roman" w:hAnsi="Times New Roman"/>
        </w:rPr>
        <w:t>20µl</w:t>
      </w:r>
    </w:p>
    <w:p w:rsidR="0018722C">
      <w:spacing w:beforeLines="0" w:before="0" w:afterLines="0" w:after="0" w:line="440" w:lineRule="auto"/>
      <w:pPr>
        <w:sectPr w:rsidR="00556256">
          <w:type w:val="continuous"/>
          <w:pgSz w:w="11910" w:h="16840"/>
          <w:pgMar w:top="1580" w:bottom="460" w:left="900" w:right="1660"/>
          <w:cols w:num="2" w:equalWidth="0">
            <w:col w:w="2608" w:space="1761"/>
            <w:col w:w="4981"/>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30µl</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t>突变型</w:t>
      </w:r>
      <w:r>
        <w:rPr>
          <w:rFonts w:ascii="Times New Roman" w:eastAsia="Times New Roman"/>
        </w:rPr>
        <w:t>3'-UTR Mt</w:t>
      </w:r>
      <w:r>
        <w:t>片段酶切反应体系：</w:t>
      </w:r>
    </w:p>
    <w:p w:rsidR="0018722C">
      <w:pPr>
        <w:topLinePunct/>
      </w:pPr>
      <w:r>
        <w:rPr>
          <w:rFonts w:ascii="Times New Roman" w:hAnsi="Times New Roman"/>
        </w:rPr>
        <w:t>10×H Buffer ECOR I</w:t>
      </w:r>
    </w:p>
    <w:p w:rsidR="0018722C">
      <w:pPr>
        <w:topLinePunct/>
      </w:pPr>
      <w:r>
        <w:rPr>
          <w:rFonts w:ascii="Times New Roman"/>
        </w:rPr>
        <w:t>Xba I</w:t>
      </w:r>
    </w:p>
    <w:p w:rsidR="0018722C">
      <w:pPr>
        <w:topLinePunct/>
      </w:pPr>
      <w:r>
        <w:rPr>
          <w:rFonts w:ascii="Times New Roman"/>
        </w:rPr>
        <w:t>3'-UTR Mt</w:t>
      </w:r>
    </w:p>
    <w:p w:rsidR="0018722C">
      <w:pPr>
        <w:topLinePunct/>
      </w:pPr>
      <w:r>
        <w:rPr>
          <w:rFonts w:ascii="Times New Roman" w:hAnsi="Times New Roman"/>
        </w:rPr>
        <w:t>3.0µl</w:t>
      </w:r>
    </w:p>
    <w:p w:rsidR="0018722C">
      <w:pPr>
        <w:topLinePunct/>
      </w:pPr>
      <w:r>
        <w:rPr>
          <w:rFonts w:ascii="Times New Roman" w:hAnsi="Times New Roman"/>
        </w:rPr>
        <w:t>1.0µl</w:t>
      </w:r>
    </w:p>
    <w:p w:rsidR="0018722C">
      <w:pPr>
        <w:pStyle w:val="cw20"/>
        <w:topLinePunct/>
      </w:pPr>
      <w:r>
        <w:t>1.0</w:t>
      </w:r>
      <w:r>
        <w:t>µl</w:t>
      </w:r>
    </w:p>
    <w:p w:rsidR="0018722C">
      <w:pPr>
        <w:topLinePunct/>
      </w:pPr>
      <w:r>
        <w:rPr>
          <w:rFonts w:ascii="Times New Roman" w:hAnsi="Times New Roman"/>
        </w:rPr>
        <w:t>20µl</w:t>
      </w:r>
    </w:p>
    <w:p w:rsidR="0018722C">
      <w:spacing w:beforeLines="0" w:before="0" w:afterLines="0" w:after="0" w:line="440" w:lineRule="auto"/>
      <w:pPr>
        <w:sectPr w:rsidR="00556256">
          <w:type w:val="continuous"/>
          <w:pgSz w:w="11910" w:h="16840"/>
          <w:pgMar w:top="1580" w:bottom="460" w:left="900" w:right="1660"/>
          <w:cols w:num="2" w:equalWidth="0">
            <w:col w:w="5442" w:space="40"/>
            <w:col w:w="3868"/>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r>
      <w:r>
        <w:rPr>
          <w:rFonts w:ascii="Times New Roman" w:hAnsi="Times New Roman"/>
          <w:u w:val="single"/>
        </w:rPr>
        <w:t>Up </w:t>
      </w:r>
      <w:r>
        <w:rPr>
          <w:rFonts w:ascii="Times New Roman" w:hAnsi="Times New Roman"/>
          <w:u w:val="single"/>
        </w:rPr>
        <w:t>to</w:t>
      </w:r>
      <w:r>
        <w:rPr>
          <w:rFonts w:ascii="Times New Roman" w:hAnsi="Times New Roman"/>
          <w:u w:val="single"/>
        </w:rPr>
        <w:t> </w:t>
      </w:r>
      <w:r>
        <w:rPr>
          <w:rFonts w:ascii="Times New Roman" w:hAnsi="Times New Roman"/>
          <w:u w:val="single"/>
        </w:rPr>
        <w:t>30µl</w:t>
      </w:r>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r>
        <w:rPr>
          <w:rFonts w:ascii="Times New Roman" w:eastAsia="Times New Roman"/>
        </w:rPr>
        <w:t>pGL3-control</w:t>
      </w:r>
      <w:r>
        <w:t>酶切反应体系：</w:t>
      </w:r>
    </w:p>
    <w:p w:rsidR="0018722C">
      <w:pPr>
        <w:topLinePunct/>
      </w:pPr>
      <w:r>
        <w:rPr>
          <w:rFonts w:ascii="Times New Roman" w:hAnsi="Times New Roman"/>
        </w:rPr>
        <w:t>10×H Buffer ECOR I</w:t>
      </w:r>
    </w:p>
    <w:p w:rsidR="0018722C">
      <w:pPr>
        <w:topLinePunct/>
      </w:pPr>
      <w:r>
        <w:rPr>
          <w:rFonts w:ascii="Times New Roman"/>
        </w:rPr>
        <w:t>Xba I</w:t>
      </w:r>
    </w:p>
    <w:p w:rsidR="0018722C">
      <w:pPr>
        <w:topLinePunct/>
      </w:pPr>
      <w:r>
        <w:rPr>
          <w:rFonts w:ascii="Times New Roman"/>
        </w:rPr>
        <w:t>pGL3-control</w:t>
      </w:r>
    </w:p>
    <w:p w:rsidR="0018722C">
      <w:pPr>
        <w:topLinePunct/>
      </w:pPr>
      <w:r>
        <w:rPr>
          <w:rFonts w:ascii="Times New Roman" w:hAnsi="Times New Roman"/>
        </w:rPr>
        <w:t>3.0µl</w:t>
      </w:r>
    </w:p>
    <w:p w:rsidR="0018722C">
      <w:pPr>
        <w:topLinePunct/>
      </w:pPr>
      <w:r>
        <w:rPr>
          <w:rFonts w:ascii="Times New Roman" w:hAnsi="Times New Roman"/>
        </w:rPr>
        <w:t>1.0µl</w:t>
      </w:r>
    </w:p>
    <w:p w:rsidR="0018722C">
      <w:pPr>
        <w:topLinePunct/>
      </w:pPr>
      <w:r>
        <w:rPr>
          <w:rFonts w:ascii="Times New Roman" w:hAnsi="Times New Roman"/>
        </w:rPr>
        <w:t>1.0µl</w:t>
      </w:r>
    </w:p>
    <w:p w:rsidR="0018722C">
      <w:pPr>
        <w:topLinePunct/>
      </w:pPr>
      <w:r>
        <w:rPr>
          <w:rFonts w:ascii="Times New Roman" w:hAnsi="Times New Roman"/>
        </w:rPr>
        <w:t>1.5µl</w:t>
      </w:r>
    </w:p>
    <w:p w:rsidR="0018722C">
      <w:spacing w:beforeLines="0" w:before="0" w:afterLines="0" w:after="0" w:line="440" w:lineRule="auto"/>
      <w:pPr>
        <w:sectPr w:rsidR="00556256">
          <w:type w:val="continuous"/>
          <w:pgSz w:w="11910" w:h="16840"/>
          <w:pgMar w:top="1580" w:bottom="460" w:left="900" w:right="1660"/>
          <w:cols w:num="2" w:equalWidth="0">
            <w:col w:w="4439" w:space="40"/>
            <w:col w:w="4871"/>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20µl</w:t>
      </w:r>
    </w:p>
    <w:p w:rsidR="0018722C">
      <w:pPr>
        <w:topLinePunct/>
      </w:pPr>
      <w:r>
        <w:t>上述酶切混合液置</w:t>
      </w:r>
      <w:r>
        <w:rPr>
          <w:rFonts w:ascii="Times New Roman" w:hAnsi="Times New Roman" w:eastAsia="Times New Roman"/>
        </w:rPr>
        <w:t>PCR</w:t>
      </w:r>
      <w:r>
        <w:t>仪</w:t>
      </w:r>
      <w:r>
        <w:rPr>
          <w:rFonts w:ascii="Times New Roman" w:hAnsi="Times New Roman" w:eastAsia="Times New Roman"/>
        </w:rPr>
        <w:t>37</w:t>
      </w:r>
      <w:r>
        <w:t>℃反应</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小时。</w:t>
      </w:r>
    </w:p>
    <w:p w:rsidR="0018722C">
      <w:pPr>
        <w:pStyle w:val="cw20"/>
        <w:topLinePunct/>
      </w:pPr>
      <w:r>
        <w:rPr>
          <w:rFonts w:ascii="宋体" w:eastAsia="宋体" w:hint="eastAsia"/>
        </w:rPr>
        <w:t>4.2.11</w:t>
      </w:r>
      <w:r>
        <w:rPr>
          <w:rFonts w:ascii="宋体" w:eastAsia="宋体" w:hint="eastAsia"/>
          <w:b/>
        </w:rPr>
        <w:t>酶切产物行琼脂糖电泳鉴定、胶回收和纯化</w:t>
      </w:r>
      <w:r>
        <w:rPr>
          <w:rFonts w:ascii="宋体" w:eastAsia="宋体" w:hint="eastAsia"/>
        </w:rPr>
        <w:t>步骤见第二部分</w:t>
      </w:r>
      <w:r>
        <w:t>4</w:t>
      </w:r>
      <w:r>
        <w:t>.</w:t>
      </w:r>
      <w:r>
        <w:t>3</w:t>
      </w:r>
      <w:r>
        <w:rPr>
          <w:rFonts w:hint="eastAsia"/>
        </w:rPr>
        <w:t>.</w:t>
      </w:r>
      <w:r>
        <w:t>4</w:t>
      </w:r>
      <w:r>
        <w:rPr>
          <w:rFonts w:ascii="宋体" w:eastAsia="宋体" w:hint="eastAsia"/>
        </w:rPr>
        <w:t>、</w:t>
      </w:r>
      <w:r>
        <w:t>4.3.5</w:t>
      </w:r>
      <w:r>
        <w:rPr>
          <w:rFonts w:ascii="宋体" w:eastAsia="宋体" w:hint="eastAsia"/>
        </w:rPr>
        <w:t>和</w:t>
      </w:r>
      <w:r>
        <w:t>4.3.6</w:t>
      </w:r>
      <w:r>
        <w:rPr>
          <w:rFonts w:ascii="宋体" w:eastAsia="宋体" w:hint="eastAsia"/>
        </w:rPr>
        <w:t>。</w:t>
      </w:r>
    </w:p>
    <w:p w:rsidR="0018722C">
      <w:pPr>
        <w:topLinePunct/>
      </w:pPr>
      <w:r>
        <w:rPr>
          <w:rFonts w:cstheme="minorBidi" w:hAnsiTheme="minorHAnsi" w:eastAsiaTheme="minorHAnsi" w:asciiTheme="minorHAnsi"/>
        </w:rPr>
        <w:t>80</w:t>
      </w:r>
    </w:p>
    <w:p w:rsidR="0018722C">
      <w:pPr>
        <w:pStyle w:val="cw20"/>
        <w:topLinePunct/>
      </w:pPr>
      <w:r>
        <w:rPr>
          <w:rFonts w:cstheme="minorBidi" w:hAnsiTheme="minorHAnsi" w:eastAsiaTheme="minorHAnsi" w:asciiTheme="minorHAnsi" w:ascii="宋体" w:hAnsi="宋体" w:eastAsia="宋体" w:cs="宋体"/>
          <w:b/>
        </w:rPr>
        <w:t>4.2.12</w:t>
      </w:r>
      <w:r>
        <w:rPr>
          <w:rFonts w:cstheme="minorBidi" w:hAnsiTheme="minorHAnsi" w:eastAsiaTheme="minorHAnsi" w:asciiTheme="minorHAnsi" w:ascii="宋体" w:hAnsi="宋体" w:eastAsia="宋体" w:cs="宋体"/>
          <w:b/>
        </w:rPr>
        <w:t>片段纯化后进行连接反应</w:t>
      </w:r>
    </w:p>
    <w:p w:rsidR="0018722C">
      <w:pPr>
        <w:topLinePunct/>
      </w:pPr>
      <w:bookmarkStart w:id="878638" w:name="_cwCmt19"/>
      <w:r>
        <w:rPr>
          <w:rFonts w:ascii="Times New Roman" w:eastAsia="Times New Roman"/>
        </w:rPr>
        <w:t>3'-UTR-ATG9A- Wt</w:t>
      </w:r>
      <w:r>
        <w:t>与</w:t>
      </w:r>
      <w:r>
        <w:rPr>
          <w:rFonts w:ascii="Times New Roman" w:eastAsia="Times New Roman"/>
        </w:rPr>
        <w:t>pGL3.0</w:t>
      </w:r>
      <w:r>
        <w:t>连接反应体系：</w:t>
      </w:r>
      <w:bookmarkEnd w:id="878638"/>
    </w:p>
    <w:p w:rsidR="0018722C">
      <w:spacing w:beforeLines="0" w:before="0" w:afterLines="0" w:after="0" w:line="440" w:lineRule="auto"/>
      <w:pPr>
        <w:sectPr w:rsidR="00556256">
          <w:type w:val="continuous"/>
          <w:pgSz w:w="11910" w:h="16840"/>
          <w:pgMar w:header="988" w:footer="272" w:top="1240" w:bottom="460" w:left="900" w:right="1660"/>
        </w:sectPr>
        <w:topLinePunct/>
      </w:pPr>
    </w:p>
    <w:p w:rsidR="0018722C">
      <w:pPr>
        <w:topLinePunct/>
      </w:pPr>
      <w:r>
        <w:rPr>
          <w:rFonts w:ascii="Times New Roman" w:hAnsi="Times New Roman"/>
        </w:rPr>
        <w:t>5×ligase buffer T</w:t>
      </w:r>
      <w:r>
        <w:rPr>
          <w:rFonts w:ascii="Times New Roman" w:hAnsi="Times New Roman"/>
        </w:rPr>
        <w:t>4</w:t>
      </w:r>
      <w:r w:rsidR="001852F3">
        <w:rPr>
          <w:rFonts w:ascii="Times New Roman" w:hAnsi="Times New Roman"/>
        </w:rPr>
        <w:t xml:space="preserve"> </w:t>
      </w:r>
      <w:r>
        <w:rPr>
          <w:rFonts w:ascii="Times New Roman" w:hAnsi="Times New Roman"/>
        </w:rPr>
        <w:t>DNA ligase</w:t>
      </w:r>
    </w:p>
    <w:p w:rsidR="0018722C">
      <w:pPr>
        <w:pStyle w:val="BodyText"/>
        <w:spacing w:line="263" w:lineRule="exact"/>
        <w:ind w:leftChars="0" w:left="1378"/>
        <w:topLinePunct/>
      </w:pPr>
      <w:r>
        <w:rPr>
          <w:spacing w:val="-4"/>
        </w:rPr>
        <w:t>纯化酶切后的</w:t>
      </w:r>
      <w:r>
        <w:rPr>
          <w:rFonts w:ascii="Times New Roman" w:hAnsi="Times New Roman" w:eastAsia="Times New Roman"/>
        </w:rPr>
        <w:t>3’-UTR Wt</w:t>
      </w:r>
      <w:r>
        <w:t>片断</w:t>
      </w:r>
    </w:p>
    <w:p w:rsidR="0018722C">
      <w:pPr>
        <w:pStyle w:val="BodyText"/>
        <w:spacing w:before="136"/>
        <w:ind w:leftChars="0" w:left="1378"/>
        <w:topLinePunct/>
      </w:pPr>
      <w:r>
        <w:t>纯化酶切后的</w:t>
      </w:r>
      <w:r>
        <w:rPr>
          <w:rFonts w:ascii="Times New Roman" w:eastAsia="Times New Roman"/>
        </w:rPr>
        <w:t>pGL3.0</w:t>
      </w:r>
      <w:r>
        <w:t>片断</w:t>
      </w:r>
    </w:p>
    <w:p w:rsidR="0018722C">
      <w:pPr>
        <w:topLinePunct/>
      </w:pPr>
      <w:r>
        <w:br w:type="column"/>
      </w:r>
      <w:r>
        <w:rPr>
          <w:rFonts w:ascii="Times New Roman" w:hAnsi="Times New Roman"/>
        </w:rPr>
        <w:t>2.0µl</w:t>
      </w:r>
    </w:p>
    <w:p w:rsidR="0018722C">
      <w:pPr>
        <w:topLinePunct/>
      </w:pPr>
      <w:r>
        <w:rPr>
          <w:rFonts w:ascii="Times New Roman" w:hAnsi="Times New Roman"/>
        </w:rPr>
        <w:t>1.0µl</w:t>
      </w:r>
    </w:p>
    <w:p w:rsidR="0018722C">
      <w:pPr>
        <w:topLinePunct/>
      </w:pPr>
      <w:r>
        <w:rPr>
          <w:rFonts w:ascii="Times New Roman" w:hAnsi="Times New Roman"/>
        </w:rPr>
        <w:t>1.0µl</w:t>
      </w:r>
    </w:p>
    <w:p w:rsidR="0018722C">
      <w:pPr>
        <w:topLinePunct/>
      </w:pPr>
      <w:r>
        <w:rPr>
          <w:rFonts w:ascii="Times New Roman" w:hAnsi="Times New Roman"/>
        </w:rPr>
        <w:t>0.5µl</w:t>
      </w:r>
    </w:p>
    <w:p w:rsidR="0018722C">
      <w:spacing w:beforeLines="0" w:before="0" w:afterLines="0" w:after="0" w:line="440" w:lineRule="auto"/>
      <w:pPr>
        <w:sectPr w:rsidR="00556256">
          <w:type w:val="continuous"/>
          <w:pgSz w:w="11910" w:h="16840"/>
          <w:pgMar w:top="1580" w:bottom="460" w:left="900" w:right="1660"/>
          <w:cols w:num="2" w:equalWidth="0">
            <w:col w:w="4530" w:space="40"/>
            <w:col w:w="4780"/>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10µl</w:t>
      </w:r>
    </w:p>
    <w:p w:rsidR="0018722C">
      <w:pPr>
        <w:topLinePunct/>
      </w:pPr>
      <w:bookmarkStart w:id="878639" w:name="_cwCmt20"/>
      <w:r>
        <w:rPr>
          <w:rFonts w:ascii="Times New Roman" w:eastAsia="Times New Roman"/>
        </w:rPr>
        <w:t>3'-UTR-ATG9A- Mt</w:t>
      </w:r>
      <w:r>
        <w:t>与</w:t>
      </w:r>
      <w:r>
        <w:rPr>
          <w:rFonts w:ascii="Times New Roman" w:eastAsia="Times New Roman"/>
        </w:rPr>
        <w:t>pGL3.0</w:t>
      </w:r>
      <w:r>
        <w:t>连接反应体系</w:t>
      </w:r>
      <w:r>
        <w:rPr>
          <w:rFonts w:ascii="Times New Roman" w:eastAsia="Times New Roman"/>
        </w:rPr>
        <w:t>:</w:t>
      </w:r>
      <w:bookmarkEnd w:id="878639"/>
    </w:p>
    <w:p w:rsidR="0018722C">
      <w:spacing w:beforeLines="0" w:before="0" w:afterLines="0" w:after="0" w:line="440" w:lineRule="auto"/>
      <w:pPr>
        <w:sectPr w:rsidR="00556256">
          <w:type w:val="continuous"/>
          <w:pgSz w:w="11910" w:h="16840"/>
          <w:pgMar w:top="1580" w:bottom="460" w:left="900" w:right="1660"/>
        </w:sectPr>
        <w:topLinePunct/>
      </w:pPr>
    </w:p>
    <w:p w:rsidR="0018722C">
      <w:pPr>
        <w:topLinePunct/>
      </w:pPr>
      <w:bookmarkStart w:id="878640" w:name="_cwCmt21"/>
      <w:r>
        <w:rPr>
          <w:rFonts w:ascii="Times New Roman" w:hAnsi="Times New Roman"/>
        </w:rPr>
        <w:t>5×ligase buffer</w:t>
      </w:r>
      <w:bookmarkEnd w:id="878640"/>
    </w:p>
    <w:p w:rsidR="0018722C">
      <w:pPr>
        <w:topLinePunct/>
      </w:pPr>
      <w:r>
        <w:t>纯化酶切后的</w:t>
      </w:r>
      <w:r>
        <w:rPr>
          <w:rFonts w:ascii="Times New Roman" w:hAnsi="Times New Roman" w:eastAsia="Times New Roman"/>
        </w:rPr>
        <w:t>3’-UTR Mt</w:t>
      </w:r>
      <w:r>
        <w:t>片断</w:t>
      </w:r>
      <w:r>
        <w:t>纯化酶切后的</w:t>
      </w:r>
      <w:r>
        <w:rPr>
          <w:rFonts w:ascii="Times New Roman" w:hAnsi="Times New Roman" w:eastAsia="Times New Roman"/>
        </w:rPr>
        <w:t>pGL3.0</w:t>
      </w:r>
      <w:r>
        <w:t>片断</w:t>
      </w:r>
    </w:p>
    <w:p w:rsidR="0018722C">
      <w:pPr>
        <w:topLinePunct/>
      </w:pPr>
      <w:r>
        <w:rPr>
          <w:rFonts w:cstheme="minorBidi" w:hAnsiTheme="minorHAnsi" w:eastAsiaTheme="minorHAnsi" w:asciiTheme="minorHAnsi"/>
        </w:rPr>
        <w:t>T</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cstheme="minorBidi" w:hAnsiTheme="minorHAnsi" w:eastAsiaTheme="minorHAnsi" w:asciiTheme="minorHAnsi"/>
        </w:rPr>
        <w:t>DNA ligase</w:t>
      </w:r>
    </w:p>
    <w:p w:rsidR="0018722C">
      <w:pPr>
        <w:topLinePunct/>
      </w:pPr>
      <w:r>
        <w:br w:type="column"/>
      </w:r>
      <w:r>
        <w:rPr>
          <w:rFonts w:ascii="Times New Roman" w:hAnsi="Times New Roman"/>
        </w:rPr>
        <w:t>2.0µl</w:t>
      </w:r>
    </w:p>
    <w:p w:rsidR="0018722C">
      <w:pPr>
        <w:topLinePunct/>
      </w:pPr>
      <w:r>
        <w:rPr>
          <w:rFonts w:ascii="Times New Roman" w:hAnsi="Times New Roman"/>
        </w:rPr>
        <w:t>1.0µl</w:t>
      </w:r>
    </w:p>
    <w:p w:rsidR="0018722C">
      <w:pPr>
        <w:topLinePunct/>
      </w:pPr>
      <w:r>
        <w:rPr>
          <w:rFonts w:ascii="Times New Roman" w:hAnsi="Times New Roman"/>
        </w:rPr>
        <w:t>0.5µl</w:t>
      </w:r>
    </w:p>
    <w:p w:rsidR="0018722C">
      <w:pPr>
        <w:topLinePunct/>
      </w:pPr>
      <w:r>
        <w:rPr>
          <w:rFonts w:ascii="Times New Roman" w:hAnsi="Times New Roman"/>
        </w:rPr>
        <w:t>1.0µl</w:t>
      </w:r>
    </w:p>
    <w:p w:rsidR="0018722C">
      <w:spacing w:beforeLines="0" w:before="0" w:afterLines="0" w:after="0" w:line="440" w:lineRule="auto"/>
      <w:pPr>
        <w:sectPr w:rsidR="00556256">
          <w:type w:val="continuous"/>
          <w:pgSz w:w="11910" w:h="16840"/>
          <w:pgMar w:top="1580" w:bottom="460" w:left="900" w:right="1660"/>
          <w:cols w:num="2" w:equalWidth="0">
            <w:col w:w="4521" w:space="40"/>
            <w:col w:w="4789"/>
          </w:cols>
        </w:sectPr>
        <w:topLinePunct/>
      </w:pPr>
    </w:p>
    <w:p w:rsidR="0018722C">
      <w:pPr>
        <w:topLinePunct/>
      </w:pPr>
      <w:r>
        <w:rPr>
          <w:rFonts w:ascii="Times New Roman" w:hAnsi="Times New Roman"/>
          <w:u w:val="single"/>
        </w:rPr>
        <w:t>H</w:t>
      </w:r>
      <w:r>
        <w:rPr>
          <w:rFonts w:ascii="Times New Roman" w:hAnsi="Times New Roman"/>
          <w:u w:val="single"/>
        </w:rPr>
        <w:t>2</w:t>
      </w:r>
      <w:r>
        <w:rPr>
          <w:rFonts w:ascii="Times New Roman" w:hAnsi="Times New Roman"/>
          <w:u w:val="single"/>
        </w:rPr>
        <w:t>O</w:t>
      </w:r>
      <w:r w:rsidRPr="00000000">
        <w:tab/>
        <w:t>Up to</w:t>
      </w:r>
      <w:r>
        <w:rPr>
          <w:rFonts w:ascii="Times New Roman" w:hAnsi="Times New Roman"/>
          <w:u w:val="single"/>
        </w:rPr>
        <w:t> </w:t>
      </w:r>
      <w:r>
        <w:rPr>
          <w:rFonts w:ascii="Times New Roman" w:hAnsi="Times New Roman"/>
          <w:u w:val="single"/>
        </w:rPr>
        <w:t>10µl</w:t>
      </w:r>
    </w:p>
    <w:p w:rsidR="0018722C">
      <w:pPr>
        <w:topLinePunct/>
      </w:pPr>
      <w:r>
        <w:t>上述连接反应混合物于</w:t>
      </w:r>
      <w:r>
        <w:rPr>
          <w:rFonts w:ascii="Times New Roman" w:hAnsi="Times New Roman" w:eastAsia="Times New Roman"/>
        </w:rPr>
        <w:t>4</w:t>
      </w:r>
      <w:r>
        <w:t>℃冰箱连接反应过夜。</w:t>
      </w:r>
    </w:p>
    <w:p w:rsidR="0018722C">
      <w:pPr>
        <w:pStyle w:val="cw20"/>
        <w:topLinePunct/>
      </w:pPr>
      <w:r>
        <w:rPr>
          <w:rFonts w:ascii="宋体" w:eastAsia="宋体" w:hint="eastAsia"/>
        </w:rPr>
        <w:t>4.2.13</w:t>
      </w:r>
      <w:r>
        <w:rPr>
          <w:rFonts w:ascii="宋体" w:eastAsia="宋体" w:hint="eastAsia"/>
          <w:b/>
        </w:rPr>
        <w:t>连接产物经大肠杆菌</w:t>
      </w:r>
      <w:r>
        <w:rPr>
          <w:b/>
        </w:rPr>
        <w:t>TG1</w:t>
      </w:r>
      <w:r>
        <w:rPr>
          <w:rFonts w:ascii="宋体" w:eastAsia="宋体" w:hint="eastAsia"/>
          <w:b/>
        </w:rPr>
        <w:t>进行转化</w:t>
      </w:r>
      <w:r>
        <w:rPr>
          <w:rFonts w:ascii="宋体" w:eastAsia="宋体" w:hint="eastAsia"/>
        </w:rPr>
        <w:t>步骤见第二部分</w:t>
      </w:r>
      <w:r>
        <w:t>4</w:t>
      </w:r>
      <w:r>
        <w:t>.</w:t>
      </w:r>
      <w:r>
        <w:t>3</w:t>
      </w:r>
      <w:r>
        <w:rPr>
          <w:rFonts w:hint="eastAsia"/>
        </w:rPr>
        <w:t>.</w:t>
      </w:r>
      <w:r>
        <w:t>10</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宋体"/>
          <w:b/>
        </w:rPr>
        <w:t>4.2.14</w:t>
      </w:r>
      <w:r>
        <w:rPr>
          <w:rFonts w:cstheme="minorBidi" w:hAnsiTheme="minorHAnsi" w:eastAsiaTheme="minorHAnsi" w:asciiTheme="minorHAnsi" w:ascii="宋体" w:hAnsi="宋体" w:eastAsia="宋体" w:cs="宋体"/>
          <w:b/>
        </w:rPr>
        <w:t>双荧光素酶报告质粒的抽提</w:t>
      </w:r>
    </w:p>
    <w:p w:rsidR="0018722C">
      <w:pPr>
        <w:topLinePunct/>
      </w:pPr>
      <w:r>
        <w:t>用</w:t>
      </w:r>
      <w:r>
        <w:rPr>
          <w:rFonts w:ascii="Times New Roman" w:eastAsia="Times New Roman"/>
        </w:rPr>
        <w:t>Endo-Free plasimid Minikit</w:t>
      </w:r>
      <w:r>
        <w:t>试剂盒提取质粒，步骤见第二部分</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12</w:t>
      </w:r>
      <w:r>
        <w:t>.</w:t>
      </w:r>
    </w:p>
    <w:p w:rsidR="0018722C">
      <w:pPr>
        <w:pStyle w:val="cw20"/>
        <w:topLinePunct/>
      </w:pPr>
      <w:r>
        <w:rPr>
          <w:rFonts w:cstheme="minorBidi" w:hAnsiTheme="minorHAnsi" w:eastAsiaTheme="minorHAnsi" w:asciiTheme="minorHAnsi" w:ascii="宋体" w:hAnsi="宋体" w:eastAsia="宋体" w:cs="宋体"/>
          <w:b/>
        </w:rPr>
        <w:t>4.2.15</w:t>
      </w:r>
      <w:r>
        <w:rPr>
          <w:rFonts w:cstheme="minorBidi" w:hAnsiTheme="minorHAnsi" w:eastAsiaTheme="minorHAnsi" w:asciiTheme="minorHAnsi" w:ascii="宋体" w:hAnsi="宋体" w:eastAsia="宋体" w:cs="宋体"/>
          <w:b/>
        </w:rPr>
        <w:t>质粒双酶切验证和浓度测定</w:t>
      </w:r>
    </w:p>
    <w:p w:rsidR="0018722C">
      <w:pPr>
        <w:topLinePunct/>
      </w:pPr>
      <w:r>
        <w:t>取</w:t>
      </w:r>
      <w:r>
        <w:rPr>
          <w:rFonts w:ascii="Times New Roman" w:hAnsi="Times New Roman" w:eastAsia="Times New Roman"/>
        </w:rPr>
        <w:t>2µl</w:t>
      </w:r>
      <w:r>
        <w:t>在</w:t>
      </w:r>
      <w:r>
        <w:rPr>
          <w:rFonts w:ascii="Times New Roman" w:hAnsi="Times New Roman" w:eastAsia="Times New Roman"/>
        </w:rPr>
        <w:t>Eppendorf</w:t>
      </w:r>
      <w:r>
        <w:t>光密度仪上测定双荧光素酶报告质粒的浓度；然后，取适量已抽提的质粒行双酶</w:t>
      </w:r>
      <w:r>
        <w:t>（</w:t>
      </w:r>
      <w:r>
        <w:rPr>
          <w:rFonts w:ascii="Times New Roman" w:hAnsi="Times New Roman" w:eastAsia="Times New Roman"/>
        </w:rPr>
        <w:t>ECOR I</w:t>
      </w:r>
      <w:r>
        <w:t>和</w:t>
      </w:r>
      <w:r>
        <w:rPr>
          <w:rFonts w:ascii="Times New Roman" w:hAnsi="Times New Roman" w:eastAsia="Times New Roman"/>
        </w:rPr>
        <w:t>Xbal I</w:t>
      </w:r>
      <w:r>
        <w:t>）</w:t>
      </w:r>
      <w:r>
        <w:t>切鉴定，若含有目的基因片段大</w:t>
      </w:r>
      <w:r>
        <w:t>少的即为构建成功的报告质粒。</w:t>
      </w:r>
    </w:p>
    <w:p w:rsidR="0018722C">
      <w:pPr>
        <w:pStyle w:val="cw20"/>
        <w:topLinePunct/>
      </w:pPr>
      <w:r>
        <w:rPr>
          <w:rFonts w:ascii="宋体" w:eastAsia="宋体" w:hint="eastAsia"/>
        </w:rPr>
        <w:t>4.3</w:t>
      </w:r>
      <w:r>
        <w:rPr>
          <w:rFonts w:ascii="宋体" w:eastAsia="宋体" w:hint="eastAsia"/>
          <w:b/>
        </w:rPr>
        <w:t>内对照质粒</w:t>
      </w:r>
      <w:r>
        <w:rPr>
          <w:b/>
        </w:rPr>
        <w:t>pRL-TK</w:t>
      </w:r>
      <w:r>
        <w:rPr>
          <w:b/>
        </w:rPr>
        <w:t> </w:t>
      </w:r>
      <w:r>
        <w:rPr>
          <w:b/>
        </w:rPr>
        <w:t>Vector</w:t>
      </w:r>
      <w:r>
        <w:rPr>
          <w:rFonts w:ascii="宋体" w:eastAsia="宋体" w:hint="eastAsia"/>
          <w:b/>
        </w:rPr>
        <w:t>的扩增提取</w:t>
      </w:r>
      <w:r>
        <w:rPr>
          <w:rFonts w:ascii="宋体" w:eastAsia="宋体" w:hint="eastAsia"/>
        </w:rPr>
        <w:t>步骤见第二部分</w:t>
      </w:r>
      <w:r>
        <w:t>4</w:t>
      </w:r>
      <w:r>
        <w:t>.</w:t>
      </w:r>
      <w:r>
        <w:t>3</w:t>
      </w:r>
      <w:r>
        <w:rPr>
          <w:rFonts w:hint="eastAsia"/>
        </w:rPr>
        <w:t>.</w:t>
      </w:r>
      <w:r>
        <w:t>12</w:t>
      </w:r>
      <w:r>
        <w:rPr>
          <w:rFonts w:ascii="宋体" w:eastAsia="宋体" w:hint="eastAsia"/>
        </w:rPr>
        <w:t>。</w:t>
      </w:r>
    </w:p>
    <w:p w:rsidR="0018722C">
      <w:pPr>
        <w:topLinePunct/>
      </w:pPr>
      <w:r>
        <w:rPr>
          <w:rFonts w:cstheme="minorBidi" w:hAnsiTheme="minorHAnsi" w:eastAsiaTheme="minorHAnsi" w:asciiTheme="minorHAnsi"/>
        </w:rPr>
        <w:t>81</w:t>
      </w:r>
    </w:p>
    <w:p w:rsidR="0018722C">
      <w:pPr>
        <w:pStyle w:val="affff5"/>
        <w:topLinePunct/>
      </w:pPr>
      <w:r>
        <w:rPr>
          <w:kern w:val="2"/>
          <w:sz w:val="20"/>
          <w:szCs w:val="22"/>
          <w:rFonts w:cstheme="minorBidi" w:hAnsiTheme="minorHAnsi" w:eastAsiaTheme="minorHAnsi" w:asciiTheme="minorHAnsi"/>
        </w:rPr>
        <w:drawing>
          <wp:inline distT="0" distB="0" distL="0" distR="0">
            <wp:extent cx="2878403" cy="1820799"/>
            <wp:effectExtent l="0" t="0" r="0" b="0"/>
            <wp:docPr id="87" name="image52.png" descr=""/>
            <wp:cNvGraphicFramePr>
              <a:graphicFrameLocks noChangeAspect="1"/>
            </wp:cNvGraphicFramePr>
            <a:graphic>
              <a:graphicData uri="http://schemas.openxmlformats.org/drawingml/2006/picture">
                <pic:pic>
                  <pic:nvPicPr>
                    <pic:cNvPr id="88" name="image52.png"/>
                    <pic:cNvPicPr/>
                  </pic:nvPicPr>
                  <pic:blipFill>
                    <a:blip r:embed="rId64" cstate="print"/>
                    <a:stretch>
                      <a:fillRect/>
                    </a:stretch>
                  </pic:blipFill>
                  <pic:spPr>
                    <a:xfrm>
                      <a:off x="0" y="0"/>
                      <a:ext cx="2878403" cy="1820799"/>
                    </a:xfrm>
                    <a:prstGeom prst="rect">
                      <a:avLst/>
                    </a:prstGeom>
                  </pic:spPr>
                </pic:pic>
              </a:graphicData>
            </a:graphic>
          </wp:inline>
        </w:drawing>
      </w:r>
    </w:p>
    <w:p w:rsidR="0018722C">
      <w:pPr>
        <w:pStyle w:val="affff1"/>
        <w:spacing w:before="43"/>
        <w:ind w:leftChars="0" w:left="3613" w:rightChars="0" w:right="2851" w:firstLineChars="0" w:firstLine="0"/>
        <w:jc w:val="center"/>
        <w:topLinePunct/>
      </w:pPr>
      <w:r>
        <w:rPr>
          <w:kern w:val="2"/>
          <w:sz w:val="21"/>
          <w:szCs w:val="22"/>
          <w:rFonts w:cstheme="minorBidi" w:hAnsiTheme="minorHAnsi" w:eastAsiaTheme="minorHAnsi" w:asciiTheme="minorHAnsi" w:ascii="宋体" w:eastAsia="宋体" w:hint="eastAsia"/>
        </w:rPr>
        <w:t/>
      </w: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28</w:t>
      </w:r>
      <w:r>
        <w:rPr>
          <w:kern w:val="2"/>
          <w:szCs w:val="22"/>
          <w:sz w:val="21"/>
          <w:rFonts w:hint="eastAsia"/>
        </w:rPr>
        <w:t>。</w:t>
      </w:r>
      <w:r w:rsidR="001852F3">
        <w:rPr>
          <w:kern w:val="2"/>
          <w:szCs w:val="22"/>
          <w:rFonts w:cstheme="minorBidi" w:hAnsiTheme="minorHAnsi" w:eastAsiaTheme="minorHAnsi" w:asciiTheme="minorHAnsi"/>
          <w:sz w:val="21"/>
        </w:rPr>
        <w:t xml:space="preserve"> </w:t>
      </w:r>
      <w:r>
        <w:rPr>
          <w:kern w:val="2"/>
          <w:szCs w:val="22"/>
          <w:rFonts w:ascii="宋体" w:eastAsia="宋体" w:hint="eastAsia" w:cstheme="minorBidi" w:hAnsiTheme="minorHAnsi"/>
          <w:sz w:val="21"/>
        </w:rPr>
        <w:t>海肾载体结构示意图</w:t>
      </w:r>
    </w:p>
    <w:p w:rsidR="0018722C">
      <w:pPr>
        <w:pStyle w:val="cw20"/>
        <w:topLinePunct/>
      </w:pPr>
      <w:r>
        <w:rPr>
          <w:rFonts w:cstheme="minorBidi" w:hAnsiTheme="minorHAnsi" w:eastAsiaTheme="minorHAnsi" w:asciiTheme="minorHAnsi" w:ascii="宋体" w:hAnsi="宋体" w:eastAsia="宋体" w:cs="宋体"/>
          <w:b/>
        </w:rPr>
        <w:t>4.4</w:t>
      </w:r>
      <w:r>
        <w:rPr>
          <w:rFonts w:cstheme="minorBidi" w:hAnsiTheme="minorHAnsi" w:eastAsiaTheme="minorHAnsi" w:asciiTheme="minorHAnsi" w:ascii="宋体" w:hAnsi="宋体" w:eastAsia="宋体" w:cs="宋体"/>
          <w:b/>
        </w:rPr>
        <w:t>干预方案</w:t>
      </w:r>
    </w:p>
    <w:p w:rsidR="0018722C">
      <w:pPr>
        <w:topLinePunct/>
      </w:pPr>
      <w:r>
        <w:t>双荧光素酶报告质粒与</w:t>
      </w:r>
      <w:r>
        <w:rPr>
          <w:rFonts w:ascii="Times New Roman" w:eastAsia="Times New Roman"/>
        </w:rPr>
        <w:t>miR-34a</w:t>
      </w:r>
      <w:r>
        <w:t>慢病毒共转染方案：</w:t>
      </w:r>
      <w:r>
        <w:rPr>
          <w:rFonts w:ascii="Times New Roman" w:eastAsia="Times New Roman"/>
        </w:rPr>
        <w:t>SD</w:t>
      </w:r>
      <w:r>
        <w:t>大鼠原代心肌细胞</w:t>
      </w:r>
      <w:r>
        <w:t>培养在</w:t>
      </w:r>
      <w:r>
        <w:rPr>
          <w:rFonts w:ascii="Times New Roman" w:eastAsia="Times New Roman"/>
        </w:rPr>
        <w:t>24</w:t>
      </w:r>
      <w:r>
        <w:t>孔板上进行。心肌细胞培养到第</w:t>
      </w:r>
      <w:r>
        <w:rPr>
          <w:rFonts w:ascii="Times New Roman" w:eastAsia="Times New Roman"/>
        </w:rPr>
        <w:t>5</w:t>
      </w:r>
      <w:r>
        <w:t>天后，予以</w:t>
      </w:r>
      <w:r>
        <w:rPr>
          <w:rFonts w:ascii="Times New Roman" w:eastAsia="Times New Roman"/>
        </w:rPr>
        <w:t>negative control</w:t>
      </w:r>
      <w:r>
        <w:t>或</w:t>
      </w:r>
      <w:r>
        <w:rPr>
          <w:rFonts w:ascii="Times New Roman" w:eastAsia="Times New Roman"/>
        </w:rPr>
        <w:t>miR-34</w:t>
      </w:r>
      <w:r>
        <w:rPr>
          <w:rFonts w:ascii="Times New Roman" w:eastAsia="Times New Roman"/>
        </w:rPr>
        <w:t>a</w:t>
      </w:r>
    </w:p>
    <w:p w:rsidR="0018722C">
      <w:pPr>
        <w:topLinePunct/>
      </w:pPr>
      <w:r>
        <w:rPr>
          <w:rFonts w:ascii="Times New Roman" w:hAnsi="Times New Roman" w:eastAsia="宋体"/>
        </w:rPr>
        <w:t>mimics</w:t>
      </w:r>
      <w:r>
        <w:t>或</w:t>
      </w:r>
      <w:r>
        <w:rPr>
          <w:rFonts w:ascii="Times New Roman" w:hAnsi="Times New Roman" w:eastAsia="宋体"/>
        </w:rPr>
        <w:t>inhibitors</w:t>
      </w:r>
      <w:r>
        <w:t>的慢病毒感染心肌细胞</w:t>
      </w:r>
      <w:r>
        <w:rPr>
          <w:rFonts w:ascii="Times New Roman" w:hAnsi="Times New Roman" w:eastAsia="宋体"/>
        </w:rPr>
        <w:t>[</w:t>
      </w:r>
      <w:r>
        <w:t>每</w:t>
      </w:r>
      <w:r>
        <w:rPr>
          <w:rFonts w:ascii="Times New Roman" w:hAnsi="Times New Roman" w:eastAsia="宋体"/>
        </w:rPr>
        <w:t>4x10</w:t>
      </w:r>
      <w:r>
        <w:rPr>
          <w:rFonts w:ascii="Times New Roman" w:hAnsi="Times New Roman" w:eastAsia="宋体"/>
        </w:rPr>
        <w:t>5</w:t>
      </w:r>
      <w:r>
        <w:t>个心肌细胞加入</w:t>
      </w:r>
      <w:r>
        <w:rPr>
          <w:rFonts w:ascii="Times New Roman" w:hAnsi="Times New Roman" w:eastAsia="宋体"/>
        </w:rPr>
        <w:t>20µl</w:t>
      </w:r>
      <w:r>
        <w:t>病毒</w:t>
      </w:r>
      <w:r>
        <w:rPr>
          <w:rFonts w:ascii="Times New Roman" w:hAnsi="Times New Roman" w:eastAsia="宋体"/>
        </w:rPr>
        <w:t>(</w:t>
      </w:r>
      <w:r>
        <w:rPr>
          <w:rFonts w:ascii="Times New Roman" w:hAnsi="Times New Roman" w:eastAsia="宋体"/>
        </w:rPr>
        <w:t>10</w:t>
      </w:r>
      <w:r>
        <w:rPr>
          <w:rFonts w:ascii="Times New Roman" w:hAnsi="Times New Roman" w:eastAsia="宋体"/>
          <w:position w:val="11"/>
          <w:sz w:val="16"/>
        </w:rPr>
        <w:t>9</w:t>
      </w:r>
      <w:r>
        <w:rPr>
          <w:rFonts w:ascii="Times New Roman" w:hAnsi="Times New Roman" w:eastAsia="宋体"/>
          <w:spacing w:val="14"/>
          <w:position w:val="11"/>
          <w:sz w:val="16"/>
        </w:rPr>
        <w:t> </w:t>
      </w:r>
      <w:r>
        <w:rPr>
          <w:rFonts w:ascii="Times New Roman" w:hAnsi="Times New Roman" w:eastAsia="宋体"/>
        </w:rPr>
        <w:t>TU</w:t>
      </w:r>
      <w:r>
        <w:rPr>
          <w:rFonts w:ascii="Times New Roman" w:hAnsi="Times New Roman" w:eastAsia="宋体"/>
        </w:rPr>
        <w:t>/</w:t>
      </w:r>
      <w:r>
        <w:rPr>
          <w:rFonts w:ascii="Times New Roman" w:hAnsi="Times New Roman" w:eastAsia="宋体"/>
        </w:rPr>
        <w:t>ml</w:t>
      </w:r>
      <w:r>
        <w:rPr>
          <w:rFonts w:ascii="Times New Roman" w:hAnsi="Times New Roman" w:eastAsia="宋体"/>
        </w:rPr>
        <w:t>)</w:t>
      </w:r>
      <w:r>
        <w:t>和</w:t>
      </w:r>
      <w:r>
        <w:rPr>
          <w:rFonts w:ascii="Times New Roman" w:hAnsi="Times New Roman" w:eastAsia="宋体"/>
        </w:rPr>
        <w:t>polybrene</w:t>
      </w:r>
      <w:r>
        <w:rPr>
          <w:rFonts w:ascii="Times New Roman" w:hAnsi="Times New Roman" w:eastAsia="宋体"/>
        </w:rPr>
        <w:t>(</w:t>
      </w:r>
      <w:r>
        <w:rPr>
          <w:spacing w:val="-8"/>
        </w:rPr>
        <w:t>终浓度</w:t>
      </w:r>
      <w:r>
        <w:rPr>
          <w:rFonts w:ascii="Times New Roman" w:hAnsi="Times New Roman" w:eastAsia="宋体"/>
        </w:rPr>
        <w:t>5</w:t>
      </w:r>
      <w:r>
        <w:rPr>
          <w:rFonts w:ascii="Times New Roman" w:hAnsi="Times New Roman" w:eastAsia="宋体"/>
          <w:spacing w:val="22"/>
        </w:rPr>
        <w:t> </w:t>
      </w:r>
      <w:r>
        <w:rPr>
          <w:rFonts w:ascii="Times New Roman" w:hAnsi="Times New Roman" w:eastAsia="宋体"/>
        </w:rPr>
        <w:t>mg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w:t>
      </w:r>
      <w:r>
        <w:t>，次日共转染</w:t>
      </w:r>
      <w:r>
        <w:rPr>
          <w:rFonts w:ascii="Times New Roman" w:hAnsi="Times New Roman" w:eastAsia="宋体"/>
        </w:rPr>
        <w:t>200ng</w:t>
      </w:r>
      <w:r>
        <w:rPr>
          <w:rFonts w:ascii="Times New Roman" w:hAnsi="Times New Roman" w:eastAsia="宋体"/>
        </w:rPr>
        <w:t> </w:t>
      </w:r>
      <w:r>
        <w:rPr>
          <w:rFonts w:ascii="Times New Roman" w:hAnsi="Times New Roman" w:eastAsia="宋体"/>
        </w:rPr>
        <w:t>pRL-TK</w:t>
      </w:r>
      <w:r>
        <w:rPr>
          <w:rFonts w:ascii="Times New Roman" w:hAnsi="Times New Roman" w:eastAsia="宋体"/>
        </w:rPr>
        <w:t> </w:t>
      </w:r>
      <w:r>
        <w:rPr>
          <w:rFonts w:ascii="Times New Roman" w:hAnsi="Times New Roman" w:eastAsia="宋体"/>
        </w:rPr>
        <w:t>Vector</w:t>
      </w:r>
      <w:r>
        <w:t>和</w:t>
      </w:r>
      <w:r>
        <w:rPr>
          <w:rFonts w:ascii="Times New Roman" w:hAnsi="Times New Roman" w:eastAsia="宋体"/>
        </w:rPr>
        <w:t>200ng</w:t>
      </w:r>
      <w:r>
        <w:rPr>
          <w:rFonts w:ascii="Times New Roman" w:hAnsi="Times New Roman" w:eastAsia="宋体"/>
        </w:rPr>
        <w:t> </w:t>
      </w:r>
      <w:r>
        <w:rPr>
          <w:rFonts w:ascii="Times New Roman" w:hAnsi="Times New Roman" w:eastAsia="宋体"/>
        </w:rPr>
        <w:t>pGL3</w:t>
      </w:r>
      <w:r>
        <w:rPr>
          <w:rFonts w:ascii="Times New Roman" w:hAnsi="Times New Roman" w:eastAsia="宋体"/>
        </w:rPr>
        <w:t>- </w:t>
      </w:r>
      <w:r>
        <w:rPr>
          <w:rFonts w:ascii="Times New Roman" w:hAnsi="Times New Roman" w:eastAsia="宋体"/>
          <w:i/>
        </w:rPr>
        <w:t>ATG9A</w:t>
      </w:r>
      <w:r>
        <w:rPr>
          <w:rFonts w:ascii="Times New Roman" w:hAnsi="Times New Roman" w:eastAsia="宋体"/>
          <w:i/>
        </w:rPr>
        <w:t> </w:t>
      </w:r>
      <w:r>
        <w:rPr>
          <w:rFonts w:ascii="Times New Roman" w:hAnsi="Times New Roman" w:eastAsia="宋体"/>
        </w:rPr>
        <w:t>3</w:t>
      </w:r>
      <w:r>
        <w:rPr>
          <w:rFonts w:ascii="Times New Roman" w:hAnsi="Times New Roman" w:eastAsia="宋体"/>
        </w:rPr>
        <w:t>'</w:t>
      </w:r>
      <w:r>
        <w:rPr>
          <w:rFonts w:ascii="Times New Roman" w:hAnsi="Times New Roman" w:eastAsia="宋体"/>
        </w:rPr>
        <w:t>-UTR-Wild</w:t>
      </w:r>
      <w:r>
        <w:rPr>
          <w:rFonts w:ascii="Times New Roman" w:hAnsi="Times New Roman" w:eastAsia="宋体"/>
        </w:rPr>
        <w:t> </w:t>
      </w:r>
      <w:r>
        <w:rPr>
          <w:rFonts w:ascii="Times New Roman" w:hAnsi="Times New Roman" w:eastAsia="宋体"/>
        </w:rPr>
        <w:t>Type</w:t>
      </w:r>
      <w:r>
        <w:t>或者</w:t>
      </w:r>
      <w:r>
        <w:rPr>
          <w:rFonts w:ascii="Times New Roman" w:hAnsi="Times New Roman" w:eastAsia="宋体"/>
        </w:rPr>
        <w:t>pGL3</w:t>
      </w:r>
      <w:r>
        <w:rPr>
          <w:rFonts w:ascii="Times New Roman" w:hAnsi="Times New Roman" w:eastAsia="宋体"/>
        </w:rPr>
        <w:t>- </w:t>
      </w:r>
      <w:r>
        <w:rPr>
          <w:rFonts w:ascii="Times New Roman" w:hAnsi="Times New Roman" w:eastAsia="宋体"/>
          <w:i/>
        </w:rPr>
        <w:t>ATG9A</w:t>
      </w:r>
      <w:r>
        <w:rPr>
          <w:rFonts w:ascii="Times New Roman" w:hAnsi="Times New Roman" w:eastAsia="宋体"/>
          <w:i/>
        </w:rPr>
        <w:t> </w:t>
      </w:r>
      <w:r>
        <w:rPr>
          <w:rFonts w:ascii="Times New Roman" w:hAnsi="Times New Roman" w:eastAsia="宋体"/>
        </w:rPr>
        <w:t>3</w:t>
      </w:r>
      <w:r>
        <w:rPr>
          <w:rFonts w:ascii="Times New Roman" w:hAnsi="Times New Roman" w:eastAsia="宋体"/>
        </w:rPr>
        <w:t>'</w:t>
      </w:r>
      <w:r>
        <w:rPr>
          <w:rFonts w:ascii="Times New Roman" w:hAnsi="Times New Roman" w:eastAsia="宋体"/>
        </w:rPr>
        <w:t>-UTR-</w:t>
      </w:r>
      <w:r>
        <w:rPr>
          <w:rFonts w:ascii="Times New Roman" w:hAnsi="Times New Roman" w:eastAsia="宋体"/>
        </w:rPr>
        <w:t> </w:t>
      </w:r>
      <w:r>
        <w:rPr>
          <w:rFonts w:ascii="Times New Roman" w:hAnsi="Times New Roman" w:eastAsia="宋体"/>
        </w:rPr>
        <w:t>Mutant</w:t>
      </w:r>
      <w:r>
        <w:rPr>
          <w:spacing w:val="-44"/>
        </w:rPr>
        <w:t>.</w:t>
      </w:r>
      <w:r>
        <w:rPr>
          <w:rFonts w:ascii="Times New Roman" w:hAnsi="Times New Roman" w:eastAsia="宋体"/>
        </w:rPr>
        <w:t>48</w:t>
      </w:r>
      <w:r>
        <w:t>小时后于</w:t>
      </w:r>
      <w:r>
        <w:rPr>
          <w:rFonts w:ascii="Times New Roman" w:hAnsi="Times New Roman" w:eastAsia="宋体"/>
        </w:rPr>
        <w:t>Lumat LB</w:t>
      </w:r>
      <w:r>
        <w:rPr>
          <w:rFonts w:ascii="Times New Roman" w:hAnsi="Times New Roman" w:eastAsia="宋体"/>
        </w:rPr>
        <w:t> </w:t>
      </w:r>
      <w:r>
        <w:rPr>
          <w:rFonts w:ascii="Times New Roman" w:hAnsi="Times New Roman" w:eastAsia="宋体"/>
        </w:rPr>
        <w:t>9507</w:t>
      </w:r>
      <w:r>
        <w:t>双荧光素酶检测仪测定荧光素酶活性。</w:t>
      </w:r>
    </w:p>
    <w:p w:rsidR="0018722C">
      <w:pPr>
        <w:topLinePunct/>
      </w:pPr>
      <w:r>
        <w:rPr>
          <w:rFonts w:ascii="Times New Roman" w:eastAsia="Times New Roman"/>
        </w:rPr>
        <w:t>miR-34a</w:t>
      </w:r>
      <w:r>
        <w:t>与</w:t>
      </w:r>
      <w:r>
        <w:rPr>
          <w:rFonts w:ascii="Times New Roman" w:eastAsia="Times New Roman"/>
        </w:rPr>
        <w:t>AngII</w:t>
      </w:r>
      <w:r>
        <w:t>刺激：心肌细胞培养到第</w:t>
      </w:r>
      <w:r>
        <w:rPr>
          <w:rFonts w:ascii="Times New Roman" w:eastAsia="Times New Roman"/>
        </w:rPr>
        <w:t>5</w:t>
      </w:r>
      <w:r>
        <w:t>天后，先给予</w:t>
      </w:r>
      <w:r>
        <w:rPr>
          <w:rFonts w:ascii="Times New Roman" w:eastAsia="Times New Roman"/>
        </w:rPr>
        <w:t>negative</w:t>
      </w:r>
      <w:r w:rsidR="001852F3">
        <w:rPr>
          <w:rFonts w:ascii="Times New Roman" w:eastAsia="Times New Roman"/>
        </w:rPr>
        <w:t xml:space="preserve"> control</w:t>
      </w:r>
    </w:p>
    <w:p w:rsidR="0018722C">
      <w:pPr>
        <w:topLinePunct/>
      </w:pPr>
      <w:r>
        <w:t>或</w:t>
      </w:r>
      <w:r>
        <w:rPr>
          <w:rFonts w:ascii="Times New Roman" w:eastAsia="宋体"/>
        </w:rPr>
        <w:t>miR-34a</w:t>
      </w:r>
      <w:r>
        <w:rPr>
          <w:rFonts w:ascii="Times New Roman" w:eastAsia="宋体"/>
        </w:rPr>
        <w:t> </w:t>
      </w:r>
      <w:r>
        <w:rPr>
          <w:rFonts w:ascii="Times New Roman" w:eastAsia="宋体"/>
        </w:rPr>
        <w:t>mimics</w:t>
      </w:r>
      <w:r>
        <w:t>或</w:t>
      </w:r>
      <w:r>
        <w:rPr>
          <w:rFonts w:ascii="Times New Roman" w:eastAsia="宋体"/>
        </w:rPr>
        <w:t>inhibitors</w:t>
      </w:r>
      <w:r>
        <w:t>的慢病毒感染心肌细胞</w:t>
      </w:r>
      <w:r>
        <w:rPr>
          <w:rFonts w:ascii="Times New Roman" w:eastAsia="宋体"/>
        </w:rPr>
        <w:t>[</w:t>
      </w:r>
      <w:r>
        <w:rPr>
          <w:rFonts w:ascii="Times New Roman" w:eastAsia="宋体"/>
        </w:rPr>
        <w:t>4x10</w:t>
      </w:r>
      <w:r>
        <w:rPr>
          <w:rFonts w:ascii="Times New Roman" w:eastAsia="宋体"/>
        </w:rPr>
        <w:t>5</w:t>
      </w:r>
      <w:r>
        <w:t>个心肌细胞予以</w:t>
      </w:r>
    </w:p>
    <w:p w:rsidR="0018722C">
      <w:pPr>
        <w:topLinePunct/>
      </w:pPr>
      <w:r>
        <w:rPr>
          <w:rFonts w:ascii="Times New Roman" w:hAnsi="Times New Roman" w:eastAsia="宋体"/>
        </w:rPr>
        <w:t>20µl</w:t>
      </w:r>
      <w:r w:rsidR="001852F3">
        <w:rPr>
          <w:rFonts w:ascii="Times New Roman" w:hAnsi="Times New Roman" w:eastAsia="宋体"/>
        </w:rPr>
        <w:t xml:space="preserve"> </w:t>
      </w:r>
      <w:r>
        <w:t>病毒</w:t>
      </w:r>
      <w:r>
        <w:rPr>
          <w:rFonts w:ascii="Times New Roman" w:hAnsi="Times New Roman" w:eastAsia="宋体"/>
        </w:rPr>
        <w:t>(</w:t>
      </w:r>
      <w:r>
        <w:rPr>
          <w:rFonts w:ascii="Times New Roman" w:hAnsi="Times New Roman" w:eastAsia="宋体"/>
        </w:rPr>
        <w:t>10</w:t>
      </w:r>
      <w:r>
        <w:rPr>
          <w:rFonts w:ascii="Times New Roman" w:hAnsi="Times New Roman" w:eastAsia="宋体"/>
          <w:position w:val="11"/>
          <w:sz w:val="16"/>
        </w:rPr>
        <w:t>9 </w:t>
      </w:r>
      <w:r>
        <w:rPr>
          <w:rFonts w:ascii="Times New Roman" w:hAnsi="Times New Roman" w:eastAsia="宋体"/>
        </w:rPr>
        <w:t>TU</w:t>
      </w:r>
      <w:r>
        <w:rPr>
          <w:rFonts w:ascii="Times New Roman" w:hAnsi="Times New Roman" w:eastAsia="宋体"/>
        </w:rPr>
        <w:t>/</w:t>
      </w:r>
      <w:r>
        <w:rPr>
          <w:rFonts w:ascii="Times New Roman" w:hAnsi="Times New Roman" w:eastAsia="宋体"/>
        </w:rPr>
        <w:t>ml</w:t>
      </w:r>
      <w:r>
        <w:rPr>
          <w:rFonts w:ascii="Times New Roman" w:hAnsi="Times New Roman" w:eastAsia="宋体"/>
        </w:rPr>
        <w:t>)</w:t>
      </w:r>
      <w:r>
        <w:t>和</w:t>
      </w:r>
      <w:r>
        <w:rPr>
          <w:rFonts w:ascii="Times New Roman" w:hAnsi="Times New Roman" w:eastAsia="宋体"/>
        </w:rPr>
        <w:t>polybrene</w:t>
      </w:r>
      <w:r>
        <w:rPr>
          <w:rFonts w:ascii="Times New Roman" w:hAnsi="Times New Roman" w:eastAsia="宋体"/>
        </w:rPr>
        <w:t>(</w:t>
      </w:r>
      <w:r>
        <w:rPr>
          <w:spacing w:val="-8"/>
        </w:rPr>
        <w:t>终浓度</w:t>
      </w:r>
      <w:r>
        <w:rPr>
          <w:rFonts w:ascii="Times New Roman" w:hAnsi="Times New Roman" w:eastAsia="宋体"/>
        </w:rPr>
        <w:t>5 mg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w:t>
      </w:r>
      <w:r>
        <w:t>，次日予以</w:t>
      </w:r>
      <w:r>
        <w:rPr>
          <w:rFonts w:ascii="Times New Roman" w:hAnsi="Times New Roman" w:eastAsia="宋体"/>
        </w:rPr>
        <w:t>10</w:t>
      </w:r>
      <w:r>
        <w:rPr>
          <w:rFonts w:ascii="Times New Roman" w:hAnsi="Times New Roman" w:eastAsia="宋体"/>
        </w:rPr>
        <w:t>-6</w:t>
      </w:r>
      <w:r>
        <w:rPr>
          <w:rFonts w:ascii="Times New Roman" w:hAnsi="Times New Roman" w:eastAsia="宋体"/>
        </w:rPr>
        <w:t>mol</w:t>
      </w:r>
      <w:r>
        <w:rPr>
          <w:rFonts w:ascii="Times New Roman" w:hAnsi="Times New Roman" w:eastAsia="宋体"/>
        </w:rPr>
        <w:t>/</w:t>
      </w:r>
      <w:r>
        <w:rPr>
          <w:rFonts w:ascii="Times New Roman" w:hAnsi="Times New Roman" w:eastAsia="宋体"/>
        </w:rPr>
        <w:t>l AngII</w:t>
      </w:r>
    </w:p>
    <w:p w:rsidR="0018722C">
      <w:pPr>
        <w:topLinePunct/>
      </w:pPr>
      <w:r>
        <w:t>刺激。</w:t>
      </w:r>
      <w:r>
        <w:rPr>
          <w:rFonts w:ascii="Times New Roman" w:eastAsia="Times New Roman"/>
        </w:rPr>
        <w:t>72</w:t>
      </w:r>
      <w:r>
        <w:t>小时后收集样本进行流式检测和细胞形态观察、拍图。</w:t>
      </w:r>
    </w:p>
    <w:p w:rsidR="0018722C">
      <w:pPr>
        <w:topLinePunct/>
      </w:pPr>
      <w:r>
        <w:rPr>
          <w:rFonts w:ascii="Times New Roman" w:eastAsia="Times New Roman"/>
        </w:rPr>
        <w:t>Negative control</w:t>
      </w:r>
      <w:r>
        <w:t>阴性对照病毒序列</w:t>
      </w:r>
    </w:p>
    <w:p w:rsidR="0018722C">
      <w:pPr>
        <w:topLinePunct/>
      </w:pPr>
      <w:bookmarkStart w:id="878641" w:name="_cwCmt22"/>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-TTCTCCGAACGTGTCACGTTTC-3</w:t>
      </w:r>
      <w:r>
        <w:rPr>
          <w:rFonts w:cstheme="minorBidi" w:hAnsiTheme="minorHAnsi" w:eastAsiaTheme="minorHAnsi" w:asciiTheme="minorHAnsi"/>
        </w:rPr>
        <w:t>'</w:t>
      </w:r>
      <w:bookmarkEnd w:id="878641"/>
    </w:p>
    <w:p w:rsidR="0018722C">
      <w:pPr>
        <w:topLinePunct/>
      </w:pPr>
      <w:r>
        <w:rPr>
          <w:rFonts w:ascii="Times New Roman" w:eastAsia="Times New Roman"/>
        </w:rPr>
        <w:t>miR-34a mimics</w:t>
      </w:r>
      <w:r>
        <w:t>病毒序列</w:t>
      </w:r>
    </w:p>
    <w:p w:rsidR="0018722C">
      <w:pPr>
        <w:topLinePunct/>
      </w:pPr>
      <w:bookmarkStart w:id="878642" w:name="_cwCmt23"/>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-TGGCAGTGTCTTAGCTGGTTGT-3</w:t>
      </w:r>
      <w:r>
        <w:rPr>
          <w:rFonts w:cstheme="minorBidi" w:hAnsiTheme="minorHAnsi" w:eastAsiaTheme="minorHAnsi" w:asciiTheme="minorHAnsi"/>
        </w:rPr>
        <w:t>'</w:t>
      </w:r>
      <w:bookmarkEnd w:id="878642"/>
    </w:p>
    <w:p w:rsidR="0018722C">
      <w:pPr>
        <w:topLinePunct/>
      </w:pPr>
      <w:r>
        <w:rPr>
          <w:rFonts w:ascii="Times New Roman" w:eastAsia="Times New Roman"/>
        </w:rPr>
        <w:t>miR-34a inhibitors</w:t>
      </w:r>
      <w:r>
        <w:t>病毒序列</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-ACAACCAGCTAAGACACTGCCA-3</w:t>
      </w:r>
      <w:r>
        <w:rPr>
          <w:rFonts w:cstheme="minorBidi" w:hAnsiTheme="minorHAnsi" w:eastAsiaTheme="minorHAnsi" w:asciiTheme="minorHAnsi"/>
        </w:rPr>
        <w:t>'</w:t>
      </w:r>
    </w:p>
    <w:p w:rsidR="0018722C">
      <w:pPr>
        <w:pStyle w:val="cw20"/>
        <w:topLinePunct/>
      </w:pPr>
      <w:r>
        <w:rPr>
          <w:rFonts w:cstheme="minorBidi" w:hAnsiTheme="minorHAnsi" w:eastAsiaTheme="minorHAnsi" w:asciiTheme="minorHAnsi" w:ascii="宋体" w:hAnsi="宋体" w:eastAsia="宋体" w:cs="宋体"/>
          <w:b/>
        </w:rPr>
        <w:t>4.5</w:t>
      </w:r>
      <w:r>
        <w:rPr>
          <w:rFonts w:cstheme="minorBidi" w:hAnsiTheme="minorHAnsi" w:eastAsiaTheme="minorHAnsi" w:asciiTheme="minorHAnsi" w:ascii="宋体" w:hAnsi="宋体" w:eastAsia="宋体" w:cs="宋体"/>
          <w:b/>
        </w:rPr>
        <w:t>质粒共转染</w:t>
      </w:r>
    </w:p>
    <w:p w:rsidR="0018722C">
      <w:pPr>
        <w:topLinePunct/>
      </w:pPr>
      <w:r>
        <w:t>双荧光报告质粒的共转染采用转染试剂</w:t>
      </w:r>
      <w:r>
        <w:rPr>
          <w:rFonts w:ascii="Times New Roman" w:hAnsi="Times New Roman" w:eastAsia="Times New Roman"/>
        </w:rPr>
        <w:t>Lipofectamine™</w:t>
      </w:r>
      <w:r w:rsidR="001852F3">
        <w:rPr>
          <w:rFonts w:ascii="Times New Roman" w:hAnsi="Times New Roman" w:eastAsia="Times New Roman"/>
        </w:rPr>
        <w:t xml:space="preserve"> LTX</w:t>
      </w:r>
      <w:r w:rsidR="001852F3">
        <w:rPr>
          <w:rFonts w:ascii="Times New Roman" w:hAnsi="Times New Roman" w:eastAsia="Times New Roman"/>
        </w:rPr>
        <w:t xml:space="preserve"> and</w:t>
      </w:r>
      <w:r w:rsidR="001852F3">
        <w:rPr>
          <w:rFonts w:ascii="Times New Roman" w:hAnsi="Times New Roman" w:eastAsia="Times New Roman"/>
        </w:rPr>
        <w:t xml:space="preserve"> PLUS</w:t>
      </w:r>
    </w:p>
    <w:p w:rsidR="0018722C">
      <w:pPr>
        <w:topLinePunct/>
      </w:pPr>
      <w:r>
        <w:rPr>
          <w:rFonts w:ascii="Times New Roman" w:hAnsi="Times New Roman" w:eastAsia="Times New Roman"/>
        </w:rPr>
        <w:t>Reagents</w:t>
      </w:r>
      <w:r>
        <w:t>进行：细胞融合率约</w:t>
      </w:r>
      <w:r>
        <w:rPr>
          <w:rFonts w:ascii="Times New Roman" w:hAnsi="Times New Roman" w:eastAsia="Times New Roman"/>
        </w:rPr>
        <w:t>80~90</w:t>
      </w:r>
      <w:r>
        <w:t>％，去血清培养过夜，更换新鲜不含血清和</w:t>
      </w:r>
      <w:r>
        <w:t>抗生素的</w:t>
      </w:r>
      <w:r>
        <w:rPr>
          <w:rFonts w:ascii="Times New Roman" w:hAnsi="Times New Roman" w:eastAsia="Times New Roman"/>
        </w:rPr>
        <w:t>DMEM</w:t>
      </w:r>
      <w:r>
        <w:t>培养基，每孔</w:t>
      </w:r>
      <w:r>
        <w:rPr>
          <w:rFonts w:ascii="Times New Roman" w:hAnsi="Times New Roman" w:eastAsia="Times New Roman"/>
        </w:rPr>
        <w:t>400μl</w:t>
      </w:r>
      <w:r>
        <w:t>。将荧光报告载体</w:t>
      </w:r>
      <w:r>
        <w:rPr>
          <w:rFonts w:ascii="Times New Roman" w:hAnsi="Times New Roman" w:eastAsia="Times New Roman"/>
        </w:rPr>
        <w:t>200ng pRL-TK </w:t>
      </w:r>
      <w:r>
        <w:rPr>
          <w:rFonts w:ascii="Times New Roman" w:hAnsi="Times New Roman" w:eastAsia="Times New Roman"/>
        </w:rPr>
        <w:t>Vector </w:t>
      </w:r>
      <w:r>
        <w:t>和</w:t>
      </w:r>
    </w:p>
    <w:p w:rsidR="0018722C">
      <w:pPr>
        <w:topLinePunct/>
      </w:pPr>
      <w:r>
        <w:rPr>
          <w:rFonts w:cstheme="minorBidi" w:hAnsiTheme="minorHAnsi" w:eastAsiaTheme="minorHAnsi" w:asciiTheme="minorHAnsi"/>
        </w:rPr>
        <w:t>82</w:t>
      </w:r>
    </w:p>
    <w:p w:rsidR="0018722C">
      <w:pPr>
        <w:topLinePunct/>
      </w:pPr>
      <w:r>
        <w:rPr>
          <w:rFonts w:ascii="Times New Roman" w:hAnsi="Times New Roman" w:eastAsia="Times New Roman"/>
        </w:rPr>
        <w:t>200ng pGL3-</w:t>
      </w:r>
      <w:r>
        <w:rPr>
          <w:rFonts w:ascii="Times New Roman" w:hAnsi="Times New Roman" w:eastAsia="Times New Roman"/>
          <w:i/>
        </w:rPr>
        <w:t>ATG9A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-UTR-Wild </w:t>
      </w:r>
      <w:r>
        <w:rPr>
          <w:rFonts w:ascii="Times New Roman" w:hAnsi="Times New Roman" w:eastAsia="Times New Roman"/>
        </w:rPr>
        <w:t>Type</w:t>
      </w:r>
      <w:r>
        <w:t>或者</w:t>
      </w:r>
      <w:r>
        <w:rPr>
          <w:rFonts w:ascii="Times New Roman" w:hAnsi="Times New Roman" w:eastAsia="Times New Roman"/>
        </w:rPr>
        <w:t>pGL3-</w:t>
      </w:r>
      <w:r>
        <w:rPr>
          <w:rFonts w:ascii="Times New Roman" w:hAnsi="Times New Roman" w:eastAsia="Times New Roman"/>
          <w:i/>
        </w:rPr>
        <w:t>ATG9A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-UTR- Mutant</w:t>
      </w:r>
      <w:r>
        <w:t>用</w:t>
      </w:r>
      <w:r>
        <w:rPr>
          <w:rFonts w:ascii="Times New Roman" w:hAnsi="Times New Roman" w:eastAsia="Times New Roman"/>
        </w:rPr>
        <w:t>50µl </w:t>
      </w:r>
      <w:r>
        <w:rPr>
          <w:rFonts w:ascii="Times New Roman" w:hAnsi="Times New Roman" w:eastAsia="Times New Roman"/>
        </w:rPr>
        <w:t>Opti-MEM</w:t>
      </w:r>
      <w:r>
        <w:t>稀释。每管加入</w:t>
      </w:r>
      <w:r>
        <w:rPr>
          <w:rFonts w:ascii="Times New Roman" w:hAnsi="Times New Roman" w:eastAsia="Times New Roman"/>
        </w:rPr>
        <w:t>2µl </w:t>
      </w:r>
      <w:r>
        <w:rPr>
          <w:rFonts w:ascii="Times New Roman" w:hAnsi="Times New Roman" w:eastAsia="Times New Roman"/>
        </w:rPr>
        <w:t>Plus </w:t>
      </w:r>
      <w:r>
        <w:rPr>
          <w:rFonts w:ascii="Times New Roman" w:hAnsi="Times New Roman" w:eastAsia="Times New Roman"/>
        </w:rPr>
        <w:t>TM </w:t>
      </w:r>
      <w:r>
        <w:rPr>
          <w:rFonts w:ascii="Times New Roman" w:hAnsi="Times New Roman" w:eastAsia="Times New Roman"/>
        </w:rPr>
        <w:t>Reagent</w:t>
      </w:r>
      <w:r>
        <w:t>，轻柔混匀，室温放置</w:t>
      </w:r>
      <w:r>
        <w:rPr>
          <w:rFonts w:ascii="Times New Roman" w:hAnsi="Times New Roman" w:eastAsia="Times New Roman"/>
        </w:rPr>
        <w:t>5min</w:t>
      </w:r>
      <w:r>
        <w:t>后，</w:t>
      </w:r>
      <w:r>
        <w:t>与另一管加入</w:t>
      </w:r>
      <w:r>
        <w:rPr>
          <w:rFonts w:ascii="Times New Roman" w:hAnsi="Times New Roman" w:eastAsia="Times New Roman"/>
        </w:rPr>
        <w:t>Opti-MEM</w:t>
      </w:r>
      <w:r>
        <w:t>培养基</w:t>
      </w:r>
      <w:r>
        <w:rPr>
          <w:rFonts w:ascii="Times New Roman" w:hAnsi="Times New Roman" w:eastAsia="Times New Roman"/>
        </w:rPr>
        <w:t>50ml</w:t>
      </w:r>
      <w:r>
        <w:t>和</w:t>
      </w:r>
      <w:r>
        <w:rPr>
          <w:rFonts w:ascii="Times New Roman" w:hAnsi="Times New Roman" w:eastAsia="Times New Roman"/>
        </w:rPr>
        <w:t>2µl </w:t>
      </w:r>
      <w:r>
        <w:rPr>
          <w:rFonts w:ascii="Times New Roman" w:hAnsi="Times New Roman" w:eastAsia="Times New Roman"/>
        </w:rPr>
        <w:t>Lipofectamine™</w:t>
      </w:r>
      <w:r w:rsidR="001852F3">
        <w:rPr>
          <w:rFonts w:ascii="Times New Roman" w:hAnsi="Times New Roman" w:eastAsia="Times New Roman"/>
        </w:rPr>
        <w:t xml:space="preserve">LTX Reagent</w:t>
      </w:r>
      <w:r>
        <w:t>液体</w:t>
      </w:r>
      <w:r>
        <w:t>充分混合，室温孵育</w:t>
      </w:r>
      <w:r>
        <w:rPr>
          <w:rFonts w:ascii="Times New Roman" w:hAnsi="Times New Roman" w:eastAsia="Times New Roman"/>
        </w:rPr>
        <w:t>30min</w:t>
      </w:r>
      <w:r>
        <w:rPr>
          <w:spacing w:val="-2"/>
        </w:rPr>
        <w:t xml:space="preserve">. </w:t>
      </w:r>
      <w:r>
        <w:t>将混合液加入</w:t>
      </w:r>
      <w:r>
        <w:rPr>
          <w:rFonts w:ascii="Times New Roman" w:hAnsi="Times New Roman" w:eastAsia="Times New Roman"/>
        </w:rPr>
        <w:t>24</w:t>
      </w:r>
      <w:r>
        <w:t>孔板的各孔细胞中，摇晃混匀后</w:t>
      </w:r>
      <w:r>
        <w:t>置培养箱中培养</w:t>
      </w:r>
      <w:r>
        <w:rPr>
          <w:rFonts w:ascii="Times New Roman" w:hAnsi="Times New Roman" w:eastAsia="Times New Roman"/>
        </w:rPr>
        <w:t>48h</w:t>
      </w:r>
      <w:r>
        <w:t>后收集样本。</w:t>
      </w:r>
    </w:p>
    <w:p w:rsidR="0018722C">
      <w:pPr>
        <w:pStyle w:val="cw20"/>
        <w:topLinePunct/>
      </w:pPr>
      <w:r>
        <w:rPr>
          <w:rFonts w:cstheme="minorBidi" w:hAnsiTheme="minorHAnsi" w:eastAsiaTheme="minorHAnsi" w:asciiTheme="minorHAnsi" w:ascii="宋体" w:hAnsi="宋体" w:eastAsia="宋体" w:cs="宋体"/>
          <w:b/>
        </w:rPr>
        <w:t>4.6</w:t>
      </w:r>
      <w:r>
        <w:rPr>
          <w:rFonts w:cstheme="minorBidi" w:hAnsiTheme="minorHAnsi" w:eastAsiaTheme="minorHAnsi" w:asciiTheme="minorHAnsi" w:ascii="宋体" w:hAnsi="宋体" w:eastAsia="宋体" w:cs="宋体"/>
          <w:b/>
        </w:rPr>
        <w:t>荧光素酶活性检测</w:t>
      </w:r>
    </w:p>
    <w:p w:rsidR="0018722C">
      <w:pPr>
        <w:pStyle w:val="cw20"/>
        <w:topLinePunct/>
      </w:pPr>
      <w:r>
        <w:t>1</w:t>
      </w:r>
      <w:r>
        <w:t>）</w:t>
      </w:r>
      <w:r>
        <w:rPr>
          <w:rFonts w:ascii="宋体" w:hAnsi="宋体" w:eastAsia="宋体" w:hint="eastAsia"/>
        </w:rPr>
        <w:t>按试剂盒说明，配备以下工作液：将</w:t>
      </w:r>
      <w:r>
        <w:t>1</w:t>
      </w:r>
      <w:r/>
      <w:r>
        <w:rPr>
          <w:rFonts w:ascii="宋体" w:hAnsi="宋体" w:eastAsia="宋体" w:hint="eastAsia"/>
        </w:rPr>
        <w:t>倍体积的</w:t>
      </w:r>
      <w:r>
        <w:t>5×Passive</w:t>
      </w:r>
      <w:r>
        <w:t> </w:t>
      </w:r>
      <w:r>
        <w:t>Lysis</w:t>
      </w:r>
      <w:r w:rsidR="001852F3">
        <w:t xml:space="preserve"> Buffer</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PLB</w:t>
      </w:r>
      <w:r>
        <w:rPr>
          <w:rFonts w:ascii="Times New Roman" w:hAnsi="Times New Roman" w:eastAsia="Times New Roman"/>
          <w:rFonts w:ascii="Times New Roman" w:hAnsi="Times New Roman" w:eastAsia="Times New Roman"/>
        </w:rPr>
        <w:t>）</w:t>
      </w:r>
      <w:r>
        <w:t>加到</w:t>
      </w:r>
      <w:r>
        <w:rPr>
          <w:rFonts w:ascii="Times New Roman" w:hAnsi="Times New Roman" w:eastAsia="Times New Roman"/>
        </w:rPr>
        <w:t>4</w:t>
      </w:r>
      <w:r>
        <w:t>倍体积的蒸馏水中，制备</w:t>
      </w:r>
      <w:r>
        <w:rPr>
          <w:rFonts w:ascii="Times New Roman" w:hAnsi="Times New Roman" w:eastAsia="Times New Roman"/>
        </w:rPr>
        <w:t>1×PLB</w:t>
      </w:r>
      <w:r>
        <w:t>；用</w:t>
      </w:r>
      <w:r>
        <w:rPr>
          <w:rFonts w:ascii="Times New Roman" w:hAnsi="Times New Roman" w:eastAsia="Times New Roman"/>
        </w:rPr>
        <w:t>Luciferase Assay Buffer II</w:t>
      </w:r>
      <w:r>
        <w:t>溶解</w:t>
      </w:r>
      <w:r>
        <w:t>冻干粉</w:t>
      </w:r>
      <w:r>
        <w:rPr>
          <w:rFonts w:ascii="Times New Roman" w:hAnsi="Times New Roman" w:eastAsia="Times New Roman"/>
        </w:rPr>
        <w:t>Luciferase</w:t>
      </w:r>
      <w:r>
        <w:rPr>
          <w:rFonts w:ascii="Times New Roman" w:hAnsi="Times New Roman" w:eastAsia="Times New Roman"/>
        </w:rPr>
        <w:t> </w:t>
      </w:r>
      <w:r>
        <w:rPr>
          <w:rFonts w:ascii="Times New Roman" w:hAnsi="Times New Roman" w:eastAsia="Times New Roman"/>
        </w:rPr>
        <w:t>Assay</w:t>
      </w:r>
      <w:r>
        <w:rPr>
          <w:rFonts w:ascii="Times New Roman" w:hAnsi="Times New Roman" w:eastAsia="Times New Roman"/>
        </w:rPr>
        <w:t> </w:t>
      </w:r>
      <w:r>
        <w:rPr>
          <w:rFonts w:ascii="Times New Roman" w:hAnsi="Times New Roman" w:eastAsia="Times New Roman"/>
        </w:rPr>
        <w:t>Substrate</w:t>
      </w:r>
      <w:r>
        <w:t>，制备</w:t>
      </w:r>
      <w:r>
        <w:rPr>
          <w:rFonts w:ascii="Times New Roman" w:hAnsi="Times New Roman" w:eastAsia="Times New Roman"/>
        </w:rPr>
        <w:t>LAR II</w:t>
      </w:r>
      <w:r>
        <w:t>液；取</w:t>
      </w:r>
      <w:r>
        <w:rPr>
          <w:rFonts w:ascii="Times New Roman" w:hAnsi="Times New Roman" w:eastAsia="Times New Roman"/>
        </w:rPr>
        <w:t>2.1ml</w:t>
      </w:r>
      <w:r>
        <w:rPr>
          <w:rFonts w:ascii="Times New Roman" w:hAnsi="Times New Roman" w:eastAsia="Times New Roman"/>
        </w:rPr>
        <w:t> </w:t>
      </w:r>
      <w:r>
        <w:rPr>
          <w:rFonts w:ascii="Times New Roman" w:hAnsi="Times New Roman" w:eastAsia="Times New Roman"/>
        </w:rPr>
        <w:t>50×Stop</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Glo</w:t>
      </w:r>
      <w:r>
        <w:rPr>
          <w:rFonts w:ascii="Times New Roman" w:hAnsi="Times New Roman" w:eastAsia="Times New Roman"/>
        </w:rPr>
        <w:t>®</w:t>
      </w:r>
      <w:r>
        <w:rPr>
          <w:rFonts w:ascii="Times New Roman" w:hAnsi="Times New Roman" w:eastAsia="Times New Roman"/>
        </w:rPr>
        <w:t>Substrate</w:t>
      </w:r>
      <w:r>
        <w:t>加到</w:t>
      </w:r>
      <w:r>
        <w:rPr>
          <w:rFonts w:ascii="Times New Roman" w:hAnsi="Times New Roman" w:eastAsia="Times New Roman"/>
        </w:rPr>
        <w:t>105ml Stop &amp; Glo</w:t>
      </w:r>
      <w:r>
        <w:rPr>
          <w:rFonts w:ascii="Times New Roman" w:hAnsi="Times New Roman" w:eastAsia="Times New Roman"/>
        </w:rPr>
        <w:t>®</w:t>
      </w:r>
      <w:r>
        <w:rPr>
          <w:rFonts w:ascii="Times New Roman" w:hAnsi="Times New Roman" w:eastAsia="Times New Roman"/>
        </w:rPr>
        <w:t>Buffer</w:t>
      </w:r>
      <w:r>
        <w:t>，制备</w:t>
      </w:r>
      <w:r>
        <w:rPr>
          <w:rFonts w:ascii="Times New Roman" w:hAnsi="Times New Roman" w:eastAsia="Times New Roman"/>
        </w:rPr>
        <w:t>Stop &amp; Glo</w:t>
      </w:r>
      <w:r>
        <w:rPr>
          <w:rFonts w:ascii="Times New Roman" w:hAnsi="Times New Roman" w:eastAsia="Times New Roman"/>
        </w:rPr>
        <w:t>®</w:t>
      </w:r>
      <w:r>
        <w:rPr>
          <w:rFonts w:ascii="Times New Roman" w:hAnsi="Times New Roman" w:eastAsia="Times New Roman"/>
        </w:rPr>
        <w:t>Reagent</w:t>
      </w:r>
      <w:r>
        <w:t>液。</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去培养基，用</w:t>
      </w:r>
      <w:r>
        <w:t>PBS</w:t>
      </w:r>
      <w:r>
        <w:rPr>
          <w:rFonts w:ascii="宋体" w:eastAsia="宋体" w:hint="eastAsia"/>
        </w:rPr>
        <w:t>漂洗</w:t>
      </w:r>
      <w:r>
        <w:t>2</w:t>
      </w:r>
      <w:r/>
      <w:r>
        <w:rPr>
          <w:rFonts w:ascii="宋体" w:eastAsia="宋体" w:hint="eastAsia"/>
        </w:rPr>
        <w:t>次，弃</w:t>
      </w:r>
      <w:r>
        <w:t>PBS</w:t>
      </w:r>
      <w:r>
        <w:rPr>
          <w:rFonts w:ascii="宋体" w:eastAsia="宋体" w:hint="eastAsia"/>
        </w:rPr>
        <w:t>。</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向</w:t>
      </w:r>
      <w:r>
        <w:t>24</w:t>
      </w:r>
      <w:r/>
      <w:r>
        <w:rPr>
          <w:rFonts w:ascii="宋体" w:hAnsi="宋体" w:eastAsia="宋体" w:hint="eastAsia"/>
        </w:rPr>
        <w:t>孔板每孔加入</w:t>
      </w:r>
      <w:r>
        <w:t>100µl</w:t>
      </w:r>
      <w:r>
        <w:t> </w:t>
      </w:r>
      <w:r>
        <w:t>1</w:t>
      </w:r>
      <w:r/>
      <w:r w:rsidR="001852F3">
        <w:t xml:space="preserve">×</w:t>
      </w:r>
      <w:r>
        <w:t>PLB</w:t>
      </w:r>
      <w:r/>
      <w:r>
        <w:rPr>
          <w:rFonts w:ascii="宋体" w:hAnsi="宋体" w:eastAsia="宋体" w:hint="eastAsia"/>
        </w:rPr>
        <w:t>液，室温轻柔晃动培养板</w:t>
      </w:r>
      <w:r>
        <w:t>15</w:t>
      </w:r>
      <w:r/>
      <w:r>
        <w:rPr>
          <w:rFonts w:ascii="宋体" w:hAnsi="宋体" w:eastAsia="宋体" w:hint="eastAsia"/>
        </w:rPr>
        <w:t>分钟。</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把每孔的裂解液约</w:t>
      </w:r>
      <w:r>
        <w:t>20µl</w:t>
      </w:r>
      <w:r/>
      <w:r>
        <w:rPr>
          <w:rFonts w:ascii="宋体" w:hAnsi="宋体" w:eastAsia="宋体" w:hint="eastAsia"/>
        </w:rPr>
        <w:t>分别转移到检测试管中，先向检测管中加入</w:t>
      </w:r>
      <w:r>
        <w:t>100µl </w:t>
      </w:r>
      <w:r>
        <w:t>LAR</w:t>
      </w:r>
      <w:r>
        <w:t> </w:t>
      </w:r>
      <w:r>
        <w:t>II</w:t>
      </w:r>
      <w:r/>
      <w:r>
        <w:rPr>
          <w:rFonts w:ascii="宋体" w:hAnsi="宋体" w:eastAsia="宋体" w:hint="eastAsia"/>
        </w:rPr>
        <w:t>液进行避光检测，检测萤火虫荧光素酶活性。</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再向检测管中加入</w:t>
      </w:r>
      <w:r>
        <w:t>100µl</w:t>
      </w:r>
      <w:r>
        <w:t> </w:t>
      </w:r>
      <w:r>
        <w:t>Stop</w:t>
      </w:r>
      <w:r>
        <w:t> </w:t>
      </w:r>
      <w:r>
        <w:t>&amp;</w:t>
      </w:r>
      <w:r>
        <w:t> </w:t>
      </w:r>
      <w:r>
        <w:t>Glo</w:t>
      </w:r>
      <w:r>
        <w:t>®</w:t>
      </w:r>
      <w:r/>
      <w:r>
        <w:t>Reagent</w:t>
      </w:r>
      <w:r>
        <w:rPr>
          <w:rFonts w:ascii="宋体" w:hAnsi="宋体" w:eastAsia="宋体" w:hint="eastAsia"/>
        </w:rPr>
        <w:t>液进行避光检测，测定海肾荧光素酶活性。</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上述检测均在</w:t>
      </w:r>
      <w:r>
        <w:t>Lumat</w:t>
      </w:r>
      <w:r>
        <w:t> </w:t>
      </w:r>
      <w:r>
        <w:t>LB</w:t>
      </w:r>
      <w:r>
        <w:t> </w:t>
      </w:r>
      <w:r>
        <w:t>9507</w:t>
      </w:r>
      <w:r>
        <w:rPr>
          <w:rFonts w:ascii="宋体" w:eastAsia="宋体" w:hint="eastAsia"/>
        </w:rPr>
        <w:t>双荧光素酶检测仪中进行测定荧光素酶活性。</w:t>
      </w:r>
    </w:p>
    <w:p w:rsidR="0018722C">
      <w:pPr>
        <w:pStyle w:val="cw20"/>
        <w:topLinePunct/>
      </w:pPr>
      <w:r>
        <w:rPr>
          <w:rFonts w:ascii="宋体" w:eastAsia="宋体" w:hint="eastAsia"/>
        </w:rPr>
        <w:t>4.7</w:t>
      </w:r>
      <w:r>
        <w:rPr>
          <w:rFonts w:ascii="宋体" w:eastAsia="宋体" w:hint="eastAsia"/>
          <w:b/>
        </w:rPr>
        <w:t>大鼠原代心肌细胞培养</w:t>
      </w:r>
      <w:r>
        <w:rPr>
          <w:rFonts w:ascii="宋体" w:eastAsia="宋体" w:hint="eastAsia"/>
        </w:rPr>
        <w:t>步骤见第二部分</w:t>
      </w:r>
      <w:r>
        <w:t>4</w:t>
      </w:r>
      <w:r>
        <w:t>.</w:t>
      </w:r>
      <w:r>
        <w:t>1</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宋体"/>
          <w:b/>
        </w:rPr>
        <w:t>4.8</w:t>
      </w:r>
      <w:r>
        <w:rPr>
          <w:rFonts w:cstheme="minorBidi" w:hAnsiTheme="minorHAnsi" w:eastAsiaTheme="minorHAnsi" w:asciiTheme="minorHAnsi" w:ascii="宋体" w:hAnsi="宋体" w:eastAsia="宋体" w:cs="宋体"/>
          <w:b/>
        </w:rPr>
        <w:t>细胞样本</w:t>
      </w:r>
      <w:r>
        <w:rPr>
          <w:b/>
          <w:rFonts w:ascii="Times New Roman" w:eastAsia="宋体" w:cstheme="minorBidi" w:hAnsiTheme="minorHAnsi" w:hAnsi="宋体" w:cs="宋体"/>
        </w:rPr>
        <w:t>mRNA</w:t>
      </w:r>
      <w:r>
        <w:rPr>
          <w:rFonts w:cstheme="minorBidi" w:hAnsiTheme="minorHAnsi" w:eastAsiaTheme="minorHAnsi" w:asciiTheme="minorHAnsi" w:ascii="宋体" w:hAnsi="宋体" w:eastAsia="宋体" w:cs="宋体"/>
          <w:b/>
        </w:rPr>
        <w:t>和</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的</w:t>
      </w:r>
      <w:r>
        <w:rPr>
          <w:b/>
          <w:rFonts w:ascii="Times New Roman" w:eastAsia="宋体" w:cstheme="minorBidi" w:hAnsiTheme="minorHAnsi" w:hAnsi="宋体" w:cs="宋体"/>
        </w:rPr>
        <w:t>qRT-PCR</w:t>
      </w:r>
      <w:r>
        <w:rPr>
          <w:rFonts w:cstheme="minorBidi" w:hAnsiTheme="minorHAnsi" w:eastAsiaTheme="minorHAnsi" w:asciiTheme="minorHAnsi" w:ascii="宋体" w:hAnsi="宋体" w:eastAsia="宋体" w:cs="宋体"/>
          <w:b/>
        </w:rPr>
        <w:t>检测</w:t>
      </w:r>
    </w:p>
    <w:p w:rsidR="0018722C">
      <w:pPr>
        <w:topLinePunct/>
      </w:pPr>
      <w:r>
        <w:t>逆转录步骤见第二部分</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和</w:t>
      </w:r>
      <w:r>
        <w:rPr>
          <w:rFonts w:ascii="Times New Roman" w:eastAsia="Times New Roman"/>
        </w:rPr>
        <w:t>4.3.2</w:t>
      </w:r>
      <w:r>
        <w:t>，</w:t>
      </w:r>
      <w:r>
        <w:rPr>
          <w:rFonts w:ascii="Times New Roman" w:eastAsia="Times New Roman"/>
        </w:rPr>
        <w:t>qRT-PCR</w:t>
      </w:r>
      <w:r>
        <w:t>检测见第一部分</w:t>
      </w:r>
      <w:r>
        <w:rPr>
          <w:rFonts w:ascii="Times New Roman" w:eastAsia="Times New Roman"/>
        </w:rPr>
        <w:t>4</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6</w:t>
      </w:r>
      <w:r>
        <w:t>和</w:t>
      </w:r>
      <w:r>
        <w:rPr>
          <w:rFonts w:ascii="Times New Roman" w:eastAsia="Times New Roman"/>
        </w:rPr>
        <w:t>4.8.3</w:t>
      </w:r>
      <w:r>
        <w:t>.</w:t>
      </w:r>
    </w:p>
    <w:p w:rsidR="0018722C">
      <w:pPr>
        <w:pStyle w:val="cw20"/>
        <w:topLinePunct/>
      </w:pPr>
      <w:r>
        <w:rPr>
          <w:rFonts w:ascii="宋体" w:eastAsia="宋体" w:hint="eastAsia"/>
        </w:rPr>
        <w:t>4.9</w:t>
      </w:r>
      <w:r>
        <w:rPr>
          <w:rFonts w:ascii="宋体" w:eastAsia="宋体" w:hint="eastAsia"/>
          <w:b/>
        </w:rPr>
        <w:t>细胞样本的</w:t>
      </w:r>
      <w:r>
        <w:rPr>
          <w:b/>
        </w:rPr>
        <w:t>Western</w:t>
      </w:r>
      <w:r>
        <w:rPr>
          <w:b/>
        </w:rPr>
        <w:t> Blot</w:t>
      </w:r>
      <w:r>
        <w:rPr>
          <w:rFonts w:ascii="宋体" w:eastAsia="宋体" w:hint="eastAsia"/>
          <w:b/>
        </w:rPr>
        <w:t>检测</w:t>
      </w:r>
      <w:r>
        <w:rPr>
          <w:rFonts w:ascii="宋体" w:eastAsia="宋体" w:hint="eastAsia"/>
        </w:rPr>
        <w:t>步骤见第二部分</w:t>
      </w:r>
      <w:r>
        <w:t>4</w:t>
      </w:r>
      <w:r>
        <w:t>.</w:t>
      </w:r>
      <w:r>
        <w:t>6</w:t>
      </w:r>
      <w:r>
        <w:rPr>
          <w:rFonts w:ascii="宋体" w:eastAsia="宋体" w:hint="eastAsia"/>
        </w:rPr>
        <w:t>。</w:t>
      </w:r>
    </w:p>
    <w:p w:rsidR="0018722C">
      <w:pPr>
        <w:pStyle w:val="cw20"/>
        <w:topLinePunct/>
      </w:pPr>
      <w:r>
        <w:rPr>
          <w:rFonts w:ascii="宋体" w:eastAsia="宋体" w:hint="eastAsia"/>
        </w:rPr>
        <w:t>4.10</w:t>
      </w:r>
      <w:r>
        <w:rPr>
          <w:rFonts w:ascii="宋体" w:eastAsia="宋体" w:hint="eastAsia"/>
          <w:b/>
        </w:rPr>
        <w:t>流式样品的准备和检测</w:t>
      </w:r>
      <w:r>
        <w:rPr>
          <w:rFonts w:ascii="宋体" w:eastAsia="宋体" w:hint="eastAsia"/>
        </w:rPr>
        <w:t>步骤见第二部分</w:t>
      </w:r>
      <w:r>
        <w:t>4</w:t>
      </w:r>
      <w:r>
        <w:t>.</w:t>
      </w:r>
      <w:r>
        <w:t>7</w:t>
      </w:r>
      <w:r>
        <w:rPr>
          <w:rFonts w:ascii="宋体" w:eastAsia="宋体" w:hint="eastAsia"/>
        </w:rPr>
        <w:t>。</w:t>
      </w:r>
    </w:p>
    <w:p w:rsidR="0018722C">
      <w:pPr>
        <w:topLinePunct/>
      </w:pPr>
      <w:r>
        <w:rPr>
          <w:rFonts w:cstheme="minorBidi" w:hAnsiTheme="minorHAnsi" w:eastAsiaTheme="minorHAnsi" w:asciiTheme="minorHAnsi"/>
        </w:rPr>
        <w:t>83</w:t>
      </w:r>
    </w:p>
    <w:p w:rsidR="0018722C">
      <w:pPr>
        <w:pStyle w:val="cw20"/>
        <w:topLinePunct/>
      </w:pPr>
      <w:r>
        <w:rPr>
          <w:rFonts w:ascii="宋体" w:eastAsia="宋体" w:hint="eastAsia"/>
        </w:rPr>
        <w:t>4.11</w:t>
      </w:r>
      <w:r>
        <w:rPr>
          <w:rFonts w:ascii="宋体" w:eastAsia="宋体" w:hint="eastAsia"/>
          <w:b/>
        </w:rPr>
        <w:t>透射电镜标本的准备和检测</w:t>
      </w:r>
      <w:r>
        <w:rPr>
          <w:rFonts w:ascii="宋体" w:eastAsia="宋体" w:hint="eastAsia"/>
        </w:rPr>
        <w:t>步骤见第二部分</w:t>
      </w:r>
      <w:r>
        <w:t>4</w:t>
      </w:r>
      <w:r>
        <w:t>.</w:t>
      </w:r>
      <w:r>
        <w:t>8</w:t>
      </w:r>
      <w:r>
        <w:rPr>
          <w:rFonts w:ascii="宋体" w:eastAsia="宋体" w:hint="eastAsia"/>
        </w:rPr>
        <w:t>。</w:t>
      </w:r>
    </w:p>
    <w:p w:rsidR="0018722C">
      <w:pPr>
        <w:pStyle w:val="cw20"/>
        <w:topLinePunct/>
      </w:pPr>
      <w:r>
        <w:rPr>
          <w:rFonts w:cstheme="minorBidi" w:hAnsiTheme="minorHAnsi" w:eastAsiaTheme="minorHAnsi" w:asciiTheme="minorHAnsi" w:ascii="宋体" w:hAnsi="宋体" w:eastAsia="宋体" w:cs="宋体"/>
          <w:b/>
        </w:rPr>
        <w:t>4.12</w:t>
      </w:r>
      <w:r>
        <w:rPr>
          <w:rFonts w:cstheme="minorBidi" w:hAnsiTheme="minorHAnsi" w:eastAsiaTheme="minorHAnsi" w:asciiTheme="minorHAnsi" w:ascii="宋体" w:hAnsi="宋体" w:eastAsia="宋体" w:cs="宋体"/>
          <w:b/>
        </w:rPr>
        <w:t>激光共聚焦检测</w:t>
      </w:r>
    </w:p>
    <w:p w:rsidR="0018722C">
      <w:pPr>
        <w:topLinePunct/>
      </w:pPr>
      <w:r>
        <w:t>步骤见第二部分</w:t>
      </w:r>
      <w:r>
        <w:rPr>
          <w:rFonts w:ascii="Times New Roman" w:eastAsia="Times New Roman"/>
        </w:rPr>
        <w:t>4</w:t>
      </w:r>
      <w:r>
        <w:rPr>
          <w:rFonts w:ascii="Times New Roman" w:eastAsia="Times New Roman"/>
        </w:rPr>
        <w:t>.</w:t>
      </w:r>
      <w:r>
        <w:rPr>
          <w:rFonts w:ascii="Times New Roman" w:eastAsia="Times New Roman"/>
        </w:rPr>
        <w:t>9</w:t>
      </w:r>
      <w:r>
        <w:t>。</w:t>
      </w:r>
    </w:p>
    <w:p w:rsidR="0018722C">
      <w:pPr>
        <w:topLinePunct/>
      </w:pPr>
      <w:r>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w:t>
      </w:r>
      <w:r w:rsidR="001852F3">
        <w:rPr>
          <w:rFonts w:cstheme="minorBidi" w:hAnsiTheme="minorHAnsi" w:eastAsiaTheme="minorHAnsi" w:asciiTheme="minorHAnsi" w:ascii="宋体" w:hAnsi="宋体" w:eastAsia="宋体" w:cs="宋体"/>
          <w:b/>
        </w:rPr>
        <w:t xml:space="preserve">统计学处理</w:t>
      </w:r>
    </w:p>
    <w:p w:rsidR="0018722C">
      <w:pPr>
        <w:topLinePunct/>
      </w:pPr>
      <w:r>
        <w:t>数据用均数±标准误表示。用</w:t>
      </w:r>
      <w:r>
        <w:rPr>
          <w:rFonts w:ascii="Times New Roman" w:hAnsi="Times New Roman" w:eastAsia="Times New Roman"/>
        </w:rPr>
        <w:t>Shapiro-Wilk</w:t>
      </w:r>
      <w:r w:rsidR="001852F3">
        <w:rPr>
          <w:rFonts w:ascii="Times New Roman" w:hAnsi="Times New Roman" w:eastAsia="Times New Roman"/>
        </w:rPr>
        <w:t xml:space="preserve"> </w:t>
      </w:r>
      <w:r>
        <w:t>检验是否正态分布用。使用</w:t>
      </w:r>
    </w:p>
    <w:p w:rsidR="0018722C">
      <w:pPr>
        <w:topLinePunct/>
      </w:pPr>
      <w:r>
        <w:rPr>
          <w:rFonts w:ascii="Times New Roman" w:hAnsi="Times New Roman" w:eastAsia="Times New Roman"/>
        </w:rPr>
        <w:t>Levene’</w:t>
      </w:r>
      <w:r>
        <w:t>检验判断是否方差齐性。两组间计量资料比较，符合正态分布资料采用</w:t>
      </w:r>
      <w:r>
        <w:rPr>
          <w:rFonts w:ascii="Times New Roman" w:hAnsi="Times New Roman" w:eastAsia="Times New Roman"/>
        </w:rPr>
        <w:t>Student</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i/>
        </w:rPr>
        <w:t>t</w:t>
      </w:r>
      <w:r>
        <w:t>检验，不符合正态分布应用</w:t>
      </w:r>
      <w:r>
        <w:rPr>
          <w:rFonts w:ascii="Times New Roman" w:hAnsi="Times New Roman" w:eastAsia="Times New Roman"/>
        </w:rPr>
        <w:t>Mann-Whitney U</w:t>
      </w:r>
      <w:r w:rsidR="001852F3">
        <w:rPr>
          <w:rFonts w:ascii="Times New Roman" w:hAnsi="Times New Roman" w:eastAsia="Times New Roman"/>
        </w:rPr>
        <w:t xml:space="preserve"> </w:t>
      </w:r>
      <w:r>
        <w:t>检验。多组比较中，符合正态分布和方差齐的计量资料采用</w:t>
      </w:r>
      <w:r>
        <w:rPr>
          <w:rFonts w:ascii="Times New Roman" w:hAnsi="Times New Roman" w:eastAsia="Times New Roman"/>
        </w:rPr>
        <w:t>ANOVA</w:t>
      </w:r>
      <w:r>
        <w:t xml:space="preserve">. </w:t>
      </w:r>
      <w:r>
        <w:rPr>
          <w:rFonts w:ascii="Times New Roman" w:hAnsi="Times New Roman" w:eastAsia="Times New Roman"/>
          <w:i/>
        </w:rPr>
        <w:t>P</w:t>
      </w:r>
      <w:r>
        <w:rPr>
          <w:rFonts w:ascii="Times New Roman" w:hAnsi="Times New Roman" w:eastAsia="Times New Roman"/>
        </w:rPr>
        <w:t>&lt;0.05</w:t>
      </w:r>
      <w:r>
        <w:t>为统计学差异有显著性。使用</w:t>
      </w:r>
      <w:r>
        <w:rPr>
          <w:rFonts w:ascii="Times New Roman" w:hAnsi="Times New Roman" w:eastAsia="Times New Roman"/>
        </w:rPr>
        <w:t>SPSS 18.0</w:t>
      </w:r>
      <w:r>
        <w:t>统计软件分析。</w:t>
      </w:r>
    </w:p>
    <w:p w:rsidR="0018722C">
      <w:pPr>
        <w:pStyle w:val="Heading1"/>
        <w:topLinePunct/>
      </w:pPr>
      <w:bookmarkStart w:name="结果 " w:id="40"/>
      <w:bookmarkEnd w:id="40"/>
      <w:bookmarkStart w:name="_bookmark18" w:id="41"/>
      <w:bookmarkEnd w:id="41"/>
      <w:r>
        <w:t>结</w:t>
      </w:r>
      <w:r w:rsidR="001852F3">
        <w:t>果</w:t>
      </w:r>
    </w:p>
    <w:p w:rsidR="0018722C">
      <w:pPr>
        <w:topLinePunct/>
      </w:pP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miR-34a</w:t>
      </w:r>
      <w:r>
        <w:rPr>
          <w:rFonts w:cstheme="minorBidi" w:hAnsiTheme="minorHAnsi" w:eastAsiaTheme="minorHAnsi" w:asciiTheme="minorHAnsi" w:ascii="宋体" w:hAnsi="宋体" w:eastAsia="宋体" w:cs="宋体"/>
          <w:b/>
        </w:rPr>
        <w:t>调控</w:t>
      </w:r>
      <w:r>
        <w:rPr>
          <w:b/>
          <w:rFonts w:ascii="Times New Roman" w:eastAsia="Times New Roman" w:cstheme="minorBidi" w:hAnsiTheme="minorHAnsi" w:hAnsi="宋体" w:cs="宋体"/>
        </w:rPr>
        <w:t>ATG9A</w:t>
      </w:r>
      <w:r>
        <w:rPr>
          <w:rFonts w:cstheme="minorBidi" w:hAnsiTheme="minorHAnsi" w:eastAsiaTheme="minorHAnsi" w:asciiTheme="minorHAnsi" w:ascii="宋体" w:hAnsi="宋体" w:eastAsia="宋体" w:cs="宋体"/>
          <w:b/>
        </w:rPr>
        <w:t>的表达</w:t>
      </w:r>
    </w:p>
    <w:p w:rsidR="0018722C">
      <w:pPr>
        <w:topLinePunct/>
      </w:pPr>
      <w:r>
        <w:t>生物信息网的软件预测表明，</w:t>
      </w:r>
      <w:r>
        <w:rPr>
          <w:rFonts w:ascii="Times New Roman" w:hAnsi="Times New Roman" w:eastAsia="宋体"/>
        </w:rPr>
        <w:t>miR-34a</w:t>
      </w:r>
      <w:r>
        <w:t>存在与</w:t>
      </w:r>
      <w:r>
        <w:rPr>
          <w:rFonts w:ascii="Times New Roman" w:hAnsi="Times New Roman" w:eastAsia="宋体"/>
        </w:rPr>
        <w:t>ATG9A</w:t>
      </w:r>
      <w:r>
        <w:t>基因</w:t>
      </w:r>
      <w:r>
        <w:rPr>
          <w:rFonts w:ascii="Times New Roman" w:hAnsi="Times New Roman" w:eastAsia="宋体"/>
        </w:rPr>
        <w:t>3’-URT</w:t>
      </w:r>
      <w:r>
        <w:t>匹配的种</w:t>
      </w:r>
      <w:r>
        <w:t>子序列，</w:t>
      </w:r>
      <w:r>
        <w:rPr>
          <w:rFonts w:ascii="Times New Roman" w:hAnsi="Times New Roman" w:eastAsia="宋体"/>
        </w:rPr>
        <w:t>A</w:t>
      </w:r>
      <w:r>
        <w:rPr>
          <w:rFonts w:ascii="Times New Roman" w:hAnsi="Times New Roman" w:eastAsia="宋体"/>
        </w:rPr>
        <w:t>TG9A</w:t>
      </w:r>
      <w:r>
        <w:t>基因可能是</w:t>
      </w:r>
      <w:r>
        <w:rPr>
          <w:rFonts w:ascii="Times New Roman" w:hAnsi="Times New Roman" w:eastAsia="宋体"/>
        </w:rPr>
        <w:t>miR</w:t>
      </w:r>
      <w:r>
        <w:rPr>
          <w:rFonts w:ascii="Times New Roman" w:hAnsi="Times New Roman" w:eastAsia="宋体"/>
        </w:rPr>
        <w:t>-</w:t>
      </w:r>
      <w:r>
        <w:rPr>
          <w:rFonts w:ascii="Times New Roman" w:hAnsi="Times New Roman" w:eastAsia="宋体"/>
        </w:rPr>
        <w:t>34a</w:t>
      </w:r>
      <w:r>
        <w:t>的靶基因</w:t>
      </w:r>
      <w:r>
        <w:t>（</w:t>
      </w:r>
      <w:r>
        <w:rPr>
          <w:spacing w:val="-15"/>
        </w:rPr>
        <w:t>图</w:t>
      </w:r>
      <w:r>
        <w:rPr>
          <w:rFonts w:ascii="Times New Roman" w:hAnsi="Times New Roman" w:eastAsia="宋体"/>
        </w:rPr>
        <w:t>29</w:t>
      </w:r>
      <w:r>
        <w:rPr>
          <w:rFonts w:ascii="Times New Roman" w:hAnsi="Times New Roman" w:eastAsia="宋体"/>
          <w:spacing w:val="0"/>
          <w:w w:val="99"/>
        </w:rPr>
        <w:t>A</w:t>
      </w:r>
      <w:r>
        <w:t>）</w:t>
      </w:r>
      <w:r>
        <w:t>。双荧光素酶活性检测</w:t>
      </w:r>
      <w:r>
        <w:t>提示：转染</w:t>
      </w:r>
      <w:r>
        <w:rPr>
          <w:rFonts w:ascii="Times New Roman" w:hAnsi="Times New Roman" w:eastAsia="宋体"/>
        </w:rPr>
        <w:t>pGL3-</w:t>
      </w:r>
      <w:r>
        <w:rPr>
          <w:rFonts w:ascii="Times New Roman" w:hAnsi="Times New Roman" w:eastAsia="宋体"/>
          <w:i/>
        </w:rPr>
        <w:t>ATG9A</w:t>
      </w:r>
      <w:r>
        <w:rPr>
          <w:rFonts w:ascii="Times New Roman" w:hAnsi="Times New Roman" w:eastAsia="宋体"/>
          <w:i/>
        </w:rPr>
        <w:t> </w:t>
      </w:r>
      <w:r>
        <w:rPr>
          <w:rFonts w:ascii="Times New Roman" w:hAnsi="Times New Roman" w:eastAsia="宋体"/>
        </w:rPr>
        <w:t>3</w:t>
      </w:r>
      <w:r>
        <w:rPr>
          <w:rFonts w:ascii="Times New Roman" w:hAnsi="Times New Roman" w:eastAsia="宋体"/>
        </w:rPr>
        <w:t>'</w:t>
      </w:r>
      <w:r>
        <w:rPr>
          <w:rFonts w:ascii="Times New Roman" w:hAnsi="Times New Roman" w:eastAsia="宋体"/>
        </w:rPr>
        <w:t>-UTR-Wild</w:t>
      </w:r>
      <w:r>
        <w:rPr>
          <w:rFonts w:ascii="Times New Roman" w:hAnsi="Times New Roman" w:eastAsia="宋体"/>
        </w:rPr>
        <w:t> </w:t>
      </w:r>
      <w:r>
        <w:rPr>
          <w:rFonts w:ascii="Times New Roman" w:hAnsi="Times New Roman" w:eastAsia="宋体"/>
        </w:rPr>
        <w:t>Type</w:t>
      </w:r>
      <w:r>
        <w:t>时，与阴性对照组比较，感染过表达</w:t>
      </w:r>
      <w:r>
        <w:rPr>
          <w:rFonts w:ascii="Times New Roman" w:hAnsi="Times New Roman" w:eastAsia="宋体"/>
        </w:rPr>
        <w:t>miR</w:t>
      </w:r>
      <w:r>
        <w:rPr>
          <w:rFonts w:ascii="Times New Roman" w:hAnsi="Times New Roman" w:eastAsia="宋体"/>
        </w:rPr>
        <w:t>-</w:t>
      </w:r>
      <w:r>
        <w:rPr>
          <w:rFonts w:ascii="Times New Roman" w:hAnsi="Times New Roman" w:eastAsia="宋体"/>
        </w:rPr>
        <w:t>34a</w:t>
      </w:r>
      <w:r w:rsidR="001852F3">
        <w:rPr>
          <w:rFonts w:ascii="Times New Roman" w:hAnsi="Times New Roman" w:eastAsia="宋体"/>
        </w:rPr>
        <w:t xml:space="preserve"> </w:t>
      </w:r>
      <w:r>
        <w:t>慢病毒组荧光素酶活性下降了</w:t>
      </w:r>
      <w:r>
        <w:rPr>
          <w:rFonts w:ascii="Times New Roman" w:hAnsi="Times New Roman" w:eastAsia="宋体"/>
        </w:rPr>
        <w:t>45</w:t>
      </w:r>
      <w:r>
        <w:rPr>
          <w:rFonts w:ascii="Times New Roman" w:hAnsi="Times New Roman" w:eastAsia="宋体"/>
        </w:rPr>
        <w:t>%</w:t>
      </w:r>
      <w:r>
        <w:t>（</w:t>
      </w:r>
      <w:r>
        <w:rPr>
          <w:rFonts w:ascii="Times New Roman" w:hAnsi="Times New Roman" w:eastAsia="宋体"/>
          <w:i/>
          <w:spacing w:val="0"/>
          <w:w w:val="99"/>
        </w:rPr>
        <w:t>P</w:t>
      </w:r>
      <w:r>
        <w:rPr>
          <w:rFonts w:ascii="Times New Roman" w:hAnsi="Times New Roman" w:eastAsia="宋体"/>
          <w:spacing w:val="0"/>
          <w:w w:val="99"/>
        </w:rPr>
        <w:t>&lt;</w:t>
      </w:r>
      <w:r>
        <w:rPr>
          <w:rFonts w:ascii="Times New Roman" w:hAnsi="Times New Roman" w:eastAsia="宋体"/>
          <w:w w:val="99"/>
        </w:rPr>
        <w:t>0.05</w:t>
      </w:r>
      <w:r>
        <w:t>）</w:t>
      </w:r>
      <w:r>
        <w:t>，然而感染干扰</w:t>
      </w:r>
      <w:r>
        <w:rPr>
          <w:rFonts w:ascii="Times New Roman" w:hAnsi="Times New Roman" w:eastAsia="宋体"/>
        </w:rPr>
        <w:t>miR</w:t>
      </w:r>
      <w:r>
        <w:rPr>
          <w:rFonts w:ascii="Times New Roman" w:hAnsi="Times New Roman" w:eastAsia="宋体"/>
        </w:rPr>
        <w:t>-</w:t>
      </w:r>
      <w:r>
        <w:rPr>
          <w:rFonts w:ascii="Times New Roman" w:hAnsi="Times New Roman" w:eastAsia="宋体"/>
        </w:rPr>
        <w:t>34a</w:t>
      </w:r>
      <w:r>
        <w:t>表达的慢病毒组荧光素酶活性升高到</w:t>
      </w:r>
      <w:r>
        <w:rPr>
          <w:rFonts w:ascii="Times New Roman" w:hAnsi="Times New Roman" w:eastAsia="宋体"/>
        </w:rPr>
        <w:t>1</w:t>
      </w:r>
      <w:r>
        <w:rPr>
          <w:rFonts w:ascii="Times New Roman" w:hAnsi="Times New Roman" w:eastAsia="宋体"/>
        </w:rPr>
        <w:t>.</w:t>
      </w:r>
      <w:r>
        <w:rPr>
          <w:rFonts w:ascii="Times New Roman" w:hAnsi="Times New Roman" w:eastAsia="宋体"/>
        </w:rPr>
        <w:t>38</w:t>
      </w:r>
      <w:r>
        <w:t>倍</w:t>
      </w:r>
      <w:r>
        <w:t>（</w:t>
      </w:r>
      <w:r>
        <w:rPr>
          <w:rFonts w:ascii="Times New Roman" w:hAnsi="Times New Roman" w:eastAsia="宋体"/>
          <w:i/>
        </w:rPr>
        <w:t>P</w:t>
      </w:r>
      <w:r>
        <w:rPr>
          <w:rFonts w:ascii="Times New Roman" w:hAnsi="Times New Roman" w:eastAsia="宋体"/>
        </w:rPr>
        <w:t>&lt;0.05</w:t>
      </w:r>
      <w:r>
        <w:t>）</w:t>
      </w:r>
      <w:r>
        <w:t>；</w:t>
      </w:r>
      <w:r w:rsidR="001852F3">
        <w:t xml:space="preserve">但是，</w:t>
      </w:r>
      <w:r w:rsidR="001852F3">
        <w:t xml:space="preserve">当转染</w:t>
      </w:r>
      <w:r>
        <w:rPr>
          <w:rFonts w:ascii="Times New Roman" w:hAnsi="Times New Roman" w:eastAsia="宋体"/>
        </w:rPr>
        <w:t>pGL3-</w:t>
      </w:r>
      <w:r>
        <w:rPr>
          <w:rFonts w:ascii="Times New Roman" w:hAnsi="Times New Roman" w:eastAsia="宋体"/>
          <w:i/>
        </w:rPr>
        <w:t>ATG9A</w:t>
      </w:r>
      <w:r>
        <w:rPr>
          <w:rFonts w:ascii="Times New Roman" w:hAnsi="Times New Roman" w:eastAsia="宋体"/>
          <w:i/>
        </w:rPr>
        <w:t> </w:t>
      </w:r>
      <w:r>
        <w:rPr>
          <w:rFonts w:ascii="Times New Roman" w:hAnsi="Times New Roman" w:eastAsia="宋体"/>
        </w:rPr>
        <w:t>3</w:t>
      </w:r>
      <w:r>
        <w:rPr>
          <w:rFonts w:ascii="Times New Roman" w:hAnsi="Times New Roman" w:eastAsia="宋体"/>
        </w:rPr>
        <w:t>'</w:t>
      </w:r>
      <w:r>
        <w:rPr>
          <w:rFonts w:ascii="Times New Roman" w:hAnsi="Times New Roman" w:eastAsia="宋体"/>
        </w:rPr>
        <w:t>-UTR-Mutant</w:t>
      </w:r>
      <w:r>
        <w:t>时，与阴性对照组比较，无论是感染过表达</w:t>
      </w:r>
      <w:r>
        <w:rPr>
          <w:rFonts w:ascii="Times New Roman" w:hAnsi="Times New Roman" w:eastAsia="宋体"/>
        </w:rPr>
        <w:t>miR-34a</w:t>
      </w:r>
      <w:r>
        <w:t>慢病毒组，还是干扰</w:t>
      </w:r>
      <w:r>
        <w:rPr>
          <w:rFonts w:ascii="Times New Roman" w:hAnsi="Times New Roman" w:eastAsia="宋体"/>
        </w:rPr>
        <w:t>miR-34a</w:t>
      </w:r>
      <w:r>
        <w:t>表达慢病毒组荧光素酶活性均无明显变化</w:t>
      </w:r>
      <w:r>
        <w:t>（</w:t>
      </w:r>
      <w:r>
        <w:rPr>
          <w:rFonts w:ascii="Times New Roman" w:hAnsi="Times New Roman" w:eastAsia="宋体"/>
          <w:i/>
        </w:rPr>
        <w:t>P</w:t>
      </w:r>
      <w:r>
        <w:rPr>
          <w:rFonts w:ascii="Times New Roman" w:hAnsi="Times New Roman" w:eastAsia="宋体"/>
        </w:rPr>
        <w:t>&gt;0.05</w:t>
      </w:r>
      <w:r>
        <w:t>,</w:t>
      </w:r>
      <w:r>
        <w:t> </w:t>
      </w:r>
      <w:r>
        <w:rPr>
          <w:spacing w:val="-16"/>
          <w:w w:val="99"/>
        </w:rPr>
        <w:t>图</w:t>
      </w:r>
      <w:r>
        <w:rPr>
          <w:rFonts w:ascii="Times New Roman" w:hAnsi="Times New Roman" w:eastAsia="宋体"/>
          <w:w w:val="99"/>
        </w:rPr>
        <w:t>29</w:t>
      </w:r>
      <w:r>
        <w:rPr>
          <w:rFonts w:ascii="Times New Roman" w:hAnsi="Times New Roman" w:eastAsia="宋体"/>
          <w:spacing w:val="-1"/>
          <w:w w:val="99"/>
        </w:rPr>
        <w:t>B</w:t>
      </w:r>
      <w:r>
        <w:t>）</w:t>
      </w:r>
      <w:r>
        <w:t>。</w:t>
      </w:r>
      <w:r>
        <w:t>上述结</w:t>
      </w:r>
      <w:r>
        <w:t>果验证了</w:t>
      </w:r>
      <w:r>
        <w:rPr>
          <w:rFonts w:ascii="Times New Roman" w:hAnsi="Times New Roman" w:eastAsia="宋体"/>
        </w:rPr>
        <w:t>miR</w:t>
      </w:r>
      <w:r>
        <w:rPr>
          <w:rFonts w:ascii="Times New Roman" w:hAnsi="Times New Roman" w:eastAsia="宋体"/>
        </w:rPr>
        <w:t>-</w:t>
      </w:r>
      <w:r>
        <w:rPr>
          <w:rFonts w:ascii="Times New Roman" w:hAnsi="Times New Roman" w:eastAsia="宋体"/>
        </w:rPr>
        <w:t>34a</w:t>
      </w:r>
      <w:r>
        <w:t>靶向作用于</w:t>
      </w:r>
      <w:r>
        <w:rPr>
          <w:rFonts w:ascii="Times New Roman" w:hAnsi="Times New Roman" w:eastAsia="宋体"/>
          <w:i/>
        </w:rPr>
        <w:t>A</w:t>
      </w:r>
      <w:r>
        <w:rPr>
          <w:rFonts w:ascii="Times New Roman" w:hAnsi="Times New Roman" w:eastAsia="宋体"/>
          <w:i/>
        </w:rPr>
        <w:t>T</w:t>
      </w:r>
      <w:r>
        <w:rPr>
          <w:rFonts w:ascii="Times New Roman" w:hAnsi="Times New Roman" w:eastAsia="宋体"/>
          <w:i/>
        </w:rPr>
        <w:t>G9A</w:t>
      </w:r>
      <w:r w:rsidR="001852F3">
        <w:rPr>
          <w:rFonts w:ascii="Times New Roman" w:hAnsi="Times New Roman" w:eastAsia="宋体"/>
          <w:i/>
        </w:rPr>
        <w:t xml:space="preserve"> </w:t>
      </w:r>
      <w:r>
        <w:t>基因中的</w:t>
      </w:r>
      <w:r>
        <w:rPr>
          <w:rFonts w:ascii="Times New Roman" w:hAnsi="Times New Roman" w:eastAsia="宋体"/>
        </w:rPr>
        <w:t>3’-UTR</w:t>
      </w:r>
      <w:r>
        <w:t>。</w:t>
      </w:r>
    </w:p>
    <w:p w:rsidR="0018722C">
      <w:pPr>
        <w:pStyle w:val="aff7"/>
        <w:topLinePunct/>
      </w:pPr>
      <w:r>
        <w:drawing>
          <wp:inline>
            <wp:extent cx="4831592" cy="1012031"/>
            <wp:effectExtent l="0" t="0" r="0" b="0"/>
            <wp:docPr id="89" name="image53.jpeg" descr=""/>
            <wp:cNvGraphicFramePr>
              <a:graphicFrameLocks noChangeAspect="1"/>
            </wp:cNvGraphicFramePr>
            <a:graphic>
              <a:graphicData uri="http://schemas.openxmlformats.org/drawingml/2006/picture">
                <pic:pic>
                  <pic:nvPicPr>
                    <pic:cNvPr id="90" name="image53.jpeg"/>
                    <pic:cNvPicPr/>
                  </pic:nvPicPr>
                  <pic:blipFill>
                    <a:blip r:embed="rId65" cstate="print"/>
                    <a:stretch>
                      <a:fillRect/>
                    </a:stretch>
                  </pic:blipFill>
                  <pic:spPr>
                    <a:xfrm>
                      <a:off x="0" y="0"/>
                      <a:ext cx="4831592" cy="1012031"/>
                    </a:xfrm>
                    <a:prstGeom prst="rect">
                      <a:avLst/>
                    </a:prstGeom>
                  </pic:spPr>
                </pic:pic>
              </a:graphicData>
            </a:graphic>
          </wp:inline>
        </w:drawing>
      </w:r>
    </w:p>
    <w:p w:rsidR="0018722C">
      <w:pPr>
        <w:topLinePunct/>
      </w:pPr>
      <w:r>
        <w:rPr>
          <w:rFonts w:cstheme="minorBidi" w:hAnsiTheme="minorHAnsi" w:eastAsiaTheme="minorHAnsi" w:asciiTheme="minorHAnsi"/>
        </w:rPr>
        <w:t>84</w:t>
      </w:r>
    </w:p>
    <w:p w:rsidR="0018722C">
      <w:pPr>
        <w:pStyle w:val="aff7"/>
        <w:topLinePunct/>
      </w:pPr>
      <w:r>
        <w:rPr>
          <w:kern w:val="2"/>
          <w:sz w:val="20"/>
          <w:szCs w:val="22"/>
          <w:rFonts w:cstheme="minorBidi" w:hAnsiTheme="minorHAnsi" w:eastAsiaTheme="minorHAnsi" w:asciiTheme="minorHAnsi"/>
        </w:rPr>
        <w:drawing>
          <wp:inline distT="0" distB="0" distL="0" distR="0">
            <wp:extent cx="2951369" cy="2231136"/>
            <wp:effectExtent l="0" t="0" r="0" b="0"/>
            <wp:docPr id="91" name="image54.jpeg" descr=""/>
            <wp:cNvGraphicFramePr>
              <a:graphicFrameLocks noChangeAspect="1"/>
            </wp:cNvGraphicFramePr>
            <a:graphic>
              <a:graphicData uri="http://schemas.openxmlformats.org/drawingml/2006/picture">
                <pic:pic>
                  <pic:nvPicPr>
                    <pic:cNvPr id="92" name="image54.jpeg"/>
                    <pic:cNvPicPr/>
                  </pic:nvPicPr>
                  <pic:blipFill>
                    <a:blip r:embed="rId66" cstate="print"/>
                    <a:stretch>
                      <a:fillRect/>
                    </a:stretch>
                  </pic:blipFill>
                  <pic:spPr>
                    <a:xfrm>
                      <a:off x="0" y="0"/>
                      <a:ext cx="2951369" cy="2231136"/>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29</w:t>
      </w:r>
      <w:r>
        <w:rPr>
          <w:rFonts w:hint="eastAsia"/>
        </w:rPr>
        <w:t>。</w:t>
      </w:r>
      <w:r>
        <w:rPr>
          <w:rFonts w:ascii="宋体" w:hAnsi="宋体" w:eastAsia="宋体" w:hint="eastAsia" w:cstheme="minorBidi"/>
        </w:rPr>
        <w:t>双荧光素酶报告基因检测。</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kern w:val="2"/>
          <w:sz w:val="21"/>
        </w:rPr>
        <w:t>）</w:t>
      </w:r>
      <w:r>
        <w:rPr>
          <w:rFonts w:ascii="宋体" w:hAnsi="宋体" w:eastAsia="宋体" w:hint="eastAsia" w:cstheme="minorBidi"/>
        </w:rPr>
        <w:t>生物信息网软件预测不同种族</w:t>
      </w:r>
      <w:r>
        <w:rPr>
          <w:rFonts w:cstheme="minorBidi" w:hAnsiTheme="minorHAnsi" w:eastAsiaTheme="minorHAnsi" w:asciiTheme="minorHAnsi"/>
        </w:rPr>
        <w:t>miR-34a</w:t>
      </w:r>
      <w:r>
        <w:rPr>
          <w:rFonts w:ascii="宋体" w:hAnsi="宋体" w:eastAsia="宋体" w:hint="eastAsia" w:cstheme="minorBidi"/>
        </w:rPr>
        <w:t>与</w:t>
      </w:r>
      <w:r>
        <w:rPr>
          <w:rFonts w:cstheme="minorBidi" w:hAnsiTheme="minorHAnsi" w:eastAsiaTheme="minorHAnsi" w:asciiTheme="minorHAnsi"/>
        </w:rPr>
        <w:t>ATG9A 3</w:t>
      </w:r>
      <w:r>
        <w:rPr>
          <w:rFonts w:cstheme="minorBidi" w:hAnsiTheme="minorHAnsi" w:eastAsiaTheme="minorHAnsi" w:asciiTheme="minorHAnsi"/>
        </w:rPr>
        <w:t>'</w:t>
      </w:r>
      <w:r>
        <w:rPr>
          <w:rFonts w:cstheme="minorBidi" w:hAnsiTheme="minorHAnsi" w:eastAsiaTheme="minorHAnsi" w:asciiTheme="minorHAnsi"/>
        </w:rPr>
        <w:t>-UTR</w:t>
      </w:r>
      <w:r>
        <w:rPr>
          <w:rFonts w:ascii="宋体" w:hAnsi="宋体" w:eastAsia="宋体" w:hint="eastAsia" w:cstheme="minorBidi"/>
        </w:rPr>
        <w:t>匹配的种子序列。</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kern w:val="2"/>
          <w:sz w:val="21"/>
        </w:rPr>
        <w:t>）</w:t>
      </w:r>
      <w:r>
        <w:rPr>
          <w:rFonts w:ascii="宋体" w:hAnsi="宋体" w:eastAsia="宋体" w:hint="eastAsia" w:cstheme="minorBidi"/>
        </w:rPr>
        <w:t>心肌细胞转染</w:t>
      </w:r>
      <w:r>
        <w:rPr>
          <w:rFonts w:cstheme="minorBidi" w:hAnsiTheme="minorHAnsi" w:eastAsiaTheme="minorHAnsi" w:asciiTheme="minorHAnsi"/>
        </w:rPr>
        <w:t>pGL3-ATG9A 3</w:t>
      </w:r>
      <w:r>
        <w:rPr>
          <w:rFonts w:cstheme="minorBidi" w:hAnsiTheme="minorHAnsi" w:eastAsiaTheme="minorHAnsi" w:asciiTheme="minorHAnsi"/>
        </w:rPr>
        <w:t>'</w:t>
      </w:r>
      <w:r>
        <w:rPr>
          <w:rFonts w:cstheme="minorBidi" w:hAnsiTheme="minorHAnsi" w:eastAsiaTheme="minorHAnsi" w:asciiTheme="minorHAnsi"/>
        </w:rPr>
        <w:t>-UTR-Wild Type</w:t>
      </w:r>
      <w:r>
        <w:rPr>
          <w:rFonts w:ascii="宋体" w:hAnsi="宋体" w:eastAsia="宋体" w:hint="eastAsia" w:cstheme="minorBidi"/>
        </w:rPr>
        <w:t>或</w:t>
      </w:r>
      <w:r>
        <w:rPr>
          <w:rFonts w:cstheme="minorBidi" w:hAnsiTheme="minorHAnsi" w:eastAsiaTheme="minorHAnsi" w:asciiTheme="minorHAnsi"/>
        </w:rPr>
        <w:t>pGL3-ATG9A 3</w:t>
      </w:r>
      <w:r>
        <w:rPr>
          <w:rFonts w:cstheme="minorBidi" w:hAnsiTheme="minorHAnsi" w:eastAsiaTheme="minorHAnsi" w:asciiTheme="minorHAnsi"/>
        </w:rPr>
        <w:t>'</w:t>
      </w:r>
      <w:r>
        <w:rPr>
          <w:rFonts w:cstheme="minorBidi" w:hAnsiTheme="minorHAnsi" w:eastAsiaTheme="minorHAnsi" w:asciiTheme="minorHAnsi"/>
        </w:rPr>
        <w:t>-UTR-Mutant</w:t>
      </w:r>
      <w:r>
        <w:rPr>
          <w:rFonts w:ascii="宋体" w:hAnsi="宋体" w:eastAsia="宋体" w:hint="eastAsia" w:cstheme="minorBidi"/>
        </w:rPr>
        <w:t>时，</w:t>
      </w:r>
      <w:r>
        <w:rPr>
          <w:rFonts w:cstheme="minorBidi" w:hAnsiTheme="minorHAnsi" w:eastAsiaTheme="minorHAnsi" w:asciiTheme="minorHAnsi"/>
        </w:rPr>
        <w:t>miR-34a</w:t>
      </w:r>
      <w:r>
        <w:rPr>
          <w:rFonts w:ascii="宋体" w:hAnsi="宋体" w:eastAsia="宋体" w:hint="eastAsia" w:cstheme="minorBidi"/>
        </w:rPr>
        <w:t>过表达或者抑制对心肌细胞相对荧光素酶活性的影响，</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rPr>
        <w:t>。</w:t>
      </w:r>
    </w:p>
    <w:p w:rsidR="0018722C">
      <w:pPr>
        <w:topLinePunct/>
      </w:pPr>
      <w:r>
        <w:t>进一步验证</w:t>
      </w:r>
      <w:r>
        <w:rPr>
          <w:rFonts w:ascii="Times New Roman" w:eastAsia="宋体"/>
        </w:rPr>
        <w:t>miR-34a</w:t>
      </w:r>
      <w:r>
        <w:t>对靶基因</w:t>
      </w:r>
      <w:r>
        <w:rPr>
          <w:rFonts w:ascii="Times New Roman" w:eastAsia="宋体"/>
          <w:i/>
        </w:rPr>
        <w:t>ATG9A</w:t>
      </w:r>
      <w:r>
        <w:t>表达的效果显示：与</w:t>
      </w:r>
      <w:r>
        <w:rPr>
          <w:rFonts w:ascii="Times New Roman" w:eastAsia="宋体"/>
        </w:rPr>
        <w:t>negative</w:t>
      </w:r>
      <w:r>
        <w:rPr>
          <w:rFonts w:ascii="Times New Roman" w:eastAsia="宋体"/>
        </w:rPr>
        <w:t> </w:t>
      </w:r>
      <w:r>
        <w:rPr>
          <w:rFonts w:ascii="Times New Roman" w:eastAsia="宋体"/>
        </w:rPr>
        <w:t>control</w:t>
      </w:r>
      <w:r>
        <w:t>组比较，心肌细胞无论是过表达</w:t>
      </w:r>
      <w:r>
        <w:rPr>
          <w:rFonts w:ascii="Times New Roman" w:eastAsia="宋体"/>
        </w:rPr>
        <w:t>miR-34a</w:t>
      </w:r>
      <w:r>
        <w:t>或者是干扰</w:t>
      </w:r>
      <w:r>
        <w:rPr>
          <w:rFonts w:ascii="Times New Roman" w:eastAsia="宋体"/>
        </w:rPr>
        <w:t>miR-34a</w:t>
      </w:r>
      <w:r>
        <w:t>的表达，</w:t>
      </w:r>
      <w:r>
        <w:rPr>
          <w:rFonts w:ascii="Times New Roman" w:eastAsia="宋体"/>
          <w:i/>
        </w:rPr>
        <w:t>ATG9A</w:t>
      </w:r>
      <w:r>
        <w:t>的基因表达均无变化</w:t>
      </w:r>
      <w:r>
        <w:t>（</w:t>
      </w:r>
      <w:r>
        <w:rPr>
          <w:spacing w:val="-15"/>
          <w:w w:val="99"/>
        </w:rPr>
        <w:t>图</w:t>
      </w:r>
      <w:r>
        <w:rPr>
          <w:rFonts w:ascii="Times New Roman" w:eastAsia="宋体"/>
          <w:w w:val="99"/>
        </w:rPr>
        <w:t>30</w:t>
      </w:r>
      <w:r>
        <w:rPr>
          <w:rFonts w:ascii="Times New Roman" w:eastAsia="宋体"/>
          <w:spacing w:val="0"/>
          <w:w w:val="99"/>
        </w:rPr>
        <w:t>A</w:t>
      </w:r>
      <w:r>
        <w:t>）</w:t>
      </w:r>
      <w:r>
        <w:t>；但是，</w:t>
      </w:r>
      <w:r>
        <w:rPr>
          <w:rFonts w:ascii="Times New Roman" w:eastAsia="宋体"/>
        </w:rPr>
        <w:t>A</w:t>
      </w:r>
      <w:r>
        <w:rPr>
          <w:rFonts w:ascii="Times New Roman" w:eastAsia="宋体"/>
        </w:rPr>
        <w:t>T</w:t>
      </w:r>
      <w:r>
        <w:rPr>
          <w:rFonts w:ascii="Times New Roman" w:eastAsia="宋体"/>
        </w:rPr>
        <w:t>G</w:t>
      </w:r>
      <w:r>
        <w:rPr>
          <w:rFonts w:ascii="Times New Roman" w:eastAsia="宋体"/>
        </w:rPr>
        <w:t>9</w:t>
      </w:r>
      <w:r>
        <w:rPr>
          <w:rFonts w:ascii="Times New Roman" w:eastAsia="宋体"/>
        </w:rPr>
        <w:t>A</w:t>
      </w:r>
      <w:r>
        <w:t>基因转录翻译后的蛋白表达却明</w:t>
      </w:r>
      <w:r>
        <w:t>显差异。与</w:t>
      </w:r>
      <w:r>
        <w:rPr>
          <w:rFonts w:ascii="Times New Roman" w:eastAsia="宋体"/>
        </w:rPr>
        <w:t>negative control</w:t>
      </w:r>
      <w:r>
        <w:t>组比较，抑制</w:t>
      </w:r>
      <w:r>
        <w:rPr>
          <w:rFonts w:ascii="Times New Roman" w:eastAsia="宋体"/>
        </w:rPr>
        <w:t>miR-34a</w:t>
      </w:r>
      <w:r>
        <w:t>表达组</w:t>
      </w:r>
      <w:r>
        <w:rPr>
          <w:rFonts w:ascii="Times New Roman" w:eastAsia="宋体"/>
        </w:rPr>
        <w:t>ATG9A</w:t>
      </w:r>
      <w:r>
        <w:t>蛋白表达升高</w:t>
      </w:r>
      <w:r>
        <w:t>至</w:t>
      </w:r>
      <w:r>
        <w:rPr>
          <w:rFonts w:ascii="Times New Roman" w:eastAsia="宋体"/>
        </w:rPr>
        <w:t>1</w:t>
      </w:r>
      <w:r>
        <w:rPr>
          <w:rFonts w:ascii="Times New Roman" w:eastAsia="宋体"/>
        </w:rPr>
        <w:t>.</w:t>
      </w:r>
      <w:r>
        <w:rPr>
          <w:rFonts w:ascii="Times New Roman" w:eastAsia="宋体"/>
        </w:rPr>
        <w:t>7</w:t>
      </w:r>
      <w:r>
        <w:t>倍；然而，过表达</w:t>
      </w:r>
      <w:r>
        <w:rPr>
          <w:rFonts w:ascii="Times New Roman" w:eastAsia="宋体"/>
        </w:rPr>
        <w:t>miR-34a</w:t>
      </w:r>
      <w:r>
        <w:t>后，</w:t>
      </w:r>
      <w:r>
        <w:rPr>
          <w:rFonts w:ascii="Times New Roman" w:eastAsia="宋体"/>
        </w:rPr>
        <w:t>ATG9A</w:t>
      </w:r>
      <w:r>
        <w:t>蛋白的表达则下调。</w:t>
      </w:r>
      <w:r>
        <w:t>（</w:t>
      </w:r>
      <w:r>
        <w:rPr>
          <w:rFonts w:ascii="Times New Roman" w:eastAsia="宋体"/>
          <w:i/>
        </w:rPr>
        <w:t>P</w:t>
      </w:r>
      <w:r>
        <w:rPr>
          <w:rFonts w:ascii="Times New Roman" w:eastAsia="宋体"/>
        </w:rPr>
        <w:t>&lt;0.05</w:t>
      </w:r>
      <w:r>
        <w:t xml:space="preserve">, </w:t>
      </w:r>
      <w:r>
        <w:t>图</w:t>
      </w:r>
      <w:r>
        <w:rPr>
          <w:rFonts w:ascii="Times New Roman" w:eastAsia="宋体"/>
        </w:rPr>
        <w:t>3</w:t>
      </w:r>
      <w:r>
        <w:rPr>
          <w:rFonts w:ascii="Times New Roman" w:eastAsia="宋体"/>
          <w:spacing w:val="0"/>
        </w:rPr>
        <w:t>0</w:t>
      </w:r>
      <w:r>
        <w:rPr>
          <w:rFonts w:ascii="Times New Roman" w:eastAsia="宋体"/>
          <w:spacing w:val="-1"/>
        </w:rPr>
        <w:t>B</w:t>
      </w:r>
      <w:r>
        <w:t>）</w:t>
      </w:r>
      <w:r>
        <w:t>。</w:t>
      </w:r>
    </w:p>
    <w:p w:rsidR="0018722C">
      <w:pPr>
        <w:pStyle w:val="aff7"/>
        <w:topLinePunct/>
      </w:pPr>
      <w:r>
        <w:drawing>
          <wp:inline>
            <wp:extent cx="2795892" cy="2198846"/>
            <wp:effectExtent l="0" t="0" r="0" b="0"/>
            <wp:docPr id="93" name="image55.jpeg" descr=""/>
            <wp:cNvGraphicFramePr>
              <a:graphicFrameLocks noChangeAspect="1"/>
            </wp:cNvGraphicFramePr>
            <a:graphic>
              <a:graphicData uri="http://schemas.openxmlformats.org/drawingml/2006/picture">
                <pic:pic>
                  <pic:nvPicPr>
                    <pic:cNvPr id="94" name="image55.jpeg"/>
                    <pic:cNvPicPr/>
                  </pic:nvPicPr>
                  <pic:blipFill>
                    <a:blip r:embed="rId67" cstate="print"/>
                    <a:stretch>
                      <a:fillRect/>
                    </a:stretch>
                  </pic:blipFill>
                  <pic:spPr>
                    <a:xfrm>
                      <a:off x="0" y="0"/>
                      <a:ext cx="2795892" cy="2198846"/>
                    </a:xfrm>
                    <a:prstGeom prst="rect">
                      <a:avLst/>
                    </a:prstGeom>
                  </pic:spPr>
                </pic:pic>
              </a:graphicData>
            </a:graphic>
          </wp:inline>
        </w:drawing>
      </w:r>
    </w:p>
    <w:p w:rsidR="0018722C">
      <w:pPr>
        <w:pStyle w:val="affff1"/>
        <w:topLinePunct/>
      </w:pPr>
      <w:r>
        <w:rPr>
          <w:rFonts w:cstheme="minorBidi" w:hAnsiTheme="minorHAnsi" w:eastAsiaTheme="minorHAnsi" w:asciiTheme="minorHAnsi"/>
        </w:rPr>
        <w:t>85</w:t>
      </w:r>
    </w:p>
    <w:p w:rsidR="0018722C">
      <w:pPr>
        <w:pStyle w:val="affff5"/>
        <w:keepNext/>
        <w:topLinePunct/>
      </w:pPr>
      <w:r>
        <w:rPr>
          <w:kern w:val="2"/>
          <w:sz w:val="20"/>
          <w:szCs w:val="22"/>
          <w:rFonts w:cstheme="minorBidi" w:hAnsiTheme="minorHAnsi" w:eastAsiaTheme="minorHAnsi" w:asciiTheme="minorHAnsi"/>
          <w:position w:val="2"/>
        </w:rPr>
        <w:drawing>
          <wp:inline distT="0" distB="0" distL="0" distR="0">
            <wp:extent cx="2442543" cy="1797367"/>
            <wp:effectExtent l="0" t="0" r="0" b="0"/>
            <wp:docPr id="95" name="image56.jpeg" descr=""/>
            <wp:cNvGraphicFramePr>
              <a:graphicFrameLocks noChangeAspect="1"/>
            </wp:cNvGraphicFramePr>
            <a:graphic>
              <a:graphicData uri="http://schemas.openxmlformats.org/drawingml/2006/picture">
                <pic:pic>
                  <pic:nvPicPr>
                    <pic:cNvPr id="96" name="image56.jpeg"/>
                    <pic:cNvPicPr/>
                  </pic:nvPicPr>
                  <pic:blipFill>
                    <a:blip r:embed="rId68" cstate="print"/>
                    <a:stretch>
                      <a:fillRect/>
                    </a:stretch>
                  </pic:blipFill>
                  <pic:spPr>
                    <a:xfrm>
                      <a:off x="0" y="0"/>
                      <a:ext cx="2442543" cy="179736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473698" cy="1921573"/>
            <wp:effectExtent l="0" t="0" r="0" b="0"/>
            <wp:docPr id="97" name="image57.jpeg" descr=""/>
            <wp:cNvGraphicFramePr>
              <a:graphicFrameLocks noChangeAspect="1"/>
            </wp:cNvGraphicFramePr>
            <a:graphic>
              <a:graphicData uri="http://schemas.openxmlformats.org/drawingml/2006/picture">
                <pic:pic>
                  <pic:nvPicPr>
                    <pic:cNvPr id="98" name="image57.jpeg"/>
                    <pic:cNvPicPr/>
                  </pic:nvPicPr>
                  <pic:blipFill>
                    <a:blip r:embed="rId69" cstate="print"/>
                    <a:stretch>
                      <a:fillRect/>
                    </a:stretch>
                  </pic:blipFill>
                  <pic:spPr>
                    <a:xfrm>
                      <a:off x="0" y="0"/>
                      <a:ext cx="2473698" cy="192157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30</w:t>
      </w:r>
      <w:r w:rsidRPr="00DB64CE">
        <w:rPr>
          <w:rFonts w:cstheme="minorBidi" w:hAnsiTheme="minorHAnsi" w:eastAsiaTheme="minorHAnsi" w:asciiTheme="minorHAnsi"/>
        </w:rPr>
        <w:t>. miR-34a</w:t>
      </w:r>
      <w:r>
        <w:rPr>
          <w:rFonts w:ascii="宋体" w:eastAsia="宋体" w:hint="eastAsia" w:cstheme="minorBidi" w:hAnsiTheme="minorHAnsi"/>
        </w:rPr>
        <w:t>调控</w:t>
      </w:r>
      <w:r>
        <w:rPr>
          <w:rFonts w:cstheme="minorBidi" w:hAnsiTheme="minorHAnsi" w:eastAsiaTheme="minorHAnsi" w:asciiTheme="minorHAnsi"/>
        </w:rPr>
        <w:t>ATG9A</w:t>
      </w:r>
      <w:r>
        <w:rPr>
          <w:rFonts w:ascii="宋体" w:eastAsia="宋体" w:hint="eastAsia" w:cstheme="minorBidi" w:hAnsiTheme="minorHAnsi"/>
        </w:rPr>
        <w:t>表达的检测。</w:t>
      </w: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心肌细胞感染慢病毒</w:t>
      </w:r>
      <w:r>
        <w:rPr>
          <w:rFonts w:cstheme="minorBidi" w:hAnsiTheme="minorHAnsi" w:eastAsiaTheme="minorHAnsi" w:asciiTheme="minorHAnsi"/>
        </w:rPr>
        <w:t>miR-34a mimics </w:t>
      </w:r>
      <w:r>
        <w:rPr>
          <w:rFonts w:ascii="宋体" w:eastAsia="宋体" w:hint="eastAsia" w:cstheme="minorBidi" w:hAnsiTheme="minorHAnsi"/>
        </w:rPr>
        <w:t>或</w:t>
      </w:r>
    </w:p>
    <w:p w:rsidR="0018722C">
      <w:pPr>
        <w:topLinePunct/>
      </w:pPr>
      <w:r>
        <w:rPr>
          <w:rFonts w:cstheme="minorBidi" w:hAnsiTheme="minorHAnsi" w:eastAsiaTheme="minorHAnsi" w:asciiTheme="minorHAnsi"/>
        </w:rPr>
        <w:t>inhibitors</w:t>
      </w:r>
      <w:r>
        <w:rPr>
          <w:rFonts w:ascii="宋体" w:eastAsia="宋体" w:hint="eastAsia" w:cstheme="minorBidi" w:hAnsiTheme="minorHAnsi"/>
        </w:rPr>
        <w:t>或</w:t>
      </w:r>
      <w:r>
        <w:rPr>
          <w:rFonts w:cstheme="minorBidi" w:hAnsiTheme="minorHAnsi" w:eastAsiaTheme="minorHAnsi" w:asciiTheme="minorHAnsi"/>
        </w:rPr>
        <w:t>negative controls</w:t>
      </w:r>
      <w:r>
        <w:rPr>
          <w:rFonts w:ascii="宋体" w:eastAsia="宋体" w:hint="eastAsia" w:cstheme="minorBidi" w:hAnsiTheme="minorHAnsi"/>
        </w:rPr>
        <w:t>后，</w:t>
      </w:r>
      <w:r>
        <w:rPr>
          <w:rFonts w:cstheme="minorBidi" w:hAnsiTheme="minorHAnsi" w:eastAsiaTheme="minorHAnsi" w:asciiTheme="minorHAnsi"/>
        </w:rPr>
        <w:t>qRT-PCR</w:t>
      </w:r>
      <w:r>
        <w:rPr>
          <w:rFonts w:ascii="宋体" w:eastAsia="宋体" w:hint="eastAsia" w:cstheme="minorBidi" w:hAnsiTheme="minorHAnsi"/>
        </w:rPr>
        <w:t>检测</w:t>
      </w:r>
      <w:r>
        <w:rPr>
          <w:rFonts w:cstheme="minorBidi" w:hAnsiTheme="minorHAnsi" w:eastAsiaTheme="minorHAnsi" w:asciiTheme="minorHAnsi"/>
          <w:i/>
        </w:rPr>
        <w:t>ATG9A</w:t>
      </w:r>
      <w:r>
        <w:rPr>
          <w:rFonts w:ascii="宋体" w:eastAsia="宋体" w:hint="eastAsia" w:cstheme="minorBidi" w:hAnsiTheme="minorHAnsi"/>
        </w:rPr>
        <w:t>基因的表达变化。</w:t>
      </w: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Pr>
          <w:rFonts w:ascii="宋体" w:eastAsia="宋体" w:hint="eastAsia" w:cstheme="minorBidi" w:hAnsiTheme="minorHAnsi"/>
        </w:rPr>
        <w:t>心肌细胞感</w:t>
      </w:r>
      <w:r>
        <w:rPr>
          <w:rFonts w:ascii="宋体" w:eastAsia="宋体" w:hint="eastAsia" w:cstheme="minorBidi" w:hAnsiTheme="minorHAnsi"/>
        </w:rPr>
        <w:t>染慢病毒</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34a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mi</w:t>
      </w:r>
      <w:r>
        <w:rPr>
          <w:rFonts w:cstheme="minorBidi" w:hAnsiTheme="minorHAnsi" w:eastAsiaTheme="minorHAnsi" w:asciiTheme="minorHAnsi"/>
        </w:rPr>
        <w:t>cs</w:t>
      </w:r>
      <w:r>
        <w:rPr>
          <w:rFonts w:ascii="宋体" w:eastAsia="宋体" w:hint="eastAsia" w:cstheme="minorBidi" w:hAnsiTheme="minorHAnsi"/>
        </w:rPr>
        <w:t>或</w:t>
      </w:r>
      <w:r>
        <w:rPr>
          <w:rFonts w:cstheme="minorBidi" w:hAnsiTheme="minorHAnsi" w:eastAsiaTheme="minorHAnsi" w:asciiTheme="minorHAnsi"/>
        </w:rPr>
        <w:t>i</w:t>
      </w:r>
      <w:r>
        <w:rPr>
          <w:rFonts w:cstheme="minorBidi" w:hAnsiTheme="minorHAnsi" w:eastAsiaTheme="minorHAnsi" w:asciiTheme="minorHAnsi"/>
        </w:rPr>
        <w:t>nh</w:t>
      </w:r>
      <w:r>
        <w:rPr>
          <w:rFonts w:cstheme="minorBidi" w:hAnsiTheme="minorHAnsi" w:eastAsiaTheme="minorHAnsi" w:asciiTheme="minorHAnsi"/>
        </w:rPr>
        <w:t>i</w:t>
      </w:r>
      <w:r>
        <w:rPr>
          <w:rFonts w:cstheme="minorBidi" w:hAnsiTheme="minorHAnsi" w:eastAsiaTheme="minorHAnsi" w:asciiTheme="minorHAnsi"/>
        </w:rPr>
        <w:t>b</w:t>
      </w:r>
      <w:r>
        <w:rPr>
          <w:rFonts w:cstheme="minorBidi" w:hAnsiTheme="minorHAnsi" w:eastAsiaTheme="minorHAnsi" w:asciiTheme="minorHAnsi"/>
        </w:rPr>
        <w:t>it</w:t>
      </w:r>
      <w:r>
        <w:rPr>
          <w:rFonts w:cstheme="minorBidi" w:hAnsiTheme="minorHAnsi" w:eastAsiaTheme="minorHAnsi" w:asciiTheme="minorHAnsi"/>
        </w:rPr>
        <w:t>o</w:t>
      </w:r>
      <w:r>
        <w:rPr>
          <w:rFonts w:cstheme="minorBidi" w:hAnsiTheme="minorHAnsi" w:eastAsiaTheme="minorHAnsi" w:asciiTheme="minorHAnsi"/>
        </w:rPr>
        <w:t>r</w:t>
      </w:r>
      <w:r>
        <w:rPr>
          <w:rFonts w:cstheme="minorBidi" w:hAnsiTheme="minorHAnsi" w:eastAsiaTheme="minorHAnsi" w:asciiTheme="minorHAnsi"/>
        </w:rPr>
        <w:t>s</w:t>
      </w:r>
      <w:r>
        <w:rPr>
          <w:rFonts w:ascii="宋体" w:eastAsia="宋体" w:hint="eastAsia" w:cstheme="minorBidi" w:hAnsiTheme="minorHAnsi"/>
        </w:rPr>
        <w:t>或</w:t>
      </w:r>
      <w:r>
        <w:rPr>
          <w:rFonts w:cstheme="minorBidi" w:hAnsiTheme="minorHAnsi" w:eastAsiaTheme="minorHAnsi" w:asciiTheme="minorHAnsi"/>
        </w:rPr>
        <w:t>n</w:t>
      </w:r>
      <w:r>
        <w:rPr>
          <w:rFonts w:cstheme="minorBidi" w:hAnsiTheme="minorHAnsi" w:eastAsiaTheme="minorHAnsi" w:asciiTheme="minorHAnsi"/>
        </w:rPr>
        <w:t>e</w:t>
      </w:r>
      <w:r>
        <w:rPr>
          <w:rFonts w:cstheme="minorBidi" w:hAnsiTheme="minorHAnsi" w:eastAsiaTheme="minorHAnsi" w:asciiTheme="minorHAnsi"/>
        </w:rPr>
        <w:t>ga</w:t>
      </w:r>
      <w:r>
        <w:rPr>
          <w:rFonts w:cstheme="minorBidi" w:hAnsiTheme="minorHAnsi" w:eastAsiaTheme="minorHAnsi" w:asciiTheme="minorHAnsi"/>
        </w:rPr>
        <w:t>ti</w:t>
      </w:r>
      <w:r>
        <w:rPr>
          <w:rFonts w:cstheme="minorBidi" w:hAnsiTheme="minorHAnsi" w:eastAsiaTheme="minorHAnsi" w:asciiTheme="minorHAnsi"/>
        </w:rPr>
        <w:t>v</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con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s</w:t>
      </w:r>
      <w:r>
        <w:rPr>
          <w:rFonts w:ascii="宋体" w:eastAsia="宋体" w:hint="eastAsia" w:cstheme="minorBidi" w:hAnsiTheme="minorHAnsi"/>
        </w:rPr>
        <w:t>后，</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ot</w:t>
      </w:r>
      <w:r>
        <w:rPr>
          <w:rFonts w:ascii="宋体" w:eastAsia="宋体" w:hint="eastAsia" w:cstheme="minorBidi" w:hAnsiTheme="minorHAnsi"/>
        </w:rPr>
        <w:t>检测</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9</w:t>
      </w:r>
      <w:r>
        <w:rPr>
          <w:rFonts w:cstheme="minorBidi" w:hAnsiTheme="minorHAnsi" w:eastAsiaTheme="minorHAnsi" w:asciiTheme="minorHAnsi"/>
        </w:rPr>
        <w:t>A</w:t>
      </w:r>
      <w:r>
        <w:rPr>
          <w:rFonts w:ascii="宋体" w:eastAsia="宋体" w:hint="eastAsia" w:cstheme="minorBidi" w:hAnsiTheme="minorHAnsi"/>
        </w:rPr>
        <w:t>蛋白</w:t>
      </w:r>
      <w:r>
        <w:rPr>
          <w:rFonts w:ascii="宋体" w:eastAsia="宋体" w:hint="eastAsia" w:cstheme="minorBidi" w:hAnsiTheme="minorHAnsi"/>
        </w:rPr>
        <w:t>表达的变化，</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sidR="001852F3">
        <w:rPr>
          <w:rFonts w:cstheme="minorBidi" w:hAnsiTheme="minorHAnsi" w:eastAsiaTheme="minorHAnsi" w:asciiTheme="minorHAnsi" w:ascii="宋体" w:hAnsi="宋体" w:eastAsia="宋体" w:cs="宋体"/>
          <w:b/>
        </w:rPr>
        <w:t xml:space="preserve">过表达</w:t>
      </w:r>
      <w:r>
        <w:rPr>
          <w:b/>
          <w:rFonts w:ascii="Times New Roman" w:eastAsia="Times New Roman" w:cstheme="minorBidi" w:hAnsiTheme="minorHAnsi" w:hAnsi="宋体" w:cs="宋体"/>
        </w:rPr>
        <w:t>miR-34a</w:t>
      </w:r>
      <w:r>
        <w:rPr>
          <w:rFonts w:cstheme="minorBidi" w:hAnsiTheme="minorHAnsi" w:eastAsiaTheme="minorHAnsi" w:asciiTheme="minorHAnsi" w:ascii="宋体" w:hAnsi="宋体" w:eastAsia="宋体" w:cs="宋体"/>
          <w:b/>
        </w:rPr>
        <w:t>可抑制</w:t>
      </w:r>
      <w:r>
        <w:rPr>
          <w:b/>
          <w:rFonts w:ascii="Times New Roman" w:eastAsia="Times New Roman" w:cstheme="minorBidi" w:hAnsiTheme="minorHAnsi" w:hAnsi="宋体" w:cs="宋体"/>
        </w:rPr>
        <w:t>AngII</w:t>
      </w:r>
      <w:r>
        <w:rPr>
          <w:rFonts w:cstheme="minorBidi" w:hAnsiTheme="minorHAnsi" w:eastAsiaTheme="minorHAnsi" w:asciiTheme="minorHAnsi" w:ascii="宋体" w:hAnsi="宋体" w:eastAsia="宋体" w:cs="宋体"/>
          <w:b/>
        </w:rPr>
        <w:t>诱导的心肌细胞自噬活性上调</w:t>
      </w:r>
    </w:p>
    <w:p w:rsidR="0018722C">
      <w:pPr>
        <w:topLinePunct/>
      </w:pPr>
      <w:r>
        <w:t>体外</w:t>
      </w:r>
      <w:r>
        <w:rPr>
          <w:rFonts w:ascii="Times New Roman" w:eastAsia="宋体"/>
        </w:rPr>
        <w:t>An</w:t>
      </w:r>
      <w:r>
        <w:rPr>
          <w:rFonts w:ascii="Times New Roman" w:eastAsia="宋体"/>
        </w:rPr>
        <w:t>g</w:t>
      </w:r>
      <w:r>
        <w:rPr>
          <w:rFonts w:ascii="Times New Roman" w:eastAsia="宋体"/>
        </w:rPr>
        <w:t>I</w:t>
      </w:r>
      <w:r>
        <w:rPr>
          <w:rFonts w:ascii="Times New Roman" w:eastAsia="宋体"/>
        </w:rPr>
        <w:t>I</w:t>
      </w:r>
      <w:r>
        <w:t>诱导的心肌细胞肥大中，存在</w:t>
      </w:r>
      <w:r>
        <w:rPr>
          <w:rFonts w:ascii="Times New Roman" w:eastAsia="宋体"/>
        </w:rPr>
        <w:t>miR</w:t>
      </w:r>
      <w:r>
        <w:rPr>
          <w:rFonts w:ascii="Times New Roman" w:eastAsia="宋体"/>
        </w:rPr>
        <w:t>-</w:t>
      </w:r>
      <w:r>
        <w:rPr>
          <w:rFonts w:ascii="Times New Roman" w:eastAsia="宋体"/>
        </w:rPr>
        <w:t>34a</w:t>
      </w:r>
      <w:r>
        <w:t>的表达明显下调</w:t>
      </w:r>
      <w:r>
        <w:t>（</w:t>
      </w:r>
      <w:r>
        <w:rPr>
          <w:spacing w:val="-15"/>
        </w:rPr>
        <w:t>图</w:t>
      </w:r>
      <w:r>
        <w:rPr>
          <w:rFonts w:ascii="Times New Roman" w:eastAsia="宋体"/>
        </w:rPr>
        <w:t>31</w:t>
      </w:r>
      <w:r>
        <w:t>）</w:t>
      </w:r>
      <w:r>
        <w:t>。</w:t>
      </w:r>
      <w:r>
        <w:t>然而，过表达</w:t>
      </w:r>
      <w:r>
        <w:rPr>
          <w:rFonts w:ascii="Times New Roman" w:eastAsia="宋体"/>
        </w:rPr>
        <w:t>miR-34a</w:t>
      </w:r>
      <w:r>
        <w:t>是否可以抑制</w:t>
      </w:r>
      <w:r>
        <w:rPr>
          <w:rFonts w:ascii="Times New Roman" w:eastAsia="宋体"/>
        </w:rPr>
        <w:t>AngII</w:t>
      </w:r>
      <w:r>
        <w:t>诱导自噬活性的激活？我们通过流式</w:t>
      </w:r>
      <w:r>
        <w:t>细胞和透射电镜检测进一步评价</w:t>
      </w:r>
      <w:r>
        <w:rPr>
          <w:rFonts w:ascii="Times New Roman" w:eastAsia="宋体"/>
        </w:rPr>
        <w:t>miR-34a</w:t>
      </w:r>
      <w:r>
        <w:t>对体外</w:t>
      </w:r>
      <w:r>
        <w:rPr>
          <w:rFonts w:ascii="Times New Roman" w:eastAsia="宋体"/>
        </w:rPr>
        <w:t>AngII</w:t>
      </w:r>
      <w:r>
        <w:t>刺激心肌细胞诱导的自噬</w:t>
      </w:r>
      <w:r>
        <w:t>活性增加是否有抑制作用。心肌细胞感染阴性病毒后，给予</w:t>
      </w:r>
      <w:r>
        <w:rPr>
          <w:rFonts w:ascii="Times New Roman" w:eastAsia="宋体"/>
        </w:rPr>
        <w:t>AngII</w:t>
      </w:r>
      <w:r>
        <w:t>刺激可使心肌</w:t>
      </w:r>
      <w:r>
        <w:t>细胞自噬的比率明显升高；然而当细胞给予</w:t>
      </w:r>
      <w:r>
        <w:rPr>
          <w:rFonts w:ascii="Times New Roman" w:eastAsia="宋体"/>
        </w:rPr>
        <w:t>AngII</w:t>
      </w:r>
      <w:r>
        <w:t>刺激后，同时感染过表达</w:t>
      </w:r>
      <w:r>
        <w:rPr>
          <w:rFonts w:ascii="Times New Roman" w:eastAsia="宋体"/>
        </w:rPr>
        <w:t>miR-34a</w:t>
      </w:r>
      <w:r>
        <w:t>慢病毒组与感染阴性对照慢病毒组比较，前者的心肌细胞的自噬率明显</w:t>
      </w:r>
      <w:r>
        <w:t>减少，减少到</w:t>
      </w:r>
      <w:r>
        <w:rPr>
          <w:rFonts w:ascii="Times New Roman" w:eastAsia="宋体"/>
        </w:rPr>
        <w:t>12</w:t>
      </w:r>
      <w:r>
        <w:rPr>
          <w:rFonts w:ascii="Times New Roman" w:eastAsia="宋体"/>
        </w:rPr>
        <w:t>.</w:t>
      </w:r>
      <w:r>
        <w:rPr>
          <w:rFonts w:ascii="Times New Roman" w:eastAsia="宋体"/>
        </w:rPr>
        <w:t>4</w:t>
      </w:r>
      <w:r>
        <w:rPr>
          <w:rFonts w:ascii="Times New Roman" w:eastAsia="宋体"/>
        </w:rPr>
        <w:t>%</w:t>
      </w:r>
      <w:r>
        <w:t>（</w:t>
      </w:r>
      <w:r>
        <w:rPr>
          <w:rFonts w:ascii="Times New Roman" w:eastAsia="宋体"/>
          <w:i/>
          <w:spacing w:val="0"/>
        </w:rPr>
        <w:t>P</w:t>
      </w:r>
      <w:r>
        <w:rPr>
          <w:rFonts w:ascii="Times New Roman" w:eastAsia="宋体"/>
          <w:spacing w:val="0"/>
        </w:rPr>
        <w:t>&lt;</w:t>
      </w:r>
      <w:r>
        <w:rPr>
          <w:rFonts w:ascii="Times New Roman" w:eastAsia="宋体"/>
        </w:rPr>
        <w:t>0.05</w:t>
      </w:r>
      <w:r>
        <w:rPr>
          <w:spacing w:val="-2"/>
        </w:rPr>
        <w:t xml:space="preserve">, </w:t>
      </w:r>
      <w:r>
        <w:rPr>
          <w:spacing w:val="-2"/>
        </w:rPr>
        <w:t>图</w:t>
      </w:r>
      <w:r>
        <w:rPr>
          <w:rFonts w:ascii="Times New Roman" w:eastAsia="宋体"/>
        </w:rPr>
        <w:t>32</w:t>
      </w:r>
      <w:r>
        <w:rPr>
          <w:rFonts w:ascii="Times New Roman" w:eastAsia="宋体"/>
          <w:spacing w:val="0"/>
          <w:w w:val="99"/>
        </w:rPr>
        <w:t>A</w:t>
      </w:r>
      <w:r>
        <w:t>）</w:t>
      </w:r>
      <w:r>
        <w:t>。同时，透射电镜的检测结果也表现为同样的改变</w:t>
      </w:r>
      <w:r>
        <w:t>（</w:t>
      </w:r>
      <w:r>
        <w:rPr>
          <w:rFonts w:ascii="Times New Roman" w:eastAsia="宋体"/>
          <w:i/>
          <w:spacing w:val="0"/>
        </w:rPr>
        <w:t>P</w:t>
      </w:r>
      <w:r>
        <w:rPr>
          <w:rFonts w:ascii="Times New Roman" w:eastAsia="宋体"/>
          <w:spacing w:val="0"/>
        </w:rPr>
        <w:t>&lt;</w:t>
      </w:r>
      <w:r>
        <w:rPr>
          <w:rFonts w:ascii="Times New Roman" w:eastAsia="宋体"/>
        </w:rPr>
        <w:t>0.05</w:t>
      </w:r>
      <w:r>
        <w:rPr>
          <w:spacing w:val="-10"/>
        </w:rPr>
        <w:t xml:space="preserve">, </w:t>
      </w:r>
      <w:r>
        <w:rPr>
          <w:spacing w:val="-10"/>
        </w:rPr>
        <w:t>图</w:t>
      </w:r>
      <w:r>
        <w:rPr>
          <w:rFonts w:ascii="Times New Roman" w:eastAsia="宋体"/>
        </w:rPr>
        <w:t>32</w:t>
      </w:r>
      <w:r>
        <w:rPr>
          <w:rFonts w:ascii="Times New Roman" w:eastAsia="宋体"/>
          <w:spacing w:val="-1"/>
        </w:rPr>
        <w:t>B</w:t>
      </w:r>
      <w:r>
        <w:t>）</w:t>
      </w:r>
      <w:r>
        <w:t>。</w:t>
      </w:r>
    </w:p>
    <w:p w:rsidR="00000000">
      <w:pPr>
        <w:pStyle w:val="aff7"/>
        <w:spacing w:line="240" w:lineRule="atLeast"/>
        <w:topLinePunct/>
      </w:pPr>
      <w:r>
        <w:drawing>
          <wp:inline>
            <wp:extent cx="2876690" cy="2355342"/>
            <wp:effectExtent l="0" t="0" r="0" b="0"/>
            <wp:docPr id="99" name="image58.jpeg" descr=""/>
            <wp:cNvGraphicFramePr>
              <a:graphicFrameLocks noChangeAspect="1"/>
            </wp:cNvGraphicFramePr>
            <a:graphic>
              <a:graphicData uri="http://schemas.openxmlformats.org/drawingml/2006/picture">
                <pic:pic>
                  <pic:nvPicPr>
                    <pic:cNvPr id="100" name="image58.jpeg"/>
                    <pic:cNvPicPr/>
                  </pic:nvPicPr>
                  <pic:blipFill>
                    <a:blip r:embed="rId70" cstate="print"/>
                    <a:stretch>
                      <a:fillRect/>
                    </a:stretch>
                  </pic:blipFill>
                  <pic:spPr>
                    <a:xfrm>
                      <a:off x="0" y="0"/>
                      <a:ext cx="2876690" cy="235534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体外</w:t>
      </w:r>
      <w:r>
        <w:rPr>
          <w:rFonts w:cstheme="minorBidi" w:hAnsiTheme="minorHAnsi" w:eastAsiaTheme="minorHAnsi" w:asciiTheme="minorHAnsi"/>
        </w:rPr>
        <w:t>AngII</w:t>
      </w:r>
      <w:r>
        <w:rPr>
          <w:rFonts w:ascii="宋体" w:eastAsia="宋体" w:hint="eastAsia" w:cstheme="minorBidi" w:hAnsiTheme="minorHAnsi"/>
        </w:rPr>
        <w:t>诱导心肌细胞肥大后，</w:t>
      </w:r>
      <w:r>
        <w:rPr>
          <w:rFonts w:cstheme="minorBidi" w:hAnsiTheme="minorHAnsi" w:eastAsiaTheme="minorHAnsi" w:asciiTheme="minorHAnsi"/>
        </w:rPr>
        <w:t>qRT-PCR</w:t>
      </w:r>
      <w:r>
        <w:rPr>
          <w:rFonts w:ascii="宋体" w:eastAsia="宋体" w:hint="eastAsia" w:cstheme="minorBidi" w:hAnsiTheme="minorHAnsi"/>
        </w:rPr>
        <w:t>测定</w:t>
      </w:r>
      <w:r>
        <w:rPr>
          <w:rFonts w:cstheme="minorBidi" w:hAnsiTheme="minorHAnsi" w:eastAsiaTheme="minorHAnsi" w:asciiTheme="minorHAnsi"/>
        </w:rPr>
        <w:t>miR-34a</w:t>
      </w:r>
      <w:r>
        <w:rPr>
          <w:rFonts w:ascii="宋体" w:eastAsia="宋体" w:hint="eastAsia" w:cstheme="minorBidi" w:hAnsiTheme="minorHAnsi"/>
        </w:rPr>
        <w:t>的表达，</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p>
    <w:p w:rsidR="0018722C">
      <w:pPr>
        <w:topLinePunct/>
      </w:pPr>
      <w:r>
        <w:rPr>
          <w:b/>
          <w:rFonts w:ascii="Times New Roman" w:eastAsia="Times New Roman" w:cstheme="minorBidi" w:hAnsiTheme="minorHAnsi" w:hAnsi="宋体" w:cs="宋体"/>
        </w:rPr>
        <w:t>3</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miR-34a</w:t>
      </w:r>
      <w:r>
        <w:rPr>
          <w:rFonts w:cstheme="minorBidi" w:hAnsiTheme="minorHAnsi" w:eastAsiaTheme="minorHAnsi" w:asciiTheme="minorHAnsi" w:ascii="宋体" w:hAnsi="宋体" w:eastAsia="宋体" w:cs="宋体"/>
          <w:b/>
        </w:rPr>
        <w:t>调控</w:t>
      </w:r>
      <w:r>
        <w:rPr>
          <w:b/>
          <w:rFonts w:ascii="Times New Roman" w:eastAsia="Times New Roman" w:cstheme="minorBidi" w:hAnsiTheme="minorHAnsi" w:hAnsi="宋体" w:cs="宋体"/>
        </w:rPr>
        <w:t>AngII</w:t>
      </w:r>
      <w:r>
        <w:rPr>
          <w:rFonts w:cstheme="minorBidi" w:hAnsiTheme="minorHAnsi" w:eastAsiaTheme="minorHAnsi" w:asciiTheme="minorHAnsi" w:ascii="宋体" w:hAnsi="宋体" w:eastAsia="宋体" w:cs="宋体"/>
          <w:b/>
        </w:rPr>
        <w:t>诱导的心肌细胞肥大</w:t>
      </w:r>
    </w:p>
    <w:p w:rsidR="0018722C">
      <w:pPr>
        <w:topLinePunct/>
      </w:pPr>
      <w:r>
        <w:t>上述实验已经证实</w:t>
      </w:r>
      <w:r>
        <w:rPr>
          <w:rFonts w:ascii="Times New Roman" w:eastAsia="Times New Roman"/>
        </w:rPr>
        <w:t>AngII</w:t>
      </w:r>
      <w:r>
        <w:t>可诱导心肌细胞肥大的同时，还会导致</w:t>
      </w:r>
      <w:r>
        <w:rPr>
          <w:rFonts w:ascii="Times New Roman" w:eastAsia="Times New Roman"/>
        </w:rPr>
        <w:t>miR-34a </w:t>
      </w:r>
      <w:r>
        <w:t>的</w:t>
      </w:r>
    </w:p>
    <w:p w:rsidR="0018722C">
      <w:pPr>
        <w:topLinePunct/>
      </w:pPr>
      <w:r>
        <w:rPr>
          <w:rFonts w:cstheme="minorBidi" w:hAnsiTheme="minorHAnsi" w:eastAsiaTheme="minorHAnsi" w:asciiTheme="minorHAnsi"/>
        </w:rPr>
        <w:t>86</w:t>
      </w:r>
    </w:p>
    <w:p w:rsidR="0018722C">
      <w:pPr>
        <w:topLinePunct/>
      </w:pPr>
      <w:r>
        <w:t>表达明显下调。然而，</w:t>
      </w:r>
      <w:r>
        <w:rPr>
          <w:rFonts w:ascii="Times New Roman" w:eastAsia="Times New Roman"/>
        </w:rPr>
        <w:t>AngII</w:t>
      </w:r>
      <w:r>
        <w:t>诱导的心肌细胞肥大，是否受</w:t>
      </w:r>
      <w:r>
        <w:rPr>
          <w:rFonts w:ascii="Times New Roman" w:eastAsia="Times New Roman"/>
        </w:rPr>
        <w:t>miR-34a</w:t>
      </w:r>
      <w:r>
        <w:t>的表达改变</w:t>
      </w:r>
      <w:r>
        <w:t>而调控，我们通过在体外的干预实验进一步验证。与感染阴性慢病毒的心肌细胞组比较，</w:t>
      </w:r>
      <w:r>
        <w:rPr>
          <w:rFonts w:ascii="Times New Roman" w:eastAsia="Times New Roman"/>
        </w:rPr>
        <w:t>AngII</w:t>
      </w:r>
      <w:r>
        <w:t>刺激的心肌细胞组可诱导心肌肥厚基因表达上调；与给予</w:t>
      </w:r>
      <w:r>
        <w:rPr>
          <w:rFonts w:ascii="Times New Roman" w:eastAsia="Times New Roman"/>
        </w:rPr>
        <w:t>AngII</w:t>
      </w:r>
      <w:r>
        <w:t>刺激同时感染阴性慢病毒组比较，感染过表达</w:t>
      </w:r>
      <w:r>
        <w:rPr>
          <w:rFonts w:ascii="Times New Roman" w:eastAsia="Times New Roman"/>
        </w:rPr>
        <w:t>miR-34a</w:t>
      </w:r>
      <w:r>
        <w:t>慢病毒组，心肌肥厚基因</w:t>
      </w:r>
      <w:r>
        <w:t>表达下调，但是感染抑制</w:t>
      </w:r>
      <w:r>
        <w:rPr>
          <w:rFonts w:ascii="Times New Roman" w:eastAsia="Times New Roman"/>
        </w:rPr>
        <w:t>miR-34a</w:t>
      </w:r>
      <w:r>
        <w:t>表达慢病毒组，相关的肥厚基因表达却明显上调</w:t>
      </w:r>
      <w:r>
        <w:t>（</w:t>
      </w:r>
      <w:r>
        <w:t>图</w:t>
      </w:r>
      <w:r>
        <w:rPr>
          <w:rFonts w:ascii="Times New Roman" w:eastAsia="Times New Roman"/>
        </w:rPr>
        <w:t>33</w:t>
      </w:r>
      <w:r>
        <w:rPr>
          <w:rFonts w:ascii="Times New Roman" w:eastAsia="Times New Roman"/>
        </w:rPr>
        <w:t>A</w:t>
      </w:r>
      <w:r>
        <w:t>）</w:t>
      </w:r>
      <w:r>
        <w:t>。激光共聚焦观察细胞形态的改变，与肥厚基因表达结果一致</w:t>
      </w:r>
      <w:r>
        <w:t>（</w:t>
      </w:r>
      <w:r>
        <w:t>图</w:t>
      </w:r>
    </w:p>
    <w:p w:rsidR="0018722C">
      <w:pPr>
        <w:topLinePunct/>
      </w:pPr>
      <w:r>
        <w:rPr>
          <w:rFonts w:ascii="Times New Roman" w:eastAsia="宋体"/>
        </w:rPr>
        <w:t>3</w:t>
      </w:r>
      <w:r>
        <w:rPr>
          <w:rFonts w:ascii="Times New Roman" w:eastAsia="宋体"/>
        </w:rPr>
        <w:t>3</w:t>
      </w:r>
      <w:r>
        <w:rPr>
          <w:rFonts w:ascii="Times New Roman" w:eastAsia="宋体"/>
        </w:rPr>
        <w:t>B</w:t>
      </w:r>
      <w:r>
        <w:t>）</w:t>
      </w:r>
      <w:r>
        <w:t>。上述结果表明，</w:t>
      </w:r>
      <w:r>
        <w:rPr>
          <w:rFonts w:ascii="Times New Roman" w:eastAsia="宋体"/>
        </w:rPr>
        <w:t>miR</w:t>
      </w:r>
      <w:r>
        <w:rPr>
          <w:rFonts w:ascii="Times New Roman" w:eastAsia="宋体"/>
        </w:rPr>
        <w:t>-</w:t>
      </w:r>
      <w:r>
        <w:rPr>
          <w:rFonts w:ascii="Times New Roman" w:eastAsia="宋体"/>
        </w:rPr>
        <w:t>34a</w:t>
      </w:r>
      <w:r>
        <w:t>可调控</w:t>
      </w:r>
      <w:r>
        <w:rPr>
          <w:rFonts w:ascii="Times New Roman" w:eastAsia="宋体"/>
        </w:rPr>
        <w:t>An</w:t>
      </w:r>
      <w:r>
        <w:rPr>
          <w:rFonts w:ascii="Times New Roman" w:eastAsia="宋体"/>
        </w:rPr>
        <w:t>g</w:t>
      </w:r>
      <w:r>
        <w:rPr>
          <w:rFonts w:ascii="Times New Roman" w:eastAsia="宋体"/>
        </w:rPr>
        <w:t>I</w:t>
      </w:r>
      <w:r>
        <w:rPr>
          <w:rFonts w:ascii="Times New Roman" w:eastAsia="宋体"/>
        </w:rPr>
        <w:t>I</w:t>
      </w:r>
      <w:r>
        <w:t>诱导的心肌细胞肥大。</w:t>
      </w:r>
    </w:p>
    <w:p w:rsidR="0018722C">
      <w:pPr>
        <w:pStyle w:val="Heading1"/>
        <w:topLinePunct/>
      </w:pPr>
      <w:bookmarkStart w:name="讨论 " w:id="42"/>
      <w:bookmarkEnd w:id="42"/>
      <w:bookmarkStart w:name="_bookmark19" w:id="43"/>
      <w:bookmarkEnd w:id="43"/>
      <w:r>
        <w:t>讨</w:t>
      </w:r>
      <w:r w:rsidR="001852F3">
        <w:t>论</w:t>
      </w:r>
    </w:p>
    <w:p w:rsidR="0018722C">
      <w:pPr>
        <w:topLinePunct/>
      </w:pPr>
      <w:r>
        <w:t>事实上，</w:t>
      </w:r>
      <w:r>
        <w:rPr>
          <w:rFonts w:ascii="Times New Roman" w:eastAsia="Times New Roman"/>
        </w:rPr>
        <w:t>miR-34a</w:t>
      </w:r>
      <w:r>
        <w:t>在不同的病理状态下，其表达是有差异的。比如在衰老的心脏</w:t>
      </w:r>
      <w:r>
        <w:rPr>
          <w:rFonts w:ascii="Times New Roman" w:eastAsia="Times New Roman"/>
          <w:vertAlign w:val="superscript"/>
        </w:rPr>
        <w:t>[</w:t>
      </w:r>
      <w:r>
        <w:rPr>
          <w:rFonts w:ascii="Times New Roman" w:eastAsia="Times New Roman"/>
          <w:vertAlign w:val="superscript"/>
          <w:position w:val="11"/>
        </w:rPr>
        <w:t xml:space="preserve">49</w:t>
      </w:r>
      <w:r>
        <w:rPr>
          <w:rFonts w:ascii="Times New Roman" w:eastAsia="Times New Roman"/>
          <w:vertAlign w:val="superscript"/>
        </w:rPr>
        <w:t>]</w:t>
      </w:r>
      <w:r>
        <w:t>和心肌梗死的组织</w:t>
      </w:r>
      <w:r>
        <w:rPr>
          <w:rFonts w:ascii="Times New Roman" w:eastAsia="Times New Roman"/>
        </w:rPr>
        <w:t>[</w:t>
      </w:r>
      <w:r>
        <w:rPr>
          <w:rFonts w:ascii="Times New Roman" w:eastAsia="Times New Roman"/>
          <w:position w:val="11"/>
          <w:sz w:val="16"/>
        </w:rPr>
        <w:t xml:space="preserve">50</w:t>
      </w:r>
      <w:r>
        <w:rPr>
          <w:rFonts w:ascii="Times New Roman" w:eastAsia="Times New Roman"/>
        </w:rPr>
        <w:t>]</w:t>
      </w:r>
      <w:r>
        <w:t>中，</w:t>
      </w:r>
      <w:r>
        <w:rPr>
          <w:rFonts w:ascii="Times New Roman" w:eastAsia="Times New Roman"/>
        </w:rPr>
        <w:t>miR-34a</w:t>
      </w:r>
      <w:r>
        <w:t>表达明显上调；然而，在一些肿瘤疾病</w:t>
      </w:r>
      <w:r>
        <w:t>中，比如肺癌</w:t>
      </w:r>
      <w:r>
        <w:rPr>
          <w:rFonts w:ascii="Times New Roman" w:eastAsia="Times New Roman"/>
          <w:vertAlign w:val="superscript"/>
        </w:rPr>
        <w:t>[</w:t>
      </w:r>
      <w:r>
        <w:rPr>
          <w:rFonts w:ascii="Times New Roman" w:eastAsia="Times New Roman"/>
          <w:vertAlign w:val="superscript"/>
          <w:position w:val="11"/>
        </w:rPr>
        <w:t xml:space="preserve">70</w:t>
      </w:r>
      <w:r>
        <w:rPr>
          <w:rFonts w:ascii="Times New Roman" w:eastAsia="Times New Roman"/>
          <w:vertAlign w:val="superscript"/>
        </w:rPr>
        <w:t>]</w:t>
      </w:r>
      <w:r>
        <w:t>、膀胱癌</w:t>
      </w:r>
      <w:r>
        <w:rPr>
          <w:rFonts w:ascii="Times New Roman" w:eastAsia="Times New Roman"/>
        </w:rPr>
        <w:t>[</w:t>
      </w:r>
      <w:r>
        <w:rPr>
          <w:rFonts w:ascii="Times New Roman" w:eastAsia="Times New Roman"/>
          <w:position w:val="11"/>
          <w:sz w:val="16"/>
        </w:rPr>
        <w:t xml:space="preserve">71</w:t>
      </w:r>
      <w:r>
        <w:rPr>
          <w:rFonts w:ascii="Times New Roman" w:eastAsia="Times New Roman"/>
        </w:rPr>
        <w:t>]</w:t>
      </w:r>
      <w:r>
        <w:t>，其表达却下调。此外，通过腹主动脉缩窄致压力超负荷诱导的心肌重构中，</w:t>
      </w:r>
      <w:r>
        <w:rPr>
          <w:rFonts w:ascii="Times New Roman" w:eastAsia="Times New Roman"/>
        </w:rPr>
        <w:t>miR-34a</w:t>
      </w:r>
      <w:r>
        <w:t>在不同的病理阶段，其表达也不一样</w:t>
      </w:r>
      <w:r>
        <w:rPr>
          <w:rFonts w:ascii="Times New Roman" w:eastAsia="Times New Roman"/>
        </w:rPr>
        <w:t>[</w:t>
      </w:r>
      <w:r>
        <w:rPr>
          <w:rFonts w:ascii="Times New Roman" w:eastAsia="Times New Roman"/>
          <w:position w:val="11"/>
          <w:sz w:val="16"/>
        </w:rPr>
        <w:t xml:space="preserve">31, 50</w:t>
      </w:r>
      <w:r>
        <w:rPr>
          <w:rFonts w:ascii="Times New Roman" w:eastAsia="Times New Roman"/>
        </w:rPr>
        <w:t>]</w:t>
      </w:r>
      <w:r>
        <w:t>。</w:t>
      </w:r>
      <w:r>
        <w:t>在心肌肥厚阶段，</w:t>
      </w:r>
      <w:r>
        <w:rPr>
          <w:rFonts w:ascii="Times New Roman" w:eastAsia="Times New Roman"/>
        </w:rPr>
        <w:t>miR-34a</w:t>
      </w:r>
      <w:r>
        <w:t>表达是下调的</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，但是在心衰阶段</w:t>
      </w:r>
      <w:r>
        <w:rPr>
          <w:rFonts w:ascii="Times New Roman" w:eastAsia="Times New Roman"/>
        </w:rPr>
        <w:t>miR-34a</w:t>
      </w:r>
      <w:r>
        <w:t>表达却是上调</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。在我们实验中证实肥厚的心肌组织</w:t>
      </w:r>
      <w:r>
        <w:rPr>
          <w:rFonts w:ascii="Times New Roman" w:eastAsia="Times New Roman"/>
        </w:rPr>
        <w:t>miR-34a</w:t>
      </w:r>
      <w:r>
        <w:t>表达是下调的，这与以往的基因芯片研究相一致</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。但是，关于</w:t>
      </w:r>
      <w:r>
        <w:rPr>
          <w:rFonts w:ascii="Times New Roman" w:eastAsia="Times New Roman"/>
        </w:rPr>
        <w:t>miR-34a</w:t>
      </w:r>
      <w:r>
        <w:t>调控心肌肥厚的机制仍不明确。所</w:t>
      </w:r>
      <w:r>
        <w:t>以，进一步实验明确</w:t>
      </w:r>
      <w:r>
        <w:rPr>
          <w:rFonts w:ascii="Times New Roman" w:eastAsia="Times New Roman"/>
        </w:rPr>
        <w:t>miR-34a</w:t>
      </w:r>
      <w:r>
        <w:t>在心肌肥厚的作用机制十分必要。</w:t>
      </w:r>
    </w:p>
    <w:p w:rsidR="0018722C">
      <w:pPr>
        <w:topLinePunct/>
      </w:pPr>
      <w:r>
        <w:t>既往也有相关文献报道过，不同的</w:t>
      </w:r>
      <w:r>
        <w:rPr>
          <w:rFonts w:ascii="Times New Roman" w:eastAsia="Times New Roman"/>
        </w:rPr>
        <w:t>miRNA</w:t>
      </w:r>
      <w:r>
        <w:t>在心肌肥厚的作用不尽相同。抑</w:t>
      </w:r>
      <w:r>
        <w:t>制</w:t>
      </w:r>
      <w:r>
        <w:rPr>
          <w:rFonts w:ascii="Times New Roman" w:eastAsia="Times New Roman"/>
        </w:rPr>
        <w:t>miR-1</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w:t>
      </w:r>
      <w:r>
        <w:rPr>
          <w:rFonts w:ascii="Times New Roman" w:eastAsia="Times New Roman"/>
        </w:rPr>
        <w:t>miR-23a</w:t>
      </w:r>
      <w:r>
        <w:rPr>
          <w:rFonts w:ascii="Times New Roman" w:eastAsia="Times New Roman"/>
        </w:rPr>
        <w:t>[</w:t>
      </w:r>
      <w:r>
        <w:rPr>
          <w:rFonts w:ascii="Times New Roman" w:eastAsia="Times New Roman"/>
          <w:position w:val="11"/>
          <w:sz w:val="16"/>
        </w:rPr>
        <w:t xml:space="preserve">73</w:t>
      </w:r>
      <w:r>
        <w:rPr>
          <w:rFonts w:ascii="Times New Roman" w:eastAsia="Times New Roman"/>
        </w:rPr>
        <w:t>]</w:t>
      </w:r>
      <w:r>
        <w:t>或</w:t>
      </w:r>
      <w:r>
        <w:rPr>
          <w:rFonts w:ascii="Times New Roman" w:eastAsia="Times New Roman"/>
        </w:rPr>
        <w:t>miR-133</w:t>
      </w:r>
      <w:r>
        <w:rPr>
          <w:rFonts w:ascii="Times New Roman" w:eastAsia="Times New Roman"/>
        </w:rPr>
        <w:t>[</w:t>
      </w:r>
      <w:r>
        <w:rPr>
          <w:rFonts w:ascii="Times New Roman" w:eastAsia="Times New Roman"/>
          <w:position w:val="11"/>
          <w:sz w:val="16"/>
        </w:rPr>
        <w:t xml:space="preserve">74</w:t>
      </w:r>
      <w:r>
        <w:rPr>
          <w:rFonts w:ascii="Times New Roman" w:eastAsia="Times New Roman"/>
        </w:rPr>
        <w:t>]</w:t>
      </w:r>
      <w:r>
        <w:t>的表达均能促进心肌细胞肥大。同时，其</w:t>
      </w:r>
      <w:r>
        <w:t>他实验也表明，在体内诱导的心脏肥厚或体外诱导的心肌细胞肥大中，</w:t>
      </w:r>
      <w:r>
        <w:rPr>
          <w:rFonts w:ascii="Times New Roman" w:eastAsia="Times New Roman"/>
        </w:rPr>
        <w:t>miR-22</w:t>
      </w:r>
      <w:r>
        <w:t>和</w:t>
      </w:r>
      <w:r>
        <w:rPr>
          <w:rFonts w:ascii="Times New Roman" w:eastAsia="Times New Roman"/>
        </w:rPr>
        <w:t>miR-30a</w:t>
      </w:r>
      <w:r>
        <w:t>参与其调控</w:t>
      </w:r>
      <w:r>
        <w:rPr>
          <w:rFonts w:ascii="Times New Roman" w:eastAsia="Times New Roman"/>
        </w:rPr>
        <w:t>[</w:t>
      </w:r>
      <w:r>
        <w:rPr>
          <w:rFonts w:ascii="Times New Roman" w:eastAsia="Times New Roman"/>
          <w:position w:val="11"/>
          <w:sz w:val="16"/>
        </w:rPr>
        <w:t>75</w:t>
      </w:r>
      <w:r>
        <w:rPr>
          <w:rFonts w:ascii="Times New Roman" w:eastAsia="Times New Roman"/>
          <w:spacing w:val="-1"/>
          <w:position w:val="11"/>
          <w:sz w:val="16"/>
        </w:rPr>
        <w:t>,</w:t>
      </w:r>
      <w:r>
        <w:rPr>
          <w:rFonts w:ascii="Times New Roman" w:eastAsia="Times New Roman"/>
          <w:spacing w:val="-1"/>
          <w:position w:val="11"/>
          <w:sz w:val="16"/>
        </w:rPr>
        <w:t> </w:t>
      </w:r>
      <w:r>
        <w:rPr>
          <w:rFonts w:ascii="Times New Roman" w:eastAsia="Times New Roman"/>
          <w:position w:val="11"/>
          <w:sz w:val="16"/>
        </w:rPr>
        <w:t>76</w:t>
      </w:r>
      <w:r>
        <w:rPr>
          <w:rFonts w:ascii="Times New Roman" w:eastAsia="Times New Roman"/>
        </w:rPr>
        <w:t>]</w:t>
      </w:r>
      <w:r>
        <w:t>。与此相同的结果证实，在心肌细胞短时过表达或者</w:t>
      </w:r>
      <w:r>
        <w:t>沉默</w:t>
      </w:r>
      <w:r>
        <w:rPr>
          <w:rFonts w:ascii="Times New Roman" w:eastAsia="Times New Roman"/>
        </w:rPr>
        <w:t>miR-26a</w:t>
      </w:r>
      <w:r>
        <w:t>会导致心肌细胞肥大减轻或者加剧</w:t>
      </w:r>
      <w:r>
        <w:rPr>
          <w:rFonts w:ascii="Times New Roman" w:eastAsia="Times New Roman"/>
          <w:vertAlign w:val="superscript"/>
        </w:rPr>
        <w:t>[</w:t>
      </w:r>
      <w:r>
        <w:rPr>
          <w:rFonts w:ascii="Times New Roman" w:eastAsia="Times New Roman"/>
          <w:vertAlign w:val="superscript"/>
          <w:position w:val="11"/>
        </w:rPr>
        <w:t xml:space="preserve">77</w:t>
      </w:r>
      <w:r>
        <w:rPr>
          <w:rFonts w:ascii="Times New Roman" w:eastAsia="Times New Roman"/>
          <w:vertAlign w:val="superscript"/>
        </w:rPr>
        <w:t>]</w:t>
      </w:r>
      <w:r>
        <w:t>。所有这些数据均表明，不同</w:t>
      </w:r>
      <w:r>
        <w:t>的</w:t>
      </w:r>
      <w:r>
        <w:rPr>
          <w:rFonts w:ascii="Times New Roman" w:eastAsia="Times New Roman"/>
        </w:rPr>
        <w:t>miRNA</w:t>
      </w:r>
      <w:r>
        <w:t>通过不同的路径调控了心肌肥厚。我们知道，正如其他的</w:t>
      </w:r>
      <w:r>
        <w:rPr>
          <w:rFonts w:ascii="Times New Roman" w:eastAsia="Times New Roman"/>
        </w:rPr>
        <w:t>miRNAs</w:t>
      </w:r>
      <w:r>
        <w:t>,</w:t>
      </w:r>
      <w:r>
        <w:t> </w:t>
      </w:r>
      <w:r>
        <w:rPr>
          <w:rFonts w:ascii="Times New Roman" w:eastAsia="Times New Roman"/>
        </w:rPr>
        <w:t>miR-34a</w:t>
      </w:r>
      <w:r>
        <w:t>能靶作用于不同的基因进而调控不同疾病的发生和发展。例如，既往的研究表明：</w:t>
      </w:r>
      <w:r>
        <w:rPr>
          <w:rFonts w:ascii="Times New Roman" w:eastAsia="Times New Roman"/>
        </w:rPr>
        <w:t>miR-34a</w:t>
      </w:r>
      <w:r>
        <w:t>的表达异常抑制了</w:t>
      </w:r>
      <w:r>
        <w:rPr>
          <w:rFonts w:ascii="Times New Roman" w:eastAsia="Times New Roman"/>
        </w:rPr>
        <w:t>IMR90</w:t>
      </w:r>
      <w:r>
        <w:t>细胞的生长，分子机制是通过抑</w:t>
      </w:r>
      <w:r>
        <w:t>制</w:t>
      </w:r>
      <w:r>
        <w:rPr>
          <w:rFonts w:ascii="Times New Roman" w:eastAsia="Times New Roman"/>
        </w:rPr>
        <w:t>c-MET</w:t>
      </w:r>
      <w:r>
        <w:t>和与细胞生长周期相关基因的表达而实现的</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。另外一项研究也证实</w:t>
      </w:r>
      <w:r>
        <w:t>了，在不同的食管癌细胞株中，过表达</w:t>
      </w:r>
      <w:r>
        <w:rPr>
          <w:rFonts w:ascii="Times New Roman" w:eastAsia="Times New Roman"/>
        </w:rPr>
        <w:t>miR-34a</w:t>
      </w:r>
      <w:r>
        <w:t>能抑制肿瘤细胞的增长、</w:t>
      </w:r>
      <w:r>
        <w:rPr>
          <w:rFonts w:ascii="Times New Roman" w:eastAsia="Times New Roman"/>
        </w:rPr>
        <w:t>c-MET</w:t>
      </w:r>
      <w:r>
        <w:t>和</w:t>
      </w:r>
      <w:r>
        <w:rPr>
          <w:rFonts w:ascii="Times New Roman" w:eastAsia="Times New Roman"/>
        </w:rPr>
        <w:t>cyclinD1</w:t>
      </w:r>
      <w:r>
        <w:t>基因的表达</w:t>
      </w:r>
      <w:r>
        <w:rPr>
          <w:rFonts w:ascii="Times New Roman" w:eastAsia="Times New Roman"/>
          <w:vertAlign w:val="superscript"/>
        </w:rPr>
        <w:t>[</w:t>
      </w:r>
      <w:r>
        <w:rPr>
          <w:rFonts w:ascii="Times New Roman" w:eastAsia="Times New Roman"/>
          <w:vertAlign w:val="superscript"/>
          <w:position w:val="11"/>
        </w:rPr>
        <w:t xml:space="preserve">78</w:t>
      </w:r>
      <w:r>
        <w:rPr>
          <w:rFonts w:ascii="Times New Roman" w:eastAsia="Times New Roman"/>
          <w:vertAlign w:val="superscript"/>
        </w:rPr>
        <w:t>]</w:t>
      </w:r>
      <w:r>
        <w:t>。同时，</w:t>
      </w:r>
      <w:r>
        <w:rPr>
          <w:rFonts w:ascii="Times New Roman" w:eastAsia="Times New Roman"/>
        </w:rPr>
        <w:t>miR-34a</w:t>
      </w:r>
      <w:r>
        <w:t>是肿瘤抑制基因</w:t>
      </w:r>
      <w:r>
        <w:rPr>
          <w:rFonts w:ascii="Times New Roman" w:eastAsia="Times New Roman"/>
        </w:rPr>
        <w:t>p53</w:t>
      </w:r>
      <w:r>
        <w:t>蛋白的下游调</w:t>
      </w:r>
      <w:r>
        <w:t>控</w:t>
      </w:r>
    </w:p>
    <w:p w:rsidR="0018722C">
      <w:pPr>
        <w:topLinePunct/>
      </w:pPr>
      <w:r>
        <w:rPr>
          <w:rFonts w:cstheme="minorBidi" w:hAnsiTheme="minorHAnsi" w:eastAsiaTheme="minorHAnsi" w:asciiTheme="minorHAnsi"/>
        </w:rPr>
        <w:t>87</w:t>
      </w:r>
    </w:p>
    <w:p w:rsidR="0018722C">
      <w:pPr>
        <w:topLinePunct/>
      </w:pPr>
      <w:r>
        <w:t>物</w:t>
      </w:r>
      <w:r>
        <w:rPr>
          <w:rFonts w:ascii="Times New Roman" w:eastAsia="Times New Roman"/>
        </w:rPr>
        <w:t>[</w:t>
      </w:r>
      <w:r>
        <w:rPr>
          <w:rFonts w:ascii="Times New Roman" w:eastAsia="Times New Roman"/>
        </w:rPr>
        <w:t xml:space="preserve">33</w:t>
      </w:r>
      <w:r>
        <w:rPr>
          <w:rFonts w:ascii="Times New Roman" w:eastAsia="Times New Roman"/>
        </w:rPr>
        <w:t>,</w:t>
      </w:r>
      <w:r>
        <w:rPr>
          <w:rFonts w:ascii="Times New Roman" w:eastAsia="Times New Roman"/>
        </w:rPr>
        <w:t xml:space="preserve"> 79</w:t>
      </w:r>
      <w:r>
        <w:rPr>
          <w:rFonts w:ascii="Times New Roman" w:eastAsia="Times New Roman"/>
        </w:rPr>
        <w:t>]</w:t>
      </w:r>
      <w:r>
        <w:t>。在这部分实验中，我们首先验证了</w:t>
      </w:r>
      <w:r>
        <w:rPr>
          <w:rFonts w:ascii="Times New Roman" w:eastAsia="Times New Roman"/>
        </w:rPr>
        <w:t>miR-34a</w:t>
      </w:r>
      <w:r>
        <w:t>参与</w:t>
      </w:r>
      <w:r>
        <w:rPr>
          <w:rFonts w:ascii="Times New Roman" w:eastAsia="Times New Roman"/>
        </w:rPr>
        <w:t>AngII</w:t>
      </w:r>
      <w:r>
        <w:t>诱导的心肌细胞</w:t>
      </w:r>
      <w:r>
        <w:t>肥大，进一步实验需明确</w:t>
      </w:r>
      <w:r>
        <w:rPr>
          <w:rFonts w:ascii="Times New Roman" w:eastAsia="Times New Roman"/>
        </w:rPr>
        <w:t>miR-34a</w:t>
      </w:r>
      <w:r>
        <w:t>靶向作用于什么基因起作用。</w:t>
      </w:r>
    </w:p>
    <w:p w:rsidR="0018722C">
      <w:pPr>
        <w:topLinePunct/>
      </w:pPr>
      <w:r>
        <w:t>近来关于</w:t>
      </w:r>
      <w:r>
        <w:rPr>
          <w:rFonts w:ascii="Times New Roman" w:eastAsia="宋体"/>
        </w:rPr>
        <w:t>miRNA</w:t>
      </w:r>
      <w:r>
        <w:t>调控心肌自噬活性的研究表明：</w:t>
      </w:r>
      <w:r>
        <w:rPr>
          <w:rFonts w:ascii="Times New Roman" w:eastAsia="宋体"/>
        </w:rPr>
        <w:t>miR-204</w:t>
      </w:r>
      <w:r>
        <w:rPr>
          <w:rFonts w:ascii="Times New Roman" w:eastAsia="宋体"/>
          <w:vertAlign w:val="superscript"/>
        </w:rPr>
        <w:t>[</w:t>
      </w:r>
      <w:r>
        <w:rPr>
          <w:rFonts w:ascii="Times New Roman" w:eastAsia="宋体"/>
          <w:vertAlign w:val="superscript"/>
          <w:position w:val="11"/>
        </w:rPr>
        <w:t xml:space="preserve">80</w:t>
      </w:r>
      <w:r>
        <w:rPr>
          <w:rFonts w:ascii="Times New Roman" w:eastAsia="宋体"/>
          <w:vertAlign w:val="superscript"/>
        </w:rPr>
        <w:t>]</w:t>
      </w:r>
      <w:r>
        <w:t>和</w:t>
      </w:r>
      <w:r>
        <w:rPr>
          <w:rFonts w:ascii="Times New Roman" w:eastAsia="宋体"/>
        </w:rPr>
        <w:t>miR-30a</w:t>
      </w:r>
      <w:r>
        <w:rPr>
          <w:rFonts w:ascii="Times New Roman" w:eastAsia="宋体"/>
        </w:rPr>
        <w:t>[</w:t>
      </w:r>
      <w:r>
        <w:rPr>
          <w:rFonts w:ascii="Times New Roman" w:eastAsia="宋体"/>
          <w:position w:val="11"/>
          <w:sz w:val="16"/>
        </w:rPr>
        <w:t xml:space="preserve">76</w:t>
      </w:r>
      <w:r>
        <w:rPr>
          <w:rFonts w:ascii="Times New Roman" w:eastAsia="宋体"/>
        </w:rPr>
        <w:t>]</w:t>
      </w:r>
      <w:r>
        <w:t>能靶向作用于</w:t>
      </w:r>
      <w:r>
        <w:rPr>
          <w:rFonts w:ascii="Times New Roman" w:eastAsia="宋体"/>
        </w:rPr>
        <w:t>LC3-II</w:t>
      </w:r>
      <w:r>
        <w:t>或</w:t>
      </w:r>
      <w:r>
        <w:rPr>
          <w:rFonts w:ascii="Times New Roman" w:eastAsia="宋体"/>
        </w:rPr>
        <w:t>Beclin-1</w:t>
      </w:r>
      <w:r>
        <w:t>的表达调控心肌自噬的活性。另外，</w:t>
      </w:r>
      <w:r>
        <w:rPr>
          <w:rFonts w:ascii="Times New Roman" w:eastAsia="宋体"/>
        </w:rPr>
        <w:t>miR-212</w:t>
      </w:r>
      <w:r>
        <w:t>和</w:t>
      </w:r>
      <w:r>
        <w:rPr>
          <w:rFonts w:ascii="Times New Roman" w:eastAsia="宋体"/>
        </w:rPr>
        <w:t>miR-132</w:t>
      </w:r>
      <w:r>
        <w:t>共同靶向于</w:t>
      </w:r>
      <w:r>
        <w:rPr>
          <w:rFonts w:ascii="Times New Roman" w:eastAsia="宋体"/>
        </w:rPr>
        <w:t>Foxo3</w:t>
      </w:r>
      <w:r>
        <w:t>的表达来调控心肌细胞自噬的活性</w:t>
      </w:r>
      <w:r>
        <w:rPr>
          <w:rFonts w:ascii="Times New Roman" w:eastAsia="宋体"/>
          <w:vertAlign w:val="superscript"/>
        </w:rPr>
        <w:t>[</w:t>
      </w:r>
      <w:r>
        <w:rPr>
          <w:rFonts w:ascii="Times New Roman" w:eastAsia="宋体"/>
          <w:vertAlign w:val="superscript"/>
          <w:position w:val="11"/>
        </w:rPr>
        <w:t xml:space="preserve">81</w:t>
      </w:r>
      <w:r>
        <w:rPr>
          <w:rFonts w:ascii="Times New Roman" w:eastAsia="宋体"/>
          <w:vertAlign w:val="superscript"/>
        </w:rPr>
        <w:t>]</w:t>
      </w:r>
      <w:r>
        <w:t>。既往的研究已经报道过，</w:t>
      </w:r>
      <w:r>
        <w:rPr>
          <w:rFonts w:ascii="Times New Roman" w:eastAsia="宋体"/>
        </w:rPr>
        <w:t>miR-34a</w:t>
      </w:r>
      <w:r>
        <w:t>不紧参与细胞的周期、分裂和凋亡的调控，靶基因分别</w:t>
      </w:r>
      <w:r>
        <w:t>是</w:t>
      </w:r>
      <w:r>
        <w:rPr>
          <w:rFonts w:ascii="Times New Roman" w:eastAsia="宋体"/>
        </w:rPr>
        <w:t>CDC25C</w:t>
      </w:r>
      <w:r>
        <w:t>、</w:t>
      </w:r>
      <w:r>
        <w:rPr>
          <w:rFonts w:ascii="Times New Roman" w:eastAsia="宋体"/>
        </w:rPr>
        <w:t>CREP</w:t>
      </w:r>
      <w:r>
        <w:t>和</w:t>
      </w:r>
      <w:r>
        <w:rPr>
          <w:rFonts w:ascii="Times New Roman" w:eastAsia="宋体"/>
        </w:rPr>
        <w:t>Bcl-2</w:t>
      </w:r>
      <w:r>
        <w:rPr>
          <w:rFonts w:ascii="Times New Roman" w:eastAsia="宋体"/>
          <w:vertAlign w:val="superscript"/>
        </w:rPr>
        <w:t>[</w:t>
      </w:r>
      <w:r>
        <w:rPr>
          <w:rFonts w:ascii="Times New Roman" w:eastAsia="宋体"/>
          <w:vertAlign w:val="superscript"/>
          <w:position w:val="11"/>
        </w:rPr>
        <w:t xml:space="preserve">32-34</w:t>
      </w:r>
      <w:r>
        <w:rPr>
          <w:rFonts w:ascii="Times New Roman" w:eastAsia="宋体"/>
          <w:vertAlign w:val="superscript"/>
        </w:rPr>
        <w:t>]</w:t>
      </w:r>
      <w:r>
        <w:t>；而且也参与了自噬活性的调控</w:t>
      </w:r>
      <w:r>
        <w:rPr>
          <w:rFonts w:ascii="Times New Roman" w:eastAsia="宋体"/>
        </w:rPr>
        <w:t>[</w:t>
      </w:r>
      <w:r>
        <w:rPr>
          <w:rFonts w:ascii="Times New Roman" w:eastAsia="宋体"/>
          <w:position w:val="11"/>
          <w:sz w:val="16"/>
        </w:rPr>
        <w:t xml:space="preserve">82</w:t>
      </w:r>
      <w:r>
        <w:rPr>
          <w:rFonts w:ascii="Times New Roman" w:eastAsia="宋体"/>
          <w:position w:val="11"/>
          <w:sz w:val="16"/>
        </w:rPr>
        <w:t>,</w:t>
      </w:r>
      <w:r>
        <w:rPr>
          <w:rFonts w:ascii="Times New Roman" w:eastAsia="宋体"/>
          <w:position w:val="11"/>
          <w:sz w:val="16"/>
        </w:rPr>
        <w:t xml:space="preserve"> 83</w:t>
      </w:r>
      <w:r>
        <w:rPr>
          <w:rFonts w:ascii="Times New Roman" w:eastAsia="宋体"/>
        </w:rPr>
        <w:t>]</w:t>
      </w:r>
      <w:r>
        <w:t>。因此，</w:t>
      </w:r>
      <w:r>
        <w:rPr>
          <w:rFonts w:ascii="Times New Roman" w:eastAsia="宋体"/>
        </w:rPr>
        <w:t>miR-34a</w:t>
      </w:r>
      <w:r>
        <w:t>在不同的细胞株的不同生理和病理状态所起的作用各不相同。在本部分</w:t>
      </w:r>
      <w:r>
        <w:t>实验中，我们证实：大鼠原代心肌细胞中给予</w:t>
      </w:r>
      <w:r>
        <w:rPr>
          <w:rFonts w:ascii="Times New Roman" w:eastAsia="宋体"/>
        </w:rPr>
        <w:t>AngII</w:t>
      </w:r>
      <w:r>
        <w:t>刺激可诱导心肌细胞自噬活</w:t>
      </w:r>
      <w:r>
        <w:t>性的增加；然而，给予</w:t>
      </w:r>
      <w:r>
        <w:rPr>
          <w:rFonts w:ascii="Times New Roman" w:eastAsia="宋体"/>
        </w:rPr>
        <w:t>AngII</w:t>
      </w:r>
      <w:r>
        <w:t>刺激的同时感染</w:t>
      </w:r>
      <w:r>
        <w:rPr>
          <w:rFonts w:ascii="Times New Roman" w:eastAsia="宋体"/>
        </w:rPr>
        <w:t>miR-34a</w:t>
      </w:r>
      <w:r>
        <w:t>过表达慢病毒后，自噬活</w:t>
      </w:r>
      <w:r>
        <w:t>性却被抑制。其分子机制是</w:t>
      </w:r>
      <w:r>
        <w:rPr>
          <w:rFonts w:ascii="Times New Roman" w:eastAsia="宋体"/>
        </w:rPr>
        <w:t>AngII</w:t>
      </w:r>
      <w:r>
        <w:t>刺激自噬活性的变化是通过</w:t>
      </w:r>
      <w:r>
        <w:rPr>
          <w:rFonts w:ascii="Times New Roman" w:eastAsia="宋体"/>
        </w:rPr>
        <w:t>miR-34a</w:t>
      </w:r>
      <w:r>
        <w:t>表达的改</w:t>
      </w:r>
      <w:r>
        <w:t>变导致</w:t>
      </w:r>
      <w:r>
        <w:rPr>
          <w:rFonts w:ascii="Times New Roman" w:eastAsia="宋体"/>
        </w:rPr>
        <w:t>ATG9A</w:t>
      </w:r>
      <w:r>
        <w:t>蛋白表达的异常所致。既往实验在</w:t>
      </w:r>
      <w:r>
        <w:rPr>
          <w:rFonts w:ascii="Times New Roman" w:eastAsia="宋体"/>
        </w:rPr>
        <w:t>Hela</w:t>
      </w:r>
      <w:r>
        <w:t>和</w:t>
      </w:r>
      <w:r>
        <w:rPr>
          <w:rFonts w:ascii="Times New Roman" w:eastAsia="宋体"/>
        </w:rPr>
        <w:t>HEK293</w:t>
      </w:r>
      <w:r>
        <w:t>细胞株中已经</w:t>
      </w:r>
      <w:r>
        <w:t>证实，</w:t>
      </w:r>
      <w:r>
        <w:rPr>
          <w:rFonts w:ascii="Times New Roman" w:eastAsia="宋体"/>
        </w:rPr>
        <w:t>ATG9A</w:t>
      </w:r>
      <w:r>
        <w:t>是</w:t>
      </w:r>
      <w:r>
        <w:rPr>
          <w:rFonts w:ascii="Times New Roman" w:eastAsia="宋体"/>
        </w:rPr>
        <w:t>miR-34a</w:t>
      </w:r>
      <w:r>
        <w:t>靶向基因，目前我们在大鼠原代的心肌细胞中也证实同样的结果。这些结果表明：</w:t>
      </w:r>
      <w:r>
        <w:rPr>
          <w:rFonts w:ascii="Times New Roman" w:eastAsia="宋体"/>
        </w:rPr>
        <w:t>miR-34a</w:t>
      </w:r>
      <w:r>
        <w:t>通过抑制</w:t>
      </w:r>
      <w:r>
        <w:rPr>
          <w:rFonts w:ascii="Times New Roman" w:eastAsia="宋体"/>
        </w:rPr>
        <w:t>ATG9A</w:t>
      </w:r>
      <w:r>
        <w:t>蛋白的表达，进而缓解</w:t>
      </w:r>
      <w:r>
        <w:t>了</w:t>
      </w:r>
      <w:r>
        <w:rPr>
          <w:rFonts w:ascii="Times New Roman" w:eastAsia="宋体"/>
        </w:rPr>
        <w:t>AngII</w:t>
      </w:r>
      <w:r>
        <w:t>诱导的心肌细胞自噬活性的激活。为此，我们在体外仍需进一步证实：</w:t>
      </w:r>
      <w:r>
        <w:rPr>
          <w:rFonts w:ascii="Times New Roman" w:eastAsia="宋体"/>
        </w:rPr>
        <w:t>miR-34a</w:t>
      </w:r>
      <w:r>
        <w:t>的改变介导了</w:t>
      </w:r>
      <w:r>
        <w:rPr>
          <w:rFonts w:ascii="Times New Roman" w:eastAsia="宋体"/>
        </w:rPr>
        <w:t>ATG9A</w:t>
      </w:r>
      <w:r>
        <w:t>蛋白和自噬活性的变化是否能调控</w:t>
      </w:r>
      <w:r>
        <w:rPr>
          <w:rFonts w:ascii="Times New Roman" w:eastAsia="宋体"/>
        </w:rPr>
        <w:t>AngII</w:t>
      </w:r>
      <w:r>
        <w:t>诱导的</w:t>
      </w:r>
      <w:r>
        <w:t>心肌细胞肥大。</w:t>
      </w:r>
    </w:p>
    <w:p w:rsidR="0018722C">
      <w:pPr>
        <w:topLinePunct/>
      </w:pPr>
      <w:r>
        <w:t>首先，我们通过检测肥厚基因表达的变化来进一步评价</w:t>
      </w:r>
      <w:r>
        <w:rPr>
          <w:rFonts w:ascii="Times New Roman" w:eastAsia="Times New Roman"/>
        </w:rPr>
        <w:t>miR-34a</w:t>
      </w:r>
      <w:r>
        <w:t>表达的改变</w:t>
      </w:r>
      <w:r>
        <w:t>是否调控</w:t>
      </w:r>
      <w:r>
        <w:rPr>
          <w:rFonts w:ascii="Times New Roman" w:eastAsia="Times New Roman"/>
        </w:rPr>
        <w:t>AngII</w:t>
      </w:r>
      <w:r>
        <w:t>介导的心肌细胞肥大。</w:t>
      </w:r>
    </w:p>
    <w:p w:rsidR="0018722C">
      <w:pPr>
        <w:topLinePunct/>
      </w:pPr>
      <w:r>
        <w:t>体外原代心肌细胞中，用阴性慢病毒感染细胞后给予</w:t>
      </w:r>
      <w:r>
        <w:rPr>
          <w:rFonts w:ascii="Times New Roman" w:eastAsia="宋体"/>
        </w:rPr>
        <w:t>AngII</w:t>
      </w:r>
      <w:r>
        <w:t>刺激，心肌细胞</w:t>
      </w:r>
      <w:r>
        <w:t>肥厚基因表达明显水平上调。同时，心肌细胞在</w:t>
      </w:r>
      <w:r>
        <w:rPr>
          <w:rFonts w:ascii="Times New Roman" w:eastAsia="宋体"/>
        </w:rPr>
        <w:t>AngII</w:t>
      </w:r>
      <w:r>
        <w:t>刺激同时，感染</w:t>
      </w:r>
      <w:r>
        <w:rPr>
          <w:rFonts w:ascii="Times New Roman" w:eastAsia="宋体"/>
        </w:rPr>
        <w:t>miR-34a</w:t>
      </w:r>
      <w:r>
        <w:t>过表达慢病毒，能抑制肥厚基因的表达；然而，感染抑制</w:t>
      </w:r>
      <w:r>
        <w:rPr>
          <w:rFonts w:ascii="Times New Roman" w:eastAsia="宋体"/>
        </w:rPr>
        <w:t>miR-34a</w:t>
      </w:r>
      <w:r>
        <w:t>表达的慢病毒，</w:t>
      </w:r>
      <w:r w:rsidR="001852F3">
        <w:t xml:space="preserve">肥厚基因的表达明显上调。</w:t>
      </w:r>
    </w:p>
    <w:p w:rsidR="0018722C">
      <w:pPr>
        <w:topLinePunct/>
      </w:pPr>
      <w:r>
        <w:t>然后，我们通过激光共聚焦对心肌细胞形态学进行观察验证。</w:t>
      </w:r>
    </w:p>
    <w:p w:rsidR="0018722C">
      <w:pPr>
        <w:topLinePunct/>
      </w:pPr>
      <w:r>
        <w:t>鬼笔环肽是一种携带荧光基团的特异性染料，能特异性与细胞骨架蛋白</w:t>
      </w:r>
      <w:r>
        <w:rPr>
          <w:rFonts w:ascii="Times New Roman" w:eastAsia="Times New Roman"/>
        </w:rPr>
        <w:t>F</w:t>
      </w:r>
      <w:r>
        <w:t>肌动蛋白相结合而着色，在激光共聚焦显微镜下可观察细胞的形态并拍图，同时</w:t>
      </w:r>
      <w:r>
        <w:t>可测量心肌表面积的大小。</w:t>
      </w:r>
      <w:r>
        <w:rPr>
          <w:rFonts w:ascii="Times New Roman" w:eastAsia="Times New Roman"/>
        </w:rPr>
        <w:t>AngII</w:t>
      </w:r>
      <w:r>
        <w:t>刺激可诱导心肌细胞形态学上的肥大；感染</w:t>
      </w:r>
      <w:r>
        <w:rPr>
          <w:rFonts w:ascii="Times New Roman" w:eastAsia="Times New Roman"/>
        </w:rPr>
        <w:t>miR-34a</w:t>
      </w:r>
      <w:r>
        <w:t>过表达慢病毒可减轻</w:t>
      </w:r>
      <w:r>
        <w:rPr>
          <w:rFonts w:ascii="Times New Roman" w:eastAsia="Times New Roman"/>
        </w:rPr>
        <w:t>AngII</w:t>
      </w:r>
      <w:r>
        <w:t>诱导的心肌细胞肥大的形态学改变；然而，</w:t>
      </w:r>
      <w:r>
        <w:t>感染抑制</w:t>
      </w:r>
      <w:r>
        <w:rPr>
          <w:rFonts w:ascii="Times New Roman" w:eastAsia="Times New Roman"/>
        </w:rPr>
        <w:t>miR-34a</w:t>
      </w:r>
      <w:r>
        <w:t>表达的慢病毒则加剧</w:t>
      </w:r>
      <w:r>
        <w:rPr>
          <w:rFonts w:ascii="Times New Roman" w:eastAsia="Times New Roman"/>
        </w:rPr>
        <w:t>AngII</w:t>
      </w:r>
      <w:r>
        <w:t>诱导心肌细胞肥大的形态学改变。</w:t>
      </w:r>
    </w:p>
    <w:p w:rsidR="0018722C">
      <w:pPr>
        <w:topLinePunct/>
      </w:pPr>
      <w:r>
        <w:rPr>
          <w:rFonts w:cstheme="minorBidi" w:hAnsiTheme="minorHAnsi" w:eastAsiaTheme="minorHAnsi" w:asciiTheme="minorHAnsi"/>
        </w:rPr>
        <w:t>88</w:t>
      </w:r>
    </w:p>
    <w:p w:rsidR="0018722C">
      <w:pPr>
        <w:topLinePunct/>
      </w:pPr>
      <w:r>
        <w:t>总之，</w:t>
      </w:r>
      <w:r>
        <w:rPr>
          <w:rFonts w:ascii="Times New Roman" w:hAnsi="Times New Roman" w:eastAsia="Times New Roman"/>
        </w:rPr>
        <w:t>miR-34a</w:t>
      </w:r>
      <w:r>
        <w:t>能靶向于</w:t>
      </w:r>
      <w:r>
        <w:rPr>
          <w:rFonts w:ascii="Times New Roman" w:hAnsi="Times New Roman" w:eastAsia="Times New Roman"/>
          <w:i/>
        </w:rPr>
        <w:t>ATG9A</w:t>
      </w:r>
      <w:r>
        <w:t>基因的</w:t>
      </w:r>
      <w:r>
        <w:rPr>
          <w:rFonts w:ascii="Times New Roman" w:hAnsi="Times New Roman" w:eastAsia="Times New Roman"/>
        </w:rPr>
        <w:t>3’UTR</w:t>
      </w:r>
      <w:r>
        <w:t>，进而调控其蛋白的表达。</w:t>
      </w:r>
      <w:r>
        <w:rPr>
          <w:rFonts w:ascii="Times New Roman" w:hAnsi="Times New Roman" w:eastAsia="Times New Roman"/>
        </w:rPr>
        <w:t>miR-34a</w:t>
      </w:r>
      <w:r>
        <w:t>能导致</w:t>
      </w:r>
      <w:r>
        <w:rPr>
          <w:rFonts w:ascii="Times New Roman" w:hAnsi="Times New Roman" w:eastAsia="Times New Roman"/>
        </w:rPr>
        <w:t>ATG9A</w:t>
      </w:r>
      <w:r>
        <w:t>蛋白的表达和自噬活性的改变，</w:t>
      </w:r>
      <w:r>
        <w:rPr>
          <w:rFonts w:ascii="Times New Roman" w:hAnsi="Times New Roman" w:eastAsia="Times New Roman"/>
        </w:rPr>
        <w:t>miR-34a</w:t>
      </w:r>
      <w:r>
        <w:t>的表达下调加</w:t>
      </w:r>
      <w:r>
        <w:t>剧了</w:t>
      </w:r>
      <w:r>
        <w:rPr>
          <w:rFonts w:ascii="Times New Roman" w:hAnsi="Times New Roman" w:eastAsia="Times New Roman"/>
        </w:rPr>
        <w:t>AngII</w:t>
      </w:r>
      <w:r>
        <w:t>引起的心肌细胞肥大。结合第二部分实验结果我们得出：</w:t>
      </w:r>
      <w:r>
        <w:rPr>
          <w:rFonts w:ascii="Times New Roman" w:hAnsi="Times New Roman" w:eastAsia="Times New Roman"/>
        </w:rPr>
        <w:t>miR-34a</w:t>
      </w:r>
      <w:r>
        <w:t>可</w:t>
      </w:r>
      <w:r>
        <w:t>调控</w:t>
      </w:r>
      <w:r>
        <w:rPr>
          <w:rFonts w:ascii="Times New Roman" w:hAnsi="Times New Roman" w:eastAsia="Times New Roman"/>
        </w:rPr>
        <w:t>AngII</w:t>
      </w:r>
      <w:r>
        <w:t>介导的心肌细胞肥大，而其调控作用是通过直接抑制</w:t>
      </w:r>
      <w:r>
        <w:rPr>
          <w:rFonts w:ascii="Times New Roman" w:hAnsi="Times New Roman" w:eastAsia="Times New Roman"/>
        </w:rPr>
        <w:t>ATG9A</w:t>
      </w:r>
      <w:r>
        <w:t>蛋白的</w:t>
      </w:r>
      <w:r>
        <w:t>表达和自噬活性来实现的。我们的发现能为将来对心肌肥厚的调控提供有希望的作用靶点。</w:t>
      </w:r>
    </w:p>
    <w:p w:rsidR="0018722C">
      <w:pPr>
        <w:topLinePunct/>
      </w:pPr>
      <w:r>
        <w:t>我们知道心肌肥厚是心脏重构病理生理过程中的一个阶段，故目前的发现不</w:t>
      </w:r>
      <w:r>
        <w:t>能盲目用来解析心脏重构的全过程。另外，我们仅从在细胞层面论证了</w:t>
      </w:r>
      <w:r>
        <w:rPr>
          <w:rFonts w:ascii="Times New Roman" w:eastAsia="Times New Roman"/>
        </w:rPr>
        <w:t>miR-34a</w:t>
      </w:r>
      <w:r>
        <w:t>的改变引起</w:t>
      </w:r>
      <w:r>
        <w:rPr>
          <w:rFonts w:ascii="Times New Roman" w:eastAsia="Times New Roman"/>
        </w:rPr>
        <w:t>ATG9A</w:t>
      </w:r>
      <w:r>
        <w:t>蛋白表达和心肌自噬活性的变化介导了</w:t>
      </w:r>
      <w:r>
        <w:rPr>
          <w:rFonts w:ascii="Times New Roman" w:eastAsia="Times New Roman"/>
        </w:rPr>
        <w:t>AngII</w:t>
      </w:r>
      <w:r>
        <w:t>诱导的心肌细</w:t>
      </w:r>
      <w:r>
        <w:t>胞肥大，有待在动物体内进一步论证其作用机制。</w:t>
      </w:r>
    </w:p>
    <w:p w:rsidR="0018722C">
      <w:pPr>
        <w:topLinePunct/>
      </w:pPr>
      <w:r>
        <w:rPr>
          <w:rFonts w:cstheme="minorBidi" w:hAnsiTheme="minorHAnsi" w:eastAsiaTheme="minorHAnsi" w:asciiTheme="minorHAnsi"/>
        </w:rPr>
        <w:t>89</w:t>
      </w:r>
    </w:p>
    <w:p w:rsidR="0018722C">
      <w:pPr>
        <w:pStyle w:val="Heading2"/>
        <w:topLinePunct/>
        <w:ind w:left="171" w:hangingChars="171" w:hanging="171"/>
      </w:pPr>
      <w:bookmarkStart w:name="小结 " w:id="44"/>
      <w:bookmarkEnd w:id="44"/>
      <w:bookmarkStart w:name="_bookmark20" w:id="45"/>
      <w:bookmarkEnd w:id="45"/>
      <w:r>
        <w:t>小</w:t>
      </w:r>
      <w:r w:rsidRPr="00000000">
        <w:rPr>
          <w:b/>
        </w:rPr>
        <w:t>结</w:t>
      </w:r>
    </w:p>
    <w:p w:rsidR="0018722C">
      <w:pPr>
        <w:pStyle w:val="cw20"/>
        <w:topLinePunct/>
      </w:pPr>
      <w:r>
        <w:rPr>
          <w:rFonts w:ascii="宋体" w:hAnsi="宋体" w:eastAsia="宋体" w:hint="eastAsia"/>
        </w:rPr>
        <w:t>1. </w:t>
      </w:r>
      <w:r>
        <w:t>miR-34a</w:t>
      </w:r>
      <w:r/>
      <w:r>
        <w:rPr>
          <w:rFonts w:ascii="宋体" w:hAnsi="宋体" w:eastAsia="宋体" w:hint="eastAsia"/>
        </w:rPr>
        <w:t>靶向于</w:t>
      </w:r>
      <w:r>
        <w:rPr>
          <w:i/>
        </w:rPr>
        <w:t>ATG9A</w:t>
      </w:r>
      <w:r>
        <w:rPr>
          <w:rFonts w:ascii="宋体" w:hAnsi="宋体" w:eastAsia="宋体" w:hint="eastAsia"/>
        </w:rPr>
        <w:t>基因的</w:t>
      </w:r>
      <w:r>
        <w:t>3’-UTR</w:t>
      </w:r>
      <w:r>
        <w:rPr>
          <w:rFonts w:ascii="宋体" w:hAnsi="宋体" w:eastAsia="宋体" w:hint="eastAsia"/>
        </w:rPr>
        <w:t>，调控其蛋白的表达。</w:t>
      </w:r>
    </w:p>
    <w:p w:rsidR="0018722C">
      <w:pPr>
        <w:pStyle w:val="cw20"/>
        <w:topLinePunct/>
      </w:pPr>
      <w:r>
        <w:rPr>
          <w:rFonts w:ascii="宋体" w:eastAsia="宋体" w:hint="eastAsia"/>
        </w:rPr>
        <w:t>2. </w:t>
      </w:r>
      <w:r>
        <w:t>miR-34a</w:t>
      </w:r>
      <w:r/>
      <w:r>
        <w:rPr>
          <w:rFonts w:ascii="宋体" w:eastAsia="宋体" w:hint="eastAsia"/>
        </w:rPr>
        <w:t>在</w:t>
      </w:r>
      <w:r>
        <w:t>AngII</w:t>
      </w:r>
      <w:r/>
      <w:r>
        <w:rPr>
          <w:rFonts w:ascii="宋体" w:eastAsia="宋体" w:hint="eastAsia"/>
        </w:rPr>
        <w:t>诱导的心肌细胞肥大中表达明显下调。</w:t>
      </w:r>
    </w:p>
    <w:p w:rsidR="0018722C">
      <w:pPr>
        <w:pStyle w:val="cw20"/>
        <w:topLinePunct/>
      </w:pPr>
      <w:r>
        <w:rPr>
          <w:rFonts w:ascii="宋体" w:eastAsia="宋体" w:hint="eastAsia"/>
        </w:rPr>
        <w:t>3. </w:t>
      </w:r>
      <w:r>
        <w:t>miR-34a</w:t>
      </w:r>
      <w:r/>
      <w:r>
        <w:rPr>
          <w:rFonts w:ascii="宋体" w:eastAsia="宋体" w:hint="eastAsia"/>
        </w:rPr>
        <w:t>上调可抑制</w:t>
      </w:r>
      <w:r>
        <w:t>AngII</w:t>
      </w:r>
      <w:r/>
      <w:r>
        <w:rPr>
          <w:rFonts w:ascii="宋体" w:eastAsia="宋体" w:hint="eastAsia"/>
        </w:rPr>
        <w:t>诱导心肌细胞的自噬活性。</w:t>
      </w:r>
    </w:p>
    <w:p w:rsidR="0018722C">
      <w:pPr>
        <w:pStyle w:val="cw20"/>
        <w:topLinePunct/>
      </w:pPr>
      <w:r>
        <w:rPr>
          <w:rFonts w:ascii="宋体" w:eastAsia="宋体" w:hint="eastAsia"/>
        </w:rPr>
        <w:t>4. </w:t>
      </w:r>
      <w:r>
        <w:t>miR-34a</w:t>
      </w:r>
      <w:r/>
      <w:r>
        <w:rPr>
          <w:rFonts w:ascii="宋体" w:eastAsia="宋体" w:hint="eastAsia"/>
        </w:rPr>
        <w:t>调控</w:t>
      </w:r>
      <w:r>
        <w:t>AngII</w:t>
      </w:r>
      <w:r/>
      <w:r>
        <w:rPr>
          <w:rFonts w:ascii="宋体" w:eastAsia="宋体" w:hint="eastAsia"/>
        </w:rPr>
        <w:t>诱导的心肌细胞肥大。</w:t>
      </w:r>
    </w:p>
    <w:p w:rsidR="0018722C">
      <w:pPr>
        <w:topLinePunct/>
      </w:pPr>
      <w:r>
        <w:rPr>
          <w:rFonts w:cstheme="minorBidi" w:hAnsiTheme="minorHAnsi" w:eastAsiaTheme="minorHAnsi" w:asciiTheme="minorHAnsi"/>
        </w:rPr>
        <w:t>90</w:t>
      </w:r>
    </w:p>
    <w:p w:rsidR="0018722C">
      <w:pPr>
        <w:pStyle w:val="Heading1"/>
        <w:topLinePunct/>
      </w:pPr>
      <w:bookmarkStart w:name="附图 " w:id="46"/>
      <w:bookmarkEnd w:id="46"/>
      <w:bookmarkStart w:name="_bookmark21" w:id="47"/>
      <w:bookmarkEnd w:id="47"/>
      <w:r>
        <w:t>附</w:t>
      </w:r>
      <w:r w:rsidR="001852F3">
        <w:t>图</w:t>
      </w:r>
    </w:p>
    <w:p w:rsidR="0018722C">
      <w:pPr>
        <w:pStyle w:val="aff7"/>
        <w:topLinePunct/>
      </w:pPr>
      <w:r>
        <w:drawing>
          <wp:inline>
            <wp:extent cx="4971884" cy="1315974"/>
            <wp:effectExtent l="0" t="0" r="0" b="0"/>
            <wp:docPr id="101" name="image59.jpeg" descr=""/>
            <wp:cNvGraphicFramePr>
              <a:graphicFrameLocks noChangeAspect="1"/>
            </wp:cNvGraphicFramePr>
            <a:graphic>
              <a:graphicData uri="http://schemas.openxmlformats.org/drawingml/2006/picture">
                <pic:pic>
                  <pic:nvPicPr>
                    <pic:cNvPr id="102" name="image59.jpeg"/>
                    <pic:cNvPicPr/>
                  </pic:nvPicPr>
                  <pic:blipFill>
                    <a:blip r:embed="rId71" cstate="print"/>
                    <a:stretch>
                      <a:fillRect/>
                    </a:stretch>
                  </pic:blipFill>
                  <pic:spPr>
                    <a:xfrm>
                      <a:off x="0" y="0"/>
                      <a:ext cx="4971884" cy="1315974"/>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27.</w:t>
      </w:r>
      <w:r>
        <w:rPr>
          <w:rFonts w:cstheme="minorBidi" w:hAnsiTheme="minorHAnsi" w:eastAsiaTheme="minorHAnsi" w:asciiTheme="minorHAnsi"/>
        </w:rPr>
        <w:t xml:space="preserve"> </w:t>
      </w:r>
      <w:r>
        <w:rPr>
          <w:rFonts w:cstheme="minorBidi" w:hAnsiTheme="minorHAnsi" w:eastAsiaTheme="minorHAnsi" w:asciiTheme="minorHAnsi"/>
          <w:i/>
        </w:rPr>
        <w:t>ATG9A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UTR</w:t>
      </w:r>
      <w:r>
        <w:rPr>
          <w:rFonts w:ascii="宋体" w:hAnsi="宋体" w:eastAsia="宋体" w:hint="eastAsia" w:cstheme="minorBidi"/>
        </w:rPr>
        <w:t>野生片段和突变片段克隆结构简图。以全基因组</w:t>
      </w:r>
      <w:r>
        <w:rPr>
          <w:rFonts w:cstheme="minorBidi" w:hAnsiTheme="minorHAnsi" w:eastAsiaTheme="minorHAnsi" w:asciiTheme="minorHAnsi"/>
        </w:rPr>
        <w:t>DNA</w:t>
      </w:r>
      <w:r>
        <w:rPr>
          <w:rFonts w:ascii="宋体" w:hAnsi="宋体" w:eastAsia="宋体" w:hint="eastAsia" w:cstheme="minorBidi"/>
        </w:rPr>
        <w:t>为模板，用</w:t>
      </w:r>
      <w:r>
        <w:rPr>
          <w:rFonts w:cstheme="minorBidi" w:hAnsiTheme="minorHAnsi" w:eastAsiaTheme="minorHAnsi" w:asciiTheme="minorHAnsi"/>
        </w:rPr>
        <w:t>P</w:t>
      </w:r>
      <w:r>
        <w:rPr>
          <w:rFonts w:cstheme="minorBidi" w:hAnsiTheme="minorHAnsi" w:eastAsiaTheme="minorHAnsi" w:asciiTheme="minorHAnsi"/>
        </w:rPr>
        <w:t>1</w:t>
      </w:r>
      <w:r>
        <w:rPr>
          <w:rFonts w:ascii="宋体" w:hAnsi="宋体" w:eastAsia="宋体" w:hint="eastAsia" w:cstheme="minorBidi"/>
        </w:rPr>
        <w:t>和</w:t>
      </w:r>
    </w:p>
    <w:p w:rsidR="0018722C">
      <w:pPr>
        <w:topLinePunct/>
      </w:pPr>
      <w:r>
        <w:rPr>
          <w:rFonts w:cstheme="minorBidi" w:hAnsiTheme="minorHAnsi" w:eastAsiaTheme="minorHAnsi" w:asciiTheme="minorHAnsi"/>
        </w:rPr>
        <w:t>P</w:t>
      </w:r>
      <w:r>
        <w:rPr>
          <w:rFonts w:cstheme="minorBidi" w:hAnsiTheme="minorHAnsi" w:eastAsiaTheme="minorHAnsi" w:asciiTheme="minorHAnsi"/>
        </w:rPr>
        <w:t>4</w:t>
      </w:r>
      <w:r>
        <w:rPr>
          <w:rFonts w:ascii="宋体" w:hAnsi="宋体" w:eastAsia="宋体" w:hint="eastAsia" w:cstheme="minorBidi"/>
        </w:rPr>
        <w:t>引物扩增，获得</w:t>
      </w:r>
      <w:r>
        <w:rPr>
          <w:rFonts w:cstheme="minorBidi" w:hAnsiTheme="minorHAnsi" w:eastAsiaTheme="minorHAnsi" w:asciiTheme="minorHAnsi"/>
          <w:i/>
        </w:rPr>
        <w:t>ATG9A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-UTR</w:t>
      </w:r>
      <w:r>
        <w:rPr>
          <w:rFonts w:ascii="宋体" w:hAnsi="宋体" w:eastAsia="宋体" w:hint="eastAsia" w:cstheme="minorBidi"/>
        </w:rPr>
        <w:t>野生型片段。用</w:t>
      </w:r>
      <w:r>
        <w:rPr>
          <w:rFonts w:cstheme="minorBidi" w:hAnsiTheme="minorHAnsi" w:eastAsiaTheme="minorHAnsi" w:asciiTheme="minorHAnsi"/>
        </w:rPr>
        <w:t>P</w:t>
      </w:r>
      <w:r>
        <w:rPr>
          <w:rFonts w:cstheme="minorBidi" w:hAnsiTheme="minorHAnsi" w:eastAsiaTheme="minorHAnsi" w:asciiTheme="minorHAnsi"/>
        </w:rPr>
        <w:t>1</w:t>
      </w:r>
      <w:r>
        <w:rPr>
          <w:rFonts w:ascii="宋体" w:hAnsi="宋体" w:eastAsia="宋体" w:hint="eastAsia" w:cstheme="minorBidi"/>
        </w:rPr>
        <w:t>和</w:t>
      </w:r>
      <w:r>
        <w:rPr>
          <w:rFonts w:cstheme="minorBidi" w:hAnsiTheme="minorHAnsi" w:eastAsiaTheme="minorHAnsi" w:asciiTheme="minorHAnsi"/>
        </w:rPr>
        <w:t>P</w:t>
      </w:r>
      <w:r>
        <w:rPr>
          <w:rFonts w:cstheme="minorBidi" w:hAnsiTheme="minorHAnsi" w:eastAsiaTheme="minorHAnsi" w:asciiTheme="minorHAnsi"/>
        </w:rPr>
        <w:t>2</w:t>
      </w:r>
      <w:r>
        <w:rPr>
          <w:rFonts w:ascii="宋体" w:hAnsi="宋体" w:eastAsia="宋体" w:hint="eastAsia" w:cstheme="minorBidi"/>
        </w:rPr>
        <w:t>引物扩增获得片段</w:t>
      </w:r>
      <w:r>
        <w:rPr>
          <w:rFonts w:cstheme="minorBidi" w:hAnsiTheme="minorHAnsi" w:eastAsiaTheme="minorHAnsi" w:asciiTheme="minorHAnsi"/>
        </w:rPr>
        <w:t>1</w:t>
      </w:r>
      <w:r>
        <w:rPr>
          <w:rFonts w:ascii="宋体" w:hAnsi="宋体" w:eastAsia="宋体" w:hint="eastAsia" w:cstheme="minorBidi"/>
        </w:rPr>
        <w:t>，用</w:t>
      </w:r>
      <w:r>
        <w:rPr>
          <w:rFonts w:cstheme="minorBidi" w:hAnsiTheme="minorHAnsi" w:eastAsiaTheme="minorHAnsi" w:asciiTheme="minorHAnsi"/>
        </w:rPr>
        <w:t>P</w:t>
      </w:r>
      <w:r>
        <w:rPr>
          <w:rFonts w:cstheme="minorBidi" w:hAnsiTheme="minorHAnsi" w:eastAsiaTheme="minorHAnsi" w:asciiTheme="minorHAnsi"/>
        </w:rPr>
        <w:t>3</w:t>
      </w:r>
      <w:r>
        <w:rPr>
          <w:rFonts w:ascii="宋体" w:hAnsi="宋体" w:eastAsia="宋体" w:hint="eastAsia" w:cstheme="minorBidi"/>
        </w:rPr>
        <w:t>和</w:t>
      </w:r>
      <w:r>
        <w:rPr>
          <w:rFonts w:cstheme="minorBidi" w:hAnsiTheme="minorHAnsi" w:eastAsiaTheme="minorHAnsi" w:asciiTheme="minorHAnsi"/>
        </w:rPr>
        <w:t>P</w:t>
      </w:r>
      <w:r>
        <w:rPr>
          <w:rFonts w:cstheme="minorBidi" w:hAnsiTheme="minorHAnsi" w:eastAsiaTheme="minorHAnsi" w:asciiTheme="minorHAnsi"/>
        </w:rPr>
        <w:t>4</w:t>
      </w:r>
      <w:r>
        <w:rPr>
          <w:rFonts w:ascii="宋体" w:hAnsi="宋体" w:eastAsia="宋体" w:hint="eastAsia" w:cstheme="minorBidi"/>
        </w:rPr>
        <w:t>引物扩增获得片段</w:t>
      </w:r>
      <w:r>
        <w:rPr>
          <w:rFonts w:cstheme="minorBidi" w:hAnsiTheme="minorHAnsi" w:eastAsiaTheme="minorHAnsi" w:asciiTheme="minorHAnsi"/>
        </w:rPr>
        <w:t>2</w:t>
      </w:r>
      <w:r>
        <w:rPr>
          <w:rFonts w:ascii="宋体" w:hAnsi="宋体" w:eastAsia="宋体" w:hint="eastAsia" w:cstheme="minorBidi"/>
        </w:rPr>
        <w:t>，以两片段为模板，用</w:t>
      </w:r>
      <w:r>
        <w:rPr>
          <w:rFonts w:cstheme="minorBidi" w:hAnsiTheme="minorHAnsi" w:eastAsiaTheme="minorHAnsi" w:asciiTheme="minorHAnsi"/>
        </w:rPr>
        <w:t>P</w:t>
      </w:r>
      <w:r>
        <w:rPr>
          <w:rFonts w:cstheme="minorBidi" w:hAnsiTheme="minorHAnsi" w:eastAsiaTheme="minorHAnsi" w:asciiTheme="minorHAnsi"/>
        </w:rPr>
        <w:t>1</w:t>
      </w:r>
      <w:r>
        <w:rPr>
          <w:rFonts w:ascii="宋体" w:hAnsi="宋体" w:eastAsia="宋体" w:hint="eastAsia" w:cstheme="minorBidi"/>
        </w:rPr>
        <w:t>和</w:t>
      </w:r>
      <w:r>
        <w:rPr>
          <w:rFonts w:cstheme="minorBidi" w:hAnsiTheme="minorHAnsi" w:eastAsiaTheme="minorHAnsi" w:asciiTheme="minorHAnsi"/>
        </w:rPr>
        <w:t>P</w:t>
      </w:r>
      <w:r>
        <w:rPr>
          <w:rFonts w:cstheme="minorBidi" w:hAnsiTheme="minorHAnsi" w:eastAsiaTheme="minorHAnsi" w:asciiTheme="minorHAnsi"/>
        </w:rPr>
        <w:t>4</w:t>
      </w:r>
      <w:r>
        <w:rPr>
          <w:rFonts w:ascii="宋体" w:hAnsi="宋体" w:eastAsia="宋体" w:hint="eastAsia" w:cstheme="minorBidi"/>
        </w:rPr>
        <w:t>为引物行融合</w:t>
      </w:r>
      <w:r>
        <w:rPr>
          <w:rFonts w:cstheme="minorBidi" w:hAnsiTheme="minorHAnsi" w:eastAsiaTheme="minorHAnsi" w:asciiTheme="minorHAnsi"/>
        </w:rPr>
        <w:t>PCR</w:t>
      </w:r>
      <w:r>
        <w:rPr>
          <w:rFonts w:ascii="宋体" w:hAnsi="宋体" w:eastAsia="宋体" w:hint="eastAsia" w:cstheme="minorBidi"/>
        </w:rPr>
        <w:t>获得</w:t>
      </w:r>
      <w:r>
        <w:rPr>
          <w:rFonts w:cstheme="minorBidi" w:hAnsiTheme="minorHAnsi" w:eastAsiaTheme="minorHAnsi" w:asciiTheme="minorHAnsi"/>
          <w:i/>
        </w:rPr>
        <w:t>ATG9A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-UTR</w:t>
      </w:r>
      <w:r>
        <w:rPr>
          <w:rFonts w:ascii="宋体" w:hAnsi="宋体" w:eastAsia="宋体" w:hint="eastAsia" w:cstheme="minorBidi"/>
        </w:rPr>
        <w:t>突变型片段。</w:t>
      </w:r>
    </w:p>
    <w:p w:rsidR="0018722C">
      <w:pPr>
        <w:pStyle w:val="aff7"/>
        <w:topLinePunct/>
      </w:pPr>
      <w:r>
        <w:drawing>
          <wp:inline>
            <wp:extent cx="5473961" cy="1529714"/>
            <wp:effectExtent l="0" t="0" r="0" b="0"/>
            <wp:docPr id="103" name="image60.jpeg" descr=""/>
            <wp:cNvGraphicFramePr>
              <a:graphicFrameLocks noChangeAspect="1"/>
            </wp:cNvGraphicFramePr>
            <a:graphic>
              <a:graphicData uri="http://schemas.openxmlformats.org/drawingml/2006/picture">
                <pic:pic>
                  <pic:nvPicPr>
                    <pic:cNvPr id="104" name="image60.jpeg"/>
                    <pic:cNvPicPr/>
                  </pic:nvPicPr>
                  <pic:blipFill>
                    <a:blip r:embed="rId72" cstate="print"/>
                    <a:stretch>
                      <a:fillRect/>
                    </a:stretch>
                  </pic:blipFill>
                  <pic:spPr>
                    <a:xfrm>
                      <a:off x="0" y="0"/>
                      <a:ext cx="5473961" cy="1529714"/>
                    </a:xfrm>
                    <a:prstGeom prst="rect">
                      <a:avLst/>
                    </a:prstGeom>
                  </pic:spPr>
                </pic:pic>
              </a:graphicData>
            </a:graphic>
          </wp:inline>
        </w:drawing>
      </w:r>
    </w:p>
    <w:p w:rsidR="0018722C">
      <w:pPr>
        <w:pStyle w:val="aff7"/>
        <w:topLinePunct/>
      </w:pPr>
      <w:r>
        <w:rPr>
          <w:sz w:val="20"/>
        </w:rPr>
        <w:drawing>
          <wp:inline distT="0" distB="0" distL="0" distR="0">
            <wp:extent cx="4857252" cy="3134868"/>
            <wp:effectExtent l="0" t="0" r="0" b="0"/>
            <wp:docPr id="105" name="image61.jpeg" descr=""/>
            <wp:cNvGraphicFramePr>
              <a:graphicFrameLocks noChangeAspect="1"/>
            </wp:cNvGraphicFramePr>
            <a:graphic>
              <a:graphicData uri="http://schemas.openxmlformats.org/drawingml/2006/picture">
                <pic:pic>
                  <pic:nvPicPr>
                    <pic:cNvPr id="106" name="image61.jpeg"/>
                    <pic:cNvPicPr/>
                  </pic:nvPicPr>
                  <pic:blipFill>
                    <a:blip r:embed="rId73" cstate="print"/>
                    <a:stretch>
                      <a:fillRect/>
                    </a:stretch>
                  </pic:blipFill>
                  <pic:spPr>
                    <a:xfrm>
                      <a:off x="0" y="0"/>
                      <a:ext cx="4857252" cy="3134868"/>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32.</w:t>
      </w:r>
      <w:r>
        <w:rPr>
          <w:rFonts w:cstheme="minorBidi" w:hAnsiTheme="minorHAnsi" w:eastAsiaTheme="minorHAnsi" w:asciiTheme="minorHAnsi"/>
        </w:rPr>
        <w:t xml:space="preserve"> </w:t>
      </w:r>
      <w:r>
        <w:rPr>
          <w:rFonts w:ascii="宋体" w:eastAsia="宋体" w:hint="eastAsia" w:cstheme="minorBidi" w:hAnsiTheme="minorHAnsi"/>
        </w:rPr>
        <w:t>心肌细胞感染慢病毒</w:t>
      </w:r>
      <w:r>
        <w:rPr>
          <w:rFonts w:cstheme="minorBidi" w:hAnsiTheme="minorHAnsi" w:eastAsiaTheme="minorHAnsi" w:asciiTheme="minorHAnsi"/>
        </w:rPr>
        <w:t>negative control</w:t>
      </w:r>
      <w:r>
        <w:rPr>
          <w:rFonts w:ascii="宋体" w:eastAsia="宋体" w:hint="eastAsia" w:cstheme="minorBidi" w:hAnsiTheme="minorHAnsi"/>
        </w:rPr>
        <w:t>或感染慢病毒</w:t>
      </w:r>
      <w:r>
        <w:rPr>
          <w:rFonts w:cstheme="minorBidi" w:hAnsiTheme="minorHAnsi" w:eastAsiaTheme="minorHAnsi" w:asciiTheme="minorHAnsi"/>
        </w:rPr>
        <w:t>miR-34a</w:t>
      </w:r>
      <w:r>
        <w:rPr>
          <w:rFonts w:ascii="宋体" w:eastAsia="宋体" w:hint="eastAsia" w:cstheme="minorBidi" w:hAnsiTheme="minorHAnsi"/>
        </w:rPr>
        <w:t>或同时给予</w:t>
      </w:r>
      <w:r>
        <w:rPr>
          <w:rFonts w:cstheme="minorBidi" w:hAnsiTheme="minorHAnsi" w:eastAsiaTheme="minorHAnsi" w:asciiTheme="minorHAnsi"/>
        </w:rPr>
        <w:t>AngII</w:t>
      </w:r>
      <w:r>
        <w:rPr>
          <w:rFonts w:ascii="宋体" w:eastAsia="宋体" w:hint="eastAsia" w:cstheme="minorBidi" w:hAnsiTheme="minorHAnsi"/>
        </w:rPr>
        <w:t>刺激后，</w:t>
      </w:r>
      <w:r w:rsidR="001852F3">
        <w:rPr>
          <w:rFonts w:ascii="宋体" w:eastAsia="宋体" w:hint="eastAsia" w:cstheme="minorBidi" w:hAnsiTheme="minorHAnsi"/>
        </w:rPr>
        <w:t xml:space="preserve">检测心肌细胞自噬活性变化。</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kern w:val="2"/>
          <w:sz w:val="21"/>
        </w:rPr>
        <w:t>）</w:t>
      </w:r>
      <w:r>
        <w:rPr>
          <w:rFonts w:ascii="宋体" w:eastAsia="宋体" w:hint="eastAsia" w:cstheme="minorBidi" w:hAnsiTheme="minorHAnsi"/>
        </w:rPr>
        <w:t>流式细胞仪检测心肌细胞自噬发生率，</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与阴性对照组比较，</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与</w:t>
      </w:r>
      <w:r>
        <w:rPr>
          <w:rFonts w:cstheme="minorBidi" w:hAnsiTheme="minorHAnsi" w:eastAsiaTheme="minorHAnsi" w:asciiTheme="minorHAnsi"/>
        </w:rPr>
        <w:t>AngII+NC</w:t>
      </w:r>
      <w:r>
        <w:rPr>
          <w:rFonts w:ascii="宋体" w:eastAsia="宋体" w:hint="eastAsia" w:cstheme="minorBidi" w:hAnsiTheme="minorHAnsi"/>
        </w:rPr>
        <w:t>组比较。</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透射电镜观察心肌细胞自噬泡数量变化</w:t>
      </w:r>
      <w:r>
        <w:rPr>
          <w:rFonts w:ascii="宋体" w:eastAsia="宋体" w:hint="eastAsia" w:cstheme="minorBidi" w:hAnsiTheme="minorHAnsi"/>
        </w:rPr>
        <w:t>，</w:t>
      </w:r>
    </w:p>
    <w:p w:rsidR="0018722C">
      <w:pPr>
        <w:topLinePunct/>
      </w:pPr>
      <w:r>
        <w:rPr>
          <w:rFonts w:cstheme="minorBidi" w:hAnsiTheme="minorHAnsi" w:eastAsiaTheme="minorHAnsi" w:asciiTheme="minorHAnsi"/>
        </w:rPr>
        <w:t>91</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1852F3">
        <w:rPr>
          <w:rFonts w:cstheme="minorBidi" w:hAnsiTheme="minorHAnsi" w:eastAsiaTheme="minorHAnsi" w:asciiTheme="minorHAnsi"/>
        </w:rPr>
        <w:t xml:space="preserve"> </w:t>
      </w:r>
      <w:r>
        <w:rPr>
          <w:rFonts w:ascii="宋体" w:eastAsia="宋体" w:hint="eastAsia" w:cstheme="minorBidi" w:hAnsiTheme="minorHAnsi"/>
        </w:rPr>
        <w:t>与阴性对照组比较，</w:t>
      </w:r>
      <w:r>
        <w:rPr>
          <w:rFonts w:cstheme="minorBidi" w:hAnsiTheme="minorHAnsi" w:eastAsiaTheme="minorHAnsi" w:asciiTheme="minorHAnsi"/>
          <w:b/>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rPr>
        <w:t>表示与</w:t>
      </w:r>
      <w:r>
        <w:rPr>
          <w:rFonts w:cstheme="minorBidi" w:hAnsiTheme="minorHAnsi" w:eastAsiaTheme="minorHAnsi" w:asciiTheme="minorHAnsi"/>
        </w:rPr>
        <w:t>AngII+NC</w:t>
      </w:r>
      <w:r>
        <w:rPr>
          <w:rFonts w:ascii="宋体" w:eastAsia="宋体" w:hint="eastAsia" w:cstheme="minorBidi" w:hAnsiTheme="minorHAnsi"/>
        </w:rPr>
        <w:t>组比较。</w:t>
      </w:r>
    </w:p>
    <w:p w:rsidR="0018722C">
      <w:pPr>
        <w:pStyle w:val="aff7"/>
        <w:topLinePunct/>
      </w:pPr>
      <w:r>
        <w:drawing>
          <wp:inline>
            <wp:extent cx="5514954" cy="5226177"/>
            <wp:effectExtent l="0" t="0" r="0" b="0"/>
            <wp:docPr id="107" name="image62.jpeg" descr=""/>
            <wp:cNvGraphicFramePr>
              <a:graphicFrameLocks noChangeAspect="1"/>
            </wp:cNvGraphicFramePr>
            <a:graphic>
              <a:graphicData uri="http://schemas.openxmlformats.org/drawingml/2006/picture">
                <pic:pic>
                  <pic:nvPicPr>
                    <pic:cNvPr id="108" name="image62.jpeg"/>
                    <pic:cNvPicPr/>
                  </pic:nvPicPr>
                  <pic:blipFill>
                    <a:blip r:embed="rId74" cstate="print"/>
                    <a:stretch>
                      <a:fillRect/>
                    </a:stretch>
                  </pic:blipFill>
                  <pic:spPr>
                    <a:xfrm>
                      <a:off x="0" y="0"/>
                      <a:ext cx="5514954" cy="5226177"/>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33</w:t>
      </w:r>
      <w:r>
        <w:rPr>
          <w:rFonts w:hint="eastAsia"/>
        </w:rPr>
        <w:t>。</w:t>
      </w:r>
      <w:r w:rsidR="001852F3">
        <w:rPr>
          <w:rFonts w:cstheme="minorBidi" w:hAnsiTheme="minorHAnsi" w:eastAsiaTheme="minorHAnsi" w:asciiTheme="minorHAnsi"/>
        </w:rPr>
        <w:t xml:space="preserve">miR-34a</w:t>
      </w:r>
      <w:r>
        <w:rPr>
          <w:rFonts w:ascii="宋体" w:eastAsia="宋体" w:hint="eastAsia" w:cstheme="minorBidi" w:hAnsiTheme="minorHAnsi"/>
        </w:rPr>
        <w:t>调控</w:t>
      </w:r>
      <w:r>
        <w:rPr>
          <w:rFonts w:cstheme="minorBidi" w:hAnsiTheme="minorHAnsi" w:eastAsiaTheme="minorHAnsi" w:asciiTheme="minorHAnsi"/>
        </w:rPr>
        <w:t>AngII</w:t>
      </w:r>
      <w:r>
        <w:rPr>
          <w:rFonts w:ascii="宋体" w:eastAsia="宋体" w:hint="eastAsia" w:cstheme="minorBidi" w:hAnsiTheme="minorHAnsi"/>
        </w:rPr>
        <w:t>诱导的心肌细胞肥大。</w:t>
      </w:r>
      <w:r>
        <w:rPr>
          <w:rFonts w:cstheme="minorBidi" w:hAnsiTheme="minorHAnsi" w:eastAsiaTheme="minorHAnsi" w:asciiTheme="minorHAnsi"/>
          <w:kern w:val="2"/>
          <w:sz w:val="21"/>
        </w:rPr>
        <w:t>（</w:t>
      </w:r>
      <w:r>
        <w:rPr>
          <w:rFonts w:cstheme="minorBidi" w:hAnsiTheme="minorHAnsi" w:eastAsiaTheme="minorHAnsi" w:asciiTheme="minorHAnsi"/>
        </w:rPr>
        <w:t>A</w:t>
      </w:r>
      <w:r>
        <w:rPr>
          <w:rFonts w:cstheme="minorBidi" w:hAnsiTheme="minorHAnsi" w:eastAsiaTheme="minorHAnsi" w:asciiTheme="minorHAnsi"/>
          <w:kern w:val="2"/>
          <w:spacing w:val="0"/>
          <w:sz w:val="21"/>
        </w:rPr>
        <w:t>）</w:t>
      </w:r>
      <w:r>
        <w:rPr>
          <w:rFonts w:ascii="宋体" w:eastAsia="宋体" w:hint="eastAsia" w:cstheme="minorBidi" w:hAnsiTheme="minorHAnsi"/>
        </w:rPr>
        <w:t>心肌细胞感染阴性对照慢病毒或者给</w:t>
      </w:r>
      <w:r>
        <w:rPr>
          <w:rFonts w:ascii="宋体" w:eastAsia="宋体" w:hint="eastAsia" w:cstheme="minorBidi" w:hAnsiTheme="minorHAnsi"/>
        </w:rPr>
        <w:t>予</w:t>
      </w:r>
      <w:r>
        <w:rPr>
          <w:rFonts w:cstheme="minorBidi" w:hAnsiTheme="minorHAnsi" w:eastAsiaTheme="minorHAnsi" w:asciiTheme="minorHAnsi"/>
        </w:rPr>
        <w:t>AngII</w:t>
      </w:r>
      <w:r>
        <w:rPr>
          <w:rFonts w:ascii="宋体" w:eastAsia="宋体" w:hint="eastAsia" w:cstheme="minorBidi" w:hAnsiTheme="minorHAnsi"/>
        </w:rPr>
        <w:t>刺激同时感染阴性对照慢病毒或者同时感染</w:t>
      </w:r>
      <w:r>
        <w:rPr>
          <w:rFonts w:cstheme="minorBidi" w:hAnsiTheme="minorHAnsi" w:eastAsiaTheme="minorHAnsi" w:asciiTheme="minorHAnsi"/>
        </w:rPr>
        <w:t>miR-34a mimics</w:t>
      </w:r>
      <w:r>
        <w:rPr>
          <w:rFonts w:ascii="宋体" w:eastAsia="宋体" w:hint="eastAsia" w:cstheme="minorBidi" w:hAnsiTheme="minorHAnsi"/>
        </w:rPr>
        <w:t>慢病毒或者同时感染</w:t>
      </w:r>
      <w:r>
        <w:rPr>
          <w:rFonts w:cstheme="minorBidi" w:hAnsiTheme="minorHAnsi" w:eastAsiaTheme="minorHAnsi" w:asciiTheme="minorHAnsi"/>
        </w:rPr>
        <w:t>miR-34a </w:t>
      </w:r>
      <w:r>
        <w:rPr>
          <w:rFonts w:cstheme="minorBidi" w:hAnsiTheme="minorHAnsi" w:eastAsiaTheme="minorHAnsi" w:asciiTheme="minorHAnsi"/>
        </w:rPr>
        <w:t>inhibitors</w:t>
      </w:r>
      <w:r>
        <w:rPr>
          <w:rFonts w:ascii="宋体" w:eastAsia="宋体" w:hint="eastAsia" w:cstheme="minorBidi" w:hAnsiTheme="minorHAnsi"/>
        </w:rPr>
        <w:t>慢病毒后，</w:t>
      </w:r>
      <w:r>
        <w:rPr>
          <w:rFonts w:cstheme="minorBidi" w:hAnsiTheme="minorHAnsi" w:eastAsiaTheme="minorHAnsi" w:asciiTheme="minorHAnsi"/>
        </w:rPr>
        <w:t>qRT-PCR</w:t>
      </w:r>
      <w:r>
        <w:rPr>
          <w:rFonts w:ascii="宋体" w:eastAsia="宋体" w:hint="eastAsia" w:cstheme="minorBidi" w:hAnsiTheme="minorHAnsi"/>
        </w:rPr>
        <w:t>检测肥厚基因的表达。</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Pr>
          <w:rFonts w:cstheme="minorBidi" w:hAnsiTheme="minorHAnsi" w:eastAsiaTheme="minorHAnsi" w:asciiTheme="minorHAnsi"/>
        </w:rPr>
        <w:t>0.05</w:t>
      </w:r>
      <w:r>
        <w:rPr>
          <w:rFonts w:ascii="宋体" w:eastAsia="宋体" w:hint="eastAsia" w:cstheme="minorBidi" w:hAnsiTheme="minorHAnsi"/>
        </w:rPr>
        <w:t>与</w:t>
      </w:r>
      <w:r>
        <w:rPr>
          <w:rFonts w:cstheme="minorBidi" w:hAnsiTheme="minorHAnsi" w:eastAsiaTheme="minorHAnsi" w:asciiTheme="minorHAnsi"/>
        </w:rPr>
        <w:t>NC</w:t>
      </w:r>
      <w:r>
        <w:rPr>
          <w:rFonts w:ascii="宋体" w:eastAsia="宋体" w:hint="eastAsia" w:cstheme="minorBidi" w:hAnsiTheme="minorHAnsi"/>
        </w:rPr>
        <w:t>组比较；</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p>
    <w:p w:rsidR="0018722C">
      <w:pPr>
        <w:topLinePunct/>
      </w:pPr>
      <w:r>
        <w:rPr>
          <w:rFonts w:cstheme="minorBidi" w:hAnsiTheme="minorHAnsi" w:eastAsiaTheme="minorHAnsi" w:asciiTheme="minorHAnsi"/>
        </w:rPr>
        <w:t>0.05</w:t>
      </w:r>
      <w:r>
        <w:rPr>
          <w:rFonts w:ascii="宋体" w:eastAsia="宋体" w:hint="eastAsia" w:cstheme="minorBidi" w:hAnsiTheme="minorHAnsi"/>
        </w:rPr>
        <w:t>与</w:t>
      </w:r>
      <w:r>
        <w:rPr>
          <w:rFonts w:cstheme="minorBidi" w:hAnsiTheme="minorHAnsi" w:eastAsiaTheme="minorHAnsi" w:asciiTheme="minorHAnsi"/>
        </w:rPr>
        <w:t>AngII + NC</w:t>
      </w:r>
      <w:r>
        <w:rPr>
          <w:rFonts w:ascii="宋体" w:eastAsia="宋体" w:hint="eastAsia" w:cstheme="minorBidi" w:hAnsiTheme="minorHAnsi"/>
        </w:rPr>
        <w:t>组比较。</w:t>
      </w: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激光共聚焦检测心肌细胞形态学的改变。</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eastAsia="宋体" w:hint="eastAsia" w:cstheme="minorBidi" w:hAnsiTheme="minorHAnsi"/>
        </w:rPr>
        <w:t>与</w:t>
      </w:r>
      <w:r>
        <w:rPr>
          <w:rFonts w:cstheme="minorBidi" w:hAnsiTheme="minorHAnsi" w:eastAsiaTheme="minorHAnsi" w:asciiTheme="minorHAnsi"/>
        </w:rPr>
        <w:t>NC</w:t>
      </w:r>
    </w:p>
    <w:p w:rsidR="0018722C">
      <w:pPr>
        <w:topLinePunct/>
      </w:pPr>
      <w:r>
        <w:rPr>
          <w:rFonts w:cstheme="minorBidi" w:hAnsiTheme="minorHAnsi" w:eastAsiaTheme="minorHAnsi" w:asciiTheme="minorHAnsi" w:ascii="宋体" w:eastAsia="宋体" w:hint="eastAsia"/>
        </w:rPr>
        <w:t>组比较；</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eastAsia="宋体" w:hint="eastAsia" w:cstheme="minorBidi" w:hAnsiTheme="minorHAnsi"/>
        </w:rPr>
        <w:t>与</w:t>
      </w:r>
      <w:r>
        <w:rPr>
          <w:rFonts w:cstheme="minorBidi" w:hAnsiTheme="minorHAnsi" w:eastAsiaTheme="minorHAnsi" w:asciiTheme="minorHAnsi"/>
        </w:rPr>
        <w:t>AngII + NC</w:t>
      </w:r>
      <w:r>
        <w:rPr>
          <w:rFonts w:ascii="宋体" w:eastAsia="宋体" w:hint="eastAsia" w:cstheme="minorBidi" w:hAnsiTheme="minorHAnsi"/>
        </w:rPr>
        <w:t>组比较。</w:t>
      </w:r>
    </w:p>
    <w:p w:rsidR="0018722C">
      <w:pPr>
        <w:topLinePunct/>
      </w:pPr>
      <w:r>
        <w:rPr>
          <w:rFonts w:cstheme="minorBidi" w:hAnsiTheme="minorHAnsi" w:eastAsiaTheme="minorHAnsi" w:asciiTheme="minorHAnsi"/>
        </w:rPr>
        <w:t>92</w:t>
      </w:r>
    </w:p>
    <w:p w:rsidR="0018722C">
      <w:pPr>
        <w:pStyle w:val="Heading1"/>
        <w:topLinePunct/>
      </w:pPr>
      <w:bookmarkStart w:name="全文结论 " w:id="48"/>
      <w:bookmarkEnd w:id="48"/>
      <w:bookmarkStart w:name="_bookmark22" w:id="49"/>
      <w:bookmarkEnd w:id="49"/>
      <w:r>
        <w:t>全文结论</w:t>
      </w:r>
    </w:p>
    <w:p w:rsidR="0018722C">
      <w:pPr>
        <w:topLinePunct/>
      </w:pPr>
      <w:r>
        <w:rPr>
          <w:rFonts w:ascii="Times New Roman" w:eastAsia="Times New Roman"/>
        </w:rPr>
        <w:t>miR-34a</w:t>
      </w:r>
      <w:r>
        <w:t>可调控</w:t>
      </w:r>
      <w:r>
        <w:rPr>
          <w:rFonts w:ascii="Times New Roman" w:eastAsia="Times New Roman"/>
        </w:rPr>
        <w:t>AngII</w:t>
      </w:r>
      <w:r>
        <w:t>诱导的心肌细胞肥大，而其调控作用是通过直接抑制</w:t>
      </w:r>
    </w:p>
    <w:p w:rsidR="0018722C">
      <w:pPr>
        <w:topLinePunct/>
      </w:pPr>
      <w:r>
        <w:rPr>
          <w:rFonts w:ascii="Times New Roman" w:eastAsia="Times New Roman"/>
        </w:rPr>
        <w:t>ATG9A</w:t>
      </w:r>
      <w:r>
        <w:t>蛋白的表达和心肌细胞自噬活性来实现。</w:t>
      </w:r>
    </w:p>
    <w:p w:rsidR="0018722C">
      <w:pPr>
        <w:topLinePunct/>
      </w:pPr>
      <w:r>
        <w:rPr>
          <w:rFonts w:cstheme="minorBidi" w:hAnsiTheme="minorHAnsi" w:eastAsiaTheme="minorHAnsi" w:asciiTheme="minorHAnsi"/>
        </w:rPr>
        <w:t>93</w:t>
      </w:r>
    </w:p>
    <w:p w:rsidR="0018722C">
      <w:pPr>
        <w:pStyle w:val="afff1"/>
        <w:topLinePunct/>
      </w:pPr>
      <w:bookmarkStart w:name="参考文献 " w:id="50"/>
      <w:bookmarkEnd w:id="50"/>
      <w:bookmarkStart w:name="_bookmark23" w:id="51"/>
      <w:bookmarkEnd w:id="51"/>
      <w:r>
        <w:t>参考文献</w:t>
      </w:r>
    </w:p>
    <w:p w:rsidR="0018722C">
      <w:pPr>
        <w:pStyle w:val="ab"/>
        <w:topLinePunct/>
        <w:ind w:left="200" w:hangingChars="200" w:hanging="200"/>
      </w:pPr>
      <w:r>
        <w:t>[</w:t>
      </w:r>
      <w:r>
        <w:t xml:space="preserve">1</w:t>
      </w:r>
      <w:r>
        <w:t>]</w:t>
      </w:r>
      <w:r w:rsidRPr="00281126">
        <w:t xml:space="preserve">  </w:t>
      </w:r>
      <w:r/>
      <w:r>
        <w:t>Mosterd</w:t>
      </w:r>
      <w:r>
        <w:t> </w:t>
      </w:r>
      <w:r>
        <w:t>A,</w:t>
      </w:r>
      <w:r>
        <w:t> </w:t>
      </w:r>
      <w:r>
        <w:t>Hoes</w:t>
      </w:r>
      <w:r>
        <w:t> </w:t>
      </w:r>
      <w:r>
        <w:t>AW.</w:t>
      </w:r>
      <w:r>
        <w:t> </w:t>
      </w:r>
      <w:r>
        <w:t>Clinical</w:t>
      </w:r>
      <w:r>
        <w:t> </w:t>
      </w:r>
      <w:r>
        <w:t>epidemiology</w:t>
      </w:r>
      <w:r>
        <w:t> </w:t>
      </w:r>
      <w:r>
        <w:t>of</w:t>
      </w:r>
      <w:r>
        <w:t> </w:t>
      </w:r>
      <w:r>
        <w:t>heart</w:t>
      </w:r>
      <w:r>
        <w:t> </w:t>
      </w:r>
      <w:r>
        <w:t>failure.</w:t>
      </w:r>
      <w:r>
        <w:t> </w:t>
      </w:r>
      <w:r>
        <w:t>Heart.</w:t>
      </w:r>
      <w:r>
        <w:t> </w:t>
      </w:r>
      <w:r>
        <w:t xml:space="preserve">2007;</w:t>
      </w:r>
      <w:r>
        <w:t xml:space="preserve"> </w:t>
      </w:r>
      <w:r>
        <w:t>93:</w:t>
      </w:r>
      <w:r>
        <w:t xml:space="preserve"> </w:t>
      </w:r>
      <w:r>
        <w:t>1137-46.</w:t>
      </w:r>
    </w:p>
    <w:p w:rsidR="0018722C">
      <w:pPr>
        <w:pStyle w:val="ab"/>
        <w:topLinePunct/>
        <w:ind w:left="200" w:hangingChars="200" w:hanging="200"/>
      </w:pPr>
      <w:r>
        <w:t>[</w:t>
      </w:r>
      <w:r>
        <w:t xml:space="preserve">2</w:t>
      </w:r>
      <w:r>
        <w:t>]</w:t>
      </w:r>
      <w:r w:rsidRPr="00281126">
        <w:t xml:space="preserve">  </w:t>
      </w:r>
      <w:r/>
      <w:r>
        <w:t>Pagley PR, Beller GA, </w:t>
      </w:r>
      <w:r>
        <w:t>Watson </w:t>
      </w:r>
      <w:r>
        <w:t xml:space="preserve">DD, et al. Improved outcome after coronary bypass surgery in patients with ischemic cardiomyopathy and residual myocardial viability. Circulation. 1997;</w:t>
      </w:r>
      <w:r>
        <w:t xml:space="preserve"> </w:t>
      </w:r>
      <w:r>
        <w:t>96:</w:t>
      </w:r>
      <w:r>
        <w:t xml:space="preserve"> </w:t>
      </w:r>
      <w:r>
        <w:t>793-800.</w:t>
      </w:r>
    </w:p>
    <w:p w:rsidR="0018722C">
      <w:pPr>
        <w:pStyle w:val="ab"/>
        <w:topLinePunct/>
        <w:ind w:left="200" w:hangingChars="200" w:hanging="200"/>
      </w:pPr>
      <w:r>
        <w:t>[</w:t>
      </w:r>
      <w:r>
        <w:t xml:space="preserve">3</w:t>
      </w:r>
      <w:r>
        <w:t>]</w:t>
      </w:r>
      <w:r w:rsidRPr="00281126">
        <w:t xml:space="preserve">  </w:t>
      </w:r>
      <w:r/>
      <w:r>
        <w:t>Fowles RE, Mason </w:t>
      </w:r>
      <w:r>
        <w:t>JW. </w:t>
      </w:r>
      <w:r>
        <w:t>Endomyocardial </w:t>
      </w:r>
      <w:r>
        <w:t>biopsy. </w:t>
      </w:r>
      <w:r>
        <w:t>Annals of internal medicine.</w:t>
      </w:r>
      <w:r>
        <w:t> </w:t>
      </w:r>
      <w:r>
        <w:t xml:space="preserve">1982;</w:t>
      </w:r>
      <w:r>
        <w:t xml:space="preserve"> </w:t>
      </w:r>
      <w:r>
        <w:t>97:</w:t>
      </w:r>
      <w:r>
        <w:t xml:space="preserve"> </w:t>
      </w:r>
      <w:r>
        <w:t>885-94.</w:t>
      </w:r>
    </w:p>
    <w:p w:rsidR="0018722C">
      <w:pPr>
        <w:pStyle w:val="ab"/>
        <w:topLinePunct/>
        <w:ind w:left="200" w:hangingChars="200" w:hanging="200"/>
      </w:pPr>
      <w:r>
        <w:t>[</w:t>
      </w:r>
      <w:r>
        <w:t xml:space="preserve">4</w:t>
      </w:r>
      <w:r>
        <w:t>]</w:t>
      </w:r>
      <w:r w:rsidRPr="00281126">
        <w:t xml:space="preserve">  </w:t>
      </w:r>
      <w:r/>
      <w:r>
        <w:t>Allman KC, Shaw LJ, Hachamovitch R, et al. Myocardial viability testing and impact of revascularization on prognosis in patients with coronary artery disease and left ventricular dysfunction:</w:t>
      </w:r>
      <w:r>
        <w:t> </w:t>
      </w:r>
      <w:r>
        <w:t>a</w:t>
      </w:r>
      <w:r>
        <w:t> </w:t>
      </w:r>
      <w:r>
        <w:t>meta-analysis.</w:t>
      </w:r>
      <w:r>
        <w:t> </w:t>
      </w:r>
      <w:r>
        <w:t>Journal</w:t>
      </w:r>
      <w:r>
        <w:t> </w:t>
      </w:r>
      <w:r>
        <w:t>of</w:t>
      </w:r>
      <w:r>
        <w:t> </w:t>
      </w:r>
      <w:r>
        <w:t>the</w:t>
      </w:r>
      <w:r>
        <w:t> </w:t>
      </w:r>
      <w:r>
        <w:t>American</w:t>
      </w:r>
      <w:r>
        <w:t> </w:t>
      </w:r>
      <w:r>
        <w:t>College</w:t>
      </w:r>
      <w:r>
        <w:t> </w:t>
      </w:r>
      <w:r>
        <w:t>of</w:t>
      </w:r>
      <w:r>
        <w:t> </w:t>
      </w:r>
      <w:r>
        <w:t>Cardiology.</w:t>
      </w:r>
      <w:r>
        <w:t> </w:t>
      </w:r>
      <w:r>
        <w:t xml:space="preserve">2002;</w:t>
      </w:r>
      <w:r>
        <w:t xml:space="preserve"> </w:t>
      </w:r>
      <w:r>
        <w:t>39:</w:t>
      </w:r>
      <w:r>
        <w:t xml:space="preserve"> </w:t>
      </w:r>
      <w:r>
        <w:t>1151-8.</w:t>
      </w:r>
    </w:p>
    <w:p w:rsidR="0018722C">
      <w:pPr>
        <w:pStyle w:val="ab"/>
        <w:topLinePunct/>
        <w:ind w:left="200" w:hangingChars="200" w:hanging="200"/>
      </w:pPr>
      <w:r>
        <w:t>[</w:t>
      </w:r>
      <w:r>
        <w:t xml:space="preserve">5</w:t>
      </w:r>
      <w:r>
        <w:t>]</w:t>
      </w:r>
      <w:r w:rsidRPr="00281126">
        <w:t xml:space="preserve">  </w:t>
      </w:r>
      <w:r/>
      <w:r>
        <w:t>Ardehali H, Qasim A, Cappola </w:t>
      </w:r>
      <w:r>
        <w:t>T, </w:t>
      </w:r>
      <w:r>
        <w:t>et al. Endomyocardial biopsy plays a role in diagnosing patients with</w:t>
      </w:r>
      <w:r>
        <w:t> </w:t>
      </w:r>
      <w:r>
        <w:t>unexplained</w:t>
      </w:r>
      <w:r>
        <w:t> </w:t>
      </w:r>
      <w:r>
        <w:t>cardiomyopathy.</w:t>
      </w:r>
      <w:r>
        <w:t> </w:t>
      </w:r>
      <w:r>
        <w:t>American</w:t>
      </w:r>
      <w:r>
        <w:t> </w:t>
      </w:r>
      <w:r>
        <w:t>heart</w:t>
      </w:r>
      <w:r>
        <w:t> </w:t>
      </w:r>
      <w:r>
        <w:t>journal.</w:t>
      </w:r>
      <w:r>
        <w:t> </w:t>
      </w:r>
      <w:r>
        <w:t xml:space="preserve">2004;</w:t>
      </w:r>
      <w:r>
        <w:t xml:space="preserve"> </w:t>
      </w:r>
      <w:r>
        <w:t>147:</w:t>
      </w:r>
      <w:r>
        <w:t xml:space="preserve"> </w:t>
      </w:r>
      <w:r>
        <w:t>919-23.</w:t>
      </w:r>
    </w:p>
    <w:p w:rsidR="0018722C">
      <w:pPr>
        <w:pStyle w:val="ab"/>
        <w:topLinePunct/>
        <w:ind w:left="200" w:hangingChars="200" w:hanging="200"/>
      </w:pPr>
      <w:r>
        <w:t xml:space="preserve">[</w:t>
      </w:r>
      <w:r>
        <w:t xml:space="preserve">6</w:t>
      </w:r>
      <w:r>
        <w:t xml:space="preserve">]</w:t>
      </w:r>
      <w:r w:rsidRPr="00281126">
        <w:t xml:space="preserve">  </w:t>
      </w:r>
      <w:r/>
      <w:r>
        <w:t xml:space="preserve">Stewart S, Ekman I, Ekman </w:t>
      </w:r>
      <w:r>
        <w:t xml:space="preserve">T, </w:t>
      </w:r>
      <w:r>
        <w:t xml:space="preserve">et al. Population impact of heart failure and the</w:t>
      </w:r>
      <w:r w:rsidR="001852F3">
        <w:t xml:space="preserve"> most common forms of cancer: a study of 1 162 309 hospital cases in Sweden </w:t>
      </w:r>
      <w:r>
        <w:t xml:space="preserve">(</w:t>
      </w:r>
      <w:r>
        <w:t xml:space="preserve">1988 to 2004</w:t>
      </w:r>
      <w:r>
        <w:t xml:space="preserve">)</w:t>
      </w:r>
      <w:r>
        <w:t xml:space="preserve">. Circulation Cardiovascular quality and outcomes.</w:t>
      </w:r>
      <w:r>
        <w:t xml:space="preserve"> </w:t>
      </w:r>
      <w:r>
        <w:t xml:space="preserve">2010;</w:t>
      </w:r>
      <w:r>
        <w:t xml:space="preserve"> </w:t>
      </w:r>
      <w:r>
        <w:t>3:</w:t>
      </w:r>
      <w:r>
        <w:t xml:space="preserve"> </w:t>
      </w:r>
      <w:r>
        <w:t>573-80.</w:t>
      </w:r>
    </w:p>
    <w:p w:rsidR="0018722C">
      <w:pPr>
        <w:pStyle w:val="ab"/>
        <w:topLinePunct/>
        <w:ind w:left="200" w:hangingChars="200" w:hanging="200"/>
      </w:pPr>
      <w:r>
        <w:t>[</w:t>
      </w:r>
      <w:r>
        <w:t xml:space="preserve">7</w:t>
      </w:r>
      <w:r>
        <w:t>]</w:t>
      </w:r>
      <w:r w:rsidRPr="00281126">
        <w:t xml:space="preserve">  </w:t>
      </w:r>
      <w:r/>
      <w:r>
        <w:t>Jhund PS, Macintyre K, Simpson CR, et al. Long-term trends in first hospitalization for heart failure and subsequent survival between 1986 and 2003: a population study of 5.1 million people. Circulation.</w:t>
      </w:r>
      <w:r>
        <w:t> </w:t>
      </w:r>
      <w:r>
        <w:t xml:space="preserve">2009;</w:t>
      </w:r>
      <w:r>
        <w:t xml:space="preserve"> </w:t>
      </w:r>
      <w:r>
        <w:t>119:</w:t>
      </w:r>
      <w:r>
        <w:t xml:space="preserve"> </w:t>
      </w:r>
      <w:r>
        <w:t>515-23.</w:t>
      </w:r>
    </w:p>
    <w:p w:rsidR="0018722C">
      <w:pPr>
        <w:pStyle w:val="ab"/>
        <w:topLinePunct/>
        <w:ind w:left="200" w:hangingChars="200" w:hanging="200"/>
      </w:pPr>
      <w:r>
        <w:t>[</w:t>
      </w:r>
      <w:r>
        <w:t xml:space="preserve">8</w:t>
      </w:r>
      <w:r>
        <w:t>]</w:t>
      </w:r>
      <w:r w:rsidRPr="00281126">
        <w:t xml:space="preserve">  </w:t>
      </w:r>
      <w:r/>
      <w:r>
        <w:t>Colucci WS. Molecular and cellular mechanisms of myocardial failure. The American journal of cardiology.</w:t>
      </w:r>
      <w:r>
        <w:t> </w:t>
      </w:r>
      <w:r>
        <w:t xml:space="preserve">1997;</w:t>
      </w:r>
      <w:r>
        <w:t xml:space="preserve"> </w:t>
      </w:r>
      <w:r>
        <w:t>80:</w:t>
      </w:r>
      <w:r>
        <w:t xml:space="preserve"> </w:t>
      </w:r>
      <w:r>
        <w:t>15L-25L.</w:t>
      </w:r>
    </w:p>
    <w:p w:rsidR="0018722C">
      <w:pPr>
        <w:pStyle w:val="ab"/>
        <w:topLinePunct/>
        <w:ind w:left="200" w:hangingChars="200" w:hanging="200"/>
      </w:pPr>
      <w:r>
        <w:t>[</w:t>
      </w:r>
      <w:r>
        <w:t xml:space="preserve">9</w:t>
      </w:r>
      <w:r>
        <w:t>]</w:t>
      </w:r>
      <w:r w:rsidRPr="00281126">
        <w:t xml:space="preserve">  </w:t>
      </w:r>
      <w:r/>
      <w:r>
        <w:t>Ahmad </w:t>
      </w:r>
      <w:r>
        <w:t>F, </w:t>
      </w:r>
      <w:r>
        <w:t>Seidman </w:t>
      </w:r>
      <w:r>
        <w:t>JG, </w:t>
      </w:r>
      <w:r>
        <w:t>Seidman CE. The genetic basis for cardiac remodeling. Annu Rev Genomics Hum Genet.</w:t>
      </w:r>
      <w:r>
        <w:t> </w:t>
      </w:r>
      <w:r>
        <w:t xml:space="preserve">2005;</w:t>
      </w:r>
      <w:r>
        <w:t xml:space="preserve"> </w:t>
      </w:r>
      <w:r>
        <w:t>6:</w:t>
      </w:r>
      <w:r>
        <w:t xml:space="preserve"> </w:t>
      </w:r>
      <w:r>
        <w:t>185-216.</w:t>
      </w:r>
    </w:p>
    <w:p w:rsidR="0018722C">
      <w:pPr>
        <w:pStyle w:val="ab"/>
        <w:topLinePunct/>
        <w:ind w:left="200" w:hangingChars="200" w:hanging="200"/>
      </w:pPr>
      <w:r>
        <w:t>[</w:t>
      </w:r>
      <w:r>
        <w:t xml:space="preserve">10</w:t>
      </w:r>
      <w:r>
        <w:t>]</w:t>
      </w:r>
      <w:r w:rsidRPr="00281126">
        <w:t xml:space="preserve"> </w:t>
      </w:r>
      <w:r/>
      <w:r>
        <w:t>Sadoshima J, Izumo S. The cellular and molecular response of cardiac myocytes to mechanical stress. Annu Rev Physiol.</w:t>
      </w:r>
      <w:r>
        <w:t> </w:t>
      </w:r>
      <w:r>
        <w:t xml:space="preserve">1997;</w:t>
      </w:r>
      <w:r>
        <w:t xml:space="preserve"> </w:t>
      </w:r>
      <w:r>
        <w:t>59:</w:t>
      </w:r>
      <w:r>
        <w:t xml:space="preserve"> </w:t>
      </w:r>
      <w:r>
        <w:t>551-71.</w:t>
      </w:r>
    </w:p>
    <w:p w:rsidR="0018722C">
      <w:pPr>
        <w:pStyle w:val="ab"/>
        <w:topLinePunct/>
        <w:ind w:left="200" w:hangingChars="200" w:hanging="200"/>
      </w:pPr>
      <w:bookmarkStart w:id="878659" w:name="_cwCmt40"/>
      <w:r>
        <w:t>[</w:t>
      </w:r>
      <w:r>
        <w:t xml:space="preserve">11</w:t>
      </w:r>
      <w:r>
        <w:t>]</w:t>
      </w:r>
      <w:r w:rsidRPr="00281126">
        <w:t xml:space="preserve"> </w:t>
      </w:r>
      <w:r/>
      <w:r>
        <w:t>Zhu H, </w:t>
      </w:r>
      <w:r>
        <w:t>Tannous </w:t>
      </w:r>
      <w:r>
        <w:t>P, </w:t>
      </w:r>
      <w:r>
        <w:t>Johnstone JL, Kong </w:t>
      </w:r>
      <w:r>
        <w:t>Y, </w:t>
      </w:r>
      <w:r>
        <w:t>et al. Cardiac autophagy is a maladaptive response to hemodynamic stress. J Clin Invest.</w:t>
      </w:r>
      <w:r>
        <w:t> </w:t>
      </w:r>
      <w:r>
        <w:t xml:space="preserve">2007;</w:t>
      </w:r>
      <w:r>
        <w:t xml:space="preserve"> </w:t>
      </w:r>
      <w:r>
        <w:t>117:</w:t>
      </w:r>
      <w:r>
        <w:t xml:space="preserve"> </w:t>
      </w:r>
      <w:r>
        <w:t>1782-93.</w:t>
      </w:r>
      <w:bookmarkEnd w:id="878659"/>
    </w:p>
    <w:p w:rsidR="0018722C">
      <w:pPr>
        <w:pStyle w:val="ab"/>
        <w:topLinePunct/>
        <w:ind w:left="200" w:hangingChars="200" w:hanging="200"/>
      </w:pPr>
      <w:bookmarkStart w:id="878660" w:name="_cwCmt41"/>
      <w:r>
        <w:t>[</w:t>
      </w:r>
      <w:r>
        <w:t xml:space="preserve">12</w:t>
      </w:r>
      <w:r>
        <w:t>]</w:t>
      </w:r>
      <w:r w:rsidRPr="00281126">
        <w:t xml:space="preserve"> </w:t>
      </w:r>
      <w:r/>
      <w:r>
        <w:t>Nakai A, </w:t>
      </w:r>
      <w:r>
        <w:t>Yamaguchi </w:t>
      </w:r>
      <w:r>
        <w:t>O, </w:t>
      </w:r>
      <w:r>
        <w:t>Takeda </w:t>
      </w:r>
      <w:r>
        <w:t>T, </w:t>
      </w:r>
      <w:r>
        <w:t>et al. The role of autophagy in cardiomyocytes in the basal </w:t>
      </w:r>
      <w:r>
        <w:t>state </w:t>
      </w:r>
      <w:r>
        <w:t>and in response to hemodynamic stress. Nat Med.</w:t>
      </w:r>
      <w:r>
        <w:t> </w:t>
      </w:r>
      <w:r>
        <w:t xml:space="preserve">2007;</w:t>
      </w:r>
      <w:r>
        <w:t xml:space="preserve"> </w:t>
      </w:r>
      <w:r>
        <w:t>13:</w:t>
      </w:r>
      <w:r>
        <w:t xml:space="preserve"> </w:t>
      </w:r>
      <w:r>
        <w:t>619-24.</w:t>
      </w:r>
      <w:bookmarkEnd w:id="878660"/>
    </w:p>
    <w:p w:rsidR="0018722C">
      <w:pPr>
        <w:pStyle w:val="ab"/>
        <w:topLinePunct/>
        <w:ind w:left="200" w:hangingChars="200" w:hanging="200"/>
      </w:pPr>
      <w:r>
        <w:t>[</w:t>
      </w:r>
      <w:r>
        <w:t xml:space="preserve">13</w:t>
      </w:r>
      <w:r>
        <w:t>]</w:t>
      </w:r>
      <w:r w:rsidRPr="00281126">
        <w:t xml:space="preserve"> </w:t>
      </w:r>
      <w:r/>
      <w:r>
        <w:t>Aki</w:t>
      </w:r>
      <w:r>
        <w:t> </w:t>
      </w:r>
      <w:r>
        <w:t>T,</w:t>
      </w:r>
      <w:r>
        <w:t> </w:t>
      </w:r>
      <w:r>
        <w:t>Yamaguchi</w:t>
      </w:r>
      <w:r>
        <w:t> </w:t>
      </w:r>
      <w:r>
        <w:t>K,</w:t>
      </w:r>
      <w:r>
        <w:t> </w:t>
      </w:r>
      <w:r>
        <w:t>Fujimiya</w:t>
      </w:r>
      <w:r>
        <w:t> </w:t>
      </w:r>
      <w:r>
        <w:t>T,</w:t>
      </w:r>
      <w:r>
        <w:t> </w:t>
      </w:r>
      <w:r>
        <w:t>et</w:t>
      </w:r>
      <w:r>
        <w:t> </w:t>
      </w:r>
      <w:r>
        <w:t>al.</w:t>
      </w:r>
      <w:r>
        <w:t> </w:t>
      </w:r>
      <w:r>
        <w:t>Phosphoinositide</w:t>
      </w:r>
      <w:r>
        <w:t> </w:t>
      </w:r>
      <w:r>
        <w:t>3-kinase</w:t>
      </w:r>
      <w:r>
        <w:t> </w:t>
      </w:r>
      <w:r>
        <w:t>accelerates</w:t>
      </w:r>
      <w:r>
        <w:t> </w:t>
      </w:r>
      <w:r>
        <w:t>autophagic</w:t>
      </w:r>
      <w:r>
        <w:t> </w:t>
      </w:r>
      <w:r>
        <w:t>cell</w:t>
      </w:r>
    </w:p>
    <w:p w:rsidR="0018722C">
      <w:pPr>
        <w:topLinePunct/>
      </w:pPr>
      <w:r>
        <w:rPr>
          <w:rFonts w:cstheme="minorBidi" w:hAnsiTheme="minorHAnsi" w:eastAsiaTheme="minorHAnsi" w:asciiTheme="minorHAnsi"/>
        </w:rPr>
        <w:t>94</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eath during glucose deprivation in the rat cardiomyocyte-derived cell line H9c2. Oncogene. 2003;22:8529-35.</w:t>
      </w:r>
    </w:p>
    <w:p w:rsidR="0018722C">
      <w:pPr>
        <w:pStyle w:val="ab"/>
        <w:topLinePunct/>
        <w:ind w:left="200" w:hangingChars="200" w:hanging="200"/>
      </w:pPr>
      <w:bookmarkStart w:id="878663" w:name="_cwCmt44"/>
      <w:bookmarkStart w:id="878658" w:name="_cwCmt39"/>
      <w:bookmarkStart w:id="878657" w:name="_cwCmt38"/>
      <w:r>
        <w:t>[</w:t>
      </w:r>
      <w:r>
        <w:t xml:space="preserve">14</w:t>
      </w:r>
      <w:r>
        <w:t>]</w:t>
      </w:r>
      <w:r w:rsidRPr="00281126">
        <w:t xml:space="preserve"> </w:t>
      </w:r>
      <w:r/>
      <w:r>
        <w:t>Klionsky DJ. Autophagy: from phenomenology to molecular understanding in less than a</w:t>
      </w:r>
      <w:r>
        <w:t> </w:t>
      </w:r>
      <w:r>
        <w:t xml:space="preserve">decade.</w:t>
      </w:r>
      <w:r>
        <w:t xml:space="preserve"> </w:t>
      </w:r>
      <w:r/>
      <w:r>
        <w:rPr>
          <w:rFonts w:cstheme="minorBidi" w:hAnsiTheme="minorHAnsi" w:eastAsiaTheme="minorHAnsi" w:asciiTheme="minorHAnsi"/>
        </w:rPr>
        <w:t xml:space="preserve">Nature reviews Molecular cell biology. 2007; 8: 931-7.</w:t>
      </w:r>
      <w:bookmarkEnd w:id="878657"/>
      <w:bookmarkEnd w:id="878658"/>
      <w:bookmarkEnd w:id="878663"/>
    </w:p>
    <w:p w:rsidR="0018722C">
      <w:pPr>
        <w:pStyle w:val="ab"/>
        <w:topLinePunct/>
        <w:ind w:left="200" w:hangingChars="200" w:hanging="200"/>
      </w:pPr>
      <w:r>
        <w:t>[</w:t>
      </w:r>
      <w:r>
        <w:t xml:space="preserve">15</w:t>
      </w:r>
      <w:r>
        <w:t>]</w:t>
      </w:r>
      <w:r w:rsidRPr="00281126">
        <w:t xml:space="preserve"> </w:t>
      </w:r>
      <w:r/>
      <w:r>
        <w:t>Levine</w:t>
      </w:r>
      <w:r>
        <w:t> </w:t>
      </w:r>
      <w:r>
        <w:t>B, </w:t>
      </w:r>
      <w:r/>
      <w:r>
        <w:t>Mizushima</w:t>
      </w:r>
      <w:r>
        <w:t> </w:t>
      </w:r>
      <w:r>
        <w:t>N, </w:t>
      </w:r>
      <w:r/>
      <w:r>
        <w:t>Virgin</w:t>
      </w:r>
      <w:r>
        <w:t> </w:t>
      </w:r>
      <w:r>
        <w:t>HW. </w:t>
      </w:r>
      <w:r/>
      <w:r>
        <w:t>Autophagy</w:t>
      </w:r>
      <w:r>
        <w:t> </w:t>
      </w:r>
      <w:r>
        <w:t>in</w:t>
      </w:r>
      <w:r>
        <w:t> </w:t>
      </w:r>
      <w:r>
        <w:t>immunity</w:t>
      </w:r>
      <w:r>
        <w:t> </w:t>
      </w:r>
      <w:r>
        <w:t>and</w:t>
      </w:r>
      <w:r>
        <w:t> </w:t>
      </w:r>
      <w:r>
        <w:t>inflammation. </w:t>
      </w:r>
      <w:r/>
      <w:r>
        <w:t>Nature.</w:t>
      </w:r>
    </w:p>
    <w:p w:rsidR="0018722C">
      <w:pPr>
        <w:pStyle w:val="afffff"/>
        <w:topLinePunct/>
      </w:pPr>
      <w:bookmarkStart w:id="878643" w:name="_cwCmt24"/>
      <w:r>
        <w:rPr>
          <w:rFonts w:cstheme="minorBidi" w:hAnsiTheme="minorHAnsi" w:eastAsiaTheme="minorHAnsi" w:asciiTheme="minorHAnsi"/>
        </w:rPr>
        <w:t>2011;469:323-35.</w:t>
      </w:r>
      <w:bookmarkEnd w:id="878643"/>
    </w:p>
    <w:p w:rsidR="0018722C">
      <w:pPr>
        <w:pStyle w:val="ab"/>
        <w:topLinePunct/>
        <w:ind w:left="200" w:hangingChars="200" w:hanging="200"/>
      </w:pPr>
      <w:r>
        <w:t>[</w:t>
      </w:r>
      <w:r>
        <w:t xml:space="preserve">16</w:t>
      </w:r>
      <w:r>
        <w:t>]</w:t>
      </w:r>
      <w:r w:rsidRPr="00281126">
        <w:t xml:space="preserve"> </w:t>
      </w:r>
      <w:r/>
      <w:r>
        <w:t>Glick D, Barth S, Macleod </w:t>
      </w:r>
      <w:r>
        <w:t>KF. </w:t>
      </w:r>
      <w:r>
        <w:t>Autophagy: cellular and molecular mechanisms. The Journal of pathology.</w:t>
      </w:r>
      <w:r>
        <w:t> </w:t>
      </w:r>
      <w:r>
        <w:t xml:space="preserve">2010;</w:t>
      </w:r>
      <w:r>
        <w:t xml:space="preserve"> </w:t>
      </w:r>
      <w:r>
        <w:t>221:</w:t>
      </w:r>
      <w:r>
        <w:t xml:space="preserve"> </w:t>
      </w:r>
      <w:r>
        <w:t>3-12.</w:t>
      </w:r>
    </w:p>
    <w:p w:rsidR="0018722C">
      <w:pPr>
        <w:pStyle w:val="ab"/>
        <w:topLinePunct/>
        <w:ind w:left="200" w:hangingChars="200" w:hanging="200"/>
      </w:pPr>
      <w:r>
        <w:t>[</w:t>
      </w:r>
      <w:r>
        <w:t xml:space="preserve">17</w:t>
      </w:r>
      <w:r>
        <w:t>]</w:t>
      </w:r>
      <w:r w:rsidRPr="00281126">
        <w:t xml:space="preserve"> </w:t>
      </w:r>
      <w:r/>
      <w:r>
        <w:t>Kirshenbaum LA. Regulation of autophagy in the heart in health and disease. Journal of cardiovascular pharmacology.</w:t>
      </w:r>
      <w:r>
        <w:t> </w:t>
      </w:r>
      <w:r>
        <w:t xml:space="preserve">2012;</w:t>
      </w:r>
      <w:r>
        <w:t xml:space="preserve"> </w:t>
      </w:r>
      <w:r>
        <w:t>60:</w:t>
      </w:r>
      <w:r>
        <w:t xml:space="preserve"> </w:t>
      </w:r>
      <w:r>
        <w:t>109.</w:t>
      </w:r>
    </w:p>
    <w:p w:rsidR="0018722C">
      <w:pPr>
        <w:pStyle w:val="ab"/>
        <w:topLinePunct/>
        <w:ind w:left="200" w:hangingChars="200" w:hanging="200"/>
      </w:pPr>
      <w:r>
        <w:t xml:space="preserve">[</w:t>
      </w:r>
      <w:r>
        <w:t xml:space="preserve">18</w:t>
      </w:r>
      <w:r>
        <w:t xml:space="preserve">]</w:t>
      </w:r>
      <w:r w:rsidRPr="00281126">
        <w:t xml:space="preserve"> </w:t>
      </w:r>
      <w:r/>
      <w:r>
        <w:t xml:space="preserve">Nishino I, Fu J, </w:t>
      </w:r>
      <w:r>
        <w:t xml:space="preserve">Tanji </w:t>
      </w:r>
      <w:r>
        <w:t xml:space="preserve">K, et al. Primary LAMP-2 deficiency causes X-linked vacuolar cardiomyopathy and myopathy </w:t>
      </w:r>
      <w:r>
        <w:t xml:space="preserve">(</w:t>
      </w:r>
      <w:r>
        <w:t xml:space="preserve">Danon disease</w:t>
      </w:r>
      <w:r>
        <w:t xml:space="preserve">)</w:t>
      </w:r>
      <w:r>
        <w:t xml:space="preserve">. Nature.</w:t>
      </w:r>
      <w:r>
        <w:t xml:space="preserve"> </w:t>
      </w:r>
      <w:r>
        <w:t xml:space="preserve">2000;</w:t>
      </w:r>
      <w:r>
        <w:t xml:space="preserve"> </w:t>
      </w:r>
      <w:r>
        <w:t>406:</w:t>
      </w:r>
      <w:r>
        <w:t xml:space="preserve"> </w:t>
      </w:r>
      <w:r>
        <w:t>906-10.</w:t>
      </w:r>
    </w:p>
    <w:p w:rsidR="0018722C">
      <w:pPr>
        <w:pStyle w:val="ab"/>
        <w:topLinePunct/>
        <w:ind w:left="200" w:hangingChars="200" w:hanging="200"/>
      </w:pPr>
      <w:bookmarkStart w:id="878666" w:name="_cwCmt47"/>
      <w:bookmarkStart w:id="878661" w:name="_cwCmt42"/>
      <w:bookmarkStart w:id="878655" w:name="_cwCmt36"/>
      <w:r>
        <w:t>[</w:t>
      </w:r>
      <w:r>
        <w:t xml:space="preserve">19</w:t>
      </w:r>
      <w:r>
        <w:t>]</w:t>
      </w:r>
      <w:r w:rsidRPr="00281126">
        <w:t xml:space="preserve"> </w:t>
      </w:r>
      <w:r/>
      <w:r>
        <w:t>Tannous </w:t>
      </w:r>
      <w:r>
        <w:t>P, </w:t>
      </w:r>
      <w:r>
        <w:t>Zhu H, Johnstone JL, et al. Autophagy is an adaptive response in desmin-related cardiomyopathy. Proceedings of the National Academy of Sciences of the United States of America.</w:t>
      </w:r>
      <w:r>
        <w:t> </w:t>
      </w:r>
      <w:r>
        <w:t xml:space="preserve">2008;</w:t>
      </w:r>
      <w:r>
        <w:t xml:space="preserve"> </w:t>
      </w:r>
      <w:r>
        <w:t>105:</w:t>
      </w:r>
      <w:r>
        <w:t xml:space="preserve"> </w:t>
      </w:r>
      <w:r>
        <w:t>9745-50.</w:t>
      </w:r>
      <w:bookmarkEnd w:id="878655"/>
      <w:bookmarkEnd w:id="878661"/>
      <w:bookmarkEnd w:id="878666"/>
    </w:p>
    <w:p w:rsidR="0018722C">
      <w:pPr>
        <w:pStyle w:val="ab"/>
        <w:topLinePunct/>
        <w:ind w:left="200" w:hangingChars="200" w:hanging="200"/>
      </w:pPr>
      <w:bookmarkStart w:id="878664" w:name="_cwCmt45"/>
      <w:r>
        <w:t>[</w:t>
      </w:r>
      <w:r>
        <w:t xml:space="preserve">20</w:t>
      </w:r>
      <w:r>
        <w:t>]</w:t>
      </w:r>
      <w:r w:rsidRPr="00281126">
        <w:t xml:space="preserve"> </w:t>
      </w:r>
      <w:r/>
      <w:r>
        <w:t>Matsui </w:t>
      </w:r>
      <w:r>
        <w:t>Y, </w:t>
      </w:r>
      <w:r>
        <w:t>Takagi </w:t>
      </w:r>
      <w:r>
        <w:t>H, Qu X, et al. Distinct roles of autophagy in the heart during ischemia and reperfusion: roles of AMP-activated protein kinase and Beclin 1 in mediating autophagy. Circulation research.</w:t>
      </w:r>
      <w:r>
        <w:t> </w:t>
      </w:r>
      <w:r>
        <w:t xml:space="preserve">2007;</w:t>
      </w:r>
      <w:r>
        <w:t xml:space="preserve"> </w:t>
      </w:r>
      <w:r>
        <w:t>100:</w:t>
      </w:r>
      <w:r>
        <w:t xml:space="preserve"> </w:t>
      </w:r>
      <w:r>
        <w:t>914-22.</w:t>
      </w:r>
      <w:bookmarkEnd w:id="878664"/>
    </w:p>
    <w:p w:rsidR="0018722C">
      <w:pPr>
        <w:pStyle w:val="ab"/>
        <w:topLinePunct/>
        <w:ind w:left="200" w:hangingChars="200" w:hanging="200"/>
      </w:pPr>
      <w:r>
        <w:t>[</w:t>
      </w:r>
      <w:r>
        <w:t xml:space="preserve">21</w:t>
      </w:r>
      <w:r>
        <w:t>]</w:t>
      </w:r>
      <w:r w:rsidRPr="00281126">
        <w:t xml:space="preserve"> </w:t>
      </w:r>
      <w:r/>
      <w:r>
        <w:t>Verheye </w:t>
      </w:r>
      <w:r>
        <w:t>S, Martinet </w:t>
      </w:r>
      <w:r>
        <w:t>W, </w:t>
      </w:r>
      <w:r>
        <w:t>Kockx MM, et al. Selective clearance of macrophages in atherosclerotic plaques</w:t>
      </w:r>
      <w:r>
        <w:t> </w:t>
      </w:r>
      <w:r>
        <w:t>by</w:t>
      </w:r>
      <w:r>
        <w:t> </w:t>
      </w:r>
      <w:r>
        <w:t>autophagy.</w:t>
      </w:r>
      <w:r>
        <w:t> </w:t>
      </w:r>
      <w:r>
        <w:t>Journal</w:t>
      </w:r>
      <w:r>
        <w:t> </w:t>
      </w:r>
      <w:r>
        <w:t>of</w:t>
      </w:r>
      <w:r>
        <w:t> </w:t>
      </w:r>
      <w:r>
        <w:t>the</w:t>
      </w:r>
      <w:r>
        <w:t> </w:t>
      </w:r>
      <w:r>
        <w:t>American</w:t>
      </w:r>
      <w:r>
        <w:t> </w:t>
      </w:r>
      <w:r>
        <w:t>College</w:t>
      </w:r>
      <w:r>
        <w:t> </w:t>
      </w:r>
      <w:r>
        <w:t>of</w:t>
      </w:r>
      <w:r>
        <w:t> </w:t>
      </w:r>
      <w:r>
        <w:t>Cardiology.</w:t>
      </w:r>
      <w:r>
        <w:t> </w:t>
      </w:r>
      <w:r>
        <w:t xml:space="preserve">2007;</w:t>
      </w:r>
      <w:r>
        <w:t xml:space="preserve"> </w:t>
      </w:r>
      <w:r>
        <w:t>49:</w:t>
      </w:r>
      <w:r>
        <w:t xml:space="preserve"> </w:t>
      </w:r>
      <w:r>
        <w:t>706-15.</w:t>
      </w:r>
    </w:p>
    <w:p w:rsidR="0018722C">
      <w:pPr>
        <w:pStyle w:val="ab"/>
        <w:topLinePunct/>
        <w:ind w:left="200" w:hangingChars="200" w:hanging="200"/>
      </w:pPr>
      <w:r>
        <w:t>[</w:t>
      </w:r>
      <w:r>
        <w:t xml:space="preserve">22</w:t>
      </w:r>
      <w:r>
        <w:t>]</w:t>
      </w:r>
      <w:r w:rsidRPr="00281126">
        <w:t xml:space="preserve"> </w:t>
      </w:r>
      <w:r/>
      <w:r>
        <w:t>Liao X, Sluimer JC, </w:t>
      </w:r>
      <w:r>
        <w:t>Wang </w:t>
      </w:r>
      <w:r>
        <w:t>Y, </w:t>
      </w:r>
      <w:r>
        <w:t>et al. Macrophage autophagy plays a protective role in advanced atherosclerosis. Cell metabolism.</w:t>
      </w:r>
      <w:r>
        <w:t> </w:t>
      </w:r>
      <w:r>
        <w:t xml:space="preserve">2012;</w:t>
      </w:r>
      <w:r>
        <w:t xml:space="preserve"> </w:t>
      </w:r>
      <w:r>
        <w:t>15:</w:t>
      </w:r>
      <w:r>
        <w:t xml:space="preserve"> </w:t>
      </w:r>
      <w:r>
        <w:t>545-53.</w:t>
      </w:r>
    </w:p>
    <w:p w:rsidR="0018722C">
      <w:pPr>
        <w:pStyle w:val="ab"/>
        <w:topLinePunct/>
        <w:ind w:left="200" w:hangingChars="200" w:hanging="200"/>
      </w:pPr>
      <w:r>
        <w:t>[</w:t>
      </w:r>
      <w:r>
        <w:t xml:space="preserve">23</w:t>
      </w:r>
      <w:r>
        <w:t>]</w:t>
      </w:r>
      <w:r w:rsidRPr="00281126">
        <w:t xml:space="preserve"> </w:t>
      </w:r>
      <w:r/>
      <w:r>
        <w:t>Tannous </w:t>
      </w:r>
      <w:r>
        <w:t>P, </w:t>
      </w:r>
      <w:r>
        <w:t>Zhu H, Nemchenko A, et al. Intracellular protein aggregation is a proximal trigger of cardiomyocyte</w:t>
      </w:r>
      <w:r>
        <w:t> </w:t>
      </w:r>
      <w:r>
        <w:t>autophagy.</w:t>
      </w:r>
      <w:r>
        <w:t> </w:t>
      </w:r>
      <w:r>
        <w:t>Circulation.</w:t>
      </w:r>
      <w:r>
        <w:t> </w:t>
      </w:r>
      <w:r>
        <w:t xml:space="preserve">2008;</w:t>
      </w:r>
      <w:r>
        <w:t xml:space="preserve"> </w:t>
      </w:r>
      <w:r>
        <w:t>117:</w:t>
      </w:r>
      <w:r>
        <w:t xml:space="preserve"> </w:t>
      </w:r>
      <w:r>
        <w:t>3070-8.</w:t>
      </w:r>
    </w:p>
    <w:p w:rsidR="0018722C">
      <w:pPr>
        <w:pStyle w:val="ab"/>
        <w:topLinePunct/>
        <w:ind w:left="200" w:hangingChars="200" w:hanging="200"/>
      </w:pPr>
      <w:bookmarkStart w:id="878662" w:name="_cwCmt43"/>
      <w:r>
        <w:t>[</w:t>
      </w:r>
      <w:r>
        <w:t xml:space="preserve">24</w:t>
      </w:r>
      <w:r>
        <w:t>]</w:t>
      </w:r>
      <w:r w:rsidRPr="00281126">
        <w:t xml:space="preserve"> </w:t>
      </w:r>
      <w:r/>
      <w:r>
        <w:t>Kassiotis C, Ballal K, </w:t>
      </w:r>
      <w:r>
        <w:t>Wellnitz </w:t>
      </w:r>
      <w:r>
        <w:t>K, et al. Markers of autophagy are downregulated in failing human heart after mechanical unloading. Circulation.</w:t>
      </w:r>
      <w:r>
        <w:t> </w:t>
      </w:r>
      <w:r>
        <w:t xml:space="preserve">2009;</w:t>
      </w:r>
      <w:r>
        <w:t xml:space="preserve"> </w:t>
      </w:r>
      <w:r>
        <w:t>120:</w:t>
      </w:r>
      <w:r>
        <w:t xml:space="preserve"> </w:t>
      </w:r>
      <w:r>
        <w:t>S191-7.</w:t>
      </w:r>
      <w:bookmarkEnd w:id="878662"/>
    </w:p>
    <w:p w:rsidR="0018722C">
      <w:pPr>
        <w:pStyle w:val="ab"/>
        <w:topLinePunct/>
        <w:ind w:left="200" w:hangingChars="200" w:hanging="200"/>
      </w:pPr>
      <w:r>
        <w:t>[</w:t>
      </w:r>
      <w:r>
        <w:t xml:space="preserve">25</w:t>
      </w:r>
      <w:r>
        <w:t>]</w:t>
      </w:r>
      <w:r w:rsidRPr="00281126">
        <w:t xml:space="preserve"> </w:t>
      </w:r>
      <w:r/>
      <w:r>
        <w:t>Hua </w:t>
      </w:r>
      <w:r>
        <w:t>Y, </w:t>
      </w:r>
      <w:r>
        <w:t>Zhang </w:t>
      </w:r>
      <w:r>
        <w:t>Y, </w:t>
      </w:r>
      <w:r>
        <w:t>Ceylan-Isik </w:t>
      </w:r>
      <w:r>
        <w:t>AF, </w:t>
      </w:r>
      <w:r>
        <w:t>et al. Chronic Akt activation accentuates aging-induced cardiac hypertrophy and myocardial contractile dysfunction: role of autophagy. Basic research in </w:t>
      </w:r>
      <w:r>
        <w:t>cardiology. </w:t>
      </w:r>
      <w:r/>
      <w:r>
        <w:t xml:space="preserve">2011;</w:t>
      </w:r>
      <w:r>
        <w:t xml:space="preserve"> </w:t>
      </w:r>
      <w:r>
        <w:t>106:</w:t>
      </w:r>
      <w:r>
        <w:t xml:space="preserve"> </w:t>
      </w:r>
      <w:r>
        <w:t>1173-91.</w:t>
      </w:r>
    </w:p>
    <w:p w:rsidR="0018722C">
      <w:pPr>
        <w:pStyle w:val="ab"/>
        <w:topLinePunct/>
        <w:ind w:left="200" w:hangingChars="200" w:hanging="200"/>
      </w:pPr>
      <w:r>
        <w:t>[</w:t>
      </w:r>
      <w:r>
        <w:t xml:space="preserve">26</w:t>
      </w:r>
      <w:r>
        <w:t>]</w:t>
      </w:r>
      <w:r w:rsidRPr="00281126">
        <w:t xml:space="preserve"> </w:t>
      </w:r>
      <w:r/>
      <w:r>
        <w:t>Zhong</w:t>
      </w:r>
      <w:r>
        <w:t> </w:t>
      </w:r>
      <w:r>
        <w:t>J, </w:t>
      </w:r>
      <w:r/>
      <w:r>
        <w:t>Basu</w:t>
      </w:r>
      <w:r>
        <w:t> </w:t>
      </w:r>
      <w:r>
        <w:t>R, </w:t>
      </w:r>
      <w:r/>
      <w:r>
        <w:t>Guo</w:t>
      </w:r>
      <w:r>
        <w:t> </w:t>
      </w:r>
      <w:r>
        <w:t>D, </w:t>
      </w:r>
      <w:r/>
      <w:r>
        <w:t>et</w:t>
      </w:r>
      <w:r>
        <w:t> </w:t>
      </w:r>
      <w:r>
        <w:t>al. </w:t>
      </w:r>
      <w:r/>
      <w:r>
        <w:t>Angiotensin-converting</w:t>
      </w:r>
      <w:r>
        <w:t> </w:t>
      </w:r>
      <w:r>
        <w:t>enzyme</w:t>
      </w:r>
      <w:r>
        <w:t> </w:t>
      </w:r>
      <w:r>
        <w:t>2</w:t>
      </w:r>
      <w:r>
        <w:t> </w:t>
      </w:r>
      <w:r>
        <w:t>suppresses</w:t>
      </w:r>
      <w:r>
        <w:t> </w:t>
      </w:r>
      <w:r>
        <w:t>pathological</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ypertrophy, myocardial fibrosis, and cardiac dysfunction. Circulation. 2010;122:717-28, 18 p following 28.</w:t>
      </w:r>
    </w:p>
    <w:p w:rsidR="0018722C">
      <w:pPr>
        <w:pStyle w:val="ab"/>
        <w:topLinePunct/>
        <w:ind w:left="200" w:hangingChars="200" w:hanging="200"/>
      </w:pPr>
      <w:bookmarkStart w:id="878668" w:name="_cwCmt49"/>
      <w:bookmarkStart w:id="878656" w:name="_cwCmt37"/>
      <w:r>
        <w:t>[</w:t>
      </w:r>
      <w:r>
        <w:t xml:space="preserve">27</w:t>
      </w:r>
      <w:r>
        <w:t>]</w:t>
      </w:r>
      <w:r w:rsidRPr="00281126">
        <w:t xml:space="preserve"> </w:t>
      </w:r>
      <w:r/>
      <w:r>
        <w:t>Porrello ER, Delbridge LM. Cardiomyocyte autophagy is regulated by angiotensin II type 1 and type 2 receptors. </w:t>
      </w:r>
      <w:r>
        <w:t>Autophagy.</w:t>
      </w:r>
      <w:r>
        <w:t> </w:t>
      </w:r>
      <w:r>
        <w:t xml:space="preserve">2009;</w:t>
      </w:r>
      <w:r>
        <w:t xml:space="preserve"> </w:t>
      </w:r>
      <w:r>
        <w:t>5:</w:t>
      </w:r>
      <w:r>
        <w:t xml:space="preserve"> </w:t>
      </w:r>
      <w:r>
        <w:t>1215-6.</w:t>
      </w:r>
      <w:bookmarkEnd w:id="878656"/>
      <w:bookmarkEnd w:id="878668"/>
    </w:p>
    <w:p w:rsidR="0018722C">
      <w:pPr>
        <w:pStyle w:val="ab"/>
        <w:topLinePunct/>
        <w:ind w:left="200" w:hangingChars="200" w:hanging="200"/>
      </w:pPr>
      <w:r>
        <w:t>[</w:t>
      </w:r>
      <w:r>
        <w:t xml:space="preserve">28</w:t>
      </w:r>
      <w:r>
        <w:t>]</w:t>
      </w:r>
      <w:r w:rsidRPr="00281126">
        <w:t xml:space="preserve"> </w:t>
      </w:r>
      <w:r/>
      <w:r>
        <w:t>Dai </w:t>
      </w:r>
      <w:r>
        <w:t>DF, </w:t>
      </w:r>
      <w:r>
        <w:t>Johnson SC, Villarin JJ, et al. Mitochondrial oxidative stress mediates angiotensin II-induced cardiac hypertrophy and Galphaq overexpression-induced heart failure. Circulation research.</w:t>
      </w:r>
      <w:r>
        <w:t> </w:t>
      </w:r>
      <w:r>
        <w:t xml:space="preserve">2011;</w:t>
      </w:r>
      <w:r>
        <w:t xml:space="preserve"> </w:t>
      </w:r>
      <w:r>
        <w:t>108:</w:t>
      </w:r>
      <w:r>
        <w:t xml:space="preserve"> </w:t>
      </w:r>
      <w:r>
        <w:t>837-46.</w:t>
      </w:r>
    </w:p>
    <w:p w:rsidR="0018722C">
      <w:pPr>
        <w:pStyle w:val="ab"/>
        <w:topLinePunct/>
        <w:ind w:left="200" w:hangingChars="200" w:hanging="200"/>
      </w:pPr>
      <w:r>
        <w:t>[</w:t>
      </w:r>
      <w:r>
        <w:t xml:space="preserve">29</w:t>
      </w:r>
      <w:r>
        <w:t>]</w:t>
      </w:r>
      <w:r w:rsidRPr="00281126">
        <w:t xml:space="preserve"> </w:t>
      </w:r>
      <w:r/>
      <w:r>
        <w:t>Porrello ER, D'Amore A, Curl CL, et al. Angiotensin II type 2 receptor antagonizes angiotensin II type</w:t>
      </w:r>
      <w:r>
        <w:t> </w:t>
      </w:r>
      <w:r>
        <w:t>1</w:t>
      </w:r>
      <w:r>
        <w:t> </w:t>
      </w:r>
      <w:r>
        <w:t>receptor-mediated</w:t>
      </w:r>
      <w:r>
        <w:t> </w:t>
      </w:r>
      <w:r>
        <w:t>cardiomyocyte</w:t>
      </w:r>
      <w:r>
        <w:t> </w:t>
      </w:r>
      <w:r>
        <w:t>autophagy.</w:t>
      </w:r>
      <w:r>
        <w:t> </w:t>
      </w:r>
      <w:r>
        <w:t>Hypertension.</w:t>
      </w:r>
      <w:r>
        <w:t> </w:t>
      </w:r>
      <w:r>
        <w:t xml:space="preserve">2009;</w:t>
      </w:r>
      <w:r>
        <w:t xml:space="preserve"> </w:t>
      </w:r>
      <w:r>
        <w:t>53:</w:t>
      </w:r>
      <w:r>
        <w:t xml:space="preserve"> </w:t>
      </w:r>
      <w:r>
        <w:t>1032-40.</w:t>
      </w:r>
    </w:p>
    <w:p w:rsidR="0018722C">
      <w:pPr>
        <w:pStyle w:val="ab"/>
        <w:topLinePunct/>
        <w:ind w:left="200" w:hangingChars="200" w:hanging="200"/>
      </w:pPr>
      <w:bookmarkStart w:id="878669" w:name="_cwCmt50"/>
      <w:r>
        <w:t>[</w:t>
      </w:r>
      <w:r>
        <w:t xml:space="preserve">30</w:t>
      </w:r>
      <w:r>
        <w:t>]</w:t>
      </w:r>
      <w:r w:rsidRPr="00281126">
        <w:t xml:space="preserve"> </w:t>
      </w:r>
      <w:r/>
      <w:r>
        <w:t>Gu S, Jin L, Zhang </w:t>
      </w:r>
      <w:r>
        <w:t>F, </w:t>
      </w:r>
      <w:r>
        <w:t>et al. Biological basis for restriction of microRNA targets to the 3' untranslated region in mammalian mRNAs. Nature structural &amp; molecular </w:t>
      </w:r>
      <w:r>
        <w:t>biology. </w:t>
      </w:r>
      <w:r>
        <w:t xml:space="preserve">2009;</w:t>
      </w:r>
      <w:r>
        <w:t xml:space="preserve"> </w:t>
      </w:r>
      <w:r>
        <w:t>16:</w:t>
      </w:r>
      <w:r>
        <w:t xml:space="preserve"> </w:t>
      </w:r>
      <w:r>
        <w:t>144-50.</w:t>
      </w:r>
      <w:bookmarkEnd w:id="878669"/>
    </w:p>
    <w:p w:rsidR="0018722C">
      <w:pPr>
        <w:pStyle w:val="ab"/>
        <w:topLinePunct/>
        <w:ind w:left="200" w:hangingChars="200" w:hanging="200"/>
      </w:pPr>
      <w:r>
        <w:t>[</w:t>
      </w:r>
      <w:r>
        <w:t xml:space="preserve">31</w:t>
      </w:r>
      <w:r>
        <w:t>]</w:t>
      </w:r>
      <w:r w:rsidRPr="00281126">
        <w:t xml:space="preserve"> </w:t>
      </w:r>
      <w:r/>
      <w:r>
        <w:t>Cheng </w:t>
      </w:r>
      <w:r>
        <w:t>Y, </w:t>
      </w:r>
      <w:r>
        <w:t>Ji R, </w:t>
      </w:r>
      <w:r>
        <w:t>Yue </w:t>
      </w:r>
      <w:r>
        <w:t>J, et al. MicroRNAs are aberrantly expressed in hypertrophic heart: do they play a role in cardiac hypertrophy</w:t>
      </w:r>
      <w:r/>
      <w:r/>
      <w:r w:rsidR="001852F3">
        <w:t xml:space="preserve">Am</w:t>
      </w:r>
      <w:r w:rsidR="001852F3">
        <w:t xml:space="preserve">J</w:t>
      </w:r>
      <w:r w:rsidR="001852F3">
        <w:t xml:space="preserve">Pathol.</w:t>
      </w:r>
      <w:r>
        <w:t> </w:t>
      </w:r>
      <w:r>
        <w:t xml:space="preserve">2007;</w:t>
      </w:r>
      <w:r>
        <w:t xml:space="preserve"> </w:t>
      </w:r>
      <w:r>
        <w:t>170:</w:t>
      </w:r>
      <w:r>
        <w:t xml:space="preserve"> </w:t>
      </w:r>
      <w:r>
        <w:t>1831-40.</w:t>
      </w:r>
    </w:p>
    <w:p w:rsidR="0018722C">
      <w:pPr>
        <w:pStyle w:val="ab"/>
        <w:topLinePunct/>
        <w:ind w:left="200" w:hangingChars="200" w:hanging="200"/>
      </w:pPr>
      <w:r>
        <w:t>[</w:t>
      </w:r>
      <w:r>
        <w:t xml:space="preserve">32</w:t>
      </w:r>
      <w:r>
        <w:t>]</w:t>
      </w:r>
      <w:r w:rsidRPr="00281126">
        <w:t xml:space="preserve"> </w:t>
      </w:r>
      <w:r/>
      <w:r>
        <w:t>Tazawa </w:t>
      </w:r>
      <w:r>
        <w:t>H, Tsuchiya N, Izumiya M, et al. Tumor-suppressive miR-34a induces senescence-like growth arrest through modulation of the E2F pathway in human colon cancer cells. Proceedings</w:t>
      </w:r>
      <w:r w:rsidR="001852F3">
        <w:t xml:space="preserve"> of</w:t>
      </w:r>
      <w:r>
        <w:t> </w:t>
      </w:r>
      <w:r>
        <w:t>the</w:t>
      </w:r>
      <w:r>
        <w:t> </w:t>
      </w:r>
      <w:r>
        <w:t>National</w:t>
      </w:r>
      <w:r>
        <w:t> </w:t>
      </w:r>
      <w:r>
        <w:t>Academy</w:t>
      </w:r>
      <w:r>
        <w:t> </w:t>
      </w:r>
      <w:r>
        <w:t>of</w:t>
      </w:r>
      <w:r>
        <w:t> </w:t>
      </w:r>
      <w:r>
        <w:t>Sciences</w:t>
      </w:r>
      <w:r>
        <w:t> </w:t>
      </w:r>
      <w:r>
        <w:t>of</w:t>
      </w:r>
      <w:r>
        <w:t> </w:t>
      </w:r>
      <w:r>
        <w:t>the</w:t>
      </w:r>
      <w:r>
        <w:t> </w:t>
      </w:r>
      <w:r>
        <w:t>United</w:t>
      </w:r>
      <w:r>
        <w:t> </w:t>
      </w:r>
      <w:r>
        <w:t>States</w:t>
      </w:r>
      <w:r>
        <w:t> </w:t>
      </w:r>
      <w:r>
        <w:t>of</w:t>
      </w:r>
      <w:r>
        <w:t> </w:t>
      </w:r>
      <w:r>
        <w:t>America.</w:t>
      </w:r>
      <w:r>
        <w:t> </w:t>
      </w:r>
      <w:r>
        <w:t xml:space="preserve">2007;</w:t>
      </w:r>
      <w:r>
        <w:t xml:space="preserve"> </w:t>
      </w:r>
      <w:r>
        <w:t>104:</w:t>
      </w:r>
      <w:r>
        <w:t xml:space="preserve"> </w:t>
      </w:r>
      <w:r>
        <w:t>15472-7.</w:t>
      </w:r>
    </w:p>
    <w:p w:rsidR="0018722C">
      <w:pPr>
        <w:pStyle w:val="ab"/>
        <w:topLinePunct/>
        <w:ind w:left="200" w:hangingChars="200" w:hanging="200"/>
      </w:pPr>
      <w:r>
        <w:t>[</w:t>
      </w:r>
      <w:r>
        <w:t xml:space="preserve">33</w:t>
      </w:r>
      <w:r>
        <w:t>]</w:t>
      </w:r>
      <w:r w:rsidRPr="00281126">
        <w:t xml:space="preserve"> </w:t>
      </w:r>
      <w:r/>
      <w:r>
        <w:t>He</w:t>
      </w:r>
      <w:r w:rsidR="001852F3">
        <w:t xml:space="preserve"> L, </w:t>
      </w:r>
      <w:r w:rsidR="001852F3">
        <w:t xml:space="preserve">He</w:t>
      </w:r>
      <w:r w:rsidR="001852F3">
        <w:t xml:space="preserve"> X, </w:t>
      </w:r>
      <w:r w:rsidR="001852F3">
        <w:t xml:space="preserve">Lim </w:t>
      </w:r>
      <w:r>
        <w:t>LP, </w:t>
      </w:r>
      <w:r>
        <w:t>et</w:t>
      </w:r>
      <w:r w:rsidR="001852F3">
        <w:t xml:space="preserve"> al. </w:t>
      </w:r>
      <w:r w:rsidR="001852F3">
        <w:t xml:space="preserve">A microRNA component</w:t>
      </w:r>
      <w:r w:rsidR="001852F3">
        <w:t xml:space="preserve"> of the</w:t>
      </w:r>
      <w:r w:rsidR="001852F3">
        <w:t xml:space="preserve"> p53</w:t>
      </w:r>
      <w:r w:rsidR="001852F3">
        <w:t xml:space="preserve"> tumour</w:t>
      </w:r>
      <w:r w:rsidR="001852F3">
        <w:t xml:space="preserve"> suppressor</w:t>
      </w:r>
      <w:r>
        <w:t> </w:t>
      </w:r>
      <w:r>
        <w:t xml:space="preserve">network.</w:t>
      </w:r>
      <w:r>
        <w:t xml:space="preserve"> </w:t>
      </w:r>
      <w:r/>
      <w:r>
        <w:rPr>
          <w:rFonts w:cstheme="minorBidi" w:hAnsiTheme="minorHAnsi" w:eastAsiaTheme="minorHAnsi" w:asciiTheme="minorHAnsi"/>
        </w:rPr>
        <w:t xml:space="preserve">Nature. 2007; 447: 1130-4.</w:t>
      </w:r>
    </w:p>
    <w:p w:rsidR="0018722C">
      <w:pPr>
        <w:pStyle w:val="ab"/>
        <w:topLinePunct/>
        <w:ind w:left="200" w:hangingChars="200" w:hanging="200"/>
      </w:pPr>
      <w:r>
        <w:t>[</w:t>
      </w:r>
      <w:r>
        <w:t xml:space="preserve">34</w:t>
      </w:r>
      <w:r>
        <w:t>]</w:t>
      </w:r>
      <w:r w:rsidRPr="00281126">
        <w:t xml:space="preserve"> </w:t>
      </w:r>
      <w:r/>
      <w:r>
        <w:t>Tivnan A, Tracey L, Buckley </w:t>
      </w:r>
      <w:r>
        <w:t>PG, </w:t>
      </w:r>
      <w:r>
        <w:t>et al. MicroRNA-34a is a potent tumor suppressor molecule in vivo</w:t>
      </w:r>
      <w:r>
        <w:t> </w:t>
      </w:r>
      <w:r>
        <w:t>in</w:t>
      </w:r>
      <w:r>
        <w:t> </w:t>
      </w:r>
      <w:r>
        <w:t>neuroblastoma.</w:t>
      </w:r>
      <w:r>
        <w:t> </w:t>
      </w:r>
      <w:r>
        <w:t>BMC</w:t>
      </w:r>
      <w:r>
        <w:t> </w:t>
      </w:r>
      <w:r>
        <w:t>Cancer.</w:t>
      </w:r>
      <w:r>
        <w:t> </w:t>
      </w:r>
      <w:r>
        <w:t xml:space="preserve">2011;</w:t>
      </w:r>
      <w:r>
        <w:t xml:space="preserve"> </w:t>
      </w:r>
      <w:r>
        <w:t>11:</w:t>
      </w:r>
      <w:r>
        <w:t xml:space="preserve"> </w:t>
      </w:r>
      <w:r>
        <w:t>33.</w:t>
      </w:r>
    </w:p>
    <w:p w:rsidR="0018722C">
      <w:pPr>
        <w:pStyle w:val="ab"/>
        <w:topLinePunct/>
        <w:ind w:left="200" w:hangingChars="200" w:hanging="200"/>
      </w:pPr>
      <w:r>
        <w:t xml:space="preserve">[</w:t>
      </w:r>
      <w:r>
        <w:t xml:space="preserve">35</w:t>
      </w:r>
      <w:r>
        <w:t xml:space="preserve">]</w:t>
      </w:r>
      <w:r w:rsidRPr="00281126">
        <w:t xml:space="preserve"> </w:t>
      </w:r>
      <w:r/>
      <w:r>
        <w:t xml:space="preserve">Yang </w:t>
      </w:r>
      <w:r>
        <w:t xml:space="preserve">J, Chen D, He </w:t>
      </w:r>
      <w:r>
        <w:t xml:space="preserve">Y, </w:t>
      </w:r>
      <w:r>
        <w:t xml:space="preserve">et al. MiR-34 modulates Caenorhabditis elegans lifespan via repressing the autophagy gene atg9. Age </w:t>
      </w:r>
      <w:r>
        <w:t xml:space="preserve">(</w:t>
      </w:r>
      <w:r>
        <w:t xml:space="preserve">Dordr</w:t>
      </w:r>
      <w:r>
        <w:t xml:space="preserve">)</w:t>
      </w:r>
      <w:r>
        <w:t xml:space="preserve">.</w:t>
      </w:r>
      <w:r>
        <w:t xml:space="preserve"> </w:t>
      </w:r>
      <w:r>
        <w:t xml:space="preserve">2013;</w:t>
      </w:r>
      <w:r>
        <w:t xml:space="preserve"> </w:t>
      </w:r>
      <w:r>
        <w:t>35:</w:t>
      </w:r>
      <w:r>
        <w:t xml:space="preserve"> </w:t>
      </w:r>
      <w:r>
        <w:t>11-22.</w:t>
      </w:r>
    </w:p>
    <w:p w:rsidR="0018722C">
      <w:pPr>
        <w:pStyle w:val="ab"/>
        <w:topLinePunct/>
        <w:ind w:left="200" w:hangingChars="200" w:hanging="200"/>
      </w:pPr>
      <w:bookmarkStart w:id="878670" w:name="_cwCmt51"/>
      <w:r>
        <w:t>[</w:t>
      </w:r>
      <w:r>
        <w:t xml:space="preserve">36</w:t>
      </w:r>
      <w:r>
        <w:t>]</w:t>
      </w:r>
      <w:r w:rsidRPr="00281126">
        <w:t xml:space="preserve"> </w:t>
      </w:r>
      <w:r/>
      <w:r>
        <w:t>Mizushima</w:t>
      </w:r>
      <w:r>
        <w:t> </w:t>
      </w:r>
      <w:r>
        <w:t>N, </w:t>
      </w:r>
      <w:r/>
      <w:r>
        <w:t>Yoshimori</w:t>
      </w:r>
      <w:r>
        <w:t> </w:t>
      </w:r>
      <w:r>
        <w:t>T, </w:t>
      </w:r>
      <w:r/>
      <w:r>
        <w:t>Levine</w:t>
      </w:r>
      <w:r>
        <w:t> </w:t>
      </w:r>
      <w:r>
        <w:t>B. </w:t>
      </w:r>
      <w:r/>
      <w:r>
        <w:t>Methods</w:t>
      </w:r>
      <w:r>
        <w:t> </w:t>
      </w:r>
      <w:r>
        <w:t>in</w:t>
      </w:r>
      <w:r>
        <w:t> </w:t>
      </w:r>
      <w:r>
        <w:t>mammalian</w:t>
      </w:r>
      <w:r>
        <w:t> </w:t>
      </w:r>
      <w:r>
        <w:t>autophagy</w:t>
      </w:r>
      <w:r>
        <w:t> </w:t>
      </w:r>
      <w:r>
        <w:t>research. </w:t>
      </w:r>
      <w:r/>
      <w:r>
        <w:t>Cell.</w:t>
      </w:r>
      <w:bookmarkEnd w:id="878670"/>
    </w:p>
    <w:p w:rsidR="0018722C">
      <w:pPr>
        <w:pStyle w:val="afffff"/>
        <w:topLinePunct/>
      </w:pPr>
      <w:bookmarkStart w:id="878644" w:name="_cwCmt25"/>
      <w:r>
        <w:rPr>
          <w:rFonts w:cstheme="minorBidi" w:hAnsiTheme="minorHAnsi" w:eastAsiaTheme="minorHAnsi" w:asciiTheme="minorHAnsi"/>
        </w:rPr>
        <w:t>2010;140:313-26.</w:t>
      </w:r>
      <w:bookmarkEnd w:id="878644"/>
    </w:p>
    <w:p w:rsidR="0018722C">
      <w:pPr>
        <w:pStyle w:val="ab"/>
        <w:topLinePunct/>
        <w:ind w:left="200" w:hangingChars="200" w:hanging="200"/>
      </w:pPr>
      <w:r>
        <w:t xml:space="preserve">[</w:t>
      </w:r>
      <w:r>
        <w:t xml:space="preserve">37</w:t>
      </w:r>
      <w:r>
        <w:t xml:space="preserve">]</w:t>
      </w:r>
      <w:r w:rsidRPr="00281126">
        <w:t xml:space="preserve"> </w:t>
      </w:r>
      <w:r/>
      <w:r>
        <w:t xml:space="preserve">Pellieux C, Sauthier </w:t>
      </w:r>
      <w:r>
        <w:t xml:space="preserve">T, </w:t>
      </w:r>
      <w:r>
        <w:t xml:space="preserve">Domenighetti A, et al. Neuropeptide Y </w:t>
      </w:r>
      <w:r>
        <w:t xml:space="preserve">(</w:t>
      </w:r>
      <w:r>
        <w:t xml:space="preserve">NPY</w:t>
      </w:r>
      <w:r>
        <w:t xml:space="preserve">)</w:t>
      </w:r>
      <w:r>
        <w:t xml:space="preserve"> potentiates phenylephrine-induced mitogen-activated protein kinase activation in primary cardiomyocytes via NPY Y5 receptors. Proceedings of the National Academy of Sciences of the United States of America.</w:t>
      </w:r>
      <w:r>
        <w:t xml:space="preserve"> </w:t>
      </w:r>
      <w:r>
        <w:t xml:space="preserve">2000;</w:t>
      </w:r>
      <w:r>
        <w:t xml:space="preserve"> </w:t>
      </w:r>
      <w:r>
        <w:t>97:</w:t>
      </w:r>
      <w:r>
        <w:t xml:space="preserve"> </w:t>
      </w:r>
      <w:r>
        <w:t>1595-600.</w:t>
      </w:r>
    </w:p>
    <w:p w:rsidR="0018722C">
      <w:pPr>
        <w:pStyle w:val="ab"/>
        <w:topLinePunct/>
        <w:ind w:left="200" w:hangingChars="200" w:hanging="200"/>
      </w:pPr>
      <w:r>
        <w:t>[</w:t>
      </w:r>
      <w:r>
        <w:t xml:space="preserve">38</w:t>
      </w:r>
      <w:r>
        <w:t>]</w:t>
      </w:r>
      <w:r w:rsidRPr="00281126">
        <w:t xml:space="preserve"> </w:t>
      </w:r>
      <w:r/>
      <w:r>
        <w:t>Herring N, Lokale MN, Danson EJ, et al. Neuropeptide Y reduces acetylcholine release and</w:t>
      </w:r>
      <w:r>
        <w:t> </w:t>
      </w:r>
      <w:r>
        <w:t>vagal</w:t>
      </w:r>
    </w:p>
    <w:p w:rsidR="0018722C">
      <w:pPr>
        <w:topLinePunct/>
      </w:pPr>
      <w:r>
        <w:rPr>
          <w:rFonts w:cstheme="minorBidi" w:hAnsiTheme="minorHAnsi" w:eastAsiaTheme="minorHAnsi" w:asciiTheme="minorHAnsi"/>
        </w:rPr>
        <w:t>96</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radycardia via a Y2 receptor-mediated, protein kinase C-dependent </w:t>
      </w:r>
      <w:r>
        <w:rPr>
          <w:rFonts w:cstheme="minorBidi" w:hAnsiTheme="minorHAnsi" w:eastAsiaTheme="minorHAnsi" w:asciiTheme="minorHAnsi"/>
        </w:rPr>
        <w:t xml:space="preserve">pathway. </w:t>
      </w:r>
      <w:r>
        <w:rPr>
          <w:rFonts w:cstheme="minorBidi" w:hAnsiTheme="minorHAnsi" w:eastAsiaTheme="minorHAnsi" w:asciiTheme="minorHAnsi"/>
        </w:rPr>
        <w:t>Journal of molecular and cellular cardiology.</w:t>
      </w:r>
      <w:r>
        <w:rPr>
          <w:rFonts w:cstheme="minorBidi" w:hAnsiTheme="minorHAnsi" w:eastAsiaTheme="minorHAnsi" w:asciiTheme="minorHAnsi"/>
        </w:rPr>
        <w:t xml:space="preserve"> </w:t>
      </w:r>
      <w:r>
        <w:rPr>
          <w:rFonts w:cstheme="minorBidi" w:hAnsiTheme="minorHAnsi" w:eastAsiaTheme="minorHAnsi" w:asciiTheme="minorHAnsi"/>
        </w:rPr>
        <w:t>2008;44:477-85.</w:t>
      </w:r>
    </w:p>
    <w:p w:rsidR="0018722C">
      <w:pPr>
        <w:pStyle w:val="ab"/>
        <w:topLinePunct/>
        <w:ind w:left="200" w:hangingChars="200" w:hanging="200"/>
      </w:pPr>
      <w:r>
        <w:t xml:space="preserve">[</w:t>
      </w:r>
      <w:r>
        <w:t xml:space="preserve">39</w:t>
      </w:r>
      <w:r>
        <w:t xml:space="preserve">]</w:t>
      </w:r>
      <w:r w:rsidRPr="00281126">
        <w:t xml:space="preserve"> </w:t>
      </w:r>
      <w:r/>
      <w:r>
        <w:t xml:space="preserve">Ilebekk A, Bjorkman JA, Nordlander M. Influence of endogenous neuropeptide Y </w:t>
      </w:r>
      <w:r>
        <w:t xml:space="preserve">(</w:t>
      </w:r>
      <w:r>
        <w:t xml:space="preserve">NPY</w:t>
      </w:r>
      <w:r>
        <w:t xml:space="preserve">)</w:t>
      </w:r>
      <w:r>
        <w:t xml:space="preserve"> on the sympathetic-parasympathetic interaction in the canine heart. Journal of cardiovascular pharmacology.</w:t>
      </w:r>
      <w:r>
        <w:t xml:space="preserve"> </w:t>
      </w:r>
      <w:r>
        <w:t xml:space="preserve">2005;</w:t>
      </w:r>
      <w:r>
        <w:t xml:space="preserve"> </w:t>
      </w:r>
      <w:r>
        <w:t>46:</w:t>
      </w:r>
      <w:r>
        <w:t xml:space="preserve"> </w:t>
      </w:r>
      <w:r>
        <w:t>474-80.</w:t>
      </w:r>
    </w:p>
    <w:p w:rsidR="0018722C">
      <w:pPr>
        <w:pStyle w:val="ab"/>
        <w:topLinePunct/>
        <w:ind w:left="200" w:hangingChars="200" w:hanging="200"/>
      </w:pPr>
      <w:r>
        <w:t>[</w:t>
      </w:r>
      <w:r>
        <w:t xml:space="preserve">40</w:t>
      </w:r>
      <w:r>
        <w:t>]</w:t>
      </w:r>
      <w:r w:rsidRPr="00281126">
        <w:t xml:space="preserve"> </w:t>
      </w:r>
      <w:r/>
      <w:r>
        <w:t>Levine B, Klionsky DJ. Development </w:t>
      </w:r>
      <w:r>
        <w:t>by </w:t>
      </w:r>
      <w:r>
        <w:t>self-digestion: molecular mechanisms and biological functions of autophagy. Developmental cell.</w:t>
      </w:r>
      <w:r>
        <w:t> </w:t>
      </w:r>
      <w:r>
        <w:t xml:space="preserve">2004;</w:t>
      </w:r>
      <w:r>
        <w:t xml:space="preserve"> </w:t>
      </w:r>
      <w:r>
        <w:t>6:</w:t>
      </w:r>
      <w:r>
        <w:t xml:space="preserve"> </w:t>
      </w:r>
      <w:r>
        <w:t>463-77.</w:t>
      </w:r>
    </w:p>
    <w:p w:rsidR="0018722C">
      <w:pPr>
        <w:pStyle w:val="ab"/>
        <w:topLinePunct/>
        <w:ind w:left="200" w:hangingChars="200" w:hanging="200"/>
      </w:pPr>
      <w:r>
        <w:t>[</w:t>
      </w:r>
      <w:r>
        <w:t xml:space="preserve">41</w:t>
      </w:r>
      <w:r>
        <w:t>]</w:t>
      </w:r>
      <w:r w:rsidRPr="00281126">
        <w:t xml:space="preserve"> </w:t>
      </w:r>
      <w:r/>
      <w:r>
        <w:t>Lum JJ, DeBerardinis RJ, Thompson CB. Autophagy in metazoans: cell survival in the land of </w:t>
      </w:r>
      <w:r>
        <w:t>plenty. </w:t>
      </w:r>
      <w:r>
        <w:t>Nature reviews Molecular cell biology.</w:t>
      </w:r>
      <w:r>
        <w:t> </w:t>
      </w:r>
      <w:r>
        <w:t xml:space="preserve">2005;</w:t>
      </w:r>
      <w:r>
        <w:t xml:space="preserve"> </w:t>
      </w:r>
      <w:r>
        <w:t>6:</w:t>
      </w:r>
      <w:r>
        <w:t xml:space="preserve"> </w:t>
      </w:r>
      <w:r>
        <w:t>439-48.</w:t>
      </w:r>
    </w:p>
    <w:p w:rsidR="0018722C">
      <w:pPr>
        <w:pStyle w:val="ab"/>
        <w:topLinePunct/>
        <w:ind w:left="200" w:hangingChars="200" w:hanging="200"/>
      </w:pPr>
      <w:r>
        <w:t>[</w:t>
      </w:r>
      <w:r>
        <w:t xml:space="preserve">42</w:t>
      </w:r>
      <w:r>
        <w:t>]</w:t>
      </w:r>
      <w:r w:rsidRPr="00281126">
        <w:t xml:space="preserve"> </w:t>
      </w:r>
      <w:r/>
      <w:r>
        <w:t>Rifki </w:t>
      </w:r>
      <w:r>
        <w:t>OF, </w:t>
      </w:r>
      <w:r>
        <w:t xml:space="preserve">Bodemann BO, Battiprolu PK, et al. RalGDS-dependent cardiomyocyte autophagy is required for load-induced ventricular hypertrophy. Journal of molecular and cellular cardiology. 2013;</w:t>
      </w:r>
      <w:r>
        <w:t xml:space="preserve"> </w:t>
      </w:r>
      <w:r>
        <w:t>59:</w:t>
      </w:r>
      <w:r>
        <w:t xml:space="preserve"> </w:t>
      </w:r>
      <w:r>
        <w:t>128-38.</w:t>
      </w:r>
    </w:p>
    <w:p w:rsidR="0018722C">
      <w:pPr>
        <w:pStyle w:val="ab"/>
        <w:topLinePunct/>
        <w:ind w:left="200" w:hangingChars="200" w:hanging="200"/>
      </w:pPr>
      <w:r>
        <w:t>[</w:t>
      </w:r>
      <w:r>
        <w:t xml:space="preserve">43</w:t>
      </w:r>
      <w:r>
        <w:t>]</w:t>
      </w:r>
      <w:r w:rsidRPr="00281126">
        <w:t xml:space="preserve"> </w:t>
      </w:r>
      <w:r/>
      <w:r>
        <w:t>Chen H, </w:t>
      </w:r>
      <w:r>
        <w:t>Wang </w:t>
      </w:r>
      <w:r>
        <w:t>X, </w:t>
      </w:r>
      <w:r>
        <w:t>Tong </w:t>
      </w:r>
      <w:r>
        <w:t>M, et al. Intermedin suppresses pressure overload cardiac hypertrophy through</w:t>
      </w:r>
      <w:r>
        <w:t> </w:t>
      </w:r>
      <w:r>
        <w:t>activation</w:t>
      </w:r>
      <w:r>
        <w:t> </w:t>
      </w:r>
      <w:r>
        <w:t>of</w:t>
      </w:r>
      <w:r>
        <w:t> </w:t>
      </w:r>
      <w:r>
        <w:t>autophagy.</w:t>
      </w:r>
      <w:r>
        <w:t> </w:t>
      </w:r>
      <w:r>
        <w:t>PLoS</w:t>
      </w:r>
      <w:r>
        <w:t> </w:t>
      </w:r>
      <w:r>
        <w:t>One.</w:t>
      </w:r>
      <w:r>
        <w:t> </w:t>
      </w:r>
      <w:r>
        <w:t xml:space="preserve">2013;</w:t>
      </w:r>
      <w:r>
        <w:t xml:space="preserve"> </w:t>
      </w:r>
      <w:r>
        <w:t>8:</w:t>
      </w:r>
      <w:r>
        <w:t xml:space="preserve"> </w:t>
      </w:r>
      <w:r>
        <w:t>e64757.</w:t>
      </w:r>
    </w:p>
    <w:p w:rsidR="0018722C">
      <w:pPr>
        <w:pStyle w:val="ab"/>
        <w:topLinePunct/>
        <w:ind w:left="200" w:hangingChars="200" w:hanging="200"/>
      </w:pPr>
      <w:r>
        <w:t>[</w:t>
      </w:r>
      <w:r>
        <w:t xml:space="preserve">44</w:t>
      </w:r>
      <w:r>
        <w:t>]</w:t>
      </w:r>
      <w:r w:rsidRPr="00281126">
        <w:t xml:space="preserve"> </w:t>
      </w:r>
      <w:r/>
      <w:r>
        <w:t>Moscat</w:t>
      </w:r>
      <w:r w:rsidR="001852F3">
        <w:t xml:space="preserve"> J, </w:t>
      </w:r>
      <w:r w:rsidR="001852F3">
        <w:t xml:space="preserve">Diaz-Meco</w:t>
      </w:r>
      <w:r w:rsidR="001852F3">
        <w:t xml:space="preserve"> </w:t>
      </w:r>
      <w:r>
        <w:t>MT. </w:t>
      </w:r>
      <w:r>
        <w:t>p62</w:t>
      </w:r>
      <w:r w:rsidR="001852F3">
        <w:t xml:space="preserve"> at</w:t>
      </w:r>
      <w:r w:rsidR="001852F3">
        <w:t xml:space="preserve"> the</w:t>
      </w:r>
      <w:r w:rsidR="001852F3">
        <w:t xml:space="preserve"> crossroads</w:t>
      </w:r>
      <w:r w:rsidR="001852F3">
        <w:t xml:space="preserve"> of</w:t>
      </w:r>
      <w:r w:rsidR="001852F3">
        <w:t xml:space="preserve"> autophagy, </w:t>
      </w:r>
      <w:r w:rsidR="001852F3">
        <w:t xml:space="preserve">apoptosis, </w:t>
      </w:r>
      <w:r w:rsidR="001852F3">
        <w:t xml:space="preserve">and</w:t>
      </w:r>
      <w:r w:rsidR="001852F3">
        <w:t xml:space="preserve"> cancer.</w:t>
      </w:r>
      <w:r>
        <w:t> </w:t>
      </w:r>
      <w:r>
        <w:t>Cell.</w:t>
      </w:r>
    </w:p>
    <w:p w:rsidR="0018722C">
      <w:pPr>
        <w:pStyle w:val="afffff"/>
        <w:topLinePunct/>
      </w:pPr>
      <w:bookmarkStart w:id="878645" w:name="_cwCmt26"/>
      <w:r>
        <w:rPr>
          <w:rFonts w:cstheme="minorBidi" w:hAnsiTheme="minorHAnsi" w:eastAsiaTheme="minorHAnsi" w:asciiTheme="minorHAnsi"/>
        </w:rPr>
        <w:t>2009;137:1001-4.</w:t>
      </w:r>
      <w:bookmarkEnd w:id="878645"/>
    </w:p>
    <w:p w:rsidR="0018722C">
      <w:pPr>
        <w:pStyle w:val="ab"/>
        <w:topLinePunct/>
        <w:ind w:left="200" w:hangingChars="200" w:hanging="200"/>
      </w:pPr>
      <w:r>
        <w:t>[</w:t>
      </w:r>
      <w:r>
        <w:t xml:space="preserve">45</w:t>
      </w:r>
      <w:r>
        <w:t>]</w:t>
      </w:r>
      <w:r w:rsidRPr="00281126">
        <w:t xml:space="preserve"> </w:t>
      </w:r>
      <w:r/>
      <w:r>
        <w:t>Bjorkoy </w:t>
      </w:r>
      <w:r>
        <w:t>G,</w:t>
      </w:r>
      <w:r>
        <w:t> </w:t>
      </w:r>
      <w:r>
        <w:t>Lamark </w:t>
      </w:r>
      <w:r>
        <w:t>T, </w:t>
      </w:r>
      <w:r>
        <w:t>Brech A, et al. p62</w:t>
      </w:r>
      <w:r>
        <w:t>/</w:t>
      </w:r>
      <w:r>
        <w:t xml:space="preserve">SQSTM1 forms protein aggregates degraded by autophagy and has a protective effect on huntingtin-induced cell death. The Journal of cell </w:t>
      </w:r>
      <w:r>
        <w:t>biology. </w:t>
      </w:r>
      <w:r>
        <w:t xml:space="preserve">2005;</w:t>
      </w:r>
      <w:r>
        <w:t xml:space="preserve"> </w:t>
      </w:r>
      <w:r>
        <w:t>171:</w:t>
      </w:r>
      <w:r>
        <w:t xml:space="preserve"> </w:t>
      </w:r>
      <w:r>
        <w:t>603-14.</w:t>
      </w:r>
    </w:p>
    <w:p w:rsidR="0018722C">
      <w:pPr>
        <w:pStyle w:val="ab"/>
        <w:topLinePunct/>
        <w:ind w:left="200" w:hangingChars="200" w:hanging="200"/>
      </w:pPr>
      <w:r>
        <w:t>[</w:t>
      </w:r>
      <w:r>
        <w:t xml:space="preserve">46</w:t>
      </w:r>
      <w:r>
        <w:t>]</w:t>
      </w:r>
      <w:r w:rsidRPr="00281126">
        <w:t xml:space="preserve"> </w:t>
      </w:r>
      <w:r/>
      <w:r>
        <w:t>Su H, Li </w:t>
      </w:r>
      <w:r>
        <w:t>F, </w:t>
      </w:r>
      <w:r>
        <w:t>Ranek MJ, et al. COP9 signalosome regulates autophagosome maturation.</w:t>
      </w:r>
      <w:r>
        <w:t> </w:t>
      </w:r>
      <w:r>
        <w:t>Circulation.</w:t>
      </w:r>
    </w:p>
    <w:p w:rsidR="0018722C">
      <w:pPr>
        <w:pStyle w:val="afffff"/>
        <w:topLinePunct/>
      </w:pPr>
      <w:r>
        <w:rPr>
          <w:rFonts w:cstheme="minorBidi" w:hAnsiTheme="minorHAnsi" w:eastAsiaTheme="minorHAnsi" w:asciiTheme="minorHAnsi"/>
        </w:rPr>
        <w:t>2011;124:2117-28.</w:t>
      </w:r>
    </w:p>
    <w:p w:rsidR="0018722C">
      <w:pPr>
        <w:pStyle w:val="ab"/>
        <w:topLinePunct/>
        <w:ind w:left="200" w:hangingChars="200" w:hanging="200"/>
      </w:pPr>
      <w:r>
        <w:t>[</w:t>
      </w:r>
      <w:r>
        <w:t xml:space="preserve">47</w:t>
      </w:r>
      <w:r>
        <w:t>]</w:t>
      </w:r>
      <w:r w:rsidRPr="00281126">
        <w:t xml:space="preserve"> </w:t>
      </w:r>
      <w:r/>
      <w:r>
        <w:t>Bommer </w:t>
      </w:r>
      <w:r>
        <w:t>GT, </w:t>
      </w:r>
      <w:r>
        <w:t>Gerin I, Feng </w:t>
      </w:r>
      <w:r>
        <w:t>Y, </w:t>
      </w:r>
      <w:r>
        <w:t>et al. p53-mediated activation of miRNA34 candidate tumor-suppressor genes. Current biology</w:t>
      </w:r>
      <w:r w:rsidR="004B696B">
        <w:t>: CB.</w:t>
      </w:r>
      <w:r>
        <w:t> </w:t>
      </w:r>
      <w:r>
        <w:t xml:space="preserve">2007;</w:t>
      </w:r>
      <w:r>
        <w:t xml:space="preserve"> </w:t>
      </w:r>
      <w:r>
        <w:t>17:</w:t>
      </w:r>
      <w:r>
        <w:t xml:space="preserve"> </w:t>
      </w:r>
      <w:r>
        <w:t>1298-307.</w:t>
      </w:r>
    </w:p>
    <w:p w:rsidR="0018722C">
      <w:pPr>
        <w:pStyle w:val="ab"/>
        <w:topLinePunct/>
        <w:ind w:left="200" w:hangingChars="200" w:hanging="200"/>
      </w:pPr>
      <w:r>
        <w:t>[</w:t>
      </w:r>
      <w:r>
        <w:t xml:space="preserve">48</w:t>
      </w:r>
      <w:r>
        <w:t>]</w:t>
      </w:r>
      <w:r w:rsidRPr="00281126">
        <w:t xml:space="preserve"> </w:t>
      </w:r>
      <w:r/>
      <w:r>
        <w:t>Tabuchi </w:t>
      </w:r>
      <w:r>
        <w:t>T, </w:t>
      </w:r>
      <w:r>
        <w:t>Satoh M, Itoh </w:t>
      </w:r>
      <w:r>
        <w:t>T, </w:t>
      </w:r>
      <w:r>
        <w:t>et al. MicroRNA-34a regulates the longevity-associated</w:t>
      </w:r>
      <w:r w:rsidR="001852F3">
        <w:t xml:space="preserve"> protein</w:t>
      </w:r>
      <w:r w:rsidR="001852F3">
        <w:t xml:space="preserve"> </w:t>
      </w:r>
      <w:r>
        <w:t>SIRT1 </w:t>
      </w:r>
      <w:r>
        <w:t>in coronary artery disease: effect of statins on SIRT1 and microRNA-34a expression. Clinical science.</w:t>
      </w:r>
      <w:r>
        <w:t> </w:t>
      </w:r>
      <w:r>
        <w:t xml:space="preserve">2012;</w:t>
      </w:r>
      <w:r>
        <w:t xml:space="preserve"> </w:t>
      </w:r>
      <w:r>
        <w:t>123:</w:t>
      </w:r>
      <w:r>
        <w:t xml:space="preserve"> </w:t>
      </w:r>
      <w:r>
        <w:t>161-71.</w:t>
      </w:r>
    </w:p>
    <w:p w:rsidR="0018722C">
      <w:pPr>
        <w:pStyle w:val="ab"/>
        <w:topLinePunct/>
        <w:ind w:left="200" w:hangingChars="200" w:hanging="200"/>
      </w:pPr>
      <w:r>
        <w:t>[</w:t>
      </w:r>
      <w:r>
        <w:t xml:space="preserve">49</w:t>
      </w:r>
      <w:r>
        <w:t>]</w:t>
      </w:r>
      <w:r w:rsidRPr="00281126">
        <w:t xml:space="preserve"> </w:t>
      </w:r>
      <w:r/>
      <w:r>
        <w:t>Boon</w:t>
      </w:r>
      <w:r>
        <w:t> </w:t>
      </w:r>
      <w:r>
        <w:t>RA,</w:t>
      </w:r>
      <w:r>
        <w:t> </w:t>
      </w:r>
      <w:r>
        <w:t>Iekushi</w:t>
      </w:r>
      <w:r>
        <w:t> </w:t>
      </w:r>
      <w:r>
        <w:t>K,</w:t>
      </w:r>
      <w:r>
        <w:t> </w:t>
      </w:r>
      <w:r>
        <w:t>Lechner</w:t>
      </w:r>
      <w:r>
        <w:t> </w:t>
      </w:r>
      <w:r>
        <w:t>S,</w:t>
      </w:r>
      <w:r>
        <w:t> </w:t>
      </w:r>
      <w:r>
        <w:t>et</w:t>
      </w:r>
      <w:r>
        <w:t> </w:t>
      </w:r>
      <w:r>
        <w:t>al.</w:t>
      </w:r>
      <w:r>
        <w:t> </w:t>
      </w:r>
      <w:r>
        <w:t>MicroRNA-34a</w:t>
      </w:r>
      <w:r>
        <w:t> </w:t>
      </w:r>
      <w:r>
        <w:t>regulates</w:t>
      </w:r>
      <w:r>
        <w:t> </w:t>
      </w:r>
      <w:r>
        <w:t>cardiac</w:t>
      </w:r>
      <w:r>
        <w:t> </w:t>
      </w:r>
      <w:r>
        <w:t>ageing</w:t>
      </w:r>
      <w:r>
        <w:t> </w:t>
      </w:r>
      <w:r>
        <w:t>and</w:t>
      </w:r>
      <w:r>
        <w:t> </w:t>
      </w:r>
      <w:r>
        <w:t xml:space="preserve">function.</w:t>
      </w:r>
      <w:r>
        <w:t xml:space="preserve"> </w:t>
      </w:r>
      <w:r/>
      <w:r>
        <w:rPr>
          <w:rFonts w:cstheme="minorBidi" w:hAnsiTheme="minorHAnsi" w:eastAsiaTheme="minorHAnsi" w:asciiTheme="minorHAnsi"/>
        </w:rPr>
        <w:t xml:space="preserve">Nature. 2013; 495: 107-10.</w:t>
      </w:r>
    </w:p>
    <w:p w:rsidR="0018722C">
      <w:pPr>
        <w:pStyle w:val="ab"/>
        <w:topLinePunct/>
        <w:ind w:left="200" w:hangingChars="200" w:hanging="200"/>
      </w:pPr>
      <w:r>
        <w:t>[</w:t>
      </w:r>
      <w:r>
        <w:t xml:space="preserve">50</w:t>
      </w:r>
      <w:r>
        <w:t>]</w:t>
      </w:r>
      <w:r w:rsidRPr="00281126">
        <w:t xml:space="preserve"> </w:t>
      </w:r>
      <w:r/>
      <w:r>
        <w:t>Bernardo BC, Gao XM, Winbanks CE, et al. Therapeutic inhibition of the miR-34 family attenuates</w:t>
      </w:r>
      <w:r w:rsidR="001852F3">
        <w:t xml:space="preserve"> pathological</w:t>
      </w:r>
      <w:r w:rsidR="001852F3">
        <w:t xml:space="preserve"> cardiac</w:t>
      </w:r>
      <w:r w:rsidR="001852F3">
        <w:t xml:space="preserve"> remodeling</w:t>
      </w:r>
      <w:r w:rsidR="001852F3">
        <w:t xml:space="preserve"> and</w:t>
      </w:r>
      <w:r w:rsidR="001852F3">
        <w:t xml:space="preserve"> improves</w:t>
      </w:r>
      <w:r w:rsidR="001852F3">
        <w:t xml:space="preserve"> heart</w:t>
      </w:r>
      <w:r w:rsidR="001852F3">
        <w:t xml:space="preserve"> function. </w:t>
      </w:r>
      <w:r w:rsidR="001852F3">
        <w:t xml:space="preserve">Proceedings</w:t>
      </w:r>
      <w:r w:rsidR="001852F3">
        <w:t xml:space="preserve"> of</w:t>
      </w:r>
      <w:r>
        <w:t> </w:t>
      </w:r>
      <w:r>
        <w:t>the</w:t>
      </w:r>
    </w:p>
    <w:p w:rsidR="0018722C">
      <w:pPr>
        <w:topLinePunct/>
      </w:pPr>
      <w:r>
        <w:rPr>
          <w:rFonts w:cstheme="minorBidi" w:hAnsiTheme="minorHAnsi" w:eastAsiaTheme="minorHAnsi" w:asciiTheme="minorHAnsi"/>
        </w:rPr>
        <w:t>97</w:t>
      </w:r>
    </w:p>
    <w:p w:rsidR="0018722C">
      <w:pPr>
        <w:topLinePunct/>
      </w:pPr>
      <w:r>
        <w:rPr>
          <w:rFonts w:cstheme="minorBidi" w:hAnsiTheme="minorHAnsi" w:eastAsiaTheme="minorHAnsi" w:asciiTheme="minorHAnsi"/>
        </w:rPr>
        <w:t>National Academy of Sciences of the United States of America. 2012;109:17615-20.</w:t>
      </w:r>
    </w:p>
    <w:p w:rsidR="0018722C">
      <w:pPr>
        <w:pStyle w:val="ab"/>
        <w:topLinePunct/>
        <w:ind w:left="200" w:hangingChars="200" w:hanging="200"/>
      </w:pPr>
      <w:r>
        <w:t>[</w:t>
      </w:r>
      <w:r>
        <w:t xml:space="preserve">51</w:t>
      </w:r>
      <w:r>
        <w:t>]</w:t>
      </w:r>
      <w:r w:rsidRPr="00281126">
        <w:t xml:space="preserve"> </w:t>
      </w:r>
      <w:r/>
      <w:r>
        <w:t>Sadoshima J, Izumo S. Mechanical stretch rapidly activates multiple signal transduction pathways in cardiac myocytes: potential involvement of an autocrine</w:t>
      </w:r>
      <w:r>
        <w:t>/</w:t>
      </w:r>
      <w:r>
        <w:t>paracrine mechanism. The EMBO journal.</w:t>
      </w:r>
      <w:r>
        <w:t> </w:t>
      </w:r>
      <w:r>
        <w:t xml:space="preserve">1993;</w:t>
      </w:r>
      <w:r>
        <w:t xml:space="preserve"> </w:t>
      </w:r>
      <w:r>
        <w:t>12:</w:t>
      </w:r>
      <w:r>
        <w:t xml:space="preserve"> </w:t>
      </w:r>
      <w:r>
        <w:t>1681-92.</w:t>
      </w:r>
    </w:p>
    <w:p w:rsidR="0018722C">
      <w:pPr>
        <w:pStyle w:val="ab"/>
        <w:topLinePunct/>
        <w:ind w:left="200" w:hangingChars="200" w:hanging="200"/>
      </w:pPr>
      <w:r>
        <w:t>[</w:t>
      </w:r>
      <w:r>
        <w:t xml:space="preserve">52</w:t>
      </w:r>
      <w:r>
        <w:t>]</w:t>
      </w:r>
      <w:r w:rsidRPr="00281126">
        <w:t xml:space="preserve"> </w:t>
      </w:r>
      <w:r/>
      <w:r>
        <w:t>Yamazaki </w:t>
      </w:r>
      <w:r>
        <w:t>T, </w:t>
      </w:r>
      <w:r>
        <w:t>Tobe </w:t>
      </w:r>
      <w:r>
        <w:t>K, Hoh E, et al. Mechanical loading activates mitogen-activated protein kinase and S6 peptide kinase in cultured rat cardiac myocytes. J Biol Chem.</w:t>
      </w:r>
      <w:r>
        <w:t> </w:t>
      </w:r>
      <w:r>
        <w:t xml:space="preserve">1993;</w:t>
      </w:r>
      <w:r>
        <w:t xml:space="preserve"> </w:t>
      </w:r>
      <w:r>
        <w:t>268:</w:t>
      </w:r>
      <w:r>
        <w:t xml:space="preserve"> </w:t>
      </w:r>
      <w:r>
        <w:t>12069-76.</w:t>
      </w:r>
    </w:p>
    <w:p w:rsidR="0018722C">
      <w:pPr>
        <w:pStyle w:val="ab"/>
        <w:topLinePunct/>
        <w:ind w:left="200" w:hangingChars="200" w:hanging="200"/>
      </w:pPr>
      <w:r>
        <w:t>[</w:t>
      </w:r>
      <w:r>
        <w:t xml:space="preserve">53</w:t>
      </w:r>
      <w:r>
        <w:t>]</w:t>
      </w:r>
      <w:r w:rsidRPr="00281126">
        <w:t xml:space="preserve"> </w:t>
      </w:r>
      <w:r/>
      <w:r>
        <w:t>Rozengurt</w:t>
      </w:r>
      <w:r>
        <w:t> </w:t>
      </w:r>
      <w:r>
        <w:t>E.</w:t>
      </w:r>
      <w:r>
        <w:t> </w:t>
      </w:r>
      <w:r>
        <w:t>Neuropeptides</w:t>
      </w:r>
      <w:r>
        <w:t> </w:t>
      </w:r>
      <w:r>
        <w:t>as</w:t>
      </w:r>
      <w:r>
        <w:t> </w:t>
      </w:r>
      <w:r>
        <w:t>cellular</w:t>
      </w:r>
      <w:r>
        <w:t> </w:t>
      </w:r>
      <w:r>
        <w:t>growth</w:t>
      </w:r>
      <w:r>
        <w:t> </w:t>
      </w:r>
      <w:r>
        <w:t>factors:</w:t>
      </w:r>
      <w:r>
        <w:t> </w:t>
      </w:r>
      <w:r>
        <w:t>role</w:t>
      </w:r>
      <w:r>
        <w:t> </w:t>
      </w:r>
      <w:r>
        <w:t>of</w:t>
      </w:r>
      <w:r>
        <w:t> </w:t>
      </w:r>
      <w:r>
        <w:t>multiple</w:t>
      </w:r>
      <w:r>
        <w:t> </w:t>
      </w:r>
      <w:r>
        <w:t>signalling</w:t>
      </w:r>
      <w:r>
        <w:t> </w:t>
      </w:r>
      <w:r>
        <w:t xml:space="preserve">pathways.</w:t>
      </w:r>
      <w:r>
        <w:t xml:space="preserve"> </w:t>
      </w:r>
      <w:r/>
      <w:r>
        <w:rPr>
          <w:rFonts w:cstheme="minorBidi" w:hAnsiTheme="minorHAnsi" w:eastAsiaTheme="minorHAnsi" w:asciiTheme="minorHAnsi"/>
        </w:rPr>
        <w:t xml:space="preserve">European journal of clinical investigation. 1991; 21: 123-34.</w:t>
      </w:r>
    </w:p>
    <w:p w:rsidR="0018722C">
      <w:pPr>
        <w:pStyle w:val="ab"/>
        <w:topLinePunct/>
        <w:ind w:left="200" w:hangingChars="200" w:hanging="200"/>
      </w:pPr>
      <w:r>
        <w:t>[</w:t>
      </w:r>
      <w:r>
        <w:t xml:space="preserve">54</w:t>
      </w:r>
      <w:r>
        <w:t>]</w:t>
      </w:r>
      <w:r w:rsidRPr="00281126">
        <w:t xml:space="preserve"> </w:t>
      </w:r>
      <w:r/>
      <w:r>
        <w:t>Yamazaki </w:t>
      </w:r>
      <w:r>
        <w:t>T, </w:t>
      </w:r>
      <w:r>
        <w:t>Komuro I, Kudoh S, et al. Angiotensin II partly mediates mechanical stress-induced cardiac hypertrophy. Circulation research.</w:t>
      </w:r>
      <w:r>
        <w:t> </w:t>
      </w:r>
      <w:r>
        <w:t xml:space="preserve">1995;</w:t>
      </w:r>
      <w:r>
        <w:t xml:space="preserve"> </w:t>
      </w:r>
      <w:r>
        <w:t>77:</w:t>
      </w:r>
      <w:r>
        <w:t xml:space="preserve"> </w:t>
      </w:r>
      <w:r>
        <w:t>258-65.</w:t>
      </w:r>
    </w:p>
    <w:p w:rsidR="0018722C">
      <w:pPr>
        <w:pStyle w:val="ab"/>
        <w:topLinePunct/>
        <w:ind w:left="200" w:hangingChars="200" w:hanging="200"/>
      </w:pPr>
      <w:r>
        <w:t>[</w:t>
      </w:r>
      <w:r>
        <w:t xml:space="preserve">55</w:t>
      </w:r>
      <w:r>
        <w:t>]</w:t>
      </w:r>
      <w:r w:rsidRPr="00281126">
        <w:t xml:space="preserve"> </w:t>
      </w:r>
      <w:r/>
      <w:r>
        <w:t>Chien KR, Knowlton KU, Zhu H, et al. Regulation of cardiac gene expression during myocardial growth and hypertrophy: molecular studies of an adaptive physiologic response. </w:t>
      </w:r>
      <w:r>
        <w:t>FASEB </w:t>
      </w:r>
      <w:r>
        <w:t>journal</w:t>
      </w:r>
      <w:r w:rsidR="004B696B">
        <w:t>: official publication of the Federation of American Societies for Experimental </w:t>
      </w:r>
      <w:r>
        <w:t>Biology. </w:t>
      </w:r>
      <w:r>
        <w:t xml:space="preserve">1991;</w:t>
      </w:r>
      <w:r>
        <w:t xml:space="preserve"> </w:t>
      </w:r>
      <w:r>
        <w:t>5:</w:t>
      </w:r>
      <w:r>
        <w:t xml:space="preserve"> </w:t>
      </w:r>
      <w:r>
        <w:t>3037-46.</w:t>
      </w:r>
    </w:p>
    <w:p w:rsidR="0018722C">
      <w:pPr>
        <w:pStyle w:val="ab"/>
        <w:topLinePunct/>
        <w:ind w:left="200" w:hangingChars="200" w:hanging="200"/>
      </w:pPr>
      <w:r>
        <w:t>[</w:t>
      </w:r>
      <w:r>
        <w:t xml:space="preserve">56</w:t>
      </w:r>
      <w:r>
        <w:t>]</w:t>
      </w:r>
      <w:r w:rsidRPr="00281126">
        <w:t xml:space="preserve"> </w:t>
      </w:r>
      <w:r/>
      <w:r>
        <w:t>Schneider</w:t>
      </w:r>
      <w:r w:rsidR="001852F3">
        <w:t xml:space="preserve">  MD, </w:t>
      </w:r>
      <w:r w:rsidR="001852F3">
        <w:t xml:space="preserve"> Parker</w:t>
      </w:r>
      <w:r w:rsidR="001852F3">
        <w:t xml:space="preserve">  </w:t>
      </w:r>
      <w:r>
        <w:t>TG. </w:t>
      </w:r>
      <w:r w:rsidR="001852F3">
        <w:t xml:space="preserve"> </w:t>
      </w:r>
      <w:r>
        <w:t>Cardiac</w:t>
      </w:r>
      <w:r w:rsidR="001852F3">
        <w:t xml:space="preserve">  growth</w:t>
      </w:r>
      <w:r w:rsidR="001852F3">
        <w:t xml:space="preserve">  factors. </w:t>
      </w:r>
      <w:r w:rsidR="001852F3">
        <w:t xml:space="preserve"> Progress</w:t>
      </w:r>
      <w:r w:rsidR="001852F3">
        <w:t xml:space="preserve"> in</w:t>
      </w:r>
      <w:r w:rsidR="001852F3">
        <w:t xml:space="preserve">  growth</w:t>
      </w:r>
      <w:r w:rsidR="001852F3">
        <w:t xml:space="preserve">  factor</w:t>
      </w:r>
      <w:r>
        <w:t> </w:t>
      </w:r>
      <w:r>
        <w:t>research.</w:t>
      </w:r>
    </w:p>
    <w:p w:rsidR="0018722C">
      <w:pPr>
        <w:pStyle w:val="afffff"/>
        <w:topLinePunct/>
      </w:pPr>
      <w:r>
        <w:rPr>
          <w:rFonts w:cstheme="minorBidi" w:hAnsiTheme="minorHAnsi" w:eastAsiaTheme="minorHAnsi" w:asciiTheme="minorHAnsi"/>
        </w:rPr>
        <w:t>1991;3:1-26.</w:t>
      </w:r>
    </w:p>
    <w:p w:rsidR="0018722C">
      <w:pPr>
        <w:pStyle w:val="ab"/>
        <w:topLinePunct/>
        <w:ind w:left="200" w:hangingChars="200" w:hanging="200"/>
      </w:pPr>
      <w:r>
        <w:t>[</w:t>
      </w:r>
      <w:r>
        <w:t xml:space="preserve">57</w:t>
      </w:r>
      <w:r>
        <w:t>]</w:t>
      </w:r>
      <w:r w:rsidRPr="00281126">
        <w:t xml:space="preserve"> </w:t>
      </w:r>
      <w:r/>
      <w:r>
        <w:t>Everett AD, Tufro-McReddie A, Fisher A, et al. Angiotensin receptor regulates cardiac hypertrophy</w:t>
      </w:r>
      <w:r>
        <w:t> </w:t>
      </w:r>
      <w:r>
        <w:t>and</w:t>
      </w:r>
      <w:r>
        <w:t> </w:t>
      </w:r>
      <w:r>
        <w:t>transforming</w:t>
      </w:r>
      <w:r>
        <w:t> </w:t>
      </w:r>
      <w:r>
        <w:t>growth</w:t>
      </w:r>
      <w:r>
        <w:t> </w:t>
      </w:r>
      <w:r>
        <w:t>factor-beta</w:t>
      </w:r>
      <w:r>
        <w:t> </w:t>
      </w:r>
      <w:r>
        <w:t>1</w:t>
      </w:r>
      <w:r>
        <w:t> </w:t>
      </w:r>
      <w:r>
        <w:t>expression.</w:t>
      </w:r>
      <w:r>
        <w:t> </w:t>
      </w:r>
      <w:r>
        <w:t>Hypertension.</w:t>
      </w:r>
      <w:r>
        <w:t> </w:t>
      </w:r>
      <w:r>
        <w:t xml:space="preserve">1994;</w:t>
      </w:r>
      <w:r>
        <w:t xml:space="preserve"> </w:t>
      </w:r>
      <w:r>
        <w:t>23:</w:t>
      </w:r>
      <w:r>
        <w:t xml:space="preserve"> </w:t>
      </w:r>
      <w:r>
        <w:t>587-92.</w:t>
      </w:r>
    </w:p>
    <w:p w:rsidR="0018722C">
      <w:pPr>
        <w:pStyle w:val="ab"/>
        <w:topLinePunct/>
        <w:ind w:left="200" w:hangingChars="200" w:hanging="200"/>
      </w:pPr>
      <w:r>
        <w:t>[</w:t>
      </w:r>
      <w:r>
        <w:t xml:space="preserve">58</w:t>
      </w:r>
      <w:r>
        <w:t>]</w:t>
      </w:r>
      <w:r w:rsidRPr="00281126">
        <w:t xml:space="preserve"> </w:t>
      </w:r>
      <w:r/>
      <w:r>
        <w:t xml:space="preserve">Ruzicka M, Leenen FH. Relevance of blockade of cardiac and circulatory angiotensin-converting enzyme for the prevention of volume overload-induced cardiac hypertrophy. Circulation. 1995;</w:t>
      </w:r>
      <w:r>
        <w:t xml:space="preserve"> </w:t>
      </w:r>
      <w:r>
        <w:t>91:</w:t>
      </w:r>
      <w:r>
        <w:t xml:space="preserve"> </w:t>
      </w:r>
      <w:r>
        <w:t>16-9.</w:t>
      </w:r>
    </w:p>
    <w:p w:rsidR="0018722C">
      <w:pPr>
        <w:pStyle w:val="ab"/>
        <w:topLinePunct/>
        <w:ind w:left="200" w:hangingChars="200" w:hanging="200"/>
      </w:pPr>
      <w:r>
        <w:t>[</w:t>
      </w:r>
      <w:r>
        <w:t xml:space="preserve">59</w:t>
      </w:r>
      <w:r>
        <w:t>]</w:t>
      </w:r>
      <w:r w:rsidRPr="00281126">
        <w:t xml:space="preserve"> </w:t>
      </w:r>
      <w:r/>
      <w:r>
        <w:t>Bruckschlegel </w:t>
      </w:r>
      <w:r>
        <w:t>G, </w:t>
      </w:r>
      <w:r>
        <w:t>Holmer SR, Jandeleit K, et al. Blockade of the renin-angiotensin system in cardiac pressure-overload hypertrophy in rats. Hypertension.</w:t>
      </w:r>
      <w:r>
        <w:t> </w:t>
      </w:r>
      <w:r>
        <w:t xml:space="preserve">1995;</w:t>
      </w:r>
      <w:r>
        <w:t xml:space="preserve"> </w:t>
      </w:r>
      <w:r>
        <w:t>25:</w:t>
      </w:r>
      <w:r>
        <w:t xml:space="preserve"> </w:t>
      </w:r>
      <w:r>
        <w:t>250-9.</w:t>
      </w:r>
    </w:p>
    <w:p w:rsidR="0018722C">
      <w:pPr>
        <w:pStyle w:val="ab"/>
        <w:topLinePunct/>
        <w:ind w:left="200" w:hangingChars="200" w:hanging="200"/>
      </w:pPr>
      <w:r>
        <w:t>[</w:t>
      </w:r>
      <w:r>
        <w:t xml:space="preserve">60</w:t>
      </w:r>
      <w:r>
        <w:t>]</w:t>
      </w:r>
      <w:r w:rsidRPr="00281126">
        <w:t xml:space="preserve"> </w:t>
      </w:r>
      <w:r/>
      <w:r>
        <w:t>Weinberg </w:t>
      </w:r>
      <w:r>
        <w:t>EO, Schoen FJ, George D, et al. Angiotensin-converting enzyme inhibition prolongs survival and modifies the transition to heart failure in rats with pressure overload hypertrophy due to ascending aortic stenosis. Circulation.</w:t>
      </w:r>
      <w:r>
        <w:t> </w:t>
      </w:r>
      <w:r>
        <w:t xml:space="preserve">1994;</w:t>
      </w:r>
      <w:r>
        <w:t xml:space="preserve"> </w:t>
      </w:r>
      <w:r>
        <w:t>90:</w:t>
      </w:r>
      <w:r>
        <w:t xml:space="preserve"> </w:t>
      </w:r>
      <w:r>
        <w:t>1410-22.</w:t>
      </w:r>
    </w:p>
    <w:p w:rsidR="0018722C">
      <w:pPr>
        <w:pStyle w:val="ab"/>
        <w:topLinePunct/>
        <w:ind w:left="200" w:hangingChars="200" w:hanging="200"/>
      </w:pPr>
      <w:r>
        <w:t>[</w:t>
      </w:r>
      <w:r>
        <w:t xml:space="preserve">61</w:t>
      </w:r>
      <w:r>
        <w:t>]</w:t>
      </w:r>
      <w:r w:rsidRPr="00281126">
        <w:t xml:space="preserve"> </w:t>
      </w:r>
      <w:r/>
      <w:r>
        <w:t>Takemoto M, Node K, Nakagami H, et al. Statins as antioxidant therapy for preventing cardiac myocyte hypertrophy. J Clin Invest.</w:t>
      </w:r>
      <w:r>
        <w:t> </w:t>
      </w:r>
      <w:r>
        <w:t xml:space="preserve">2001;</w:t>
      </w:r>
      <w:r>
        <w:t xml:space="preserve"> </w:t>
      </w:r>
      <w:r>
        <w:t>108:</w:t>
      </w:r>
      <w:r>
        <w:t xml:space="preserve"> </w:t>
      </w:r>
      <w:r>
        <w:t>1429-37.</w:t>
      </w:r>
    </w:p>
    <w:p w:rsidR="0018722C">
      <w:pPr>
        <w:pStyle w:val="ab"/>
        <w:topLinePunct/>
        <w:ind w:left="200" w:hangingChars="200" w:hanging="200"/>
      </w:pPr>
      <w:r>
        <w:t>[</w:t>
      </w:r>
      <w:r>
        <w:t xml:space="preserve">62</w:t>
      </w:r>
      <w:r>
        <w:t>]</w:t>
      </w:r>
      <w:r w:rsidRPr="00281126">
        <w:t xml:space="preserve"> </w:t>
      </w:r>
      <w:r/>
      <w:r>
        <w:t>Suzuki K, Kirisako </w:t>
      </w:r>
      <w:r>
        <w:t>T, </w:t>
      </w:r>
      <w:r>
        <w:t>Kamada </w:t>
      </w:r>
      <w:r>
        <w:t>Y, </w:t>
      </w:r>
      <w:r>
        <w:t>et al. The pre-autophagosomal structure organized by concerted functions</w:t>
      </w:r>
      <w:r>
        <w:t> </w:t>
      </w:r>
      <w:r>
        <w:t>of</w:t>
      </w:r>
      <w:r>
        <w:t> </w:t>
      </w:r>
      <w:r>
        <w:t>APG</w:t>
      </w:r>
      <w:r>
        <w:t> </w:t>
      </w:r>
      <w:r>
        <w:t>genes</w:t>
      </w:r>
      <w:r>
        <w:t> </w:t>
      </w:r>
      <w:r>
        <w:t>is</w:t>
      </w:r>
      <w:r>
        <w:t> </w:t>
      </w:r>
      <w:r>
        <w:t>essential</w:t>
      </w:r>
      <w:r>
        <w:t> </w:t>
      </w:r>
      <w:r>
        <w:t>for</w:t>
      </w:r>
      <w:r>
        <w:t> </w:t>
      </w:r>
      <w:r>
        <w:t>autophagosome</w:t>
      </w:r>
      <w:r>
        <w:t> </w:t>
      </w:r>
      <w:r>
        <w:t>formation. </w:t>
      </w:r>
      <w:r/>
      <w:r>
        <w:t>The</w:t>
      </w:r>
      <w:r>
        <w:t> </w:t>
      </w:r>
      <w:r>
        <w:t>EMBO</w:t>
      </w:r>
      <w:r>
        <w:t> </w:t>
      </w:r>
      <w:r>
        <w:t>journal.</w:t>
      </w:r>
    </w:p>
    <w:p w:rsidR="0018722C">
      <w:pPr>
        <w:topLinePunct/>
      </w:pPr>
      <w:r>
        <w:rPr>
          <w:rFonts w:cstheme="minorBidi" w:hAnsiTheme="minorHAnsi" w:eastAsiaTheme="minorHAnsi" w:asciiTheme="minorHAnsi"/>
        </w:rPr>
        <w:t>98</w:t>
      </w:r>
    </w:p>
    <w:p w:rsidR="0018722C">
      <w:pPr>
        <w:topLinePunct/>
      </w:pPr>
      <w:bookmarkStart w:id="878646" w:name="_cwCmt27"/>
      <w:r>
        <w:rPr>
          <w:rFonts w:cstheme="minorBidi" w:hAnsiTheme="minorHAnsi" w:eastAsiaTheme="minorHAnsi" w:asciiTheme="minorHAnsi"/>
        </w:rPr>
        <w:t>2001;20:5971-81.</w:t>
      </w:r>
      <w:bookmarkEnd w:id="878646"/>
    </w:p>
    <w:p w:rsidR="0018722C">
      <w:pPr>
        <w:pStyle w:val="ab"/>
        <w:topLinePunct/>
        <w:ind w:left="200" w:hangingChars="200" w:hanging="200"/>
      </w:pPr>
      <w:r>
        <w:t>[</w:t>
      </w:r>
      <w:r>
        <w:t xml:space="preserve">63</w:t>
      </w:r>
      <w:r>
        <w:t>]</w:t>
      </w:r>
      <w:r w:rsidRPr="00281126">
        <w:t xml:space="preserve"> </w:t>
      </w:r>
      <w:r/>
      <w:r>
        <w:t>Yen</w:t>
      </w:r>
      <w:r w:rsidR="001852F3">
        <w:t xml:space="preserve">  </w:t>
      </w:r>
      <w:r>
        <w:t>WL, </w:t>
      </w:r>
      <w:r w:rsidR="001852F3">
        <w:t xml:space="preserve"> Klionsky</w:t>
      </w:r>
      <w:r w:rsidR="001852F3">
        <w:t xml:space="preserve">  DJ. </w:t>
      </w:r>
      <w:r w:rsidR="001852F3">
        <w:t xml:space="preserve"> Atg27</w:t>
      </w:r>
      <w:r w:rsidR="001852F3">
        <w:t xml:space="preserve">  is</w:t>
      </w:r>
      <w:r w:rsidR="001852F3">
        <w:t xml:space="preserve">  a</w:t>
      </w:r>
      <w:r w:rsidR="001852F3">
        <w:t xml:space="preserve">  second</w:t>
      </w:r>
      <w:r w:rsidR="001852F3">
        <w:t xml:space="preserve">  transmembrane</w:t>
      </w:r>
      <w:r w:rsidR="001852F3">
        <w:t xml:space="preserve">  cycling</w:t>
      </w:r>
      <w:r w:rsidR="001852F3">
        <w:t xml:space="preserve">  protein.</w:t>
      </w:r>
      <w:r>
        <w:t> </w:t>
      </w:r>
      <w:r>
        <w:t>Autophagy.</w:t>
      </w:r>
    </w:p>
    <w:p w:rsidR="0018722C">
      <w:pPr>
        <w:pStyle w:val="afffff"/>
        <w:topLinePunct/>
      </w:pPr>
      <w:bookmarkStart w:id="878647" w:name="_cwCmt28"/>
      <w:r>
        <w:rPr>
          <w:rFonts w:cstheme="minorBidi" w:hAnsiTheme="minorHAnsi" w:eastAsiaTheme="minorHAnsi" w:asciiTheme="minorHAnsi"/>
        </w:rPr>
        <w:t>2007;3:254-6.</w:t>
      </w:r>
      <w:bookmarkEnd w:id="878647"/>
    </w:p>
    <w:p w:rsidR="0018722C">
      <w:pPr>
        <w:pStyle w:val="ab"/>
        <w:topLinePunct/>
        <w:ind w:left="200" w:hangingChars="200" w:hanging="200"/>
      </w:pPr>
      <w:r>
        <w:t>[</w:t>
      </w:r>
      <w:r>
        <w:t xml:space="preserve">64</w:t>
      </w:r>
      <w:r>
        <w:t>]</w:t>
      </w:r>
      <w:r w:rsidRPr="00281126">
        <w:t xml:space="preserve"> </w:t>
      </w:r>
      <w:r/>
      <w:r>
        <w:t>Krick R, Muehe </w:t>
      </w:r>
      <w:r>
        <w:t>Y, </w:t>
      </w:r>
      <w:r>
        <w:t>Prick </w:t>
      </w:r>
      <w:r>
        <w:t>T, </w:t>
      </w:r>
      <w:r>
        <w:t>et al. Piecemeal microautophagy of the nucleus requires the core macroautophagy genes. Molecular biology of the cell.</w:t>
      </w:r>
      <w:r>
        <w:t> </w:t>
      </w:r>
      <w:r>
        <w:t xml:space="preserve">2008;</w:t>
      </w:r>
      <w:r>
        <w:t xml:space="preserve"> </w:t>
      </w:r>
      <w:r>
        <w:t>19:</w:t>
      </w:r>
      <w:r>
        <w:t xml:space="preserve"> </w:t>
      </w:r>
      <w:r>
        <w:t>4492-505.</w:t>
      </w:r>
    </w:p>
    <w:p w:rsidR="0018722C">
      <w:pPr>
        <w:pStyle w:val="ab"/>
        <w:topLinePunct/>
        <w:ind w:left="200" w:hangingChars="200" w:hanging="200"/>
      </w:pPr>
      <w:r>
        <w:t>[</w:t>
      </w:r>
      <w:r>
        <w:t xml:space="preserve">65</w:t>
      </w:r>
      <w:r>
        <w:t>]</w:t>
      </w:r>
      <w:r w:rsidRPr="00281126">
        <w:t xml:space="preserve"> </w:t>
      </w:r>
      <w:r/>
      <w:r>
        <w:t>Sekito </w:t>
      </w:r>
      <w:r>
        <w:t>T, </w:t>
      </w:r>
      <w:r>
        <w:t>Kawamata </w:t>
      </w:r>
      <w:r>
        <w:t>T, </w:t>
      </w:r>
      <w:r>
        <w:t>Ichikawa R, et al. Atg17 recruits Atg9 to organize the pre-autophagosomal structure. Genes to cells</w:t>
      </w:r>
      <w:r w:rsidR="004B696B">
        <w:t>: devoted to molecular &amp; cellular mechanisms.</w:t>
      </w:r>
      <w:r>
        <w:t> </w:t>
      </w:r>
      <w:r>
        <w:t xml:space="preserve">2009;</w:t>
      </w:r>
      <w:r>
        <w:t xml:space="preserve"> </w:t>
      </w:r>
      <w:r>
        <w:t>14:</w:t>
      </w:r>
      <w:r>
        <w:t xml:space="preserve"> </w:t>
      </w:r>
      <w:r>
        <w:t>525-38.</w:t>
      </w:r>
    </w:p>
    <w:p w:rsidR="0018722C">
      <w:pPr>
        <w:pStyle w:val="ab"/>
        <w:topLinePunct/>
        <w:ind w:left="200" w:hangingChars="200" w:hanging="200"/>
      </w:pPr>
      <w:r>
        <w:t>[</w:t>
      </w:r>
      <w:r>
        <w:t xml:space="preserve">66</w:t>
      </w:r>
      <w:r>
        <w:t>]</w:t>
      </w:r>
      <w:r w:rsidRPr="00281126">
        <w:t xml:space="preserve"> </w:t>
      </w:r>
      <w:r/>
      <w:r>
        <w:t>Jiang </w:t>
      </w:r>
      <w:r>
        <w:t>YY, </w:t>
      </w:r>
      <w:r>
        <w:t>Yang </w:t>
      </w:r>
      <w:r>
        <w:t>R, </w:t>
      </w:r>
      <w:r>
        <w:t>Wang </w:t>
      </w:r>
      <w:r>
        <w:t>HJ, et al. Mechanism of autophagy induction and role of autophagy in antagonizing mitomycin C-induced cell apoptosis in silibinin treated human melanoma A375-S2 cells.</w:t>
      </w:r>
      <w:r>
        <w:t> </w:t>
      </w:r>
      <w:r>
        <w:t>European</w:t>
      </w:r>
      <w:r>
        <w:t> </w:t>
      </w:r>
      <w:r>
        <w:t>journal</w:t>
      </w:r>
      <w:r>
        <w:t> </w:t>
      </w:r>
      <w:r>
        <w:t>of</w:t>
      </w:r>
      <w:r>
        <w:t> </w:t>
      </w:r>
      <w:r>
        <w:t>pharmacology.</w:t>
      </w:r>
      <w:r>
        <w:t> </w:t>
      </w:r>
      <w:r>
        <w:t>2011.</w:t>
      </w:r>
    </w:p>
    <w:p w:rsidR="0018722C">
      <w:pPr>
        <w:pStyle w:val="ab"/>
        <w:topLinePunct/>
        <w:ind w:left="200" w:hangingChars="200" w:hanging="200"/>
      </w:pPr>
      <w:r>
        <w:t>[</w:t>
      </w:r>
      <w:r>
        <w:t xml:space="preserve">67</w:t>
      </w:r>
      <w:r>
        <w:t>]</w:t>
      </w:r>
      <w:r w:rsidRPr="00281126">
        <w:t xml:space="preserve"> </w:t>
      </w:r>
      <w:r/>
      <w:r>
        <w:t>Hundeshagen </w:t>
      </w:r>
      <w:r>
        <w:t>P, </w:t>
      </w:r>
      <w:r>
        <w:t>Hamacher-Brady A, Eils R, et al. Concurrent detection of autolysosome</w:t>
      </w:r>
      <w:r w:rsidR="001852F3">
        <w:t xml:space="preserve"> formation and lysosomal degradation by flow cytometry in a high-content screen for inducers of autophagy.</w:t>
      </w:r>
      <w:r>
        <w:t> </w:t>
      </w:r>
      <w:r>
        <w:t>BMC</w:t>
      </w:r>
      <w:r>
        <w:t> </w:t>
      </w:r>
      <w:r>
        <w:t>biology.</w:t>
      </w:r>
      <w:r>
        <w:t> </w:t>
      </w:r>
      <w:r>
        <w:t xml:space="preserve">2011;</w:t>
      </w:r>
      <w:r>
        <w:t xml:space="preserve"> </w:t>
      </w:r>
      <w:r>
        <w:t>9:</w:t>
      </w:r>
      <w:r>
        <w:t xml:space="preserve"> </w:t>
      </w:r>
      <w:r>
        <w:t>38.</w:t>
      </w:r>
    </w:p>
    <w:p w:rsidR="0018722C">
      <w:pPr>
        <w:pStyle w:val="ab"/>
        <w:topLinePunct/>
        <w:ind w:left="200" w:hangingChars="200" w:hanging="200"/>
      </w:pPr>
      <w:r>
        <w:t>[</w:t>
      </w:r>
      <w:r>
        <w:t xml:space="preserve">68</w:t>
      </w:r>
      <w:r>
        <w:t>]</w:t>
      </w:r>
      <w:r w:rsidRPr="00281126">
        <w:t xml:space="preserve"> </w:t>
      </w:r>
      <w:r/>
      <w:r>
        <w:t>Bravo-San Pedro JM, Niso-Santano M, Gomez-Sanchez R, et al. The LRRK2 G2019S mutant exacerbates basal autophagy through activation of the MEK</w:t>
      </w:r>
      <w:r>
        <w:t>/</w:t>
      </w:r>
      <w:r>
        <w:t xml:space="preserve">ERK </w:t>
      </w:r>
      <w:r>
        <w:t>pathway. </w:t>
      </w:r>
      <w:r>
        <w:t>Cellular and</w:t>
      </w:r>
      <w:r w:rsidR="001852F3">
        <w:t xml:space="preserve"> molecular life sciences</w:t>
      </w:r>
      <w:r w:rsidR="004B696B">
        <w:t xml:space="preserve">: CMLS.</w:t>
      </w:r>
      <w:r>
        <w:t> </w:t>
      </w:r>
      <w:r>
        <w:t xml:space="preserve">2013;</w:t>
      </w:r>
      <w:r>
        <w:t xml:space="preserve"> </w:t>
      </w:r>
      <w:r>
        <w:t>70:</w:t>
      </w:r>
      <w:r>
        <w:t xml:space="preserve"> </w:t>
      </w:r>
      <w:r>
        <w:t>121-36.</w:t>
      </w:r>
    </w:p>
    <w:p w:rsidR="0018722C">
      <w:pPr>
        <w:pStyle w:val="ab"/>
        <w:topLinePunct/>
        <w:ind w:left="200" w:hangingChars="200" w:hanging="200"/>
      </w:pPr>
      <w:r>
        <w:t>[</w:t>
      </w:r>
      <w:r>
        <w:t xml:space="preserve">69</w:t>
      </w:r>
      <w:r>
        <w:t>]</w:t>
      </w:r>
      <w:r w:rsidRPr="00281126">
        <w:t xml:space="preserve"> </w:t>
      </w:r>
      <w:r/>
      <w:r>
        <w:t>Meng R, Pei Z, Zhang A, et al. AMPK activation enhances </w:t>
      </w:r>
      <w:r>
        <w:t>PPARalpha </w:t>
      </w:r>
      <w:r>
        <w:t>activity to inhibit cardiac hypertrophy via ERK1</w:t>
      </w:r>
      <w:r>
        <w:t>/</w:t>
      </w:r>
      <w:r>
        <w:t xml:space="preserve">2 MAPK signaling </w:t>
      </w:r>
      <w:r>
        <w:t>pathway. </w:t>
      </w:r>
      <w:r>
        <w:t xml:space="preserve">Archives of biochemistry and biophysics. 2011;</w:t>
      </w:r>
      <w:r>
        <w:t xml:space="preserve"> </w:t>
      </w:r>
      <w:r>
        <w:t>511:</w:t>
      </w:r>
      <w:r>
        <w:t xml:space="preserve"> </w:t>
      </w:r>
      <w:r>
        <w:t>1-7.</w:t>
      </w:r>
    </w:p>
    <w:p w:rsidR="0018722C">
      <w:pPr>
        <w:pStyle w:val="ab"/>
        <w:topLinePunct/>
        <w:ind w:left="200" w:hangingChars="200" w:hanging="200"/>
      </w:pPr>
      <w:r>
        <w:t>[</w:t>
      </w:r>
      <w:r>
        <w:t xml:space="preserve">70</w:t>
      </w:r>
      <w:r>
        <w:t>]</w:t>
      </w:r>
      <w:r w:rsidRPr="00281126">
        <w:t xml:space="preserve"> </w:t>
      </w:r>
      <w:r/>
      <w:r>
        <w:t>Basak SK, </w:t>
      </w:r>
      <w:r>
        <w:t>Veena </w:t>
      </w:r>
      <w:r>
        <w:t>MS, Oh S, et al. Correction: The CD44 Tumorigenic Subsets in Lung Cancer Biospecimens</w:t>
      </w:r>
      <w:r>
        <w:t> </w:t>
      </w:r>
      <w:r>
        <w:t>Are</w:t>
      </w:r>
      <w:r>
        <w:t> </w:t>
      </w:r>
      <w:r>
        <w:t>Enriched</w:t>
      </w:r>
      <w:r>
        <w:t> </w:t>
      </w:r>
      <w:r>
        <w:t>for</w:t>
      </w:r>
      <w:r>
        <w:t> </w:t>
      </w:r>
      <w:r>
        <w:t>Low</w:t>
      </w:r>
      <w:r>
        <w:t> </w:t>
      </w:r>
      <w:r>
        <w:t>miR-34a</w:t>
      </w:r>
      <w:r>
        <w:t> </w:t>
      </w:r>
      <w:r>
        <w:t>Expression.</w:t>
      </w:r>
      <w:r>
        <w:t> </w:t>
      </w:r>
      <w:r>
        <w:t>PLoS</w:t>
      </w:r>
      <w:r>
        <w:t> </w:t>
      </w:r>
      <w:r>
        <w:t>One.</w:t>
      </w:r>
      <w:r>
        <w:t> </w:t>
      </w:r>
      <w:r>
        <w:t xml:space="preserve">2013;</w:t>
      </w:r>
      <w:r>
        <w:t xml:space="preserve"> </w:t>
      </w:r>
      <w:r>
        <w:t>8.</w:t>
      </w:r>
    </w:p>
    <w:p w:rsidR="0018722C">
      <w:pPr>
        <w:pStyle w:val="ab"/>
        <w:topLinePunct/>
        <w:ind w:left="200" w:hangingChars="200" w:hanging="200"/>
      </w:pPr>
      <w:r>
        <w:t>[</w:t>
      </w:r>
      <w:r>
        <w:t xml:space="preserve">71</w:t>
      </w:r>
      <w:r>
        <w:t>]</w:t>
      </w:r>
      <w:r w:rsidRPr="00281126">
        <w:t xml:space="preserve"> </w:t>
      </w:r>
      <w:r/>
      <w:r>
        <w:t>Wang </w:t>
      </w:r>
      <w:r>
        <w:t>W, </w:t>
      </w:r>
      <w:r>
        <w:t>Li </w:t>
      </w:r>
      <w:r>
        <w:t>T, </w:t>
      </w:r>
      <w:r>
        <w:t>Han </w:t>
      </w:r>
      <w:r>
        <w:t>G, </w:t>
      </w:r>
      <w:r>
        <w:t>et al. Expression and role of miR-34a in bladder cancer. Indian J Biochem Biophys.</w:t>
      </w:r>
      <w:r>
        <w:t> </w:t>
      </w:r>
      <w:r>
        <w:t xml:space="preserve">2013;</w:t>
      </w:r>
      <w:r>
        <w:t xml:space="preserve"> </w:t>
      </w:r>
      <w:r>
        <w:t>50:</w:t>
      </w:r>
      <w:r>
        <w:t xml:space="preserve"> </w:t>
      </w:r>
      <w:r>
        <w:t>87-92.</w:t>
      </w:r>
    </w:p>
    <w:p w:rsidR="0018722C">
      <w:pPr>
        <w:pStyle w:val="ab"/>
        <w:topLinePunct/>
        <w:ind w:left="200" w:hangingChars="200" w:hanging="200"/>
      </w:pPr>
      <w:r>
        <w:t>[</w:t>
      </w:r>
      <w:r>
        <w:t xml:space="preserve">72</w:t>
      </w:r>
      <w:r>
        <w:t>]</w:t>
      </w:r>
      <w:r w:rsidRPr="00281126">
        <w:t xml:space="preserve"> </w:t>
      </w:r>
      <w:r/>
      <w:r>
        <w:t>Ikeda S, He A, Kong </w:t>
      </w:r>
      <w:r>
        <w:t>SW, </w:t>
      </w:r>
      <w:r>
        <w:t>et al. MicroRNA-1 negatively regulates expression of the hypertrophy-associated calmodulin and Mef2a genes. Mol Cell Biol.</w:t>
      </w:r>
      <w:r>
        <w:t> </w:t>
      </w:r>
      <w:r>
        <w:t xml:space="preserve">2009;</w:t>
      </w:r>
      <w:r>
        <w:t xml:space="preserve"> </w:t>
      </w:r>
      <w:r>
        <w:t>29:</w:t>
      </w:r>
      <w:r>
        <w:t xml:space="preserve"> </w:t>
      </w:r>
      <w:r>
        <w:t>2193-204.</w:t>
      </w:r>
    </w:p>
    <w:p w:rsidR="0018722C">
      <w:pPr>
        <w:pStyle w:val="ab"/>
        <w:topLinePunct/>
        <w:ind w:left="200" w:hangingChars="200" w:hanging="200"/>
      </w:pPr>
      <w:r>
        <w:t>[</w:t>
      </w:r>
      <w:r>
        <w:t xml:space="preserve">73</w:t>
      </w:r>
      <w:r>
        <w:t>]</w:t>
      </w:r>
      <w:r w:rsidRPr="00281126">
        <w:t xml:space="preserve"> </w:t>
      </w:r>
      <w:r/>
      <w:r>
        <w:t>Lin Z, Murtaza I, </w:t>
      </w:r>
      <w:r>
        <w:t>Wang </w:t>
      </w:r>
      <w:r>
        <w:t>K, et al. miR-23a functions downstream of </w:t>
      </w:r>
      <w:r>
        <w:t>NFATc3 </w:t>
      </w:r>
      <w:r>
        <w:t xml:space="preserve">to regulate cardiac hypertrophy. Proceedings of the National Academy of Sciences of the United States of America. 2009;</w:t>
      </w:r>
      <w:r>
        <w:t xml:space="preserve"> </w:t>
      </w:r>
      <w:r>
        <w:t>106:</w:t>
      </w:r>
      <w:r>
        <w:t xml:space="preserve"> </w:t>
      </w:r>
      <w:r>
        <w:t>12103-8.</w:t>
      </w:r>
    </w:p>
    <w:p w:rsidR="0018722C">
      <w:pPr>
        <w:pStyle w:val="ab"/>
        <w:topLinePunct/>
        <w:ind w:left="200" w:hangingChars="200" w:hanging="200"/>
      </w:pPr>
      <w:r>
        <w:t>[</w:t>
      </w:r>
      <w:r>
        <w:t xml:space="preserve">74</w:t>
      </w:r>
      <w:r>
        <w:t>]</w:t>
      </w:r>
      <w:r w:rsidRPr="00281126">
        <w:t xml:space="preserve"> </w:t>
      </w:r>
      <w:r/>
      <w:r>
        <w:t>Care</w:t>
      </w:r>
      <w:r>
        <w:t> </w:t>
      </w:r>
      <w:r>
        <w:t>A,</w:t>
      </w:r>
      <w:r>
        <w:t> </w:t>
      </w:r>
      <w:r>
        <w:t>Catalucci</w:t>
      </w:r>
      <w:r>
        <w:t> </w:t>
      </w:r>
      <w:r>
        <w:t>D,</w:t>
      </w:r>
      <w:r>
        <w:t> </w:t>
      </w:r>
      <w:r>
        <w:t>Felicetti</w:t>
      </w:r>
      <w:r>
        <w:t> </w:t>
      </w:r>
      <w:r>
        <w:t>F,</w:t>
      </w:r>
      <w:r>
        <w:t> </w:t>
      </w:r>
      <w:r>
        <w:t>et</w:t>
      </w:r>
      <w:r>
        <w:t> </w:t>
      </w:r>
      <w:r>
        <w:t>al.</w:t>
      </w:r>
      <w:r>
        <w:t> </w:t>
      </w:r>
      <w:r>
        <w:t>MicroRNA-133</w:t>
      </w:r>
      <w:r>
        <w:t> </w:t>
      </w:r>
      <w:r>
        <w:t>controls</w:t>
      </w:r>
      <w:r>
        <w:t> </w:t>
      </w:r>
      <w:r>
        <w:t>cardiac</w:t>
      </w:r>
      <w:r>
        <w:t> </w:t>
      </w:r>
      <w:r>
        <w:t>hypertrophy.</w:t>
      </w:r>
      <w:r>
        <w:t> </w:t>
      </w:r>
      <w:r>
        <w:t>Nat</w:t>
      </w:r>
      <w:r>
        <w:t> </w:t>
      </w:r>
      <w:r>
        <w:t>Med.</w:t>
      </w:r>
    </w:p>
    <w:p w:rsidR="0018722C">
      <w:pPr>
        <w:topLinePunct/>
      </w:pPr>
      <w:r>
        <w:rPr>
          <w:rFonts w:cstheme="minorBidi" w:hAnsiTheme="minorHAnsi" w:eastAsiaTheme="minorHAnsi" w:asciiTheme="minorHAnsi"/>
        </w:rPr>
        <w:t>2007;13:613-8.</w:t>
      </w:r>
    </w:p>
    <w:p w:rsidR="0018722C">
      <w:pPr>
        <w:topLinePunct/>
      </w:pPr>
      <w:r>
        <w:rPr>
          <w:rFonts w:cstheme="minorBidi" w:hAnsiTheme="minorHAnsi" w:eastAsiaTheme="minorHAnsi" w:asciiTheme="minorHAnsi"/>
        </w:rPr>
        <w:t>99</w:t>
      </w:r>
    </w:p>
    <w:p w:rsidR="0018722C">
      <w:pPr>
        <w:pStyle w:val="ab"/>
        <w:topLinePunct/>
        <w:ind w:left="200" w:hangingChars="200" w:hanging="200"/>
      </w:pPr>
      <w:r>
        <w:t>[</w:t>
      </w:r>
      <w:r>
        <w:t xml:space="preserve">75</w:t>
      </w:r>
      <w:r>
        <w:t>]</w:t>
      </w:r>
      <w:r w:rsidRPr="00281126">
        <w:t xml:space="preserve"> </w:t>
      </w:r>
      <w:r/>
      <w:r>
        <w:t>Huang </w:t>
      </w:r>
      <w:r>
        <w:t>ZP, </w:t>
      </w:r>
      <w:r>
        <w:t>Chen J, Seok </w:t>
      </w:r>
      <w:r>
        <w:t>HY, </w:t>
      </w:r>
      <w:r>
        <w:t>et al. MicroRNA-22 regulates cardiac hypertrophy and remodeling</w:t>
      </w:r>
      <w:r w:rsidR="001852F3">
        <w:t xml:space="preserve"> in response to stress. Circulation research.</w:t>
      </w:r>
      <w:r>
        <w:t> </w:t>
      </w:r>
      <w:r>
        <w:t xml:space="preserve">2013;</w:t>
      </w:r>
      <w:r>
        <w:t xml:space="preserve"> </w:t>
      </w:r>
      <w:r>
        <w:t>112:</w:t>
      </w:r>
      <w:r>
        <w:t xml:space="preserve"> </w:t>
      </w:r>
      <w:r>
        <w:t>1234-43.</w:t>
      </w:r>
    </w:p>
    <w:p w:rsidR="0018722C">
      <w:pPr>
        <w:pStyle w:val="ab"/>
        <w:topLinePunct/>
        <w:ind w:left="200" w:hangingChars="200" w:hanging="200"/>
      </w:pPr>
      <w:r>
        <w:t>[</w:t>
      </w:r>
      <w:r>
        <w:t xml:space="preserve">76</w:t>
      </w:r>
      <w:r>
        <w:t>]</w:t>
      </w:r>
      <w:r w:rsidRPr="00281126">
        <w:t xml:space="preserve"> </w:t>
      </w:r>
      <w:r/>
      <w:r>
        <w:t>Yin </w:t>
      </w:r>
      <w:r>
        <w:t>X, Peng C, Ning </w:t>
      </w:r>
      <w:r>
        <w:t>W, </w:t>
      </w:r>
      <w:r>
        <w:t>et al. miR-30a downregulation aggravates pressure overload-induced cardiomyocyte</w:t>
      </w:r>
      <w:r>
        <w:t> </w:t>
      </w:r>
      <w:r>
        <w:t>hypertrophy.</w:t>
      </w:r>
      <w:r>
        <w:t> </w:t>
      </w:r>
      <w:r>
        <w:t>Mol</w:t>
      </w:r>
      <w:r>
        <w:t> </w:t>
      </w:r>
      <w:r>
        <w:t>Cell</w:t>
      </w:r>
      <w:r>
        <w:t> </w:t>
      </w:r>
      <w:r>
        <w:t>Biochem.</w:t>
      </w:r>
      <w:r>
        <w:t> </w:t>
      </w:r>
      <w:r>
        <w:t xml:space="preserve">2013;</w:t>
      </w:r>
      <w:r>
        <w:t xml:space="preserve"> </w:t>
      </w:r>
      <w:r>
        <w:t>379:</w:t>
      </w:r>
      <w:r>
        <w:t xml:space="preserve"> </w:t>
      </w:r>
      <w:r>
        <w:t>1-6.</w:t>
      </w:r>
    </w:p>
    <w:p w:rsidR="0018722C">
      <w:pPr>
        <w:pStyle w:val="ab"/>
        <w:topLinePunct/>
        <w:ind w:left="200" w:hangingChars="200" w:hanging="200"/>
      </w:pPr>
      <w:r>
        <w:t>[</w:t>
      </w:r>
      <w:r>
        <w:t xml:space="preserve">77</w:t>
      </w:r>
      <w:r>
        <w:t>]</w:t>
      </w:r>
      <w:r w:rsidRPr="00281126">
        <w:t xml:space="preserve"> </w:t>
      </w:r>
      <w:r/>
      <w:r>
        <w:t>Zhang ZH, Li J, Liu BR, et al. MicroRNA-26 was decreased in rat cardiac hypertrophy model and may</w:t>
      </w:r>
      <w:r>
        <w:t> </w:t>
      </w:r>
      <w:r>
        <w:t>be</w:t>
      </w:r>
      <w:r>
        <w:t> </w:t>
      </w:r>
      <w:r>
        <w:t>a</w:t>
      </w:r>
      <w:r>
        <w:t> </w:t>
      </w:r>
      <w:r>
        <w:t>promising</w:t>
      </w:r>
      <w:r>
        <w:t> </w:t>
      </w:r>
      <w:r>
        <w:t>therapeutic</w:t>
      </w:r>
      <w:r>
        <w:t> </w:t>
      </w:r>
      <w:r>
        <w:t>target.</w:t>
      </w:r>
      <w:r>
        <w:t> </w:t>
      </w:r>
      <w:r>
        <w:t>Journal</w:t>
      </w:r>
      <w:r>
        <w:t> </w:t>
      </w:r>
      <w:r>
        <w:t>of</w:t>
      </w:r>
      <w:r>
        <w:t> </w:t>
      </w:r>
      <w:r>
        <w:t>cardiovascular</w:t>
      </w:r>
      <w:r>
        <w:t> </w:t>
      </w:r>
      <w:r>
        <w:t>pharmacology.</w:t>
      </w:r>
      <w:r>
        <w:t> </w:t>
      </w:r>
      <w:r>
        <w:t>2013.</w:t>
      </w:r>
    </w:p>
    <w:p w:rsidR="0018722C">
      <w:pPr>
        <w:pStyle w:val="ab"/>
        <w:topLinePunct/>
        <w:ind w:left="200" w:hangingChars="200" w:hanging="200"/>
      </w:pPr>
      <w:r>
        <w:t>[</w:t>
      </w:r>
      <w:r>
        <w:t xml:space="preserve">78</w:t>
      </w:r>
      <w:r>
        <w:t>]</w:t>
      </w:r>
      <w:r w:rsidRPr="00281126">
        <w:t xml:space="preserve"> </w:t>
      </w:r>
      <w:r/>
      <w:r>
        <w:t>Hu </w:t>
      </w:r>
      <w:r>
        <w:t>Y, </w:t>
      </w:r>
      <w:r>
        <w:t>Correa AM, Hoque A, et al. Prognostic significance of differentially expressed miRNAs in esophageal</w:t>
      </w:r>
      <w:r>
        <w:t> </w:t>
      </w:r>
      <w:r>
        <w:t>cancer.</w:t>
      </w:r>
      <w:r>
        <w:t> </w:t>
      </w:r>
      <w:r>
        <w:t>Int</w:t>
      </w:r>
      <w:r>
        <w:t> </w:t>
      </w:r>
      <w:r>
        <w:t>J</w:t>
      </w:r>
      <w:r>
        <w:t> </w:t>
      </w:r>
      <w:r>
        <w:t>Cancer.</w:t>
      </w:r>
      <w:r>
        <w:t> </w:t>
      </w:r>
      <w:r>
        <w:t xml:space="preserve">2011;</w:t>
      </w:r>
      <w:r>
        <w:t xml:space="preserve"> </w:t>
      </w:r>
      <w:r>
        <w:t>128:</w:t>
      </w:r>
      <w:r>
        <w:t xml:space="preserve"> </w:t>
      </w:r>
      <w:r>
        <w:t>132-43.</w:t>
      </w:r>
    </w:p>
    <w:p w:rsidR="0018722C">
      <w:pPr>
        <w:pStyle w:val="ab"/>
        <w:topLinePunct/>
        <w:ind w:left="200" w:hangingChars="200" w:hanging="200"/>
      </w:pPr>
      <w:r>
        <w:t>[</w:t>
      </w:r>
      <w:r>
        <w:t xml:space="preserve">79</w:t>
      </w:r>
      <w:r>
        <w:t>]</w:t>
      </w:r>
      <w:r w:rsidRPr="00281126">
        <w:t xml:space="preserve"> </w:t>
      </w:r>
      <w:r/>
      <w:r>
        <w:t>Chang TC, </w:t>
      </w:r>
      <w:r>
        <w:t>Wentzel </w:t>
      </w:r>
      <w:r>
        <w:t>EA, Kent OA, et al. Transactivation of miR-34a by p53 broadly influences gene expression and promotes apoptosis. Mol Cell.</w:t>
      </w:r>
      <w:r>
        <w:t> </w:t>
      </w:r>
      <w:r>
        <w:t xml:space="preserve">2007;</w:t>
      </w:r>
      <w:r>
        <w:t xml:space="preserve"> </w:t>
      </w:r>
      <w:r>
        <w:t>26:</w:t>
      </w:r>
      <w:r>
        <w:t xml:space="preserve"> </w:t>
      </w:r>
      <w:r>
        <w:t>745-52.</w:t>
      </w:r>
    </w:p>
    <w:p w:rsidR="0018722C">
      <w:pPr>
        <w:pStyle w:val="ab"/>
        <w:topLinePunct/>
        <w:ind w:left="200" w:hangingChars="200" w:hanging="200"/>
      </w:pPr>
      <w:r>
        <w:t>[</w:t>
      </w:r>
      <w:r>
        <w:t xml:space="preserve">80</w:t>
      </w:r>
      <w:r>
        <w:t>]</w:t>
      </w:r>
      <w:r w:rsidRPr="00281126">
        <w:t xml:space="preserve"> </w:t>
      </w:r>
      <w:r/>
      <w:r>
        <w:t>Jian X, Xiao-yan Z, Bin H, et al. MiR-204 regulate cardiomyocyte autophagy induced by hypoxia-reoxygenation</w:t>
      </w:r>
      <w:r>
        <w:t> </w:t>
      </w:r>
      <w:r>
        <w:t>through</w:t>
      </w:r>
      <w:r>
        <w:t> </w:t>
      </w:r>
      <w:r>
        <w:t>LC3-II.</w:t>
      </w:r>
      <w:r>
        <w:t> </w:t>
      </w:r>
      <w:r>
        <w:t>Int</w:t>
      </w:r>
      <w:r>
        <w:t> </w:t>
      </w:r>
      <w:r>
        <w:t>J</w:t>
      </w:r>
      <w:r>
        <w:t> </w:t>
      </w:r>
      <w:r>
        <w:t>Cardiol.</w:t>
      </w:r>
      <w:r>
        <w:t> </w:t>
      </w:r>
      <w:r>
        <w:t xml:space="preserve">2011;</w:t>
      </w:r>
      <w:r>
        <w:t xml:space="preserve"> </w:t>
      </w:r>
      <w:r>
        <w:t>148:</w:t>
      </w:r>
      <w:r>
        <w:t xml:space="preserve"> </w:t>
      </w:r>
      <w:r>
        <w:t>110-2.</w:t>
      </w:r>
    </w:p>
    <w:p w:rsidR="0018722C">
      <w:pPr>
        <w:pStyle w:val="ab"/>
        <w:topLinePunct/>
        <w:ind w:left="200" w:hangingChars="200" w:hanging="200"/>
      </w:pPr>
      <w:r>
        <w:t>[</w:t>
      </w:r>
      <w:r>
        <w:t xml:space="preserve">81</w:t>
      </w:r>
      <w:r>
        <w:t>]</w:t>
      </w:r>
      <w:r w:rsidRPr="00281126">
        <w:t xml:space="preserve"> </w:t>
      </w:r>
      <w:r/>
      <w:r>
        <w:t>Ucar A, Gupta SK, Fiedler J, et al. The miRNA-212</w:t>
      </w:r>
      <w:r>
        <w:t>/</w:t>
      </w:r>
      <w:r>
        <w:t>132 family regulates both cardiac</w:t>
      </w:r>
      <w:r w:rsidR="001852F3">
        <w:t xml:space="preserve"> hypertrophy</w:t>
      </w:r>
      <w:r>
        <w:t> </w:t>
      </w:r>
      <w:r>
        <w:t>and</w:t>
      </w:r>
      <w:r>
        <w:t> </w:t>
      </w:r>
      <w:r>
        <w:t>cardiomyocyte</w:t>
      </w:r>
      <w:r>
        <w:t> </w:t>
      </w:r>
      <w:r>
        <w:t>autophagy.</w:t>
      </w:r>
      <w:r>
        <w:t> </w:t>
      </w:r>
      <w:r>
        <w:t>Nat</w:t>
      </w:r>
      <w:r>
        <w:t> </w:t>
      </w:r>
      <w:r>
        <w:t>Commun.</w:t>
      </w:r>
      <w:r>
        <w:t> </w:t>
      </w:r>
      <w:r>
        <w:t xml:space="preserve">2012;</w:t>
      </w:r>
      <w:r>
        <w:t xml:space="preserve"> </w:t>
      </w:r>
      <w:r>
        <w:t>3:</w:t>
      </w:r>
      <w:r>
        <w:t xml:space="preserve"> </w:t>
      </w:r>
      <w:r>
        <w:t>1078.</w:t>
      </w:r>
    </w:p>
    <w:p w:rsidR="0018722C">
      <w:pPr>
        <w:pStyle w:val="ab"/>
        <w:topLinePunct/>
        <w:ind w:left="200" w:hangingChars="200" w:hanging="200"/>
      </w:pPr>
      <w:r>
        <w:t>[</w:t>
      </w:r>
      <w:r>
        <w:t xml:space="preserve">82</w:t>
      </w:r>
      <w:r>
        <w:t>]</w:t>
      </w:r>
      <w:r w:rsidRPr="00281126">
        <w:t xml:space="preserve"> </w:t>
      </w:r>
      <w:r/>
      <w:r>
        <w:t>Zhang XD, </w:t>
      </w:r>
      <w:r>
        <w:t>Wang </w:t>
      </w:r>
      <w:r>
        <w:t>Y, </w:t>
      </w:r>
      <w:r>
        <w:t>Wu </w:t>
      </w:r>
      <w:r>
        <w:t>JC, et al. Down-regulation of Bcl-2 enhances autophagy activation and cell death induced by mitochondrial dysfunction in rat striatum. J Neurosci Res.</w:t>
      </w:r>
      <w:r>
        <w:t> </w:t>
      </w:r>
      <w:r>
        <w:t xml:space="preserve">2009;</w:t>
      </w:r>
      <w:r>
        <w:t xml:space="preserve"> </w:t>
      </w:r>
      <w:r>
        <w:t>87:</w:t>
      </w:r>
      <w:r>
        <w:t xml:space="preserve"> </w:t>
      </w:r>
      <w:r>
        <w:t>3600-10.</w:t>
      </w:r>
    </w:p>
    <w:p w:rsidR="0018722C">
      <w:pPr>
        <w:pStyle w:val="ab"/>
        <w:topLinePunct/>
        <w:ind w:left="200" w:hangingChars="200" w:hanging="200"/>
      </w:pPr>
      <w:r>
        <w:t>[</w:t>
      </w:r>
      <w:r>
        <w:t xml:space="preserve">83</w:t>
      </w:r>
      <w:r>
        <w:t>]</w:t>
      </w:r>
      <w:r w:rsidRPr="00281126">
        <w:t xml:space="preserve"> </w:t>
      </w:r>
      <w:r/>
      <w:r>
        <w:t>Zalckvar E, Berissi H, Eisenstein M, et al. Phosphorylation of Beclin 1 by DAP-kinase promotes autophagy</w:t>
      </w:r>
      <w:r>
        <w:t> </w:t>
      </w:r>
      <w:r>
        <w:t>by</w:t>
      </w:r>
      <w:r>
        <w:t> </w:t>
      </w:r>
      <w:r>
        <w:t>weakening</w:t>
      </w:r>
      <w:r>
        <w:t> </w:t>
      </w:r>
      <w:r>
        <w:t>its</w:t>
      </w:r>
      <w:r>
        <w:t> </w:t>
      </w:r>
      <w:r>
        <w:t>interactions</w:t>
      </w:r>
      <w:r>
        <w:t> </w:t>
      </w:r>
      <w:r>
        <w:t>with</w:t>
      </w:r>
      <w:r>
        <w:t> </w:t>
      </w:r>
      <w:r>
        <w:t>Bcl-2</w:t>
      </w:r>
      <w:r>
        <w:t> </w:t>
      </w:r>
      <w:r>
        <w:t>and</w:t>
      </w:r>
      <w:r>
        <w:t> </w:t>
      </w:r>
      <w:r>
        <w:t>Bcl-XL.</w:t>
      </w:r>
      <w:r>
        <w:t> </w:t>
      </w:r>
      <w:r>
        <w:t>Autophagy.</w:t>
      </w:r>
      <w:r>
        <w:t> </w:t>
      </w:r>
      <w:r>
        <w:t xml:space="preserve">2009;</w:t>
      </w:r>
      <w:r>
        <w:t xml:space="preserve"> </w:t>
      </w:r>
      <w:r>
        <w:t>5:</w:t>
      </w:r>
      <w:r>
        <w:t xml:space="preserve"> </w:t>
      </w:r>
      <w:r>
        <w:t>720-2.</w:t>
      </w:r>
    </w:p>
    <w:p w:rsidR="0018722C">
      <w:pPr>
        <w:topLinePunct/>
      </w:pPr>
      <w:r>
        <w:rPr>
          <w:rFonts w:cstheme="minorBidi" w:hAnsiTheme="minorHAnsi" w:eastAsiaTheme="minorHAnsi" w:asciiTheme="minorHAnsi"/>
        </w:rPr>
        <w:t>100</w:t>
      </w:r>
    </w:p>
    <w:p w:rsidR="0018722C">
      <w:pPr>
        <w:pStyle w:val="Heading1"/>
        <w:topLinePunct/>
      </w:pPr>
      <w:bookmarkStart w:name="综述 " w:id="52"/>
      <w:bookmarkEnd w:id="52"/>
      <w:bookmarkStart w:name="_bookmark24" w:id="53"/>
      <w:bookmarkEnd w:id="53"/>
      <w:r>
        <w:t>综述</w:t>
      </w:r>
    </w:p>
    <w:p w:rsidR="0018722C">
      <w:pPr>
        <w:outlineLvl w:val="9"/>
        <w:topLinePunct/>
      </w:pPr>
      <w:r>
        <w:rPr>
          <w:kern w:val="2"/>
          <w:sz w:val="30"/>
          <w:szCs w:val="30"/>
          <w:rFonts w:cstheme="minorBidi" w:hAnsiTheme="minorHAnsi" w:eastAsiaTheme="minorHAnsi" w:asciiTheme="minorHAnsi" w:ascii="宋体" w:hAnsi="宋体" w:eastAsia="宋体" w:cs="宋体"/>
          <w:b/>
          <w:bCs/>
          <w:w w:val="95"/>
        </w:rPr>
        <w:t>自噬的治疗靶点与心血管疾病</w:t>
      </w:r>
    </w:p>
    <w:p w:rsidR="0018722C">
      <w:pPr>
        <w:outlineLvl w:val="9"/>
        <w:topLinePunct/>
      </w:pPr>
      <w:r>
        <w:rPr>
          <w:kern w:val="2"/>
          <w:sz w:val="24"/>
          <w:szCs w:val="24"/>
          <w:rFonts w:cstheme="minorBidi" w:hAnsiTheme="minorHAnsi" w:eastAsiaTheme="minorHAnsi" w:asciiTheme="minorHAnsi" w:ascii="宋体" w:hAnsi="宋体" w:eastAsia="宋体" w:cs="宋体"/>
          <w:b/>
          <w:bCs/>
        </w:rPr>
        <w:t>黄炯华</w:t>
      </w:r>
      <w:r w:rsidR="001852F3">
        <w:rPr>
          <w:kern w:val="2"/>
          <w:sz w:val="24"/>
          <w:szCs w:val="24"/>
          <w:rFonts w:cstheme="minorBidi" w:hAnsiTheme="minorHAnsi" w:eastAsiaTheme="minorHAnsi" w:asciiTheme="minorHAnsi" w:ascii="宋体" w:hAnsi="宋体" w:eastAsia="宋体" w:cs="宋体"/>
          <w:b/>
          <w:bCs/>
        </w:rPr>
        <w:t>综述</w:t>
      </w:r>
      <w:r w:rsidR="001852F3">
        <w:rPr>
          <w:kern w:val="2"/>
          <w:sz w:val="24"/>
          <w:szCs w:val="24"/>
          <w:rFonts w:cstheme="minorBidi" w:hAnsiTheme="minorHAnsi" w:eastAsiaTheme="minorHAnsi" w:asciiTheme="minorHAnsi" w:ascii="宋体" w:hAnsi="宋体" w:eastAsia="宋体" w:cs="宋体"/>
          <w:b/>
          <w:bCs/>
        </w:rPr>
        <w:t>刘世明</w:t>
      </w:r>
      <w:r w:rsidR="001852F3">
        <w:rPr>
          <w:kern w:val="2"/>
          <w:sz w:val="24"/>
          <w:szCs w:val="24"/>
          <w:rFonts w:cstheme="minorBidi" w:hAnsiTheme="minorHAnsi" w:eastAsiaTheme="minorHAnsi" w:asciiTheme="minorHAnsi" w:ascii="宋体" w:hAnsi="宋体" w:eastAsia="宋体" w:cs="宋体"/>
          <w:b/>
          <w:bCs/>
        </w:rPr>
        <w:t>审校</w:t>
      </w:r>
    </w:p>
    <w:p w:rsidR="0018722C">
      <w:pPr>
        <w:topLinePunct/>
      </w:pPr>
      <w:r>
        <w:t>据世界卫生组织研究报道：心血管疾病是全球性头号的致死病因。而这一结果将在未来数年中仍会持续不变</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。心血管疾病的高发病率和死亡率耗费了十分</w:t>
      </w:r>
      <w:r>
        <w:t>昂贵治疗费用，仅美国一个国家就高达</w:t>
      </w:r>
      <w:r>
        <w:rPr>
          <w:rFonts w:ascii="Times New Roman" w:eastAsia="Times New Roman"/>
        </w:rPr>
        <w:t>5000</w:t>
      </w:r>
      <w:r>
        <w:t>亿美元以上</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。基于这些发人深省的事实，对疾病发病机制的深入研究寻求疾病有效的治疗靶点显得十分迫切。</w:t>
      </w:r>
    </w:p>
    <w:p w:rsidR="0018722C">
      <w:pPr>
        <w:topLinePunct/>
      </w:pPr>
      <w:r>
        <w:t>在过去的二十年里，人们对于溶酶体途径介导受损蛋白分解参与了各种心血管疾病的研究越来越深入</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。然而，在疾病的发生和发展过程中，关于这些代谢</w:t>
      </w:r>
      <w:r>
        <w:t>分解途径所起到的作用，到目前为止仍不十分明确。</w:t>
      </w:r>
      <w:r>
        <w:t>近年</w:t>
      </w:r>
      <w:r>
        <w:t>来，有学者在酵母菌中</w:t>
      </w:r>
      <w:r>
        <w:t>发现了一个十分复杂的分子级联反应现象：在生物体内，可通过特殊的分子级联</w:t>
      </w:r>
      <w:r>
        <w:t>反应把体内受损物质封闭起来，然后运输到溶酶体内进行分解的过程。我们称这</w:t>
      </w:r>
      <w:r>
        <w:t>个过程为自噬反应。这个反应过程是一个受损蛋白质和细胞器分解代谢的高度保</w:t>
      </w:r>
      <w:r>
        <w:t>守机制，存在于绝大多数真核细胞</w:t>
      </w:r>
      <w:r>
        <w:rPr>
          <w:rFonts w:ascii="Times New Roman" w:eastAsia="Times New Roman"/>
        </w:rPr>
        <w:t>[</w:t>
      </w:r>
      <w:r>
        <w:rPr>
          <w:rFonts w:ascii="Times New Roman" w:eastAsia="Times New Roman"/>
          <w:position w:val="11"/>
          <w:sz w:val="16"/>
        </w:rPr>
        <w:t>3</w:t>
      </w:r>
      <w:r>
        <w:rPr>
          <w:rFonts w:ascii="Times New Roman" w:eastAsia="Times New Roman"/>
          <w:spacing w:val="-1"/>
          <w:position w:val="11"/>
          <w:sz w:val="16"/>
        </w:rPr>
        <w:t>,</w:t>
      </w:r>
      <w:r>
        <w:rPr>
          <w:rFonts w:ascii="Times New Roman" w:eastAsia="Times New Roman"/>
          <w:spacing w:val="-1"/>
          <w:position w:val="11"/>
          <w:sz w:val="16"/>
        </w:rPr>
        <w:t> </w:t>
      </w:r>
      <w:r>
        <w:rPr>
          <w:rFonts w:ascii="Times New Roman" w:eastAsia="Times New Roman"/>
          <w:position w:val="11"/>
          <w:sz w:val="16"/>
        </w:rPr>
        <w:t>4</w:t>
      </w:r>
      <w:r>
        <w:rPr>
          <w:rFonts w:ascii="Times New Roman" w:eastAsia="Times New Roman"/>
        </w:rPr>
        <w:t>]</w:t>
      </w:r>
      <w:r>
        <w:t>。目前，已经识别出大约有</w:t>
      </w:r>
      <w:r>
        <w:rPr>
          <w:rFonts w:ascii="Times New Roman" w:eastAsia="Times New Roman"/>
        </w:rPr>
        <w:t>32</w:t>
      </w:r>
      <w:r>
        <w:t>种调控自噬</w:t>
      </w:r>
      <w:r>
        <w:t>过程的相关基因，当中包括一些以自噬形成所必须的核心环节来命名的相关基</w:t>
      </w:r>
      <w:r>
        <w:t>因</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 xml:space="preserve">. </w:t>
      </w:r>
      <w:r>
        <w:t>对于自噬分子机制的深入探究，有望在将来阐明其在不同种疾病的病理过程中所起的作用</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，当然也包括在心血管疾病的病理过程中所起的作用</w:t>
      </w:r>
      <w:r>
        <w:rPr>
          <w:rFonts w:ascii="Times New Roman" w:eastAsia="Times New Roman"/>
        </w:rPr>
        <w:t>[</w:t>
      </w:r>
      <w:r>
        <w:rPr>
          <w:rFonts w:ascii="Times New Roman" w:eastAsia="Times New Roman"/>
          <w:position w:val="11"/>
          <w:sz w:val="16"/>
        </w:rPr>
        <w:t xml:space="preserve">7</w:t>
      </w:r>
      <w:r>
        <w:rPr>
          <w:rFonts w:ascii="Times New Roman" w:eastAsia="Times New Roman"/>
          <w:position w:val="11"/>
          <w:sz w:val="16"/>
        </w:rPr>
        <w:t>,</w:t>
      </w:r>
      <w:r>
        <w:rPr>
          <w:rFonts w:ascii="Times New Roman" w:eastAsia="Times New Roman"/>
          <w:position w:val="11"/>
          <w:sz w:val="16"/>
        </w:rPr>
        <w:t xml:space="preserve"> 8</w:t>
      </w:r>
      <w:r>
        <w:rPr>
          <w:rFonts w:ascii="Times New Roman" w:eastAsia="Times New Roman"/>
        </w:rPr>
        <w:t>]</w:t>
      </w:r>
      <w:r>
        <w:t>。</w:t>
      </w:r>
    </w:p>
    <w:p w:rsidR="0018722C">
      <w:pPr>
        <w:topLinePunct/>
      </w:pP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自噬的过程</w:t>
      </w:r>
    </w:p>
    <w:p w:rsidR="0018722C">
      <w:pPr>
        <w:topLinePunct/>
      </w:pPr>
      <w:r>
        <w:t>自噬被称为细胞内的分解器，是细胞内分解代谢的反应过程。当细胞受到能</w:t>
      </w:r>
      <w:r>
        <w:t>量缺乏等压力刺激下，细胞会通过这种方式将细胞内容物，包括蛋白质、核糖体、</w:t>
      </w:r>
      <w:r>
        <w:t>脂肪微粒，甚至整个细胞器进行分解代谢重获养分</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。然而，当细胞给予足量的</w:t>
      </w:r>
      <w:r>
        <w:t>养分供给时，合成代谢反而占主导地位；同时，细胞会通过自噬反应提供维持机体正常的内环境稳定和平衡所需的最低养分</w:t>
      </w:r>
      <w:r>
        <w:rPr>
          <w:rFonts w:ascii="Times New Roman" w:eastAsia="Times New Roman"/>
        </w:rPr>
        <w:t>[</w:t>
      </w:r>
      <w:r>
        <w:rPr>
          <w:rFonts w:ascii="Times New Roman" w:eastAsia="Times New Roman"/>
        </w:rPr>
        <w:t xml:space="preserve">10</w:t>
      </w:r>
      <w:r>
        <w:rPr>
          <w:rFonts w:ascii="Times New Roman" w:eastAsia="Times New Roman"/>
        </w:rPr>
        <w:t>,</w:t>
      </w:r>
      <w:r>
        <w:rPr>
          <w:rFonts w:ascii="Times New Roman" w:eastAsia="Times New Roman"/>
        </w:rPr>
        <w:t xml:space="preserve"> </w:t>
      </w:r>
      <w:r>
        <w:rPr>
          <w:rFonts w:ascii="Times New Roman" w:eastAsia="Times New Roman"/>
        </w:rPr>
        <w:t>11</w:t>
      </w:r>
      <w:r>
        <w:rPr>
          <w:rFonts w:ascii="Times New Roman" w:eastAsia="Times New Roman"/>
        </w:rPr>
        <w:t>]</w:t>
      </w:r>
      <w:r>
        <w:t>。比如，在一些细胞中，尤其是</w:t>
      </w:r>
      <w:r>
        <w:t>在一些再生能力差的细胞</w:t>
      </w:r>
      <w:r>
        <w:t>（</w:t>
      </w:r>
      <w:r>
        <w:t>如心肌细胞、神经元细胞</w:t>
      </w:r>
      <w:r>
        <w:t>）</w:t>
      </w:r>
      <w:r>
        <w:t>，基础水平的自噬对分解</w:t>
      </w:r>
      <w:r>
        <w:t>衰老蛋白、脂滴和受损的细胞器十分必要。通过能量供给不足或缺乏诱导机体饥饿应激反应，触发生长因子信号通路的活化和传递，进而快速激活自噬反应。</w:t>
      </w:r>
      <w:r>
        <w:t>自</w:t>
      </w:r>
    </w:p>
    <w:p w:rsidR="0018722C">
      <w:pPr>
        <w:topLinePunct/>
      </w:pPr>
      <w:r>
        <w:rPr>
          <w:rFonts w:cstheme="minorBidi" w:hAnsiTheme="minorHAnsi" w:eastAsiaTheme="minorHAnsi" w:asciiTheme="minorHAnsi"/>
        </w:rPr>
        <w:t>101</w:t>
      </w:r>
    </w:p>
    <w:p w:rsidR="0018722C">
      <w:pPr>
        <w:topLinePunct/>
      </w:pPr>
      <w:r>
        <w:t>噬激活的结果会导致胞浆受损蛋白被吞噬和分解。</w:t>
      </w:r>
    </w:p>
    <w:p w:rsidR="0018722C">
      <w:pPr>
        <w:topLinePunct/>
      </w:pPr>
      <w:r>
        <w:t>来源于自噬分解的产物有两方面的作用。一方面可以提供生物合成原材料。</w:t>
      </w:r>
      <w:r>
        <w:t>另一方面则供给细胞内能量所需。而关于能量供给方面，细胞主要是通过自噬反应对氨基酸和脂肪酸进行分解进而合成能量物质</w:t>
      </w:r>
      <w:r>
        <w:rPr>
          <w:rFonts w:ascii="Times New Roman" w:eastAsia="Times New Roman"/>
        </w:rPr>
        <w:t>ATP</w:t>
      </w:r>
      <w:r>
        <w:rPr>
          <w:rFonts w:ascii="Times New Roman" w:eastAsia="Times New Roman"/>
        </w:rPr>
        <w:t>[</w:t>
      </w:r>
      <w:r>
        <w:rPr>
          <w:rFonts w:ascii="Times New Roman" w:eastAsia="Times New Roman"/>
          <w:spacing w:val="-2"/>
          <w:position w:val="11"/>
          <w:sz w:val="16"/>
        </w:rPr>
        <w:t xml:space="preserve">12, </w:t>
      </w:r>
      <w:r>
        <w:rPr>
          <w:rFonts w:ascii="Times New Roman" w:eastAsia="Times New Roman"/>
          <w:position w:val="11"/>
          <w:sz w:val="16"/>
        </w:rPr>
        <w:t>13</w:t>
      </w:r>
      <w:r>
        <w:rPr>
          <w:rFonts w:ascii="Times New Roman" w:eastAsia="Times New Roman"/>
        </w:rPr>
        <w:t>]</w:t>
      </w:r>
      <w:r>
        <w:t>。这些能量物质除了</w:t>
      </w:r>
      <w:r>
        <w:t>提供细胞自身大分子物质的构建所需的能量外，还为分子物质加工过程提供能量</w:t>
      </w:r>
      <w:r>
        <w:t>所需，当然也包括自噬反应本身的能量所需</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。此外，自噬可分解</w:t>
      </w:r>
      <w:r>
        <w:rPr>
          <w:rFonts w:ascii="Times New Roman" w:eastAsia="Times New Roman"/>
        </w:rPr>
        <w:t>RNA</w:t>
      </w:r>
      <w:r>
        <w:t>产生核</w:t>
      </w:r>
      <w:r>
        <w:t>苷酸，核苷酸进一步降解成核糖磷酸盐。六个核糖磷酸盐分子约等于五个葡萄糖</w:t>
      </w:r>
      <w:r>
        <w:t>磷酸盐分子通过有氧或无氧酵解所产生的</w:t>
      </w:r>
      <w:r>
        <w:rPr>
          <w:rFonts w:ascii="Times New Roman" w:eastAsia="Times New Roman"/>
        </w:rPr>
        <w:t>ATP</w:t>
      </w:r>
      <w:r>
        <w:t>能量物质</w:t>
      </w:r>
      <w:r>
        <w:rPr>
          <w:rFonts w:ascii="Times New Roman" w:eastAsia="Times New Roman"/>
        </w:rPr>
        <w:t>[</w:t>
      </w:r>
      <w:r>
        <w:rPr>
          <w:rFonts w:ascii="Times New Roman" w:eastAsia="Times New Roman"/>
          <w:position w:val="11"/>
          <w:sz w:val="16"/>
        </w:rPr>
        <w:t>12</w:t>
      </w:r>
      <w:r>
        <w:rPr>
          <w:rFonts w:ascii="Times New Roman" w:eastAsia="Times New Roman"/>
          <w:spacing w:val="-1"/>
          <w:position w:val="11"/>
          <w:sz w:val="16"/>
        </w:rPr>
        <w:t>,</w:t>
      </w:r>
      <w:r>
        <w:rPr>
          <w:rFonts w:ascii="Times New Roman" w:eastAsia="Times New Roman"/>
          <w:spacing w:val="-1"/>
          <w:position w:val="11"/>
          <w:sz w:val="16"/>
        </w:rPr>
        <w:t> </w:t>
      </w:r>
      <w:r>
        <w:rPr>
          <w:rFonts w:ascii="Times New Roman" w:eastAsia="Times New Roman"/>
          <w:position w:val="11"/>
          <w:sz w:val="16"/>
        </w:rPr>
        <w:t>13</w:t>
      </w:r>
      <w:r>
        <w:rPr>
          <w:rFonts w:ascii="Times New Roman" w:eastAsia="Times New Roman"/>
        </w:rPr>
        <w:t>]</w:t>
      </w:r>
      <w:r>
        <w:t>。</w:t>
      </w:r>
    </w:p>
    <w:p w:rsidR="0018722C">
      <w:pPr>
        <w:topLinePunct/>
      </w:pPr>
      <w:r>
        <w:t>自噬活性的过度激活除了机体在能量缺乏情况下出现外，在其他重要的临床</w:t>
      </w:r>
      <w:r>
        <w:t>病变下也会发生，比如退行性神经病、肿瘤、折叠蛋白异常堆积、微生物侵蚀和心血管疾病</w:t>
      </w:r>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r>
        <w:t>。当细胞受到压力负荷刺激时，例如饥饿和缺氧，自噬反应被启</w:t>
      </w:r>
      <w:r>
        <w:t>动，进而释放新合成的能量物质和清除体内受损的细胞器。然而，自噬过度和持续激活会导致机体所需的分子物质和细胞器耗竭，促发了自噬性细胞死亡</w:t>
      </w:r>
      <w:r>
        <w:rPr>
          <w:rFonts w:ascii="Times New Roman" w:eastAsia="Times New Roman"/>
        </w:rPr>
        <w:t>[</w:t>
      </w:r>
      <w:r>
        <w:rPr>
          <w:rFonts w:ascii="Times New Roman" w:eastAsia="Times New Roman"/>
        </w:rPr>
        <w:t>7</w:t>
      </w:r>
      <w:r>
        <w:rPr>
          <w:rFonts w:ascii="Times New Roman" w:eastAsia="Times New Roman"/>
        </w:rPr>
        <w:t>, </w:t>
      </w:r>
      <w:r>
        <w:rPr>
          <w:rFonts w:ascii="Times New Roman" w:eastAsia="Times New Roman"/>
        </w:rPr>
        <w:t>8, 15</w:t>
      </w:r>
      <w:r>
        <w:rPr>
          <w:rFonts w:ascii="Times New Roman" w:eastAsia="Times New Roman"/>
        </w:rPr>
        <w:t>,</w:t>
      </w:r>
    </w:p>
    <w:p w:rsidR="0018722C">
      <w:pPr>
        <w:topLinePunct/>
      </w:pPr>
      <w:r>
        <w:rPr>
          <w:rFonts w:cstheme="minorBidi" w:hAnsiTheme="minorHAnsi" w:eastAsiaTheme="minorHAnsi" w:asciiTheme="minorHAnsi"/>
        </w:rPr>
        <w:t>16</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事实上，目前发现三种不同类型的自噬反应，分别为小分子自噬、分子伴侣蛋白介导的自噬和大分子自噬</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。小分子自噬是细胞内有害物质被吞噬后直接运输到溶酶体内被降解的过程。分子伴侣介导的自噬是折叠蛋白与热休克蛋白</w:t>
      </w:r>
      <w:r>
        <w:rPr>
          <w:rFonts w:ascii="Times New Roman" w:eastAsia="Times New Roman"/>
        </w:rPr>
        <w:t>-70</w:t>
      </w:r>
      <w:r>
        <w:t>结合后传递到溶酶体内而被清除的过程。大分子自噬是生物体内最主要的自噬方式，是降解和再循环衰老蛋白，清除受损细胞器的主要途径。</w:t>
      </w:r>
    </w:p>
    <w:p w:rsidR="0018722C">
      <w:pPr>
        <w:topLinePunct/>
      </w:pPr>
      <w:r>
        <w:t>我们对溶酶体途径参与各种心脏病的发生和发展已认识多年，然而对自噬机</w:t>
      </w:r>
      <w:r>
        <w:t>制的认识却十分有限。</w:t>
      </w:r>
      <w:r>
        <w:t>近年</w:t>
      </w:r>
      <w:r>
        <w:t>来，随着探测自噬的手段越来越完善，对自噬机制的</w:t>
      </w:r>
      <w:r>
        <w:t>研究才得到深入。同时，由于这些探测手段的完善使得我们能够进一步明确自噬</w:t>
      </w:r>
      <w:r>
        <w:t>反应在心脏不同疾病状态下所起的不同作用。目前，大量的研究正试图进一步区</w:t>
      </w:r>
      <w:r>
        <w:t>分自噬在不同的疾病状态下所起不同作用，以及研究它们潜在的机制。总的来说，</w:t>
      </w:r>
      <w:r>
        <w:t>这些研究有望进一步明确自噬反应在心肌细胞的不同作用机制，为心血管疾病的</w:t>
      </w:r>
      <w:r>
        <w:t>治疗提供有效的防治靶点。</w:t>
      </w:r>
    </w:p>
    <w:p w:rsidR="0018722C">
      <w:pPr>
        <w:pStyle w:val="cw20"/>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自噬的分子机理</w:t>
      </w:r>
    </w:p>
    <w:p w:rsidR="0018722C">
      <w:pPr>
        <w:topLinePunct/>
      </w:pPr>
      <w:r>
        <w:t>总而言之，自噬反应是细胞内容物被密闭包绕在一个特殊双层膜结构的运输</w:t>
      </w:r>
    </w:p>
    <w:p w:rsidR="0018722C">
      <w:pPr>
        <w:topLinePunct/>
      </w:pPr>
      <w:r>
        <w:rPr>
          <w:rFonts w:cstheme="minorBidi" w:hAnsiTheme="minorHAnsi" w:eastAsiaTheme="minorHAnsi" w:asciiTheme="minorHAnsi"/>
        </w:rPr>
        <w:t>102</w:t>
      </w:r>
    </w:p>
    <w:p w:rsidR="0018722C">
      <w:pPr>
        <w:topLinePunct/>
      </w:pPr>
      <w:r>
        <w:t>器</w:t>
      </w:r>
      <w:r>
        <w:t>（</w:t>
      </w:r>
      <w:r>
        <w:t>又称作自噬体</w:t>
      </w:r>
      <w:r>
        <w:t>）</w:t>
      </w:r>
      <w:r>
        <w:t>中，然后被传送到溶酶体内分解的过程</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。然而这个反应过</w:t>
      </w:r>
      <w:r>
        <w:t>程十分复杂，涉及到包膜形成的动力学反应、囊泡的运输以及运输物的分解。自</w:t>
      </w:r>
      <w:r>
        <w:t>噬的级联反应被分成不同的阶段，包括自噬的诱导阶段、自噬内容物的识别和分</w:t>
      </w:r>
      <w:r>
        <w:t>选阶段、自噬囊泡的形成阶段、自噬体和囊泡融合阶段、承载物的分解以及分解</w:t>
      </w:r>
      <w:r>
        <w:t>产物释放阶段、自噬反应终止阶段</w:t>
      </w:r>
      <w:r>
        <w:rPr>
          <w:rFonts w:ascii="Times New Roman" w:eastAsia="Times New Roman"/>
          <w:vertAlign w:val="superscript"/>
        </w:rPr>
        <w:t>[</w:t>
      </w:r>
      <w:r>
        <w:rPr>
          <w:rFonts w:ascii="Times New Roman" w:eastAsia="Times New Roman"/>
          <w:vertAlign w:val="superscript"/>
          <w:position w:val="11"/>
        </w:rPr>
        <w:t xml:space="preserve">18-20</w:t>
      </w:r>
      <w:r>
        <w:rPr>
          <w:rFonts w:ascii="Times New Roman" w:eastAsia="Times New Roman"/>
          <w:vertAlign w:val="superscript"/>
        </w:rPr>
        <w:t>]</w:t>
      </w:r>
      <w:r>
        <w:t>。自噬途径的分子构造由以下四个部分组成：</w:t>
      </w:r>
    </w:p>
    <w:p w:rsidR="0018722C">
      <w:pPr>
        <w:pStyle w:val="cw20"/>
        <w:topLinePunct/>
      </w:pPr>
      <w:r>
        <w:rPr>
          <w:rFonts w:cstheme="minorBidi" w:hAnsiTheme="minorHAnsi" w:eastAsiaTheme="minorHAnsi" w:asciiTheme="minorHAnsi" w:ascii="宋体" w:hAnsi="宋体" w:eastAsia="宋体" w:cs="宋体"/>
          <w:b/>
        </w:rPr>
        <w:t>2.1 </w:t>
      </w:r>
      <w:r>
        <w:rPr>
          <w:b/>
          <w:rFonts w:ascii="Times New Roman" w:eastAsia="宋体" w:cstheme="minorBidi" w:hAnsiTheme="minorHAnsi" w:hAnsi="宋体" w:cs="宋体"/>
        </w:rPr>
        <w:t>Atg1</w:t>
      </w:r>
      <w:r>
        <w:rPr>
          <w:rFonts w:cstheme="minorBidi" w:hAnsiTheme="minorHAnsi" w:eastAsiaTheme="minorHAnsi" w:asciiTheme="minorHAnsi" w:ascii="宋体" w:hAnsi="宋体" w:eastAsia="宋体" w:cs="宋体"/>
          <w:b/>
        </w:rPr>
        <w:t>激酶复合物</w:t>
      </w:r>
    </w:p>
    <w:p w:rsidR="0018722C">
      <w:pPr>
        <w:topLinePunct/>
      </w:pPr>
      <w:r>
        <w:t>这个信号复合物操控自噬体形成的早期阶段，而这个信号复合物的合成由</w:t>
      </w:r>
    </w:p>
    <w:p w:rsidR="0018722C">
      <w:pPr>
        <w:topLinePunct/>
      </w:pPr>
      <w:r>
        <w:rPr>
          <w:rFonts w:ascii="Times New Roman" w:eastAsia="Times New Roman"/>
        </w:rPr>
        <w:t>mTOR</w:t>
      </w:r>
      <w:r>
        <w:t>通路介导的能量效应调控</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。在酵母菌中，</w:t>
      </w:r>
      <w:r>
        <w:rPr>
          <w:rFonts w:ascii="Times New Roman" w:eastAsia="Times New Roman"/>
        </w:rPr>
        <w:t>Tor</w:t>
      </w:r>
      <w:r>
        <w:t>通过整合来自多个上游信</w:t>
      </w:r>
      <w:r>
        <w:t>号通路传递的信息来负调控</w:t>
      </w:r>
      <w:r>
        <w:rPr>
          <w:rFonts w:ascii="Times New Roman" w:eastAsia="Times New Roman"/>
        </w:rPr>
        <w:t>Atg1</w:t>
      </w:r>
      <w:r>
        <w:t>的表达</w:t>
      </w:r>
      <w:r>
        <w:rPr>
          <w:rFonts w:ascii="Times New Roman" w:eastAsia="Times New Roman"/>
        </w:rPr>
        <w:t>[</w:t>
      </w:r>
      <w:r>
        <w:rPr>
          <w:rFonts w:ascii="Times New Roman" w:eastAsia="Times New Roman"/>
          <w:position w:val="11"/>
          <w:sz w:val="16"/>
        </w:rPr>
        <w:t xml:space="preserve">22</w:t>
      </w:r>
      <w:r>
        <w:rPr>
          <w:rFonts w:ascii="Times New Roman" w:eastAsia="Times New Roman"/>
          <w:position w:val="11"/>
          <w:sz w:val="16"/>
        </w:rPr>
        <w:t>,</w:t>
      </w:r>
      <w:r>
        <w:rPr>
          <w:rFonts w:ascii="Times New Roman" w:eastAsia="Times New Roman"/>
          <w:position w:val="11"/>
          <w:sz w:val="16"/>
        </w:rPr>
        <w:t xml:space="preserve"> 23</w:t>
      </w:r>
      <w:r>
        <w:rPr>
          <w:rFonts w:ascii="Times New Roman" w:eastAsia="Times New Roman"/>
        </w:rPr>
        <w:t>]</w:t>
      </w:r>
      <w:r>
        <w:t>。如果</w:t>
      </w:r>
      <w:r>
        <w:rPr>
          <w:rFonts w:ascii="Times New Roman" w:eastAsia="Times New Roman"/>
        </w:rPr>
        <w:t>Tor</w:t>
      </w:r>
      <w:r>
        <w:t>受抑制，比如给予雷帕</w:t>
      </w:r>
      <w:r>
        <w:t>霉素药物或者通过养分缺乏诱导，那么</w:t>
      </w:r>
      <w:r>
        <w:rPr>
          <w:rFonts w:ascii="Times New Roman" w:eastAsia="Times New Roman"/>
        </w:rPr>
        <w:t>Atg1</w:t>
      </w:r>
      <w:r>
        <w:t>激酶的活性则被诱导激活。随后</w:t>
      </w:r>
      <w:r>
        <w:t>，</w:t>
      </w:r>
    </w:p>
    <w:p w:rsidR="0018722C">
      <w:pPr>
        <w:topLinePunct/>
      </w:pPr>
      <w:r>
        <w:rPr>
          <w:rFonts w:ascii="Times New Roman" w:eastAsia="宋体"/>
        </w:rPr>
        <w:t>Atg13</w:t>
      </w:r>
      <w:r>
        <w:t>和</w:t>
      </w:r>
      <w:r>
        <w:rPr>
          <w:rFonts w:ascii="Times New Roman" w:eastAsia="宋体"/>
        </w:rPr>
        <w:t>Atg17</w:t>
      </w:r>
      <w:r>
        <w:t>结合</w:t>
      </w:r>
      <w:r>
        <w:rPr>
          <w:rFonts w:ascii="Times New Roman" w:eastAsia="宋体"/>
        </w:rPr>
        <w:t>Atg1</w:t>
      </w:r>
      <w:r>
        <w:t>增多，进而促进</w:t>
      </w:r>
      <w:r>
        <w:rPr>
          <w:rFonts w:ascii="Times New Roman" w:eastAsia="宋体"/>
        </w:rPr>
        <w:t>ATG1</w:t>
      </w:r>
      <w:r>
        <w:rPr>
          <w:rFonts w:ascii="Times New Roman" w:eastAsia="宋体"/>
        </w:rPr>
        <w:t>/</w:t>
      </w:r>
      <w:r>
        <w:rPr>
          <w:rFonts w:ascii="Times New Roman" w:eastAsia="宋体"/>
        </w:rPr>
        <w:t xml:space="preserve">ATG13</w:t>
      </w:r>
      <w:r>
        <w:rPr>
          <w:rFonts w:ascii="Times New Roman" w:eastAsia="宋体"/>
        </w:rPr>
        <w:t>/</w:t>
      </w:r>
      <w:r>
        <w:rPr>
          <w:rFonts w:ascii="Times New Roman" w:eastAsia="宋体"/>
        </w:rPr>
        <w:t xml:space="preserve">ATG17</w:t>
      </w:r>
      <w:r>
        <w:t>复合物的形成。这种复合物的增多反过来导致其他的</w:t>
      </w:r>
      <w:r>
        <w:rPr>
          <w:rFonts w:ascii="Times New Roman" w:eastAsia="宋体"/>
        </w:rPr>
        <w:t>Atg</w:t>
      </w:r>
      <w:r w:rsidR="001852F3">
        <w:rPr>
          <w:rFonts w:ascii="Times New Roman" w:eastAsia="宋体"/>
        </w:rPr>
        <w:t xml:space="preserve"> </w:t>
      </w:r>
      <w:r>
        <w:t>蛋白的募集进而策动自噬体的形成。</w:t>
      </w:r>
    </w:p>
    <w:p w:rsidR="0018722C">
      <w:pPr>
        <w:topLinePunct/>
      </w:pPr>
      <w:r>
        <w:rPr>
          <w:rFonts w:cstheme="minorBidi" w:hAnsiTheme="minorHAnsi" w:eastAsiaTheme="minorHAnsi" w:asciiTheme="minorHAnsi"/>
        </w:rPr>
        <w:t>ULK1</w:t>
      </w:r>
      <w:r>
        <w:rPr>
          <w:rFonts w:cstheme="minorBidi" w:hAnsiTheme="minorHAnsi" w:eastAsiaTheme="minorHAnsi" w:asciiTheme="minorHAnsi"/>
        </w:rPr>
        <w:t>/</w:t>
      </w:r>
      <w:r>
        <w:rPr>
          <w:rFonts w:cstheme="minorBidi" w:hAnsiTheme="minorHAnsi" w:eastAsiaTheme="minorHAnsi" w:asciiTheme="minorHAnsi"/>
        </w:rPr>
        <w:t xml:space="preserve">2</w:t>
      </w:r>
      <w:r>
        <w:rPr>
          <w:rFonts w:ascii="宋体" w:eastAsia="宋体" w:hint="eastAsia" w:cstheme="minorBidi" w:hAnsiTheme="minorHAnsi"/>
        </w:rPr>
        <w:t>是酵母菌</w:t>
      </w:r>
      <w:r>
        <w:rPr>
          <w:rFonts w:cstheme="minorBidi" w:hAnsiTheme="minorHAnsi" w:eastAsiaTheme="minorHAnsi" w:asciiTheme="minorHAnsi"/>
        </w:rPr>
        <w:t>Atg1</w:t>
      </w:r>
      <w:r>
        <w:rPr>
          <w:rFonts w:ascii="宋体" w:eastAsia="宋体" w:hint="eastAsia" w:cstheme="minorBidi" w:hAnsiTheme="minorHAnsi"/>
        </w:rPr>
        <w:t>与哺乳动物同源的基因</w:t>
      </w: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 xml:space="preserve"> 25</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在哺乳类细胞中，给予高养分培养，</w:t>
      </w:r>
      <w:r>
        <w:rPr>
          <w:rFonts w:ascii="Times New Roman" w:eastAsia="Times New Roman"/>
        </w:rPr>
        <w:t>mTOR</w:t>
      </w:r>
      <w:r>
        <w:t>被磷酸化进而灭活</w:t>
      </w:r>
      <w:r>
        <w:rPr>
          <w:rFonts w:ascii="Times New Roman" w:eastAsia="Times New Roman"/>
        </w:rPr>
        <w:t>ULK1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position w:val="11"/>
          <w:sz w:val="16"/>
        </w:rPr>
        <w:t xml:space="preserve">26, 27</w:t>
      </w:r>
      <w:r>
        <w:rPr>
          <w:rFonts w:ascii="Times New Roman" w:eastAsia="Times New Roman"/>
        </w:rPr>
        <w:t>]</w:t>
      </w:r>
      <w:r>
        <w:t>。</w:t>
      </w:r>
      <w:r>
        <w:t>若细胞受到饥饿刺激或者给予雷帕霉素治疗，</w:t>
      </w:r>
      <w:r>
        <w:rPr>
          <w:rFonts w:ascii="Times New Roman" w:eastAsia="Times New Roman"/>
        </w:rPr>
        <w:t>ULK1</w:t>
      </w:r>
      <w:r>
        <w:t>和</w:t>
      </w:r>
      <w:r>
        <w:rPr>
          <w:rFonts w:ascii="Times New Roman" w:eastAsia="Times New Roman"/>
        </w:rPr>
        <w:t>ULK2</w:t>
      </w:r>
      <w:r>
        <w:t>则被激活，同时磷</w:t>
      </w:r>
      <w:r>
        <w:t>酸化</w:t>
      </w:r>
      <w:r>
        <w:rPr>
          <w:rFonts w:ascii="Times New Roman" w:eastAsia="Times New Roman"/>
        </w:rPr>
        <w:t>Atg13</w:t>
      </w:r>
      <w:r>
        <w:t>和</w:t>
      </w:r>
      <w:r>
        <w:rPr>
          <w:rFonts w:ascii="Times New Roman" w:eastAsia="Times New Roman"/>
        </w:rPr>
        <w:t>FIP200</w:t>
      </w:r>
      <w:r>
        <w:t>，然而所有这些变化均是诱导自噬反应所必须的</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w:t>
      </w:r>
    </w:p>
    <w:p w:rsidR="0018722C">
      <w:pPr>
        <w:pStyle w:val="cw20"/>
        <w:topLinePunct/>
      </w:pPr>
      <w:r>
        <w:rPr>
          <w:rFonts w:cstheme="minorBidi" w:hAnsiTheme="minorHAnsi" w:eastAsiaTheme="minorHAnsi" w:asciiTheme="minorHAnsi" w:ascii="宋体" w:hAnsi="宋体" w:eastAsia="宋体" w:cs="宋体"/>
          <w:b/>
        </w:rPr>
        <w:t>2.2 </w:t>
      </w:r>
      <w:r>
        <w:rPr>
          <w:b/>
          <w:rFonts w:ascii="Times New Roman" w:eastAsia="宋体" w:cstheme="minorBidi" w:hAnsiTheme="minorHAnsi" w:hAnsi="宋体" w:cs="宋体"/>
        </w:rPr>
        <w:t>mAtg9</w:t>
      </w:r>
      <w:r>
        <w:rPr>
          <w:rFonts w:cstheme="minorBidi" w:hAnsiTheme="minorHAnsi" w:eastAsiaTheme="minorHAnsi" w:asciiTheme="minorHAnsi" w:ascii="宋体" w:hAnsi="宋体" w:eastAsia="宋体" w:cs="宋体"/>
          <w:b/>
        </w:rPr>
        <w:t>信号通路</w:t>
      </w:r>
    </w:p>
    <w:p w:rsidR="0018722C">
      <w:pPr>
        <w:topLinePunct/>
      </w:pPr>
      <w:r>
        <w:t>为了给自噬体双层膜构建添加新的膜材料，自噬体膜被募集到自噬前体结构</w:t>
      </w:r>
    </w:p>
    <w:p w:rsidR="0018722C">
      <w:pPr>
        <w:topLinePunct/>
      </w:pPr>
      <w:r>
        <w:t>（</w:t>
      </w:r>
      <w:r>
        <w:rPr>
          <w:rFonts w:ascii="Times New Roman" w:eastAsia="Times New Roman"/>
        </w:rPr>
        <w:t>pre-autophagosomal structure</w:t>
      </w:r>
      <w:r>
        <w:rPr>
          <w:rFonts w:ascii="Times New Roman" w:eastAsia="Times New Roman"/>
        </w:rPr>
        <w:t>, </w:t>
      </w:r>
      <w:r>
        <w:rPr>
          <w:rFonts w:ascii="Times New Roman" w:eastAsia="Times New Roman"/>
        </w:rPr>
        <w:t>PAS</w:t>
      </w:r>
      <w:r>
        <w:t>）</w:t>
      </w:r>
      <w:r>
        <w:t>中。随后，通过</w:t>
      </w:r>
      <w:r>
        <w:rPr>
          <w:rFonts w:ascii="Times New Roman" w:eastAsia="Times New Roman"/>
        </w:rPr>
        <w:t>Atg9</w:t>
      </w:r>
      <w:r>
        <w:t>传递膜材料促使自噬体膜进一步扩大</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w:t>
      </w:r>
      <w:r>
        <w:rPr>
          <w:rFonts w:ascii="Times New Roman" w:eastAsia="Times New Roman"/>
        </w:rPr>
        <w:t>Atg9</w:t>
      </w:r>
      <w:r>
        <w:t>作为一种跨膜运输器穿梭于自噬前体和细胞内不同部位，完成了从宿主部位到自噬泡膜扩增运输的全过程</w:t>
      </w:r>
      <w:r>
        <w:rPr>
          <w:rFonts w:ascii="Times New Roman" w:eastAsia="Times New Roman"/>
        </w:rPr>
        <w:t>[</w:t>
      </w:r>
      <w:r>
        <w:rPr>
          <w:rFonts w:ascii="Times New Roman" w:eastAsia="Times New Roman"/>
          <w:position w:val="11"/>
          <w:sz w:val="16"/>
        </w:rPr>
        <w:t xml:space="preserve">23, 28</w:t>
      </w:r>
      <w:r>
        <w:rPr>
          <w:rFonts w:ascii="Times New Roman" w:eastAsia="Times New Roman"/>
        </w:rPr>
        <w:t>]</w:t>
      </w:r>
      <w:r>
        <w:t>。</w:t>
      </w:r>
      <w:r>
        <w:rPr>
          <w:rFonts w:ascii="Times New Roman" w:eastAsia="Times New Roman"/>
        </w:rPr>
        <w:t>Atg9</w:t>
      </w:r>
      <w:r>
        <w:t>到自噬前体的</w:t>
      </w:r>
      <w:r>
        <w:t>顺行过程由</w:t>
      </w:r>
      <w:r>
        <w:rPr>
          <w:rFonts w:ascii="Times New Roman" w:eastAsia="Times New Roman"/>
        </w:rPr>
        <w:t>Atg11</w:t>
      </w:r>
      <w:r>
        <w:t>、</w:t>
      </w:r>
      <w:r>
        <w:rPr>
          <w:rFonts w:ascii="Times New Roman" w:eastAsia="Times New Roman"/>
        </w:rPr>
        <w:t>Atg23</w:t>
      </w:r>
      <w:r>
        <w:t>和</w:t>
      </w:r>
      <w:r>
        <w:rPr>
          <w:rFonts w:ascii="Times New Roman" w:eastAsia="Times New Roman"/>
        </w:rPr>
        <w:t>Atg27</w:t>
      </w:r>
      <w:r>
        <w:t>调控。而</w:t>
      </w:r>
      <w:r>
        <w:rPr>
          <w:rFonts w:ascii="Times New Roman" w:eastAsia="Times New Roman"/>
        </w:rPr>
        <w:t>Atg9</w:t>
      </w:r>
      <w:r>
        <w:t>从自噬前体内部逆行到自噬前</w:t>
      </w:r>
      <w:r>
        <w:t>体外部则由</w:t>
      </w:r>
      <w:r>
        <w:rPr>
          <w:rFonts w:ascii="Times New Roman" w:eastAsia="Times New Roman"/>
        </w:rPr>
        <w:t>Atg1-Atg13</w:t>
      </w:r>
      <w:r>
        <w:t>、</w:t>
      </w:r>
      <w:r>
        <w:rPr>
          <w:rFonts w:ascii="Times New Roman" w:eastAsia="Times New Roman"/>
        </w:rPr>
        <w:t>Atg2-Atg18</w:t>
      </w:r>
      <w:r>
        <w:t>和</w:t>
      </w:r>
      <w:r>
        <w:rPr>
          <w:rFonts w:ascii="Times New Roman" w:eastAsia="Times New Roman"/>
        </w:rPr>
        <w:t>Atg14</w:t>
      </w:r>
      <w:r>
        <w:t>参与调控。当</w:t>
      </w:r>
      <w:r>
        <w:rPr>
          <w:rFonts w:ascii="Times New Roman" w:eastAsia="Times New Roman"/>
        </w:rPr>
        <w:t>Atg2-Atg18</w:t>
      </w:r>
      <w:r>
        <w:t>复合物</w:t>
      </w:r>
      <w:r>
        <w:t>与</w:t>
      </w:r>
      <w:r>
        <w:rPr>
          <w:rFonts w:ascii="Times New Roman" w:eastAsia="Times New Roman"/>
        </w:rPr>
        <w:t>Atg9</w:t>
      </w:r>
      <w:r>
        <w:t>共同募集在自噬前体结构时，会快速分选出其他特定部位的</w:t>
      </w:r>
      <w:r>
        <w:rPr>
          <w:rFonts w:ascii="Times New Roman" w:eastAsia="Times New Roman"/>
        </w:rPr>
        <w:t>Atg9</w:t>
      </w:r>
      <w:r>
        <w:rPr>
          <w:rFonts w:ascii="Times New Roman" w:eastAsia="Times New Roman"/>
          <w:vertAlign w:val="superscript"/>
        </w:rPr>
        <w:t>[</w:t>
      </w:r>
      <w:r>
        <w:rPr>
          <w:rFonts w:ascii="Times New Roman" w:eastAsia="Times New Roman"/>
          <w:vertAlign w:val="superscript"/>
          <w:position w:val="11"/>
        </w:rPr>
        <w:t xml:space="preserve">9, 22</w:t>
      </w:r>
      <w:r>
        <w:rPr>
          <w:rFonts w:ascii="Times New Roman" w:eastAsia="Times New Roman"/>
          <w:vertAlign w:val="superscript"/>
          <w:position w:val="11"/>
        </w:rPr>
        <w:t>,</w:t>
      </w:r>
      <w:r>
        <w:rPr>
          <w:rFonts w:ascii="Times New Roman" w:eastAsia="Times New Roman"/>
          <w:vertAlign w:val="superscript"/>
          <w:position w:val="11"/>
        </w:rPr>
        <w:t> </w:t>
      </w:r>
      <w:r>
        <w:rPr>
          <w:rFonts w:ascii="Times New Roman" w:eastAsia="Times New Roman"/>
          <w:vertAlign w:val="superscript"/>
          <w:position w:val="11"/>
        </w:rPr>
        <w:t>23</w:t>
      </w:r>
      <w:r>
        <w:rPr>
          <w:rFonts w:ascii="Times New Roman" w:eastAsia="Times New Roman"/>
          <w:vertAlign w:val="superscript"/>
        </w:rPr>
        <w:t>]</w:t>
      </w:r>
      <w:r>
        <w:t>。</w:t>
      </w:r>
    </w:p>
    <w:p w:rsidR="0018722C">
      <w:pPr>
        <w:pStyle w:val="cw20"/>
        <w:topLinePunct/>
      </w:pPr>
      <w:r>
        <w:rPr>
          <w:rFonts w:cstheme="minorBidi" w:hAnsiTheme="minorHAnsi" w:eastAsiaTheme="minorHAnsi" w:asciiTheme="minorHAnsi" w:ascii="宋体" w:hAnsi="宋体" w:eastAsia="宋体" w:cs="宋体"/>
          <w:b/>
        </w:rPr>
        <w:t>2.3 </w:t>
      </w:r>
      <w:r>
        <w:rPr>
          <w:b/>
          <w:rFonts w:ascii="Times New Roman" w:eastAsia="宋体" w:cstheme="minorBidi" w:hAnsiTheme="minorHAnsi" w:hAnsi="宋体" w:cs="宋体"/>
        </w:rPr>
        <w:t>Class</w:t>
      </w:r>
      <w:r>
        <w:rPr>
          <w:b/>
          <w:rFonts w:ascii="Times New Roman" w:eastAsia="宋体" w:cstheme="minorBidi" w:hAnsiTheme="minorHAnsi" w:hAnsi="宋体" w:cs="宋体"/>
        </w:rPr>
        <w:t> </w:t>
      </w:r>
      <w:r>
        <w:rPr>
          <w:b/>
          <w:rFonts w:ascii="Times New Roman" w:eastAsia="宋体" w:cstheme="minorBidi" w:hAnsiTheme="minorHAnsi" w:hAnsi="宋体" w:cs="宋体"/>
        </w:rPr>
        <w:t>III</w:t>
      </w:r>
      <w:r>
        <w:rPr>
          <w:b/>
          <w:rFonts w:ascii="Times New Roman" w:eastAsia="宋体" w:cstheme="minorBidi" w:hAnsiTheme="minorHAnsi" w:hAnsi="宋体" w:cs="宋体"/>
        </w:rPr>
        <w:t> </w:t>
      </w:r>
      <w:r>
        <w:rPr>
          <w:b/>
          <w:rFonts w:ascii="Times New Roman" w:eastAsia="宋体" w:cstheme="minorBidi" w:hAnsiTheme="minorHAnsi" w:hAnsi="宋体" w:cs="宋体"/>
        </w:rPr>
        <w:t>phosphatidylinositol-3-kinase</w:t>
      </w:r>
      <w:r>
        <w:rPr>
          <w:b/>
          <w:rFonts w:ascii="Times New Roman" w:eastAsia="宋体" w:cstheme="minorBidi" w:hAnsiTheme="minorHAnsi" w:hAnsi="宋体" w:cs="宋体"/>
        </w:rPr>
        <w:t>(</w:t>
      </w:r>
      <w:r>
        <w:rPr>
          <w:b/>
          <w:rFonts w:ascii="Times New Roman" w:eastAsia="宋体" w:cstheme="minorBidi" w:hAnsiTheme="minorHAnsi" w:hAnsi="宋体" w:cs="宋体"/>
        </w:rPr>
        <w:t>PI3K</w:t>
      </w:r>
      <w:r>
        <w:rPr>
          <w:b/>
          <w:rFonts w:ascii="Times New Roman" w:eastAsia="宋体" w:cstheme="minorBidi" w:hAnsiTheme="minorHAnsi" w:hAnsi="宋体" w:cs="宋体"/>
        </w:rPr>
        <w:t>)</w:t>
      </w:r>
      <w:r w:rsidR="004B696B">
        <w:rPr>
          <w:b/>
          <w:rFonts w:ascii="Times New Roman" w:eastAsia="宋体" w:cstheme="minorBidi" w:hAnsiTheme="minorHAnsi" w:hAnsi="宋体" w:cs="宋体"/>
        </w:rPr>
        <w:t xml:space="preserve"> </w:t>
      </w:r>
      <w:r>
        <w:rPr>
          <w:b/>
          <w:rFonts w:ascii="Times New Roman" w:eastAsia="宋体" w:cstheme="minorBidi" w:hAnsiTheme="minorHAnsi" w:hAnsi="宋体" w:cs="宋体"/>
        </w:rPr>
        <w:t>/</w:t>
      </w:r>
      <w:r>
        <w:rPr>
          <w:b/>
          <w:rFonts w:ascii="Times New Roman" w:eastAsia="宋体" w:cstheme="minorBidi" w:hAnsiTheme="minorHAnsi" w:hAnsi="宋体" w:cs="宋体"/>
        </w:rPr>
        <w:t>Vps34</w:t>
      </w:r>
      <w:r>
        <w:rPr>
          <w:rFonts w:cstheme="minorBidi" w:hAnsiTheme="minorHAnsi" w:eastAsiaTheme="minorHAnsi" w:asciiTheme="minorHAnsi" w:ascii="宋体" w:hAnsi="宋体" w:eastAsia="宋体" w:cs="宋体"/>
          <w:b/>
        </w:rPr>
        <w:t>复合物</w:t>
      </w:r>
    </w:p>
    <w:p w:rsidR="0018722C">
      <w:pPr>
        <w:topLinePunct/>
      </w:pPr>
      <w:r>
        <w:t>多个</w:t>
      </w:r>
      <w:r>
        <w:rPr>
          <w:rFonts w:ascii="Times New Roman" w:eastAsia="Times New Roman"/>
        </w:rPr>
        <w:t>Atg</w:t>
      </w:r>
      <w:r>
        <w:t>蛋白被募集到囊泡中参与了自噬体的形成过程。在众多的蛋白中，</w:t>
      </w:r>
    </w:p>
    <w:p w:rsidR="0018722C">
      <w:pPr>
        <w:topLinePunct/>
      </w:pPr>
      <w:r>
        <w:rPr>
          <w:rFonts w:cstheme="minorBidi" w:hAnsiTheme="minorHAnsi" w:eastAsiaTheme="minorHAnsi" w:asciiTheme="minorHAnsi"/>
        </w:rPr>
        <w:t>103</w:t>
      </w:r>
    </w:p>
    <w:p w:rsidR="0018722C">
      <w:pPr>
        <w:topLinePunct/>
      </w:pPr>
      <w:r>
        <w:rPr>
          <w:rFonts w:ascii="Times New Roman" w:eastAsia="Times New Roman"/>
        </w:rPr>
        <w:t>Atg18</w:t>
      </w:r>
      <w:r>
        <w:rPr>
          <w:spacing w:val="-4"/>
        </w:rPr>
        <w:t xml:space="preserve">, </w:t>
      </w:r>
      <w:r>
        <w:rPr>
          <w:rFonts w:ascii="Times New Roman" w:eastAsia="Times New Roman"/>
        </w:rPr>
        <w:t>Atg20</w:t>
      </w:r>
      <w:r>
        <w:rPr>
          <w:spacing w:val="-4"/>
        </w:rPr>
        <w:t xml:space="preserve">, </w:t>
      </w:r>
      <w:r>
        <w:rPr>
          <w:rFonts w:ascii="Times New Roman" w:eastAsia="Times New Roman"/>
        </w:rPr>
        <w:t>Atg21</w:t>
      </w:r>
      <w:r>
        <w:t>和</w:t>
      </w:r>
      <w:r>
        <w:rPr>
          <w:rFonts w:ascii="Times New Roman" w:eastAsia="Times New Roman"/>
        </w:rPr>
        <w:t>Atg24</w:t>
      </w:r>
      <w:r>
        <w:t>通过与由</w:t>
      </w:r>
      <w:r>
        <w:rPr>
          <w:rFonts w:ascii="Times New Roman" w:eastAsia="Times New Roman"/>
        </w:rPr>
        <w:t>Vps34</w:t>
      </w:r>
      <w:r>
        <w:t>产生的磷脂酰肌醇</w:t>
      </w:r>
      <w:r>
        <w:rPr>
          <w:rFonts w:ascii="Times New Roman" w:eastAsia="Times New Roman"/>
        </w:rPr>
        <w:t>-3 -</w:t>
      </w:r>
      <w:r>
        <w:t>激酶</w:t>
      </w:r>
      <w:r>
        <w:rPr>
          <w:rFonts w:ascii="Times New Roman" w:eastAsia="Times New Roman"/>
        </w:rPr>
        <w:t>(</w:t>
      </w:r>
      <w:r>
        <w:rPr>
          <w:rFonts w:ascii="Times New Roman" w:eastAsia="Times New Roman"/>
        </w:rPr>
        <w:t xml:space="preserve">PI3K</w:t>
      </w:r>
      <w:r>
        <w:rPr>
          <w:rFonts w:ascii="Times New Roman" w:eastAsia="Times New Roman"/>
        </w:rPr>
        <w:t>)</w:t>
      </w:r>
      <w:r>
        <w:t>结合而被募集到自噬前体结构中</w:t>
      </w:r>
      <w:r>
        <w:rPr>
          <w:rFonts w:ascii="Times New Roman" w:eastAsia="Times New Roman"/>
          <w:vertAlign w:val="superscript"/>
        </w:rPr>
        <w:t>[</w:t>
      </w:r>
      <w:r>
        <w:rPr>
          <w:rFonts w:ascii="Times New Roman" w:eastAsia="Times New Roman"/>
          <w:vertAlign w:val="superscript"/>
          <w:position w:val="11"/>
        </w:rPr>
        <w:t>9</w:t>
      </w:r>
      <w:r>
        <w:rPr>
          <w:rFonts w:ascii="Times New Roman" w:eastAsia="Times New Roman"/>
          <w:vertAlign w:val="superscript"/>
          <w:position w:val="11"/>
        </w:rPr>
        <w:t>,</w:t>
      </w:r>
      <w:r>
        <w:rPr>
          <w:rFonts w:ascii="Times New Roman" w:eastAsia="Times New Roman"/>
          <w:vertAlign w:val="superscript"/>
          <w:position w:val="11"/>
        </w:rPr>
        <w:t> </w:t>
      </w:r>
      <w:r>
        <w:rPr>
          <w:rFonts w:ascii="Times New Roman" w:eastAsia="Times New Roman"/>
          <w:vertAlign w:val="superscript"/>
          <w:position w:val="11"/>
        </w:rPr>
        <w:t>22</w:t>
      </w:r>
      <w:r>
        <w:rPr>
          <w:rFonts w:ascii="Times New Roman" w:eastAsia="Times New Roman"/>
          <w:vertAlign w:val="superscript"/>
          <w:position w:val="11"/>
        </w:rPr>
        <w:t>,</w:t>
      </w:r>
      <w:r>
        <w:rPr>
          <w:rFonts w:ascii="Times New Roman" w:eastAsia="Times New Roman"/>
          <w:vertAlign w:val="superscript"/>
          <w:position w:val="11"/>
        </w:rPr>
        <w:t> </w:t>
      </w:r>
      <w:r>
        <w:rPr>
          <w:rFonts w:ascii="Times New Roman" w:eastAsia="Times New Roman"/>
          <w:vertAlign w:val="superscript"/>
          <w:position w:val="11"/>
        </w:rPr>
        <w:t>23</w:t>
      </w:r>
      <w:r>
        <w:rPr>
          <w:rFonts w:ascii="Times New Roman" w:eastAsia="Times New Roman"/>
          <w:vertAlign w:val="superscript"/>
        </w:rPr>
        <w:t>]</w:t>
      </w:r>
      <w:r>
        <w:t>。</w:t>
      </w:r>
      <w:r>
        <w:rPr>
          <w:rFonts w:ascii="Times New Roman" w:eastAsia="Times New Roman"/>
        </w:rPr>
        <w:t>Vps34</w:t>
      </w:r>
      <w:r>
        <w:t>可产生两种不同的</w:t>
      </w:r>
      <w:r>
        <w:rPr>
          <w:rFonts w:ascii="Times New Roman" w:eastAsia="Times New Roman"/>
        </w:rPr>
        <w:t>PI3K</w:t>
      </w:r>
      <w:r>
        <w:t>复合物：</w:t>
      </w:r>
      <w:r>
        <w:t>复合物</w:t>
      </w:r>
      <w:r>
        <w:rPr>
          <w:rFonts w:ascii="Times New Roman" w:eastAsia="Times New Roman"/>
        </w:rPr>
        <w:t>I</w:t>
      </w:r>
      <w:r>
        <w:t>由</w:t>
      </w:r>
      <w:r>
        <w:rPr>
          <w:rFonts w:ascii="Times New Roman" w:eastAsia="Times New Roman"/>
        </w:rPr>
        <w:t>Vps34</w:t>
      </w:r>
      <w:r>
        <w:t xml:space="preserve">, </w:t>
      </w:r>
      <w:r>
        <w:rPr>
          <w:rFonts w:ascii="Times New Roman" w:eastAsia="Times New Roman"/>
        </w:rPr>
        <w:t>Vps15</w:t>
      </w:r>
      <w:r>
        <w:rPr>
          <w:rFonts w:ascii="Times New Roman" w:eastAsia="Times New Roman"/>
        </w:rPr>
        <w:t>/</w:t>
      </w:r>
      <w:r>
        <w:rPr>
          <w:rFonts w:ascii="Times New Roman" w:eastAsia="Times New Roman"/>
        </w:rPr>
        <w:t>p150</w:t>
      </w:r>
      <w:r>
        <w:t xml:space="preserve">, </w:t>
      </w:r>
      <w:r>
        <w:rPr>
          <w:rFonts w:ascii="Times New Roman" w:eastAsia="Times New Roman"/>
        </w:rPr>
        <w:t>Atg6</w:t>
      </w:r>
      <w:r>
        <w:rPr>
          <w:rFonts w:ascii="Times New Roman" w:eastAsia="Times New Roman"/>
        </w:rPr>
        <w:t>/</w:t>
      </w:r>
      <w:r>
        <w:rPr>
          <w:rFonts w:ascii="Times New Roman" w:eastAsia="Times New Roman"/>
        </w:rPr>
        <w:t xml:space="preserve">beclin 1</w:t>
      </w:r>
      <w:r>
        <w:t>和</w:t>
      </w:r>
      <w:r>
        <w:rPr>
          <w:rFonts w:ascii="Times New Roman" w:eastAsia="Times New Roman"/>
        </w:rPr>
        <w:t>mAtg14</w:t>
      </w:r>
      <w:r>
        <w:t>组成；而复合物</w:t>
      </w:r>
      <w:r>
        <w:rPr>
          <w:rFonts w:ascii="Times New Roman" w:eastAsia="Times New Roman"/>
        </w:rPr>
        <w:t>II</w:t>
      </w:r>
      <w:r>
        <w:t>则</w:t>
      </w:r>
      <w:r>
        <w:t>由</w:t>
      </w:r>
      <w:r>
        <w:rPr>
          <w:rFonts w:ascii="Times New Roman" w:eastAsia="Times New Roman"/>
        </w:rPr>
        <w:t>Vps34</w:t>
      </w:r>
      <w:r>
        <w:rPr>
          <w:spacing w:val="-2"/>
        </w:rPr>
        <w:t xml:space="preserve">, </w:t>
      </w:r>
      <w:r>
        <w:rPr>
          <w:rFonts w:ascii="Times New Roman" w:eastAsia="Times New Roman"/>
        </w:rPr>
        <w:t>Vps15</w:t>
      </w:r>
      <w:r>
        <w:rPr>
          <w:spacing w:val="-2"/>
        </w:rPr>
        <w:t xml:space="preserve">, </w:t>
      </w:r>
      <w:r>
        <w:rPr>
          <w:rFonts w:ascii="Times New Roman" w:eastAsia="Times New Roman"/>
        </w:rPr>
        <w:t>Atg6</w:t>
      </w:r>
      <w:r>
        <w:t>和</w:t>
      </w:r>
      <w:r>
        <w:rPr>
          <w:rFonts w:ascii="Times New Roman" w:eastAsia="Times New Roman"/>
        </w:rPr>
        <w:t>Vps38</w:t>
      </w:r>
      <w:r>
        <w:t>组成。</w:t>
      </w:r>
      <w:r>
        <w:rPr>
          <w:rFonts w:ascii="Times New Roman" w:eastAsia="Times New Roman"/>
        </w:rPr>
        <w:t>PI3K</w:t>
      </w:r>
      <w:r>
        <w:t>复合物</w:t>
      </w:r>
      <w:r>
        <w:rPr>
          <w:rFonts w:ascii="Times New Roman" w:eastAsia="Times New Roman"/>
        </w:rPr>
        <w:t>I</w:t>
      </w:r>
      <w:r>
        <w:t>的激活是使一些</w:t>
      </w:r>
      <w:r>
        <w:rPr>
          <w:rFonts w:ascii="Times New Roman" w:eastAsia="Times New Roman"/>
        </w:rPr>
        <w:t>Atg</w:t>
      </w:r>
      <w:r>
        <w:t>蛋</w:t>
      </w:r>
      <w:r>
        <w:t>白</w:t>
      </w:r>
    </w:p>
    <w:p w:rsidR="0018722C">
      <w:pPr>
        <w:topLinePunct/>
      </w:pPr>
      <w:r>
        <w:t>（</w:t>
      </w:r>
      <w:r>
        <w:t>例如</w:t>
      </w:r>
      <w:r>
        <w:rPr>
          <w:rFonts w:ascii="Times New Roman" w:eastAsia="宋体"/>
        </w:rPr>
        <w:t>Atg18</w:t>
      </w:r>
      <w:r>
        <w:t>等</w:t>
      </w:r>
      <w:r>
        <w:t>）</w:t>
      </w:r>
      <w:r>
        <w:t xml:space="preserve">定向结合在自噬前体结构上所必须的。当养分充足的情况下，</w:t>
      </w:r>
      <w:r>
        <w:t>则自噬反应诱导的</w:t>
      </w:r>
      <w:r>
        <w:rPr>
          <w:rFonts w:ascii="Times New Roman" w:eastAsia="宋体"/>
        </w:rPr>
        <w:t>Beclin 1</w:t>
      </w:r>
      <w:r>
        <w:t>激活会被</w:t>
      </w:r>
      <w:r>
        <w:rPr>
          <w:rFonts w:ascii="Times New Roman" w:eastAsia="宋体"/>
        </w:rPr>
        <w:t>Bcl-2</w:t>
      </w:r>
      <w:r>
        <w:t>所抑制；然而，解除</w:t>
      </w:r>
      <w:r>
        <w:rPr>
          <w:rFonts w:ascii="Times New Roman" w:eastAsia="宋体"/>
        </w:rPr>
        <w:t>Bcl-2</w:t>
      </w:r>
      <w:r>
        <w:t>对</w:t>
      </w:r>
      <w:r>
        <w:rPr>
          <w:rFonts w:ascii="Times New Roman" w:eastAsia="宋体"/>
        </w:rPr>
        <w:t>Beclin 1</w:t>
      </w:r>
      <w:r>
        <w:t>的抑制却是诱导自噬反应所必须的</w:t>
      </w:r>
      <w:r>
        <w:rPr>
          <w:rFonts w:ascii="Times New Roman" w:eastAsia="宋体"/>
          <w:vertAlign w:val="superscript"/>
        </w:rPr>
        <w:t>[</w:t>
      </w:r>
      <w:r>
        <w:rPr>
          <w:rFonts w:ascii="Times New Roman" w:eastAsia="宋体"/>
          <w:vertAlign w:val="superscript"/>
          <w:position w:val="11"/>
        </w:rPr>
        <w:t xml:space="preserve">9</w:t>
      </w:r>
      <w:r>
        <w:rPr>
          <w:rFonts w:ascii="Times New Roman" w:eastAsia="宋体"/>
          <w:vertAlign w:val="superscript"/>
        </w:rPr>
        <w:t>]</w:t>
      </w:r>
      <w:r>
        <w:t>。</w:t>
      </w:r>
    </w:p>
    <w:p w:rsidR="0018722C">
      <w:pPr>
        <w:pStyle w:val="cw20"/>
        <w:topLinePunct/>
      </w:pPr>
      <w:r>
        <w:rPr>
          <w:rFonts w:cstheme="minorBidi" w:hAnsiTheme="minorHAnsi" w:eastAsiaTheme="minorHAnsi" w:asciiTheme="minorHAnsi" w:ascii="宋体" w:hAnsi="宋体" w:eastAsia="宋体" w:cs="宋体"/>
          <w:b/>
        </w:rPr>
        <w:t>2.4</w:t>
      </w:r>
      <w:r>
        <w:rPr>
          <w:rFonts w:cstheme="minorBidi" w:hAnsiTheme="minorHAnsi" w:eastAsiaTheme="minorHAnsi" w:asciiTheme="minorHAnsi" w:ascii="宋体" w:hAnsi="宋体" w:eastAsia="宋体" w:cs="宋体"/>
          <w:b/>
        </w:rPr>
        <w:t>两个泛素样蛋白共轭系统</w:t>
      </w:r>
    </w:p>
    <w:p w:rsidR="0018722C">
      <w:pPr>
        <w:topLinePunct/>
      </w:pPr>
      <w:r>
        <w:t>有两个特点相似的级联反应均是通过泛素样蛋白共轭促成囊泡扩增和自噬</w:t>
      </w:r>
      <w:r>
        <w:t>体形成的级联反应。</w:t>
      </w:r>
      <w:r>
        <w:rPr>
          <w:rFonts w:ascii="Times New Roman" w:eastAsia="宋体"/>
        </w:rPr>
        <w:t>At</w:t>
      </w:r>
      <w:r>
        <w:rPr>
          <w:rFonts w:ascii="Times New Roman" w:eastAsia="宋体"/>
        </w:rPr>
        <w:t>g</w:t>
      </w:r>
      <w:r>
        <w:rPr>
          <w:rFonts w:ascii="Times New Roman" w:eastAsia="宋体"/>
        </w:rPr>
        <w:t>12</w:t>
      </w:r>
      <w:r>
        <w:t>先被类泛素</w:t>
      </w:r>
      <w:r>
        <w:rPr>
          <w:rFonts w:ascii="Times New Roman" w:eastAsia="宋体"/>
        </w:rPr>
        <w:t>E</w:t>
      </w:r>
      <w:r>
        <w:rPr>
          <w:rFonts w:ascii="Times New Roman" w:eastAsia="宋体"/>
        </w:rPr>
        <w:t>1</w:t>
      </w:r>
      <w:r>
        <w:t>样酶激活</w:t>
      </w:r>
      <w:r>
        <w:t>（</w:t>
      </w:r>
      <w:r>
        <w:rPr>
          <w:rFonts w:ascii="Times New Roman" w:eastAsia="宋体"/>
          <w:w w:val="99"/>
        </w:rPr>
        <w:t>At</w:t>
      </w:r>
      <w:r>
        <w:rPr>
          <w:rFonts w:ascii="Times New Roman" w:eastAsia="宋体"/>
          <w:spacing w:val="-2"/>
          <w:w w:val="99"/>
        </w:rPr>
        <w:t>g</w:t>
      </w:r>
      <w:r>
        <w:rPr>
          <w:rFonts w:ascii="Times New Roman" w:eastAsia="宋体"/>
        </w:rPr>
        <w:t>7</w:t>
      </w:r>
      <w:r>
        <w:t>）</w:t>
      </w:r>
      <w:r>
        <w:t>，随后被转运到类泛</w:t>
      </w:r>
      <w:r>
        <w:t>素样</w:t>
      </w:r>
      <w:r>
        <w:rPr>
          <w:rFonts w:ascii="Times New Roman" w:eastAsia="宋体"/>
        </w:rPr>
        <w:t>E</w:t>
      </w:r>
      <w:r>
        <w:rPr>
          <w:rFonts w:ascii="Times New Roman" w:eastAsia="宋体"/>
        </w:rPr>
        <w:t>2</w:t>
      </w:r>
      <w:r>
        <w:t>酶</w:t>
      </w:r>
      <w:r>
        <w:t>（</w:t>
      </w:r>
      <w:r>
        <w:rPr>
          <w:rFonts w:ascii="Times New Roman" w:eastAsia="宋体"/>
          <w:w w:val="99"/>
        </w:rPr>
        <w:t>At</w:t>
      </w:r>
      <w:r>
        <w:rPr>
          <w:rFonts w:ascii="Times New Roman" w:eastAsia="宋体"/>
          <w:spacing w:val="-2"/>
          <w:w w:val="99"/>
        </w:rPr>
        <w:t>g</w:t>
      </w:r>
      <w:r>
        <w:rPr>
          <w:rFonts w:ascii="Times New Roman" w:eastAsia="宋体"/>
        </w:rPr>
        <w:t>10</w:t>
      </w:r>
      <w:r>
        <w:t>）</w:t>
      </w:r>
      <w:r>
        <w:t>。</w:t>
      </w:r>
      <w:r>
        <w:rPr>
          <w:rFonts w:ascii="Times New Roman" w:eastAsia="宋体"/>
        </w:rPr>
        <w:t>At</w:t>
      </w:r>
      <w:r>
        <w:rPr>
          <w:rFonts w:ascii="Times New Roman" w:eastAsia="宋体"/>
        </w:rPr>
        <w:t>g</w:t>
      </w:r>
      <w:r>
        <w:rPr>
          <w:rFonts w:ascii="Times New Roman" w:eastAsia="宋体"/>
        </w:rPr>
        <w:t>12</w:t>
      </w:r>
      <w:r>
        <w:t>被共价藕联</w:t>
      </w:r>
      <w:r>
        <w:rPr>
          <w:rFonts w:ascii="Times New Roman" w:eastAsia="宋体"/>
        </w:rPr>
        <w:t>A</w:t>
      </w:r>
      <w:r>
        <w:rPr>
          <w:rFonts w:ascii="Times New Roman" w:eastAsia="宋体"/>
        </w:rPr>
        <w:t>t</w:t>
      </w:r>
      <w:r>
        <w:rPr>
          <w:rFonts w:ascii="Times New Roman" w:eastAsia="宋体"/>
        </w:rPr>
        <w:t>g</w:t>
      </w:r>
      <w:r>
        <w:rPr>
          <w:rFonts w:ascii="Times New Roman" w:eastAsia="宋体"/>
        </w:rPr>
        <w:t>5</w:t>
      </w:r>
      <w:r>
        <w:t>，而</w:t>
      </w:r>
      <w:r>
        <w:rPr>
          <w:rFonts w:ascii="Times New Roman" w:eastAsia="宋体"/>
        </w:rPr>
        <w:t>At</w:t>
      </w:r>
      <w:r>
        <w:rPr>
          <w:rFonts w:ascii="Times New Roman" w:eastAsia="宋体"/>
        </w:rPr>
        <w:t>g</w:t>
      </w:r>
      <w:r>
        <w:rPr>
          <w:rFonts w:ascii="Times New Roman" w:eastAsia="宋体"/>
        </w:rPr>
        <w:t>5</w:t>
      </w:r>
      <w:r>
        <w:rPr>
          <w:rFonts w:ascii="Times New Roman" w:eastAsia="宋体"/>
        </w:rPr>
        <w:t>-</w:t>
      </w:r>
      <w:r>
        <w:rPr>
          <w:rFonts w:ascii="Times New Roman" w:eastAsia="宋体"/>
        </w:rPr>
        <w:t>At</w:t>
      </w:r>
      <w:r>
        <w:rPr>
          <w:rFonts w:ascii="Times New Roman" w:eastAsia="宋体"/>
        </w:rPr>
        <w:t>g</w:t>
      </w:r>
      <w:r>
        <w:rPr>
          <w:rFonts w:ascii="Times New Roman" w:eastAsia="宋体"/>
        </w:rPr>
        <w:t>12</w:t>
      </w:r>
      <w:r>
        <w:t>复合物则可与</w:t>
      </w:r>
      <w:r>
        <w:rPr>
          <w:rFonts w:ascii="Times New Roman" w:eastAsia="宋体"/>
        </w:rPr>
        <w:t>At</w:t>
      </w:r>
      <w:r>
        <w:rPr>
          <w:rFonts w:ascii="Times New Roman" w:eastAsia="宋体"/>
        </w:rPr>
        <w:t>g</w:t>
      </w:r>
      <w:r>
        <w:rPr>
          <w:rFonts w:ascii="Times New Roman" w:eastAsia="宋体"/>
        </w:rPr>
        <w:t>16</w:t>
      </w:r>
      <w:r>
        <w:t>相互作用。在其他泛素样蛋白级联反应中，</w:t>
      </w:r>
      <w:r>
        <w:rPr>
          <w:rFonts w:ascii="Times New Roman" w:eastAsia="宋体"/>
        </w:rPr>
        <w:t>LC3</w:t>
      </w:r>
      <w:r>
        <w:t>（</w:t>
      </w:r>
      <w:r>
        <w:rPr>
          <w:spacing w:val="-2"/>
        </w:rPr>
        <w:t>与哺乳类动物同源的基因</w:t>
      </w:r>
      <w:r>
        <w:rPr>
          <w:rFonts w:ascii="Times New Roman" w:eastAsia="宋体"/>
        </w:rPr>
        <w:t>Atg8</w:t>
      </w:r>
      <w:r>
        <w:t>）</w:t>
      </w:r>
      <w:r>
        <w:t>则被</w:t>
      </w:r>
      <w:r>
        <w:rPr>
          <w:rFonts w:ascii="Times New Roman" w:eastAsia="宋体"/>
        </w:rPr>
        <w:t>Atg4</w:t>
      </w:r>
      <w:r>
        <w:t>切割而暴露出一个羧基末端的甘氨酸残基。在这个过程中，</w:t>
      </w:r>
      <w:r>
        <w:rPr>
          <w:rFonts w:ascii="Times New Roman" w:eastAsia="宋体"/>
        </w:rPr>
        <w:t>LC3-I</w:t>
      </w:r>
      <w:r>
        <w:t>首</w:t>
      </w:r>
      <w:r>
        <w:t>先被类泛素样</w:t>
      </w:r>
      <w:r>
        <w:rPr>
          <w:rFonts w:ascii="Times New Roman" w:eastAsia="宋体"/>
        </w:rPr>
        <w:t>E1</w:t>
      </w:r>
      <w:r>
        <w:t>样酶</w:t>
      </w:r>
      <w:r>
        <w:t>（</w:t>
      </w:r>
      <w:r>
        <w:rPr>
          <w:rFonts w:ascii="Times New Roman" w:eastAsia="宋体"/>
        </w:rPr>
        <w:t>Atg7</w:t>
      </w:r>
      <w:r>
        <w:t>）</w:t>
      </w:r>
      <w:r>
        <w:t>激活，随后被转运到类泛素</w:t>
      </w:r>
      <w:r>
        <w:rPr>
          <w:rFonts w:ascii="Times New Roman" w:eastAsia="宋体"/>
        </w:rPr>
        <w:t>E2</w:t>
      </w:r>
      <w:r>
        <w:t>样酶</w:t>
      </w:r>
      <w:r>
        <w:t>（</w:t>
      </w:r>
      <w:r>
        <w:rPr>
          <w:rFonts w:ascii="Times New Roman" w:eastAsia="宋体"/>
        </w:rPr>
        <w:t>Atg3</w:t>
      </w:r>
      <w:r>
        <w:t>）</w:t>
      </w:r>
      <w:r>
        <w:t>而</w:t>
      </w:r>
      <w:r>
        <w:t>进一步被切割，最后共价连接到磷脂酰乙醇胺分子上进一步脂化，定位到囊泡膜中。这个被切割</w:t>
      </w:r>
      <w:r>
        <w:rPr>
          <w:rFonts w:ascii="Times New Roman" w:eastAsia="宋体"/>
        </w:rPr>
        <w:t>/</w:t>
      </w:r>
      <w:r>
        <w:t>脂化的物质被称为</w:t>
      </w:r>
      <w:r>
        <w:rPr>
          <w:rFonts w:ascii="Times New Roman" w:eastAsia="宋体"/>
        </w:rPr>
        <w:t>LC3-II</w:t>
      </w:r>
      <w:r>
        <w:t>，由于它的分子量比</w:t>
      </w:r>
      <w:r>
        <w:rPr>
          <w:rFonts w:ascii="Times New Roman" w:eastAsia="宋体"/>
        </w:rPr>
        <w:t>LC3-I</w:t>
      </w:r>
      <w:r>
        <w:t>少，故其</w:t>
      </w:r>
      <w:r>
        <w:t>在蛋白凝胶</w:t>
      </w:r>
      <w:r>
        <w:rPr>
          <w:rFonts w:ascii="Times New Roman" w:eastAsia="宋体"/>
        </w:rPr>
        <w:t>SDS-PAGE</w:t>
      </w:r>
      <w:r>
        <w:t>电泳中迁移较快。同时，它的表达高低与自噬体形成多</w:t>
      </w:r>
      <w:r>
        <w:t>少相关。</w:t>
      </w:r>
    </w:p>
    <w:p w:rsidR="0018722C">
      <w:pPr>
        <w:topLinePunct/>
      </w:pPr>
      <w:r>
        <w:t>因此，自噬反应的过程由上述各个反应体系相互交错协同调控的，其中包括</w:t>
      </w:r>
      <w:r>
        <w:t>两个激酶系统</w:t>
      </w:r>
      <w:r>
        <w:t>（</w:t>
      </w:r>
      <w:r/>
      <w:r>
        <w:rPr>
          <w:rFonts w:ascii="Times New Roman" w:eastAsia="宋体"/>
        </w:rPr>
        <w:t>A</w:t>
      </w:r>
      <w:r>
        <w:rPr>
          <w:rFonts w:ascii="Times New Roman" w:eastAsia="宋体"/>
        </w:rPr>
        <w:t>t</w:t>
      </w:r>
      <w:r>
        <w:rPr>
          <w:rFonts w:ascii="Times New Roman" w:eastAsia="宋体"/>
        </w:rPr>
        <w:t>g</w:t>
      </w:r>
      <w:r>
        <w:rPr>
          <w:rFonts w:ascii="Times New Roman" w:eastAsia="宋体"/>
        </w:rPr>
        <w:t>1</w:t>
      </w:r>
      <w:r>
        <w:rPr>
          <w:rFonts w:ascii="Times New Roman" w:eastAsia="宋体"/>
        </w:rPr>
        <w:t>-</w:t>
      </w:r>
      <w:r>
        <w:rPr>
          <w:rFonts w:ascii="Times New Roman" w:eastAsia="宋体"/>
        </w:rPr>
        <w:t>At</w:t>
      </w:r>
      <w:r>
        <w:rPr>
          <w:rFonts w:ascii="Times New Roman" w:eastAsia="宋体"/>
        </w:rPr>
        <w:t>g</w:t>
      </w:r>
      <w:r>
        <w:rPr>
          <w:rFonts w:ascii="Times New Roman" w:eastAsia="宋体"/>
        </w:rPr>
        <w:t>13</w:t>
      </w:r>
      <w:r w:rsidR="001852F3">
        <w:rPr>
          <w:rFonts w:ascii="Times New Roman" w:eastAsia="宋体"/>
        </w:rPr>
        <w:t xml:space="preserve"> </w:t>
      </w:r>
      <w:r>
        <w:t>和</w:t>
      </w:r>
      <w:r>
        <w:rPr>
          <w:rFonts w:ascii="Times New Roman" w:eastAsia="宋体"/>
        </w:rPr>
        <w:t>C</w:t>
      </w:r>
      <w:r>
        <w:rPr>
          <w:rFonts w:ascii="Times New Roman" w:eastAsia="宋体"/>
        </w:rPr>
        <w:t>lass</w:t>
      </w:r>
      <w:r w:rsidR="001852F3">
        <w:rPr>
          <w:rFonts w:ascii="Times New Roman" w:eastAsia="宋体"/>
        </w:rPr>
        <w:t xml:space="preserve"> </w:t>
      </w:r>
      <w:r>
        <w:rPr>
          <w:rFonts w:ascii="Times New Roman" w:eastAsia="宋体"/>
        </w:rPr>
        <w:t>I</w:t>
      </w:r>
      <w:r>
        <w:rPr>
          <w:rFonts w:ascii="Times New Roman" w:eastAsia="宋体"/>
        </w:rPr>
        <w:t>I</w:t>
      </w:r>
      <w:r>
        <w:rPr>
          <w:rFonts w:ascii="Times New Roman" w:eastAsia="宋体"/>
        </w:rPr>
        <w:t>I</w:t>
      </w:r>
      <w:r w:rsidR="001852F3">
        <w:rPr>
          <w:rFonts w:ascii="Times New Roman" w:eastAsia="宋体"/>
        </w:rPr>
        <w:t xml:space="preserve"> </w:t>
      </w:r>
      <w:r>
        <w:rPr>
          <w:rFonts w:ascii="Times New Roman" w:eastAsia="宋体"/>
        </w:rPr>
        <w:t>P</w:t>
      </w:r>
      <w:r>
        <w:rPr>
          <w:rFonts w:ascii="Times New Roman" w:eastAsia="宋体"/>
        </w:rPr>
        <w:t>I3</w:t>
      </w:r>
      <w:r>
        <w:rPr>
          <w:rFonts w:ascii="Times New Roman" w:eastAsia="宋体"/>
        </w:rPr>
        <w:t>K</w:t>
      </w:r>
      <w:r>
        <w:t>）</w:t>
      </w:r>
      <w:r>
        <w:t>、两个泛素样蛋白共轭系</w:t>
      </w:r>
      <w:r>
        <w:t>统</w:t>
      </w:r>
    </w:p>
    <w:p w:rsidR="0018722C">
      <w:pPr>
        <w:topLinePunct/>
      </w:pPr>
      <w:r>
        <w:t>（</w:t>
      </w:r>
      <w:r>
        <w:rPr>
          <w:rFonts w:ascii="Times New Roman" w:eastAsia="Times New Roman"/>
        </w:rPr>
        <w:t>Atg5-Atg12</w:t>
      </w:r>
      <w:r>
        <w:t>和</w:t>
      </w:r>
      <w:r>
        <w:rPr>
          <w:rFonts w:ascii="Times New Roman" w:eastAsia="Times New Roman"/>
        </w:rPr>
        <w:t>LC3-II-PE</w:t>
      </w:r>
      <w:r>
        <w:t>）</w:t>
      </w:r>
      <w:r>
        <w:t>和一个囊泡蛋白分选</w:t>
      </w:r>
      <w:r>
        <w:rPr>
          <w:rFonts w:ascii="Times New Roman" w:eastAsia="Times New Roman"/>
        </w:rPr>
        <w:t>/</w:t>
      </w:r>
      <w:r>
        <w:t>成熟系统。</w:t>
      </w:r>
    </w:p>
    <w:p w:rsidR="0018722C">
      <w:pPr>
        <w:pStyle w:val="cw20"/>
        <w:topLinePunct/>
      </w:pPr>
      <w:r>
        <w:rPr>
          <w:rFonts w:cstheme="minorBidi" w:hAnsiTheme="minorHAnsi" w:eastAsiaTheme="minorHAnsi" w:asciiTheme="minorHAnsi" w:ascii="宋体" w:hAnsi="宋体" w:eastAsia="宋体" w:cs="宋体"/>
          <w:b/>
        </w:rPr>
        <w:t>2.5</w:t>
      </w:r>
      <w:r>
        <w:rPr>
          <w:rFonts w:cstheme="minorBidi" w:hAnsiTheme="minorHAnsi" w:eastAsiaTheme="minorHAnsi" w:asciiTheme="minorHAnsi" w:ascii="宋体" w:hAnsi="宋体" w:eastAsia="宋体" w:cs="宋体"/>
          <w:b/>
        </w:rPr>
        <w:t>溶酶体</w:t>
      </w:r>
    </w:p>
    <w:p w:rsidR="0018722C">
      <w:pPr>
        <w:topLinePunct/>
      </w:pPr>
      <w:r>
        <w:t>囊泡通过自我封闭持续扩增进而形成自噬体；而自噬体通过与溶酶体进一步</w:t>
      </w:r>
      <w:r>
        <w:t>结合而形成自噬溶酶体。参与这个过程的物质与前期调控泡膜融合反应相同。在</w:t>
      </w:r>
      <w:r>
        <w:t>哺乳细胞中，自噬</w:t>
      </w:r>
      <w:r>
        <w:rPr>
          <w:rFonts w:ascii="Times New Roman" w:eastAsia="Times New Roman"/>
        </w:rPr>
        <w:t>-</w:t>
      </w:r>
      <w:r>
        <w:t>溶酶体融合反应需要溶酶体膜蛋白</w:t>
      </w:r>
      <w:r>
        <w:t>（</w:t>
      </w:r>
      <w:r>
        <w:rPr>
          <w:rFonts w:ascii="Times New Roman" w:eastAsia="Times New Roman"/>
        </w:rPr>
        <w:t>LAMP-2</w:t>
      </w:r>
      <w:r>
        <w:t>）</w:t>
      </w:r>
      <w:r>
        <w:t>和小分子物</w:t>
      </w:r>
      <w:r>
        <w:t>质</w:t>
      </w:r>
    </w:p>
    <w:p w:rsidR="0018722C">
      <w:pPr>
        <w:topLinePunct/>
      </w:pPr>
      <w:r>
        <w:t>（</w:t>
      </w:r>
      <w:r>
        <w:rPr>
          <w:rFonts w:ascii="Times New Roman" w:eastAsia="Times New Roman"/>
        </w:rPr>
        <w:t>GTPase Rab7</w:t>
      </w:r>
      <w:r>
        <w:t>）</w:t>
      </w:r>
      <w:r>
        <w:t>的参与</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。融合反应后，承载器及其内容物的分解反应依赖于一系列的溶酶体</w:t>
      </w:r>
      <w:r>
        <w:rPr>
          <w:rFonts w:ascii="Times New Roman" w:eastAsia="Times New Roman"/>
        </w:rPr>
        <w:t>/</w:t>
      </w:r>
      <w:r>
        <w:t>泡膜酸性水解酶的作用来实现，而这些酶中包括组蛋白酶</w:t>
      </w:r>
      <w:r>
        <w:rPr>
          <w:rFonts w:ascii="Times New Roman" w:eastAsia="Times New Roman"/>
        </w:rPr>
        <w:t>B</w:t>
      </w:r>
      <w:r>
        <w:t>、</w:t>
      </w:r>
      <w:r>
        <w:rPr>
          <w:rFonts w:ascii="Times New Roman" w:eastAsia="Times New Roman"/>
        </w:rPr>
        <w:t>D</w:t>
      </w:r>
    </w:p>
    <w:p w:rsidR="0018722C">
      <w:pPr>
        <w:topLinePunct/>
      </w:pPr>
      <w:r>
        <w:rPr>
          <w:rFonts w:cstheme="minorBidi" w:hAnsiTheme="minorHAnsi" w:eastAsiaTheme="minorHAnsi" w:asciiTheme="minorHAnsi"/>
        </w:rPr>
        <w:t>104</w:t>
      </w:r>
    </w:p>
    <w:p w:rsidR="0018722C">
      <w:pPr>
        <w:topLinePunct/>
      </w:pPr>
      <w:r>
        <w:t>和</w:t>
      </w:r>
      <w:r>
        <w:rPr>
          <w:rFonts w:ascii="Times New Roman" w:eastAsia="Times New Roman"/>
        </w:rPr>
        <w:t>L</w:t>
      </w:r>
      <w:r>
        <w:rPr>
          <w:rFonts w:ascii="Times New Roman" w:eastAsia="Times New Roman"/>
        </w:rPr>
        <w:t>[</w:t>
      </w:r>
      <w:r>
        <w:rPr>
          <w:rFonts w:ascii="Times New Roman" w:eastAsia="Times New Roman"/>
        </w:rPr>
        <w:t xml:space="preserve">29</w:t>
      </w:r>
      <w:r>
        <w:rPr>
          <w:rFonts w:ascii="Times New Roman" w:eastAsia="Times New Roman"/>
        </w:rPr>
        <w:t>]</w:t>
      </w:r>
      <w:r>
        <w:t>。最后被分解的小分子物质，包括氨基酸、糖以及核苷酸通过渗透作用被</w:t>
      </w:r>
      <w:r>
        <w:t>释放到胞浆中。然而，在分解的小分子物质被释放之前，即自噬体与溶酶体结合的早、晚期，自噬</w:t>
      </w:r>
      <w:r>
        <w:rPr>
          <w:rFonts w:ascii="Times New Roman" w:eastAsia="Times New Roman"/>
        </w:rPr>
        <w:t>-</w:t>
      </w:r>
      <w:r>
        <w:t>溶酶体内的</w:t>
      </w:r>
      <w:r>
        <w:rPr>
          <w:rFonts w:ascii="Times New Roman" w:eastAsia="Times New Roman"/>
        </w:rPr>
        <w:t>pH</w:t>
      </w:r>
      <w:r>
        <w:t>值会出现明显降低的变化。</w:t>
      </w:r>
    </w:p>
    <w:p w:rsidR="0018722C">
      <w:pPr>
        <w:topLinePunct/>
      </w:pPr>
      <w:r>
        <w:t>人类</w:t>
      </w:r>
      <w:r>
        <w:rPr>
          <w:rFonts w:ascii="Times New Roman" w:hAnsi="Times New Roman" w:eastAsia="Times New Roman"/>
        </w:rPr>
        <w:t>Danon</w:t>
      </w:r>
      <w:r>
        <w:rPr>
          <w:rFonts w:ascii="Times New Roman" w:hAnsi="Times New Roman" w:eastAsia="Times New Roman"/>
        </w:rPr>
        <w:t>'</w:t>
      </w:r>
      <w:r>
        <w:rPr>
          <w:rFonts w:ascii="Times New Roman" w:hAnsi="Times New Roman" w:eastAsia="Times New Roman"/>
        </w:rPr>
        <w:t>s</w:t>
      </w:r>
      <w:r>
        <w:t>疾病的病因是</w:t>
      </w:r>
      <w:r>
        <w:rPr>
          <w:rFonts w:ascii="Times New Roman" w:hAnsi="Times New Roman" w:eastAsia="Times New Roman"/>
        </w:rPr>
        <w:t>LAMP-2</w:t>
      </w:r>
      <w:r>
        <w:t>基因表达的缺失所致</w:t>
      </w:r>
      <w:r>
        <w:rPr>
          <w:rFonts w:ascii="Times New Roman" w:hAnsi="Times New Roman" w:eastAsia="Times New Roman"/>
          <w:vertAlign w:val="superscript"/>
        </w:rPr>
        <w:t>[</w:t>
      </w:r>
      <w:r>
        <w:rPr>
          <w:rFonts w:ascii="Times New Roman" w:hAnsi="Times New Roman" w:eastAsia="Times New Roman"/>
          <w:vertAlign w:val="superscript"/>
        </w:rPr>
        <w:t xml:space="preserve">30</w:t>
      </w:r>
      <w:r>
        <w:rPr>
          <w:rFonts w:ascii="Times New Roman" w:hAnsi="Times New Roman" w:eastAsia="Times New Roman"/>
          <w:vertAlign w:val="superscript"/>
        </w:rPr>
        <w:t>]</w:t>
      </w:r>
      <w:r>
        <w:t>。由于</w:t>
      </w:r>
      <w:r>
        <w:rPr>
          <w:rFonts w:ascii="Times New Roman" w:hAnsi="Times New Roman" w:eastAsia="Times New Roman"/>
        </w:rPr>
        <w:t>LAMP-2</w:t>
      </w:r>
      <w:r>
        <w:t>功能的缺失，导致自噬体与溶酶体结合受阻，进而受损蛋白增多，自噬体堆积，</w:t>
      </w:r>
      <w:r>
        <w:t>最后进展成为心肌病。</w:t>
      </w:r>
    </w:p>
    <w:p w:rsidR="0018722C">
      <w:pPr>
        <w:topLinePunct/>
      </w:pPr>
      <w:r>
        <w:t>在自噬过程中，除了上述提到的重要</w:t>
      </w:r>
      <w:r>
        <w:rPr>
          <w:rFonts w:ascii="Times New Roman" w:eastAsia="Times New Roman"/>
        </w:rPr>
        <w:t>Atg</w:t>
      </w:r>
      <w:r>
        <w:t>蛋白外，伴随细胞骨架分泌和内吞</w:t>
      </w:r>
      <w:r>
        <w:t>噬途径的自噬相关蛋白也是必需的。这些蛋白能为泡膜的形成提供材料，促使自</w:t>
      </w:r>
      <w:r>
        <w:t>噬体运输和清除被降解的自噬废物。鉴于此，自噬通路的分子路径以及其下游的溶酶体都是潜在的自噬调控靶点。</w:t>
      </w:r>
    </w:p>
    <w:p w:rsidR="0018722C">
      <w:pPr>
        <w:pStyle w:val="cw20"/>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自噬调控的信号通路</w:t>
      </w:r>
    </w:p>
    <w:p w:rsidR="0018722C">
      <w:pPr>
        <w:topLinePunct/>
      </w:pPr>
      <w:r>
        <w:rPr>
          <w:rFonts w:cstheme="minorBidi" w:hAnsiTheme="minorHAnsi" w:eastAsiaTheme="minorHAnsi" w:asciiTheme="minorHAnsi"/>
          <w:b/>
        </w:rPr>
        <w:t>3.1 mTORC1</w:t>
      </w:r>
    </w:p>
    <w:p w:rsidR="0018722C">
      <w:pPr>
        <w:topLinePunct/>
      </w:pPr>
      <w:r>
        <w:t>细胞自噬反应的核心调控环节是</w:t>
      </w:r>
      <w:r>
        <w:rPr>
          <w:rFonts w:ascii="Times New Roman" w:eastAsia="Times New Roman"/>
        </w:rPr>
        <w:t>mTOR</w:t>
      </w:r>
      <w:r>
        <w:t>。这是一个当细胞受到养分、生长因子、</w:t>
      </w:r>
      <w:r>
        <w:rPr>
          <w:rFonts w:ascii="Times New Roman" w:eastAsia="Times New Roman"/>
        </w:rPr>
        <w:t>ATP</w:t>
      </w:r>
      <w:r>
        <w:t>或其它压力刺激下起应答作用的蛋白激酶</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。这个蛋白激酶能调控细胞生长和代谢。</w:t>
      </w:r>
      <w:r>
        <w:rPr>
          <w:rFonts w:ascii="Times New Roman" w:eastAsia="Times New Roman"/>
        </w:rPr>
        <w:t>mTOR</w:t>
      </w:r>
      <w:r>
        <w:t>存在两种不同形式的多蛋白复合物：一个是</w:t>
      </w:r>
      <w:r>
        <w:rPr>
          <w:rFonts w:ascii="Times New Roman" w:eastAsia="Times New Roman"/>
        </w:rPr>
        <w:t>TORC1</w:t>
      </w:r>
      <w:r>
        <w:t>；另</w:t>
      </w:r>
      <w:r>
        <w:t>一个是</w:t>
      </w:r>
      <w:r>
        <w:rPr>
          <w:rFonts w:ascii="Times New Roman" w:eastAsia="Times New Roman"/>
        </w:rPr>
        <w:t>TORC2</w:t>
      </w:r>
      <w:r>
        <w:t xml:space="preserve">. </w:t>
      </w:r>
      <w:r>
        <w:rPr>
          <w:rFonts w:ascii="Times New Roman" w:eastAsia="Times New Roman"/>
        </w:rPr>
        <w:t>TORC1</w:t>
      </w:r>
      <w:r>
        <w:t>由</w:t>
      </w:r>
      <w:r>
        <w:rPr>
          <w:rFonts w:ascii="Times New Roman" w:eastAsia="Times New Roman"/>
        </w:rPr>
        <w:t>mTOR</w:t>
      </w:r>
      <w:r>
        <w:t xml:space="preserve">, </w:t>
      </w:r>
      <w:r>
        <w:rPr>
          <w:rFonts w:ascii="Times New Roman" w:eastAsia="Times New Roman"/>
        </w:rPr>
        <w:t>Raptor</w:t>
      </w:r>
      <w:r>
        <w:t>和</w:t>
      </w:r>
      <w:r>
        <w:rPr>
          <w:rFonts w:ascii="Times New Roman" w:eastAsia="Times New Roman"/>
        </w:rPr>
        <w:t>mLST8</w:t>
      </w:r>
      <w:r>
        <w:t>组成，是雷帕霉素敏感结</w:t>
      </w:r>
      <w:r>
        <w:t>合物，能够调控基因的翻译、转录以及自噬反应进而从时间上操控细胞生长速度；</w:t>
      </w:r>
    </w:p>
    <w:p w:rsidR="0018722C">
      <w:pPr>
        <w:topLinePunct/>
      </w:pPr>
      <w:r>
        <w:rPr>
          <w:rFonts w:ascii="Times New Roman" w:eastAsia="宋体"/>
        </w:rPr>
        <w:t>TORC2</w:t>
      </w:r>
      <w:r>
        <w:t>由</w:t>
      </w:r>
      <w:r>
        <w:rPr>
          <w:rFonts w:ascii="Times New Roman" w:eastAsia="宋体"/>
        </w:rPr>
        <w:t>mTOR</w:t>
      </w:r>
      <w:r>
        <w:t>，</w:t>
      </w:r>
      <w:r>
        <w:rPr>
          <w:rFonts w:ascii="Times New Roman" w:eastAsia="宋体"/>
        </w:rPr>
        <w:t>Rictor</w:t>
      </w:r>
      <w:r>
        <w:t>，</w:t>
      </w:r>
      <w:r>
        <w:rPr>
          <w:rFonts w:ascii="Times New Roman" w:eastAsia="宋体"/>
        </w:rPr>
        <w:t>mLST8</w:t>
      </w:r>
      <w:r>
        <w:t>和</w:t>
      </w:r>
      <w:r>
        <w:rPr>
          <w:rFonts w:ascii="Times New Roman" w:eastAsia="宋体"/>
        </w:rPr>
        <w:t>Protor</w:t>
      </w:r>
      <w:r>
        <w:t>组成，是雷帕霉素非特异性结合物，</w:t>
      </w:r>
      <w:r>
        <w:t>能够通过调控细胞骨架上的肌动蛋白在空间上操控细胞的生长。细胞给予富含能</w:t>
      </w:r>
      <w:r>
        <w:t>量物质</w:t>
      </w:r>
      <w:r>
        <w:rPr>
          <w:rFonts w:ascii="Times New Roman" w:eastAsia="宋体"/>
        </w:rPr>
        <w:t>ATP</w:t>
      </w:r>
      <w:r>
        <w:t>和生长因子时，能激活</w:t>
      </w:r>
      <w:r>
        <w:rPr>
          <w:rFonts w:ascii="Times New Roman" w:eastAsia="宋体"/>
        </w:rPr>
        <w:t>TORC1</w:t>
      </w:r>
      <w:r>
        <w:t>进而维持细胞基础水平的大分子自噬反应</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。然而，当</w:t>
      </w:r>
      <w:r>
        <w:rPr>
          <w:rFonts w:ascii="Times New Roman" w:eastAsia="宋体"/>
        </w:rPr>
        <w:t>TORC1</w:t>
      </w:r>
      <w:r>
        <w:t>由于养分缺乏或给予雷帕霉素</w:t>
      </w:r>
      <w:r>
        <w:t>（</w:t>
      </w:r>
      <w:r>
        <w:rPr>
          <w:spacing w:val="0"/>
        </w:rPr>
        <w:t>大环内酯类药物，能</w:t>
      </w:r>
      <w:r>
        <w:rPr>
          <w:spacing w:val="-6"/>
        </w:rPr>
        <w:t>通过与</w:t>
      </w:r>
      <w:r>
        <w:rPr>
          <w:rFonts w:ascii="Times New Roman" w:eastAsia="宋体"/>
        </w:rPr>
        <w:t>FKBP12</w:t>
      </w:r>
      <w:r>
        <w:rPr>
          <w:spacing w:val="-2"/>
        </w:rPr>
        <w:t>相互作用而阻断</w:t>
      </w:r>
      <w:r>
        <w:rPr>
          <w:rFonts w:ascii="Times New Roman" w:eastAsia="宋体"/>
        </w:rPr>
        <w:t>mTOR</w:t>
      </w:r>
      <w:r>
        <w:t>信号传递</w:t>
      </w:r>
      <w:r>
        <w:t>）</w:t>
      </w:r>
      <w:r>
        <w:t>治疗而受到抑制时，大分子自噬反应则被促发加剧</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w:t>
      </w:r>
      <w:r>
        <w:rPr>
          <w:rFonts w:ascii="Times New Roman" w:eastAsia="宋体"/>
        </w:rPr>
        <w:t>TORC1</w:t>
      </w:r>
      <w:r>
        <w:t>通过上游物协调平衡蛋白磷酸化和激酶来调控其活性。促胰岛素生长</w:t>
      </w:r>
      <w:r>
        <w:rPr>
          <w:rFonts w:ascii="Times New Roman" w:eastAsia="宋体"/>
        </w:rPr>
        <w:t>/</w:t>
      </w:r>
      <w:r>
        <w:t>胰岛素样生长因子</w:t>
      </w:r>
      <w:r>
        <w:rPr>
          <w:rFonts w:ascii="Times New Roman" w:eastAsia="宋体"/>
        </w:rPr>
        <w:t>-1</w:t>
      </w:r>
      <w:r>
        <w:t>（</w:t>
      </w:r>
      <w:r>
        <w:rPr>
          <w:rFonts w:ascii="Times New Roman" w:eastAsia="宋体"/>
          <w:spacing w:val="0"/>
        </w:rPr>
        <w:t>pro-growth </w:t>
      </w:r>
      <w:r>
        <w:rPr>
          <w:rFonts w:ascii="Times New Roman" w:eastAsia="宋体"/>
        </w:rPr>
        <w:t>insulin</w:t>
      </w:r>
      <w:r>
        <w:rPr>
          <w:rFonts w:ascii="Times New Roman" w:eastAsia="宋体"/>
        </w:rPr>
        <w:t>/</w:t>
      </w:r>
      <w:r>
        <w:rPr>
          <w:rFonts w:ascii="Times New Roman" w:eastAsia="宋体"/>
        </w:rPr>
        <w:t>IGF-1</w:t>
      </w:r>
      <w:r>
        <w:t>）</w:t>
      </w:r>
      <w:r>
        <w:t>通路</w:t>
      </w:r>
      <w:r>
        <w:t>能通过激活</w:t>
      </w:r>
      <w:r>
        <w:rPr>
          <w:rFonts w:ascii="Times New Roman" w:eastAsia="宋体"/>
        </w:rPr>
        <w:t>I</w:t>
      </w:r>
      <w:r>
        <w:t>类</w:t>
      </w:r>
      <w:r>
        <w:rPr>
          <w:rFonts w:ascii="Times New Roman" w:eastAsia="宋体"/>
        </w:rPr>
        <w:t>PI3Ks</w:t>
      </w:r>
      <w:r>
        <w:t>复合物来抑制自噬的反应。磷脂酰肌醇</w:t>
      </w:r>
      <w:r>
        <w:rPr>
          <w:rFonts w:ascii="Times New Roman" w:eastAsia="宋体"/>
        </w:rPr>
        <w:t>-3</w:t>
      </w:r>
      <w:r>
        <w:rPr>
          <w:rFonts w:ascii="Times New Roman" w:eastAsia="宋体"/>
        </w:rPr>
        <w:t xml:space="preserve">, </w:t>
      </w:r>
      <w:r>
        <w:rPr>
          <w:rFonts w:ascii="Times New Roman" w:eastAsia="宋体"/>
        </w:rPr>
        <w:t>4</w:t>
      </w:r>
      <w:r>
        <w:rPr>
          <w:rFonts w:ascii="Times New Roman" w:eastAsia="宋体"/>
        </w:rPr>
        <w:t xml:space="preserve">, </w:t>
      </w:r>
      <w:r>
        <w:rPr>
          <w:rFonts w:ascii="Times New Roman" w:eastAsia="宋体"/>
        </w:rPr>
        <w:t>5</w:t>
      </w:r>
      <w:r>
        <w:rPr>
          <w:rFonts w:hint="eastAsia"/>
        </w:rPr>
        <w:t>，</w:t>
      </w:r>
      <w:r>
        <w:rPr>
          <w:rFonts w:ascii="Times New Roman" w:eastAsia="宋体"/>
        </w:rPr>
        <w:t>-</w:t>
      </w:r>
      <w:r>
        <w:t>三磷酸</w:t>
      </w:r>
      <w:r>
        <w:t>酯</w:t>
      </w:r>
    </w:p>
    <w:p w:rsidR="0018722C">
      <w:pPr>
        <w:topLinePunct/>
      </w:pPr>
      <w:r>
        <w:t>（</w:t>
      </w:r>
      <w:r>
        <w:rPr>
          <w:rFonts w:ascii="Times New Roman" w:eastAsia="Times New Roman"/>
        </w:rPr>
        <w:t>PIP3</w:t>
      </w:r>
      <w:r>
        <w:t>）</w:t>
      </w:r>
      <w:r>
        <w:t>是一系列酶活化的产物，它能首先激活</w:t>
      </w:r>
      <w:r>
        <w:rPr>
          <w:rFonts w:ascii="Times New Roman" w:eastAsia="Times New Roman"/>
        </w:rPr>
        <w:t>AKt</w:t>
      </w:r>
      <w:r>
        <w:t>，最终活化</w:t>
      </w:r>
      <w:r>
        <w:rPr>
          <w:rFonts w:ascii="Times New Roman" w:eastAsia="Times New Roman"/>
        </w:rPr>
        <w:t>mTOR</w:t>
      </w:r>
      <w:r>
        <w:t>，进而起到抑制自噬反应的作用</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。相反，肿瘤抑制因子</w:t>
      </w:r>
      <w:r>
        <w:t>（</w:t>
      </w:r>
      <w:r>
        <w:t>磷酸酶和张力蛋白同源物</w:t>
      </w:r>
      <w:r>
        <w:t>）</w:t>
      </w:r>
      <w:r>
        <w:t>能</w:t>
      </w:r>
      <w:r>
        <w:t>通过调控</w:t>
      </w:r>
      <w:r>
        <w:rPr>
          <w:rFonts w:ascii="Times New Roman" w:eastAsia="Times New Roman"/>
        </w:rPr>
        <w:t>PIP3</w:t>
      </w:r>
      <w:r>
        <w:t>磷酸酶的活性来拮抗</w:t>
      </w:r>
      <w:r>
        <w:rPr>
          <w:rFonts w:ascii="Times New Roman" w:eastAsia="Times New Roman"/>
        </w:rPr>
        <w:t>insulin</w:t>
      </w:r>
      <w:r>
        <w:rPr>
          <w:rFonts w:ascii="Times New Roman" w:eastAsia="Times New Roman"/>
        </w:rPr>
        <w:t>/</w:t>
      </w:r>
      <w:r>
        <w:rPr>
          <w:rFonts w:ascii="Times New Roman" w:eastAsia="Times New Roman"/>
        </w:rPr>
        <w:t xml:space="preserve">IGF-1</w:t>
      </w:r>
      <w:r>
        <w:t>通路，从而触发自噬反应的</w:t>
      </w:r>
      <w:r>
        <w:t>发</w:t>
      </w:r>
    </w:p>
    <w:p w:rsidR="0018722C">
      <w:pPr>
        <w:topLinePunct/>
      </w:pPr>
      <w:r>
        <w:rPr>
          <w:rFonts w:cstheme="minorBidi" w:hAnsiTheme="minorHAnsi" w:eastAsiaTheme="minorHAnsi" w:asciiTheme="minorHAnsi"/>
        </w:rPr>
        <w:t>105</w:t>
      </w:r>
    </w:p>
    <w:p w:rsidR="0018722C">
      <w:pPr>
        <w:topLinePunct/>
      </w:pPr>
      <w:r>
        <w:t>生</w:t>
      </w:r>
      <w:r>
        <w:rPr>
          <w:rFonts w:ascii="Times New Roman" w:eastAsia="Times New Roman"/>
        </w:rPr>
        <w:t>[</w:t>
      </w:r>
      <w:r>
        <w:rPr>
          <w:rFonts w:ascii="Times New Roman" w:eastAsia="Times New Roman"/>
        </w:rPr>
        <w:t xml:space="preserve">33</w:t>
      </w:r>
      <w:r>
        <w:rPr>
          <w:rFonts w:ascii="Times New Roman" w:eastAsia="Times New Roman"/>
        </w:rPr>
        <w:t>]</w:t>
      </w:r>
      <w:r>
        <w:t>。</w:t>
      </w:r>
      <w:r>
        <w:rPr>
          <w:rFonts w:ascii="Times New Roman" w:eastAsia="Times New Roman"/>
        </w:rPr>
        <w:t>TORC1</w:t>
      </w:r>
      <w:r>
        <w:t>的调控因子是</w:t>
      </w:r>
      <w:r>
        <w:rPr>
          <w:rFonts w:ascii="Times New Roman" w:eastAsia="Times New Roman"/>
        </w:rPr>
        <w:t>Rheb</w:t>
      </w:r>
      <w:r>
        <w:t>、结节性硬化复合物</w:t>
      </w:r>
      <w:r>
        <w:rPr>
          <w:rFonts w:ascii="Times New Roman" w:eastAsia="Times New Roman"/>
        </w:rPr>
        <w:t>-1</w:t>
      </w:r>
      <w:r>
        <w:t>（</w:t>
      </w:r>
      <w:r>
        <w:rPr>
          <w:rFonts w:ascii="Times New Roman" w:eastAsia="Times New Roman"/>
        </w:rPr>
        <w:t>tuberous sclerosis </w:t>
      </w:r>
      <w:r>
        <w:rPr>
          <w:rFonts w:ascii="Times New Roman" w:eastAsia="Times New Roman"/>
          <w:spacing w:val="0"/>
        </w:rPr>
        <w:t>c</w:t>
      </w:r>
      <w:r>
        <w:rPr>
          <w:rFonts w:ascii="Times New Roman" w:eastAsia="Times New Roman"/>
        </w:rPr>
        <w:t>ompl</w:t>
      </w:r>
      <w:r>
        <w:rPr>
          <w:rFonts w:ascii="Times New Roman" w:eastAsia="Times New Roman"/>
          <w:spacing w:val="0"/>
        </w:rPr>
        <w:t>e</w:t>
      </w:r>
      <w:r>
        <w:rPr>
          <w:rFonts w:ascii="Times New Roman" w:eastAsia="Times New Roman"/>
        </w:rPr>
        <w:t>x 1, TS</w:t>
      </w:r>
      <w:r>
        <w:rPr>
          <w:rFonts w:ascii="Times New Roman" w:eastAsia="Times New Roman"/>
          <w:spacing w:val="0"/>
        </w:rPr>
        <w:t>C</w:t>
      </w:r>
      <w:r>
        <w:rPr>
          <w:rFonts w:ascii="Times New Roman" w:eastAsia="Times New Roman"/>
        </w:rPr>
        <w:t>1</w:t>
      </w:r>
      <w:r>
        <w:t>）</w:t>
      </w:r>
      <w:r>
        <w:t>和结节性硬化复合物</w:t>
      </w:r>
      <w:r>
        <w:rPr>
          <w:rFonts w:ascii="Times New Roman" w:eastAsia="Times New Roman"/>
        </w:rPr>
        <w:t>-</w:t>
      </w:r>
      <w:r>
        <w:rPr>
          <w:rFonts w:ascii="Times New Roman" w:eastAsia="Times New Roman"/>
        </w:rPr>
        <w:t>2</w:t>
      </w:r>
      <w:r>
        <w:t>（</w:t>
      </w:r>
      <w:r>
        <w:rPr>
          <w:rFonts w:ascii="Times New Roman" w:eastAsia="Times New Roman"/>
        </w:rPr>
        <w:t>tube</w:t>
      </w:r>
      <w:r>
        <w:rPr>
          <w:rFonts w:ascii="Times New Roman" w:eastAsia="Times New Roman"/>
          <w:spacing w:val="-1"/>
        </w:rPr>
        <w:t>r</w:t>
      </w:r>
      <w:r>
        <w:rPr>
          <w:rFonts w:ascii="Times New Roman" w:eastAsia="Times New Roman"/>
          <w:w w:val="99"/>
        </w:rPr>
        <w:t>ous</w:t>
      </w:r>
      <w:r>
        <w:rPr>
          <w:rFonts w:ascii="Times New Roman" w:eastAsia="Times New Roman"/>
        </w:rPr>
        <w:t> </w:t>
      </w:r>
      <w:r>
        <w:rPr>
          <w:rFonts w:ascii="Times New Roman" w:eastAsia="Times New Roman"/>
          <w:w w:val="99"/>
        </w:rPr>
        <w:t>scl</w:t>
      </w:r>
      <w:r>
        <w:rPr>
          <w:rFonts w:ascii="Times New Roman" w:eastAsia="Times New Roman"/>
          <w:spacing w:val="0"/>
          <w:w w:val="99"/>
        </w:rPr>
        <w:t>e</w:t>
      </w:r>
      <w:r>
        <w:rPr>
          <w:rFonts w:ascii="Times New Roman" w:eastAsia="Times New Roman"/>
          <w:w w:val="99"/>
        </w:rPr>
        <w:t>rosis</w:t>
      </w:r>
      <w:r>
        <w:rPr>
          <w:rFonts w:ascii="Times New Roman" w:eastAsia="Times New Roman"/>
        </w:rPr>
        <w:t> </w:t>
      </w:r>
      <w:r>
        <w:rPr>
          <w:rFonts w:ascii="Times New Roman" w:eastAsia="Times New Roman"/>
          <w:spacing w:val="0"/>
        </w:rPr>
        <w:t>c</w:t>
      </w:r>
      <w:r>
        <w:rPr>
          <w:rFonts w:ascii="Times New Roman" w:eastAsia="Times New Roman"/>
        </w:rPr>
        <w:t>ompl</w:t>
      </w:r>
      <w:r>
        <w:rPr>
          <w:rFonts w:ascii="Times New Roman" w:eastAsia="Times New Roman"/>
          <w:spacing w:val="0"/>
        </w:rPr>
        <w:t>e</w:t>
      </w:r>
      <w:r>
        <w:rPr>
          <w:rFonts w:ascii="Times New Roman" w:eastAsia="Times New Roman"/>
        </w:rPr>
        <w:t>x 2, TS</w:t>
      </w:r>
      <w:r>
        <w:rPr>
          <w:rFonts w:ascii="Times New Roman" w:eastAsia="Times New Roman"/>
          <w:spacing w:val="0"/>
        </w:rPr>
        <w:t>C2</w:t>
      </w:r>
      <w:r>
        <w:t>）</w:t>
      </w:r>
      <w:r>
        <w:t>。</w:t>
      </w:r>
      <w:r>
        <w:t>其中</w:t>
      </w:r>
      <w:r>
        <w:rPr>
          <w:rFonts w:ascii="Times New Roman" w:eastAsia="Times New Roman"/>
        </w:rPr>
        <w:t>Rheb</w:t>
      </w:r>
      <w:r>
        <w:t>与</w:t>
      </w:r>
      <w:r>
        <w:rPr>
          <w:rFonts w:ascii="Times New Roman" w:eastAsia="Times New Roman"/>
        </w:rPr>
        <w:t>Ras</w:t>
      </w:r>
      <w:r>
        <w:t>同源，在大脑中比较丰富，是一种蛋白质能与</w:t>
      </w:r>
      <w:r>
        <w:rPr>
          <w:rFonts w:ascii="Times New Roman" w:eastAsia="Times New Roman"/>
        </w:rPr>
        <w:t>TOR</w:t>
      </w:r>
      <w:r>
        <w:t>直接结合而</w:t>
      </w:r>
      <w:r>
        <w:t>促进</w:t>
      </w:r>
      <w:r>
        <w:rPr>
          <w:rFonts w:ascii="Times New Roman" w:eastAsia="Times New Roman"/>
        </w:rPr>
        <w:t>TOR</w:t>
      </w:r>
      <w:r>
        <w:t>信号通路的激活。而</w:t>
      </w:r>
      <w:r>
        <w:rPr>
          <w:rFonts w:ascii="Times New Roman" w:eastAsia="Times New Roman"/>
        </w:rPr>
        <w:t>TSC1</w:t>
      </w:r>
      <w:r>
        <w:t>和</w:t>
      </w:r>
      <w:r>
        <w:rPr>
          <w:rFonts w:ascii="Times New Roman" w:eastAsia="Times New Roman"/>
        </w:rPr>
        <w:t>TSC2</w:t>
      </w:r>
      <w:r>
        <w:t>可共同调控</w:t>
      </w:r>
      <w:r>
        <w:rPr>
          <w:rFonts w:ascii="Times New Roman" w:eastAsia="Times New Roman"/>
        </w:rPr>
        <w:t>TSC2</w:t>
      </w:r>
      <w:r>
        <w:t>中的</w:t>
      </w:r>
      <w:r>
        <w:rPr>
          <w:rFonts w:ascii="Times New Roman" w:eastAsia="Times New Roman"/>
        </w:rPr>
        <w:t>GAP</w:t>
      </w:r>
      <w:r>
        <w:t>的活</w:t>
      </w:r>
      <w:r>
        <w:t>性来抑制</w:t>
      </w:r>
      <w:r>
        <w:rPr>
          <w:rFonts w:ascii="Times New Roman" w:eastAsia="Times New Roman"/>
        </w:rPr>
        <w:t>Rheb</w:t>
      </w:r>
      <w:r>
        <w:t>。因此，</w:t>
      </w:r>
      <w:r>
        <w:rPr>
          <w:rFonts w:ascii="Times New Roman" w:eastAsia="Times New Roman"/>
        </w:rPr>
        <w:t>TSC-Rheb-TOR</w:t>
      </w:r>
      <w:r>
        <w:t>复合物是多个调控自噬活性反应通路的</w:t>
      </w:r>
      <w:r>
        <w:t>交汇点</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pStyle w:val="cw20"/>
        <w:topLinePunct/>
      </w:pPr>
      <w:r>
        <w:rPr>
          <w:rFonts w:cstheme="minorBidi" w:hAnsiTheme="minorHAnsi" w:eastAsiaTheme="minorHAnsi" w:asciiTheme="minorHAnsi" w:ascii="宋体" w:hAnsi="宋体" w:eastAsia="宋体" w:cs="宋体"/>
          <w:b/>
        </w:rPr>
        <w:t>3.2 </w:t>
      </w:r>
      <w:r>
        <w:rPr>
          <w:b/>
          <w:rFonts w:ascii="Times New Roman" w:eastAsia="宋体" w:cstheme="minorBidi" w:hAnsiTheme="minorHAnsi" w:hAnsi="宋体" w:cs="宋体"/>
        </w:rPr>
        <w:t>IP3</w:t>
      </w:r>
      <w:r>
        <w:rPr>
          <w:rFonts w:cstheme="minorBidi" w:hAnsiTheme="minorHAnsi" w:eastAsiaTheme="minorHAnsi" w:asciiTheme="minorHAnsi" w:ascii="宋体" w:hAnsi="宋体" w:eastAsia="宋体" w:cs="宋体"/>
          <w:b/>
        </w:rPr>
        <w:t>受体</w:t>
      </w:r>
    </w:p>
    <w:p w:rsidR="0018722C">
      <w:pPr>
        <w:topLinePunct/>
      </w:pPr>
      <w:r>
        <w:t>肌醇</w:t>
      </w:r>
      <w:r>
        <w:rPr>
          <w:rFonts w:ascii="Times New Roman" w:eastAsia="Times New Roman"/>
        </w:rPr>
        <w:t>-1,4,5-</w:t>
      </w:r>
      <w:r>
        <w:t>三磷酸酯</w:t>
      </w:r>
      <w:r>
        <w:t>（</w:t>
      </w:r>
      <w:r>
        <w:rPr>
          <w:rFonts w:ascii="Times New Roman" w:eastAsia="Times New Roman"/>
          <w:spacing w:val="-3"/>
        </w:rPr>
        <w:t>IP3</w:t>
      </w:r>
      <w:r>
        <w:t>）</w:t>
      </w:r>
      <w:r>
        <w:t xml:space="preserve">和它的受体</w:t>
      </w:r>
      <w:r>
        <w:t>（</w:t>
      </w:r>
      <w:r>
        <w:rPr>
          <w:rFonts w:ascii="Times New Roman" w:eastAsia="Times New Roman"/>
          <w:spacing w:val="-3"/>
        </w:rPr>
        <w:t>IP3R</w:t>
      </w:r>
      <w:r>
        <w:t>）</w:t>
      </w:r>
      <w:r>
        <w:t>是自噬反应中内源的负性调控子</w:t>
      </w:r>
      <w:r>
        <w:rPr>
          <w:rFonts w:ascii="Times New Roman" w:eastAsia="Times New Roman"/>
        </w:rPr>
        <w:t>[</w:t>
      </w:r>
      <w:r>
        <w:rPr>
          <w:rFonts w:ascii="Times New Roman" w:eastAsia="Times New Roman"/>
        </w:rPr>
        <w:t xml:space="preserve">34, 35</w:t>
      </w:r>
      <w:r>
        <w:rPr>
          <w:rFonts w:ascii="Times New Roman" w:eastAsia="Times New Roman"/>
        </w:rPr>
        <w:t>]</w:t>
      </w:r>
      <w:r>
        <w:t>。</w:t>
      </w:r>
      <w:r>
        <w:rPr>
          <w:rFonts w:ascii="Times New Roman" w:eastAsia="Times New Roman"/>
        </w:rPr>
        <w:t>IP3R</w:t>
      </w:r>
      <w:r>
        <w:t>在促进细胞微区内</w:t>
      </w:r>
      <w:r>
        <w:rPr>
          <w:rFonts w:ascii="Times New Roman" w:eastAsia="Times New Roman"/>
        </w:rPr>
        <w:t>Ca</w:t>
      </w:r>
      <w:r>
        <w:rPr>
          <w:rFonts w:ascii="Times New Roman" w:eastAsia="Times New Roman"/>
        </w:rPr>
        <w:t>2+</w:t>
      </w:r>
      <w:r>
        <w:t>聚集和反馈来自细胞内</w:t>
      </w:r>
      <w:r>
        <w:rPr>
          <w:rFonts w:ascii="Times New Roman" w:eastAsia="Times New Roman"/>
        </w:rPr>
        <w:t>Ca</w:t>
      </w:r>
      <w:r>
        <w:rPr>
          <w:rFonts w:ascii="Times New Roman" w:eastAsia="Times New Roman"/>
        </w:rPr>
        <w:t>2+</w:t>
      </w:r>
      <w:r>
        <w:t>储备池到特</w:t>
      </w:r>
      <w:r>
        <w:t>殊部位</w:t>
      </w:r>
      <w:r>
        <w:t>（</w:t>
      </w:r>
      <w:r>
        <w:t>比如线粒体部位</w:t>
      </w:r>
      <w:r>
        <w:t>）</w:t>
      </w:r>
      <w:r>
        <w:rPr>
          <w:rFonts w:ascii="Times New Roman" w:eastAsia="Times New Roman"/>
        </w:rPr>
        <w:t>[</w:t>
      </w:r>
      <w:r>
        <w:rPr>
          <w:rFonts w:ascii="Times New Roman" w:eastAsia="Times New Roman"/>
        </w:rPr>
        <w:t xml:space="preserve">36, </w:t>
      </w:r>
      <w:r>
        <w:rPr>
          <w:rFonts w:ascii="Times New Roman" w:eastAsia="Times New Roman"/>
        </w:rPr>
        <w:t>37</w:t>
      </w:r>
      <w:r>
        <w:rPr>
          <w:rFonts w:ascii="Times New Roman" w:eastAsia="Times New Roman"/>
        </w:rPr>
        <w:t>]</w:t>
      </w:r>
      <w:r>
        <w:t>的信号传递起到重要的作用。通过特殊的拮抗剂</w:t>
      </w:r>
      <w:r>
        <w:rPr>
          <w:rFonts w:ascii="Times New Roman" w:eastAsia="Times New Roman"/>
        </w:rPr>
        <w:t>Xestospongin</w:t>
      </w:r>
      <w:r>
        <w:rPr>
          <w:rFonts w:ascii="Times New Roman" w:eastAsia="Times New Roman"/>
        </w:rPr>
        <w:t> </w:t>
      </w:r>
      <w:r>
        <w:rPr>
          <w:rFonts w:ascii="Times New Roman" w:eastAsia="Times New Roman"/>
        </w:rPr>
        <w:t>B</w:t>
      </w:r>
      <w:r>
        <w:t>抑制</w:t>
      </w:r>
      <w:r>
        <w:rPr>
          <w:rFonts w:ascii="Times New Roman" w:eastAsia="Times New Roman"/>
        </w:rPr>
        <w:t>IP3R</w:t>
      </w:r>
      <w:r>
        <w:t>或者用小分子</w:t>
      </w:r>
      <w:r>
        <w:rPr>
          <w:rFonts w:ascii="Times New Roman" w:eastAsia="Times New Roman"/>
        </w:rPr>
        <w:t>RNA</w:t>
      </w:r>
      <w:r>
        <w:t>片段沉默不同亚型的</w:t>
      </w:r>
      <w:r>
        <w:rPr>
          <w:rFonts w:ascii="Times New Roman" w:eastAsia="Times New Roman"/>
        </w:rPr>
        <w:t>IP3R</w:t>
      </w:r>
      <w:r>
        <w:t>，能促发自噬活性反应加剧</w:t>
      </w:r>
      <w:r>
        <w:rPr>
          <w:rFonts w:ascii="Times New Roman" w:eastAsia="Times New Roman"/>
        </w:rPr>
        <w:t>[</w:t>
      </w:r>
      <w:r>
        <w:rPr>
          <w:rFonts w:ascii="Times New Roman" w:eastAsia="Times New Roman"/>
        </w:rPr>
        <w:t xml:space="preserve">35</w:t>
      </w:r>
      <w:r>
        <w:rPr>
          <w:rFonts w:ascii="Times New Roman" w:eastAsia="Times New Roman"/>
        </w:rPr>
        <w:t>,</w:t>
      </w:r>
      <w:r>
        <w:rPr>
          <w:rFonts w:ascii="Times New Roman" w:eastAsia="Times New Roman"/>
        </w:rPr>
        <w:t xml:space="preserve"> 38</w:t>
      </w:r>
      <w:r>
        <w:rPr>
          <w:rFonts w:ascii="Times New Roman" w:eastAsia="Times New Roman"/>
        </w:rPr>
        <w:t>]</w:t>
      </w:r>
      <w:r>
        <w:t>。例如，给予</w:t>
      </w:r>
      <w:r>
        <w:rPr>
          <w:rFonts w:ascii="Times New Roman" w:eastAsia="Times New Roman"/>
        </w:rPr>
        <w:t>Xestospongin B</w:t>
      </w:r>
      <w:r>
        <w:t>药物或饥饿应激反应均可通过干扰分子复合物</w:t>
      </w:r>
      <w:r>
        <w:t>（</w:t>
      </w:r>
      <w:r>
        <w:rPr>
          <w:rFonts w:ascii="Times New Roman" w:eastAsia="Times New Roman"/>
        </w:rPr>
        <w:t>IP3R</w:t>
      </w:r>
      <w:r>
        <w:rPr>
          <w:spacing w:val="-11"/>
        </w:rPr>
        <w:t>与</w:t>
      </w:r>
      <w:r>
        <w:rPr>
          <w:rFonts w:ascii="Times New Roman" w:eastAsia="Times New Roman"/>
        </w:rPr>
        <w:t>Beclin</w:t>
      </w:r>
      <w:r>
        <w:rPr>
          <w:rFonts w:ascii="Times New Roman" w:eastAsia="Times New Roman"/>
          <w:spacing w:val="28"/>
        </w:rPr>
        <w:t> </w:t>
      </w:r>
      <w:r>
        <w:rPr>
          <w:rFonts w:ascii="Times New Roman" w:eastAsia="Times New Roman"/>
        </w:rPr>
        <w:t>1</w:t>
      </w:r>
      <w:r>
        <w:t>结合</w:t>
      </w:r>
      <w:r>
        <w:t>）</w:t>
      </w:r>
      <w:r>
        <w:t>的形成而诱导自噬的反应。最近</w:t>
      </w:r>
      <w:r>
        <w:t>的实验表明在内质网中</w:t>
      </w:r>
      <w:r>
        <w:rPr>
          <w:rFonts w:ascii="Times New Roman" w:eastAsia="Times New Roman"/>
        </w:rPr>
        <w:t>IP3R</w:t>
      </w:r>
      <w:r>
        <w:t>可持续提供</w:t>
      </w:r>
      <w:r>
        <w:rPr>
          <w:rFonts w:ascii="Times New Roman" w:eastAsia="Times New Roman"/>
        </w:rPr>
        <w:t>Ca</w:t>
      </w:r>
      <w:r>
        <w:rPr>
          <w:rFonts w:ascii="Times New Roman" w:eastAsia="Times New Roman"/>
        </w:rPr>
        <w:t>2+</w:t>
      </w:r>
      <w:r>
        <w:t>给线粒体，促进丙酮酸转化成为乙</w:t>
      </w:r>
      <w:r>
        <w:t>酰辅酶</w:t>
      </w:r>
      <w:r>
        <w:rPr>
          <w:rFonts w:ascii="Times New Roman" w:eastAsia="Times New Roman"/>
        </w:rPr>
        <w:t>A</w:t>
      </w:r>
      <w:r>
        <w:t>、三羧酸循环和通过电传递连锁反应产生</w:t>
      </w:r>
      <w:r>
        <w:rPr>
          <w:rFonts w:ascii="Times New Roman" w:eastAsia="Times New Roman"/>
        </w:rPr>
        <w:t>ATP</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。如果机体能量缺失而</w:t>
      </w:r>
      <w:r>
        <w:rPr>
          <w:rFonts w:ascii="Times New Roman" w:eastAsia="Times New Roman"/>
        </w:rPr>
        <w:t>IP3R</w:t>
      </w:r>
      <w:r>
        <w:t>不被激活，则</w:t>
      </w:r>
      <w:r>
        <w:rPr>
          <w:rFonts w:ascii="Times New Roman" w:eastAsia="Times New Roman"/>
        </w:rPr>
        <w:t>AMPK</w:t>
      </w:r>
      <w:r>
        <w:t>被激活，启动自噬反应用来维持生物体内能量平衡和</w:t>
      </w:r>
      <w:r>
        <w:t>细胞的存活</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w:t>
      </w:r>
    </w:p>
    <w:p w:rsidR="0018722C">
      <w:pPr>
        <w:pStyle w:val="cw20"/>
        <w:topLinePunct/>
      </w:pPr>
      <w:r>
        <w:rPr>
          <w:rFonts w:cstheme="minorBidi" w:hAnsiTheme="minorHAnsi" w:eastAsiaTheme="minorHAnsi" w:asciiTheme="minorHAnsi" w:ascii="Times New Roman" w:hAnsi="宋体" w:eastAsia="宋体" w:cs="宋体"/>
          <w:b/>
        </w:rPr>
        <w:t>3.3 </w:t>
      </w:r>
      <w:r>
        <w:rPr>
          <w:b/>
          <w:rFonts w:ascii="Times New Roman" w:cstheme="minorBidi" w:hAnsiTheme="minorHAnsi" w:eastAsiaTheme="minorHAnsi" w:hAnsi="宋体" w:eastAsia="宋体" w:cs="宋体"/>
        </w:rPr>
        <w:t>AMPK</w:t>
      </w:r>
    </w:p>
    <w:p w:rsidR="0018722C">
      <w:pPr>
        <w:topLinePunct/>
      </w:pPr>
      <w:r>
        <w:rPr>
          <w:rFonts w:ascii="Times New Roman" w:hAnsi="Times New Roman" w:eastAsia="宋体"/>
        </w:rPr>
        <w:t>AMPK</w:t>
      </w:r>
      <w:r>
        <w:t>是一类由三个亚型</w:t>
      </w:r>
      <w:r>
        <w:t>（</w:t>
      </w:r>
      <w:r>
        <w:rPr>
          <w:rFonts w:ascii="Times New Roman" w:hAnsi="Times New Roman" w:eastAsia="宋体"/>
        </w:rPr>
        <w:t>α</w:t>
      </w:r>
      <w:r>
        <w:rPr>
          <w:spacing w:val="-14"/>
        </w:rPr>
        <w:t>、</w:t>
      </w:r>
      <w:r>
        <w:rPr>
          <w:rFonts w:ascii="Times New Roman" w:hAnsi="Times New Roman" w:eastAsia="宋体"/>
        </w:rPr>
        <w:t>β</w:t>
      </w:r>
      <w:r>
        <w:rPr>
          <w:spacing w:val="-16"/>
        </w:rPr>
        <w:t>和</w:t>
      </w:r>
      <w:r>
        <w:rPr>
          <w:rFonts w:ascii="Times New Roman" w:hAnsi="Times New Roman" w:eastAsia="宋体"/>
          <w:spacing w:val="-8"/>
        </w:rPr>
        <w:t>γ</w:t>
      </w:r>
      <w:r>
        <w:t>）</w:t>
      </w:r>
      <w:r>
        <w:t>组成的异蛋白激酶。它们是调控多个能量平衡信号通路的整合子</w:t>
      </w:r>
      <w:r>
        <w:rPr>
          <w:rFonts w:ascii="Times New Roman" w:hAnsi="Times New Roman" w:eastAsia="宋体"/>
          <w:vertAlign w:val="superscript"/>
        </w:rPr>
        <w:t>[</w:t>
      </w:r>
      <w:r>
        <w:rPr>
          <w:rFonts w:ascii="Times New Roman" w:hAnsi="Times New Roman" w:eastAsia="宋体"/>
          <w:vertAlign w:val="superscript"/>
          <w:position w:val="11"/>
        </w:rPr>
        <w:t xml:space="preserve">39</w:t>
      </w:r>
      <w:r>
        <w:rPr>
          <w:rFonts w:ascii="Times New Roman" w:hAnsi="Times New Roman" w:eastAsia="宋体"/>
          <w:vertAlign w:val="superscript"/>
        </w:rPr>
        <w:t>]</w:t>
      </w:r>
      <w:r>
        <w:t>。在特定情况下，</w:t>
      </w:r>
      <w:r>
        <w:rPr>
          <w:rFonts w:ascii="Times New Roman" w:hAnsi="Times New Roman" w:eastAsia="宋体"/>
        </w:rPr>
        <w:t>AMPK</w:t>
      </w:r>
      <w:r>
        <w:t>通过抑制</w:t>
      </w:r>
      <w:r>
        <w:rPr>
          <w:rFonts w:ascii="Times New Roman" w:hAnsi="Times New Roman" w:eastAsia="宋体"/>
        </w:rPr>
        <w:t>mTOR</w:t>
      </w:r>
      <w:r>
        <w:t>复合物形成而负调控自噬反应</w:t>
      </w:r>
      <w:r>
        <w:rPr>
          <w:rFonts w:ascii="Times New Roman" w:hAnsi="Times New Roman" w:eastAsia="宋体"/>
          <w:vertAlign w:val="superscript"/>
        </w:rPr>
        <w:t>[</w:t>
      </w:r>
      <w:r>
        <w:rPr>
          <w:rFonts w:ascii="Times New Roman" w:hAnsi="Times New Roman" w:eastAsia="宋体"/>
          <w:vertAlign w:val="superscript"/>
          <w:position w:val="11"/>
        </w:rPr>
        <w:t xml:space="preserve">40</w:t>
      </w:r>
      <w:r>
        <w:rPr>
          <w:rFonts w:ascii="Times New Roman" w:hAnsi="Times New Roman" w:eastAsia="宋体"/>
          <w:vertAlign w:val="superscript"/>
        </w:rPr>
        <w:t>]</w:t>
      </w:r>
      <w:r>
        <w:t>。当生物体内</w:t>
      </w:r>
      <w:r>
        <w:rPr>
          <w:rFonts w:ascii="Times New Roman" w:hAnsi="Times New Roman" w:eastAsia="宋体"/>
        </w:rPr>
        <w:t>ATP</w:t>
      </w:r>
      <w:r>
        <w:t>的水平降低的情况下，</w:t>
      </w:r>
      <w:r>
        <w:rPr>
          <w:rFonts w:ascii="Times New Roman" w:hAnsi="Times New Roman" w:eastAsia="宋体"/>
        </w:rPr>
        <w:t>AMPK</w:t>
      </w:r>
      <w:r>
        <w:t>则会</w:t>
      </w:r>
      <w:r>
        <w:t>被其上游物</w:t>
      </w:r>
      <w:r>
        <w:rPr>
          <w:rFonts w:ascii="Times New Roman" w:hAnsi="Times New Roman" w:eastAsia="宋体"/>
        </w:rPr>
        <w:t>LKB1</w:t>
      </w:r>
      <w:r>
        <w:t>激酶所活化。被活化的</w:t>
      </w:r>
      <w:r>
        <w:rPr>
          <w:rFonts w:ascii="Times New Roman" w:hAnsi="Times New Roman" w:eastAsia="宋体"/>
        </w:rPr>
        <w:t>AMPK</w:t>
      </w:r>
      <w:r>
        <w:t>，则会反过来促进</w:t>
      </w:r>
      <w:r>
        <w:rPr>
          <w:rFonts w:ascii="Times New Roman" w:hAnsi="Times New Roman" w:eastAsia="宋体"/>
        </w:rPr>
        <w:t>TSC1</w:t>
      </w:r>
      <w:r>
        <w:rPr>
          <w:rFonts w:ascii="Times New Roman" w:hAnsi="Times New Roman" w:eastAsia="宋体"/>
        </w:rPr>
        <w:t>/</w:t>
      </w:r>
      <w:r>
        <w:rPr>
          <w:rFonts w:ascii="Times New Roman" w:hAnsi="Times New Roman" w:eastAsia="宋体"/>
        </w:rPr>
        <w:t xml:space="preserve">TSC2</w:t>
      </w:r>
      <w:r>
        <w:t>复合物合成增多进而抑制</w:t>
      </w:r>
      <w:r>
        <w:rPr>
          <w:rFonts w:ascii="Times New Roman" w:hAnsi="Times New Roman" w:eastAsia="宋体"/>
        </w:rPr>
        <w:t>Rheb</w:t>
      </w:r>
      <w:r>
        <w:t>的活性，随后抑制</w:t>
      </w:r>
      <w:r>
        <w:rPr>
          <w:rFonts w:ascii="Times New Roman" w:hAnsi="Times New Roman" w:eastAsia="宋体"/>
        </w:rPr>
        <w:t>mTORC1</w:t>
      </w:r>
      <w:r>
        <w:t>的活性</w:t>
      </w:r>
      <w:r>
        <w:rPr>
          <w:rFonts w:ascii="Times New Roman" w:hAnsi="Times New Roman" w:eastAsia="宋体"/>
          <w:vertAlign w:val="superscript"/>
        </w:rPr>
        <w:t>[</w:t>
      </w:r>
      <w:r>
        <w:rPr>
          <w:rFonts w:ascii="Times New Roman" w:hAnsi="Times New Roman" w:eastAsia="宋体"/>
          <w:vertAlign w:val="superscript"/>
          <w:position w:val="11"/>
        </w:rPr>
        <w:t xml:space="preserve">40</w:t>
      </w:r>
      <w:r>
        <w:rPr>
          <w:rFonts w:ascii="Times New Roman" w:hAnsi="Times New Roman" w:eastAsia="宋体"/>
          <w:vertAlign w:val="superscript"/>
        </w:rPr>
        <w:t>]</w:t>
      </w:r>
      <w:r>
        <w:t>。由</w:t>
      </w:r>
      <w:r>
        <w:rPr>
          <w:rFonts w:ascii="Times New Roman" w:hAnsi="Times New Roman" w:eastAsia="宋体"/>
        </w:rPr>
        <w:t>AMPK</w:t>
      </w:r>
      <w:r>
        <w:t>或</w:t>
      </w:r>
      <w:r>
        <w:rPr>
          <w:rFonts w:ascii="Times New Roman" w:hAnsi="Times New Roman" w:eastAsia="宋体"/>
        </w:rPr>
        <w:t>AKT</w:t>
      </w:r>
      <w:r>
        <w:t>介导</w:t>
      </w:r>
      <w:r>
        <w:rPr>
          <w:rFonts w:ascii="Times New Roman" w:hAnsi="Times New Roman" w:eastAsia="宋体"/>
        </w:rPr>
        <w:t>TSC1</w:t>
      </w:r>
      <w:r>
        <w:rPr>
          <w:rFonts w:ascii="Times New Roman" w:hAnsi="Times New Roman" w:eastAsia="宋体"/>
        </w:rPr>
        <w:t>/</w:t>
      </w:r>
      <w:r>
        <w:rPr>
          <w:rFonts w:ascii="Times New Roman" w:hAnsi="Times New Roman" w:eastAsia="宋体"/>
        </w:rPr>
        <w:t xml:space="preserve">TSC2</w:t>
      </w:r>
      <w:r>
        <w:t>的磷酸化对</w:t>
      </w:r>
      <w:r>
        <w:rPr>
          <w:rFonts w:ascii="Times New Roman" w:hAnsi="Times New Roman" w:eastAsia="宋体"/>
        </w:rPr>
        <w:t>mTORC1</w:t>
      </w:r>
      <w:r>
        <w:t>或</w:t>
      </w:r>
      <w:r>
        <w:rPr>
          <w:rFonts w:ascii="Times New Roman" w:hAnsi="Times New Roman" w:eastAsia="宋体"/>
        </w:rPr>
        <w:t>mTORC1</w:t>
      </w:r>
      <w:r>
        <w:t>与能量、生长因子信</w:t>
      </w:r>
      <w:r>
        <w:t>号通路的作用是截然相反的。然而，</w:t>
      </w:r>
      <w:r>
        <w:rPr>
          <w:rFonts w:ascii="Times New Roman" w:hAnsi="Times New Roman" w:eastAsia="宋体"/>
        </w:rPr>
        <w:t>AMPK</w:t>
      </w:r>
      <w:r w:rsidR="001852F3">
        <w:rPr>
          <w:rFonts w:ascii="Times New Roman" w:hAnsi="Times New Roman" w:eastAsia="宋体"/>
        </w:rPr>
        <w:t xml:space="preserve"> </w:t>
      </w:r>
      <w:r>
        <w:t>可以通过另一种作用机制调</w:t>
      </w:r>
      <w:r>
        <w:t>控</w:t>
      </w:r>
    </w:p>
    <w:p w:rsidR="0018722C">
      <w:pPr>
        <w:topLinePunct/>
      </w:pPr>
      <w:r>
        <w:rPr>
          <w:rFonts w:ascii="Times New Roman" w:eastAsia="Times New Roman"/>
        </w:rPr>
        <w:t>mTORC1</w:t>
      </w:r>
      <w:r>
        <w:t>。因为它可以直接磷酸化</w:t>
      </w:r>
      <w:r>
        <w:rPr>
          <w:rFonts w:ascii="Times New Roman" w:eastAsia="Times New Roman"/>
        </w:rPr>
        <w:t>Raptor</w:t>
      </w:r>
      <w:r>
        <w:t>，进而抑制</w:t>
      </w:r>
      <w:r>
        <w:rPr>
          <w:rFonts w:ascii="Times New Roman" w:eastAsia="Times New Roman"/>
        </w:rPr>
        <w:t>mTORC1</w:t>
      </w:r>
      <w:r>
        <w:t>。当然，通过</w:t>
      </w:r>
      <w:r>
        <w:rPr>
          <w:rFonts w:ascii="Times New Roman" w:eastAsia="Times New Roman"/>
        </w:rPr>
        <w:t>AMP</w:t>
      </w:r>
    </w:p>
    <w:p w:rsidR="0018722C">
      <w:pPr>
        <w:topLinePunct/>
      </w:pPr>
      <w:r>
        <w:t>依赖和</w:t>
      </w:r>
      <w:r>
        <w:rPr>
          <w:rFonts w:ascii="Times New Roman" w:hAnsi="Times New Roman" w:eastAsia="Times New Roman"/>
        </w:rPr>
        <w:t>Ca</w:t>
      </w:r>
      <w:r>
        <w:rPr>
          <w:rFonts w:ascii="Times New Roman" w:hAnsi="Times New Roman" w:eastAsia="Times New Roman"/>
        </w:rPr>
        <w:t>2+</w:t>
      </w:r>
      <w:r>
        <w:t>依赖途径，</w:t>
      </w:r>
      <w:r>
        <w:rPr>
          <w:rFonts w:ascii="Times New Roman" w:hAnsi="Times New Roman" w:eastAsia="Times New Roman"/>
        </w:rPr>
        <w:t>AMPK</w:t>
      </w:r>
      <w:r>
        <w:t>的上游激酶</w:t>
      </w:r>
      <w:r>
        <w:rPr>
          <w:rFonts w:ascii="Times New Roman" w:hAnsi="Times New Roman" w:eastAsia="Times New Roman"/>
        </w:rPr>
        <w:t>CaMKKβ</w:t>
      </w:r>
      <w:r>
        <w:t>同样能磷酸化</w:t>
      </w:r>
      <w:r>
        <w:rPr>
          <w:rFonts w:ascii="Times New Roman" w:hAnsi="Times New Roman" w:eastAsia="Times New Roman"/>
        </w:rPr>
        <w:t>AMPK</w:t>
      </w:r>
      <w:r>
        <w:rPr>
          <w:rFonts w:ascii="Times New Roman" w:hAnsi="Times New Roman" w:eastAsia="Times New Roman"/>
          <w:vertAlign w:val="superscript"/>
        </w:rPr>
        <w:t>[</w:t>
      </w:r>
      <w:r>
        <w:rPr>
          <w:rFonts w:ascii="Times New Roman" w:hAnsi="Times New Roman" w:eastAsia="Times New Roman"/>
          <w:vertAlign w:val="superscript"/>
        </w:rPr>
        <w:t xml:space="preserve">39</w:t>
      </w:r>
      <w:r>
        <w:rPr>
          <w:rFonts w:ascii="Times New Roman" w:hAnsi="Times New Roman" w:eastAsia="Times New Roman"/>
          <w:vertAlign w:val="superscript"/>
        </w:rPr>
        <w:t>]</w:t>
      </w:r>
      <w:r>
        <w:t>。同</w:t>
      </w:r>
    </w:p>
    <w:p w:rsidR="0018722C">
      <w:pPr>
        <w:topLinePunct/>
      </w:pPr>
      <w:r>
        <w:rPr>
          <w:rFonts w:cstheme="minorBidi" w:hAnsiTheme="minorHAnsi" w:eastAsiaTheme="minorHAnsi" w:asciiTheme="minorHAnsi"/>
        </w:rPr>
        <w:t>106</w:t>
      </w:r>
    </w:p>
    <w:p w:rsidR="0018722C">
      <w:pPr>
        <w:topLinePunct/>
      </w:pPr>
      <w:r>
        <w:t>样，细胞因子和细胞内</w:t>
      </w:r>
      <w:r>
        <w:rPr>
          <w:rFonts w:ascii="Times New Roman" w:eastAsia="Times New Roman"/>
        </w:rPr>
        <w:t>Ca2+</w:t>
      </w:r>
      <w:r>
        <w:t>增加也是通过相同的机制激活</w:t>
      </w:r>
      <w:r>
        <w:rPr>
          <w:rFonts w:ascii="Times New Roman" w:eastAsia="Times New Roman"/>
        </w:rPr>
        <w:t>AMPK</w:t>
      </w:r>
      <w:r>
        <w:t>和自噬反应</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w:t>
      </w:r>
    </w:p>
    <w:p w:rsidR="0018722C">
      <w:pPr>
        <w:pStyle w:val="cw20"/>
        <w:topLinePunct/>
      </w:pPr>
      <w:r>
        <w:rPr>
          <w:rFonts w:cstheme="minorBidi" w:hAnsiTheme="minorHAnsi" w:eastAsiaTheme="minorHAnsi" w:asciiTheme="minorHAnsi" w:ascii="Times New Roman" w:hAnsi="宋体" w:eastAsia="宋体" w:cs="宋体"/>
          <w:b/>
        </w:rPr>
        <w:t>3.4 </w:t>
      </w:r>
      <w:r>
        <w:rPr>
          <w:b/>
          <w:rFonts w:ascii="Times New Roman" w:cstheme="minorBidi" w:hAnsiTheme="minorHAnsi" w:eastAsiaTheme="minorHAnsi" w:hAnsi="宋体" w:eastAsia="宋体" w:cs="宋体"/>
        </w:rPr>
        <w:t>PKA</w:t>
      </w:r>
    </w:p>
    <w:p w:rsidR="0018722C">
      <w:pPr>
        <w:topLinePunct/>
      </w:pPr>
      <w:r>
        <w:t>环磷酸腺苷</w:t>
      </w:r>
      <w:r>
        <w:rPr>
          <w:rFonts w:ascii="Times New Roman" w:hAnsi="Times New Roman" w:eastAsia="Times New Roman"/>
        </w:rPr>
        <w:t>-3’</w:t>
      </w:r>
      <w:r>
        <w:rPr>
          <w:rFonts w:hint="eastAsia"/>
        </w:rPr>
        <w:t>，</w:t>
      </w:r>
      <w:r>
        <w:rPr>
          <w:rFonts w:ascii="Times New Roman" w:hAnsi="Times New Roman" w:eastAsia="Times New Roman"/>
        </w:rPr>
        <w:t>5’-</w:t>
      </w:r>
      <w:r>
        <w:t>单磷酸</w:t>
      </w:r>
      <w:r>
        <w:rPr>
          <w:rFonts w:ascii="Times New Roman" w:hAnsi="Times New Roman" w:eastAsia="Times New Roman"/>
        </w:rPr>
        <w:t>(</w:t>
      </w:r>
      <w:r>
        <w:rPr>
          <w:rFonts w:ascii="Times New Roman" w:hAnsi="Times New Roman" w:eastAsia="Times New Roman"/>
        </w:rPr>
        <w:t xml:space="preserve">cAMP</w:t>
      </w:r>
      <w:r>
        <w:rPr>
          <w:rFonts w:ascii="Times New Roman" w:hAnsi="Times New Roman" w:eastAsia="Times New Roman"/>
        </w:rPr>
        <w:t>)</w:t>
      </w:r>
      <w:r>
        <w:t>是一个最常见的第二信使物质。它通过活化</w:t>
      </w:r>
    </w:p>
    <w:p w:rsidR="0018722C">
      <w:pPr>
        <w:topLinePunct/>
      </w:pPr>
      <w:r>
        <w:rPr>
          <w:rFonts w:ascii="Times New Roman" w:eastAsia="Times New Roman"/>
        </w:rPr>
        <w:t>G</w:t>
      </w:r>
      <w:r>
        <w:t>蛋白藕联受体参与生物体内多个生理反应过程</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。它主要的效应物是</w:t>
      </w:r>
      <w:r>
        <w:rPr>
          <w:rFonts w:ascii="Times New Roman" w:eastAsia="Times New Roman"/>
        </w:rPr>
        <w:t>cAMP</w:t>
      </w:r>
      <w:r>
        <w:t>依赖的蛋白激酶</w:t>
      </w:r>
      <w:r>
        <w:rPr>
          <w:rFonts w:ascii="Times New Roman" w:eastAsia="Times New Roman"/>
        </w:rPr>
        <w:t>A</w:t>
      </w:r>
      <w:r>
        <w:t>（</w:t>
      </w:r>
      <w:r>
        <w:rPr>
          <w:rFonts w:ascii="Times New Roman" w:eastAsia="Times New Roman"/>
          <w:w w:val="99"/>
        </w:rPr>
        <w:t>PK</w:t>
      </w:r>
      <w:r>
        <w:rPr>
          <w:rFonts w:ascii="Times New Roman" w:eastAsia="Times New Roman"/>
          <w:spacing w:val="0"/>
          <w:w w:val="99"/>
        </w:rPr>
        <w:t>A</w:t>
      </w:r>
      <w:r>
        <w:t>）</w:t>
      </w:r>
      <w:r>
        <w:t>，是由两个调控部位和两个催化亚基构成的异型四聚</w:t>
      </w:r>
      <w:r>
        <w:t>体。异型四聚体被分解后，催化亚基能通过磷酸化不同的底物来调控各种分子加工过程</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。例如，</w:t>
      </w:r>
      <w:r>
        <w:rPr>
          <w:rFonts w:ascii="Times New Roman" w:eastAsia="Times New Roman"/>
        </w:rPr>
        <w:t>PKA</w:t>
      </w:r>
      <w:r>
        <w:t>可通过细胞外的养分缺乏和其他压力应激反应来调控细</w:t>
      </w:r>
      <w:r>
        <w:t>胞生长。机体在高糖供给情况下，</w:t>
      </w:r>
      <w:r>
        <w:rPr>
          <w:rFonts w:ascii="Times New Roman" w:eastAsia="Times New Roman"/>
        </w:rPr>
        <w:t>Ras</w:t>
      </w:r>
      <w:r>
        <w:t>能募集</w:t>
      </w:r>
      <w:r>
        <w:rPr>
          <w:rFonts w:ascii="Times New Roman" w:eastAsia="Times New Roman"/>
        </w:rPr>
        <w:t>GTP</w:t>
      </w:r>
      <w:r>
        <w:t>结合的活性物进而上调</w:t>
      </w:r>
      <w:r>
        <w:rPr>
          <w:rFonts w:ascii="Times New Roman" w:eastAsia="Times New Roman"/>
        </w:rPr>
        <w:t>cAMP</w:t>
      </w:r>
      <w:r>
        <w:t>随后活化</w:t>
      </w:r>
      <w:r>
        <w:rPr>
          <w:rFonts w:ascii="Times New Roman" w:eastAsia="Times New Roman"/>
        </w:rPr>
        <w:t>PKA</w:t>
      </w:r>
      <w:r>
        <w:t xml:space="preserve">. </w:t>
      </w:r>
      <w:r>
        <w:rPr>
          <w:rFonts w:ascii="Times New Roman" w:eastAsia="Times New Roman"/>
        </w:rPr>
        <w:t>PKA</w:t>
      </w:r>
      <w:r>
        <w:t>是自噬活性的负性调控子，它主要是通过</w:t>
      </w:r>
      <w:r>
        <w:rPr>
          <w:rFonts w:ascii="Times New Roman" w:eastAsia="Times New Roman"/>
        </w:rPr>
        <w:t>Atg1</w:t>
      </w:r>
      <w:r>
        <w:t>、</w:t>
      </w:r>
      <w:r>
        <w:rPr>
          <w:rFonts w:ascii="Times New Roman" w:eastAsia="Times New Roman"/>
        </w:rPr>
        <w:t>Atg8 </w:t>
      </w:r>
      <w:r>
        <w:t>和</w:t>
      </w:r>
    </w:p>
    <w:p w:rsidR="0018722C">
      <w:pPr>
        <w:topLinePunct/>
      </w:pPr>
      <w:r>
        <w:rPr>
          <w:rFonts w:ascii="Times New Roman" w:hAnsi="Times New Roman" w:eastAsia="Times New Roman"/>
        </w:rPr>
        <w:t>Atg13</w:t>
      </w:r>
      <w:r>
        <w:t>来活化</w:t>
      </w: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t>。同样，</w:t>
      </w:r>
      <w:r>
        <w:rPr>
          <w:rFonts w:ascii="Times New Roman" w:hAnsi="Times New Roman" w:eastAsia="Times New Roman"/>
        </w:rPr>
        <w:t>cAMP</w:t>
      </w:r>
      <w:r>
        <w:t>也能通过</w:t>
      </w:r>
      <w:r>
        <w:rPr>
          <w:rFonts w:ascii="Times New Roman" w:hAnsi="Times New Roman" w:eastAsia="Times New Roman"/>
        </w:rPr>
        <w:t>Epac</w:t>
      </w:r>
      <w:r>
        <w:rPr>
          <w:rFonts w:ascii="Times New Roman" w:hAnsi="Times New Roman" w:eastAsia="Times New Roman"/>
        </w:rPr>
        <w:t>/</w:t>
      </w:r>
      <w:r>
        <w:rPr>
          <w:rFonts w:ascii="Times New Roman" w:hAnsi="Times New Roman" w:eastAsia="Times New Roman"/>
        </w:rPr>
        <w:t xml:space="preserve">Rap2B</w:t>
      </w:r>
      <w:r>
        <w:rPr>
          <w:rFonts w:ascii="Times New Roman" w:hAnsi="Times New Roman" w:eastAsia="Times New Roman"/>
        </w:rPr>
        <w:t>/</w:t>
      </w:r>
      <w:r>
        <w:rPr>
          <w:rFonts w:ascii="Times New Roman" w:hAnsi="Times New Roman" w:eastAsia="Times New Roman"/>
        </w:rPr>
        <w:t xml:space="preserve">phospholipase C-ε</w:t>
      </w:r>
      <w:r>
        <w:t>活化</w:t>
      </w:r>
      <w:r>
        <w:rPr>
          <w:rFonts w:ascii="Times New Roman" w:hAnsi="Times New Roman" w:eastAsia="Times New Roman"/>
        </w:rPr>
        <w:t>PKA</w:t>
      </w:r>
    </w:p>
    <w:p w:rsidR="0018722C">
      <w:pPr>
        <w:topLinePunct/>
      </w:pPr>
      <w:r>
        <w:rPr>
          <w:rFonts w:cstheme="minorBidi" w:hAnsiTheme="minorHAnsi" w:eastAsiaTheme="minorHAnsi" w:asciiTheme="minorHAnsi" w:ascii="宋体" w:eastAsia="宋体" w:hint="eastAsia"/>
        </w:rPr>
        <w:t>依赖的途径来抑制自噬反应</w:t>
      </w: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Times New Roman" w:hAnsi="宋体" w:eastAsia="宋体" w:cs="宋体"/>
          <w:b/>
        </w:rPr>
        <w:t>3.5 p53</w:t>
      </w:r>
    </w:p>
    <w:p w:rsidR="0018722C">
      <w:pPr>
        <w:topLinePunct/>
      </w:pPr>
      <w:r>
        <w:t>越来越多的证据表明肿瘤抑制蛋白</w:t>
      </w:r>
      <w:r>
        <w:rPr>
          <w:rFonts w:ascii="Times New Roman" w:eastAsia="Times New Roman"/>
        </w:rPr>
        <w:t>p53</w:t>
      </w:r>
      <w:r>
        <w:t>依据其定位的亚细胞器以一个独特的方式来调控自噬反应</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w:t>
      </w:r>
      <w:r>
        <w:rPr>
          <w:rFonts w:ascii="Times New Roman" w:eastAsia="Times New Roman"/>
        </w:rPr>
        <w:t>p53</w:t>
      </w:r>
      <w:r>
        <w:t>作为一个核转录因子通过转录激活反应诱导自噬</w:t>
      </w:r>
      <w:r>
        <w:t>反应，包括转录激活人类受损的自噬调节器的基因家族</w:t>
      </w:r>
      <w:r>
        <w:t>（</w:t>
      </w:r>
      <w:r>
        <w:rPr>
          <w:rFonts w:ascii="Times New Roman" w:eastAsia="Times New Roman"/>
        </w:rPr>
        <w:t>Damage-Regulated Autophagy Modulator</w:t>
      </w:r>
      <w:r>
        <w:rPr>
          <w:rFonts w:ascii="Times New Roman" w:eastAsia="Times New Roman"/>
          <w:spacing w:val="-1"/>
        </w:rPr>
        <w:t>, </w:t>
      </w:r>
      <w:r>
        <w:rPr>
          <w:rFonts w:ascii="Times New Roman" w:eastAsia="Times New Roman"/>
        </w:rPr>
        <w:t>DRAM</w:t>
      </w:r>
      <w:r>
        <w:t>）</w:t>
      </w:r>
      <w:r>
        <w:rPr>
          <w:rFonts w:ascii="Times New Roman" w:eastAsia="Times New Roman"/>
        </w:rPr>
        <w:t>[</w:t>
      </w:r>
      <w:r>
        <w:rPr>
          <w:rFonts w:ascii="Times New Roman" w:eastAsia="Times New Roman"/>
          <w:position w:val="11"/>
          <w:sz w:val="16"/>
        </w:rPr>
        <w:t>44</w:t>
      </w:r>
      <w:r>
        <w:rPr>
          <w:rFonts w:ascii="Times New Roman" w:eastAsia="Times New Roman"/>
          <w:spacing w:val="-1"/>
          <w:position w:val="11"/>
          <w:sz w:val="16"/>
        </w:rPr>
        <w:t>, </w:t>
      </w:r>
      <w:r>
        <w:rPr>
          <w:rFonts w:ascii="Times New Roman" w:eastAsia="Times New Roman"/>
          <w:position w:val="11"/>
          <w:sz w:val="16"/>
        </w:rPr>
        <w:t>45</w:t>
      </w:r>
      <w:r>
        <w:rPr>
          <w:rFonts w:ascii="Times New Roman" w:eastAsia="Times New Roman"/>
        </w:rPr>
        <w:t>]</w:t>
      </w:r>
      <w:r>
        <w:t>。实际上，生物体在</w:t>
      </w:r>
      <w:r>
        <w:rPr>
          <w:rFonts w:ascii="Times New Roman" w:eastAsia="Times New Roman"/>
        </w:rPr>
        <w:t>DNA</w:t>
      </w:r>
      <w:r>
        <w:t>受损、</w:t>
      </w:r>
      <w:r>
        <w:rPr>
          <w:rFonts w:ascii="Times New Roman" w:eastAsia="Times New Roman"/>
        </w:rPr>
        <w:t>Arf</w:t>
      </w:r>
      <w:r>
        <w:t>激活刺</w:t>
      </w:r>
      <w:r>
        <w:t>激或在</w:t>
      </w:r>
      <w:r>
        <w:rPr>
          <w:rFonts w:ascii="Times New Roman" w:eastAsia="Times New Roman"/>
        </w:rPr>
        <w:t>p53</w:t>
      </w:r>
      <w:r>
        <w:t>阴性表达的肿瘤细胞中出现</w:t>
      </w:r>
      <w:r>
        <w:rPr>
          <w:rFonts w:ascii="Times New Roman" w:eastAsia="Times New Roman"/>
        </w:rPr>
        <w:t>p53</w:t>
      </w:r>
      <w:r>
        <w:t>表达，则通过</w:t>
      </w:r>
      <w:r>
        <w:rPr>
          <w:rFonts w:ascii="Times New Roman" w:eastAsia="Times New Roman"/>
        </w:rPr>
        <w:t>p53</w:t>
      </w:r>
      <w:r>
        <w:t>依赖诱导的自噬反应会被激发</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。另一方面，胞浆内的</w:t>
      </w:r>
      <w:r>
        <w:rPr>
          <w:rFonts w:ascii="Times New Roman" w:eastAsia="Times New Roman"/>
        </w:rPr>
        <w:t>p53</w:t>
      </w:r>
      <w:r>
        <w:t>可作为自噬活性反应的抑制物，而其作</w:t>
      </w:r>
      <w:r>
        <w:t>用机制并不十分明确。然而，在去核的细胞中，抑制</w:t>
      </w:r>
      <w:r>
        <w:rPr>
          <w:rFonts w:ascii="Times New Roman" w:eastAsia="Times New Roman"/>
        </w:rPr>
        <w:t>p53</w:t>
      </w:r>
      <w:r>
        <w:t>同样能诱导自噬反应，</w:t>
      </w:r>
      <w:r>
        <w:t>这表明不仅是存在胞浆内的</w:t>
      </w:r>
      <w:r>
        <w:rPr>
          <w:rFonts w:ascii="Times New Roman" w:eastAsia="Times New Roman"/>
        </w:rPr>
        <w:t>p53</w:t>
      </w:r>
      <w:r>
        <w:t>起到调控自噬反应的作用</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hAnsi="宋体" w:eastAsia="宋体" w:cs="宋体"/>
          <w:b/>
        </w:rPr>
        <w:t>3.6 Chromatin remodeling enzymes</w:t>
      </w:r>
    </w:p>
    <w:p w:rsidR="0018722C">
      <w:pPr>
        <w:topLinePunct/>
      </w:pPr>
      <w:r>
        <w:t>在病理的心脏重构过程中，合成代谢和分解代谢路径被激活的同时，蛋白修</w:t>
      </w:r>
      <w:r>
        <w:t>饰和蛋白分解的复杂级联反应也会被激发。而在主要的转录后蛋白修饰中，蛋白</w:t>
      </w:r>
      <w:r>
        <w:t>乙酰化修饰后的调控功能无论是在普遍性和重要性方面均可媲美蛋白磷酸化修饰的作用</w:t>
      </w:r>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r>
        <w:t>。如果在组蛋白中，一系列</w:t>
      </w:r>
      <w:r>
        <w:rPr>
          <w:rFonts w:ascii="Times New Roman" w:hAnsi="Times New Roman" w:eastAsia="Times New Roman"/>
        </w:rPr>
        <w:t>ε-</w:t>
      </w:r>
      <w:r>
        <w:t>赖氨酸乙酰化会导致染色质结构松弛，</w:t>
      </w:r>
      <w:r>
        <w:t>促进</w:t>
      </w:r>
      <w:r>
        <w:rPr>
          <w:rFonts w:ascii="Times New Roman" w:hAnsi="Times New Roman" w:eastAsia="Times New Roman"/>
        </w:rPr>
        <w:t>DNA-</w:t>
      </w:r>
      <w:r>
        <w:t>结合蛋白积聚，随后激活转录反应。这种表观遗传机制是机体对化</w:t>
      </w:r>
      <w:r>
        <w:t>疗</w:t>
      </w:r>
    </w:p>
    <w:p w:rsidR="0018722C">
      <w:pPr>
        <w:topLinePunct/>
      </w:pPr>
      <w:r>
        <w:rPr>
          <w:rFonts w:cstheme="minorBidi" w:hAnsiTheme="minorHAnsi" w:eastAsiaTheme="minorHAnsi" w:asciiTheme="minorHAnsi"/>
        </w:rPr>
        <w:t>107</w:t>
      </w:r>
    </w:p>
    <w:p w:rsidR="0018722C">
      <w:pPr>
        <w:topLinePunct/>
      </w:pPr>
      <w:r>
        <w:t>药物治疗敏感性以及对环境诱导应激作用的重要调控途径。乙酰化和去乙酰反应受组蛋白乙酰转移酶</w:t>
      </w:r>
      <w:r>
        <w:t>（</w:t>
      </w:r>
      <w:r>
        <w:rPr>
          <w:rFonts w:ascii="Times New Roman" w:eastAsia="Times New Roman"/>
        </w:rPr>
        <w:t>HATs</w:t>
      </w:r>
      <w:r>
        <w:t>）</w:t>
      </w:r>
      <w:r>
        <w:t>和组蛋白去乙酰化酶</w:t>
      </w:r>
      <w:r>
        <w:rPr>
          <w:rFonts w:ascii="Times New Roman" w:eastAsia="Times New Roman"/>
        </w:rPr>
        <w:t>(</w:t>
      </w:r>
      <w:r>
        <w:rPr>
          <w:rFonts w:ascii="Times New Roman" w:eastAsia="Times New Roman"/>
        </w:rPr>
        <w:t xml:space="preserve">HDACs</w:t>
      </w:r>
      <w:r>
        <w:rPr>
          <w:rFonts w:ascii="Times New Roman" w:eastAsia="Times New Roman"/>
        </w:rPr>
        <w:t>)</w:t>
      </w:r>
      <w:r>
        <w:t>的拮抗作用调控。</w:t>
      </w:r>
    </w:p>
    <w:p w:rsidR="0018722C">
      <w:pPr>
        <w:topLinePunct/>
      </w:pPr>
      <w:r>
        <w:rPr>
          <w:rFonts w:ascii="Times New Roman" w:eastAsia="Times New Roman"/>
        </w:rPr>
        <w:t>HDACs</w:t>
      </w:r>
      <w:r w:rsidR="001852F3">
        <w:rPr>
          <w:rFonts w:ascii="Times New Roman" w:eastAsia="Times New Roman"/>
        </w:rPr>
        <w:t xml:space="preserve"> </w:t>
      </w:r>
      <w:r>
        <w:t>依据其对机体系统发育和功能标准被分为五类</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：第一类包括</w:t>
      </w:r>
      <w:r>
        <w:rPr>
          <w:rFonts w:ascii="Times New Roman" w:eastAsia="Times New Roman"/>
        </w:rPr>
        <w:t>HDACs</w:t>
      </w:r>
    </w:p>
    <w:p w:rsidR="0018722C">
      <w:pPr>
        <w:topLinePunct/>
      </w:pPr>
      <w:r>
        <w:rPr>
          <w:rFonts w:ascii="Times New Roman" w:eastAsia="宋体"/>
        </w:rPr>
        <w:t>1</w:t>
      </w:r>
      <w:r>
        <w:rPr>
          <w:rFonts w:ascii="Times New Roman" w:eastAsia="宋体"/>
        </w:rPr>
        <w:t xml:space="preserve">, </w:t>
      </w:r>
      <w:r>
        <w:rPr>
          <w:rFonts w:ascii="Times New Roman" w:eastAsia="宋体"/>
        </w:rPr>
        <w:t>2,3,8</w:t>
      </w:r>
      <w:r>
        <w:t>；第二类</w:t>
      </w:r>
      <w:r>
        <w:rPr>
          <w:rFonts w:ascii="Times New Roman" w:eastAsia="宋体"/>
        </w:rPr>
        <w:t>A</w:t>
      </w:r>
      <w:r>
        <w:t>组包括</w:t>
      </w:r>
      <w:r>
        <w:rPr>
          <w:rFonts w:ascii="Times New Roman" w:eastAsia="宋体"/>
        </w:rPr>
        <w:t>HDACs </w:t>
      </w:r>
      <w:r>
        <w:rPr>
          <w:rFonts w:ascii="Times New Roman" w:eastAsia="宋体"/>
        </w:rPr>
        <w:t>4</w:t>
      </w:r>
      <w:r>
        <w:rPr>
          <w:rFonts w:ascii="Times New Roman" w:eastAsia="宋体"/>
        </w:rPr>
        <w:t xml:space="preserve">, </w:t>
      </w:r>
      <w:r>
        <w:rPr>
          <w:rFonts w:ascii="Times New Roman" w:eastAsia="宋体"/>
        </w:rPr>
        <w:t>5,7,9</w:t>
      </w:r>
      <w:r>
        <w:t>，第二类</w:t>
      </w:r>
      <w:r>
        <w:rPr>
          <w:rFonts w:ascii="Times New Roman" w:eastAsia="宋体"/>
        </w:rPr>
        <w:t>B</w:t>
      </w:r>
      <w:r>
        <w:t>组包括</w:t>
      </w:r>
      <w:r>
        <w:rPr>
          <w:rFonts w:ascii="Times New Roman" w:eastAsia="宋体"/>
        </w:rPr>
        <w:t>HDACs </w:t>
      </w:r>
      <w:r>
        <w:rPr>
          <w:rFonts w:ascii="Times New Roman" w:eastAsia="宋体"/>
        </w:rPr>
        <w:t>6</w:t>
      </w:r>
      <w:r>
        <w:rPr>
          <w:rFonts w:ascii="Times New Roman" w:eastAsia="宋体"/>
        </w:rPr>
        <w:t xml:space="preserve">, </w:t>
      </w:r>
      <w:r>
        <w:rPr>
          <w:rFonts w:ascii="Times New Roman" w:eastAsia="宋体"/>
        </w:rPr>
        <w:t>10</w:t>
      </w:r>
      <w:r>
        <w:t>；第三类</w:t>
      </w:r>
      <w:r>
        <w:t>包括</w:t>
      </w:r>
      <w:r>
        <w:rPr>
          <w:rFonts w:ascii="Times New Roman" w:eastAsia="宋体"/>
        </w:rPr>
        <w:t>sirtuins</w:t>
      </w:r>
      <w:r>
        <w:t>；第四类包含</w:t>
      </w:r>
      <w:r>
        <w:rPr>
          <w:rFonts w:ascii="Times New Roman" w:eastAsia="宋体"/>
        </w:rPr>
        <w:t>HDAC</w:t>
      </w:r>
      <w:r w:rsidR="001852F3">
        <w:rPr>
          <w:rFonts w:ascii="Times New Roman" w:eastAsia="宋体"/>
        </w:rPr>
        <w:t xml:space="preserve"> </w:t>
      </w:r>
      <w:r>
        <w:rPr>
          <w:rFonts w:ascii="Times New Roman" w:eastAsia="宋体"/>
        </w:rPr>
        <w:t>11</w:t>
      </w:r>
      <w:r>
        <w:t>。其中第一类、二类和四类被称为经典</w:t>
      </w:r>
      <w:r>
        <w:t>的</w:t>
      </w:r>
    </w:p>
    <w:p w:rsidR="0018722C">
      <w:pPr>
        <w:topLinePunct/>
      </w:pPr>
      <w:r>
        <w:rPr>
          <w:rFonts w:ascii="Times New Roman" w:eastAsia="Times New Roman"/>
        </w:rPr>
        <w:t>HDACs</w:t>
      </w:r>
      <w:r>
        <w:t>，它们均是目前用于临床肿瘤治疗的小分子抑制物的作用靶点</w:t>
      </w:r>
      <w:r>
        <w:rPr>
          <w:rFonts w:ascii="Times New Roman" w:eastAsia="Times New Roman"/>
          <w:vertAlign w:val="superscript"/>
        </w:rPr>
        <w:t>[</w:t>
      </w:r>
      <w:r>
        <w:rPr>
          <w:rFonts w:ascii="Times New Roman" w:eastAsia="Times New Roman"/>
          <w:vertAlign w:val="superscript"/>
          <w:position w:val="11"/>
        </w:rPr>
        <w:t xml:space="preserve">48-50</w:t>
      </w:r>
      <w:r>
        <w:rPr>
          <w:rFonts w:ascii="Times New Roman" w:eastAsia="Times New Roman"/>
          <w:vertAlign w:val="superscript"/>
        </w:rPr>
        <w:t>]</w:t>
      </w:r>
      <w:r>
        <w:t>，同时也是在各种动物心脏疾病模型中证实有效的治疗靶点</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w:t>
      </w:r>
      <w:r>
        <w:rPr>
          <w:rFonts w:ascii="Times New Roman" w:eastAsia="Times New Roman"/>
        </w:rPr>
        <w:t>Sirtuin-1</w:t>
      </w:r>
      <w:r>
        <w:t>是机体对养分缺乏诱导自噬反应的必需物质，但并不是由其下游信号物</w:t>
      </w:r>
      <w:r>
        <w:t>（</w:t>
      </w:r>
      <w:r>
        <w:t>例如</w:t>
      </w:r>
      <w:r>
        <w:rPr>
          <w:rFonts w:ascii="Times New Roman" w:eastAsia="Times New Roman"/>
        </w:rPr>
        <w:t>mTOR</w:t>
      </w:r>
      <w:r>
        <w:t>或</w:t>
      </w:r>
      <w:r>
        <w:t>者</w:t>
      </w:r>
    </w:p>
    <w:p w:rsidR="0018722C">
      <w:pPr>
        <w:topLinePunct/>
      </w:pPr>
      <w:r>
        <w:rPr>
          <w:rFonts w:ascii="Times New Roman" w:eastAsia="Times New Roman"/>
        </w:rPr>
        <w:t>p53</w:t>
      </w:r>
      <w:r>
        <w:t>受抑制</w:t>
      </w:r>
      <w:r>
        <w:t>）</w:t>
      </w:r>
      <w:r>
        <w:t>诱导的自噬反应所必需的</w:t>
      </w:r>
      <w:r>
        <w:rPr>
          <w:rFonts w:ascii="Times New Roman" w:eastAsia="Times New Roman"/>
          <w:vertAlign w:val="superscript"/>
        </w:rPr>
        <w:t>[</w:t>
      </w:r>
      <w:r>
        <w:rPr>
          <w:rFonts w:ascii="Times New Roman" w:eastAsia="Times New Roman"/>
          <w:vertAlign w:val="superscript"/>
          <w:position w:val="11"/>
        </w:rPr>
        <w:t xml:space="preserve">52</w:t>
      </w:r>
      <w:r>
        <w:rPr>
          <w:rFonts w:ascii="Times New Roman" w:eastAsia="Times New Roman"/>
          <w:vertAlign w:val="superscript"/>
        </w:rPr>
        <w:t>]</w:t>
      </w:r>
      <w:r>
        <w:t>。</w:t>
      </w:r>
      <w:r>
        <w:rPr>
          <w:rFonts w:ascii="Times New Roman" w:eastAsia="Times New Roman"/>
        </w:rPr>
        <w:t>HDAC6</w:t>
      </w:r>
      <w:r>
        <w:t>可与泛素酶相互作用调控自噬小泡的功能和自噬反应</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w:t>
      </w:r>
    </w:p>
    <w:p w:rsidR="0018722C">
      <w:pPr>
        <w:topLinePunct/>
      </w:pPr>
      <w:r>
        <w:t>当前，</w:t>
      </w:r>
      <w:r>
        <w:rPr>
          <w:rFonts w:ascii="Times New Roman" w:eastAsia="Times New Roman"/>
        </w:rPr>
        <w:t>HDAC</w:t>
      </w:r>
      <w:r>
        <w:t>的生理功能已被证实，它在调控心肌的生长、代谢以及对压力负荷刺激的应答起到致关重要的作用</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。此外，一系列动物实验表明，在心肌缺</w:t>
      </w:r>
      <w:r>
        <w:t>血中抑制</w:t>
      </w:r>
      <w:r>
        <w:rPr>
          <w:rFonts w:ascii="Times New Roman" w:eastAsia="Times New Roman"/>
        </w:rPr>
        <w:t>HDAC</w:t>
      </w:r>
      <w:r>
        <w:t>能对心肌损害有潜在的保护作用。其他研究者同样表明，在小鼠模型中，</w:t>
      </w:r>
      <w:r>
        <w:rPr>
          <w:rFonts w:ascii="Times New Roman" w:eastAsia="Times New Roman"/>
        </w:rPr>
        <w:t>HDACs</w:t>
      </w:r>
      <w:r>
        <w:t>是由血液动力学改变诱导心肌肥厚的重要调控质</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。另外</w:t>
      </w:r>
      <w:r>
        <w:t>，</w:t>
      </w:r>
    </w:p>
    <w:p w:rsidR="0018722C">
      <w:pPr>
        <w:topLinePunct/>
      </w:pPr>
      <w:r>
        <w:rPr>
          <w:rFonts w:ascii="Times New Roman" w:eastAsia="Times New Roman"/>
        </w:rPr>
        <w:t>HDAC</w:t>
      </w:r>
      <w:r>
        <w:t>抑制物曲古抑菌素</w:t>
      </w:r>
      <w:r>
        <w:rPr>
          <w:rFonts w:ascii="Times New Roman" w:eastAsia="Times New Roman"/>
        </w:rPr>
        <w:t>A</w:t>
      </w:r>
      <w:r>
        <w:t>（</w:t>
      </w:r>
      <w:r>
        <w:rPr>
          <w:rFonts w:ascii="Times New Roman" w:eastAsia="Times New Roman"/>
          <w:spacing w:val="-4"/>
        </w:rPr>
        <w:t>Trichostatin </w:t>
      </w:r>
      <w:r>
        <w:rPr>
          <w:rFonts w:ascii="Times New Roman" w:eastAsia="Times New Roman"/>
          <w:spacing w:val="-8"/>
        </w:rPr>
        <w:t xml:space="preserve">A,</w:t>
      </w:r>
      <w:r w:rsidR="001852F3">
        <w:rPr>
          <w:rFonts w:ascii="Times New Roman" w:eastAsia="Times New Roman"/>
          <w:spacing w:val="-8"/>
        </w:rPr>
        <w:t xml:space="preserve"> </w:t>
      </w:r>
      <w:r w:rsidR="001852F3">
        <w:rPr>
          <w:rFonts w:ascii="Times New Roman" w:eastAsia="Times New Roman"/>
          <w:spacing w:val="-8"/>
        </w:rPr>
        <w:t xml:space="preserve">TSA</w:t>
      </w:r>
      <w:r>
        <w:t>）</w:t>
      </w:r>
      <w:r>
        <w:t>能减轻左心室病理性重构。</w:t>
      </w:r>
      <w:r>
        <w:rPr>
          <w:rFonts w:ascii="Times New Roman" w:eastAsia="Times New Roman"/>
        </w:rPr>
        <w:t>TSA</w:t>
      </w:r>
      <w:r>
        <w:t>在心脏中调控的下游效应涉及促存活激酶通路的激活</w:t>
      </w:r>
      <w:r>
        <w:rPr>
          <w:rFonts w:ascii="Times New Roman" w:eastAsia="Times New Roman"/>
        </w:rPr>
        <w:t>[</w:t>
      </w:r>
      <w:r>
        <w:rPr>
          <w:rFonts w:ascii="Times New Roman" w:eastAsia="Times New Roman"/>
          <w:position w:val="11"/>
          <w:sz w:val="16"/>
        </w:rPr>
        <w:t xml:space="preserve">55</w:t>
      </w:r>
      <w:r>
        <w:rPr>
          <w:rFonts w:ascii="Times New Roman" w:eastAsia="Times New Roman"/>
          <w:position w:val="11"/>
          <w:sz w:val="16"/>
        </w:rPr>
        <w:t>,</w:t>
      </w:r>
      <w:r>
        <w:rPr>
          <w:rFonts w:ascii="Times New Roman" w:eastAsia="Times New Roman"/>
          <w:position w:val="11"/>
          <w:sz w:val="16"/>
        </w:rPr>
        <w:t xml:space="preserve"> 56</w:t>
      </w:r>
      <w:r>
        <w:rPr>
          <w:rFonts w:ascii="Times New Roman" w:eastAsia="Times New Roman"/>
        </w:rPr>
        <w:t>]</w:t>
      </w:r>
      <w:r>
        <w:t>。同时，在肿瘤中，抑</w:t>
      </w:r>
      <w:r>
        <w:t>制</w:t>
      </w:r>
      <w:r>
        <w:rPr>
          <w:rFonts w:ascii="Times New Roman" w:eastAsia="Times New Roman"/>
        </w:rPr>
        <w:t>HDAC</w:t>
      </w:r>
      <w:r>
        <w:t>能触发线粒体介导的细胞凋亡和</w:t>
      </w:r>
      <w:r>
        <w:rPr>
          <w:rFonts w:ascii="Times New Roman" w:eastAsia="Times New Roman"/>
        </w:rPr>
        <w:t>caspase</w:t>
      </w:r>
      <w:r>
        <w:t>依赖的自噬性细胞死亡</w:t>
      </w:r>
      <w:r>
        <w:rPr>
          <w:rFonts w:ascii="Times New Roman" w:eastAsia="Times New Roman"/>
        </w:rPr>
        <w:t>[</w:t>
      </w:r>
      <w:r>
        <w:rPr>
          <w:rFonts w:ascii="Times New Roman" w:eastAsia="Times New Roman"/>
          <w:position w:val="11"/>
          <w:sz w:val="16"/>
        </w:rPr>
        <w:t xml:space="preserve">50</w:t>
      </w:r>
      <w:r>
        <w:rPr>
          <w:rFonts w:ascii="Times New Roman" w:eastAsia="Times New Roman"/>
          <w:position w:val="11"/>
          <w:sz w:val="16"/>
        </w:rPr>
        <w:t>,</w:t>
      </w:r>
      <w:r>
        <w:rPr>
          <w:rFonts w:ascii="Times New Roman" w:eastAsia="Times New Roman"/>
          <w:position w:val="11"/>
          <w:sz w:val="16"/>
        </w:rPr>
        <w:t xml:space="preserve"> 57</w:t>
      </w:r>
      <w:r>
        <w:rPr>
          <w:rFonts w:ascii="Times New Roman" w:eastAsia="Times New Roman"/>
        </w:rPr>
        <w:t>]</w:t>
      </w:r>
      <w:r>
        <w:t>。</w:t>
      </w:r>
      <w:r>
        <w:t>总之，这是一种其他药物无法达到的有效治疗方法。</w:t>
      </w:r>
    </w:p>
    <w:p w:rsidR="0018722C">
      <w:pPr>
        <w:topLinePunct/>
      </w:pPr>
      <w:r>
        <w:t>既往的实验已经证实由压力负荷诱导的心肌细胞自噬反应是失调控的，因此自噬调控可以作为潜在的治疗靶点</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。有鉴于此，结合抑制</w:t>
      </w:r>
      <w:r>
        <w:rPr>
          <w:rFonts w:ascii="Times New Roman" w:eastAsia="Times New Roman"/>
        </w:rPr>
        <w:t>HDAC</w:t>
      </w:r>
      <w:r>
        <w:t>对心肌有保</w:t>
      </w:r>
      <w:r>
        <w:t>护作用的有力证据，可以推测</w:t>
      </w:r>
      <w:r>
        <w:rPr>
          <w:rFonts w:ascii="Times New Roman" w:eastAsia="Times New Roman"/>
        </w:rPr>
        <w:t>HDAC</w:t>
      </w:r>
      <w:r>
        <w:t>依赖的病理性自噬反应促进疾病的进展。</w:t>
      </w:r>
      <w:r>
        <w:t>所以假如能够通过抑制</w:t>
      </w:r>
      <w:r>
        <w:rPr>
          <w:rFonts w:ascii="Times New Roman" w:eastAsia="Times New Roman"/>
        </w:rPr>
        <w:t>HDAC</w:t>
      </w:r>
      <w:r>
        <w:t>进而减轻病理性自噬反应也许能对心肌病理性重构的治疗带来有益的效果</w:t>
      </w:r>
      <w:r>
        <w:rPr>
          <w:rFonts w:ascii="Times New Roman" w:eastAsia="Times New Roman"/>
        </w:rPr>
        <w:t>[</w:t>
      </w:r>
      <w:r>
        <w:rPr>
          <w:rFonts w:ascii="Times New Roman" w:eastAsia="Times New Roman"/>
          <w:position w:val="11"/>
          <w:sz w:val="16"/>
        </w:rPr>
        <w:t xml:space="preserve">51</w:t>
      </w:r>
      <w:r>
        <w:rPr>
          <w:rFonts w:ascii="Times New Roman" w:eastAsia="Times New Roman"/>
          <w:position w:val="11"/>
          <w:sz w:val="16"/>
        </w:rPr>
        <w:t>,</w:t>
      </w:r>
      <w:r>
        <w:rPr>
          <w:rFonts w:ascii="Times New Roman" w:eastAsia="Times New Roman"/>
          <w:position w:val="11"/>
          <w:sz w:val="16"/>
        </w:rPr>
        <w:t xml:space="preserve"> 54</w:t>
      </w:r>
      <w:r>
        <w:rPr>
          <w:rFonts w:ascii="Times New Roman" w:eastAsia="Times New Roman"/>
        </w:rPr>
        <w:t>]</w:t>
      </w:r>
      <w:r>
        <w:t>。为了进一步验证该假想，有实验证实在压力负荷</w:t>
      </w:r>
      <w:r>
        <w:t>诱导的心肌肥厚模型中应用</w:t>
      </w:r>
      <w:r>
        <w:rPr>
          <w:rFonts w:ascii="Times New Roman" w:eastAsia="Times New Roman"/>
        </w:rPr>
        <w:t>HDAC</w:t>
      </w:r>
      <w:r>
        <w:t>小分子抑制剂可以产生与先前实验相一致的结果</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，即能减轻压力负荷诱导的心肌细胞自噬的过度激活。进一步的实验证实这种自噬反应的过度激活是许多心病理性肌肥厚进展的必然结果</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。同时，也有</w:t>
      </w:r>
      <w:r>
        <w:t>实验表明，通过抑制</w:t>
      </w:r>
      <w:r>
        <w:rPr>
          <w:rFonts w:ascii="Times New Roman" w:eastAsia="Times New Roman"/>
        </w:rPr>
        <w:t>HDAC</w:t>
      </w:r>
      <w:r>
        <w:t>而减轻自噬的活性可逆转兴奋收缩功能失调和心肌</w:t>
      </w:r>
      <w:r>
        <w:t>细胞肥厚，为这种抑制物进一步应用到临床治疗心肌肥厚提供了重要的理论基</w:t>
      </w:r>
      <w:r>
        <w:t>础</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108</w:t>
      </w:r>
    </w:p>
    <w:p w:rsidR="0018722C">
      <w:pPr>
        <w:topLinePunct/>
      </w:pPr>
      <w:r>
        <w:t>基于以往的研究表明，</w:t>
      </w:r>
      <w:r>
        <w:rPr>
          <w:rFonts w:ascii="Times New Roman" w:eastAsia="宋体"/>
        </w:rPr>
        <w:t>HDAC</w:t>
      </w:r>
      <w:r>
        <w:t>的抑制是调控心肌肥厚的治疗靶点。然后，进</w:t>
      </w:r>
      <w:r>
        <w:t>一步实验明确</w:t>
      </w:r>
      <w:r>
        <w:rPr>
          <w:rFonts w:ascii="Times New Roman" w:eastAsia="宋体"/>
        </w:rPr>
        <w:t>HDACs</w:t>
      </w:r>
      <w:r w:rsidR="001852F3">
        <w:rPr>
          <w:rFonts w:ascii="Times New Roman" w:eastAsia="宋体"/>
        </w:rPr>
        <w:t xml:space="preserve"> </w:t>
      </w:r>
      <w:r>
        <w:t>和</w:t>
      </w:r>
      <w:r>
        <w:rPr>
          <w:rFonts w:ascii="Times New Roman" w:eastAsia="宋体"/>
        </w:rPr>
        <w:t>HDAC</w:t>
      </w:r>
      <w:r w:rsidR="001852F3">
        <w:rPr>
          <w:rFonts w:ascii="Times New Roman" w:eastAsia="宋体"/>
        </w:rPr>
        <w:t xml:space="preserve"> </w:t>
      </w:r>
      <w:r>
        <w:t>抑制在心脏中的作用十分必要。既往认为</w:t>
      </w:r>
      <w:r>
        <w:t>，</w:t>
      </w:r>
    </w:p>
    <w:p w:rsidR="0018722C">
      <w:pPr>
        <w:topLinePunct/>
      </w:pPr>
      <w:r>
        <w:rPr>
          <w:rFonts w:ascii="Times New Roman" w:eastAsia="Times New Roman"/>
        </w:rPr>
        <w:t>HDACs</w:t>
      </w:r>
      <w:r>
        <w:t>是通过组蛋白乙酰化酶依赖途径控制基因的表达来实现其相关作用。然</w:t>
      </w:r>
      <w:r>
        <w:t>而，越来越多的证据表明，</w:t>
      </w:r>
      <w:r>
        <w:rPr>
          <w:rFonts w:ascii="Times New Roman" w:eastAsia="Times New Roman"/>
        </w:rPr>
        <w:t>HDAC</w:t>
      </w:r>
      <w:r>
        <w:t>介导组蛋白去乙酰化的靶向作用效力远超过组蛋白本身</w:t>
      </w:r>
      <w:r>
        <w:rPr>
          <w:rFonts w:ascii="Times New Roman" w:eastAsia="Times New Roman"/>
        </w:rPr>
        <w:t>[</w:t>
      </w:r>
      <w:r>
        <w:rPr>
          <w:rFonts w:ascii="Times New Roman" w:eastAsia="Times New Roman"/>
          <w:position w:val="11"/>
          <w:sz w:val="16"/>
        </w:rPr>
        <w:t xml:space="preserve">60, 61</w:t>
      </w:r>
      <w:r>
        <w:rPr>
          <w:rFonts w:ascii="Times New Roman" w:eastAsia="Times New Roman"/>
        </w:rPr>
        <w:t>]</w:t>
      </w:r>
      <w:r>
        <w:t>。例如，来自一个综述性研究文章</w:t>
      </w:r>
      <w:r>
        <w:rPr>
          <w:rFonts w:ascii="Times New Roman" w:eastAsia="Times New Roman"/>
        </w:rPr>
        <w:t>[</w:t>
      </w:r>
      <w:r>
        <w:rPr>
          <w:rFonts w:ascii="Times New Roman" w:eastAsia="Times New Roman"/>
          <w:position w:val="11"/>
          <w:sz w:val="16"/>
        </w:rPr>
        <w:t xml:space="preserve">62</w:t>
      </w:r>
      <w:r>
        <w:rPr>
          <w:rFonts w:ascii="Times New Roman" w:eastAsia="Times New Roman"/>
        </w:rPr>
        <w:t>]</w:t>
      </w:r>
      <w:r>
        <w:t>报道，</w:t>
      </w:r>
      <w:r>
        <w:rPr>
          <w:rFonts w:ascii="Times New Roman" w:eastAsia="Times New Roman"/>
        </w:rPr>
        <w:t>DNA</w:t>
      </w:r>
      <w:r>
        <w:t>依赖的</w:t>
      </w:r>
      <w:r>
        <w:rPr>
          <w:rFonts w:ascii="Times New Roman" w:eastAsia="Times New Roman"/>
        </w:rPr>
        <w:t>Class II</w:t>
      </w:r>
      <w:r>
        <w:rPr>
          <w:rFonts w:ascii="Times New Roman" w:eastAsia="Times New Roman"/>
        </w:rPr>
        <w:t>I</w:t>
      </w:r>
    </w:p>
    <w:p w:rsidR="0018722C">
      <w:pPr>
        <w:topLinePunct/>
      </w:pPr>
      <w:r>
        <w:rPr>
          <w:rFonts w:ascii="Times New Roman" w:eastAsia="Times New Roman"/>
        </w:rPr>
        <w:t>HDACs,</w:t>
      </w:r>
      <w:r>
        <w:t>整体地被称作</w:t>
      </w:r>
      <w:r>
        <w:rPr>
          <w:rFonts w:ascii="Times New Roman" w:eastAsia="Times New Roman"/>
        </w:rPr>
        <w:t>Sirtuins</w:t>
      </w:r>
      <w:r>
        <w:t>，是定向结合胞浆蛋白的主要活性物质，其介导的</w:t>
      </w:r>
      <w:r>
        <w:t>组蛋白乙酰化后产生了更大的靶向作用效力。事实上，关于在基因组或胞浆中</w:t>
      </w:r>
      <w:r>
        <w:t>的</w:t>
      </w:r>
    </w:p>
    <w:p w:rsidR="0018722C">
      <w:pPr>
        <w:topLinePunct/>
      </w:pPr>
      <w:r>
        <w:rPr>
          <w:rFonts w:ascii="Times New Roman" w:eastAsia="Times New Roman"/>
        </w:rPr>
        <w:t>HDACs</w:t>
      </w:r>
      <w:r>
        <w:t>及其抑制物的作用现已在不同领域展开研究。</w:t>
      </w:r>
    </w:p>
    <w:p w:rsidR="0018722C">
      <w:pPr>
        <w:topLinePunct/>
      </w:pPr>
      <w:r>
        <w:rPr>
          <w:b/>
          <w:rFonts w:ascii="Times New Roman" w:eastAsia="Times New Roman" w:cstheme="minorBidi" w:hAnsiTheme="minorHAnsi" w:hAnsi="宋体" w:cs="宋体"/>
        </w:rPr>
        <w:t>4.</w:t>
      </w:r>
      <w:r>
        <w:rPr>
          <w:rFonts w:cstheme="minorBidi" w:hAnsiTheme="minorHAnsi" w:eastAsiaTheme="minorHAnsi" w:asciiTheme="minorHAnsi" w:ascii="宋体" w:hAnsi="宋体" w:eastAsia="宋体" w:cs="宋体"/>
          <w:b/>
        </w:rPr>
        <w:t>自噬在心血管的生物学特性</w:t>
      </w:r>
    </w:p>
    <w:p w:rsidR="0018722C">
      <w:pPr>
        <w:topLinePunct/>
      </w:pPr>
      <w:r>
        <w:t>自噬反应的途径是经过一系列级联反应实行的。在一端，低水平持续的自噬</w:t>
      </w:r>
      <w:r>
        <w:t>反应是维持细胞生存所需。而在另一端，过度自噬反应会耗竭维持细胞生命所需的原料，促使细胞自噬性死亡。在两个极端之间的自噬反应却是十分复杂的，同</w:t>
      </w:r>
      <w:r>
        <w:t>时存在促存活或促死亡的作用。</w:t>
      </w:r>
    </w:p>
    <w:p w:rsidR="0018722C">
      <w:pPr>
        <w:topLinePunct/>
      </w:pPr>
      <w:r>
        <w:rPr>
          <w:b/>
          <w:rFonts w:ascii="Times New Roman" w:eastAsia="宋体" w:cstheme="minorBidi" w:hAnsiTheme="minorHAnsi" w:hAnsi="宋体" w:cs="宋体"/>
        </w:rPr>
        <w:t>4.1</w:t>
      </w:r>
      <w:r>
        <w:rPr>
          <w:rFonts w:cstheme="minorBidi" w:hAnsiTheme="minorHAnsi" w:eastAsiaTheme="minorHAnsi" w:asciiTheme="minorHAnsi" w:ascii="宋体" w:hAnsi="宋体" w:eastAsia="宋体" w:cs="宋体"/>
          <w:b/>
        </w:rPr>
        <w:t>基础水平的自噬反应</w:t>
      </w:r>
    </w:p>
    <w:p w:rsidR="0018722C">
      <w:pPr>
        <w:topLinePunct/>
      </w:pPr>
      <w:r>
        <w:t>心肌细胞的功能和存活有赖于基础水平的自噬反应。事实上，在养分供给充</w:t>
      </w:r>
      <w:r>
        <w:t>分的情况下，心肌细胞自噬反应能够再循环利用受损的细胞内容物，维持重要的</w:t>
      </w:r>
      <w:r>
        <w:t>蛋白和细胞器的功能，清除细胞内受损的蛋白和细胞器。这个事实已被研究者所</w:t>
      </w:r>
      <w:r>
        <w:t>证实，在成鼠的心脏中，通过条件性灭活</w:t>
      </w:r>
      <w:r>
        <w:rPr>
          <w:rFonts w:ascii="Times New Roman" w:eastAsia="Times New Roman"/>
        </w:rPr>
        <w:t>Atg5</w:t>
      </w:r>
      <w:r>
        <w:t>或</w:t>
      </w:r>
      <w:r>
        <w:rPr>
          <w:rFonts w:ascii="Times New Roman" w:eastAsia="Times New Roman"/>
        </w:rPr>
        <w:t>Atg7</w:t>
      </w:r>
      <w:r>
        <w:t>基因的表达致使自噬反应</w:t>
      </w:r>
      <w:r>
        <w:t>通路传递的缺失，从而迅速导致心肌肥厚，左心室扩张以及心输出量明显下降</w:t>
      </w:r>
      <w:r>
        <w:rPr>
          <w:rFonts w:ascii="Times New Roman" w:eastAsia="Times New Roman"/>
        </w:rPr>
        <w:t>[</w:t>
      </w:r>
      <w:r>
        <w:rPr>
          <w:rFonts w:ascii="Times New Roman" w:eastAsia="Times New Roman"/>
        </w:rPr>
        <w:t>63</w:t>
      </w:r>
      <w:r>
        <w:rPr>
          <w:rFonts w:ascii="Times New Roman" w:eastAsia="Times New Roman"/>
        </w:rPr>
        <w:t>,</w:t>
      </w:r>
    </w:p>
    <w:p w:rsidR="0018722C">
      <w:pPr>
        <w:topLinePunct/>
      </w:pPr>
      <w:r>
        <w:rPr>
          <w:rFonts w:ascii="Times New Roman" w:eastAsia="宋体"/>
        </w:rPr>
        <w:t>64</w:t>
      </w:r>
      <w:r>
        <w:rPr>
          <w:rFonts w:ascii="Times New Roman" w:eastAsia="宋体"/>
        </w:rPr>
        <w:t>]</w:t>
      </w:r>
      <w:r>
        <w:rPr>
          <w:spacing w:val="-2"/>
        </w:rPr>
        <w:t xml:space="preserve">. </w:t>
      </w:r>
      <w:r>
        <w:t>在胚胎早期的心脏形成中，对</w:t>
      </w:r>
      <w:r>
        <w:rPr>
          <w:rFonts w:ascii="Times New Roman" w:eastAsia="宋体"/>
        </w:rPr>
        <w:t>Atg5</w:t>
      </w:r>
      <w:r>
        <w:t>表达进行干预会促发胎儿宫内发育缺陷和胎死宫内</w:t>
      </w:r>
      <w:r>
        <w:rPr>
          <w:rFonts w:ascii="Times New Roman" w:eastAsia="宋体"/>
          <w:vertAlign w:val="superscript"/>
        </w:rPr>
        <w:t>[</w:t>
      </w:r>
      <w:r>
        <w:rPr>
          <w:rFonts w:ascii="Times New Roman" w:eastAsia="宋体"/>
          <w:vertAlign w:val="superscript"/>
        </w:rPr>
        <w:t xml:space="preserve">65</w:t>
      </w:r>
      <w:r>
        <w:rPr>
          <w:rFonts w:ascii="Times New Roman" w:eastAsia="宋体"/>
          <w:vertAlign w:val="superscript"/>
        </w:rPr>
        <w:t>]</w:t>
      </w:r>
      <w:r>
        <w:t>。在老龄相关的方面，由于衰老相关的自噬清除能力受损会导致机</w:t>
      </w:r>
      <w:r>
        <w:t>体内有害蛋白和细胞器堆积，最后导致机体功能受损</w:t>
      </w:r>
      <w:r>
        <w:rPr>
          <w:rFonts w:ascii="Times New Roman" w:eastAsia="宋体"/>
        </w:rPr>
        <w:t>[</w:t>
      </w:r>
      <w:r>
        <w:rPr>
          <w:rFonts w:ascii="Times New Roman" w:eastAsia="宋体"/>
        </w:rPr>
        <w:t xml:space="preserve">64, 66</w:t>
      </w:r>
      <w:r>
        <w:rPr>
          <w:rFonts w:ascii="Times New Roman" w:eastAsia="宋体"/>
        </w:rPr>
        <w:t>]</w:t>
      </w:r>
      <w:r>
        <w:t>。常态的老龄相关心脏</w:t>
      </w:r>
      <w:r>
        <w:t>功能受损是由于舒张期心肌舒张功能受损所致</w:t>
      </w:r>
      <w:r>
        <w:rPr>
          <w:rFonts w:ascii="Times New Roman" w:eastAsia="宋体"/>
          <w:vertAlign w:val="superscript"/>
        </w:rPr>
        <w:t>[</w:t>
      </w:r>
      <w:r>
        <w:rPr>
          <w:rFonts w:ascii="Times New Roman" w:eastAsia="宋体"/>
          <w:vertAlign w:val="superscript"/>
        </w:rPr>
        <w:t>67</w:t>
      </w:r>
      <w:r>
        <w:rPr>
          <w:rFonts w:ascii="Times New Roman" w:eastAsia="宋体"/>
          <w:vertAlign w:val="superscript"/>
        </w:rPr>
        <w:t>]</w:t>
      </w:r>
      <w:r>
        <w:t>。各种能量限制</w:t>
      </w:r>
      <w:r>
        <w:t>（</w:t>
      </w:r>
      <w:r>
        <w:rPr>
          <w:rFonts w:ascii="Times New Roman" w:eastAsia="宋体"/>
        </w:rPr>
        <w:t>caloric restriction, </w:t>
      </w:r>
      <w:r>
        <w:rPr>
          <w:rFonts w:ascii="Times New Roman" w:eastAsia="宋体"/>
          <w:spacing w:val="-6"/>
        </w:rPr>
        <w:t>CR</w:t>
      </w:r>
      <w:r>
        <w:t>）</w:t>
      </w:r>
      <w:r>
        <w:t>治疗方案均能延长患者寿命和改善左室舒张功能</w:t>
      </w:r>
      <w:r>
        <w:rPr>
          <w:rFonts w:ascii="Times New Roman" w:eastAsia="宋体"/>
          <w:vertAlign w:val="superscript"/>
        </w:rPr>
        <w:t>[</w:t>
      </w:r>
      <w:r>
        <w:rPr>
          <w:rFonts w:ascii="Times New Roman" w:eastAsia="宋体"/>
          <w:vertAlign w:val="superscript"/>
          <w:position w:val="11"/>
        </w:rPr>
        <w:t xml:space="preserve">68-70</w:t>
      </w:r>
      <w:r>
        <w:rPr>
          <w:rFonts w:ascii="Times New Roman" w:eastAsia="宋体"/>
          <w:vertAlign w:val="superscript"/>
        </w:rPr>
        <w:t>]</w:t>
      </w:r>
      <w:r>
        <w:t>；而其潜在</w:t>
      </w:r>
      <w:r>
        <w:t>的作用机制可能与自噬反应被诱导以及减少胰岛素</w:t>
      </w:r>
      <w:r>
        <w:rPr>
          <w:rFonts w:ascii="Times New Roman" w:eastAsia="宋体"/>
        </w:rPr>
        <w:t>/</w:t>
      </w:r>
      <w:r>
        <w:t>肌醇</w:t>
      </w:r>
      <w:r>
        <w:rPr>
          <w:rFonts w:ascii="Times New Roman" w:eastAsia="宋体"/>
        </w:rPr>
        <w:t>-1,4,5-</w:t>
      </w:r>
      <w:r>
        <w:t>三磷酸</w:t>
      </w:r>
      <w:r>
        <w:t>酯</w:t>
      </w:r>
    </w:p>
    <w:p w:rsidR="0018722C">
      <w:pPr>
        <w:topLinePunct/>
      </w:pPr>
      <w:r>
        <w:t>（</w:t>
      </w:r>
      <w:r>
        <w:rPr>
          <w:rFonts w:ascii="Times New Roman" w:eastAsia="Times New Roman"/>
        </w:rPr>
        <w:t>insulin</w:t>
      </w:r>
      <w:r>
        <w:rPr>
          <w:rFonts w:ascii="Times New Roman" w:eastAsia="Times New Roman"/>
        </w:rPr>
        <w:t>/</w:t>
      </w:r>
      <w:r>
        <w:rPr>
          <w:rFonts w:ascii="Times New Roman" w:eastAsia="Times New Roman"/>
        </w:rPr>
        <w:t>PI3K</w:t>
      </w:r>
      <w:r>
        <w:t>）</w:t>
      </w:r>
      <w:r>
        <w:t>信号通路传递有关</w:t>
      </w:r>
      <w:r>
        <w:rPr>
          <w:rFonts w:ascii="Times New Roman" w:eastAsia="Times New Roman"/>
        </w:rPr>
        <w:t>[</w:t>
      </w:r>
      <w:r>
        <w:rPr>
          <w:rFonts w:ascii="Times New Roman" w:eastAsia="Times New Roman"/>
          <w:position w:val="11"/>
          <w:sz w:val="16"/>
        </w:rPr>
        <w:t xml:space="preserve">69</w:t>
      </w:r>
      <w:r>
        <w:rPr>
          <w:rFonts w:ascii="Times New Roman" w:eastAsia="Times New Roman"/>
          <w:position w:val="11"/>
          <w:sz w:val="16"/>
        </w:rPr>
        <w:t>,</w:t>
      </w:r>
      <w:r>
        <w:rPr>
          <w:rFonts w:ascii="Times New Roman" w:eastAsia="Times New Roman"/>
          <w:position w:val="11"/>
          <w:sz w:val="16"/>
        </w:rPr>
        <w:t xml:space="preserve"> 70</w:t>
      </w:r>
      <w:r>
        <w:rPr>
          <w:rFonts w:ascii="Times New Roman" w:eastAsia="Times New Roman"/>
        </w:rPr>
        <w:t>]</w:t>
      </w:r>
      <w:r>
        <w:t>。总之，这些事实均表明，心肌细胞的自噬反应作为对蛋白质和细胞器功能的监管和质量控制的一个系统器。</w:t>
      </w:r>
    </w:p>
    <w:p w:rsidR="0018722C">
      <w:pPr>
        <w:topLinePunct/>
      </w:pPr>
      <w:r>
        <w:rPr>
          <w:rFonts w:cstheme="minorBidi" w:hAnsiTheme="minorHAnsi" w:eastAsiaTheme="minorHAnsi" w:asciiTheme="minorHAnsi"/>
        </w:rPr>
        <w:t>109</w:t>
      </w:r>
    </w:p>
    <w:p w:rsidR="0018722C">
      <w:pPr>
        <w:pStyle w:val="cw20"/>
        <w:topLinePunct/>
      </w:pPr>
      <w:r>
        <w:rPr>
          <w:rFonts w:cstheme="minorBidi" w:hAnsiTheme="minorHAnsi" w:eastAsiaTheme="minorHAnsi" w:asciiTheme="minorHAnsi" w:ascii="宋体" w:hAnsi="宋体" w:eastAsia="宋体" w:cs="宋体"/>
          <w:b/>
        </w:rPr>
        <w:t>4.2</w:t>
      </w:r>
      <w:r>
        <w:rPr>
          <w:rFonts w:cstheme="minorBidi" w:hAnsiTheme="minorHAnsi" w:eastAsiaTheme="minorHAnsi" w:asciiTheme="minorHAnsi" w:ascii="宋体" w:hAnsi="宋体" w:eastAsia="宋体" w:cs="宋体"/>
          <w:b/>
        </w:rPr>
        <w:t>自噬在后负荷诱导心肌重构中的作用</w:t>
      </w:r>
    </w:p>
    <w:p w:rsidR="0018722C">
      <w:pPr>
        <w:topLinePunct/>
      </w:pPr>
      <w:r>
        <w:t>心力衰竭是各种心脏疾病发展到终末阶段的表现，其中心脏重构是其重要的</w:t>
      </w:r>
      <w:r>
        <w:t>病理机制。心脏肥厚是反映心脏重构的早期阶段。研究</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表明，通过主动脉缩窄</w:t>
      </w:r>
      <w:r>
        <w:t>诱导的小鼠的心脏肥厚，心肌细胞自噬增强。然而，自噬的不足却是老年性心肌肥厚的重要诱因</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。一系列研究</w:t>
      </w:r>
      <w:r>
        <w:rPr>
          <w:rFonts w:ascii="Times New Roman" w:eastAsia="Times New Roman"/>
          <w:vertAlign w:val="superscript"/>
        </w:rPr>
        <w:t>[</w:t>
      </w:r>
      <w:r>
        <w:rPr>
          <w:rFonts w:ascii="Times New Roman" w:eastAsia="Times New Roman"/>
          <w:vertAlign w:val="superscript"/>
        </w:rPr>
        <w:t>58,</w:t>
      </w:r>
      <w:r>
        <w:rPr>
          <w:rFonts w:ascii="Times New Roman" w:eastAsia="Times New Roman"/>
          <w:vertAlign w:val="superscript"/>
        </w:rPr>
        <w:t> </w:t>
      </w:r>
      <w:r>
        <w:rPr>
          <w:rFonts w:ascii="Times New Roman" w:eastAsia="Times New Roman"/>
          <w:vertAlign w:val="superscript"/>
        </w:rPr>
        <w:t>63</w:t>
      </w:r>
      <w:r>
        <w:rPr>
          <w:rFonts w:ascii="Times New Roman" w:eastAsia="Times New Roman"/>
          <w:vertAlign w:val="superscript"/>
        </w:rPr>
        <w:t>,</w:t>
      </w:r>
      <w:r>
        <w:rPr>
          <w:rFonts w:ascii="Times New Roman" w:eastAsia="Times New Roman"/>
          <w:vertAlign w:val="superscript"/>
        </w:rPr>
        <w:t> </w:t>
      </w:r>
      <w:r>
        <w:rPr>
          <w:rFonts w:ascii="Times New Roman" w:eastAsia="Times New Roman"/>
          <w:vertAlign w:val="superscript"/>
        </w:rPr>
        <w:t>72</w:t>
      </w:r>
      <w:r>
        <w:rPr>
          <w:rFonts w:ascii="Times New Roman" w:eastAsia="Times New Roman"/>
          <w:vertAlign w:val="superscript"/>
        </w:rPr>
        <w:t>]</w:t>
      </w:r>
      <w:r>
        <w:t>表明心力衰竭时自噬活性上调。而且，</w:t>
      </w:r>
      <w:r w:rsidR="001852F3">
        <w:t xml:space="preserve">终末期心力衰竭患者，左室辅助装置</w:t>
      </w:r>
      <w:r>
        <w:t>（</w:t>
      </w:r>
      <w:r>
        <w:rPr>
          <w:rFonts w:ascii="Times New Roman" w:eastAsia="Times New Roman"/>
          <w:spacing w:val="-5"/>
        </w:rPr>
        <w:t>LVAD</w:t>
      </w:r>
      <w:r>
        <w:t>）</w:t>
      </w:r>
      <w:r>
        <w:t>可减轻患者的心脏自噬水平</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w:t>
      </w:r>
      <w:r w:rsidR="001852F3">
        <w:t xml:space="preserve">进而改善患者预后。</w:t>
      </w:r>
    </w:p>
    <w:p w:rsidR="0018722C">
      <w:pPr>
        <w:topLinePunct/>
      </w:pPr>
      <w:r>
        <w:t>在正常心脏中，对于基础水平的自噬反应是维持心脏正常的功能和生理所需</w:t>
      </w:r>
      <w:r>
        <w:t>的认识已经十分明确；然而，在心脏病态的情况下，压力激发自噬反应的作用仍</w:t>
      </w:r>
      <w:r>
        <w:t>然是十分复杂的。正如较早前提过，在明确的病理应激条件下，养分缺乏或低氧</w:t>
      </w:r>
      <w:r>
        <w:t>诱导下，自噬反应被快速诱导激活，以便清除受损的细胞器和折叠蛋白、补充机</w:t>
      </w:r>
      <w:r>
        <w:t>体能量所需</w:t>
      </w:r>
      <w:r>
        <w:rPr>
          <w:rFonts w:ascii="Times New Roman" w:eastAsia="Times New Roman"/>
          <w:vertAlign w:val="superscript"/>
        </w:rPr>
        <w:t>[</w:t>
      </w:r>
      <w:r>
        <w:rPr>
          <w:rFonts w:ascii="Times New Roman" w:eastAsia="Times New Roman"/>
          <w:vertAlign w:val="superscript"/>
        </w:rPr>
        <w:t>9</w:t>
      </w:r>
      <w:r>
        <w:rPr>
          <w:rFonts w:ascii="Times New Roman" w:eastAsia="Times New Roman"/>
          <w:vertAlign w:val="superscript"/>
        </w:rPr>
        <w:t>, </w:t>
      </w:r>
      <w:r>
        <w:rPr>
          <w:rFonts w:ascii="Times New Roman" w:eastAsia="Times New Roman"/>
          <w:vertAlign w:val="superscript"/>
        </w:rPr>
        <w:t>21</w:t>
      </w:r>
      <w:r>
        <w:rPr>
          <w:rFonts w:ascii="Times New Roman" w:eastAsia="Times New Roman"/>
          <w:vertAlign w:val="superscript"/>
        </w:rPr>
        <w:t>,</w:t>
      </w:r>
      <w:r>
        <w:rPr>
          <w:rFonts w:ascii="Times New Roman" w:eastAsia="Times New Roman"/>
          <w:vertAlign w:val="superscript"/>
        </w:rPr>
        <w:t> </w:t>
      </w:r>
      <w:r>
        <w:rPr>
          <w:rFonts w:ascii="Times New Roman" w:eastAsia="Times New Roman"/>
          <w:vertAlign w:val="superscript"/>
        </w:rPr>
        <w:t>74</w:t>
      </w:r>
      <w:r>
        <w:rPr>
          <w:rFonts w:ascii="Times New Roman" w:eastAsia="Times New Roman"/>
          <w:vertAlign w:val="superscript"/>
        </w:rPr>
        <w:t>]</w:t>
      </w:r>
      <w:r>
        <w:t>。与此相一致，通过禁食诱导自噬反应的抑制会导致细胞</w:t>
      </w:r>
      <w:r>
        <w:t>内</w:t>
      </w:r>
    </w:p>
    <w:p w:rsidR="0018722C">
      <w:pPr>
        <w:topLinePunct/>
      </w:pPr>
      <w:r>
        <w:rPr>
          <w:rFonts w:ascii="Times New Roman" w:eastAsia="Times New Roman"/>
        </w:rPr>
        <w:t>ATP</w:t>
      </w:r>
      <w:r>
        <w:t>水平下降和减少心脏做工</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。此外，由于各种压力包括后负荷的增加、慢性缺血和缺血</w:t>
      </w:r>
      <w:r>
        <w:rPr>
          <w:rFonts w:ascii="Times New Roman" w:eastAsia="Times New Roman"/>
        </w:rPr>
        <w:t>/</w:t>
      </w:r>
      <w:r>
        <w:t>在灌注</w:t>
      </w:r>
      <w:r>
        <w:t>（</w:t>
      </w:r>
      <w:r>
        <w:rPr>
          <w:rFonts w:ascii="Times New Roman" w:eastAsia="Times New Roman"/>
        </w:rPr>
        <w:t>ischemia</w:t>
      </w:r>
      <w:r>
        <w:rPr>
          <w:rFonts w:ascii="Times New Roman" w:eastAsia="Times New Roman"/>
        </w:rPr>
        <w:t>/</w:t>
      </w:r>
      <w:r>
        <w:rPr>
          <w:rFonts w:ascii="Times New Roman" w:eastAsia="Times New Roman"/>
        </w:rPr>
        <w:t>reperfusion</w:t>
      </w:r>
      <w:r>
        <w:rPr>
          <w:rFonts w:ascii="Times New Roman" w:eastAsia="Times New Roman"/>
          <w:spacing w:val="10"/>
        </w:rPr>
        <w:t>, </w:t>
      </w:r>
      <w:r>
        <w:rPr>
          <w:rFonts w:ascii="Times New Roman" w:eastAsia="Times New Roman"/>
        </w:rPr>
        <w:t>I</w:t>
      </w:r>
      <w:r>
        <w:rPr>
          <w:rFonts w:ascii="Times New Roman" w:eastAsia="Times New Roman"/>
        </w:rPr>
        <w:t>/</w:t>
      </w:r>
      <w:r>
        <w:rPr>
          <w:rFonts w:ascii="Times New Roman" w:eastAsia="Times New Roman"/>
        </w:rPr>
        <w:t>R</w:t>
      </w:r>
      <w:r>
        <w:t>）</w:t>
      </w:r>
      <w:r>
        <w:t>诱导的心脏病理改变被证实与自噬反应过度激活相关</w:t>
      </w:r>
      <w:r>
        <w:rPr>
          <w:rFonts w:ascii="Times New Roman" w:eastAsia="Times New Roman"/>
        </w:rPr>
        <w:t>[</w:t>
      </w:r>
      <w:r>
        <w:rPr>
          <w:rFonts w:ascii="Times New Roman" w:eastAsia="Times New Roman"/>
          <w:position w:val="11"/>
          <w:sz w:val="16"/>
        </w:rPr>
        <w:t xml:space="preserve">7</w:t>
      </w:r>
      <w:r>
        <w:rPr>
          <w:rFonts w:ascii="Times New Roman" w:eastAsia="Times New Roman"/>
          <w:position w:val="11"/>
          <w:sz w:val="16"/>
        </w:rPr>
        <w:t>,</w:t>
      </w:r>
      <w:r>
        <w:rPr>
          <w:rFonts w:ascii="Times New Roman" w:eastAsia="Times New Roman"/>
          <w:position w:val="11"/>
          <w:sz w:val="16"/>
        </w:rPr>
        <w:t xml:space="preserve"> 8</w:t>
      </w:r>
      <w:r>
        <w:rPr>
          <w:rFonts w:ascii="Times New Roman" w:eastAsia="Times New Roman"/>
        </w:rPr>
        <w:t>]</w:t>
      </w:r>
      <w:r>
        <w:t>。目前，诱导自噬反应所起的作用已逐渐形成一个共</w:t>
      </w:r>
      <w:r>
        <w:t>识：根据自噬反应被诱导的情况和程度，其对疾病的进展要么产生抑制，要么产</w:t>
      </w:r>
      <w:r>
        <w:t>生促进。例如，当细胞受到饥饿刺激时和在缺血过程中，自噬反应是一种保护作用</w:t>
      </w:r>
      <w:r>
        <w:rPr>
          <w:rFonts w:ascii="Times New Roman" w:eastAsia="Times New Roman"/>
          <w:vertAlign w:val="superscript"/>
        </w:rPr>
        <w:t>[</w:t>
      </w:r>
      <w:r>
        <w:rPr>
          <w:rFonts w:ascii="Times New Roman" w:eastAsia="Times New Roman"/>
          <w:vertAlign w:val="superscript"/>
          <w:position w:val="11"/>
        </w:rPr>
        <w:t xml:space="preserve">75</w:t>
      </w:r>
      <w:r>
        <w:rPr>
          <w:rFonts w:ascii="Times New Roman" w:eastAsia="Times New Roman"/>
          <w:vertAlign w:val="superscript"/>
        </w:rPr>
        <w:t>]</w:t>
      </w:r>
      <w:r>
        <w:t>。然而，在压力负荷诱导的心脏肥厚</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和在缺血后再灌注的过程中</w:t>
      </w:r>
      <w:r>
        <w:rPr>
          <w:rFonts w:ascii="Times New Roman" w:eastAsia="Times New Roman"/>
          <w:vertAlign w:val="superscript"/>
        </w:rPr>
        <w:t>[</w:t>
      </w:r>
      <w:r>
        <w:rPr>
          <w:rFonts w:ascii="Times New Roman" w:eastAsia="Times New Roman"/>
          <w:vertAlign w:val="superscript"/>
          <w:position w:val="11"/>
        </w:rPr>
        <w:t xml:space="preserve">75</w:t>
      </w:r>
      <w:r>
        <w:rPr>
          <w:rFonts w:ascii="Times New Roman" w:eastAsia="Times New Roman"/>
          <w:vertAlign w:val="superscript"/>
        </w:rPr>
        <w:t>]</w:t>
      </w:r>
      <w:r>
        <w:t>，自噬反应的激活缺却是失调控的。</w:t>
      </w:r>
    </w:p>
    <w:p w:rsidR="0018722C">
      <w:pPr>
        <w:topLinePunct/>
      </w:pPr>
      <w:r>
        <w:t>在手术所致压力负荷改变的动物模型中，自噬反应的幅度与所致压力负荷的程度相关联</w:t>
      </w:r>
      <w:r>
        <w:rPr>
          <w:rFonts w:ascii="Times New Roman" w:eastAsia="Times New Roman"/>
        </w:rPr>
        <w:t>[</w:t>
      </w:r>
      <w:r>
        <w:rPr>
          <w:rFonts w:ascii="Times New Roman" w:eastAsia="Times New Roman"/>
          <w:spacing w:val="-2"/>
          <w:position w:val="11"/>
          <w:sz w:val="16"/>
        </w:rPr>
        <w:t xml:space="preserve">58, </w:t>
      </w:r>
      <w:r>
        <w:rPr>
          <w:rFonts w:ascii="Times New Roman" w:eastAsia="Times New Roman"/>
          <w:position w:val="11"/>
          <w:sz w:val="16"/>
        </w:rPr>
        <w:t>59</w:t>
      </w:r>
      <w:r>
        <w:rPr>
          <w:rFonts w:ascii="Times New Roman" w:eastAsia="Times New Roman"/>
        </w:rPr>
        <w:t>]</w:t>
      </w:r>
      <w:r>
        <w:t>。</w:t>
      </w:r>
      <w:r>
        <w:rPr>
          <w:rFonts w:ascii="Times New Roman" w:eastAsia="Times New Roman"/>
        </w:rPr>
        <w:t>Beclin 1</w:t>
      </w:r>
      <w:r>
        <w:t>是自噬反应过程中重要的蛋白物质，在心肌细胞中过</w:t>
      </w:r>
      <w:r>
        <w:t>表达</w:t>
      </w:r>
      <w:r>
        <w:rPr>
          <w:rFonts w:ascii="Times New Roman" w:eastAsia="Times New Roman"/>
        </w:rPr>
        <w:t>Beclin</w:t>
      </w:r>
      <w:r>
        <w:rPr>
          <w:rFonts w:ascii="Times New Roman" w:eastAsia="Times New Roman"/>
        </w:rPr>
        <w:t> </w:t>
      </w:r>
      <w:r>
        <w:rPr>
          <w:rFonts w:ascii="Times New Roman" w:eastAsia="Times New Roman"/>
        </w:rPr>
        <w:t>1</w:t>
      </w:r>
      <w:r>
        <w:t>会进一步加剧压力负荷诱导的自噬反应</w:t>
      </w:r>
      <w:r>
        <w:rPr>
          <w:rFonts w:ascii="Times New Roman" w:eastAsia="Times New Roman"/>
          <w:vertAlign w:val="superscript"/>
        </w:rPr>
        <w:t>[</w:t>
      </w:r>
      <w:r>
        <w:rPr>
          <w:rFonts w:ascii="Times New Roman" w:eastAsia="Times New Roman"/>
          <w:vertAlign w:val="superscript"/>
          <w:position w:val="11"/>
        </w:rPr>
        <w:t xml:space="preserve">76</w:t>
      </w:r>
      <w:r>
        <w:rPr>
          <w:rFonts w:ascii="Times New Roman" w:eastAsia="Times New Roman"/>
          <w:vertAlign w:val="superscript"/>
        </w:rPr>
        <w:t>]</w:t>
      </w:r>
      <w:r>
        <w:t>，进而迅速导致心衰发</w:t>
      </w:r>
      <w:r>
        <w:t>生。相反，在</w:t>
      </w:r>
      <w:r>
        <w:rPr>
          <w:rFonts w:ascii="Times New Roman" w:eastAsia="Times New Roman"/>
        </w:rPr>
        <w:t>Beclin 1</w:t>
      </w:r>
      <w:r>
        <w:t>表达缺失的老鼠中，自噬反应活性会下降</w:t>
      </w:r>
      <w:r>
        <w:rPr>
          <w:rFonts w:ascii="Times New Roman" w:eastAsia="Times New Roman"/>
        </w:rPr>
        <w:t>50%</w:t>
      </w:r>
      <w:r>
        <w:t>的同时，进一步减轻压力负荷诱导的心肌重构</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。自噬反应的异常作用，可部分解析为自噬</w:t>
      </w:r>
      <w:r>
        <w:t>反应过度激活导致机体内重要的细胞器和分子物质耗竭，触发了自噬性细胞死</w:t>
      </w:r>
      <w:r>
        <w:t>亡</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7, 8, 16</w:t>
      </w:r>
      <w:r>
        <w:rPr>
          <w:rFonts w:cstheme="minorBidi" w:hAnsiTheme="minorHAnsi" w:eastAsiaTheme="minorHAnsi" w:asciiTheme="minorHAnsi"/>
        </w:rPr>
        <w:t>]</w:t>
      </w:r>
      <w:r>
        <w:rPr>
          <w:rFonts w:ascii="宋体" w:eastAsia="宋体" w:hint="eastAsia" w:cstheme="minorBidi" w:hAnsiTheme="minorHAnsi"/>
        </w:rPr>
        <w:t>。</w:t>
      </w:r>
    </w:p>
    <w:p w:rsidR="0018722C">
      <w:pPr>
        <w:pStyle w:val="cw20"/>
        <w:topLinePunct/>
      </w:pPr>
      <w:r>
        <w:rPr>
          <w:rFonts w:cstheme="minorBidi" w:hAnsiTheme="minorHAnsi" w:eastAsiaTheme="minorHAnsi" w:asciiTheme="minorHAnsi" w:ascii="宋体" w:hAnsi="宋体" w:eastAsia="宋体" w:cs="宋体"/>
          <w:b/>
        </w:rPr>
        <w:t>4.3</w:t>
      </w:r>
      <w:r>
        <w:rPr>
          <w:rFonts w:cstheme="minorBidi" w:hAnsiTheme="minorHAnsi" w:eastAsiaTheme="minorHAnsi" w:asciiTheme="minorHAnsi" w:ascii="宋体" w:hAnsi="宋体" w:eastAsia="宋体" w:cs="宋体"/>
          <w:b/>
        </w:rPr>
        <w:t>自噬在心肌缺血和缺血在灌注损伤的作用</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近年</w:t>
      </w:r>
      <w:r>
        <w:rPr>
          <w:rFonts w:cstheme="minorBidi" w:hAnsiTheme="minorHAnsi" w:eastAsiaTheme="minorHAnsi" w:asciiTheme="minorHAnsi" w:ascii="宋体" w:eastAsia="宋体" w:hint="eastAsia"/>
        </w:rPr>
        <w:t>来，有多个研究</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56, 75</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 77</w:t>
      </w:r>
      <w:r>
        <w:rPr>
          <w:rFonts w:cstheme="minorBidi" w:hAnsiTheme="minorHAnsi" w:eastAsiaTheme="minorHAnsi" w:asciiTheme="minorHAnsi"/>
          <w:vertAlign w:val="superscript"/>
        </w:rPr>
        <w:t>]</w:t>
      </w:r>
      <w:r>
        <w:rPr>
          <w:rFonts w:ascii="宋体" w:eastAsia="宋体" w:hint="eastAsia" w:cstheme="minorBidi" w:hAnsiTheme="minorHAnsi"/>
        </w:rPr>
        <w:t>报道了，不同组织的缺血损伤均可诱导自噬的应</w:t>
      </w:r>
    </w:p>
    <w:p w:rsidR="0018722C">
      <w:pPr>
        <w:topLinePunct/>
      </w:pPr>
      <w:r>
        <w:rPr>
          <w:rFonts w:cstheme="minorBidi" w:hAnsiTheme="minorHAnsi" w:eastAsiaTheme="minorHAnsi" w:asciiTheme="minorHAnsi"/>
        </w:rPr>
        <w:t>110</w:t>
      </w:r>
    </w:p>
    <w:p w:rsidR="0018722C">
      <w:pPr>
        <w:topLinePunct/>
      </w:pPr>
      <w:r>
        <w:t>答反应。然而，关于自噬反应对缺血</w:t>
      </w:r>
      <w:r>
        <w:rPr>
          <w:rFonts w:ascii="Times New Roman" w:eastAsia="宋体"/>
        </w:rPr>
        <w:t>/</w:t>
      </w:r>
      <w:r>
        <w:t>再灌注损伤所起的作用存在两个不同的观</w:t>
      </w:r>
      <w:r>
        <w:t>点。例如，在冠状动脉粥样硬化斑块中，血管平滑肌适度的自噬或者诱导巨噬细</w:t>
      </w:r>
      <w:r>
        <w:t>胞自噬反应可以稳定斑块；若平滑肌细胞自噬过度或内皮细胞自噬加剧则会导致</w:t>
      </w:r>
      <w:r>
        <w:t>斑块不稳定和血栓形成。其中，药物洗脱支架的涂层药物依维莫司能抑制</w:t>
      </w:r>
      <w:r>
        <w:rPr>
          <w:rFonts w:ascii="Times New Roman" w:eastAsia="宋体"/>
        </w:rPr>
        <w:t>mTOR</w:t>
      </w:r>
      <w:r>
        <w:t>通路的活性促进自噬反应，能选择性地清除粥样斑块中的巨噬细胞，起到稳定斑块作用</w:t>
      </w:r>
      <w:r>
        <w:rPr>
          <w:rFonts w:ascii="Times New Roman" w:eastAsia="宋体"/>
          <w:vertAlign w:val="superscript"/>
        </w:rPr>
        <w:t>[</w:t>
      </w:r>
      <w:r>
        <w:rPr>
          <w:rFonts w:ascii="Times New Roman" w:eastAsia="宋体"/>
          <w:vertAlign w:val="superscript"/>
        </w:rPr>
        <w:t xml:space="preserve">78</w:t>
      </w:r>
      <w:r>
        <w:rPr>
          <w:rFonts w:ascii="Times New Roman" w:eastAsia="宋体"/>
          <w:vertAlign w:val="superscript"/>
        </w:rPr>
        <w:t>]</w:t>
      </w:r>
      <w:r>
        <w:t>。然而，钙离子通道抑制药物，能通过诱导自噬反应抑制血管平滑肌增值进而防止血管狭窄进一步加剧</w:t>
      </w:r>
      <w:r>
        <w:rPr>
          <w:rFonts w:ascii="Times New Roman" w:eastAsia="宋体"/>
          <w:vertAlign w:val="superscript"/>
        </w:rPr>
        <w:t>[</w:t>
      </w:r>
      <w:r>
        <w:rPr>
          <w:rFonts w:ascii="Times New Roman" w:eastAsia="宋体"/>
          <w:vertAlign w:val="superscript"/>
        </w:rPr>
        <w:t xml:space="preserve">79</w:t>
      </w:r>
      <w:r>
        <w:rPr>
          <w:rFonts w:ascii="Times New Roman" w:eastAsia="宋体"/>
          <w:vertAlign w:val="superscript"/>
        </w:rPr>
        <w:t>]</w:t>
      </w:r>
      <w:r>
        <w:t>。心肌在轻度缺血刺激的情况下，自噬反应会</w:t>
      </w:r>
      <w:r>
        <w:t>通过</w:t>
      </w:r>
      <w:r>
        <w:rPr>
          <w:rFonts w:ascii="Times New Roman" w:eastAsia="宋体"/>
        </w:rPr>
        <w:t>AMP</w:t>
      </w:r>
      <w:r>
        <w:t>激活蛋白激酶</w:t>
      </w:r>
      <w:r>
        <w:t>（</w:t>
      </w:r>
      <w:r>
        <w:rPr>
          <w:rFonts w:ascii="Times New Roman" w:eastAsia="宋体"/>
        </w:rPr>
        <w:t>AMPK</w:t>
      </w:r>
      <w:r>
        <w:t>）</w:t>
      </w:r>
      <w:r>
        <w:t>抑制哺乳动物雷帕霉素靶点</w:t>
      </w:r>
      <w:r>
        <w:t>（</w:t>
      </w:r>
      <w:r>
        <w:rPr>
          <w:rFonts w:ascii="Times New Roman" w:eastAsia="宋体"/>
        </w:rPr>
        <w:t>mTOR</w:t>
      </w:r>
      <w:r>
        <w:t>）</w:t>
      </w:r>
      <w:r>
        <w:t>的活</w:t>
      </w:r>
      <w:r>
        <w:t>性，进而对心肌起到保护性作用</w:t>
      </w:r>
      <w:r>
        <w:rPr>
          <w:rFonts w:ascii="Times New Roman" w:eastAsia="宋体"/>
          <w:vertAlign w:val="superscript"/>
        </w:rPr>
        <w:t>[</w:t>
      </w:r>
      <w:r>
        <w:rPr>
          <w:rFonts w:ascii="Times New Roman" w:eastAsia="宋体"/>
          <w:vertAlign w:val="superscript"/>
        </w:rPr>
        <w:t xml:space="preserve">75</w:t>
      </w:r>
      <w:r>
        <w:rPr>
          <w:rFonts w:ascii="Times New Roman" w:eastAsia="宋体"/>
          <w:vertAlign w:val="superscript"/>
        </w:rPr>
        <w:t>]</w:t>
      </w:r>
      <w:r>
        <w:t>。在缺血模拟的情况下，通过药理抑制自噬的</w:t>
      </w:r>
      <w:r>
        <w:t>活性</w:t>
      </w:r>
      <w:r>
        <w:t>（</w:t>
      </w:r>
      <w:r>
        <w:rPr>
          <w:spacing w:val="-2"/>
        </w:rPr>
        <w:t>例如，低糖和低氧刺激</w:t>
      </w:r>
      <w:r>
        <w:t>）</w:t>
      </w:r>
      <w:r>
        <w:t>会促进心肌细胞死亡，这种情况被认为是细胞促</w:t>
      </w:r>
      <w:r>
        <w:t>存活的自我保护反应</w:t>
      </w:r>
      <w:r>
        <w:rPr>
          <w:rFonts w:ascii="Times New Roman" w:eastAsia="宋体"/>
          <w:vertAlign w:val="superscript"/>
        </w:rPr>
        <w:t>[</w:t>
      </w:r>
      <w:r>
        <w:rPr>
          <w:rFonts w:ascii="Times New Roman" w:eastAsia="宋体"/>
          <w:vertAlign w:val="superscript"/>
        </w:rPr>
        <w:t xml:space="preserve">80</w:t>
      </w:r>
      <w:r>
        <w:rPr>
          <w:rFonts w:ascii="Times New Roman" w:eastAsia="宋体"/>
          <w:vertAlign w:val="superscript"/>
        </w:rPr>
        <w:t>]</w:t>
      </w:r>
      <w:r>
        <w:t>。但是，当恢复给氧和养分，在活体动物</w:t>
      </w:r>
      <w:r>
        <w:t>（</w:t>
      </w:r>
      <w:r>
        <w:rPr>
          <w:spacing w:val="0"/>
        </w:rPr>
        <w:t>如大鼠</w:t>
      </w:r>
      <w:r>
        <w:rPr>
          <w:rFonts w:ascii="Times New Roman" w:eastAsia="宋体"/>
          <w:vertAlign w:val="superscript"/>
          <w:position w:val="11"/>
        </w:rPr>
        <w:t>[</w:t>
      </w:r>
      <w:r>
        <w:rPr>
          <w:rFonts w:ascii="Times New Roman" w:eastAsia="宋体"/>
          <w:vertAlign w:val="superscript"/>
          <w:position w:val="11"/>
        </w:rPr>
        <w:t xml:space="preserve">81</w:t>
      </w:r>
      <w:r>
        <w:rPr>
          <w:rFonts w:ascii="Times New Roman" w:eastAsia="宋体"/>
          <w:vertAlign w:val="superscript"/>
          <w:position w:val="11"/>
        </w:rPr>
        <w:t>]</w:t>
      </w:r>
      <w:r>
        <w:t>、</w:t>
      </w:r>
      <w:r>
        <w:rPr>
          <w:spacing w:val="0"/>
        </w:rPr>
        <w:t>兔子</w:t>
      </w:r>
      <w:r>
        <w:rPr>
          <w:rFonts w:ascii="Times New Roman" w:eastAsia="宋体"/>
          <w:spacing w:val="0"/>
          <w:w w:val="100"/>
          <w:position w:val="11"/>
          <w:sz w:val="16"/>
        </w:rPr>
        <w:t>[</w:t>
      </w:r>
      <w:r>
        <w:rPr>
          <w:rFonts w:ascii="Times New Roman" w:eastAsia="宋体"/>
          <w:spacing w:val="-1"/>
          <w:w w:val="100"/>
          <w:position w:val="11"/>
          <w:sz w:val="16"/>
        </w:rPr>
        <w:t>82</w:t>
      </w:r>
      <w:r>
        <w:rPr>
          <w:rFonts w:ascii="Times New Roman" w:eastAsia="宋体"/>
          <w:spacing w:val="0"/>
          <w:w w:val="100"/>
          <w:position w:val="11"/>
          <w:sz w:val="16"/>
        </w:rPr>
        <w:t>]</w:t>
      </w:r>
      <w:r>
        <w:rPr>
          <w:spacing w:val="-1"/>
        </w:rPr>
        <w:t>和猪</w:t>
      </w:r>
      <w:r>
        <w:rPr>
          <w:rFonts w:ascii="Times New Roman" w:eastAsia="宋体"/>
          <w:spacing w:val="0"/>
          <w:w w:val="100"/>
          <w:position w:val="11"/>
          <w:sz w:val="16"/>
        </w:rPr>
        <w:t>[</w:t>
      </w:r>
      <w:r>
        <w:rPr>
          <w:rFonts w:ascii="Times New Roman" w:eastAsia="宋体"/>
          <w:spacing w:val="-1"/>
          <w:w w:val="100"/>
          <w:position w:val="11"/>
          <w:sz w:val="16"/>
        </w:rPr>
        <w:t>83</w:t>
      </w:r>
      <w:r>
        <w:rPr>
          <w:rFonts w:ascii="Times New Roman" w:eastAsia="宋体"/>
          <w:spacing w:val="0"/>
          <w:w w:val="100"/>
          <w:position w:val="11"/>
          <w:sz w:val="16"/>
        </w:rPr>
        <w:t>]</w:t>
      </w:r>
      <w:r>
        <w:t>）</w:t>
      </w:r>
      <w:r>
        <w:t>、培养的细胞株</w:t>
      </w:r>
      <w:r>
        <w:t>（</w:t>
      </w:r>
      <w:r>
        <w:rPr>
          <w:spacing w:val="-15"/>
        </w:rPr>
        <w:t>如</w:t>
      </w:r>
      <w:r>
        <w:rPr>
          <w:rFonts w:ascii="Times New Roman" w:eastAsia="宋体"/>
          <w:w w:val="99"/>
        </w:rPr>
        <w:t>H9</w:t>
      </w:r>
      <w:r>
        <w:rPr>
          <w:rFonts w:ascii="Times New Roman" w:eastAsia="宋体"/>
          <w:spacing w:val="-1"/>
          <w:w w:val="99"/>
        </w:rPr>
        <w:t>c</w:t>
      </w:r>
      <w:r>
        <w:rPr>
          <w:rFonts w:ascii="Times New Roman" w:eastAsia="宋体"/>
        </w:rPr>
        <w:t>2</w:t>
      </w:r>
      <w:r>
        <w:rPr>
          <w:rFonts w:ascii="Times New Roman" w:eastAsia="宋体"/>
          <w:vertAlign w:val="superscript"/>
          <w:position w:val="11"/>
        </w:rPr>
        <w:t>[</w:t>
      </w:r>
      <w:r>
        <w:rPr>
          <w:rFonts w:ascii="Times New Roman" w:eastAsia="宋体"/>
          <w:vertAlign w:val="superscript"/>
          <w:position w:val="11"/>
        </w:rPr>
        <w:t>8</w:t>
      </w:r>
      <w:r>
        <w:rPr>
          <w:rFonts w:ascii="Times New Roman" w:eastAsia="宋体"/>
          <w:vertAlign w:val="superscript"/>
          <w:position w:val="11"/>
        </w:rPr>
        <w:t>4</w:t>
      </w:r>
      <w:r>
        <w:rPr>
          <w:rFonts w:ascii="Times New Roman" w:eastAsia="宋体"/>
          <w:vertAlign w:val="superscript"/>
          <w:position w:val="11"/>
        </w:rPr>
        <w:t>]</w:t>
      </w:r>
      <w:r>
        <w:rPr>
          <w:spacing w:val="-15"/>
        </w:rPr>
        <w:t>和</w:t>
      </w:r>
      <w:r>
        <w:rPr>
          <w:rFonts w:ascii="Times New Roman" w:eastAsia="宋体"/>
          <w:spacing w:val="0"/>
          <w:w w:val="99"/>
        </w:rPr>
        <w:t>H</w:t>
      </w:r>
      <w:r>
        <w:rPr>
          <w:rFonts w:ascii="Times New Roman" w:eastAsia="宋体"/>
          <w:spacing w:val="-2"/>
          <w:w w:val="99"/>
        </w:rPr>
        <w:t>L</w:t>
      </w:r>
      <w:r>
        <w:rPr>
          <w:rFonts w:ascii="Times New Roman" w:eastAsia="宋体"/>
          <w:spacing w:val="0"/>
          <w:w w:val="99"/>
        </w:rPr>
        <w:t>-</w:t>
      </w:r>
      <w:r>
        <w:rPr>
          <w:rFonts w:ascii="Times New Roman" w:eastAsia="宋体"/>
          <w:w w:val="99"/>
        </w:rPr>
        <w:t>1</w:t>
      </w:r>
      <w:r>
        <w:rPr>
          <w:rFonts w:ascii="Times New Roman" w:eastAsia="宋体"/>
          <w:spacing w:val="0"/>
          <w:w w:val="100"/>
          <w:position w:val="11"/>
          <w:sz w:val="16"/>
        </w:rPr>
        <w:t>[</w:t>
      </w:r>
      <w:r>
        <w:rPr>
          <w:rFonts w:ascii="Times New Roman" w:eastAsia="宋体"/>
          <w:w w:val="100"/>
          <w:position w:val="11"/>
          <w:sz w:val="16"/>
        </w:rPr>
        <w:t>8</w:t>
      </w:r>
      <w:r>
        <w:rPr>
          <w:rFonts w:ascii="Times New Roman" w:eastAsia="宋体"/>
          <w:spacing w:val="-1"/>
          <w:w w:val="100"/>
          <w:position w:val="11"/>
          <w:sz w:val="16"/>
        </w:rPr>
        <w:t>5</w:t>
      </w:r>
      <w:r>
        <w:rPr>
          <w:rFonts w:ascii="Times New Roman" w:eastAsia="宋体"/>
          <w:spacing w:val="0"/>
          <w:w w:val="100"/>
          <w:position w:val="11"/>
          <w:sz w:val="16"/>
        </w:rPr>
        <w:t>]</w:t>
      </w:r>
      <w:r>
        <w:t>）</w:t>
      </w:r>
      <w:r>
        <w:t>以及原代培养的心肌细胞</w:t>
      </w:r>
      <w:r>
        <w:rPr>
          <w:rFonts w:ascii="Times New Roman" w:eastAsia="宋体"/>
        </w:rPr>
        <w:t>[</w:t>
      </w:r>
      <w:r>
        <w:rPr>
          <w:rFonts w:ascii="Times New Roman" w:eastAsia="宋体"/>
          <w:spacing w:val="0"/>
          <w:position w:val="11"/>
          <w:sz w:val="16"/>
        </w:rPr>
        <w:t xml:space="preserve">75</w:t>
      </w:r>
      <w:r>
        <w:rPr>
          <w:rFonts w:ascii="Times New Roman" w:eastAsia="宋体"/>
          <w:spacing w:val="0"/>
          <w:position w:val="11"/>
          <w:sz w:val="16"/>
        </w:rPr>
        <w:t>,</w:t>
      </w:r>
      <w:r>
        <w:rPr>
          <w:rFonts w:ascii="Times New Roman" w:eastAsia="宋体"/>
          <w:spacing w:val="0"/>
          <w:position w:val="11"/>
          <w:sz w:val="16"/>
        </w:rPr>
        <w:t xml:space="preserve"> </w:t>
      </w:r>
      <w:r>
        <w:rPr>
          <w:rFonts w:ascii="Times New Roman" w:eastAsia="宋体"/>
          <w:position w:val="11"/>
          <w:sz w:val="16"/>
        </w:rPr>
        <w:t>80</w:t>
      </w:r>
      <w:r>
        <w:rPr>
          <w:rFonts w:ascii="Times New Roman" w:eastAsia="宋体"/>
        </w:rPr>
        <w:t>]</w:t>
      </w:r>
      <w:r>
        <w:t>中细胞自噬反应会显著上调。当心肌缺血时，供给心肌的氧气和养分受限，</w:t>
      </w:r>
      <w:r w:rsidR="001852F3">
        <w:t xml:space="preserve">心肌处于一种饥饿状态，则自噬反应是细胞的一种适应性调整过程；当心肌再灌</w:t>
      </w:r>
      <w:r>
        <w:t>注时，</w:t>
      </w:r>
      <w:r w:rsidR="001852F3">
        <w:t xml:space="preserve">与缺血时的状态不一样，</w:t>
      </w:r>
      <w:r w:rsidR="001852F3">
        <w:t xml:space="preserve">自噬活性的激活涉及到</w:t>
      </w:r>
      <w:r>
        <w:rPr>
          <w:rFonts w:ascii="Times New Roman" w:eastAsia="宋体"/>
        </w:rPr>
        <w:t>Beclin</w:t>
      </w:r>
      <w:r w:rsidR="001852F3">
        <w:rPr>
          <w:rFonts w:ascii="Times New Roman" w:eastAsia="宋体"/>
        </w:rPr>
        <w:t xml:space="preserve"> </w:t>
      </w:r>
      <w:r>
        <w:rPr>
          <w:rFonts w:ascii="Times New Roman" w:eastAsia="宋体"/>
        </w:rPr>
        <w:t>1</w:t>
      </w:r>
      <w:r w:rsidR="001852F3">
        <w:rPr>
          <w:rFonts w:ascii="Times New Roman" w:eastAsia="宋体"/>
        </w:rPr>
        <w:t xml:space="preserve"> </w:t>
      </w:r>
      <w:r>
        <w:t>依赖</w:t>
      </w:r>
      <w:r>
        <w:t>的</w:t>
      </w:r>
    </w:p>
    <w:p w:rsidR="0018722C">
      <w:pPr>
        <w:topLinePunct/>
      </w:pPr>
      <w:r>
        <w:rPr>
          <w:rFonts w:ascii="Times New Roman" w:eastAsia="Times New Roman"/>
        </w:rPr>
        <w:t>AMPK</w:t>
      </w:r>
      <w:r>
        <w:rPr>
          <w:rFonts w:ascii="Times New Roman" w:eastAsia="Times New Roman"/>
        </w:rPr>
        <w:t>/</w:t>
      </w:r>
      <w:r>
        <w:rPr>
          <w:rFonts w:ascii="Times New Roman" w:eastAsia="Times New Roman"/>
        </w:rPr>
        <w:t xml:space="preserve">mTOR</w:t>
      </w:r>
      <w:r>
        <w:t>通路的参与，并根据其参与模型系统的不同，自噬反应可以是对心肌保护性调整也可以是对心肌有害性反应</w:t>
      </w:r>
      <w:r>
        <w:rPr>
          <w:rFonts w:ascii="Times New Roman" w:eastAsia="Times New Roman"/>
          <w:vertAlign w:val="superscript"/>
        </w:rPr>
        <w:t>[</w:t>
      </w:r>
      <w:r>
        <w:rPr>
          <w:rFonts w:ascii="Times New Roman" w:eastAsia="Times New Roman"/>
          <w:vertAlign w:val="superscript"/>
          <w:position w:val="11"/>
        </w:rPr>
        <w:t xml:space="preserve">75</w:t>
      </w:r>
      <w:r>
        <w:rPr>
          <w:rFonts w:ascii="Times New Roman" w:eastAsia="Times New Roman"/>
          <w:vertAlign w:val="superscript"/>
        </w:rPr>
        <w:t>]</w:t>
      </w:r>
      <w:r>
        <w:t>。简而言之，反复的缺血刺激，能</w:t>
      </w:r>
      <w:r>
        <w:t>起到有效的缺血预处理作用，包括自噬反应；同时，当自噬反应受到抑制时，这种预处理的保护作用则会丧失</w:t>
      </w:r>
      <w:r>
        <w:rPr>
          <w:rFonts w:ascii="Times New Roman" w:eastAsia="Times New Roman"/>
        </w:rPr>
        <w:t>[</w:t>
      </w:r>
      <w:r>
        <w:rPr>
          <w:rFonts w:ascii="Times New Roman" w:eastAsia="Times New Roman"/>
          <w:spacing w:val="-8"/>
          <w:position w:val="11"/>
          <w:sz w:val="16"/>
        </w:rPr>
        <w:t xml:space="preserve">83</w:t>
      </w:r>
      <w:r>
        <w:rPr>
          <w:rFonts w:ascii="Times New Roman" w:eastAsia="Times New Roman"/>
          <w:spacing w:val="-8"/>
          <w:position w:val="11"/>
          <w:sz w:val="16"/>
        </w:rPr>
        <w:t>,</w:t>
      </w:r>
      <w:r>
        <w:rPr>
          <w:rFonts w:ascii="Times New Roman" w:eastAsia="Times New Roman"/>
          <w:spacing w:val="-8"/>
          <w:position w:val="11"/>
          <w:sz w:val="16"/>
        </w:rPr>
        <w:t xml:space="preserve"> </w:t>
      </w:r>
      <w:r>
        <w:rPr>
          <w:rFonts w:ascii="Times New Roman" w:eastAsia="Times New Roman"/>
          <w:position w:val="11"/>
          <w:sz w:val="16"/>
        </w:rPr>
        <w:t>86</w:t>
      </w:r>
      <w:r>
        <w:rPr>
          <w:rFonts w:ascii="Times New Roman" w:eastAsia="Times New Roman"/>
        </w:rPr>
        <w:t>]</w:t>
      </w:r>
      <w:r>
        <w:t>。</w:t>
      </w:r>
    </w:p>
    <w:p w:rsidR="0018722C">
      <w:pPr>
        <w:pStyle w:val="cw20"/>
        <w:topLinePunct/>
      </w:pPr>
      <w:r>
        <w:rPr>
          <w:rFonts w:cstheme="minorBidi" w:hAnsiTheme="minorHAnsi" w:eastAsiaTheme="minorHAnsi" w:asciiTheme="minorHAnsi" w:ascii="宋体" w:hAnsi="宋体" w:eastAsia="宋体" w:cs="宋体"/>
          <w:b/>
        </w:rPr>
        <w:t>4.4</w:t>
      </w:r>
      <w:r>
        <w:rPr>
          <w:rFonts w:cstheme="minorBidi" w:hAnsiTheme="minorHAnsi" w:eastAsiaTheme="minorHAnsi" w:asciiTheme="minorHAnsi" w:ascii="宋体" w:hAnsi="宋体" w:eastAsia="宋体" w:cs="宋体"/>
          <w:b/>
        </w:rPr>
        <w:t>自噬在心肌病中的作用</w:t>
      </w:r>
    </w:p>
    <w:p w:rsidR="0018722C">
      <w:pPr>
        <w:topLinePunct/>
      </w:pPr>
      <w:r>
        <w:t>心肌病分为原发性心肌病和继发性心肌病。心肌病的病理机制复杂，目前对</w:t>
      </w:r>
      <w:r>
        <w:t>原发性心肌病的认识尚不足。</w:t>
      </w:r>
      <w:r>
        <w:t>近年</w:t>
      </w:r>
      <w:r>
        <w:t>来，一些研究表明心肌的自噬反应在心肌病的发生发展中起关键作用。</w:t>
      </w:r>
    </w:p>
    <w:p w:rsidR="0018722C">
      <w:pPr>
        <w:topLinePunct/>
      </w:pPr>
      <w:r>
        <w:t>在蛋白毒性心肌病模型中，自噬反应是心肌细胞适应性的调整反应。由于编</w:t>
      </w:r>
      <w:r>
        <w:t>码蛋白伴侣</w:t>
      </w:r>
      <w:r>
        <w:rPr>
          <w:rFonts w:ascii="Times New Roman" w:hAnsi="Times New Roman" w:eastAsia="Times New Roman"/>
        </w:rPr>
        <w:t>αB-</w:t>
      </w:r>
      <w:r>
        <w:t>晶体蛋白的基因突变，蛋白功能缺失致抑制蛋白自我折叠能力受</w:t>
      </w:r>
      <w:r>
        <w:t>阻，进而促进自噬反应的激活</w:t>
      </w:r>
      <w:r>
        <w:rPr>
          <w:rFonts w:ascii="Times New Roman" w:hAnsi="Times New Roman" w:eastAsia="Times New Roman"/>
          <w:vertAlign w:val="superscript"/>
        </w:rPr>
        <w:t>[</w:t>
      </w:r>
      <w:r>
        <w:rPr>
          <w:rFonts w:ascii="Times New Roman" w:hAnsi="Times New Roman" w:eastAsia="Times New Roman"/>
          <w:vertAlign w:val="superscript"/>
        </w:rPr>
        <w:t xml:space="preserve">87</w:t>
      </w:r>
      <w:r>
        <w:rPr>
          <w:rFonts w:ascii="Times New Roman" w:hAnsi="Times New Roman" w:eastAsia="Times New Roman"/>
          <w:vertAlign w:val="superscript"/>
        </w:rPr>
        <w:t>]</w:t>
      </w:r>
      <w:r>
        <w:t>。在这种情况下，自噬反应的激活有利于清除细</w:t>
      </w:r>
      <w:r>
        <w:t>胞毒物、折叠蛋白和被氧化蛋白。</w:t>
      </w:r>
    </w:p>
    <w:p w:rsidR="0018722C">
      <w:pPr>
        <w:topLinePunct/>
      </w:pPr>
      <w:r>
        <w:t>在扩张型心病患者中，其心肌组织的自噬活性是增加的。同时，在多柔比星</w:t>
      </w:r>
    </w:p>
    <w:p w:rsidR="0018722C">
      <w:pPr>
        <w:topLinePunct/>
      </w:pPr>
      <w:r>
        <w:rPr>
          <w:rFonts w:cstheme="minorBidi" w:hAnsiTheme="minorHAnsi" w:eastAsiaTheme="minorHAnsi" w:asciiTheme="minorHAnsi"/>
        </w:rPr>
        <w:t>111</w:t>
      </w:r>
    </w:p>
    <w:p w:rsidR="0018722C">
      <w:pPr>
        <w:topLinePunct/>
      </w:pPr>
      <w:r>
        <w:t>药物诱导或结蛋白相关性心肌病中，心脏自噬明显上调</w:t>
      </w:r>
      <w:r>
        <w:rPr>
          <w:rFonts w:ascii="Times New Roman" w:hAnsi="Times New Roman" w:eastAsia="Times New Roman"/>
        </w:rPr>
        <w:t>[</w:t>
      </w:r>
      <w:r>
        <w:rPr>
          <w:rFonts w:ascii="Times New Roman" w:hAnsi="Times New Roman" w:eastAsia="Times New Roman"/>
        </w:rPr>
        <w:t xml:space="preserve">88</w:t>
      </w:r>
      <w:r>
        <w:rPr>
          <w:rFonts w:ascii="Times New Roman" w:hAnsi="Times New Roman" w:eastAsia="Times New Roman"/>
        </w:rPr>
        <w:t>,</w:t>
      </w:r>
      <w:r>
        <w:rPr>
          <w:rFonts w:ascii="Times New Roman" w:hAnsi="Times New Roman" w:eastAsia="Times New Roman"/>
        </w:rPr>
        <w:t xml:space="preserve"> 89</w:t>
      </w:r>
      <w:r>
        <w:rPr>
          <w:rFonts w:ascii="Times New Roman" w:hAnsi="Times New Roman" w:eastAsia="Times New Roman"/>
        </w:rPr>
        <w:t>]</w:t>
      </w:r>
      <w:r>
        <w:t>。在糖尿病心肌病时，</w:t>
      </w:r>
      <w:r w:rsidR="001852F3">
        <w:t xml:space="preserve">由于高糖应激反应诱导小鼠心脏自噬活性加剧，进而导致心功能受损</w:t>
      </w:r>
      <w:r>
        <w:rPr>
          <w:rFonts w:ascii="Times New Roman" w:hAnsi="Times New Roman" w:eastAsia="Times New Roman"/>
          <w:vertAlign w:val="superscript"/>
        </w:rPr>
        <w:t>[</w:t>
      </w:r>
      <w:r>
        <w:rPr>
          <w:rFonts w:ascii="Times New Roman" w:hAnsi="Times New Roman" w:eastAsia="Times New Roman"/>
          <w:vertAlign w:val="superscript"/>
        </w:rPr>
        <w:t xml:space="preserve">90</w:t>
      </w:r>
      <w:r>
        <w:rPr>
          <w:rFonts w:ascii="Times New Roman" w:hAnsi="Times New Roman" w:eastAsia="Times New Roman"/>
          <w:vertAlign w:val="superscript"/>
        </w:rPr>
        <w:t>]</w:t>
      </w:r>
      <w:r>
        <w:t>。然而，</w:t>
      </w:r>
      <w:r w:rsidR="001852F3">
        <w:t xml:space="preserve">另有研究</w:t>
      </w:r>
      <w:r>
        <w:rPr>
          <w:rFonts w:ascii="Times New Roman" w:hAnsi="Times New Roman" w:eastAsia="Times New Roman"/>
        </w:rPr>
        <w:t>[</w:t>
      </w:r>
      <w:r>
        <w:rPr>
          <w:rFonts w:ascii="Times New Roman" w:hAnsi="Times New Roman" w:eastAsia="Times New Roman"/>
        </w:rPr>
        <w:t xml:space="preserve">71</w:t>
      </w:r>
      <w:r>
        <w:rPr>
          <w:rFonts w:ascii="Times New Roman" w:hAnsi="Times New Roman" w:eastAsia="Times New Roman"/>
        </w:rPr>
        <w:t>]</w:t>
      </w:r>
      <w:r>
        <w:t>表明，从肥胖到代谢综合征的发展过程中，心肌自噬活性的改变是不同的。有证据表明在糖尿病时，</w:t>
      </w:r>
      <w:r>
        <w:rPr>
          <w:rFonts w:ascii="Times New Roman" w:hAnsi="Times New Roman" w:eastAsia="Times New Roman"/>
        </w:rPr>
        <w:t>O</w:t>
      </w:r>
      <w:r>
        <w:t>位</w:t>
      </w:r>
      <w:r>
        <w:rPr>
          <w:rFonts w:ascii="Times New Roman" w:hAnsi="Times New Roman" w:eastAsia="Times New Roman"/>
        </w:rPr>
        <w:t>N-</w:t>
      </w:r>
      <w:r>
        <w:t>乙酰葡萄糖胺</w:t>
      </w:r>
      <w:r>
        <w:t>（</w:t>
      </w:r>
      <w:r>
        <w:rPr>
          <w:rFonts w:ascii="Times New Roman" w:hAnsi="Times New Roman" w:eastAsia="Times New Roman"/>
        </w:rPr>
        <w:t>O-linked attachment of</w:t>
      </w:r>
      <w:r w:rsidR="001852F3">
        <w:rPr>
          <w:rFonts w:ascii="Times New Roman" w:hAnsi="Times New Roman" w:eastAsia="Times New Roman"/>
        </w:rPr>
        <w:t xml:space="preserve">β-N-acetylglucosamine</w:t>
      </w:r>
      <w:r>
        <w:t xml:space="preserve">, </w:t>
      </w:r>
      <w:r>
        <w:rPr>
          <w:rFonts w:ascii="Times New Roman" w:hAnsi="Times New Roman" w:eastAsia="Times New Roman"/>
        </w:rPr>
        <w:t>O-GlcNAc</w:t>
      </w:r>
      <w:r>
        <w:t>）</w:t>
      </w:r>
      <w:r>
        <w:t>可介导抑制心脏自噬活性，导致心脏血液动力学的异常反应</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72</w:t>
      </w:r>
      <w:r>
        <w:rPr>
          <w:rFonts w:ascii="Times New Roman" w:hAnsi="Times New Roman" w:eastAsia="Times New Roman"/>
          <w:vertAlign w:val="superscript"/>
        </w:rPr>
        <w:t>]</w:t>
      </w:r>
      <w:r>
        <w:t>。</w:t>
      </w:r>
    </w:p>
    <w:p w:rsidR="0018722C">
      <w:pPr>
        <w:pStyle w:val="cw20"/>
        <w:topLinePunct/>
      </w:pPr>
      <w:r>
        <w:rPr>
          <w:rFonts w:cstheme="minorBidi" w:hAnsiTheme="minorHAnsi" w:eastAsiaTheme="minorHAnsi" w:asciiTheme="minorHAnsi" w:ascii="宋体" w:hAnsi="宋体" w:eastAsia="宋体" w:cs="宋体"/>
          <w:b/>
        </w:rPr>
        <w:t>4.5</w:t>
      </w:r>
      <w:r>
        <w:rPr>
          <w:rFonts w:cstheme="minorBidi" w:hAnsiTheme="minorHAnsi" w:eastAsiaTheme="minorHAnsi" w:asciiTheme="minorHAnsi" w:ascii="宋体" w:hAnsi="宋体" w:eastAsia="宋体" w:cs="宋体"/>
          <w:b/>
        </w:rPr>
        <w:t>自噬在其他心血管疾病中的作用</w:t>
      </w:r>
    </w:p>
    <w:p w:rsidR="0018722C">
      <w:pPr>
        <w:topLinePunct/>
      </w:pPr>
      <w:r>
        <w:t>与小鼠心脏工作细胞比较，其窦房结细胞的自噬更加活跃。因此，自噬可能参与了心律失常的发生</w:t>
      </w:r>
      <w:r>
        <w:rPr>
          <w:rFonts w:ascii="Times New Roman" w:eastAsia="Times New Roman"/>
          <w:vertAlign w:val="superscript"/>
        </w:rPr>
        <w:t>[</w:t>
      </w:r>
      <w:r>
        <w:rPr>
          <w:rFonts w:ascii="Times New Roman" w:eastAsia="Times New Roman"/>
          <w:vertAlign w:val="superscript"/>
          <w:position w:val="11"/>
        </w:rPr>
        <w:t xml:space="preserve">91</w:t>
      </w:r>
      <w:r>
        <w:rPr>
          <w:rFonts w:ascii="Times New Roman" w:eastAsia="Times New Roman"/>
          <w:vertAlign w:val="superscript"/>
        </w:rPr>
        <w:t>]</w:t>
      </w:r>
      <w:r>
        <w:t>。</w:t>
      </w:r>
      <w:r>
        <w:rPr>
          <w:rFonts w:ascii="Times New Roman" w:eastAsia="Times New Roman"/>
        </w:rPr>
        <w:t>Garcia L</w:t>
      </w:r>
      <w:r>
        <w:t>等</w:t>
      </w:r>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r>
        <w:t>就观察到，心脏自噬下调与冠状动脉</w:t>
      </w:r>
      <w:r>
        <w:t>旁路术后患者并发心房颤动相关。同时，有研究</w:t>
      </w:r>
      <w:r>
        <w:rPr>
          <w:rFonts w:ascii="Times New Roman" w:eastAsia="Times New Roman"/>
        </w:rPr>
        <w:t>[</w:t>
      </w:r>
      <w:r>
        <w:rPr>
          <w:rFonts w:ascii="Times New Roman" w:eastAsia="Times New Roman"/>
          <w:position w:val="11"/>
          <w:sz w:val="16"/>
        </w:rPr>
        <w:t xml:space="preserve">93</w:t>
      </w:r>
      <w:r>
        <w:rPr>
          <w:rFonts w:ascii="Times New Roman" w:eastAsia="Times New Roman"/>
          <w:position w:val="11"/>
          <w:sz w:val="16"/>
        </w:rPr>
        <w:t>,</w:t>
      </w:r>
      <w:r>
        <w:rPr>
          <w:rFonts w:ascii="Times New Roman" w:eastAsia="Times New Roman"/>
          <w:position w:val="11"/>
          <w:sz w:val="16"/>
        </w:rPr>
        <w:t xml:space="preserve"> 94</w:t>
      </w:r>
      <w:r>
        <w:rPr>
          <w:rFonts w:ascii="Times New Roman" w:eastAsia="Times New Roman"/>
        </w:rPr>
        <w:t>]</w:t>
      </w:r>
      <w:r>
        <w:t>表明，心脏分化的调控与自</w:t>
      </w:r>
      <w:r>
        <w:t>噬相关。然而，自噬在先天性心脏病中的作用亟待研究。自噬在心脏瓣膜病中的</w:t>
      </w:r>
      <w:r>
        <w:t>作用也有零星报道。其中，钙化性主动脉瓣狭窄的重要机制之一是自噬性死亡</w:t>
      </w:r>
      <w:r>
        <w:rPr>
          <w:rFonts w:ascii="Times New Roman" w:eastAsia="Times New Roman"/>
          <w:vertAlign w:val="superscript"/>
        </w:rPr>
        <w:t>[</w:t>
      </w:r>
      <w:r>
        <w:rPr>
          <w:rFonts w:ascii="Times New Roman" w:eastAsia="Times New Roman"/>
          <w:vertAlign w:val="superscript"/>
          <w:position w:val="11"/>
        </w:rPr>
        <w:t xml:space="preserve">95</w:t>
      </w:r>
      <w:r>
        <w:rPr>
          <w:rFonts w:ascii="Times New Roman" w:eastAsia="Times New Roman"/>
          <w:vertAlign w:val="superscript"/>
        </w:rPr>
        <w:t>]</w:t>
      </w:r>
      <w:r>
        <w:t>。</w:t>
      </w:r>
      <w:r>
        <w:t>另外，严重的二尖瓣和三尖瓣反流时，心肌肌溶解与心肌自噬过度激活有关</w:t>
      </w:r>
      <w:r>
        <w:rPr>
          <w:rFonts w:ascii="Times New Roman" w:eastAsia="Times New Roman"/>
          <w:vertAlign w:val="superscript"/>
        </w:rPr>
        <w:t>[</w:t>
      </w:r>
      <w:r>
        <w:rPr>
          <w:rFonts w:ascii="Times New Roman" w:eastAsia="Times New Roman"/>
          <w:vertAlign w:val="superscript"/>
          <w:position w:val="11"/>
        </w:rPr>
        <w:t xml:space="preserve">96</w:t>
      </w:r>
      <w:r>
        <w:rPr>
          <w:rFonts w:ascii="Times New Roman" w:eastAsia="Times New Roman"/>
          <w:vertAlign w:val="superscript"/>
        </w:rPr>
        <w:t>]</w:t>
      </w:r>
      <w:r>
        <w:t>。</w:t>
      </w:r>
    </w:p>
    <w:p w:rsidR="0018722C">
      <w:pPr>
        <w:topLinePunct/>
      </w:pPr>
      <w:r>
        <w:rPr>
          <w:b/>
          <w:rFonts w:ascii="Times New Roman" w:eastAsia="Times New Roman" w:cstheme="minorBidi" w:hAnsiTheme="minorHAnsi" w:hAnsi="宋体" w:cs="宋体"/>
        </w:rPr>
        <w:t>5.</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心肌的自噬反应可作为一个治疗靶点</w:t>
      </w:r>
    </w:p>
    <w:p w:rsidR="0018722C">
      <w:pPr>
        <w:topLinePunct/>
      </w:pPr>
      <w:r>
        <w:t>近些年来，无论是从药理学还是基于器械辅助治疗方面针对心血管疾病的治</w:t>
      </w:r>
      <w:r>
        <w:t>疗均有了显著的进步；然而，心衰的发生率仍然十分高</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。关于心衰防治上的失</w:t>
      </w:r>
      <w:r>
        <w:t>败最重要一个原因是我们对心脏的可塑性和病理性重构的潜在机制仍不完全明确</w:t>
      </w:r>
      <w:r>
        <w:rPr>
          <w:rFonts w:ascii="Times New Roman" w:eastAsia="Times New Roman"/>
          <w:vertAlign w:val="superscript"/>
        </w:rPr>
        <w:t>[</w:t>
      </w:r>
      <w:r>
        <w:rPr>
          <w:rFonts w:ascii="Times New Roman" w:eastAsia="Times New Roman"/>
          <w:vertAlign w:val="superscript"/>
          <w:position w:val="11"/>
        </w:rPr>
        <w:t xml:space="preserve">97</w:t>
      </w:r>
      <w:r>
        <w:rPr>
          <w:rFonts w:ascii="Times New Roman" w:eastAsia="Times New Roman"/>
          <w:vertAlign w:val="superscript"/>
        </w:rPr>
        <w:t>]</w:t>
      </w:r>
      <w:r>
        <w:t>。但是，随着科学的进一步发展，针对心肌细胞自噬反应的调控作为一种新的治疗获益手段被认为是一个最诱人的治疗前景。</w:t>
      </w:r>
    </w:p>
    <w:p w:rsidR="0018722C">
      <w:pPr>
        <w:topLinePunct/>
      </w:pPr>
      <w:r>
        <w:t>在细胞生长过程中，合成和分解代谢均被激活。在早期，合成代谢占主导地</w:t>
      </w:r>
      <w:r>
        <w:t>位时，有利细胞生长；然而，当自噬活性增加时，细胞生长调控会进入一个新的</w:t>
      </w:r>
      <w:r>
        <w:t>稳定状态。另外，根据生长刺激的强度和遗传背景情况，自噬活性要么被完全或部分抑制，甚至会被加剧，而自噬活性的变化会导致机体自我调控或失调控。事</w:t>
      </w:r>
      <w:r>
        <w:t>实上，围绕自噬活性的变化在心肌中的作用达成的共识是，压力负荷促发心肌细</w:t>
      </w:r>
      <w:r>
        <w:t>胞自噬活性的增高存在着机体自我调控和失调控的过程。若自噬被完全抑制，细胞存活受到影响。在压力刺激的状态下，自噬的激活在一定程度上对机体或许是</w:t>
      </w:r>
      <w:r>
        <w:t>有利的，但是，自噬的过度激活对机体确实有害的。在某个层面上讲，这并不</w:t>
      </w:r>
      <w:r>
        <w:t>奇</w:t>
      </w:r>
    </w:p>
    <w:p w:rsidR="0018722C">
      <w:pPr>
        <w:topLinePunct/>
      </w:pPr>
      <w:r>
        <w:rPr>
          <w:rFonts w:cstheme="minorBidi" w:hAnsiTheme="minorHAnsi" w:eastAsiaTheme="minorHAnsi" w:asciiTheme="minorHAnsi"/>
        </w:rPr>
        <w:t>112</w:t>
      </w:r>
    </w:p>
    <w:p w:rsidR="0018722C">
      <w:pPr>
        <w:topLinePunct/>
      </w:pPr>
      <w:r>
        <w:t>怪，因为在不同的器官系统和疾病状态，自噬的作用具有双重性</w:t>
      </w:r>
      <w:r>
        <w:rPr>
          <w:rFonts w:ascii="Times New Roman" w:eastAsia="Times New Roman"/>
          <w:vertAlign w:val="superscript"/>
        </w:rPr>
        <w:t>[</w:t>
      </w:r>
      <w:r>
        <w:rPr>
          <w:rFonts w:ascii="Times New Roman" w:eastAsia="Times New Roman"/>
          <w:vertAlign w:val="superscript"/>
        </w:rPr>
        <w:t xml:space="preserve">98</w:t>
      </w:r>
      <w:r>
        <w:rPr>
          <w:rFonts w:ascii="Times New Roman" w:eastAsia="Times New Roman"/>
          <w:vertAlign w:val="superscript"/>
        </w:rPr>
        <w:t>]</w:t>
      </w:r>
      <w:r>
        <w:t>。也就是说，</w:t>
      </w:r>
      <w:r>
        <w:t>我们推测对自噬的病理和生理调控作用存在着一个连续的、最优化的治疗窗</w:t>
      </w:r>
      <w:r>
        <w:t>（</w:t>
      </w:r>
      <w:r>
        <w:t>自噬调控区域</w:t>
      </w:r>
      <w:r>
        <w:t>）</w:t>
      </w:r>
      <w:r>
        <w:t>，而这个治疗窗对维持细胞体内平衡和功能十分重要。此外，心肌细胞内其他形式的自噬方式会同时并存，例如选择性的或非选择性的线粒体自噬，这些不同的自噬方式所起的作用迥异。</w:t>
      </w:r>
    </w:p>
    <w:p w:rsidR="0018722C">
      <w:pPr>
        <w:topLinePunct/>
      </w:pPr>
      <w:r>
        <w:t>在任何情况下的绝大多数心脏疾病中，认为自噬激活的发生存在一个针对自</w:t>
      </w:r>
      <w:r>
        <w:t>噬调控获益的共同细胞通路。然而，由于我们将面对的挑战是深入认识自噬在不</w:t>
      </w:r>
      <w:r>
        <w:t>同的细胞类型中的不同作用，或许停下来细细思考是必须的。此外，我们必须设</w:t>
      </w:r>
      <w:r>
        <w:t>法在不影响生理状态下通过对自噬进行微调来获取其治疗效益，而不是设法完全消灭自噬反应</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。值得高兴的是，当前一些研究结果表明这种做法是可以实现的。</w:t>
      </w:r>
      <w:r>
        <w:t>实际上，越来越多的针对调控自噬的相关药物已经在临床中应用或正被开发研制。</w:t>
      </w:r>
    </w:p>
    <w:p w:rsidR="0018722C">
      <w:pPr>
        <w:topLinePunct/>
      </w:pPr>
      <w:r>
        <w:rPr>
          <w:b/>
          <w:rFonts w:ascii="Times New Roman" w:eastAsia="Times New Roman" w:cstheme="minorBidi" w:hAnsiTheme="minorHAnsi" w:hAnsi="宋体" w:cs="宋体"/>
        </w:rPr>
        <w:t>6. </w:t>
      </w:r>
      <w:r>
        <w:rPr>
          <w:rFonts w:cstheme="minorBidi" w:hAnsiTheme="minorHAnsi" w:eastAsiaTheme="minorHAnsi" w:asciiTheme="minorHAnsi" w:ascii="宋体" w:hAnsi="宋体" w:eastAsia="宋体" w:cs="宋体"/>
          <w:b/>
        </w:rPr>
        <w:t>展望</w:t>
      </w:r>
    </w:p>
    <w:p w:rsidR="0018722C">
      <w:pPr>
        <w:topLinePunct/>
      </w:pPr>
      <w:r>
        <w:t>自噬反应是心肌细胞对来自不同形式的病理刺激的自我生存保护反应。基于</w:t>
      </w:r>
      <w:r>
        <w:t>此，越来越多实验证实，通过调控自噬的活性可对心肌有保护作用，这些结果令</w:t>
      </w:r>
      <w:r>
        <w:t>人振奋。例如，最近的一项研究表明，琥珀氯霉素在猪心肌缺血再灌注损伤模型</w:t>
      </w:r>
      <w:r>
        <w:t>中能激活自噬反应，这种通过药物激活自噬的治疗方法能使治疗获益</w:t>
      </w:r>
      <w:r>
        <w:rPr>
          <w:rFonts w:ascii="Times New Roman" w:eastAsia="Times New Roman"/>
          <w:vertAlign w:val="superscript"/>
        </w:rPr>
        <w:t>[</w:t>
      </w:r>
      <w:r>
        <w:rPr>
          <w:rFonts w:ascii="Times New Roman" w:eastAsia="Times New Roman"/>
          <w:vertAlign w:val="superscript"/>
        </w:rPr>
        <w:t xml:space="preserve">99</w:t>
      </w:r>
      <w:r>
        <w:rPr>
          <w:rFonts w:ascii="Times New Roman" w:eastAsia="Times New Roman"/>
          <w:vertAlign w:val="superscript"/>
        </w:rPr>
        <w:t>]</w:t>
      </w:r>
      <w:r>
        <w:t>。展望未</w:t>
      </w:r>
      <w:r>
        <w:t>来，我们可以预测到，已经在临床应用治疗心肌自噬的药物能使治疗获益。这种</w:t>
      </w:r>
      <w:r>
        <w:t>调控自噬过程能通过直接调节自噬的核心机制或与自噬相关的其他额外信号通</w:t>
      </w:r>
      <w:r>
        <w:t>道来实现。在心脏不同病理状态下，通过自噬的激活会能带来一定的获益，但是</w:t>
      </w:r>
      <w:r>
        <w:t>其对心脏以外的影响也应引起重视。另外，确定使压力负荷触发的自噬反应在一</w:t>
      </w:r>
      <w:r>
        <w:t>个最佳的区域内起到有利的作用也是十分必要的。其中最佳的区域是指可以促进</w:t>
      </w:r>
      <w:r>
        <w:t>机体蛋白质内稳态和通过维持基础水平的自噬来控制蛋白的质量。对心肌自噬反</w:t>
      </w:r>
      <w:r>
        <w:t>应的作用必须全面审视，因为作为抑制病理通路的过度激活策略，就需准确调控</w:t>
      </w:r>
      <w:r>
        <w:t>自噬反应的活性避免调控过度或者不足扰乱体内各平衡机制。然而，要使心脏病患者可能通过对自噬调控来获益，我们仍需进一步深入研究和评价。</w:t>
      </w:r>
    </w:p>
    <w:p w:rsidR="0018722C">
      <w:pPr>
        <w:pStyle w:val="afff1"/>
        <w:topLinePunct/>
      </w:pPr>
      <w:bookmarkStart w:name="参考文献 " w:id="54"/>
      <w:bookmarkEnd w:id="54"/>
      <w:r>
        <w:t>参考文献</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t>Roger</w:t>
      </w:r>
      <w:r>
        <w:rPr>
          <w:rFonts w:cstheme="minorBidi" w:hAnsiTheme="minorHAnsi" w:eastAsiaTheme="minorHAnsi" w:asciiTheme="minorHAnsi"/>
        </w:rPr>
        <w:t> </w:t>
      </w:r>
      <w:r>
        <w:rPr>
          <w:rFonts w:cstheme="minorBidi" w:hAnsiTheme="minorHAnsi" w:eastAsiaTheme="minorHAnsi" w:asciiTheme="minorHAnsi"/>
        </w:rPr>
        <w:t>VL,</w:t>
      </w:r>
      <w:r>
        <w:rPr>
          <w:rFonts w:cstheme="minorBidi" w:hAnsiTheme="minorHAnsi" w:eastAsiaTheme="minorHAnsi" w:asciiTheme="minorHAnsi"/>
        </w:rPr>
        <w:t> </w:t>
      </w:r>
      <w:r>
        <w:rPr>
          <w:rFonts w:cstheme="minorBidi" w:hAnsiTheme="minorHAnsi" w:eastAsiaTheme="minorHAnsi" w:asciiTheme="minorHAnsi"/>
        </w:rPr>
        <w:t>Go</w:t>
      </w:r>
      <w:r>
        <w:rPr>
          <w:rFonts w:cstheme="minorBidi" w:hAnsiTheme="minorHAnsi" w:eastAsiaTheme="minorHAnsi" w:asciiTheme="minorHAnsi"/>
        </w:rPr>
        <w:t> </w:t>
      </w:r>
      <w:r>
        <w:rPr>
          <w:rFonts w:cstheme="minorBidi" w:hAnsiTheme="minorHAnsi" w:eastAsiaTheme="minorHAnsi" w:asciiTheme="minorHAnsi"/>
        </w:rPr>
        <w:t>AS,</w:t>
      </w:r>
      <w:r>
        <w:rPr>
          <w:rFonts w:cstheme="minorBidi" w:hAnsiTheme="minorHAnsi" w:eastAsiaTheme="minorHAnsi" w:asciiTheme="minorHAnsi"/>
        </w:rPr>
        <w:t> </w:t>
      </w:r>
      <w:r>
        <w:rPr>
          <w:rFonts w:cstheme="minorBidi" w:hAnsiTheme="minorHAnsi" w:eastAsiaTheme="minorHAnsi" w:asciiTheme="minorHAnsi"/>
        </w:rPr>
        <w:t>Lloyd-Jones</w:t>
      </w:r>
      <w:r>
        <w:rPr>
          <w:rFonts w:cstheme="minorBidi" w:hAnsiTheme="minorHAnsi" w:eastAsiaTheme="minorHAnsi" w:asciiTheme="minorHAnsi"/>
        </w:rPr>
        <w:t> </w:t>
      </w:r>
      <w:r>
        <w:rPr>
          <w:rFonts w:cstheme="minorBidi" w:hAnsiTheme="minorHAnsi" w:eastAsiaTheme="minorHAnsi" w:asciiTheme="minorHAnsi"/>
        </w:rPr>
        <w:t>DM,</w:t>
      </w:r>
      <w:r>
        <w:rPr>
          <w:rFonts w:cstheme="minorBidi" w:hAnsiTheme="minorHAnsi" w:eastAsiaTheme="minorHAnsi" w:asciiTheme="minorHAnsi"/>
        </w:rPr>
        <w:t> </w:t>
      </w:r>
      <w:r>
        <w:rPr>
          <w:rFonts w:cstheme="minorBidi" w:hAnsiTheme="minorHAnsi" w:eastAsiaTheme="minorHAnsi" w:asciiTheme="minorHAnsi"/>
        </w:rPr>
        <w:t>et</w:t>
      </w:r>
      <w:r>
        <w:rPr>
          <w:rFonts w:cstheme="minorBidi" w:hAnsiTheme="minorHAnsi" w:eastAsiaTheme="minorHAnsi" w:asciiTheme="minorHAnsi"/>
        </w:rPr>
        <w:t> </w:t>
      </w:r>
      <w:r>
        <w:rPr>
          <w:rFonts w:cstheme="minorBidi" w:hAnsiTheme="minorHAnsi" w:eastAsiaTheme="minorHAnsi" w:asciiTheme="minorHAnsi"/>
        </w:rPr>
        <w:t>al.</w:t>
      </w:r>
      <w:r>
        <w:rPr>
          <w:rFonts w:cstheme="minorBidi" w:hAnsiTheme="minorHAnsi" w:eastAsiaTheme="minorHAnsi" w:asciiTheme="minorHAnsi"/>
        </w:rPr>
        <w:t> </w:t>
      </w:r>
      <w:r>
        <w:rPr>
          <w:rFonts w:cstheme="minorBidi" w:hAnsiTheme="minorHAnsi" w:eastAsiaTheme="minorHAnsi" w:asciiTheme="minorHAnsi"/>
        </w:rPr>
        <w:t>Heart</w:t>
      </w:r>
      <w:r>
        <w:rPr>
          <w:rFonts w:cstheme="minorBidi" w:hAnsiTheme="minorHAnsi" w:eastAsiaTheme="minorHAnsi" w:asciiTheme="minorHAnsi"/>
        </w:rPr>
        <w:t> </w:t>
      </w:r>
      <w:r>
        <w:rPr>
          <w:rFonts w:cstheme="minorBidi" w:hAnsiTheme="minorHAnsi" w:eastAsiaTheme="minorHAnsi" w:asciiTheme="minorHAnsi"/>
        </w:rPr>
        <w:t>disease</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stroke</w:t>
      </w:r>
      <w:r>
        <w:rPr>
          <w:rFonts w:cstheme="minorBidi" w:hAnsiTheme="minorHAnsi" w:eastAsiaTheme="minorHAnsi" w:asciiTheme="minorHAnsi"/>
        </w:rPr>
        <w:t> </w:t>
      </w:r>
      <w:r>
        <w:rPr>
          <w:rFonts w:cstheme="minorBidi" w:hAnsiTheme="minorHAnsi" w:eastAsiaTheme="minorHAnsi" w:asciiTheme="minorHAnsi"/>
        </w:rPr>
        <w:t>statistics--2012</w:t>
      </w:r>
      <w:r>
        <w:rPr>
          <w:rFonts w:cstheme="minorBidi" w:hAnsiTheme="minorHAnsi" w:eastAsiaTheme="minorHAnsi" w:asciiTheme="minorHAnsi"/>
        </w:rPr>
        <w:t> </w:t>
      </w:r>
      <w:r>
        <w:rPr>
          <w:rFonts w:cstheme="minorBidi" w:hAnsiTheme="minorHAnsi" w:eastAsiaTheme="minorHAnsi" w:asciiTheme="minorHAnsi"/>
        </w:rPr>
        <w:t>update:</w:t>
      </w:r>
      <w:r>
        <w:rPr>
          <w:rFonts w:cstheme="minorBidi" w:hAnsiTheme="minorHAnsi" w:eastAsiaTheme="minorHAnsi" w:asciiTheme="minorHAnsi"/>
        </w:rPr>
        <w:t> </w:t>
      </w:r>
      <w:r>
        <w:rPr>
          <w:rFonts w:cstheme="minorBidi" w:hAnsiTheme="minorHAnsi" w:eastAsiaTheme="minorHAnsi" w:asciiTheme="minorHAnsi"/>
        </w:rPr>
        <w:t>a</w:t>
      </w:r>
    </w:p>
    <w:p w:rsidR="0018722C">
      <w:pPr>
        <w:topLinePunct/>
      </w:pPr>
      <w:r>
        <w:rPr>
          <w:rFonts w:cstheme="minorBidi" w:hAnsiTheme="minorHAnsi" w:eastAsiaTheme="minorHAnsi" w:asciiTheme="minorHAnsi"/>
        </w:rPr>
        <w:t>113</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eport from the American Heart Association. Circulation. 2012;125: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e2-e220.</w:t>
      </w:r>
    </w:p>
    <w:p w:rsidR="0018722C">
      <w:pPr>
        <w:pStyle w:val="ab"/>
        <w:topLinePunct/>
        <w:ind w:left="200" w:hangingChars="200" w:hanging="200"/>
      </w:pPr>
      <w:r>
        <w:t>[</w:t>
      </w:r>
      <w:r>
        <w:t xml:space="preserve">2</w:t>
      </w:r>
      <w:r>
        <w:t>]</w:t>
      </w:r>
      <w:r w:rsidRPr="00281126">
        <w:t xml:space="preserve">  </w:t>
      </w:r>
      <w:r/>
      <w:r>
        <w:t>Decker RS, Poole AR, Griffin EE, et al. Altered distribution of lysosomal cathepsin D in ischemic myocardium. The Journal of clinical investigation.</w:t>
      </w:r>
      <w:r>
        <w:t> </w:t>
      </w:r>
      <w:r>
        <w:t xml:space="preserve">1977;</w:t>
      </w:r>
      <w:r>
        <w:t xml:space="preserve"> </w:t>
      </w:r>
      <w:r>
        <w:t>59:</w:t>
      </w:r>
      <w:r>
        <w:t xml:space="preserve"> </w:t>
      </w:r>
      <w:r>
        <w:t>911-21.</w:t>
      </w:r>
    </w:p>
    <w:p w:rsidR="0018722C">
      <w:pPr>
        <w:pStyle w:val="ab"/>
        <w:topLinePunct/>
        <w:ind w:left="200" w:hangingChars="200" w:hanging="200"/>
      </w:pPr>
      <w:r>
        <w:t>[</w:t>
      </w:r>
      <w:r>
        <w:t xml:space="preserve">3</w:t>
      </w:r>
      <w:r>
        <w:t>]</w:t>
      </w:r>
      <w:r w:rsidRPr="00281126">
        <w:t xml:space="preserve">  </w:t>
      </w:r>
      <w:r/>
      <w:r>
        <w:t>Yang </w:t>
      </w:r>
      <w:r>
        <w:t>Z, Klionsky DJ. An overview of the molecular mechanism of autophagy. Current topics in microbiology and immunology.</w:t>
      </w:r>
      <w:r>
        <w:t> </w:t>
      </w:r>
      <w:r>
        <w:t xml:space="preserve">2009;</w:t>
      </w:r>
      <w:r>
        <w:t xml:space="preserve"> </w:t>
      </w:r>
      <w:r>
        <w:t>335:</w:t>
      </w:r>
      <w:r>
        <w:t xml:space="preserve"> </w:t>
      </w:r>
      <w:r>
        <w:t>1-32.</w:t>
      </w:r>
    </w:p>
    <w:p w:rsidR="0018722C">
      <w:pPr>
        <w:pStyle w:val="ab"/>
        <w:topLinePunct/>
        <w:ind w:left="200" w:hangingChars="200" w:hanging="200"/>
      </w:pPr>
      <w:r>
        <w:t>[</w:t>
      </w:r>
      <w:r>
        <w:t xml:space="preserve">4</w:t>
      </w:r>
      <w:r>
        <w:t>]</w:t>
      </w:r>
      <w:r w:rsidRPr="00281126">
        <w:t xml:space="preserve">  </w:t>
      </w:r>
      <w:r/>
      <w:r>
        <w:t>Yang</w:t>
      </w:r>
      <w:r w:rsidR="001852F3">
        <w:t xml:space="preserve">  </w:t>
      </w:r>
      <w:r>
        <w:t>Z, </w:t>
      </w:r>
      <w:r w:rsidR="001852F3">
        <w:t xml:space="preserve"> Klionsky</w:t>
      </w:r>
      <w:r w:rsidR="001852F3">
        <w:t xml:space="preserve">  DJ. </w:t>
      </w:r>
      <w:r w:rsidR="001852F3">
        <w:t xml:space="preserve"> Eaten</w:t>
      </w:r>
      <w:r w:rsidR="001852F3">
        <w:t xml:space="preserve">  alive: </w:t>
      </w:r>
      <w:r w:rsidR="001852F3">
        <w:t xml:space="preserve"> a</w:t>
      </w:r>
      <w:r w:rsidR="001852F3">
        <w:t xml:space="preserve">  history</w:t>
      </w:r>
      <w:r w:rsidR="001852F3">
        <w:t xml:space="preserve">  of</w:t>
      </w:r>
      <w:r w:rsidR="001852F3">
        <w:t xml:space="preserve">  macroautophagy. </w:t>
      </w:r>
      <w:r w:rsidR="001852F3">
        <w:t xml:space="preserve"> Nature</w:t>
      </w:r>
      <w:r w:rsidR="001852F3">
        <w:t xml:space="preserve">  cell</w:t>
      </w:r>
      <w:r>
        <w:t> </w:t>
      </w:r>
      <w:r>
        <w:t>biology.</w:t>
      </w:r>
    </w:p>
    <w:p w:rsidR="0018722C">
      <w:pPr>
        <w:pStyle w:val="afffff"/>
        <w:topLinePunct/>
      </w:pPr>
      <w:bookmarkStart w:id="878648" w:name="_cwCmt29"/>
      <w:r>
        <w:rPr>
          <w:rFonts w:cstheme="minorBidi" w:hAnsiTheme="minorHAnsi" w:eastAsiaTheme="minorHAnsi" w:asciiTheme="minorHAnsi"/>
        </w:rPr>
        <w:t>2010;12:814-22.</w:t>
      </w:r>
      <w:bookmarkEnd w:id="878648"/>
    </w:p>
    <w:p w:rsidR="0018722C">
      <w:pPr>
        <w:pStyle w:val="ab"/>
        <w:topLinePunct/>
        <w:ind w:left="200" w:hangingChars="200" w:hanging="200"/>
      </w:pPr>
      <w:r>
        <w:t>[</w:t>
      </w:r>
      <w:r>
        <w:t xml:space="preserve">5</w:t>
      </w:r>
      <w:r>
        <w:t>]</w:t>
      </w:r>
      <w:r w:rsidRPr="00281126">
        <w:t xml:space="preserve">  </w:t>
      </w:r>
      <w:r/>
      <w:r>
        <w:t>Klionsky</w:t>
      </w:r>
      <w:r>
        <w:t> </w:t>
      </w:r>
      <w:r>
        <w:t>DJ.</w:t>
      </w:r>
      <w:r>
        <w:t> </w:t>
      </w:r>
      <w:r>
        <w:t>The</w:t>
      </w:r>
      <w:r>
        <w:t> </w:t>
      </w:r>
      <w:r>
        <w:t>molecular</w:t>
      </w:r>
      <w:r>
        <w:t> </w:t>
      </w:r>
      <w:r>
        <w:t>machinery</w:t>
      </w:r>
      <w:r>
        <w:t> </w:t>
      </w:r>
      <w:r>
        <w:t>of</w:t>
      </w:r>
      <w:r>
        <w:t> </w:t>
      </w:r>
      <w:r>
        <w:t>autophagy</w:t>
      </w:r>
      <w:r>
        <w:t> </w:t>
      </w:r>
      <w:r>
        <w:t>and</w:t>
      </w:r>
      <w:r>
        <w:t> </w:t>
      </w:r>
      <w:r>
        <w:t>its</w:t>
      </w:r>
      <w:r>
        <w:t> </w:t>
      </w:r>
      <w:r>
        <w:t>role</w:t>
      </w:r>
      <w:r>
        <w:t> </w:t>
      </w:r>
      <w:r>
        <w:t>in</w:t>
      </w:r>
      <w:r>
        <w:t> </w:t>
      </w:r>
      <w:r>
        <w:t>physiology</w:t>
      </w:r>
      <w:r>
        <w:t> </w:t>
      </w:r>
      <w:r>
        <w:t>and</w:t>
      </w:r>
      <w:r>
        <w:t> </w:t>
      </w:r>
      <w:r>
        <w:t xml:space="preserve">disease.</w:t>
      </w:r>
      <w:r>
        <w:t xml:space="preserve"> </w:t>
      </w:r>
      <w:r/>
      <w:r>
        <w:rPr>
          <w:rFonts w:cstheme="minorBidi" w:hAnsiTheme="minorHAnsi" w:eastAsiaTheme="minorHAnsi" w:asciiTheme="minorHAnsi"/>
        </w:rPr>
        <w:t xml:space="preserve">Seminars in cell &amp; developmental biology. 2010; 21: 663.</w:t>
      </w:r>
    </w:p>
    <w:p w:rsidR="0018722C">
      <w:pPr>
        <w:pStyle w:val="ab"/>
        <w:topLinePunct/>
        <w:ind w:left="200" w:hangingChars="200" w:hanging="200"/>
      </w:pPr>
      <w:r>
        <w:t>[</w:t>
      </w:r>
      <w:r>
        <w:t xml:space="preserve">6</w:t>
      </w:r>
      <w:r>
        <w:t>]</w:t>
      </w:r>
      <w:r w:rsidRPr="00281126">
        <w:t xml:space="preserve">  </w:t>
      </w:r>
      <w:r/>
      <w:r>
        <w:t>Levine B, Kroemer </w:t>
      </w:r>
      <w:r>
        <w:t>G. </w:t>
      </w:r>
      <w:r>
        <w:t>Autophagy in the pathogenesis of disease. Cell.</w:t>
      </w:r>
      <w:r>
        <w:t> </w:t>
      </w:r>
      <w:r>
        <w:t xml:space="preserve">2008;</w:t>
      </w:r>
      <w:r>
        <w:t xml:space="preserve"> </w:t>
      </w:r>
      <w:r>
        <w:t>132:</w:t>
      </w:r>
      <w:r>
        <w:t xml:space="preserve"> </w:t>
      </w:r>
      <w:r>
        <w:t>27-42.</w:t>
      </w:r>
    </w:p>
    <w:p w:rsidR="0018722C">
      <w:pPr>
        <w:pStyle w:val="ab"/>
        <w:topLinePunct/>
        <w:ind w:left="200" w:hangingChars="200" w:hanging="200"/>
      </w:pPr>
      <w:r>
        <w:t>[</w:t>
      </w:r>
      <w:r>
        <w:t xml:space="preserve">7</w:t>
      </w:r>
      <w:r>
        <w:t>]</w:t>
      </w:r>
      <w:r w:rsidRPr="00281126">
        <w:t xml:space="preserve">  </w:t>
      </w:r>
      <w:r/>
      <w:r>
        <w:t>Rothermel</w:t>
      </w:r>
      <w:r w:rsidR="001852F3">
        <w:t xml:space="preserve">  BA, </w:t>
      </w:r>
      <w:r w:rsidR="001852F3">
        <w:t xml:space="preserve"> Hill</w:t>
      </w:r>
      <w:r w:rsidR="001852F3">
        <w:t xml:space="preserve">  JA. </w:t>
      </w:r>
      <w:r w:rsidR="001852F3">
        <w:t xml:space="preserve"> Autophagy</w:t>
      </w:r>
      <w:r w:rsidR="001852F3">
        <w:t xml:space="preserve"> in</w:t>
      </w:r>
      <w:r w:rsidR="001852F3">
        <w:t xml:space="preserve">  load-induced</w:t>
      </w:r>
      <w:r w:rsidR="001852F3">
        <w:t xml:space="preserve">  heart</w:t>
      </w:r>
      <w:r w:rsidR="001852F3">
        <w:t xml:space="preserve">  disease. </w:t>
      </w:r>
      <w:r w:rsidR="001852F3">
        <w:t xml:space="preserve"> Circulation</w:t>
      </w:r>
      <w:r>
        <w:t> </w:t>
      </w:r>
      <w:r>
        <w:t>research.</w:t>
      </w:r>
    </w:p>
    <w:p w:rsidR="0018722C">
      <w:pPr>
        <w:pStyle w:val="afffff"/>
        <w:topLinePunct/>
      </w:pPr>
      <w:bookmarkStart w:id="878649" w:name="_cwCmt30"/>
      <w:r>
        <w:rPr>
          <w:rFonts w:cstheme="minorBidi" w:hAnsiTheme="minorHAnsi" w:eastAsiaTheme="minorHAnsi" w:asciiTheme="minorHAnsi"/>
        </w:rPr>
        <w:t>2008;103:1363-9.</w:t>
      </w:r>
      <w:bookmarkEnd w:id="878649"/>
    </w:p>
    <w:p w:rsidR="0018722C">
      <w:pPr>
        <w:pStyle w:val="ab"/>
        <w:topLinePunct/>
        <w:ind w:left="200" w:hangingChars="200" w:hanging="200"/>
      </w:pPr>
      <w:r>
        <w:t>[</w:t>
      </w:r>
      <w:r>
        <w:t xml:space="preserve">8</w:t>
      </w:r>
      <w:r>
        <w:t>]</w:t>
      </w:r>
      <w:r w:rsidRPr="00281126">
        <w:t xml:space="preserve">  </w:t>
      </w:r>
      <w:r/>
      <w:r>
        <w:t>Wang</w:t>
      </w:r>
      <w:r w:rsidR="001852F3">
        <w:t xml:space="preserve"> </w:t>
      </w:r>
      <w:r>
        <w:t>ZV, </w:t>
      </w:r>
      <w:r w:rsidR="001852F3">
        <w:t xml:space="preserve"> </w:t>
      </w:r>
      <w:r>
        <w:t>Rothermel</w:t>
      </w:r>
      <w:r w:rsidR="001852F3">
        <w:t xml:space="preserve"> BA, </w:t>
      </w:r>
      <w:r w:rsidR="001852F3">
        <w:t xml:space="preserve">Hill</w:t>
      </w:r>
      <w:r w:rsidR="001852F3">
        <w:t xml:space="preserve"> JA. </w:t>
      </w:r>
      <w:r w:rsidR="001852F3">
        <w:t xml:space="preserve">Autophagy</w:t>
      </w:r>
      <w:r w:rsidR="001852F3">
        <w:t xml:space="preserve"> in</w:t>
      </w:r>
      <w:r w:rsidR="001852F3">
        <w:t xml:space="preserve"> hypertensive</w:t>
      </w:r>
      <w:r w:rsidR="001852F3">
        <w:t xml:space="preserve"> heart</w:t>
      </w:r>
      <w:r w:rsidR="001852F3">
        <w:t xml:space="preserve"> disease. </w:t>
      </w:r>
      <w:r w:rsidR="001852F3">
        <w:t xml:space="preserve">J</w:t>
      </w:r>
      <w:r w:rsidR="001852F3">
        <w:t xml:space="preserve"> Biol</w:t>
      </w:r>
      <w:r>
        <w:t> </w:t>
      </w:r>
      <w:r>
        <w:t>Chem.</w:t>
      </w:r>
    </w:p>
    <w:p w:rsidR="0018722C">
      <w:pPr>
        <w:pStyle w:val="afffff"/>
        <w:topLinePunct/>
      </w:pPr>
      <w:bookmarkStart w:id="878650" w:name="_cwCmt31"/>
      <w:r>
        <w:rPr>
          <w:rFonts w:cstheme="minorBidi" w:hAnsiTheme="minorHAnsi" w:eastAsiaTheme="minorHAnsi" w:asciiTheme="minorHAnsi"/>
        </w:rPr>
        <w:t>2010;285:8509-14.</w:t>
      </w:r>
      <w:bookmarkEnd w:id="878650"/>
    </w:p>
    <w:p w:rsidR="0018722C">
      <w:pPr>
        <w:pStyle w:val="ab"/>
        <w:topLinePunct/>
        <w:ind w:left="200" w:hangingChars="200" w:hanging="200"/>
      </w:pPr>
      <w:r>
        <w:t>[</w:t>
      </w:r>
      <w:r>
        <w:t xml:space="preserve">9</w:t>
      </w:r>
      <w:r>
        <w:t>]</w:t>
      </w:r>
      <w:r w:rsidRPr="00281126">
        <w:t xml:space="preserve">  </w:t>
      </w:r>
      <w:r/>
      <w:r>
        <w:t>Mizushima N, Levine B, Cuervo AM, et al. Autophagy fights disease through cellular self-digestion. Nature.</w:t>
      </w:r>
      <w:r>
        <w:t> </w:t>
      </w:r>
      <w:r>
        <w:t xml:space="preserve">2008;</w:t>
      </w:r>
      <w:r>
        <w:t xml:space="preserve"> </w:t>
      </w:r>
      <w:r>
        <w:t>451:</w:t>
      </w:r>
      <w:r>
        <w:t xml:space="preserve"> </w:t>
      </w:r>
      <w:r>
        <w:t>1069-75.</w:t>
      </w:r>
    </w:p>
    <w:p w:rsidR="0018722C">
      <w:pPr>
        <w:pStyle w:val="ab"/>
        <w:topLinePunct/>
        <w:ind w:left="200" w:hangingChars="200" w:hanging="200"/>
      </w:pPr>
      <w:r>
        <w:t>[</w:t>
      </w:r>
      <w:r>
        <w:t xml:space="preserve">10</w:t>
      </w:r>
      <w:r>
        <w:t>]</w:t>
      </w:r>
      <w:r w:rsidRPr="00281126">
        <w:t xml:space="preserve"> </w:t>
      </w:r>
      <w:r/>
      <w:r>
        <w:t>Klionsky DJ. Autophagy: from phenomenology to molecular understanding in less than a</w:t>
      </w:r>
      <w:r>
        <w:t> </w:t>
      </w:r>
      <w:r>
        <w:t xml:space="preserve">decade.</w:t>
      </w:r>
      <w:r>
        <w:t xml:space="preserve"> </w:t>
      </w:r>
      <w:r/>
      <w:r>
        <w:rPr>
          <w:rFonts w:cstheme="minorBidi" w:hAnsiTheme="minorHAnsi" w:eastAsiaTheme="minorHAnsi" w:asciiTheme="minorHAnsi"/>
        </w:rPr>
        <w:t xml:space="preserve">Nature reviews Molecular cell biology. 2007; 8: 931-7.</w:t>
      </w:r>
    </w:p>
    <w:p w:rsidR="0018722C">
      <w:pPr>
        <w:pStyle w:val="ab"/>
        <w:topLinePunct/>
        <w:ind w:left="200" w:hangingChars="200" w:hanging="200"/>
      </w:pPr>
      <w:r>
        <w:t>[</w:t>
      </w:r>
      <w:r>
        <w:t xml:space="preserve">11</w:t>
      </w:r>
      <w:r>
        <w:t>]</w:t>
      </w:r>
      <w:r w:rsidRPr="00281126">
        <w:t xml:space="preserve"> </w:t>
      </w:r>
      <w:r/>
      <w:r>
        <w:t>Cecconi </w:t>
      </w:r>
      <w:r>
        <w:t>F, </w:t>
      </w:r>
      <w:r>
        <w:t>Levine B. The role of autophagy in mammalian development: cell makeover rather than cell death. Developmental cell.</w:t>
      </w:r>
      <w:r>
        <w:t> </w:t>
      </w:r>
      <w:r>
        <w:t xml:space="preserve">2008;</w:t>
      </w:r>
      <w:r>
        <w:t xml:space="preserve"> </w:t>
      </w:r>
      <w:r>
        <w:t>15:</w:t>
      </w:r>
      <w:r>
        <w:t xml:space="preserve"> </w:t>
      </w:r>
      <w:r>
        <w:t>344-57.</w:t>
      </w:r>
    </w:p>
    <w:p w:rsidR="0018722C">
      <w:pPr>
        <w:pStyle w:val="ab"/>
        <w:topLinePunct/>
        <w:ind w:left="200" w:hangingChars="200" w:hanging="200"/>
      </w:pPr>
      <w:r>
        <w:t>[</w:t>
      </w:r>
      <w:r>
        <w:t xml:space="preserve">12</w:t>
      </w:r>
      <w:r>
        <w:t>]</w:t>
      </w:r>
      <w:r w:rsidRPr="00281126">
        <w:t xml:space="preserve"> </w:t>
      </w:r>
      <w:r/>
      <w:r>
        <w:t>Rabinowitz JD, White E. Autophagy and metabolism. Science.</w:t>
      </w:r>
      <w:r>
        <w:t> </w:t>
      </w:r>
      <w:r>
        <w:t xml:space="preserve">2010;</w:t>
      </w:r>
      <w:r>
        <w:t xml:space="preserve"> </w:t>
      </w:r>
      <w:r>
        <w:t>330:</w:t>
      </w:r>
      <w:r>
        <w:t xml:space="preserve"> </w:t>
      </w:r>
      <w:r>
        <w:t>1344-8.</w:t>
      </w:r>
    </w:p>
    <w:p w:rsidR="0018722C">
      <w:pPr>
        <w:pStyle w:val="ab"/>
        <w:topLinePunct/>
        <w:ind w:left="200" w:hangingChars="200" w:hanging="200"/>
      </w:pPr>
      <w:r>
        <w:t>[</w:t>
      </w:r>
      <w:r>
        <w:t xml:space="preserve">13</w:t>
      </w:r>
      <w:r>
        <w:t>]</w:t>
      </w:r>
      <w:r w:rsidRPr="00281126">
        <w:t xml:space="preserve"> </w:t>
      </w:r>
      <w:r/>
      <w:r>
        <w:t>Loos B, Lochner A, Engelbrecht AM. Autophagy in heart disease: a strong hypothesis for an untouched metabolic reserve. Medical hypotheses.</w:t>
      </w:r>
      <w:r>
        <w:t> </w:t>
      </w:r>
      <w:r>
        <w:t xml:space="preserve">2011;</w:t>
      </w:r>
      <w:r>
        <w:t xml:space="preserve"> </w:t>
      </w:r>
      <w:r>
        <w:t>77:</w:t>
      </w:r>
      <w:r>
        <w:t xml:space="preserve"> </w:t>
      </w:r>
      <w:r>
        <w:t>52-7.</w:t>
      </w:r>
    </w:p>
    <w:p w:rsidR="0018722C">
      <w:pPr>
        <w:pStyle w:val="ab"/>
        <w:topLinePunct/>
        <w:ind w:left="200" w:hangingChars="200" w:hanging="200"/>
      </w:pPr>
      <w:r>
        <w:t>[</w:t>
      </w:r>
      <w:r>
        <w:t xml:space="preserve">14</w:t>
      </w:r>
      <w:r>
        <w:t>]</w:t>
      </w:r>
      <w:r w:rsidRPr="00281126">
        <w:t xml:space="preserve"> </w:t>
      </w:r>
      <w:r/>
      <w:r>
        <w:t>Singh</w:t>
      </w:r>
      <w:r w:rsidR="001852F3">
        <w:t xml:space="preserve">  R, </w:t>
      </w:r>
      <w:r w:rsidR="001852F3">
        <w:t xml:space="preserve"> Cuervo</w:t>
      </w:r>
      <w:r w:rsidR="001852F3">
        <w:t xml:space="preserve">  AM. </w:t>
      </w:r>
      <w:r w:rsidR="001852F3">
        <w:t xml:space="preserve"> Autophagy</w:t>
      </w:r>
      <w:r w:rsidR="001852F3">
        <w:t xml:space="preserve">  in</w:t>
      </w:r>
      <w:r w:rsidR="001852F3">
        <w:t xml:space="preserve">  the</w:t>
      </w:r>
      <w:r w:rsidR="001852F3">
        <w:t xml:space="preserve">  cellular</w:t>
      </w:r>
      <w:r w:rsidR="001852F3">
        <w:t xml:space="preserve">  energetic</w:t>
      </w:r>
      <w:r w:rsidR="001852F3">
        <w:t xml:space="preserve">  balance. </w:t>
      </w:r>
      <w:r w:rsidR="001852F3">
        <w:t xml:space="preserve"> Cell</w:t>
      </w:r>
      <w:r w:rsidR="001852F3">
        <w:t xml:space="preserve">  metabolism.</w:t>
      </w:r>
    </w:p>
    <w:p w:rsidR="0018722C">
      <w:pPr>
        <w:pStyle w:val="afffff"/>
        <w:topLinePunct/>
      </w:pPr>
      <w:bookmarkStart w:id="878651" w:name="_cwCmt32"/>
      <w:r>
        <w:rPr>
          <w:rFonts w:cstheme="minorBidi" w:hAnsiTheme="minorHAnsi" w:eastAsiaTheme="minorHAnsi" w:asciiTheme="minorHAnsi"/>
        </w:rPr>
        <w:t>2011;13:495-504.</w:t>
      </w:r>
      <w:bookmarkEnd w:id="878651"/>
    </w:p>
    <w:p w:rsidR="0018722C">
      <w:pPr>
        <w:pStyle w:val="ab"/>
        <w:topLinePunct/>
        <w:ind w:left="200" w:hangingChars="200" w:hanging="200"/>
      </w:pPr>
      <w:r>
        <w:t>[</w:t>
      </w:r>
      <w:r>
        <w:t xml:space="preserve">15</w:t>
      </w:r>
      <w:r>
        <w:t>]</w:t>
      </w:r>
      <w:r w:rsidRPr="00281126">
        <w:t xml:space="preserve"> </w:t>
      </w:r>
      <w:r/>
      <w:r>
        <w:t>Maiuri MC, Zalckvar E, Kimchi A, et al. Self-eating and self-killing: crosstalk between autophagy and apoptosis. Nature reviews Molecular cell biology.</w:t>
      </w:r>
      <w:r>
        <w:t> </w:t>
      </w:r>
      <w:r>
        <w:t xml:space="preserve">2007;</w:t>
      </w:r>
      <w:r>
        <w:t xml:space="preserve"> </w:t>
      </w:r>
      <w:r>
        <w:t>8:</w:t>
      </w:r>
      <w:r>
        <w:t xml:space="preserve"> </w:t>
      </w:r>
      <w:r>
        <w:t>741-52.</w:t>
      </w:r>
    </w:p>
    <w:p w:rsidR="0018722C">
      <w:pPr>
        <w:pStyle w:val="ab"/>
        <w:topLinePunct/>
        <w:ind w:left="200" w:hangingChars="200" w:hanging="200"/>
      </w:pPr>
      <w:r>
        <w:t>[</w:t>
      </w:r>
      <w:r>
        <w:t xml:space="preserve">16</w:t>
      </w:r>
      <w:r>
        <w:t>]</w:t>
      </w:r>
      <w:r w:rsidRPr="00281126">
        <w:t xml:space="preserve"> </w:t>
      </w:r>
      <w:r/>
      <w:r>
        <w:t>Kroemer </w:t>
      </w:r>
      <w:r>
        <w:t>G, </w:t>
      </w:r>
      <w:r>
        <w:t>Levine B. Autophagic cell death: the story of a </w:t>
      </w:r>
      <w:r>
        <w:t>misnomer. </w:t>
      </w:r>
      <w:r>
        <w:t>Nature reviews Molecular cell </w:t>
      </w:r>
      <w:r>
        <w:t>biology.</w:t>
      </w:r>
      <w:r>
        <w:t> </w:t>
      </w:r>
      <w:r>
        <w:t xml:space="preserve">2008;</w:t>
      </w:r>
      <w:r>
        <w:t xml:space="preserve"> </w:t>
      </w:r>
      <w:r>
        <w:t>9:</w:t>
      </w:r>
      <w:r>
        <w:t xml:space="preserve"> </w:t>
      </w:r>
      <w:r>
        <w:t>1004-10.</w:t>
      </w:r>
    </w:p>
    <w:p w:rsidR="0018722C">
      <w:pPr>
        <w:pStyle w:val="ab"/>
        <w:topLinePunct/>
        <w:ind w:left="200" w:hangingChars="200" w:hanging="200"/>
      </w:pPr>
      <w:r>
        <w:t>[</w:t>
      </w:r>
      <w:r>
        <w:t xml:space="preserve">17</w:t>
      </w:r>
      <w:r>
        <w:t>]</w:t>
      </w:r>
      <w:r w:rsidRPr="00281126">
        <w:t xml:space="preserve"> </w:t>
      </w:r>
      <w:r/>
      <w:r>
        <w:t>De</w:t>
      </w:r>
      <w:r>
        <w:t> </w:t>
      </w:r>
      <w:r>
        <w:t>Duve</w:t>
      </w:r>
      <w:r>
        <w:t> </w:t>
      </w:r>
      <w:r>
        <w:t>C, </w:t>
      </w:r>
      <w:r/>
      <w:r>
        <w:t>Pressman</w:t>
      </w:r>
      <w:r>
        <w:t> </w:t>
      </w:r>
      <w:r>
        <w:t>BC, </w:t>
      </w:r>
      <w:r/>
      <w:r>
        <w:t>Gianetto</w:t>
      </w:r>
      <w:r>
        <w:t> </w:t>
      </w:r>
      <w:r>
        <w:t>R, </w:t>
      </w:r>
      <w:r/>
      <w:r>
        <w:t>et</w:t>
      </w:r>
      <w:r>
        <w:t> </w:t>
      </w:r>
      <w:r>
        <w:t>al. </w:t>
      </w:r>
      <w:r/>
      <w:r>
        <w:t>Tissue</w:t>
      </w:r>
      <w:r>
        <w:t> </w:t>
      </w:r>
      <w:r>
        <w:t>fractionation</w:t>
      </w:r>
      <w:r>
        <w:t> </w:t>
      </w:r>
      <w:r>
        <w:t>studies. </w:t>
      </w:r>
      <w:r/>
      <w:r>
        <w:t>6. </w:t>
      </w:r>
      <w:r/>
      <w:r>
        <w:t>Intracellular</w:t>
      </w:r>
    </w:p>
    <w:p w:rsidR="0018722C">
      <w:pPr>
        <w:topLinePunct/>
      </w:pPr>
      <w:r>
        <w:rPr>
          <w:rFonts w:cstheme="minorBidi" w:hAnsiTheme="minorHAnsi" w:eastAsiaTheme="minorHAnsi" w:asciiTheme="minorHAnsi"/>
        </w:rPr>
        <w:t>114</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istribution patterns of enzymes in rat-liver tissue. The Biochemical journal. 1955;60:604-17.</w:t>
      </w:r>
    </w:p>
    <w:p w:rsidR="0018722C">
      <w:pPr>
        <w:pStyle w:val="ab"/>
        <w:topLinePunct/>
        <w:ind w:left="200" w:hangingChars="200" w:hanging="200"/>
      </w:pPr>
      <w:r>
        <w:t>[</w:t>
      </w:r>
      <w:r>
        <w:t xml:space="preserve">18</w:t>
      </w:r>
      <w:r>
        <w:t>]</w:t>
      </w:r>
      <w:r w:rsidRPr="00281126">
        <w:t xml:space="preserve"> </w:t>
      </w:r>
      <w:r/>
      <w:r>
        <w:t>Xie Z, Klionsky DJ. Autophagosome formation: core machinery and adaptations. Nature cell </w:t>
      </w:r>
      <w:r>
        <w:t>biology.</w:t>
      </w:r>
      <w:r>
        <w:t> </w:t>
      </w:r>
      <w:r>
        <w:t xml:space="preserve">2007;</w:t>
      </w:r>
      <w:r>
        <w:t xml:space="preserve"> </w:t>
      </w:r>
      <w:r>
        <w:t>9:</w:t>
      </w:r>
      <w:r>
        <w:t xml:space="preserve"> </w:t>
      </w:r>
      <w:r>
        <w:t>1102-9.</w:t>
      </w:r>
    </w:p>
    <w:p w:rsidR="0018722C">
      <w:pPr>
        <w:pStyle w:val="ab"/>
        <w:topLinePunct/>
        <w:ind w:left="200" w:hangingChars="200" w:hanging="200"/>
      </w:pPr>
      <w:r>
        <w:t>[</w:t>
      </w:r>
      <w:r>
        <w:t xml:space="preserve">19</w:t>
      </w:r>
      <w:r>
        <w:t>]</w:t>
      </w:r>
      <w:r w:rsidRPr="00281126">
        <w:t xml:space="preserve"> </w:t>
      </w:r>
      <w:r/>
      <w:r>
        <w:t>Kanki </w:t>
      </w:r>
      <w:r>
        <w:t>T, </w:t>
      </w:r>
      <w:r>
        <w:t>Wang </w:t>
      </w:r>
      <w:r>
        <w:t>K, Cao </w:t>
      </w:r>
      <w:r>
        <w:t>Y, </w:t>
      </w:r>
      <w:r>
        <w:t>et al. Atg32 is a mitochondrial protein that confers selectivity during mitophagy. Developmental cell.</w:t>
      </w:r>
      <w:r>
        <w:t> </w:t>
      </w:r>
      <w:r>
        <w:t xml:space="preserve">2009;</w:t>
      </w:r>
      <w:r>
        <w:t xml:space="preserve"> </w:t>
      </w:r>
      <w:r>
        <w:t>17:</w:t>
      </w:r>
      <w:r>
        <w:t xml:space="preserve"> </w:t>
      </w:r>
      <w:r>
        <w:t>98-109.</w:t>
      </w:r>
    </w:p>
    <w:p w:rsidR="0018722C">
      <w:pPr>
        <w:pStyle w:val="ab"/>
        <w:topLinePunct/>
        <w:ind w:left="200" w:hangingChars="200" w:hanging="200"/>
      </w:pPr>
      <w:r>
        <w:t>[</w:t>
      </w:r>
      <w:r>
        <w:t xml:space="preserve">20</w:t>
      </w:r>
      <w:r>
        <w:t>]</w:t>
      </w:r>
      <w:r w:rsidRPr="00281126">
        <w:t xml:space="preserve"> </w:t>
      </w:r>
      <w:r/>
      <w:r>
        <w:t>Yu </w:t>
      </w:r>
      <w:r>
        <w:t>L, McPhee CK, Zheng L, et al. Termination of autophagy and reformation of lysosomes regulated by mTOR. Nature.</w:t>
      </w:r>
      <w:r>
        <w:t> </w:t>
      </w:r>
      <w:r>
        <w:t xml:space="preserve">2010;</w:t>
      </w:r>
      <w:r>
        <w:t xml:space="preserve"> </w:t>
      </w:r>
      <w:r>
        <w:t>465:</w:t>
      </w:r>
      <w:r>
        <w:t xml:space="preserve"> </w:t>
      </w:r>
      <w:r>
        <w:t>942-6.</w:t>
      </w:r>
    </w:p>
    <w:p w:rsidR="0018722C">
      <w:pPr>
        <w:pStyle w:val="ab"/>
        <w:topLinePunct/>
        <w:ind w:left="200" w:hangingChars="200" w:hanging="200"/>
      </w:pPr>
      <w:r>
        <w:t>[</w:t>
      </w:r>
      <w:r>
        <w:t xml:space="preserve">21</w:t>
      </w:r>
      <w:r>
        <w:t>]</w:t>
      </w:r>
      <w:r w:rsidRPr="00281126">
        <w:t xml:space="preserve"> </w:t>
      </w:r>
      <w:r/>
      <w:r>
        <w:t>Kundu M, Thompson CB. Autophagy: basic principles and relevance to disease. Annual review of pathology.</w:t>
      </w:r>
      <w:r>
        <w:t> </w:t>
      </w:r>
      <w:r>
        <w:t xml:space="preserve">2008;</w:t>
      </w:r>
      <w:r>
        <w:t xml:space="preserve"> </w:t>
      </w:r>
      <w:r>
        <w:t>3:</w:t>
      </w:r>
      <w:r>
        <w:t xml:space="preserve"> </w:t>
      </w:r>
      <w:r>
        <w:t>427-55.</w:t>
      </w:r>
    </w:p>
    <w:p w:rsidR="0018722C">
      <w:pPr>
        <w:pStyle w:val="ab"/>
        <w:topLinePunct/>
        <w:ind w:left="200" w:hangingChars="200" w:hanging="200"/>
      </w:pPr>
      <w:r>
        <w:t>[</w:t>
      </w:r>
      <w:r>
        <w:t xml:space="preserve">22</w:t>
      </w:r>
      <w:r>
        <w:t>]</w:t>
      </w:r>
      <w:r w:rsidRPr="00281126">
        <w:t xml:space="preserve"> </w:t>
      </w:r>
      <w:r/>
      <w:r>
        <w:t>Nakatogawa H, Suzuki K, Kamada </w:t>
      </w:r>
      <w:r>
        <w:t>Y, </w:t>
      </w:r>
      <w:r>
        <w:t>et al. Dynamics and diversity in autophagy mechanisms: lessons from yeast. Nature reviews Molecular cell biology.</w:t>
      </w:r>
      <w:r>
        <w:t> </w:t>
      </w:r>
      <w:r>
        <w:t xml:space="preserve">2009;</w:t>
      </w:r>
      <w:r>
        <w:t xml:space="preserve"> </w:t>
      </w:r>
      <w:r>
        <w:t>10:</w:t>
      </w:r>
      <w:r>
        <w:t xml:space="preserve"> </w:t>
      </w:r>
      <w:r>
        <w:t>458-67.</w:t>
      </w:r>
    </w:p>
    <w:p w:rsidR="0018722C">
      <w:pPr>
        <w:pStyle w:val="ab"/>
        <w:topLinePunct/>
        <w:ind w:left="200" w:hangingChars="200" w:hanging="200"/>
      </w:pPr>
      <w:r>
        <w:t>[</w:t>
      </w:r>
      <w:r>
        <w:t xml:space="preserve">23</w:t>
      </w:r>
      <w:r>
        <w:t>]</w:t>
      </w:r>
      <w:r w:rsidRPr="00281126">
        <w:t xml:space="preserve"> </w:t>
      </w:r>
      <w:r/>
      <w:r>
        <w:t>He C, Klionsky DJ. Regulation mechanisms and signaling pathways of autophagy. Annual review of genetics.</w:t>
      </w:r>
      <w:r>
        <w:t> </w:t>
      </w:r>
      <w:r>
        <w:t xml:space="preserve">2009;</w:t>
      </w:r>
      <w:r>
        <w:t xml:space="preserve"> </w:t>
      </w:r>
      <w:r>
        <w:t>43:</w:t>
      </w:r>
      <w:r>
        <w:t xml:space="preserve"> </w:t>
      </w:r>
      <w:r>
        <w:t>67-93.</w:t>
      </w:r>
    </w:p>
    <w:p w:rsidR="0018722C">
      <w:pPr>
        <w:pStyle w:val="ab"/>
        <w:topLinePunct/>
        <w:ind w:left="200" w:hangingChars="200" w:hanging="200"/>
      </w:pPr>
      <w:r>
        <w:t>[</w:t>
      </w:r>
      <w:r>
        <w:t xml:space="preserve">24</w:t>
      </w:r>
      <w:r>
        <w:t>]</w:t>
      </w:r>
      <w:r w:rsidRPr="00281126">
        <w:t xml:space="preserve"> </w:t>
      </w:r>
      <w:r/>
      <w:r>
        <w:t>Hara </w:t>
      </w:r>
      <w:r>
        <w:t>T, </w:t>
      </w:r>
      <w:r>
        <w:t>Mizushima N. Role of ULK-FIP200 complex in mammalian autophagy: FIP200, a counterpart</w:t>
      </w:r>
      <w:r>
        <w:t> </w:t>
      </w:r>
      <w:r>
        <w:t>of</w:t>
      </w:r>
      <w:r>
        <w:t> </w:t>
      </w:r>
      <w:r>
        <w:t>yeast</w:t>
      </w:r>
      <w:r>
        <w:t> </w:t>
      </w:r>
      <w:r>
        <w:t>Atg17</w:t>
      </w:r>
      <w:r/>
      <w:r/>
      <w:r>
        <w:t>Autophagy.</w:t>
      </w:r>
      <w:r>
        <w:t> </w:t>
      </w:r>
      <w:r>
        <w:t xml:space="preserve">2009;</w:t>
      </w:r>
      <w:r>
        <w:t xml:space="preserve"> </w:t>
      </w:r>
      <w:r>
        <w:t>5:</w:t>
      </w:r>
      <w:r>
        <w:t xml:space="preserve"> </w:t>
      </w:r>
      <w:r>
        <w:t>85-7.</w:t>
      </w:r>
    </w:p>
    <w:p w:rsidR="0018722C">
      <w:pPr>
        <w:pStyle w:val="ab"/>
        <w:topLinePunct/>
        <w:ind w:left="200" w:hangingChars="200" w:hanging="200"/>
      </w:pPr>
      <w:r>
        <w:t>[</w:t>
      </w:r>
      <w:r>
        <w:t xml:space="preserve">25</w:t>
      </w:r>
      <w:r>
        <w:t>]</w:t>
      </w:r>
      <w:r w:rsidRPr="00281126">
        <w:t xml:space="preserve"> </w:t>
      </w:r>
      <w:r/>
      <w:r>
        <w:t>Chan </w:t>
      </w:r>
      <w:r>
        <w:t>EY, </w:t>
      </w:r>
      <w:r>
        <w:t>Kir S, </w:t>
      </w:r>
      <w:r>
        <w:t>Tooze </w:t>
      </w:r>
      <w:r>
        <w:t>SA. siRNA screening of the kinome identifies ULK1 as a multidomain modulator of autophagy. J Biol Chem.</w:t>
      </w:r>
      <w:r>
        <w:t> </w:t>
      </w:r>
      <w:r>
        <w:t xml:space="preserve">2007;</w:t>
      </w:r>
      <w:r>
        <w:t xml:space="preserve"> </w:t>
      </w:r>
      <w:r>
        <w:t>282:</w:t>
      </w:r>
      <w:r>
        <w:t xml:space="preserve"> </w:t>
      </w:r>
      <w:r>
        <w:t>25464-74.</w:t>
      </w:r>
    </w:p>
    <w:p w:rsidR="0018722C">
      <w:pPr>
        <w:pStyle w:val="ab"/>
        <w:topLinePunct/>
        <w:ind w:left="200" w:hangingChars="200" w:hanging="200"/>
      </w:pPr>
      <w:r>
        <w:t>[</w:t>
      </w:r>
      <w:r>
        <w:t xml:space="preserve">26</w:t>
      </w:r>
      <w:r>
        <w:t>]</w:t>
      </w:r>
      <w:r w:rsidRPr="00281126">
        <w:t xml:space="preserve"> </w:t>
      </w:r>
      <w:r/>
      <w:r>
        <w:t>Hosokawa N, Hara </w:t>
      </w:r>
      <w:r>
        <w:t>T, </w:t>
      </w:r>
      <w:r>
        <w:t>Kaizuka </w:t>
      </w:r>
      <w:r>
        <w:t>T, </w:t>
      </w:r>
      <w:r>
        <w:t xml:space="preserve">et al. Nutrient-dependent mTORC1 association with the ULK1-Atg13-FIP200 complex required for autophagy. Molecular biology of the cell. 2009;</w:t>
      </w:r>
      <w:r>
        <w:t xml:space="preserve"> </w:t>
      </w:r>
      <w:r>
        <w:t>20:</w:t>
      </w:r>
      <w:r>
        <w:t xml:space="preserve"> </w:t>
      </w:r>
      <w:r>
        <w:t>1981-91.</w:t>
      </w:r>
    </w:p>
    <w:p w:rsidR="0018722C">
      <w:pPr>
        <w:pStyle w:val="ab"/>
        <w:topLinePunct/>
        <w:ind w:left="200" w:hangingChars="200" w:hanging="200"/>
      </w:pPr>
      <w:r>
        <w:t>[</w:t>
      </w:r>
      <w:r>
        <w:t xml:space="preserve">27</w:t>
      </w:r>
      <w:r>
        <w:t>]</w:t>
      </w:r>
      <w:r w:rsidRPr="00281126">
        <w:t xml:space="preserve"> </w:t>
      </w:r>
      <w:r/>
      <w:r>
        <w:t>Mizushima N. The role of the Atg1</w:t>
      </w:r>
      <w:r>
        <w:t>/</w:t>
      </w:r>
      <w:r>
        <w:t xml:space="preserve">ULK1 complex in autophagy regulation. Current opinion in cell </w:t>
      </w:r>
      <w:r>
        <w:t>biology.</w:t>
      </w:r>
      <w:r>
        <w:t> </w:t>
      </w:r>
      <w:r>
        <w:t xml:space="preserve">2010;</w:t>
      </w:r>
      <w:r>
        <w:t xml:space="preserve"> </w:t>
      </w:r>
      <w:r>
        <w:t>22:</w:t>
      </w:r>
      <w:r>
        <w:t xml:space="preserve"> </w:t>
      </w:r>
      <w:r>
        <w:t>132-9.</w:t>
      </w:r>
    </w:p>
    <w:p w:rsidR="0018722C">
      <w:pPr>
        <w:pStyle w:val="ab"/>
        <w:topLinePunct/>
        <w:ind w:left="200" w:hangingChars="200" w:hanging="200"/>
      </w:pPr>
      <w:r>
        <w:t>[</w:t>
      </w:r>
      <w:r>
        <w:t xml:space="preserve">28</w:t>
      </w:r>
      <w:r>
        <w:t>]</w:t>
      </w:r>
      <w:r w:rsidRPr="00281126">
        <w:t xml:space="preserve"> </w:t>
      </w:r>
      <w:r/>
      <w:r>
        <w:t>Mari M, Griffith J, Rieter E, Krishnappa L, et al. An Atg9-containing compartment that functions in</w:t>
      </w:r>
      <w:r>
        <w:t> </w:t>
      </w:r>
      <w:r>
        <w:t>the</w:t>
      </w:r>
      <w:r>
        <w:t> </w:t>
      </w:r>
      <w:r>
        <w:t>early</w:t>
      </w:r>
      <w:r>
        <w:t> </w:t>
      </w:r>
      <w:r>
        <w:t>steps</w:t>
      </w:r>
      <w:r>
        <w:t> </w:t>
      </w:r>
      <w:r>
        <w:t>of</w:t>
      </w:r>
      <w:r>
        <w:t> </w:t>
      </w:r>
      <w:r>
        <w:t>autophagosome</w:t>
      </w:r>
      <w:r>
        <w:t> </w:t>
      </w:r>
      <w:r>
        <w:t>biogenesis.</w:t>
      </w:r>
      <w:r>
        <w:t> </w:t>
      </w:r>
      <w:r>
        <w:t>The</w:t>
      </w:r>
      <w:r>
        <w:t> </w:t>
      </w:r>
      <w:r>
        <w:t>Journal</w:t>
      </w:r>
      <w:r>
        <w:t> </w:t>
      </w:r>
      <w:r>
        <w:t>of</w:t>
      </w:r>
      <w:r>
        <w:t> </w:t>
      </w:r>
      <w:r>
        <w:t>cell</w:t>
      </w:r>
      <w:r>
        <w:t> </w:t>
      </w:r>
      <w:r>
        <w:t>biology.</w:t>
      </w:r>
      <w:r>
        <w:t> </w:t>
      </w:r>
      <w:r>
        <w:t xml:space="preserve">2010;</w:t>
      </w:r>
      <w:r>
        <w:t xml:space="preserve"> </w:t>
      </w:r>
      <w:r>
        <w:t>190:</w:t>
      </w:r>
      <w:r>
        <w:t xml:space="preserve"> </w:t>
      </w:r>
      <w:r>
        <w:t>1005-22.</w:t>
      </w:r>
    </w:p>
    <w:p w:rsidR="0018722C">
      <w:pPr>
        <w:pStyle w:val="ab"/>
        <w:topLinePunct/>
        <w:ind w:left="200" w:hangingChars="200" w:hanging="200"/>
      </w:pPr>
      <w:r>
        <w:t>[</w:t>
      </w:r>
      <w:r>
        <w:t xml:space="preserve">29</w:t>
      </w:r>
      <w:r>
        <w:t>]</w:t>
      </w:r>
      <w:r w:rsidRPr="00281126">
        <w:t xml:space="preserve"> </w:t>
      </w:r>
      <w:r/>
      <w:r>
        <w:t>Tanida </w:t>
      </w:r>
      <w:r>
        <w:t>I, Minematsu-Ikeguchi N, Ueno </w:t>
      </w:r>
      <w:r>
        <w:t>T, </w:t>
      </w:r>
      <w:r>
        <w:t>et al. Lysosomal turnover, but not a cellular level, of endogenous</w:t>
      </w:r>
      <w:r>
        <w:t> </w:t>
      </w:r>
      <w:r>
        <w:t>LC3</w:t>
      </w:r>
      <w:r>
        <w:t> </w:t>
      </w:r>
      <w:r>
        <w:t>is</w:t>
      </w:r>
      <w:r>
        <w:t> </w:t>
      </w:r>
      <w:r>
        <w:t>a</w:t>
      </w:r>
      <w:r>
        <w:t> </w:t>
      </w:r>
      <w:r>
        <w:t>marker</w:t>
      </w:r>
      <w:r>
        <w:t> </w:t>
      </w:r>
      <w:r>
        <w:t>for</w:t>
      </w:r>
      <w:r>
        <w:t> </w:t>
      </w:r>
      <w:r>
        <w:t>autophagy.</w:t>
      </w:r>
      <w:r>
        <w:t> </w:t>
      </w:r>
      <w:r>
        <w:t>Autophagy.</w:t>
      </w:r>
      <w:r>
        <w:t> </w:t>
      </w:r>
      <w:r>
        <w:t xml:space="preserve">2005;</w:t>
      </w:r>
      <w:r>
        <w:t xml:space="preserve"> </w:t>
      </w:r>
      <w:r>
        <w:t>1:</w:t>
      </w:r>
      <w:r>
        <w:t xml:space="preserve"> </w:t>
      </w:r>
      <w:r>
        <w:t>84-91.</w:t>
      </w:r>
    </w:p>
    <w:p w:rsidR="0018722C">
      <w:pPr>
        <w:pStyle w:val="ab"/>
        <w:topLinePunct/>
        <w:ind w:left="200" w:hangingChars="200" w:hanging="200"/>
      </w:pPr>
      <w:r>
        <w:t>[</w:t>
      </w:r>
      <w:r>
        <w:t xml:space="preserve">30</w:t>
      </w:r>
      <w:r>
        <w:t>]</w:t>
      </w:r>
      <w:r w:rsidRPr="00281126">
        <w:t xml:space="preserve"> </w:t>
      </w:r>
      <w:r/>
      <w:r>
        <w:t>Tanaka </w:t>
      </w:r>
      <w:r>
        <w:t>Y, </w:t>
      </w:r>
      <w:r>
        <w:t>Guhde </w:t>
      </w:r>
      <w:r>
        <w:t>G, </w:t>
      </w:r>
      <w:r>
        <w:t>Suter A, et al. Accumulation of autophagic vacuoles and cardiomyopathy in LAMP-2-deficient mice. Nature.</w:t>
      </w:r>
      <w:r>
        <w:t> </w:t>
      </w:r>
      <w:r>
        <w:t xml:space="preserve">2000;</w:t>
      </w:r>
      <w:r>
        <w:t xml:space="preserve"> </w:t>
      </w:r>
      <w:r>
        <w:t>406:</w:t>
      </w:r>
      <w:r>
        <w:t xml:space="preserve"> </w:t>
      </w:r>
      <w:r>
        <w:t>902-6.</w:t>
      </w:r>
    </w:p>
    <w:p w:rsidR="0018722C">
      <w:pPr>
        <w:pStyle w:val="ab"/>
        <w:topLinePunct/>
        <w:ind w:left="200" w:hangingChars="200" w:hanging="200"/>
      </w:pPr>
      <w:r>
        <w:t>[</w:t>
      </w:r>
      <w:r>
        <w:t xml:space="preserve">31</w:t>
      </w:r>
      <w:r>
        <w:t>]</w:t>
      </w:r>
      <w:r w:rsidRPr="00281126">
        <w:t xml:space="preserve"> </w:t>
      </w:r>
      <w:r/>
      <w:r>
        <w:t>Neufeld </w:t>
      </w:r>
      <w:r>
        <w:t>TP. </w:t>
      </w:r>
      <w:r>
        <w:t>TOR-dependent control of autophagy: biting the hand that feeds. Current opinion </w:t>
      </w:r>
      <w:r>
        <w:t>in </w:t>
      </w:r>
      <w:r>
        <w:t>cell </w:t>
      </w:r>
      <w:r>
        <w:t>biology.</w:t>
      </w:r>
      <w:r>
        <w:t> </w:t>
      </w:r>
      <w:r>
        <w:t xml:space="preserve">2010;</w:t>
      </w:r>
      <w:r>
        <w:t xml:space="preserve"> </w:t>
      </w:r>
      <w:r>
        <w:t>22:</w:t>
      </w:r>
      <w:r>
        <w:t xml:space="preserve"> </w:t>
      </w:r>
      <w:r>
        <w:t>157-68.</w:t>
      </w:r>
      <w:r>
        <w:rPr>
          <w:rFonts w:cstheme="minorBidi" w:hAnsiTheme="minorHAnsi" w:eastAsiaTheme="minorHAnsi" w:asciiTheme="minorHAnsi"/>
        </w:rPr>
        <w:t>115</w:t>
      </w:r>
    </w:p>
    <w:p w:rsidR="0018722C">
      <w:pPr>
        <w:pStyle w:val="ab"/>
        <w:topLinePunct/>
        <w:ind w:left="200" w:hangingChars="200" w:hanging="200"/>
      </w:pPr>
      <w:r>
        <w:t>[</w:t>
      </w:r>
      <w:r>
        <w:t xml:space="preserve">32</w:t>
      </w:r>
      <w:r>
        <w:t>]</w:t>
      </w:r>
      <w:r w:rsidRPr="00281126">
        <w:t xml:space="preserve"> </w:t>
      </w:r>
      <w:r/>
      <w:r>
        <w:t>Petiot A, Ogier-Denis E, Blommaart </w:t>
      </w:r>
      <w:r>
        <w:t>EF, </w:t>
      </w:r>
      <w:r>
        <w:t>et al. Distinct classes of phosphatidylinositol 3'-kinases are involved in signaling pathways that control macroautophagy in </w:t>
      </w:r>
      <w:r>
        <w:t>HT-29 </w:t>
      </w:r>
      <w:r>
        <w:t xml:space="preserve">cells. J Biol Chem. 2000;</w:t>
      </w:r>
      <w:r>
        <w:t xml:space="preserve"> </w:t>
      </w:r>
      <w:r>
        <w:t>275:</w:t>
      </w:r>
      <w:r>
        <w:t xml:space="preserve"> </w:t>
      </w:r>
      <w:r>
        <w:t>992-8.</w:t>
      </w:r>
    </w:p>
    <w:p w:rsidR="0018722C">
      <w:pPr>
        <w:pStyle w:val="ab"/>
        <w:topLinePunct/>
        <w:ind w:left="200" w:hangingChars="200" w:hanging="200"/>
      </w:pPr>
      <w:r>
        <w:t>[</w:t>
      </w:r>
      <w:r>
        <w:t xml:space="preserve">33</w:t>
      </w:r>
      <w:r>
        <w:t>]</w:t>
      </w:r>
      <w:r w:rsidRPr="00281126">
        <w:t xml:space="preserve"> </w:t>
      </w:r>
      <w:r/>
      <w:r>
        <w:t>Arico S, Petiot A, Bauvy C, et al. The tumor suppressor PTEN positively regulates macroautophagy by inhibiting the phosphatidylinositol 3-kinase</w:t>
      </w:r>
      <w:r>
        <w:t>/</w:t>
      </w:r>
      <w:r>
        <w:t xml:space="preserve">protein kinase B </w:t>
      </w:r>
      <w:r>
        <w:t>pathway. </w:t>
      </w:r>
      <w:r>
        <w:t>J Biol Chem.</w:t>
      </w:r>
      <w:r>
        <w:t> </w:t>
      </w:r>
      <w:r>
        <w:t xml:space="preserve">2001;</w:t>
      </w:r>
      <w:r>
        <w:t xml:space="preserve"> </w:t>
      </w:r>
      <w:r>
        <w:t>276:</w:t>
      </w:r>
      <w:r>
        <w:t xml:space="preserve"> </w:t>
      </w:r>
      <w:r>
        <w:t>35243-6.</w:t>
      </w:r>
    </w:p>
    <w:p w:rsidR="0018722C">
      <w:pPr>
        <w:pStyle w:val="ab"/>
        <w:topLinePunct/>
        <w:ind w:left="200" w:hangingChars="200" w:hanging="200"/>
      </w:pPr>
      <w:r>
        <w:t>[</w:t>
      </w:r>
      <w:r>
        <w:t xml:space="preserve">34</w:t>
      </w:r>
      <w:r>
        <w:t>]</w:t>
      </w:r>
      <w:r w:rsidRPr="00281126">
        <w:t xml:space="preserve"> </w:t>
      </w:r>
      <w:r/>
      <w:r>
        <w:t>Sarkar S, Rubinsztein DC. Inositol and IP3 levels regulate autophagy: biology and therapeutic speculations. Autophagy.</w:t>
      </w:r>
      <w:r>
        <w:t> </w:t>
      </w:r>
      <w:r>
        <w:t xml:space="preserve">2006;</w:t>
      </w:r>
      <w:r>
        <w:t xml:space="preserve"> </w:t>
      </w:r>
      <w:r>
        <w:t>2:</w:t>
      </w:r>
      <w:r>
        <w:t xml:space="preserve"> </w:t>
      </w:r>
      <w:r>
        <w:t>132-4.</w:t>
      </w:r>
    </w:p>
    <w:p w:rsidR="0018722C">
      <w:pPr>
        <w:pStyle w:val="ab"/>
        <w:topLinePunct/>
        <w:ind w:left="200" w:hangingChars="200" w:hanging="200"/>
      </w:pPr>
      <w:r>
        <w:t>[</w:t>
      </w:r>
      <w:r>
        <w:t xml:space="preserve">35</w:t>
      </w:r>
      <w:r>
        <w:t>]</w:t>
      </w:r>
      <w:r w:rsidRPr="00281126">
        <w:t xml:space="preserve"> </w:t>
      </w:r>
      <w:r/>
      <w:r>
        <w:t>Criollo A, Vicencio JM, </w:t>
      </w:r>
      <w:r>
        <w:t>Tasdemir </w:t>
      </w:r>
      <w:r>
        <w:t>E, et al. The inositol trisphosphate receptor in the control of autophagy.</w:t>
      </w:r>
      <w:r>
        <w:t> </w:t>
      </w:r>
      <w:r>
        <w:t>Autophagy.</w:t>
      </w:r>
      <w:r>
        <w:t> </w:t>
      </w:r>
      <w:r>
        <w:t xml:space="preserve">2007;</w:t>
      </w:r>
      <w:r>
        <w:t xml:space="preserve"> </w:t>
      </w:r>
      <w:r>
        <w:t>3:</w:t>
      </w:r>
      <w:r>
        <w:t xml:space="preserve"> </w:t>
      </w:r>
      <w:r>
        <w:t>350-3.</w:t>
      </w:r>
    </w:p>
    <w:p w:rsidR="0018722C">
      <w:pPr>
        <w:pStyle w:val="ab"/>
        <w:topLinePunct/>
        <w:ind w:left="200" w:hangingChars="200" w:hanging="200"/>
      </w:pPr>
      <w:r>
        <w:t>[</w:t>
      </w:r>
      <w:r>
        <w:t xml:space="preserve">36</w:t>
      </w:r>
      <w:r>
        <w:t>]</w:t>
      </w:r>
      <w:r w:rsidRPr="00281126">
        <w:t xml:space="preserve"> </w:t>
      </w:r>
      <w:r/>
      <w:r>
        <w:t>Wu </w:t>
      </w:r>
      <w:r>
        <w:t>X, Zhang </w:t>
      </w:r>
      <w:r>
        <w:t>T, </w:t>
      </w:r>
      <w:r>
        <w:t xml:space="preserve">Bossuyt J, Li X, et al. Local InsP3-dependent perinuclear Ca2+ signaling in cardiac myocyte excitation-transcription coupling. The Journal of clinical investigation. 2006;</w:t>
      </w:r>
      <w:r>
        <w:t xml:space="preserve"> </w:t>
      </w:r>
      <w:r>
        <w:t>116:</w:t>
      </w:r>
      <w:r>
        <w:t xml:space="preserve"> </w:t>
      </w:r>
      <w:r>
        <w:t>675-82.</w:t>
      </w:r>
    </w:p>
    <w:p w:rsidR="0018722C">
      <w:pPr>
        <w:pStyle w:val="ab"/>
        <w:topLinePunct/>
        <w:ind w:left="200" w:hangingChars="200" w:hanging="200"/>
      </w:pPr>
      <w:r>
        <w:t>[</w:t>
      </w:r>
      <w:r>
        <w:t xml:space="preserve">37</w:t>
      </w:r>
      <w:r>
        <w:t>]</w:t>
      </w:r>
      <w:r w:rsidRPr="00281126">
        <w:t xml:space="preserve"> </w:t>
      </w:r>
      <w:r/>
      <w:r>
        <w:t>Cardenas C, Miller RA, Smith I, et al. Essential regulation of cell bioenergetics by constitutive InsP3 receptor Ca2+ transfer to mitochondria. Cell.</w:t>
      </w:r>
      <w:r>
        <w:t> </w:t>
      </w:r>
      <w:r>
        <w:t xml:space="preserve">2010;</w:t>
      </w:r>
      <w:r>
        <w:t xml:space="preserve"> </w:t>
      </w:r>
      <w:r>
        <w:t>142:</w:t>
      </w:r>
      <w:r>
        <w:t xml:space="preserve"> </w:t>
      </w:r>
      <w:r>
        <w:t>270-83.</w:t>
      </w:r>
    </w:p>
    <w:p w:rsidR="0018722C">
      <w:pPr>
        <w:pStyle w:val="ab"/>
        <w:topLinePunct/>
        <w:ind w:left="200" w:hangingChars="200" w:hanging="200"/>
      </w:pPr>
      <w:r>
        <w:t>[</w:t>
      </w:r>
      <w:r>
        <w:t xml:space="preserve">38</w:t>
      </w:r>
      <w:r>
        <w:t>]</w:t>
      </w:r>
      <w:r w:rsidRPr="00281126">
        <w:t xml:space="preserve"> </w:t>
      </w:r>
      <w:r/>
      <w:r>
        <w:t xml:space="preserve">Vicencio JM, Ortiz C, Criollo A, et al. The inositol 1,</w:t>
      </w:r>
      <w:r>
        <w:t xml:space="preserve"> </w:t>
      </w:r>
      <w:r>
        <w:t>4,</w:t>
      </w:r>
      <w:r>
        <w:t xml:space="preserve"> </w:t>
      </w:r>
      <w:r>
        <w:t xml:space="preserve">5-trisphosphate receptor regulates autophagy through its interaction with Beclin 1. Cell death and differentiation.</w:t>
      </w:r>
      <w:r>
        <w:t> </w:t>
      </w:r>
      <w:r>
        <w:t xml:space="preserve">2009;</w:t>
      </w:r>
      <w:r>
        <w:t xml:space="preserve"> </w:t>
      </w:r>
      <w:r>
        <w:t>16:</w:t>
      </w:r>
      <w:r>
        <w:t xml:space="preserve"> </w:t>
      </w:r>
      <w:r>
        <w:t>1006-17.</w:t>
      </w:r>
    </w:p>
    <w:p w:rsidR="0018722C">
      <w:pPr>
        <w:pStyle w:val="ab"/>
        <w:topLinePunct/>
        <w:ind w:left="200" w:hangingChars="200" w:hanging="200"/>
      </w:pPr>
      <w:r>
        <w:t>[</w:t>
      </w:r>
      <w:r>
        <w:t xml:space="preserve">39</w:t>
      </w:r>
      <w:r>
        <w:t>]</w:t>
      </w:r>
      <w:r w:rsidRPr="00281126">
        <w:t xml:space="preserve"> </w:t>
      </w:r>
      <w:r/>
      <w:r>
        <w:t>Steinberg</w:t>
      </w:r>
      <w:r>
        <w:t> </w:t>
      </w:r>
      <w:r>
        <w:t>GR,</w:t>
      </w:r>
      <w:r>
        <w:t> </w:t>
      </w:r>
      <w:r>
        <w:t>Kemp</w:t>
      </w:r>
      <w:r>
        <w:t> </w:t>
      </w:r>
      <w:r>
        <w:t>BE.</w:t>
      </w:r>
      <w:r>
        <w:t> </w:t>
      </w:r>
      <w:r>
        <w:t>AMPK</w:t>
      </w:r>
      <w:r>
        <w:t> </w:t>
      </w:r>
      <w:r>
        <w:t>in</w:t>
      </w:r>
      <w:r>
        <w:t> </w:t>
      </w:r>
      <w:r>
        <w:t>Health</w:t>
      </w:r>
      <w:r>
        <w:t> </w:t>
      </w:r>
      <w:r>
        <w:t>and</w:t>
      </w:r>
      <w:r>
        <w:t> </w:t>
      </w:r>
      <w:r>
        <w:t>Disease.</w:t>
      </w:r>
      <w:r>
        <w:t> </w:t>
      </w:r>
      <w:r>
        <w:t>Physiological</w:t>
      </w:r>
      <w:r>
        <w:t> </w:t>
      </w:r>
      <w:r>
        <w:t>reviews.</w:t>
      </w:r>
      <w:r>
        <w:t> </w:t>
      </w:r>
      <w:r>
        <w:t xml:space="preserve">2009;</w:t>
      </w:r>
      <w:r>
        <w:t xml:space="preserve"> </w:t>
      </w:r>
      <w:r>
        <w:t>89:</w:t>
      </w:r>
      <w:r>
        <w:t xml:space="preserve"> </w:t>
      </w:r>
      <w:r>
        <w:t>1025-78.</w:t>
      </w:r>
    </w:p>
    <w:p w:rsidR="0018722C">
      <w:pPr>
        <w:pStyle w:val="ab"/>
        <w:topLinePunct/>
        <w:ind w:left="200" w:hangingChars="200" w:hanging="200"/>
      </w:pPr>
      <w:r>
        <w:t>[</w:t>
      </w:r>
      <w:r>
        <w:t xml:space="preserve">40</w:t>
      </w:r>
      <w:r>
        <w:t>]</w:t>
      </w:r>
      <w:r w:rsidRPr="00281126">
        <w:t xml:space="preserve"> </w:t>
      </w:r>
      <w:r/>
      <w:r>
        <w:t>Shaw RJ. LKB1 and AMP-activated protein kinase control of mTOR signalling and growth. Acta physiologica.</w:t>
      </w:r>
      <w:r>
        <w:t> </w:t>
      </w:r>
      <w:r>
        <w:t xml:space="preserve">2009;</w:t>
      </w:r>
      <w:r>
        <w:t xml:space="preserve"> </w:t>
      </w:r>
      <w:r>
        <w:t>196:</w:t>
      </w:r>
      <w:r>
        <w:t xml:space="preserve"> </w:t>
      </w:r>
      <w:r>
        <w:t>65-80.</w:t>
      </w:r>
    </w:p>
    <w:p w:rsidR="0018722C">
      <w:pPr>
        <w:pStyle w:val="ab"/>
        <w:topLinePunct/>
        <w:ind w:left="200" w:hangingChars="200" w:hanging="200"/>
      </w:pPr>
      <w:r>
        <w:t>[</w:t>
      </w:r>
      <w:r>
        <w:t xml:space="preserve">41</w:t>
      </w:r>
      <w:r>
        <w:t>]</w:t>
      </w:r>
      <w:r w:rsidRPr="00281126">
        <w:t xml:space="preserve"> </w:t>
      </w:r>
      <w:r/>
      <w:r>
        <w:t>Enns LC, Ladiges </w:t>
      </w:r>
      <w:r>
        <w:t>W. </w:t>
      </w:r>
      <w:r>
        <w:t>Protein kinase A signaling as an anti-aging target. Ageing research</w:t>
      </w:r>
      <w:r>
        <w:t> </w:t>
      </w:r>
      <w:r>
        <w:t>reviews.</w:t>
      </w:r>
    </w:p>
    <w:p w:rsidR="0018722C">
      <w:pPr>
        <w:pStyle w:val="afffff"/>
        <w:topLinePunct/>
      </w:pPr>
      <w:bookmarkStart w:id="878652" w:name="_cwCmt33"/>
      <w:r>
        <w:rPr>
          <w:rFonts w:cstheme="minorBidi" w:hAnsiTheme="minorHAnsi" w:eastAsiaTheme="minorHAnsi" w:asciiTheme="minorHAnsi"/>
        </w:rPr>
        <w:t>2010;9:269-72.</w:t>
      </w:r>
      <w:bookmarkEnd w:id="878652"/>
    </w:p>
    <w:p w:rsidR="0018722C">
      <w:pPr>
        <w:pStyle w:val="ab"/>
        <w:topLinePunct/>
        <w:ind w:left="200" w:hangingChars="200" w:hanging="200"/>
      </w:pPr>
      <w:r>
        <w:t>[</w:t>
      </w:r>
      <w:r>
        <w:t xml:space="preserve">42</w:t>
      </w:r>
      <w:r>
        <w:t>]</w:t>
      </w:r>
      <w:r w:rsidRPr="00281126">
        <w:t xml:space="preserve"> </w:t>
      </w:r>
      <w:r/>
      <w:r>
        <w:t>Graef M, Nunnari J. Mitochondria regulate autophagy by conserved signalling pathways. The EMBO journal.</w:t>
      </w:r>
      <w:r>
        <w:t> </w:t>
      </w:r>
      <w:r>
        <w:t xml:space="preserve">2011;</w:t>
      </w:r>
      <w:r>
        <w:t xml:space="preserve"> </w:t>
      </w:r>
      <w:r>
        <w:t>30:</w:t>
      </w:r>
      <w:r>
        <w:t xml:space="preserve"> </w:t>
      </w:r>
      <w:r>
        <w:t>2101-14.</w:t>
      </w:r>
    </w:p>
    <w:p w:rsidR="0018722C">
      <w:pPr>
        <w:pStyle w:val="ab"/>
        <w:topLinePunct/>
        <w:ind w:left="200" w:hangingChars="200" w:hanging="200"/>
      </w:pPr>
      <w:r>
        <w:t>[</w:t>
      </w:r>
      <w:r>
        <w:t xml:space="preserve">43</w:t>
      </w:r>
      <w:r>
        <w:t>]</w:t>
      </w:r>
      <w:r w:rsidRPr="00281126">
        <w:t xml:space="preserve"> </w:t>
      </w:r>
      <w:r/>
      <w:r>
        <w:t>Williams A, Sarkar S, Cuddon </w:t>
      </w:r>
      <w:r>
        <w:t>P, </w:t>
      </w:r>
      <w:r>
        <w:t>et al. Novel targets for Huntington's disease in an mTOR-independent autophagy </w:t>
      </w:r>
      <w:r>
        <w:t>pathway. </w:t>
      </w:r>
      <w:r>
        <w:t>Nature chemical </w:t>
      </w:r>
      <w:r>
        <w:t>biology.</w:t>
      </w:r>
      <w:r>
        <w:t> </w:t>
      </w:r>
      <w:r>
        <w:t xml:space="preserve">2008;</w:t>
      </w:r>
      <w:r>
        <w:t xml:space="preserve"> </w:t>
      </w:r>
      <w:r>
        <w:t>4:</w:t>
      </w:r>
      <w:r>
        <w:t xml:space="preserve"> </w:t>
      </w:r>
      <w:r>
        <w:t>295-305.</w:t>
      </w:r>
    </w:p>
    <w:p w:rsidR="0018722C">
      <w:pPr>
        <w:pStyle w:val="ab"/>
        <w:topLinePunct/>
        <w:ind w:left="200" w:hangingChars="200" w:hanging="200"/>
      </w:pPr>
      <w:r>
        <w:t>[</w:t>
      </w:r>
      <w:r>
        <w:t xml:space="preserve">44</w:t>
      </w:r>
      <w:r>
        <w:t>]</w:t>
      </w:r>
      <w:r w:rsidRPr="00281126">
        <w:t xml:space="preserve"> </w:t>
      </w:r>
      <w:r/>
      <w:r>
        <w:t>Maiuri MC, Galluzzi L, Morselli E, et al. Autophagy regulation by p53. Current opinion in cell </w:t>
      </w:r>
      <w:r>
        <w:t>biology.</w:t>
      </w:r>
      <w:r>
        <w:t xml:space="preserve"> 2010;</w:t>
      </w:r>
      <w:r>
        <w:t xml:space="preserve"> </w:t>
      </w:r>
      <w:r>
        <w:t>22:</w:t>
      </w:r>
      <w:r>
        <w:t xml:space="preserve"> </w:t>
      </w:r>
      <w:r>
        <w:t>181-5.</w:t>
      </w:r>
    </w:p>
    <w:p w:rsidR="0018722C">
      <w:pPr>
        <w:pStyle w:val="ab"/>
        <w:topLinePunct/>
        <w:ind w:left="200" w:hangingChars="200" w:hanging="200"/>
      </w:pPr>
      <w:r>
        <w:t>[</w:t>
      </w:r>
      <w:r>
        <w:t xml:space="preserve">45</w:t>
      </w:r>
      <w:r>
        <w:t>]</w:t>
      </w:r>
      <w:r w:rsidRPr="00281126">
        <w:t xml:space="preserve"> </w:t>
      </w:r>
      <w:r/>
      <w:r>
        <w:t>Ryan </w:t>
      </w:r>
      <w:r>
        <w:t>KM. p53 and autophagy in cancer: guardian of the genome meets guardian of the</w:t>
      </w:r>
      <w:r>
        <w:t> </w:t>
      </w:r>
      <w:r>
        <w:t>proteome.</w:t>
      </w:r>
    </w:p>
    <w:p w:rsidR="0018722C">
      <w:pPr>
        <w:topLinePunct/>
      </w:pPr>
      <w:r>
        <w:rPr>
          <w:rFonts w:cstheme="minorBidi" w:hAnsiTheme="minorHAnsi" w:eastAsiaTheme="minorHAnsi" w:asciiTheme="minorHAnsi"/>
        </w:rPr>
        <w:t>European journal of cancer. 2011;47:44-50.</w:t>
      </w:r>
    </w:p>
    <w:p w:rsidR="0018722C">
      <w:pPr>
        <w:topLinePunct/>
      </w:pPr>
      <w:r>
        <w:rPr>
          <w:rFonts w:cstheme="minorBidi" w:hAnsiTheme="minorHAnsi" w:eastAsiaTheme="minorHAnsi" w:asciiTheme="minorHAnsi"/>
        </w:rPr>
        <w:t>116</w:t>
      </w:r>
    </w:p>
    <w:p w:rsidR="0018722C">
      <w:pPr>
        <w:pStyle w:val="ab"/>
        <w:topLinePunct/>
        <w:ind w:left="200" w:hangingChars="200" w:hanging="200"/>
      </w:pPr>
      <w:r>
        <w:t>[</w:t>
      </w:r>
      <w:r>
        <w:t xml:space="preserve">46</w:t>
      </w:r>
      <w:r>
        <w:t>]</w:t>
      </w:r>
      <w:r w:rsidRPr="00281126">
        <w:t xml:space="preserve"> </w:t>
      </w:r>
      <w:r/>
      <w:r>
        <w:t>Haberland M, Montgomery RL, Olson EN. The many roles of histone deacetylases in development and physiology: implications for disease and </w:t>
      </w:r>
      <w:r>
        <w:t>therapy. </w:t>
      </w:r>
      <w:r>
        <w:t xml:space="preserve">Nature reviews Genetics. 2009;</w:t>
      </w:r>
      <w:r>
        <w:t xml:space="preserve"> </w:t>
      </w:r>
      <w:r>
        <w:t>10:</w:t>
      </w:r>
      <w:r>
        <w:t xml:space="preserve"> </w:t>
      </w:r>
      <w:r>
        <w:t>32-42.</w:t>
      </w:r>
    </w:p>
    <w:p w:rsidR="0018722C">
      <w:pPr>
        <w:pStyle w:val="ab"/>
        <w:topLinePunct/>
        <w:ind w:left="200" w:hangingChars="200" w:hanging="200"/>
      </w:pPr>
      <w:r>
        <w:t>[</w:t>
      </w:r>
      <w:r>
        <w:t xml:space="preserve">47</w:t>
      </w:r>
      <w:r>
        <w:t>]</w:t>
      </w:r>
      <w:r w:rsidRPr="00281126">
        <w:t xml:space="preserve"> </w:t>
      </w:r>
      <w:r/>
      <w:r>
        <w:t>McGee-Lawrence ME, Westendorf JJ. Histone deacetylases in skeletal development and bone mass maintenance. Gene.</w:t>
      </w:r>
      <w:r>
        <w:t> </w:t>
      </w:r>
      <w:r>
        <w:t xml:space="preserve">2011;</w:t>
      </w:r>
      <w:r>
        <w:t xml:space="preserve"> </w:t>
      </w:r>
      <w:r>
        <w:t>474:</w:t>
      </w:r>
      <w:r>
        <w:t xml:space="preserve"> </w:t>
      </w:r>
      <w:r>
        <w:t>1-11.</w:t>
      </w:r>
    </w:p>
    <w:p w:rsidR="0018722C">
      <w:pPr>
        <w:pStyle w:val="ab"/>
        <w:topLinePunct/>
        <w:ind w:left="200" w:hangingChars="200" w:hanging="200"/>
      </w:pPr>
      <w:r>
        <w:t>[</w:t>
      </w:r>
      <w:r>
        <w:t xml:space="preserve">48</w:t>
      </w:r>
      <w:r>
        <w:t>]</w:t>
      </w:r>
      <w:r w:rsidRPr="00281126">
        <w:t xml:space="preserve"> </w:t>
      </w:r>
      <w:r/>
      <w:r>
        <w:t>Lane AA, Chabner BA. Histone deacetylase inhibitors in cancer </w:t>
      </w:r>
      <w:r>
        <w:t>therapy. </w:t>
      </w:r>
      <w:r>
        <w:t>Journal of clinical oncology</w:t>
      </w:r>
      <w:r/>
      <w:r>
        <w:t>:</w:t>
      </w:r>
      <w:r>
        <w:t> </w:t>
      </w:r>
      <w:r>
        <w:t>official</w:t>
      </w:r>
      <w:r>
        <w:t> </w:t>
      </w:r>
      <w:r>
        <w:t>journal</w:t>
      </w:r>
      <w:r>
        <w:t> </w:t>
      </w:r>
      <w:r>
        <w:t>of</w:t>
      </w:r>
      <w:r>
        <w:t> </w:t>
      </w:r>
      <w:r>
        <w:t>the</w:t>
      </w:r>
      <w:r>
        <w:t> </w:t>
      </w:r>
      <w:r>
        <w:t>American</w:t>
      </w:r>
      <w:r>
        <w:t> </w:t>
      </w:r>
      <w:r>
        <w:t>Society</w:t>
      </w:r>
      <w:r>
        <w:t> </w:t>
      </w:r>
      <w:r>
        <w:t>of</w:t>
      </w:r>
      <w:r>
        <w:t> </w:t>
      </w:r>
      <w:r>
        <w:t>Clinical</w:t>
      </w:r>
      <w:r>
        <w:t> </w:t>
      </w:r>
      <w:r>
        <w:t>Oncology.</w:t>
      </w:r>
      <w:r>
        <w:t> </w:t>
      </w:r>
      <w:r>
        <w:t xml:space="preserve">2009;</w:t>
      </w:r>
      <w:r>
        <w:t xml:space="preserve"> </w:t>
      </w:r>
      <w:r>
        <w:t>27:</w:t>
      </w:r>
      <w:r>
        <w:t xml:space="preserve"> </w:t>
      </w:r>
      <w:r>
        <w:t>5459-68.</w:t>
      </w:r>
    </w:p>
    <w:p w:rsidR="0018722C">
      <w:pPr>
        <w:pStyle w:val="ab"/>
        <w:topLinePunct/>
        <w:ind w:left="200" w:hangingChars="200" w:hanging="200"/>
      </w:pPr>
      <w:r>
        <w:t>[</w:t>
      </w:r>
      <w:r>
        <w:t xml:space="preserve">49</w:t>
      </w:r>
      <w:r>
        <w:t>]</w:t>
      </w:r>
      <w:r w:rsidRPr="00281126">
        <w:t xml:space="preserve"> </w:t>
      </w:r>
      <w:r/>
      <w:r>
        <w:t>Marks </w:t>
      </w:r>
      <w:r>
        <w:t>PA, </w:t>
      </w:r>
      <w:r>
        <w:t>Xu WS. Histone deacetylase inhibitors: Potential in cancer </w:t>
      </w:r>
      <w:r>
        <w:t>therapy. </w:t>
      </w:r>
      <w:r>
        <w:t>Journal of cellular biochemistry.</w:t>
      </w:r>
      <w:r>
        <w:t> </w:t>
      </w:r>
      <w:r>
        <w:t xml:space="preserve">2009;</w:t>
      </w:r>
      <w:r>
        <w:t xml:space="preserve"> </w:t>
      </w:r>
      <w:r>
        <w:t>107:</w:t>
      </w:r>
      <w:r>
        <w:t xml:space="preserve"> </w:t>
      </w:r>
      <w:r>
        <w:t>600-8.</w:t>
      </w:r>
    </w:p>
    <w:p w:rsidR="0018722C">
      <w:pPr>
        <w:pStyle w:val="ab"/>
        <w:topLinePunct/>
        <w:ind w:left="200" w:hangingChars="200" w:hanging="200"/>
      </w:pPr>
      <w:r>
        <w:t>[</w:t>
      </w:r>
      <w:r>
        <w:t xml:space="preserve">50</w:t>
      </w:r>
      <w:r>
        <w:t>]</w:t>
      </w:r>
      <w:r w:rsidRPr="00281126">
        <w:t xml:space="preserve"> </w:t>
      </w:r>
      <w:r/>
      <w:r>
        <w:t>Marks </w:t>
      </w:r>
      <w:r>
        <w:t>PA. </w:t>
      </w:r>
      <w:r>
        <w:t>The clinical development of histone deacetylase inhibitors as targeted anticancer</w:t>
      </w:r>
      <w:r>
        <w:t> </w:t>
      </w:r>
      <w:r>
        <w:t xml:space="preserve">drugs.</w:t>
      </w:r>
      <w:r>
        <w:t xml:space="preserve"> </w:t>
      </w:r>
      <w:r/>
      <w:r>
        <w:rPr>
          <w:rFonts w:cstheme="minorBidi" w:hAnsiTheme="minorHAnsi" w:eastAsiaTheme="minorHAnsi" w:asciiTheme="minorHAnsi"/>
        </w:rPr>
        <w:t xml:space="preserve">Expert opinion on investigational drugs. 2010; 19: 1049-66.</w:t>
      </w:r>
    </w:p>
    <w:p w:rsidR="0018722C">
      <w:pPr>
        <w:pStyle w:val="ab"/>
        <w:topLinePunct/>
        <w:ind w:left="200" w:hangingChars="200" w:hanging="200"/>
      </w:pPr>
      <w:r>
        <w:t>[</w:t>
      </w:r>
      <w:r>
        <w:t xml:space="preserve">51</w:t>
      </w:r>
      <w:r>
        <w:t>]</w:t>
      </w:r>
      <w:r w:rsidRPr="00281126">
        <w:t xml:space="preserve"> </w:t>
      </w:r>
      <w:r/>
      <w:r>
        <w:t>Berry JM, Cao DJ, Rothermel BA, et al. Histone deacetylase inhibition in the treatment of heart disease. Expert opinion on drug </w:t>
      </w:r>
      <w:r>
        <w:t>safety.</w:t>
      </w:r>
      <w:r>
        <w:t> </w:t>
      </w:r>
      <w:r>
        <w:t xml:space="preserve">2008;</w:t>
      </w:r>
      <w:r>
        <w:t xml:space="preserve"> </w:t>
      </w:r>
      <w:r>
        <w:t>7:</w:t>
      </w:r>
      <w:r>
        <w:t xml:space="preserve"> </w:t>
      </w:r>
      <w:r>
        <w:t>53-67.</w:t>
      </w:r>
    </w:p>
    <w:p w:rsidR="0018722C">
      <w:pPr>
        <w:pStyle w:val="ab"/>
        <w:topLinePunct/>
        <w:ind w:left="200" w:hangingChars="200" w:hanging="200"/>
      </w:pPr>
      <w:r>
        <w:t>[</w:t>
      </w:r>
      <w:r>
        <w:t xml:space="preserve">52</w:t>
      </w:r>
      <w:r>
        <w:t>]</w:t>
      </w:r>
      <w:r w:rsidRPr="00281126">
        <w:t xml:space="preserve"> </w:t>
      </w:r>
      <w:r/>
      <w:r>
        <w:t>Morselli E, Maiuri MC, Markaki M, et al. The life span-prolonging effect of sirtuin-1 is mediated by</w:t>
      </w:r>
      <w:r>
        <w:t> </w:t>
      </w:r>
      <w:r>
        <w:t>autophagy.</w:t>
      </w:r>
      <w:r>
        <w:t> </w:t>
      </w:r>
      <w:r>
        <w:t>Autophagy.</w:t>
      </w:r>
      <w:r>
        <w:t> </w:t>
      </w:r>
      <w:r>
        <w:t xml:space="preserve">2010;</w:t>
      </w:r>
      <w:r>
        <w:t xml:space="preserve"> </w:t>
      </w:r>
      <w:r>
        <w:t>6:</w:t>
      </w:r>
      <w:r>
        <w:t xml:space="preserve"> </w:t>
      </w:r>
      <w:r>
        <w:t>186-8.</w:t>
      </w:r>
    </w:p>
    <w:p w:rsidR="0018722C">
      <w:pPr>
        <w:pStyle w:val="ab"/>
        <w:topLinePunct/>
        <w:ind w:left="200" w:hangingChars="200" w:hanging="200"/>
      </w:pPr>
      <w:r>
        <w:t>[</w:t>
      </w:r>
      <w:r>
        <w:t xml:space="preserve">53</w:t>
      </w:r>
      <w:r>
        <w:t>]</w:t>
      </w:r>
      <w:r w:rsidRPr="00281126">
        <w:t xml:space="preserve"> </w:t>
      </w:r>
      <w:r/>
      <w:r>
        <w:t>Simms-Waldrip </w:t>
      </w:r>
      <w:r>
        <w:t>T, </w:t>
      </w:r>
      <w:r>
        <w:t>Rodriguez-Gonzalez A, Lin </w:t>
      </w:r>
      <w:r>
        <w:t>T, </w:t>
      </w:r>
      <w:r>
        <w:t>et al. The aggresome pathway as a target for therapy in hematologic malignancies. Molecular genetics and metabolism.</w:t>
      </w:r>
      <w:r>
        <w:t> </w:t>
      </w:r>
      <w:r>
        <w:t xml:space="preserve">2008;</w:t>
      </w:r>
      <w:r>
        <w:t xml:space="preserve"> </w:t>
      </w:r>
      <w:r>
        <w:t>94:</w:t>
      </w:r>
      <w:r>
        <w:t xml:space="preserve"> </w:t>
      </w:r>
      <w:r>
        <w:t>283-6.</w:t>
      </w:r>
    </w:p>
    <w:p w:rsidR="0018722C">
      <w:pPr>
        <w:pStyle w:val="ab"/>
        <w:topLinePunct/>
        <w:ind w:left="200" w:hangingChars="200" w:hanging="200"/>
      </w:pPr>
      <w:r>
        <w:t>[</w:t>
      </w:r>
      <w:r>
        <w:t xml:space="preserve">54</w:t>
      </w:r>
      <w:r>
        <w:t>]</w:t>
      </w:r>
      <w:r w:rsidRPr="00281126">
        <w:t xml:space="preserve"> </w:t>
      </w:r>
      <w:r/>
      <w:r>
        <w:t>Kong </w:t>
      </w:r>
      <w:r>
        <w:t>Y, </w:t>
      </w:r>
      <w:r>
        <w:t>Tannous </w:t>
      </w:r>
      <w:r>
        <w:t>P, </w:t>
      </w:r>
      <w:r>
        <w:t>Lu </w:t>
      </w:r>
      <w:r>
        <w:t>G,</w:t>
      </w:r>
      <w:r>
        <w:t> </w:t>
      </w:r>
      <w:r>
        <w:t>et al. Suppression of class I and II histone deacetylases blunts pressure-overload</w:t>
      </w:r>
      <w:r>
        <w:t> </w:t>
      </w:r>
      <w:r>
        <w:t>cardiac</w:t>
      </w:r>
      <w:r>
        <w:t> </w:t>
      </w:r>
      <w:r>
        <w:t>hypertrophy.</w:t>
      </w:r>
      <w:r>
        <w:t> </w:t>
      </w:r>
      <w:r>
        <w:t>Circulation.</w:t>
      </w:r>
      <w:r>
        <w:t> </w:t>
      </w:r>
      <w:r>
        <w:t xml:space="preserve">2006;</w:t>
      </w:r>
      <w:r>
        <w:t xml:space="preserve"> </w:t>
      </w:r>
      <w:r>
        <w:t>113:</w:t>
      </w:r>
      <w:r>
        <w:t xml:space="preserve"> </w:t>
      </w:r>
      <w:r>
        <w:t>2579-88.</w:t>
      </w:r>
    </w:p>
    <w:p w:rsidR="0018722C">
      <w:pPr>
        <w:pStyle w:val="ab"/>
        <w:topLinePunct/>
        <w:ind w:left="200" w:hangingChars="200" w:hanging="200"/>
      </w:pPr>
      <w:r>
        <w:t>[</w:t>
      </w:r>
      <w:r>
        <w:t xml:space="preserve">55</w:t>
      </w:r>
      <w:r>
        <w:t>]</w:t>
      </w:r>
      <w:r w:rsidRPr="00281126">
        <w:t xml:space="preserve"> </w:t>
      </w:r>
      <w:r/>
      <w:r>
        <w:t>Zhao TC, Cheng </w:t>
      </w:r>
      <w:r>
        <w:t>G, </w:t>
      </w:r>
      <w:r>
        <w:t>Zhang LX, et al. Inhibition of histone deacetylases triggers pharmacologic preconditioning effects against myocardial ischemic </w:t>
      </w:r>
      <w:r>
        <w:t>injury. </w:t>
      </w:r>
      <w:r>
        <w:t xml:space="preserve">Cardiovascular research. 2007;</w:t>
      </w:r>
      <w:r>
        <w:t xml:space="preserve"> </w:t>
      </w:r>
      <w:r>
        <w:t>76:</w:t>
      </w:r>
      <w:r>
        <w:t xml:space="preserve"> </w:t>
      </w:r>
      <w:r>
        <w:t>473-81.</w:t>
      </w:r>
    </w:p>
    <w:p w:rsidR="0018722C">
      <w:pPr>
        <w:pStyle w:val="ab"/>
        <w:topLinePunct/>
        <w:ind w:left="200" w:hangingChars="200" w:hanging="200"/>
      </w:pPr>
      <w:r>
        <w:t>[</w:t>
      </w:r>
      <w:r>
        <w:t xml:space="preserve">56</w:t>
      </w:r>
      <w:r>
        <w:t>]</w:t>
      </w:r>
      <w:r w:rsidRPr="00281126">
        <w:t xml:space="preserve"> </w:t>
      </w:r>
      <w:r/>
      <w:r>
        <w:t>Granger A, Abdullah I, Huebner </w:t>
      </w:r>
      <w:r>
        <w:t>F, </w:t>
      </w:r>
      <w:r>
        <w:t>et al. Histone deacetylase inhibition reduces myocardial ischemia-reperfusion injury in mice. </w:t>
      </w:r>
      <w:r>
        <w:t>FASEB </w:t>
      </w:r>
      <w:r>
        <w:t>journal</w:t>
      </w:r>
      <w:r w:rsidR="004B696B">
        <w:t>: official publication of the Federation of American Societies for Experimental Biology.</w:t>
      </w:r>
      <w:r>
        <w:t> </w:t>
      </w:r>
      <w:r>
        <w:t xml:space="preserve">2008;</w:t>
      </w:r>
      <w:r>
        <w:t xml:space="preserve"> </w:t>
      </w:r>
      <w:r>
        <w:t>22:</w:t>
      </w:r>
      <w:r>
        <w:t xml:space="preserve"> </w:t>
      </w:r>
      <w:r>
        <w:t>3549-60.</w:t>
      </w:r>
    </w:p>
    <w:p w:rsidR="0018722C">
      <w:pPr>
        <w:pStyle w:val="ab"/>
        <w:topLinePunct/>
        <w:ind w:left="200" w:hangingChars="200" w:hanging="200"/>
      </w:pPr>
      <w:r>
        <w:t>[</w:t>
      </w:r>
      <w:r>
        <w:t xml:space="preserve">57</w:t>
      </w:r>
      <w:r>
        <w:t>]</w:t>
      </w:r>
      <w:r w:rsidRPr="00281126">
        <w:t xml:space="preserve"> </w:t>
      </w:r>
      <w:r/>
      <w:r>
        <w:t>Shao </w:t>
      </w:r>
      <w:r>
        <w:t>Y, </w:t>
      </w:r>
      <w:r>
        <w:t>Gao Z, Marks </w:t>
      </w:r>
      <w:r>
        <w:t>PA, </w:t>
      </w:r>
      <w:r>
        <w:t>et al. Apoptotic and autophagic cell death induced by histone deacetylase inhibitors. Proceedings of the National Academy of Sciences of the United States of America.</w:t>
      </w:r>
      <w:r>
        <w:t> </w:t>
      </w:r>
      <w:r>
        <w:t xml:space="preserve">2004;</w:t>
      </w:r>
      <w:r>
        <w:t xml:space="preserve"> </w:t>
      </w:r>
      <w:r>
        <w:t>101:</w:t>
      </w:r>
      <w:r>
        <w:t xml:space="preserve"> </w:t>
      </w:r>
      <w:r>
        <w:t>18030-5.</w:t>
      </w:r>
    </w:p>
    <w:p w:rsidR="0018722C">
      <w:pPr>
        <w:pStyle w:val="ab"/>
        <w:topLinePunct/>
        <w:ind w:left="200" w:hangingChars="200" w:hanging="200"/>
      </w:pPr>
      <w:r>
        <w:t>[</w:t>
      </w:r>
      <w:r>
        <w:t xml:space="preserve">58</w:t>
      </w:r>
      <w:r>
        <w:t>]</w:t>
      </w:r>
      <w:r w:rsidRPr="00281126">
        <w:t xml:space="preserve"> </w:t>
      </w:r>
      <w:r/>
      <w:r>
        <w:t>Zhu H, </w:t>
      </w:r>
      <w:r>
        <w:t>Tannous </w:t>
      </w:r>
      <w:r>
        <w:t>P, </w:t>
      </w:r>
      <w:r>
        <w:t>Johnstone JL, et al. Cardiac autophagy is a maladaptive response to hemodynamic</w:t>
      </w:r>
      <w:r>
        <w:t> </w:t>
      </w:r>
      <w:r>
        <w:t>stress.</w:t>
      </w:r>
      <w:r>
        <w:t> </w:t>
      </w:r>
      <w:r>
        <w:t>The</w:t>
      </w:r>
      <w:r>
        <w:t> </w:t>
      </w:r>
      <w:r>
        <w:t>Journal</w:t>
      </w:r>
      <w:r>
        <w:t> </w:t>
      </w:r>
      <w:r>
        <w:t>of</w:t>
      </w:r>
      <w:r>
        <w:t> </w:t>
      </w:r>
      <w:r>
        <w:t>clinical</w:t>
      </w:r>
      <w:r>
        <w:t> </w:t>
      </w:r>
      <w:r>
        <w:t>investigation.</w:t>
      </w:r>
      <w:r>
        <w:t> </w:t>
      </w:r>
      <w:r>
        <w:t xml:space="preserve">2007;</w:t>
      </w:r>
      <w:r>
        <w:t xml:space="preserve"> </w:t>
      </w:r>
      <w:r>
        <w:t>117:</w:t>
      </w:r>
      <w:r>
        <w:t xml:space="preserve"> </w:t>
      </w:r>
      <w:r>
        <w:t>1782-93.</w:t>
      </w:r>
      <w:r>
        <w:rPr>
          <w:rFonts w:cstheme="minorBidi" w:hAnsiTheme="minorHAnsi" w:eastAsiaTheme="minorHAnsi" w:asciiTheme="minorHAnsi"/>
        </w:rPr>
        <w:t>117</w:t>
      </w:r>
    </w:p>
    <w:p w:rsidR="0018722C">
      <w:pPr>
        <w:pStyle w:val="ab"/>
        <w:topLinePunct/>
        <w:ind w:left="200" w:hangingChars="200" w:hanging="200"/>
      </w:pPr>
      <w:r>
        <w:t xml:space="preserve">[</w:t>
      </w:r>
      <w:r>
        <w:t xml:space="preserve">59</w:t>
      </w:r>
      <w:r>
        <w:t xml:space="preserve">]</w:t>
      </w:r>
      <w:r w:rsidRPr="00281126">
        <w:t xml:space="preserve"> </w:t>
      </w:r>
      <w:r/>
      <w:r>
        <w:t xml:space="preserve">Cao DJ, </w:t>
      </w:r>
      <w:r>
        <w:t xml:space="preserve">Wang </w:t>
      </w:r>
      <w:r>
        <w:t xml:space="preserve">ZV, </w:t>
      </w:r>
      <w:r>
        <w:t xml:space="preserve">Battiprolu PK, et al. Histone deacetylase </w:t>
      </w:r>
      <w:r>
        <w:t xml:space="preserve">(</w:t>
      </w:r>
      <w:r>
        <w:t xml:space="preserve">HDAC</w:t>
      </w:r>
      <w:r>
        <w:t xml:space="preserve">)</w:t>
      </w:r>
      <w:r>
        <w:t xml:space="preserve"> inhibitors attenuate cardiac hypertrophy by suppressing autophagy. Proceedings of the National Academy of Sciences of the United States of America.</w:t>
      </w:r>
      <w:r>
        <w:t xml:space="preserve"> </w:t>
      </w:r>
      <w:r>
        <w:t xml:space="preserve">2011;</w:t>
      </w:r>
      <w:r>
        <w:t xml:space="preserve"> </w:t>
      </w:r>
      <w:r>
        <w:t>108:</w:t>
      </w:r>
      <w:r>
        <w:t xml:space="preserve"> </w:t>
      </w:r>
      <w:r>
        <w:t>4123-8.</w:t>
      </w:r>
    </w:p>
    <w:p w:rsidR="0018722C">
      <w:pPr>
        <w:pStyle w:val="ab"/>
        <w:topLinePunct/>
        <w:ind w:left="200" w:hangingChars="200" w:hanging="200"/>
      </w:pPr>
      <w:r>
        <w:t>[</w:t>
      </w:r>
      <w:r>
        <w:t xml:space="preserve">60</w:t>
      </w:r>
      <w:r>
        <w:t>]</w:t>
      </w:r>
      <w:r w:rsidRPr="00281126">
        <w:t xml:space="preserve"> </w:t>
      </w:r>
      <w:r/>
      <w:r>
        <w:t>McKinsey </w:t>
      </w:r>
      <w:r>
        <w:t>TA. </w:t>
      </w:r>
      <w:r>
        <w:t>Isoform-selective HDAC inhibitors: closing in on translational medicine for the heart.</w:t>
      </w:r>
      <w:r>
        <w:t> </w:t>
      </w:r>
      <w:r>
        <w:t>Journal</w:t>
      </w:r>
      <w:r>
        <w:t> </w:t>
      </w:r>
      <w:r>
        <w:t>of</w:t>
      </w:r>
      <w:r>
        <w:t> </w:t>
      </w:r>
      <w:r>
        <w:t>molecular</w:t>
      </w:r>
      <w:r>
        <w:t> </w:t>
      </w:r>
      <w:r>
        <w:t>and</w:t>
      </w:r>
      <w:r>
        <w:t> </w:t>
      </w:r>
      <w:r>
        <w:t>cellular</w:t>
      </w:r>
      <w:r>
        <w:t> </w:t>
      </w:r>
      <w:r>
        <w:t>cardiology.</w:t>
      </w:r>
      <w:r>
        <w:t> </w:t>
      </w:r>
      <w:r>
        <w:t xml:space="preserve">2011;</w:t>
      </w:r>
      <w:r>
        <w:t xml:space="preserve"> </w:t>
      </w:r>
      <w:r>
        <w:t>51:</w:t>
      </w:r>
      <w:r>
        <w:t xml:space="preserve"> </w:t>
      </w:r>
      <w:r>
        <w:t>491-6.</w:t>
      </w:r>
    </w:p>
    <w:p w:rsidR="0018722C">
      <w:pPr>
        <w:pStyle w:val="ab"/>
        <w:topLinePunct/>
        <w:ind w:left="200" w:hangingChars="200" w:hanging="200"/>
      </w:pPr>
      <w:r>
        <w:t>[</w:t>
      </w:r>
      <w:r>
        <w:t xml:space="preserve">61</w:t>
      </w:r>
      <w:r>
        <w:t>]</w:t>
      </w:r>
      <w:r w:rsidRPr="00281126">
        <w:t xml:space="preserve"> </w:t>
      </w:r>
      <w:r/>
      <w:r>
        <w:t>Finkel</w:t>
      </w:r>
      <w:r>
        <w:t> </w:t>
      </w:r>
      <w:r>
        <w:t>T,</w:t>
      </w:r>
      <w:r>
        <w:t> </w:t>
      </w:r>
      <w:r>
        <w:t>Deng</w:t>
      </w:r>
      <w:r>
        <w:t> </w:t>
      </w:r>
      <w:r>
        <w:t>CX,</w:t>
      </w:r>
      <w:r>
        <w:t> </w:t>
      </w:r>
      <w:r>
        <w:t>Mostoslavsky</w:t>
      </w:r>
      <w:r>
        <w:t> </w:t>
      </w:r>
      <w:r>
        <w:t>R.</w:t>
      </w:r>
      <w:r>
        <w:t> </w:t>
      </w:r>
      <w:r>
        <w:t>Recent</w:t>
      </w:r>
      <w:r>
        <w:t> </w:t>
      </w:r>
      <w:r>
        <w:t>progress</w:t>
      </w:r>
      <w:r>
        <w:t> </w:t>
      </w:r>
      <w:r>
        <w:t>in</w:t>
      </w:r>
      <w:r>
        <w:t> </w:t>
      </w:r>
      <w:r>
        <w:t>the</w:t>
      </w:r>
      <w:r>
        <w:t> </w:t>
      </w:r>
      <w:r>
        <w:t>biology</w:t>
      </w:r>
      <w:r>
        <w:t> </w:t>
      </w:r>
      <w:r>
        <w:t>and</w:t>
      </w:r>
      <w:r>
        <w:t> </w:t>
      </w:r>
      <w:r>
        <w:t>physiology</w:t>
      </w:r>
      <w:r>
        <w:t> </w:t>
      </w:r>
      <w:r>
        <w:t>of</w:t>
      </w:r>
      <w:r>
        <w:t> </w:t>
      </w:r>
      <w:r>
        <w:t xml:space="preserve">sirtuins.</w:t>
      </w:r>
      <w:r>
        <w:t xml:space="preserve"> </w:t>
      </w:r>
      <w:r/>
      <w:r>
        <w:rPr>
          <w:rFonts w:cstheme="minorBidi" w:hAnsiTheme="minorHAnsi" w:eastAsiaTheme="minorHAnsi" w:asciiTheme="minorHAnsi"/>
        </w:rPr>
        <w:t xml:space="preserve">Nature. 2009; 460: 587-91.</w:t>
      </w:r>
    </w:p>
    <w:p w:rsidR="0018722C">
      <w:pPr>
        <w:pStyle w:val="ab"/>
        <w:topLinePunct/>
        <w:ind w:left="200" w:hangingChars="200" w:hanging="200"/>
      </w:pPr>
      <w:r>
        <w:t>[</w:t>
      </w:r>
      <w:r>
        <w:t xml:space="preserve">62</w:t>
      </w:r>
      <w:r>
        <w:t>]</w:t>
      </w:r>
      <w:r w:rsidRPr="00281126">
        <w:t xml:space="preserve"> </w:t>
      </w:r>
      <w:r/>
      <w:r>
        <w:t>Sundaresan NR, Pillai VB, Gupta </w:t>
      </w:r>
      <w:r>
        <w:t>MP. </w:t>
      </w:r>
      <w:r>
        <w:t>Emerging roles of </w:t>
      </w:r>
      <w:r>
        <w:t>SIRT1 </w:t>
      </w:r>
      <w:r>
        <w:t xml:space="preserve">deacetylase in regulating cardiomyocyte survival and hypertrophy. Journal of molecular and cellular cardiology. 2011;</w:t>
      </w:r>
      <w:r>
        <w:t xml:space="preserve"> </w:t>
      </w:r>
      <w:r>
        <w:t>51:</w:t>
      </w:r>
      <w:r>
        <w:t xml:space="preserve"> </w:t>
      </w:r>
      <w:r>
        <w:t>614-8.</w:t>
      </w:r>
    </w:p>
    <w:p w:rsidR="0018722C">
      <w:pPr>
        <w:pStyle w:val="ab"/>
        <w:topLinePunct/>
        <w:ind w:left="200" w:hangingChars="200" w:hanging="200"/>
      </w:pPr>
      <w:r>
        <w:t>[</w:t>
      </w:r>
      <w:r>
        <w:t xml:space="preserve">63</w:t>
      </w:r>
      <w:r>
        <w:t>]</w:t>
      </w:r>
      <w:r w:rsidRPr="00281126">
        <w:t xml:space="preserve"> </w:t>
      </w:r>
      <w:r/>
      <w:r>
        <w:t>Nakai A, </w:t>
      </w:r>
      <w:r>
        <w:t>Yamaguchi </w:t>
      </w:r>
      <w:r>
        <w:t>O, </w:t>
      </w:r>
      <w:r>
        <w:t>Takeda </w:t>
      </w:r>
      <w:r>
        <w:t>T, </w:t>
      </w:r>
      <w:r>
        <w:t>et al. The role of autophagy in cardiomyocytes </w:t>
      </w:r>
      <w:r>
        <w:t>in </w:t>
      </w:r>
      <w:r>
        <w:t>the basal </w:t>
      </w:r>
      <w:r>
        <w:t>state </w:t>
      </w:r>
      <w:r>
        <w:t>and in response to hemodynamic stress. Nature medicine.</w:t>
      </w:r>
      <w:r>
        <w:t> </w:t>
      </w:r>
      <w:r>
        <w:t xml:space="preserve">2007;</w:t>
      </w:r>
      <w:r>
        <w:t xml:space="preserve"> </w:t>
      </w:r>
      <w:r>
        <w:t>13:</w:t>
      </w:r>
      <w:r>
        <w:t xml:space="preserve"> </w:t>
      </w:r>
      <w:r>
        <w:t>619-24.</w:t>
      </w:r>
    </w:p>
    <w:p w:rsidR="0018722C">
      <w:pPr>
        <w:pStyle w:val="ab"/>
        <w:topLinePunct/>
        <w:ind w:left="200" w:hangingChars="200" w:hanging="200"/>
      </w:pPr>
      <w:r>
        <w:t>[</w:t>
      </w:r>
      <w:r>
        <w:t xml:space="preserve">64</w:t>
      </w:r>
      <w:r>
        <w:t>]</w:t>
      </w:r>
      <w:r w:rsidRPr="00281126">
        <w:t xml:space="preserve"> </w:t>
      </w:r>
      <w:r/>
      <w:r>
        <w:t>Taneike M, </w:t>
      </w:r>
      <w:r>
        <w:t>Yamaguchi </w:t>
      </w:r>
      <w:r>
        <w:t>O, Nakai A, et al. Inhibition of autophagy in the heart induces age-related cardiomyopathy.</w:t>
      </w:r>
      <w:r>
        <w:t> </w:t>
      </w:r>
      <w:r>
        <w:t>Autophagy.</w:t>
      </w:r>
      <w:r>
        <w:t> </w:t>
      </w:r>
      <w:r>
        <w:t xml:space="preserve">2010;</w:t>
      </w:r>
      <w:r>
        <w:t xml:space="preserve"> </w:t>
      </w:r>
      <w:r>
        <w:t>6:</w:t>
      </w:r>
      <w:r>
        <w:t xml:space="preserve"> </w:t>
      </w:r>
      <w:r>
        <w:t>600-6.</w:t>
      </w:r>
    </w:p>
    <w:p w:rsidR="0018722C">
      <w:pPr>
        <w:pStyle w:val="ab"/>
        <w:topLinePunct/>
        <w:ind w:left="200" w:hangingChars="200" w:hanging="200"/>
      </w:pPr>
      <w:r>
        <w:t>[</w:t>
      </w:r>
      <w:r>
        <w:t xml:space="preserve">65</w:t>
      </w:r>
      <w:r>
        <w:t>]</w:t>
      </w:r>
      <w:r w:rsidRPr="00281126">
        <w:t xml:space="preserve"> </w:t>
      </w:r>
      <w:r/>
      <w:r>
        <w:t>Kuma A, Hatano M, Matsui M, et al. The role of autophagy during the early neonatal starvation period. Nature.</w:t>
      </w:r>
      <w:r>
        <w:t> </w:t>
      </w:r>
      <w:r>
        <w:t xml:space="preserve">2004;</w:t>
      </w:r>
      <w:r>
        <w:t xml:space="preserve"> </w:t>
      </w:r>
      <w:r>
        <w:t>432:</w:t>
      </w:r>
      <w:r>
        <w:t xml:space="preserve"> </w:t>
      </w:r>
      <w:r>
        <w:t>1032-6.</w:t>
      </w:r>
    </w:p>
    <w:p w:rsidR="0018722C">
      <w:pPr>
        <w:pStyle w:val="ab"/>
        <w:topLinePunct/>
        <w:ind w:left="200" w:hangingChars="200" w:hanging="200"/>
      </w:pPr>
      <w:r>
        <w:t>[</w:t>
      </w:r>
      <w:r>
        <w:t xml:space="preserve">66</w:t>
      </w:r>
      <w:r>
        <w:t>]</w:t>
      </w:r>
      <w:r w:rsidRPr="00281126">
        <w:t xml:space="preserve"> </w:t>
      </w:r>
      <w:r/>
      <w:r>
        <w:t>Demontis </w:t>
      </w:r>
      <w:r>
        <w:t>F, </w:t>
      </w:r>
      <w:r>
        <w:t>Perrimon N. FOXO</w:t>
      </w:r>
      <w:r>
        <w:t>/</w:t>
      </w:r>
      <w:r>
        <w:t>4E-BP signaling in Drosophila muscles regulates organism-wide proteostasis during aging. Cell.</w:t>
      </w:r>
      <w:r>
        <w:t> </w:t>
      </w:r>
      <w:r>
        <w:t xml:space="preserve">2010;</w:t>
      </w:r>
      <w:r>
        <w:t xml:space="preserve"> </w:t>
      </w:r>
      <w:r>
        <w:t>143:</w:t>
      </w:r>
      <w:r>
        <w:t xml:space="preserve"> </w:t>
      </w:r>
      <w:r>
        <w:t>813-25.</w:t>
      </w:r>
    </w:p>
    <w:p w:rsidR="0018722C">
      <w:pPr>
        <w:pStyle w:val="ab"/>
        <w:topLinePunct/>
        <w:ind w:left="200" w:hangingChars="200" w:hanging="200"/>
      </w:pPr>
      <w:r>
        <w:t>[</w:t>
      </w:r>
      <w:r>
        <w:t xml:space="preserve">67</w:t>
      </w:r>
      <w:r>
        <w:t>]</w:t>
      </w:r>
      <w:r w:rsidRPr="00281126">
        <w:t xml:space="preserve"> </w:t>
      </w:r>
      <w:r/>
      <w:r>
        <w:t>Boluyt MO, Converso K, Hwang HS, et al. Echocardiographic assessment of age-associated changes in systolic and diastolic function of the female F344 rat heart. Journal of applied physiology.</w:t>
      </w:r>
      <w:r>
        <w:t> </w:t>
      </w:r>
      <w:r>
        <w:t xml:space="preserve">2004;</w:t>
      </w:r>
      <w:r>
        <w:t xml:space="preserve"> </w:t>
      </w:r>
      <w:r>
        <w:t>96:</w:t>
      </w:r>
      <w:r>
        <w:t xml:space="preserve"> </w:t>
      </w:r>
      <w:r>
        <w:t>822-8.</w:t>
      </w:r>
    </w:p>
    <w:p w:rsidR="0018722C">
      <w:pPr>
        <w:pStyle w:val="ab"/>
        <w:topLinePunct/>
        <w:ind w:left="200" w:hangingChars="200" w:hanging="200"/>
      </w:pPr>
      <w:r>
        <w:t>[</w:t>
      </w:r>
      <w:r>
        <w:t xml:space="preserve">68</w:t>
      </w:r>
      <w:r>
        <w:t>]</w:t>
      </w:r>
      <w:r w:rsidRPr="00281126">
        <w:t xml:space="preserve"> </w:t>
      </w:r>
      <w:r/>
      <w:r>
        <w:t>Wohlgemuth </w:t>
      </w:r>
      <w:r>
        <w:t>SE, Julian D, Akin DE, et al. Autophagy in the heart and liver during normal aging and calorie restriction. Rejuvenation research.</w:t>
      </w:r>
      <w:r>
        <w:t> </w:t>
      </w:r>
      <w:r>
        <w:t xml:space="preserve">2007;</w:t>
      </w:r>
      <w:r>
        <w:t xml:space="preserve"> </w:t>
      </w:r>
      <w:r>
        <w:t>10:</w:t>
      </w:r>
      <w:r>
        <w:t xml:space="preserve"> </w:t>
      </w:r>
      <w:r>
        <w:t>281-92.</w:t>
      </w:r>
    </w:p>
    <w:p w:rsidR="0018722C">
      <w:pPr>
        <w:pStyle w:val="ab"/>
        <w:topLinePunct/>
        <w:ind w:left="200" w:hangingChars="200" w:hanging="200"/>
      </w:pPr>
      <w:r>
        <w:t>[</w:t>
      </w:r>
      <w:r>
        <w:t xml:space="preserve">69</w:t>
      </w:r>
      <w:r>
        <w:t>]</w:t>
      </w:r>
      <w:r w:rsidRPr="00281126">
        <w:t xml:space="preserve"> </w:t>
      </w:r>
      <w:r/>
      <w:r>
        <w:t>Inuzuka </w:t>
      </w:r>
      <w:r>
        <w:t>Y, </w:t>
      </w:r>
      <w:r>
        <w:t>Okuda J, Kawashima </w:t>
      </w:r>
      <w:r>
        <w:t>T, </w:t>
      </w:r>
      <w:r>
        <w:t>et al. Suppression of phosphoinositide 3-kinase prevents cardiac aging in mice. Circulation.</w:t>
      </w:r>
      <w:r>
        <w:t> </w:t>
      </w:r>
      <w:r>
        <w:t xml:space="preserve">2009;</w:t>
      </w:r>
      <w:r>
        <w:t xml:space="preserve"> </w:t>
      </w:r>
      <w:r>
        <w:t>120:</w:t>
      </w:r>
      <w:r>
        <w:t xml:space="preserve"> </w:t>
      </w:r>
      <w:r>
        <w:t>1695-703.</w:t>
      </w:r>
    </w:p>
    <w:p w:rsidR="0018722C">
      <w:pPr>
        <w:pStyle w:val="ab"/>
        <w:topLinePunct/>
        <w:ind w:left="200" w:hangingChars="200" w:hanging="200"/>
      </w:pPr>
      <w:r>
        <w:t>[</w:t>
      </w:r>
      <w:r>
        <w:t xml:space="preserve">70</w:t>
      </w:r>
      <w:r>
        <w:t>]</w:t>
      </w:r>
      <w:r w:rsidRPr="00281126">
        <w:t xml:space="preserve"> </w:t>
      </w:r>
      <w:r/>
      <w:r>
        <w:t>Shinmura K, </w:t>
      </w:r>
      <w:r>
        <w:t>Tamaki </w:t>
      </w:r>
      <w:r>
        <w:t>K, Sano M, et al. Impact of long-term caloric restriction on cardiac senescence: caloric restriction ameliorates cardiac diastolic dysfunction associated with aging. Journal</w:t>
      </w:r>
      <w:r>
        <w:t> </w:t>
      </w:r>
      <w:r>
        <w:t>of</w:t>
      </w:r>
      <w:r>
        <w:t> </w:t>
      </w:r>
      <w:r>
        <w:t>molecular</w:t>
      </w:r>
      <w:r>
        <w:t> </w:t>
      </w:r>
      <w:r>
        <w:t>and</w:t>
      </w:r>
      <w:r>
        <w:t> </w:t>
      </w:r>
      <w:r>
        <w:t>cellular</w:t>
      </w:r>
      <w:r>
        <w:t> </w:t>
      </w:r>
      <w:r>
        <w:t>cardiology.</w:t>
      </w:r>
      <w:r>
        <w:t> </w:t>
      </w:r>
      <w:r>
        <w:t xml:space="preserve">2011;</w:t>
      </w:r>
      <w:r>
        <w:t xml:space="preserve"> </w:t>
      </w:r>
      <w:r>
        <w:t>50:</w:t>
      </w:r>
      <w:r>
        <w:t xml:space="preserve"> </w:t>
      </w:r>
      <w:r>
        <w:t>117-27.</w:t>
      </w:r>
    </w:p>
    <w:p w:rsidR="0018722C">
      <w:pPr>
        <w:pStyle w:val="ab"/>
        <w:topLinePunct/>
        <w:ind w:left="200" w:hangingChars="200" w:hanging="200"/>
      </w:pPr>
      <w:r>
        <w:t>[</w:t>
      </w:r>
      <w:r>
        <w:t xml:space="preserve">71</w:t>
      </w:r>
      <w:r>
        <w:t>]</w:t>
      </w:r>
      <w:r w:rsidRPr="00281126">
        <w:t xml:space="preserve"> </w:t>
      </w:r>
      <w:r/>
      <w:r>
        <w:t>Hua </w:t>
      </w:r>
      <w:r>
        <w:t>Y, </w:t>
      </w:r>
      <w:r>
        <w:t>Zhang </w:t>
      </w:r>
      <w:r>
        <w:t>Y, </w:t>
      </w:r>
      <w:r>
        <w:t>Ceylan-Isik </w:t>
      </w:r>
      <w:r>
        <w:t>AF, </w:t>
      </w:r>
      <w:r>
        <w:t>et al. Chronic Akt activation accentuates aging-induced cardiac hypertrophy</w:t>
      </w:r>
      <w:r>
        <w:t> </w:t>
      </w:r>
      <w:r>
        <w:t>and</w:t>
      </w:r>
      <w:r>
        <w:t> </w:t>
      </w:r>
      <w:r>
        <w:t>myocardial</w:t>
      </w:r>
      <w:r>
        <w:t> </w:t>
      </w:r>
      <w:r>
        <w:t>contractile</w:t>
      </w:r>
      <w:r>
        <w:t> </w:t>
      </w:r>
      <w:r>
        <w:t>dysfunction: </w:t>
      </w:r>
      <w:r/>
      <w:r>
        <w:t>role</w:t>
      </w:r>
      <w:r>
        <w:t> </w:t>
      </w:r>
      <w:r>
        <w:t>of</w:t>
      </w:r>
      <w:r>
        <w:t> </w:t>
      </w:r>
      <w:r>
        <w:t>autophagy. </w:t>
      </w:r>
      <w:r/>
      <w:r>
        <w:t>Basic</w:t>
      </w:r>
      <w:r>
        <w:t> </w:t>
      </w:r>
      <w:r>
        <w:t>research</w:t>
      </w:r>
      <w:r>
        <w:t> </w:t>
      </w:r>
      <w:r>
        <w:t>in</w:t>
      </w:r>
    </w:p>
    <w:p w:rsidR="0018722C">
      <w:pPr>
        <w:topLinePunct/>
      </w:pPr>
      <w:r>
        <w:rPr>
          <w:rFonts w:cstheme="minorBidi" w:hAnsiTheme="minorHAnsi" w:eastAsiaTheme="minorHAnsi" w:asciiTheme="minorHAnsi"/>
        </w:rPr>
        <w:t>118</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ardiology. </w:t>
      </w:r>
      <w:r w:rsidR="001852F3">
        <w:rPr>
          <w:rFonts w:cstheme="minorBidi" w:hAnsiTheme="minorHAnsi" w:eastAsiaTheme="minorHAnsi" w:asciiTheme="minorHAnsi"/>
        </w:rPr>
        <w:t xml:space="preserve">2011;106:1173-91.</w:t>
      </w:r>
    </w:p>
    <w:p w:rsidR="0018722C">
      <w:pPr>
        <w:pStyle w:val="ab"/>
        <w:topLinePunct/>
        <w:ind w:left="200" w:hangingChars="200" w:hanging="200"/>
      </w:pPr>
      <w:r>
        <w:t>[</w:t>
      </w:r>
      <w:r>
        <w:t xml:space="preserve">72</w:t>
      </w:r>
      <w:r>
        <w:t>]</w:t>
      </w:r>
      <w:r w:rsidRPr="00281126">
        <w:t xml:space="preserve"> </w:t>
      </w:r>
      <w:r/>
      <w:r>
        <w:t>Tannous </w:t>
      </w:r>
      <w:r>
        <w:t>P, </w:t>
      </w:r>
      <w:r>
        <w:t>Zhu H, Nemchenko A, et al. Intracellular protein aggregation is a proximal trigger of cardiomyocyte</w:t>
      </w:r>
      <w:r>
        <w:t> </w:t>
      </w:r>
      <w:r>
        <w:t>autophagy.</w:t>
      </w:r>
      <w:r>
        <w:t> </w:t>
      </w:r>
      <w:r>
        <w:t>Circulation.</w:t>
      </w:r>
      <w:r>
        <w:t> </w:t>
      </w:r>
      <w:r>
        <w:t xml:space="preserve">2008;</w:t>
      </w:r>
      <w:r>
        <w:t xml:space="preserve"> </w:t>
      </w:r>
      <w:r>
        <w:t>117:</w:t>
      </w:r>
      <w:r>
        <w:t xml:space="preserve"> </w:t>
      </w:r>
      <w:r>
        <w:t>3070-8.</w:t>
      </w:r>
    </w:p>
    <w:p w:rsidR="0018722C">
      <w:pPr>
        <w:pStyle w:val="ab"/>
        <w:topLinePunct/>
        <w:ind w:left="200" w:hangingChars="200" w:hanging="200"/>
      </w:pPr>
      <w:r>
        <w:t>[</w:t>
      </w:r>
      <w:r>
        <w:t xml:space="preserve">73</w:t>
      </w:r>
      <w:r>
        <w:t>]</w:t>
      </w:r>
      <w:r w:rsidRPr="00281126">
        <w:t xml:space="preserve"> </w:t>
      </w:r>
      <w:r/>
      <w:r>
        <w:t>Kassiotis C, Ballal K, </w:t>
      </w:r>
      <w:r>
        <w:t>Wellnitz </w:t>
      </w:r>
      <w:r>
        <w:t>K, et al. Markers of autophagy are downregulated in failing human heart after mechanical unloading. Circulation.</w:t>
      </w:r>
      <w:r>
        <w:t> </w:t>
      </w:r>
      <w:r>
        <w:t xml:space="preserve">2009;</w:t>
      </w:r>
      <w:r>
        <w:t xml:space="preserve"> </w:t>
      </w:r>
      <w:r>
        <w:t>120:</w:t>
      </w:r>
      <w:r>
        <w:t xml:space="preserve"> </w:t>
      </w:r>
      <w:r>
        <w:t>S191-7.</w:t>
      </w:r>
    </w:p>
    <w:p w:rsidR="0018722C">
      <w:pPr>
        <w:pStyle w:val="ab"/>
        <w:topLinePunct/>
        <w:ind w:left="200" w:hangingChars="200" w:hanging="200"/>
      </w:pPr>
      <w:r>
        <w:t>[</w:t>
      </w:r>
      <w:r>
        <w:t xml:space="preserve">74</w:t>
      </w:r>
      <w:r>
        <w:t>]</w:t>
      </w:r>
      <w:r w:rsidRPr="00281126">
        <w:t xml:space="preserve"> </w:t>
      </w:r>
      <w:r/>
      <w:r>
        <w:t>Klionsky</w:t>
      </w:r>
      <w:r w:rsidR="001852F3">
        <w:t xml:space="preserve"> DJ, </w:t>
      </w:r>
      <w:r w:rsidR="001852F3">
        <w:t xml:space="preserve">Emr</w:t>
      </w:r>
      <w:r w:rsidR="001852F3">
        <w:t xml:space="preserve"> SD. </w:t>
      </w:r>
      <w:r w:rsidR="001852F3">
        <w:t xml:space="preserve">Autophagy</w:t>
      </w:r>
      <w:r w:rsidR="001852F3">
        <w:t xml:space="preserve"> as</w:t>
      </w:r>
      <w:r w:rsidR="001852F3">
        <w:t xml:space="preserve"> a</w:t>
      </w:r>
      <w:r w:rsidR="001852F3">
        <w:t xml:space="preserve"> regulated</w:t>
      </w:r>
      <w:r w:rsidR="001852F3">
        <w:t xml:space="preserve"> pathway</w:t>
      </w:r>
      <w:r w:rsidR="001852F3">
        <w:t xml:space="preserve"> of</w:t>
      </w:r>
      <w:r w:rsidR="001852F3">
        <w:t xml:space="preserve"> cellular</w:t>
      </w:r>
      <w:r w:rsidR="001852F3">
        <w:t xml:space="preserve"> degradation. </w:t>
      </w:r>
      <w:r/>
      <w:r>
        <w:t>Science.</w:t>
      </w:r>
    </w:p>
    <w:p w:rsidR="0018722C">
      <w:pPr>
        <w:pStyle w:val="afffff"/>
        <w:topLinePunct/>
      </w:pPr>
      <w:bookmarkStart w:id="878653" w:name="_cwCmt34"/>
      <w:r>
        <w:rPr>
          <w:rFonts w:cstheme="minorBidi" w:hAnsiTheme="minorHAnsi" w:eastAsiaTheme="minorHAnsi" w:asciiTheme="minorHAnsi"/>
        </w:rPr>
        <w:t>2000;290:1717-21.</w:t>
      </w:r>
      <w:bookmarkEnd w:id="878653"/>
    </w:p>
    <w:p w:rsidR="0018722C">
      <w:pPr>
        <w:pStyle w:val="ab"/>
        <w:topLinePunct/>
        <w:ind w:left="200" w:hangingChars="200" w:hanging="200"/>
      </w:pPr>
      <w:r>
        <w:t>[</w:t>
      </w:r>
      <w:r>
        <w:t xml:space="preserve">75</w:t>
      </w:r>
      <w:r>
        <w:t>]</w:t>
      </w:r>
      <w:r w:rsidRPr="00281126">
        <w:t xml:space="preserve"> </w:t>
      </w:r>
      <w:r/>
      <w:r>
        <w:t>Matsui </w:t>
      </w:r>
      <w:r>
        <w:t>Y, </w:t>
      </w:r>
      <w:r>
        <w:t>Takagi </w:t>
      </w:r>
      <w:r>
        <w:t>H, Qu X, Abdellatif M, et al. Distinct roles of autophagy in the heart during ischemia and reperfusion: roles of AMP-activated protein kinase and Beclin 1 in mediating autophagy. Circulation research.</w:t>
      </w:r>
      <w:r>
        <w:t> </w:t>
      </w:r>
      <w:r>
        <w:t xml:space="preserve">2007;</w:t>
      </w:r>
      <w:r>
        <w:t xml:space="preserve"> </w:t>
      </w:r>
      <w:r>
        <w:t>100:</w:t>
      </w:r>
      <w:r>
        <w:t xml:space="preserve"> </w:t>
      </w:r>
      <w:r>
        <w:t>914-22.</w:t>
      </w:r>
    </w:p>
    <w:p w:rsidR="0018722C">
      <w:pPr>
        <w:pStyle w:val="ab"/>
        <w:topLinePunct/>
        <w:ind w:left="200" w:hangingChars="200" w:hanging="200"/>
      </w:pPr>
      <w:r>
        <w:t>[</w:t>
      </w:r>
      <w:r>
        <w:t xml:space="preserve">76</w:t>
      </w:r>
      <w:r>
        <w:t>]</w:t>
      </w:r>
      <w:r w:rsidRPr="00281126">
        <w:t xml:space="preserve"> </w:t>
      </w:r>
      <w:r/>
      <w:r>
        <w:t>Sinha</w:t>
      </w:r>
      <w:r w:rsidR="001852F3">
        <w:t xml:space="preserve"> S, </w:t>
      </w:r>
      <w:r w:rsidR="001852F3">
        <w:t xml:space="preserve">Levine</w:t>
      </w:r>
      <w:r w:rsidR="001852F3">
        <w:t xml:space="preserve"> B. </w:t>
      </w:r>
      <w:r w:rsidR="001852F3">
        <w:t xml:space="preserve">The</w:t>
      </w:r>
      <w:r w:rsidR="001852F3">
        <w:t xml:space="preserve"> autophagy</w:t>
      </w:r>
      <w:r w:rsidR="001852F3">
        <w:t xml:space="preserve"> effector</w:t>
      </w:r>
      <w:r w:rsidR="001852F3">
        <w:t xml:space="preserve"> Beclin</w:t>
      </w:r>
      <w:r w:rsidR="001852F3">
        <w:t xml:space="preserve"> 1: </w:t>
      </w:r>
      <w:r w:rsidR="001852F3">
        <w:t xml:space="preserve">a</w:t>
      </w:r>
      <w:r w:rsidR="001852F3">
        <w:t xml:space="preserve"> novel</w:t>
      </w:r>
      <w:r w:rsidR="001852F3">
        <w:t xml:space="preserve"> BH3-only</w:t>
      </w:r>
      <w:r w:rsidR="001852F3">
        <w:t xml:space="preserve"> protein.</w:t>
      </w:r>
      <w:r>
        <w:t> </w:t>
      </w:r>
      <w:r>
        <w:t>Oncogene.</w:t>
      </w:r>
    </w:p>
    <w:p w:rsidR="0018722C">
      <w:pPr>
        <w:pStyle w:val="afffff"/>
        <w:topLinePunct/>
      </w:pPr>
      <w:bookmarkStart w:id="878654" w:name="_cwCmt35"/>
      <w:r>
        <w:rPr>
          <w:rFonts w:cstheme="minorBidi" w:hAnsiTheme="minorHAnsi" w:eastAsiaTheme="minorHAnsi" w:asciiTheme="minorHAnsi"/>
        </w:rPr>
        <w:t>2008;27 Suppl 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S137-48.</w:t>
      </w:r>
      <w:bookmarkEnd w:id="878654"/>
    </w:p>
    <w:p w:rsidR="0018722C">
      <w:pPr>
        <w:pStyle w:val="ab"/>
        <w:topLinePunct/>
        <w:ind w:left="200" w:hangingChars="200" w:hanging="200"/>
      </w:pPr>
      <w:r>
        <w:t>[</w:t>
      </w:r>
      <w:r>
        <w:t xml:space="preserve">77</w:t>
      </w:r>
      <w:r>
        <w:t>]</w:t>
      </w:r>
      <w:r w:rsidRPr="00281126">
        <w:t xml:space="preserve"> </w:t>
      </w:r>
      <w:r/>
      <w:r>
        <w:t>Qian J, Ren X, </w:t>
      </w:r>
      <w:r>
        <w:t>Wang </w:t>
      </w:r>
      <w:r>
        <w:t>X, et al. Blockade of Hsp20 phosphorylation exacerbates cardiac ischemia</w:t>
      </w:r>
      <w:r>
        <w:t>/</w:t>
      </w:r>
      <w:r>
        <w:t>reperfusion injury by suppressed autophagy and increased cell death. Circulation research.</w:t>
      </w:r>
      <w:r>
        <w:t> </w:t>
      </w:r>
      <w:r>
        <w:t xml:space="preserve">2009;</w:t>
      </w:r>
      <w:r>
        <w:t xml:space="preserve"> </w:t>
      </w:r>
      <w:r>
        <w:t>105:</w:t>
      </w:r>
      <w:r>
        <w:t xml:space="preserve"> </w:t>
      </w:r>
      <w:r>
        <w:t>1223-31.</w:t>
      </w:r>
    </w:p>
    <w:p w:rsidR="0018722C">
      <w:pPr>
        <w:pStyle w:val="ab"/>
        <w:topLinePunct/>
        <w:ind w:left="200" w:hangingChars="200" w:hanging="200"/>
      </w:pPr>
      <w:r>
        <w:t>[</w:t>
      </w:r>
      <w:r>
        <w:t xml:space="preserve">78</w:t>
      </w:r>
      <w:r>
        <w:t>]</w:t>
      </w:r>
      <w:r w:rsidRPr="00281126">
        <w:t xml:space="preserve"> </w:t>
      </w:r>
      <w:r/>
      <w:r>
        <w:t>Hsieh CH, Pai </w:t>
      </w:r>
      <w:r>
        <w:t>PY, </w:t>
      </w:r>
      <w:r>
        <w:t>Hsueh </w:t>
      </w:r>
      <w:r>
        <w:t>HW, </w:t>
      </w:r>
      <w:r>
        <w:t>et al. Complete induction of autophagy is essential for cardioprotection in sepsis. Annals of</w:t>
      </w:r>
      <w:r>
        <w:t> </w:t>
      </w:r>
      <w:r>
        <w:t>surgery. </w:t>
      </w:r>
      <w:r>
        <w:t xml:space="preserve">2011;</w:t>
      </w:r>
      <w:r>
        <w:t xml:space="preserve"> </w:t>
      </w:r>
      <w:r>
        <w:t>253:</w:t>
      </w:r>
      <w:r>
        <w:t xml:space="preserve"> </w:t>
      </w:r>
      <w:r>
        <w:t>1190-200.</w:t>
      </w:r>
    </w:p>
    <w:p w:rsidR="0018722C">
      <w:pPr>
        <w:pStyle w:val="ab"/>
        <w:topLinePunct/>
        <w:ind w:left="200" w:hangingChars="200" w:hanging="200"/>
      </w:pPr>
      <w:r>
        <w:t>[</w:t>
      </w:r>
      <w:r>
        <w:t xml:space="preserve">79</w:t>
      </w:r>
      <w:r>
        <w:t>]</w:t>
      </w:r>
      <w:r w:rsidRPr="00281126">
        <w:t xml:space="preserve"> </w:t>
      </w:r>
      <w:r/>
      <w:r>
        <w:t>Li ZL, Woollard JR, Ebrahimi B, et al. Transition from obesity to metabolic syndrome is associated with altered myocardial autophagy and apoptosis. Arteriosclerosis, thrombosis, and vascular biology.</w:t>
      </w:r>
      <w:r>
        <w:t> </w:t>
      </w:r>
      <w:r>
        <w:t xml:space="preserve">2012;</w:t>
      </w:r>
      <w:r>
        <w:t xml:space="preserve"> </w:t>
      </w:r>
      <w:r>
        <w:t>32:</w:t>
      </w:r>
      <w:r>
        <w:t xml:space="preserve"> </w:t>
      </w:r>
      <w:r>
        <w:t>1132-41.</w:t>
      </w:r>
    </w:p>
    <w:p w:rsidR="0018722C">
      <w:pPr>
        <w:pStyle w:val="ab"/>
        <w:topLinePunct/>
        <w:ind w:left="200" w:hangingChars="200" w:hanging="200"/>
      </w:pPr>
      <w:r>
        <w:t>[</w:t>
      </w:r>
      <w:r>
        <w:t xml:space="preserve">80</w:t>
      </w:r>
      <w:r>
        <w:t>]</w:t>
      </w:r>
      <w:r w:rsidRPr="00281126">
        <w:t xml:space="preserve"> </w:t>
      </w:r>
      <w:r/>
      <w:r>
        <w:t>Valentim </w:t>
      </w:r>
      <w:r>
        <w:t>L, Laurence KM, </w:t>
      </w:r>
      <w:r>
        <w:t>Townsend </w:t>
      </w:r>
      <w:r>
        <w:t>PA, </w:t>
      </w:r>
      <w:r>
        <w:t>et al. Urocortin inhibits Beclin1-mediated autophagic cell death in cardiac myocytes exposed to ischaemia</w:t>
      </w:r>
      <w:r>
        <w:t>/</w:t>
      </w:r>
      <w:r>
        <w:t xml:space="preserve">reperfusion </w:t>
      </w:r>
      <w:r>
        <w:t>injury. </w:t>
      </w:r>
      <w:r>
        <w:t>Journal of molecular and cellular cardiology.</w:t>
      </w:r>
      <w:r>
        <w:t> </w:t>
      </w:r>
      <w:r>
        <w:t xml:space="preserve">2006;</w:t>
      </w:r>
      <w:r>
        <w:t xml:space="preserve"> </w:t>
      </w:r>
      <w:r>
        <w:t>40:</w:t>
      </w:r>
      <w:r>
        <w:t xml:space="preserve"> </w:t>
      </w:r>
      <w:r>
        <w:t>846-52.</w:t>
      </w:r>
    </w:p>
    <w:p w:rsidR="0018722C">
      <w:pPr>
        <w:pStyle w:val="ab"/>
        <w:topLinePunct/>
        <w:ind w:left="200" w:hangingChars="200" w:hanging="200"/>
      </w:pPr>
      <w:bookmarkStart w:id="878665" w:name="_cwCmt46"/>
      <w:r>
        <w:t>[</w:t>
      </w:r>
      <w:r>
        <w:t xml:space="preserve">81</w:t>
      </w:r>
      <w:r>
        <w:t>]</w:t>
      </w:r>
      <w:r w:rsidRPr="00281126">
        <w:t xml:space="preserve"> </w:t>
      </w:r>
      <w:r/>
      <w:r>
        <w:t>Huang C, Liu </w:t>
      </w:r>
      <w:r>
        <w:t>W, </w:t>
      </w:r>
      <w:r>
        <w:t>Perry CN, et al. Autophagy and protein kinase C are required for cardioprotection by sulfaphenazole. American journal of physiology Heart and circulatory physiology.</w:t>
      </w:r>
      <w:r>
        <w:t> </w:t>
      </w:r>
      <w:r>
        <w:t xml:space="preserve">2010;</w:t>
      </w:r>
      <w:r>
        <w:t xml:space="preserve"> </w:t>
      </w:r>
      <w:r>
        <w:t>298:</w:t>
      </w:r>
      <w:r>
        <w:t xml:space="preserve"> </w:t>
      </w:r>
      <w:r>
        <w:t>H570-9.</w:t>
      </w:r>
      <w:bookmarkEnd w:id="878665"/>
    </w:p>
    <w:p w:rsidR="0018722C">
      <w:pPr>
        <w:pStyle w:val="ab"/>
        <w:topLinePunct/>
        <w:ind w:left="200" w:hangingChars="200" w:hanging="200"/>
      </w:pPr>
      <w:r>
        <w:t>[</w:t>
      </w:r>
      <w:r>
        <w:t xml:space="preserve">82</w:t>
      </w:r>
      <w:r>
        <w:t>]</w:t>
      </w:r>
      <w:r w:rsidRPr="00281126">
        <w:t xml:space="preserve"> </w:t>
      </w:r>
      <w:r/>
      <w:r>
        <w:t>Decker RS, Wildenthal K. Lysosomal alterations in hypoxic and reoxygenated hearts. I. Ultrastructural</w:t>
      </w:r>
      <w:r>
        <w:t> </w:t>
      </w:r>
      <w:r>
        <w:t>and</w:t>
      </w:r>
      <w:r>
        <w:t> </w:t>
      </w:r>
      <w:r>
        <w:t>cytochemical</w:t>
      </w:r>
      <w:r>
        <w:t> </w:t>
      </w:r>
      <w:r>
        <w:t>changes.</w:t>
      </w:r>
      <w:r>
        <w:t> </w:t>
      </w:r>
      <w:r>
        <w:t>The</w:t>
      </w:r>
      <w:r>
        <w:t> </w:t>
      </w:r>
      <w:r>
        <w:t>American</w:t>
      </w:r>
      <w:r>
        <w:t> </w:t>
      </w:r>
      <w:r>
        <w:t>journal</w:t>
      </w:r>
      <w:r>
        <w:t> </w:t>
      </w:r>
      <w:r>
        <w:t>of</w:t>
      </w:r>
      <w:r>
        <w:t> </w:t>
      </w:r>
      <w:r>
        <w:t>pathology.</w:t>
      </w:r>
      <w:r>
        <w:t> </w:t>
      </w:r>
      <w:r>
        <w:t xml:space="preserve">1980;</w:t>
      </w:r>
      <w:r>
        <w:t xml:space="preserve"> </w:t>
      </w:r>
      <w:r>
        <w:t>98:</w:t>
      </w:r>
      <w:r>
        <w:t xml:space="preserve"> </w:t>
      </w:r>
      <w:r>
        <w:t>425-44.</w:t>
      </w:r>
    </w:p>
    <w:p w:rsidR="0018722C">
      <w:pPr>
        <w:pStyle w:val="ab"/>
        <w:topLinePunct/>
        <w:ind w:left="200" w:hangingChars="200" w:hanging="200"/>
      </w:pPr>
      <w:r>
        <w:t>[</w:t>
      </w:r>
      <w:r>
        <w:t xml:space="preserve">83</w:t>
      </w:r>
      <w:r>
        <w:t>]</w:t>
      </w:r>
      <w:r w:rsidRPr="00281126">
        <w:t xml:space="preserve"> </w:t>
      </w:r>
      <w:r/>
      <w:r>
        <w:t>Yan </w:t>
      </w:r>
      <w:r>
        <w:t>L, </w:t>
      </w:r>
      <w:r>
        <w:t>Vatner </w:t>
      </w:r>
      <w:r>
        <w:t>DE, Kim SJ, et al. Autophagy in chronically ischemic myocardium. Proceedings of the</w:t>
      </w:r>
      <w:r>
        <w:t> </w:t>
      </w:r>
      <w:r>
        <w:t>National</w:t>
      </w:r>
      <w:r>
        <w:t> </w:t>
      </w:r>
      <w:r>
        <w:t>Academy</w:t>
      </w:r>
      <w:r>
        <w:t> </w:t>
      </w:r>
      <w:r>
        <w:t>of</w:t>
      </w:r>
      <w:r>
        <w:t> </w:t>
      </w:r>
      <w:r>
        <w:t>Sciences</w:t>
      </w:r>
      <w:r>
        <w:t> </w:t>
      </w:r>
      <w:r>
        <w:t>of</w:t>
      </w:r>
      <w:r>
        <w:t> </w:t>
      </w:r>
      <w:r>
        <w:t>the</w:t>
      </w:r>
      <w:r>
        <w:t> </w:t>
      </w:r>
      <w:r>
        <w:t>United</w:t>
      </w:r>
      <w:r>
        <w:t> </w:t>
      </w:r>
      <w:r>
        <w:t>States</w:t>
      </w:r>
      <w:r>
        <w:t> </w:t>
      </w:r>
      <w:r>
        <w:t>of</w:t>
      </w:r>
      <w:r>
        <w:t> </w:t>
      </w:r>
      <w:r>
        <w:t>America.</w:t>
      </w:r>
      <w:r>
        <w:t> </w:t>
      </w:r>
      <w:r>
        <w:t xml:space="preserve">2005;</w:t>
      </w:r>
      <w:r>
        <w:t xml:space="preserve"> </w:t>
      </w:r>
      <w:r>
        <w:t>102:</w:t>
      </w:r>
      <w:r>
        <w:t xml:space="preserve"> </w:t>
      </w:r>
      <w:r>
        <w:t>13807-12.</w:t>
      </w:r>
      <w:r>
        <w:rPr>
          <w:rFonts w:cstheme="minorBidi" w:hAnsiTheme="minorHAnsi" w:eastAsiaTheme="minorHAnsi" w:asciiTheme="minorHAnsi"/>
        </w:rPr>
        <w:t>119</w:t>
      </w:r>
    </w:p>
    <w:p w:rsidR="0018722C">
      <w:pPr>
        <w:pStyle w:val="ab"/>
        <w:topLinePunct/>
        <w:ind w:left="200" w:hangingChars="200" w:hanging="200"/>
      </w:pPr>
      <w:r>
        <w:t>[</w:t>
      </w:r>
      <w:r>
        <w:t xml:space="preserve">84</w:t>
      </w:r>
      <w:r>
        <w:t>]</w:t>
      </w:r>
      <w:r w:rsidRPr="00281126">
        <w:t xml:space="preserve"> </w:t>
      </w:r>
      <w:r/>
      <w:r>
        <w:t>Gurusamy N, Lekli I, Gorbunov </w:t>
      </w:r>
      <w:r>
        <w:t>NV, </w:t>
      </w:r>
      <w:r>
        <w:t xml:space="preserve">et al. Cardioprotection by adaptation to ischaemia augments autophagy in association with BAG-1 protein. Journal of cellular and molecular medicine. 2009;</w:t>
      </w:r>
      <w:r>
        <w:t xml:space="preserve"> </w:t>
      </w:r>
      <w:r>
        <w:t>13:</w:t>
      </w:r>
      <w:r>
        <w:t xml:space="preserve"> </w:t>
      </w:r>
      <w:r>
        <w:t>373-87.</w:t>
      </w:r>
    </w:p>
    <w:p w:rsidR="0018722C">
      <w:pPr>
        <w:pStyle w:val="ab"/>
        <w:topLinePunct/>
        <w:ind w:left="200" w:hangingChars="200" w:hanging="200"/>
      </w:pPr>
      <w:r>
        <w:t>[</w:t>
      </w:r>
      <w:r>
        <w:t xml:space="preserve">85</w:t>
      </w:r>
      <w:r>
        <w:t>]</w:t>
      </w:r>
      <w:r w:rsidRPr="00281126">
        <w:t xml:space="preserve"> </w:t>
      </w:r>
      <w:r/>
      <w:r>
        <w:t>Hamacher-Brady A, Brady NR, Gottlieb RA. Enhancing macroautophagy protects against ischemia</w:t>
      </w:r>
      <w:r>
        <w:t>/</w:t>
      </w:r>
      <w:r>
        <w:t>reperfusion injury in cardiac myocytes. J Biol Chem.</w:t>
      </w:r>
      <w:r>
        <w:t> </w:t>
      </w:r>
      <w:r>
        <w:t xml:space="preserve">2006;</w:t>
      </w:r>
      <w:r>
        <w:t xml:space="preserve"> </w:t>
      </w:r>
      <w:r>
        <w:t>281:</w:t>
      </w:r>
      <w:r>
        <w:t xml:space="preserve"> </w:t>
      </w:r>
      <w:r>
        <w:t>29776-87.</w:t>
      </w:r>
    </w:p>
    <w:p w:rsidR="0018722C">
      <w:pPr>
        <w:pStyle w:val="ab"/>
        <w:topLinePunct/>
        <w:ind w:left="200" w:hangingChars="200" w:hanging="200"/>
      </w:pPr>
      <w:r>
        <w:t>[</w:t>
      </w:r>
      <w:r>
        <w:t xml:space="preserve">86</w:t>
      </w:r>
      <w:r>
        <w:t>]</w:t>
      </w:r>
      <w:r w:rsidRPr="00281126">
        <w:t xml:space="preserve"> </w:t>
      </w:r>
      <w:r/>
      <w:r>
        <w:t>Huang C, Yitzhaki S, Perry CN, Liu </w:t>
      </w:r>
      <w:r>
        <w:t>W, </w:t>
      </w:r>
      <w:r>
        <w:t>Giricz Z, Mentzer RM, </w:t>
      </w:r>
      <w:r>
        <w:t>Jr., </w:t>
      </w:r>
      <w:r>
        <w:t>et al. Autophagy induced by ischemic preconditioning is essential for cardioprotection. Journal of cardiovascular translational research.</w:t>
      </w:r>
      <w:r>
        <w:t> </w:t>
      </w:r>
      <w:r>
        <w:t xml:space="preserve">2010;</w:t>
      </w:r>
      <w:r>
        <w:t xml:space="preserve"> </w:t>
      </w:r>
      <w:r>
        <w:t>3:</w:t>
      </w:r>
      <w:r>
        <w:t xml:space="preserve"> </w:t>
      </w:r>
      <w:r>
        <w:t>365-73.</w:t>
      </w:r>
    </w:p>
    <w:p w:rsidR="0018722C">
      <w:pPr>
        <w:pStyle w:val="ab"/>
        <w:topLinePunct/>
        <w:ind w:left="200" w:hangingChars="200" w:hanging="200"/>
      </w:pPr>
      <w:r>
        <w:t>[</w:t>
      </w:r>
      <w:r>
        <w:t xml:space="preserve">87</w:t>
      </w:r>
      <w:r>
        <w:t>]</w:t>
      </w:r>
      <w:r w:rsidRPr="00281126">
        <w:t xml:space="preserve"> </w:t>
      </w:r>
      <w:r/>
      <w:r>
        <w:t>Tannous </w:t>
      </w:r>
      <w:r>
        <w:t>P, </w:t>
      </w:r>
      <w:r>
        <w:t>Zhu H, Johnstone JL, et al. Autophagy is an adaptive response in desmin-related cardiomyopathy. Proceedings of the National Academy of Sciences of the United States of America.</w:t>
      </w:r>
      <w:r>
        <w:t> </w:t>
      </w:r>
      <w:r>
        <w:t xml:space="preserve">2008;</w:t>
      </w:r>
      <w:r>
        <w:t xml:space="preserve"> </w:t>
      </w:r>
      <w:r>
        <w:t>105:</w:t>
      </w:r>
      <w:r>
        <w:t xml:space="preserve"> </w:t>
      </w:r>
      <w:r>
        <w:t>9745-50.</w:t>
      </w:r>
    </w:p>
    <w:p w:rsidR="0018722C">
      <w:pPr>
        <w:pStyle w:val="ab"/>
        <w:topLinePunct/>
        <w:ind w:left="200" w:hangingChars="200" w:hanging="200"/>
      </w:pPr>
      <w:bookmarkStart w:id="878667" w:name="_cwCmt48"/>
      <w:r>
        <w:t>[</w:t>
      </w:r>
      <w:r>
        <w:t xml:space="preserve">88</w:t>
      </w:r>
      <w:r>
        <w:t>]</w:t>
      </w:r>
      <w:r w:rsidRPr="00281126">
        <w:t xml:space="preserve"> </w:t>
      </w:r>
      <w:r/>
      <w:r>
        <w:t>Zhang J, Liu J, Huang </w:t>
      </w:r>
      <w:r>
        <w:t>Y, </w:t>
      </w:r>
      <w:r>
        <w:t xml:space="preserve">et al. FRS2alpha-mediated FGF signals suppress premature differentiation of cardiac stem cells through regulating autophagy activity. Circulation research. 2012;</w:t>
      </w:r>
      <w:r>
        <w:t xml:space="preserve"> </w:t>
      </w:r>
      <w:r>
        <w:t>110:</w:t>
      </w:r>
      <w:r>
        <w:t xml:space="preserve"> </w:t>
      </w:r>
      <w:r>
        <w:t>e29-39.</w:t>
      </w:r>
      <w:bookmarkEnd w:id="878667"/>
    </w:p>
    <w:p w:rsidR="0018722C">
      <w:pPr>
        <w:pStyle w:val="ab"/>
        <w:topLinePunct/>
        <w:ind w:left="200" w:hangingChars="200" w:hanging="200"/>
      </w:pPr>
      <w:r>
        <w:t>[</w:t>
      </w:r>
      <w:r>
        <w:t xml:space="preserve">89</w:t>
      </w:r>
      <w:r>
        <w:t>]</w:t>
      </w:r>
      <w:r w:rsidRPr="00281126">
        <w:t xml:space="preserve"> </w:t>
      </w:r>
      <w:r/>
      <w:r>
        <w:t>Zhang J, Liu J, Liu L, et al. The fibroblast growth factor signaling axis controls cardiac stem cell differentiation</w:t>
      </w:r>
      <w:r>
        <w:t> </w:t>
      </w:r>
      <w:r>
        <w:t>through</w:t>
      </w:r>
      <w:r>
        <w:t> </w:t>
      </w:r>
      <w:r>
        <w:t>regulating</w:t>
      </w:r>
      <w:r>
        <w:t> </w:t>
      </w:r>
      <w:r>
        <w:t>autophagy.</w:t>
      </w:r>
      <w:r>
        <w:t> </w:t>
      </w:r>
      <w:r>
        <w:t>Autophagy.</w:t>
      </w:r>
      <w:r>
        <w:t> </w:t>
      </w:r>
      <w:r>
        <w:t xml:space="preserve">2012;</w:t>
      </w:r>
      <w:r>
        <w:t xml:space="preserve"> </w:t>
      </w:r>
      <w:r>
        <w:t>8:</w:t>
      </w:r>
      <w:r>
        <w:t xml:space="preserve"> </w:t>
      </w:r>
      <w:r>
        <w:t>690-1.</w:t>
      </w:r>
    </w:p>
    <w:p w:rsidR="0018722C">
      <w:pPr>
        <w:pStyle w:val="ab"/>
        <w:topLinePunct/>
        <w:ind w:left="200" w:hangingChars="200" w:hanging="200"/>
      </w:pPr>
      <w:r>
        <w:t>[</w:t>
      </w:r>
      <w:r>
        <w:t xml:space="preserve">90</w:t>
      </w:r>
      <w:r>
        <w:t>]</w:t>
      </w:r>
      <w:r w:rsidRPr="00281126">
        <w:t xml:space="preserve"> </w:t>
      </w:r>
      <w:r/>
      <w:r>
        <w:t xml:space="preserve">Zhong J, Basu R, Guo D, et al. Angiotensin-converting enzyme 2 suppresses pathological hypertrophy, myocardial fibrosis, and cardiac dysfunction. Circulation. 2010;</w:t>
      </w:r>
      <w:r>
        <w:t xml:space="preserve"> </w:t>
      </w:r>
      <w:r>
        <w:t>122:</w:t>
      </w:r>
      <w:r>
        <w:t xml:space="preserve"> </w:t>
      </w:r>
      <w:r>
        <w:t xml:space="preserve">717-28, 18 p following</w:t>
      </w:r>
      <w:r>
        <w:t> </w:t>
      </w:r>
      <w:r>
        <w:t>28.</w:t>
      </w:r>
    </w:p>
    <w:p w:rsidR="0018722C">
      <w:pPr>
        <w:pStyle w:val="ab"/>
        <w:topLinePunct/>
        <w:ind w:left="200" w:hangingChars="200" w:hanging="200"/>
      </w:pPr>
      <w:r>
        <w:t>[</w:t>
      </w:r>
      <w:r>
        <w:t xml:space="preserve">91</w:t>
      </w:r>
      <w:r>
        <w:t>]</w:t>
      </w:r>
      <w:r w:rsidRPr="00281126">
        <w:t xml:space="preserve"> </w:t>
      </w:r>
      <w:r/>
      <w:r>
        <w:t>Porrello ER, D'Amore A, Curl CL, et al. Angiotensin II type 2 receptor antagonizes angiotensin II type</w:t>
      </w:r>
      <w:r>
        <w:t> </w:t>
      </w:r>
      <w:r>
        <w:t>1</w:t>
      </w:r>
      <w:r>
        <w:t> </w:t>
      </w:r>
      <w:r>
        <w:t>receptor-mediated</w:t>
      </w:r>
      <w:r>
        <w:t> </w:t>
      </w:r>
      <w:r>
        <w:t>cardiomyocyte</w:t>
      </w:r>
      <w:r>
        <w:t> </w:t>
      </w:r>
      <w:r>
        <w:t>autophagy.</w:t>
      </w:r>
      <w:r>
        <w:t> </w:t>
      </w:r>
      <w:r>
        <w:t>Hypertension.</w:t>
      </w:r>
      <w:r>
        <w:t> </w:t>
      </w:r>
      <w:r>
        <w:t xml:space="preserve">2009;</w:t>
      </w:r>
      <w:r>
        <w:t xml:space="preserve"> </w:t>
      </w:r>
      <w:r>
        <w:t>53:</w:t>
      </w:r>
      <w:r>
        <w:t xml:space="preserve"> </w:t>
      </w:r>
      <w:r>
        <w:t>1032-40.</w:t>
      </w:r>
    </w:p>
    <w:p w:rsidR="0018722C">
      <w:pPr>
        <w:pStyle w:val="ab"/>
        <w:topLinePunct/>
        <w:ind w:left="200" w:hangingChars="200" w:hanging="200"/>
      </w:pPr>
      <w:r>
        <w:t>[</w:t>
      </w:r>
      <w:r>
        <w:t xml:space="preserve">92</w:t>
      </w:r>
      <w:r>
        <w:t>]</w:t>
      </w:r>
      <w:r w:rsidRPr="00281126">
        <w:t xml:space="preserve"> </w:t>
      </w:r>
      <w:r/>
      <w:r>
        <w:t>Gu S, Jin L, Zhang </w:t>
      </w:r>
      <w:r>
        <w:t>F, </w:t>
      </w:r>
      <w:r>
        <w:t>et al. Biological basis for restriction of microRNA targets to the 3' untranslated region in mammalian mRNAs. Nature structural &amp; molecular </w:t>
      </w:r>
      <w:r>
        <w:t>biology. </w:t>
      </w:r>
      <w:r>
        <w:t xml:space="preserve">2009;</w:t>
      </w:r>
      <w:r>
        <w:t xml:space="preserve"> </w:t>
      </w:r>
      <w:r>
        <w:t>16:</w:t>
      </w:r>
      <w:r>
        <w:t xml:space="preserve"> </w:t>
      </w:r>
      <w:r>
        <w:t>144-50.</w:t>
      </w:r>
    </w:p>
    <w:p w:rsidR="0018722C">
      <w:pPr>
        <w:pStyle w:val="ab"/>
        <w:topLinePunct/>
        <w:ind w:left="200" w:hangingChars="200" w:hanging="200"/>
      </w:pPr>
      <w:r>
        <w:t>[</w:t>
      </w:r>
      <w:r>
        <w:t xml:space="preserve">93</w:t>
      </w:r>
      <w:r>
        <w:t>]</w:t>
      </w:r>
      <w:r w:rsidRPr="00281126">
        <w:t xml:space="preserve"> </w:t>
      </w:r>
      <w:r/>
      <w:r>
        <w:t>Zhu H, </w:t>
      </w:r>
      <w:r>
        <w:t>Wu </w:t>
      </w:r>
      <w:r>
        <w:t>H, Liu X, et al. Regulation of autophagy by a beclin 1-targeted microRNA, miR-30a, in cancer cells.</w:t>
      </w:r>
      <w:r>
        <w:t> </w:t>
      </w:r>
      <w:r>
        <w:t xml:space="preserve">Autophagy. 2009;</w:t>
      </w:r>
      <w:r>
        <w:t xml:space="preserve"> </w:t>
      </w:r>
      <w:r>
        <w:t>5:</w:t>
      </w:r>
      <w:r>
        <w:t xml:space="preserve"> </w:t>
      </w:r>
      <w:r>
        <w:t>816-23.</w:t>
      </w:r>
    </w:p>
    <w:p w:rsidR="0018722C">
      <w:pPr>
        <w:pStyle w:val="ab"/>
        <w:topLinePunct/>
        <w:ind w:left="200" w:hangingChars="200" w:hanging="200"/>
      </w:pPr>
      <w:r>
        <w:t>[</w:t>
      </w:r>
      <w:r>
        <w:t xml:space="preserve">94</w:t>
      </w:r>
      <w:r>
        <w:t>]</w:t>
      </w:r>
      <w:r w:rsidRPr="00281126">
        <w:t xml:space="preserve"> </w:t>
      </w:r>
      <w:r/>
      <w:r>
        <w:t>Ai D, Pang </w:t>
      </w:r>
      <w:r>
        <w:t>W, </w:t>
      </w:r>
      <w:r>
        <w:t>Li N, et al. Soluble epoxide hydrolase plays an essential role in angiotensin II-induced cardiac hypertrophy. Proceedings of the National Academy of Sciences of the United States of America.</w:t>
      </w:r>
      <w:r>
        <w:t> </w:t>
      </w:r>
      <w:r>
        <w:t xml:space="preserve">2009;</w:t>
      </w:r>
      <w:r>
        <w:t xml:space="preserve"> </w:t>
      </w:r>
      <w:r>
        <w:t>106:</w:t>
      </w:r>
      <w:r>
        <w:t xml:space="preserve"> </w:t>
      </w:r>
      <w:r>
        <w:t>564-9.</w:t>
      </w:r>
    </w:p>
    <w:p w:rsidR="0018722C">
      <w:pPr>
        <w:pStyle w:val="ab"/>
        <w:topLinePunct/>
        <w:ind w:left="200" w:hangingChars="200" w:hanging="200"/>
      </w:pPr>
      <w:r>
        <w:t>[</w:t>
      </w:r>
      <w:r>
        <w:t xml:space="preserve">95</w:t>
      </w:r>
      <w:r>
        <w:t>]</w:t>
      </w:r>
      <w:r w:rsidRPr="00281126">
        <w:t xml:space="preserve"> </w:t>
      </w:r>
      <w:r/>
      <w:r>
        <w:t>Mizushima</w:t>
      </w:r>
      <w:r>
        <w:t> </w:t>
      </w:r>
      <w:r>
        <w:t>N, </w:t>
      </w:r>
      <w:r/>
      <w:r>
        <w:t>Yoshimori</w:t>
      </w:r>
      <w:r>
        <w:t> </w:t>
      </w:r>
      <w:r>
        <w:t>T, </w:t>
      </w:r>
      <w:r/>
      <w:r>
        <w:t>Levine</w:t>
      </w:r>
      <w:r>
        <w:t> </w:t>
      </w:r>
      <w:r>
        <w:t>B. </w:t>
      </w:r>
      <w:r/>
      <w:r>
        <w:t>Methods</w:t>
      </w:r>
      <w:r>
        <w:t> </w:t>
      </w:r>
      <w:r>
        <w:t>in</w:t>
      </w:r>
      <w:r>
        <w:t> </w:t>
      </w:r>
      <w:r>
        <w:t>mammalian</w:t>
      </w:r>
      <w:r>
        <w:t> </w:t>
      </w:r>
      <w:r>
        <w:t>autophagy</w:t>
      </w:r>
      <w:r>
        <w:t> </w:t>
      </w:r>
      <w:r>
        <w:t>research. </w:t>
      </w:r>
      <w:r/>
      <w:r>
        <w:t>Cell.</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2010;140:313-26.</w:t>
      </w:r>
    </w:p>
    <w:p w:rsidR="0018722C">
      <w:pPr>
        <w:pStyle w:val="ab"/>
        <w:topLinePunct/>
        <w:ind w:left="200" w:hangingChars="200" w:hanging="200"/>
      </w:pPr>
      <w:r>
        <w:t>[</w:t>
      </w:r>
      <w:r>
        <w:t xml:space="preserve">96</w:t>
      </w:r>
      <w:r>
        <w:t>]</w:t>
      </w:r>
      <w:r w:rsidRPr="00281126">
        <w:t xml:space="preserve"> </w:t>
      </w:r>
      <w:r/>
      <w:r>
        <w:t>Duisters </w:t>
      </w:r>
      <w:r>
        <w:t>RF, </w:t>
      </w:r>
      <w:r>
        <w:t xml:space="preserve">Tijsen AJ, Schroen B, et al. miR-133 and miR-30 regulate connective tissue growth factor: implications for a role of microRNAs in myocardial matrix remodeling. Circulation research. 2009;</w:t>
      </w:r>
      <w:r>
        <w:t xml:space="preserve"> </w:t>
      </w:r>
      <w:r>
        <w:t>104:</w:t>
      </w:r>
      <w:r>
        <w:t xml:space="preserve"> </w:t>
      </w:r>
      <w:r>
        <w:t xml:space="preserve">170-8, 6p following</w:t>
      </w:r>
      <w:r>
        <w:t> </w:t>
      </w:r>
      <w:r>
        <w:t>8.</w:t>
      </w:r>
    </w:p>
    <w:p w:rsidR="0018722C">
      <w:pPr>
        <w:pStyle w:val="ab"/>
        <w:topLinePunct/>
        <w:ind w:left="200" w:hangingChars="200" w:hanging="200"/>
      </w:pPr>
      <w:r>
        <w:t>[</w:t>
      </w:r>
      <w:r>
        <w:t xml:space="preserve">97</w:t>
      </w:r>
      <w:r>
        <w:t>]</w:t>
      </w:r>
      <w:r w:rsidRPr="00281126">
        <w:t xml:space="preserve"> </w:t>
      </w:r>
      <w:r/>
      <w:r>
        <w:t>Hill</w:t>
      </w:r>
      <w:r>
        <w:t> </w:t>
      </w:r>
      <w:r>
        <w:t>JA,</w:t>
      </w:r>
      <w:r>
        <w:t> </w:t>
      </w:r>
      <w:r>
        <w:t>Olson</w:t>
      </w:r>
      <w:r>
        <w:t> </w:t>
      </w:r>
      <w:r>
        <w:t>EN.</w:t>
      </w:r>
      <w:r>
        <w:t> </w:t>
      </w:r>
      <w:r>
        <w:t>Cardiac</w:t>
      </w:r>
      <w:r>
        <w:t> </w:t>
      </w:r>
      <w:r>
        <w:t>plasticity.</w:t>
      </w:r>
      <w:r>
        <w:t> </w:t>
      </w:r>
      <w:r>
        <w:t>The</w:t>
      </w:r>
      <w:r>
        <w:t> </w:t>
      </w:r>
      <w:r>
        <w:t>New</w:t>
      </w:r>
      <w:r>
        <w:t> </w:t>
      </w:r>
      <w:r>
        <w:t>England</w:t>
      </w:r>
      <w:r>
        <w:t> </w:t>
      </w:r>
      <w:r>
        <w:t>journal</w:t>
      </w:r>
      <w:r>
        <w:t> </w:t>
      </w:r>
      <w:r>
        <w:t>of</w:t>
      </w:r>
      <w:r>
        <w:t> </w:t>
      </w:r>
      <w:r>
        <w:t>medicine.</w:t>
      </w:r>
      <w:r>
        <w:t> </w:t>
      </w:r>
      <w:r>
        <w:t xml:space="preserve">2008;</w:t>
      </w:r>
      <w:r>
        <w:t xml:space="preserve"> </w:t>
      </w:r>
      <w:r>
        <w:t>358:</w:t>
      </w:r>
      <w:r>
        <w:t xml:space="preserve"> </w:t>
      </w:r>
      <w:r>
        <w:t>1370-80.</w:t>
      </w:r>
    </w:p>
    <w:p w:rsidR="0018722C">
      <w:pPr>
        <w:pStyle w:val="ab"/>
        <w:topLinePunct/>
        <w:ind w:left="200" w:hangingChars="200" w:hanging="200"/>
      </w:pPr>
      <w:r>
        <w:t>[</w:t>
      </w:r>
      <w:r>
        <w:t xml:space="preserve">98</w:t>
      </w:r>
      <w:r>
        <w:t>]</w:t>
      </w:r>
      <w:r w:rsidRPr="00281126">
        <w:t xml:space="preserve"> </w:t>
      </w:r>
      <w:r/>
      <w:r>
        <w:t>Ravikumar B, Sarkar S, Davies JE, et al. Regulation of mammalian autophagy in physiology and pathophysiology.</w:t>
      </w:r>
      <w:r>
        <w:t> </w:t>
      </w:r>
      <w:r>
        <w:t>Physiological</w:t>
      </w:r>
      <w:r>
        <w:t> </w:t>
      </w:r>
      <w:r>
        <w:t>reviews.</w:t>
      </w:r>
      <w:r>
        <w:t> </w:t>
      </w:r>
      <w:r>
        <w:t xml:space="preserve">2010;</w:t>
      </w:r>
      <w:r>
        <w:t xml:space="preserve"> </w:t>
      </w:r>
      <w:r>
        <w:t>90:</w:t>
      </w:r>
      <w:r>
        <w:t xml:space="preserve"> </w:t>
      </w:r>
      <w:r>
        <w:t>1383-435.</w:t>
      </w:r>
    </w:p>
    <w:p w:rsidR="0018722C">
      <w:pPr>
        <w:pStyle w:val="ab"/>
        <w:topLinePunct/>
        <w:ind w:left="200" w:hangingChars="200" w:hanging="200"/>
      </w:pPr>
      <w:r>
        <w:t>[</w:t>
      </w:r>
      <w:r>
        <w:t xml:space="preserve">99</w:t>
      </w:r>
      <w:r>
        <w:t>]</w:t>
      </w:r>
      <w:r w:rsidRPr="00281126">
        <w:t xml:space="preserve"> </w:t>
      </w:r>
      <w:r/>
      <w:r>
        <w:t>Sala-Mercado JA, Wider J, Undyala </w:t>
      </w:r>
      <w:r>
        <w:t>VV, </w:t>
      </w:r>
      <w:r>
        <w:t>et al. Profound cardioprotection with chloramphenicol succinate in the swine model of myocardial ischemia-reperfusion </w:t>
      </w:r>
      <w:r>
        <w:t>injury. </w:t>
      </w:r>
      <w:r>
        <w:t xml:space="preserve">Circulation. 2010;</w:t>
      </w:r>
      <w:r>
        <w:t xml:space="preserve"> </w:t>
      </w:r>
      <w:r>
        <w:t>122:</w:t>
      </w:r>
      <w:r>
        <w:t xml:space="preserve"> </w:t>
      </w:r>
      <w:r>
        <w:t>S179-84.</w:t>
      </w:r>
    </w:p>
    <w:p w:rsidR="0018722C">
      <w:pPr>
        <w:topLinePunct/>
      </w:pPr>
      <w:r>
        <w:rPr>
          <w:rFonts w:cstheme="minorBidi" w:hAnsiTheme="minorHAnsi" w:eastAsiaTheme="minorHAnsi" w:asciiTheme="minorHAnsi"/>
        </w:rPr>
        <w:t>121</w:t>
      </w:r>
    </w:p>
    <w:p w:rsidR="0018722C">
      <w:pPr>
        <w:pStyle w:val="aff2"/>
        <w:topLinePunct/>
      </w:pPr>
      <w:bookmarkStart w:name="致谢 " w:id="55"/>
      <w:bookmarkEnd w:id="55"/>
      <w:bookmarkStart w:name="_bookmark25" w:id="56"/>
      <w:bookmarkEnd w:id="56"/>
      <w:r>
        <w:t>致</w:t>
      </w:r>
      <w:r w:rsidR="004F241D">
        <w:rPr>
          <w:b/>
        </w:rPr>
        <w:t xml:space="preserve">  </w:t>
      </w:r>
      <w:r w:rsidR="004F241D">
        <w:rPr>
          <w:b/>
        </w:rPr>
        <w:t xml:space="preserve">谢</w:t>
      </w:r>
    </w:p>
    <w:p w:rsidR="0018722C">
      <w:pPr>
        <w:topLinePunct/>
      </w:pPr>
      <w:r>
        <w:t>光阴似箭，日月如梭。三年光阴，转眼即逝。蓦然回首，过往点滴，不能忘怀。如今化作声声感谢，溢于言表！</w:t>
      </w:r>
    </w:p>
    <w:p w:rsidR="0018722C">
      <w:pPr>
        <w:topLinePunct/>
      </w:pPr>
      <w:r>
        <w:t>衷心感谢刘世明教授收我入师门！感谢导师对我的鼓励与引导、包容与爱护！</w:t>
      </w:r>
      <w:r>
        <w:t>导师高尚的为人，兢兢业业、力求完美的工作作风，广博的知识，严谨的治学态</w:t>
      </w:r>
      <w:r>
        <w:t>度，严于律己，宽厚待人的品格给我树立了光辉的典范，使我受益匪浅，并将使我受益终生。</w:t>
      </w:r>
    </w:p>
    <w:p w:rsidR="0018722C">
      <w:pPr>
        <w:topLinePunct/>
      </w:pPr>
      <w:r>
        <w:t>感谢我的硕士导师，广州市第一人民医院心血管内科潘宜智教授对我一如既</w:t>
      </w:r>
      <w:r>
        <w:t>往的支持和关怀，您给了我强大的精神动力！</w:t>
      </w:r>
    </w:p>
    <w:p w:rsidR="0018722C">
      <w:pPr>
        <w:topLinePunct/>
      </w:pPr>
      <w:r>
        <w:t>感谢广州医科大学附属第二医院心内科熊龙根主任、李国强主任和陈佩贞主</w:t>
      </w:r>
      <w:r>
        <w:t>任对我临床工作的指导和帮助，感谢广州医科大学附属第二医院心血管支部曾静曦书记对我的关心。</w:t>
      </w:r>
    </w:p>
    <w:p w:rsidR="0018722C">
      <w:pPr>
        <w:topLinePunct/>
      </w:pPr>
      <w:r>
        <w:t>感谢广州医科大学刘启才教授、赵路宁老师、董颀老师、彭杰老师对我实验</w:t>
      </w:r>
      <w:r>
        <w:t>技术的指导。感谢中</w:t>
      </w:r>
      <w:r>
        <w:t>ft</w:t>
      </w:r>
      <w:r>
        <w:t>大学医学院电镜室吴金德教授、中</w:t>
      </w:r>
      <w:r>
        <w:t>ft大学附属第一医院肾</w:t>
      </w:r>
      <w:r>
        <w:t>病国家重点实验室孔庆喻老师、南方医科大学附属珠江医院病理科王华寿老师对我实验技术的指导与援助。</w:t>
      </w:r>
    </w:p>
    <w:p w:rsidR="0018722C">
      <w:pPr>
        <w:topLinePunct/>
      </w:pPr>
      <w:r>
        <w:t>感谢我的师</w:t>
      </w:r>
      <w:r>
        <w:t>兄弟</w:t>
      </w:r>
      <w:r>
        <w:t>、师姐妹和学友们：师姐田朝伟；师兄张振辉、钟赟、潘伟、</w:t>
      </w:r>
      <w:r>
        <w:t>黎佼和戴文军；师弟林晓圳、柴仁杰、莫沛、成传访、黄鹤和吴智业；师妹王丽、</w:t>
      </w:r>
      <w:r>
        <w:t>叶菁和邓菊。感谢我的同学：王薇、陈勇军、曹珂、高永华、时旭、郭红喜、李</w:t>
      </w:r>
      <w:r>
        <w:t>勋、关伟杰、龙捷、罗福全、孙文、曹创裕。感谢您们与我一路同行。</w:t>
      </w:r>
    </w:p>
    <w:p w:rsidR="0018722C">
      <w:pPr>
        <w:topLinePunct/>
      </w:pPr>
      <w:r>
        <w:t>感谢广州心血管疾病研究所刘本荣老师对我孜孜不倦的教导与援助。感谢广</w:t>
      </w:r>
      <w:r>
        <w:t>州心血管疾病研究所李爱群实验员、刘连博士、尤祥宇博士、刘彬博士给予我的</w:t>
      </w:r>
      <w:r>
        <w:t>帮助。</w:t>
      </w:r>
    </w:p>
    <w:p w:rsidR="0018722C">
      <w:pPr>
        <w:topLinePunct/>
      </w:pPr>
      <w:r>
        <w:t>感谢我的父母和所有家人对我的支持、理解和包容！</w:t>
      </w:r>
      <w:r w:rsidR="001852F3">
        <w:t xml:space="preserve">感谢所有关心和帮助过我的人！</w:t>
      </w:r>
    </w:p>
    <w:p w:rsidR="0018722C">
      <w:pPr>
        <w:topLinePunct/>
      </w:pPr>
      <w:r>
        <w:rPr>
          <w:rFonts w:cstheme="minorBidi" w:hAnsiTheme="minorHAnsi" w:eastAsiaTheme="minorHAnsi" w:asciiTheme="minorHAnsi"/>
        </w:rPr>
        <w:t>122</w:t>
      </w:r>
    </w:p>
    <w:p w:rsidR="0018722C">
      <w:pPr>
        <w:pStyle w:val="Heading1"/>
        <w:topLinePunct/>
      </w:pPr>
      <w:bookmarkStart w:name="攻读学位期间发表的论文 " w:id="57"/>
      <w:bookmarkEnd w:id="57"/>
      <w:bookmarkStart w:name="_bookmark26" w:id="58"/>
      <w:bookmarkEnd w:id="58"/>
      <w:r>
        <w:t>攻读学位期间发表的论文</w:t>
      </w:r>
    </w:p>
    <w:p w:rsidR="0018722C">
      <w:pPr>
        <w:pStyle w:val="cw20"/>
        <w:topLinePunct/>
      </w:pPr>
      <w:r>
        <w:t xml:space="preserve">1. </w:t>
      </w:r>
      <w:r>
        <w:rPr>
          <w:b/>
        </w:rPr>
        <w:t xml:space="preserve">Jionghua Huang</w:t>
      </w:r>
      <w:r>
        <w:t xml:space="preserve">, </w:t>
      </w:r>
      <w:r>
        <w:t xml:space="preserve">Wen </w:t>
      </w:r>
      <w:r>
        <w:t xml:space="preserve">Sun, He Huang, Jing </w:t>
      </w:r>
      <w:r>
        <w:t xml:space="preserve">Ye, </w:t>
      </w:r>
      <w:r>
        <w:t xml:space="preserve">Wei </w:t>
      </w:r>
      <w:r>
        <w:t xml:space="preserve">Pan, </w:t>
      </w:r>
      <w:r>
        <w:t xml:space="preserve">Yun </w:t>
      </w:r>
      <w:r>
        <w:t xml:space="preserve">Zhong, Chuanfang Cheng, Xiangyu </w:t>
      </w:r>
      <w:r>
        <w:t xml:space="preserve">You, </w:t>
      </w:r>
      <w:r>
        <w:t xml:space="preserve">Benrong Liu, Longgen Xiong, </w:t>
      </w:r>
      <w:r>
        <w:rPr>
          <w:b/>
        </w:rPr>
        <w:t xml:space="preserve">Shiming Liu. </w:t>
      </w:r>
      <w:r>
        <w:t xml:space="preserve">m</w:t>
      </w:r>
      <w:r>
        <w:t xml:space="preserve">iR-34a modulates angiotensin II-induced myocardial hypertrophy by direct inhibition of </w:t>
      </w:r>
      <w:r>
        <w:t xml:space="preserve">ATG9A </w:t>
      </w:r>
      <w:r>
        <w:t xml:space="preserve">expression and autophagic </w:t>
      </w:r>
      <w:r>
        <w:t xml:space="preserve">activity. </w:t>
      </w:r>
      <w:r>
        <w:t>PloS one.</w:t>
      </w:r>
      <w:r>
        <w:t xml:space="preserve"> </w:t>
      </w:r>
      <w:r>
        <w:t>2014;9:</w:t>
      </w:r>
      <w:r w:rsidR="004B696B">
        <w:t xml:space="preserve"> </w:t>
      </w:r>
      <w:r w:rsidR="004B696B">
        <w:t>e94382.</w:t>
      </w:r>
    </w:p>
    <w:p w:rsidR="0018722C">
      <w:pPr>
        <w:pStyle w:val="cw20"/>
        <w:topLinePunct/>
      </w:pPr>
      <w:r>
        <w:rPr>
          <w:b/>
        </w:rPr>
        <w:t>2. </w:t>
      </w:r>
      <w:r>
        <w:t>Xiangyu </w:t>
      </w:r>
      <w:r>
        <w:t>You</w:t>
      </w:r>
      <w:r>
        <w:t>1</w:t>
      </w:r>
      <w:r>
        <w:t>, </w:t>
      </w:r>
      <w:r>
        <w:rPr>
          <w:b/>
        </w:rPr>
        <w:t>Jionghua Huang</w:t>
      </w:r>
      <w:r>
        <w:t>1</w:t>
      </w:r>
      <w:r>
        <w:rPr>
          <w:b/>
        </w:rPr>
        <w:t>, </w:t>
      </w:r>
      <w:r>
        <w:t>Bin Liu, Shaojun Liu, </w:t>
      </w:r>
      <w:r>
        <w:t>Yun </w:t>
      </w:r>
      <w:r>
        <w:t>Zhong, </w:t>
      </w:r>
      <w:r>
        <w:rPr>
          <w:b/>
        </w:rPr>
        <w:t>Shiming</w:t>
      </w:r>
      <w:r>
        <w:rPr>
          <w:b/>
        </w:rPr>
        <w:t> </w:t>
      </w:r>
      <w:r>
        <w:rPr>
          <w:b/>
        </w:rPr>
        <w:t>Liu.</w:t>
      </w:r>
    </w:p>
    <w:p w:rsidR="0018722C">
      <w:pPr>
        <w:topLinePunct/>
      </w:pPr>
      <w:r>
        <w:rPr>
          <w:rFonts w:ascii="Times New Roman"/>
        </w:rPr>
        <w:t>HMGA1 is a new target of miR-195 invoving ISO-induced cardiomyocyte hypertrophy. Biochemistry</w:t>
      </w:r>
      <w:r>
        <w:rPr>
          <w:rFonts w:ascii="Times New Roman"/>
        </w:rPr>
        <w:t>(</w:t>
      </w:r>
      <w:r>
        <w:rPr>
          <w:rFonts w:ascii="Times New Roman"/>
        </w:rPr>
        <w:t>Mosc</w:t>
      </w:r>
      <w:r>
        <w:rPr>
          <w:rFonts w:ascii="Times New Roman"/>
        </w:rPr>
        <w:t>)</w:t>
      </w:r>
      <w:r>
        <w:rPr>
          <w:rFonts w:ascii="Times New Roman"/>
        </w:rPr>
        <w:t>. 2014 Jun; 79</w:t>
      </w:r>
      <w:r>
        <w:rPr>
          <w:rFonts w:ascii="Times New Roman"/>
        </w:rPr>
        <w:t>(</w:t>
      </w:r>
      <w:r>
        <w:rPr>
          <w:rFonts w:ascii="Times New Roman"/>
        </w:rPr>
        <w:t>6</w:t>
      </w:r>
      <w:r>
        <w:rPr>
          <w:rFonts w:ascii="Times New Roman"/>
        </w:rPr>
        <w:t>)</w:t>
      </w:r>
      <w:r>
        <w:rPr>
          <w:rFonts w:ascii="Times New Roman"/>
        </w:rPr>
        <w:t>:538-44.</w:t>
      </w:r>
    </w:p>
    <w:p w:rsidR="0018722C">
      <w:pPr>
        <w:topLinePunct/>
      </w:pPr>
      <w:r>
        <w:rPr>
          <w:rFonts w:cstheme="minorBidi" w:hAnsiTheme="minorHAnsi" w:eastAsiaTheme="minorHAnsi" w:asciiTheme="minorHAnsi"/>
        </w:rPr>
        <w:t>123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86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4.903999pt;margin-top:43.084984pt;width:128.15pt;height:12.6pt;mso-position-horizontal-relative:page;mso-position-vertical-relative:page;z-index:-1086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r>
      <w:rPr/>
      <w:pict>
        <v:shape style="position:absolute;margin-left:315.630005pt;margin-top:42.749828pt;width:184.9pt;height:13.7pt;mso-position-horizontal-relative:page;mso-position-vertical-relative:page;z-index:-108640"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8.463997pt,62.039982pt" to="506.973997pt,62.039982pt" stroked="true" strokeweight=".48pt" strokecolor="#000000">
          <v:stroke dashstyle="solid"/>
          <w10:wrap type="none"/>
        </v:line>
      </w:pict>
    </w:r>
    <w:r>
      <w:rPr/>
      <w:pict>
        <v:shape style="position:absolute;margin-left:315.630005pt;margin-top:48.389828pt;width:184.9pt;height:13.7pt;mso-position-horizontal-relative:page;mso-position-vertical-relative:page;z-index:-108400"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r>
      <w:rPr/>
      <w:pict>
        <v:shape style="position:absolute;margin-left:94.903999pt;margin-top:48.724983pt;width:128.15pt;height:12.6pt;mso-position-horizontal-relative:page;mso-position-vertical-relative:page;z-index:-108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_Ref665878619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缩略词表</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16" from="88.584pt,56.399982pt" to="506.854pt,56.399982pt" stroked="true" strokeweight=".48pt" strokecolor="#000000">
          <v:stroke dashstyle="solid"/>
          <w10:wrap type="none"/>
        </v:line>
      </w:pict>
    </w:r>
    <w:r>
      <w:rPr/>
      <w:pict>
        <v:shape style="position:absolute;margin-left:94.903999pt;margin-top:43.084984pt;width:128.15pt;height:12.6pt;mso-position-horizontal-relative:page;mso-position-vertical-relative:page;z-index:-108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r>
      <w:rPr/>
      <w:pict>
        <v:shape style="position:absolute;margin-left:315.630005pt;margin-top:42.749828pt;width:184.9pt;height:13.7pt;mso-position-horizontal-relative:page;mso-position-vertical-relative:page;z-index:-108568"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44" from="88.463997pt,62.039982pt" to="506.973997pt,62.039982pt" stroked="true" strokeweight=".48pt" strokecolor="#000000">
          <v:stroke dashstyle="solid"/>
          <w10:wrap type="none"/>
        </v:line>
      </w:pict>
    </w:r>
    <w:r>
      <w:rPr/>
      <w:pict>
        <v:shape style="position:absolute;margin-left:315.630005pt;margin-top:48.389828pt;width:184.9pt;height:13.7pt;mso-position-horizontal-relative:page;mso-position-vertical-relative:page;z-index:-108520"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r>
      <w:rPr/>
      <w:pict>
        <v:shape style="position:absolute;margin-left:94.903999pt;margin-top:48.724983pt;width:128.15pt;height:12.6pt;mso-position-horizontal-relative:page;mso-position-vertical-relative:page;z-index:-1084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5.630005pt;margin-top:48.389828pt;width:184.9pt;height:13.7pt;mso-position-horizontal-relative:page;mso-position-vertical-relative:page;z-index:-108472"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r>
      <w:rPr/>
      <w:pict>
        <v:shape style="position:absolute;margin-left:94.903999pt;margin-top:48.724983pt;width:128.15pt;height:12.6pt;mso-position-horizontal-relative:page;mso-position-vertical-relative:page;z-index:-1084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8.463997pt,62.039982pt" to="506.973997pt,62.039982pt" stroked="true" strokeweight=".48pt" strokecolor="#000000">
          <v:stroke dashstyle="solid"/>
          <w10:wrap type="none"/>
        </v:line>
      </w:pict>
    </w:r>
    <w:r>
      <w:rPr/>
      <w:pict>
        <v:shape style="position:absolute;margin-left:315.630005pt;margin-top:48.389828pt;width:184.9pt;height:13.7pt;mso-position-horizontal-relative:page;mso-position-vertical-relative:page;z-index:-108400"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r>
      <w:rPr/>
      <w:pict>
        <v:shape style="position:absolute;margin-left:94.903999pt;margin-top:48.724983pt;width:128.15pt;height:12.6pt;mso-position-horizontal-relative:page;mso-position-vertical-relative:page;z-index:-108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4.903999pt;margin-top:43.084984pt;width:128.15pt;height:12.6pt;mso-position-horizontal-relative:page;mso-position-vertical-relative:page;z-index:-1086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r>
      <w:rPr/>
      <w:pict>
        <v:shape style="position:absolute;margin-left:315.630005pt;margin-top:42.749828pt;width:184.9pt;height:13.7pt;mso-position-horizontal-relative:page;mso-position-vertical-relative:page;z-index:-108640"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16" from="88.584pt,56.399982pt" to="506.854pt,56.399982pt" stroked="true" strokeweight=".48pt" strokecolor="#000000">
          <v:stroke dashstyle="solid"/>
          <w10:wrap type="none"/>
        </v:line>
      </w:pict>
    </w:r>
    <w:r>
      <w:rPr/>
      <w:pict>
        <v:shape style="position:absolute;margin-left:94.903999pt;margin-top:43.084984pt;width:128.15pt;height:12.6pt;mso-position-horizontal-relative:page;mso-position-vertical-relative:page;z-index:-108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r>
      <w:rPr/>
      <w:pict>
        <v:shape style="position:absolute;margin-left:315.630005pt;margin-top:42.749828pt;width:184.9pt;height:13.7pt;mso-position-horizontal-relative:page;mso-position-vertical-relative:page;z-index:-108568" type="#_x0000_t202" filled="false" stroked="false">
          <v:textbox inset="0,0,0,0">
            <w:txbxContent>
              <w:p>
                <w:pPr>
                  <w:spacing w:line="254" w:lineRule="exact" w:before="0"/>
                  <w:ind w:left="20" w:right="0" w:firstLine="0"/>
                  <w:jc w:val="left"/>
                  <w:rPr>
                    <w:rFonts w:ascii="宋体" w:eastAsia="宋体" w:hint="eastAsia"/>
                    <w:sz w:val="21"/>
                  </w:rPr>
                </w:pPr>
                <w:r>
                  <w:rPr>
                    <w:sz w:val="21"/>
                  </w:rPr>
                  <w:t>miR-34a </w:t>
                </w:r>
                <w:r>
                  <w:rPr>
                    <w:rFonts w:ascii="宋体" w:eastAsia="宋体" w:hint="eastAsia"/>
                    <w:spacing w:val="-25"/>
                    <w:sz w:val="21"/>
                  </w:rPr>
                  <w:t>与 </w:t>
                </w:r>
                <w:r>
                  <w:rPr>
                    <w:spacing w:val="-7"/>
                    <w:sz w:val="21"/>
                  </w:rPr>
                  <w:t>ATG9A </w:t>
                </w:r>
                <w:r>
                  <w:rPr>
                    <w:rFonts w:ascii="宋体" w:eastAsia="宋体" w:hint="eastAsia"/>
                    <w:spacing w:val="-3"/>
                    <w:sz w:val="21"/>
                  </w:rPr>
                  <w:t>在心脏肥厚中的作用</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898" w:hanging="248"/>
        <w:jc w:val="left"/>
      </w:pPr>
      <w:rPr>
        <w:rFonts w:hint="default" w:ascii="Times New Roman" w:hAnsi="Times New Roman" w:eastAsia="Times New Roman" w:cs="Times New Roman"/>
        <w:w w:val="100"/>
        <w:sz w:val="24"/>
        <w:szCs w:val="24"/>
      </w:rPr>
    </w:lvl>
    <w:lvl w:ilvl="1">
      <w:start w:val="0"/>
      <w:numFmt w:val="bullet"/>
      <w:lvlText w:val="•"/>
      <w:lvlJc w:val="left"/>
      <w:pPr>
        <w:ind w:left="1744" w:hanging="248"/>
      </w:pPr>
      <w:rPr>
        <w:rFonts w:hint="default"/>
      </w:rPr>
    </w:lvl>
    <w:lvl w:ilvl="2">
      <w:start w:val="0"/>
      <w:numFmt w:val="bullet"/>
      <w:lvlText w:val="•"/>
      <w:lvlJc w:val="left"/>
      <w:pPr>
        <w:ind w:left="2589" w:hanging="248"/>
      </w:pPr>
      <w:rPr>
        <w:rFonts w:hint="default"/>
      </w:rPr>
    </w:lvl>
    <w:lvl w:ilvl="3">
      <w:start w:val="0"/>
      <w:numFmt w:val="bullet"/>
      <w:lvlText w:val="•"/>
      <w:lvlJc w:val="left"/>
      <w:pPr>
        <w:ind w:left="3433" w:hanging="248"/>
      </w:pPr>
      <w:rPr>
        <w:rFonts w:hint="default"/>
      </w:rPr>
    </w:lvl>
    <w:lvl w:ilvl="4">
      <w:start w:val="0"/>
      <w:numFmt w:val="bullet"/>
      <w:lvlText w:val="•"/>
      <w:lvlJc w:val="left"/>
      <w:pPr>
        <w:ind w:left="4278" w:hanging="248"/>
      </w:pPr>
      <w:rPr>
        <w:rFonts w:hint="default"/>
      </w:rPr>
    </w:lvl>
    <w:lvl w:ilvl="5">
      <w:start w:val="0"/>
      <w:numFmt w:val="bullet"/>
      <w:lvlText w:val="•"/>
      <w:lvlJc w:val="left"/>
      <w:pPr>
        <w:ind w:left="5123" w:hanging="248"/>
      </w:pPr>
      <w:rPr>
        <w:rFonts w:hint="default"/>
      </w:rPr>
    </w:lvl>
    <w:lvl w:ilvl="6">
      <w:start w:val="0"/>
      <w:numFmt w:val="bullet"/>
      <w:lvlText w:val="•"/>
      <w:lvlJc w:val="left"/>
      <w:pPr>
        <w:ind w:left="5967" w:hanging="248"/>
      </w:pPr>
      <w:rPr>
        <w:rFonts w:hint="default"/>
      </w:rPr>
    </w:lvl>
    <w:lvl w:ilvl="7">
      <w:start w:val="0"/>
      <w:numFmt w:val="bullet"/>
      <w:lvlText w:val="•"/>
      <w:lvlJc w:val="left"/>
      <w:pPr>
        <w:ind w:left="6812" w:hanging="248"/>
      </w:pPr>
      <w:rPr>
        <w:rFonts w:hint="default"/>
      </w:rPr>
    </w:lvl>
    <w:lvl w:ilvl="8">
      <w:start w:val="0"/>
      <w:numFmt w:val="bullet"/>
      <w:lvlText w:val="•"/>
      <w:lvlJc w:val="left"/>
      <w:pPr>
        <w:ind w:left="7657" w:hanging="248"/>
      </w:pPr>
      <w:rPr>
        <w:rFonts w:hint="default"/>
      </w:rPr>
    </w:lvl>
  </w:abstractNum>
  <w:abstractNum w:abstractNumId="48">
    <w:multiLevelType w:val="hybridMultilevel"/>
    <w:lvl w:ilvl="0">
      <w:start w:val="96"/>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7">
    <w:multiLevelType w:val="hybridMultilevel"/>
    <w:lvl w:ilvl="0">
      <w:start w:val="72"/>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6">
    <w:multiLevelType w:val="hybridMultilevel"/>
    <w:lvl w:ilvl="0">
      <w:start w:val="59"/>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5">
    <w:multiLevelType w:val="hybridMultilevel"/>
    <w:lvl w:ilvl="0">
      <w:start w:val="46"/>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4">
    <w:multiLevelType w:val="hybridMultilevel"/>
    <w:lvl w:ilvl="0">
      <w:start w:val="32"/>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3">
    <w:multiLevelType w:val="hybridMultilevel"/>
    <w:lvl w:ilvl="0">
      <w:start w:val="18"/>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2">
    <w:multiLevelType w:val="hybridMultilevel"/>
    <w:lvl w:ilvl="0">
      <w:start w:val="2"/>
      <w:numFmt w:val="decimal"/>
      <w:lvlText w:val="[%1]"/>
      <w:lvlJc w:val="left"/>
      <w:pPr>
        <w:ind w:left="1318" w:hanging="574"/>
        <w:jc w:val="left"/>
      </w:pPr>
      <w:rPr>
        <w:rFonts w:hint="default" w:ascii="Times New Roman" w:hAnsi="Times New Roman" w:eastAsia="Times New Roman" w:cs="Times New Roman"/>
        <w:w w:val="99"/>
        <w:sz w:val="20"/>
        <w:szCs w:val="20"/>
      </w:rPr>
    </w:lvl>
    <w:lvl w:ilvl="1">
      <w:start w:val="0"/>
      <w:numFmt w:val="bullet"/>
      <w:lvlText w:val="•"/>
      <w:lvlJc w:val="left"/>
      <w:pPr>
        <w:ind w:left="2122" w:hanging="574"/>
      </w:pPr>
      <w:rPr>
        <w:rFonts w:hint="default"/>
      </w:rPr>
    </w:lvl>
    <w:lvl w:ilvl="2">
      <w:start w:val="0"/>
      <w:numFmt w:val="bullet"/>
      <w:lvlText w:val="•"/>
      <w:lvlJc w:val="left"/>
      <w:pPr>
        <w:ind w:left="2925" w:hanging="574"/>
      </w:pPr>
      <w:rPr>
        <w:rFonts w:hint="default"/>
      </w:rPr>
    </w:lvl>
    <w:lvl w:ilvl="3">
      <w:start w:val="0"/>
      <w:numFmt w:val="bullet"/>
      <w:lvlText w:val="•"/>
      <w:lvlJc w:val="left"/>
      <w:pPr>
        <w:ind w:left="3727" w:hanging="574"/>
      </w:pPr>
      <w:rPr>
        <w:rFonts w:hint="default"/>
      </w:rPr>
    </w:lvl>
    <w:lvl w:ilvl="4">
      <w:start w:val="0"/>
      <w:numFmt w:val="bullet"/>
      <w:lvlText w:val="•"/>
      <w:lvlJc w:val="left"/>
      <w:pPr>
        <w:ind w:left="4530" w:hanging="574"/>
      </w:pPr>
      <w:rPr>
        <w:rFonts w:hint="default"/>
      </w:rPr>
    </w:lvl>
    <w:lvl w:ilvl="5">
      <w:start w:val="0"/>
      <w:numFmt w:val="bullet"/>
      <w:lvlText w:val="•"/>
      <w:lvlJc w:val="left"/>
      <w:pPr>
        <w:ind w:left="5333" w:hanging="574"/>
      </w:pPr>
      <w:rPr>
        <w:rFonts w:hint="default"/>
      </w:rPr>
    </w:lvl>
    <w:lvl w:ilvl="6">
      <w:start w:val="0"/>
      <w:numFmt w:val="bullet"/>
      <w:lvlText w:val="•"/>
      <w:lvlJc w:val="left"/>
      <w:pPr>
        <w:ind w:left="6135" w:hanging="574"/>
      </w:pPr>
      <w:rPr>
        <w:rFonts w:hint="default"/>
      </w:rPr>
    </w:lvl>
    <w:lvl w:ilvl="7">
      <w:start w:val="0"/>
      <w:numFmt w:val="bullet"/>
      <w:lvlText w:val="•"/>
      <w:lvlJc w:val="left"/>
      <w:pPr>
        <w:ind w:left="6938" w:hanging="574"/>
      </w:pPr>
      <w:rPr>
        <w:rFonts w:hint="default"/>
      </w:rPr>
    </w:lvl>
    <w:lvl w:ilvl="8">
      <w:start w:val="0"/>
      <w:numFmt w:val="bullet"/>
      <w:lvlText w:val="•"/>
      <w:lvlJc w:val="left"/>
      <w:pPr>
        <w:ind w:left="7741" w:hanging="574"/>
      </w:pPr>
      <w:rPr>
        <w:rFonts w:hint="default"/>
      </w:rPr>
    </w:lvl>
  </w:abstractNum>
  <w:abstractNum w:abstractNumId="41">
    <w:multiLevelType w:val="hybridMultilevel"/>
    <w:lvl w:ilvl="0">
      <w:start w:val="4"/>
      <w:numFmt w:val="decimal"/>
      <w:lvlText w:val="%1"/>
      <w:lvlJc w:val="left"/>
      <w:pPr>
        <w:ind w:left="1318" w:hanging="420"/>
        <w:jc w:val="left"/>
      </w:pPr>
      <w:rPr>
        <w:rFonts w:hint="default"/>
      </w:rPr>
    </w:lvl>
    <w:lvl w:ilvl="1">
      <w:start w:val="2"/>
      <w:numFmt w:val="decimal"/>
      <w:lvlText w:val="%1.%2"/>
      <w:lvlJc w:val="left"/>
      <w:pPr>
        <w:ind w:left="1318"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8" w:hanging="420"/>
      </w:pPr>
      <w:rPr>
        <w:rFonts w:hint="default"/>
      </w:rPr>
    </w:lvl>
    <w:lvl w:ilvl="8">
      <w:start w:val="0"/>
      <w:numFmt w:val="bullet"/>
      <w:lvlText w:val="•"/>
      <w:lvlJc w:val="left"/>
      <w:pPr>
        <w:ind w:left="7741" w:hanging="420"/>
      </w:pPr>
      <w:rPr>
        <w:rFonts w:hint="default"/>
      </w:rPr>
    </w:lvl>
  </w:abstractNum>
  <w:abstractNum w:abstractNumId="40">
    <w:multiLevelType w:val="hybridMultilevel"/>
    <w:lvl w:ilvl="0">
      <w:start w:val="3"/>
      <w:numFmt w:val="decimal"/>
      <w:lvlText w:val="%1"/>
      <w:lvlJc w:val="left"/>
      <w:pPr>
        <w:ind w:left="1258" w:hanging="360"/>
        <w:jc w:val="left"/>
      </w:pPr>
      <w:rPr>
        <w:rFonts w:hint="default"/>
      </w:rPr>
    </w:lvl>
    <w:lvl w:ilvl="1">
      <w:start w:val="2"/>
      <w:numFmt w:val="decimal"/>
      <w:lvlText w:val="%1.%2"/>
      <w:lvlJc w:val="left"/>
      <w:pPr>
        <w:ind w:left="1258" w:hanging="360"/>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2877" w:hanging="360"/>
      </w:pPr>
      <w:rPr>
        <w:rFonts w:hint="default"/>
      </w:rPr>
    </w:lvl>
    <w:lvl w:ilvl="3">
      <w:start w:val="0"/>
      <w:numFmt w:val="bullet"/>
      <w:lvlText w:val="•"/>
      <w:lvlJc w:val="left"/>
      <w:pPr>
        <w:ind w:left="3685" w:hanging="360"/>
      </w:pPr>
      <w:rPr>
        <w:rFonts w:hint="default"/>
      </w:rPr>
    </w:lvl>
    <w:lvl w:ilvl="4">
      <w:start w:val="0"/>
      <w:numFmt w:val="bullet"/>
      <w:lvlText w:val="•"/>
      <w:lvlJc w:val="left"/>
      <w:pPr>
        <w:ind w:left="4494" w:hanging="360"/>
      </w:pPr>
      <w:rPr>
        <w:rFonts w:hint="default"/>
      </w:rPr>
    </w:lvl>
    <w:lvl w:ilvl="5">
      <w:start w:val="0"/>
      <w:numFmt w:val="bullet"/>
      <w:lvlText w:val="•"/>
      <w:lvlJc w:val="left"/>
      <w:pPr>
        <w:ind w:left="5303" w:hanging="360"/>
      </w:pPr>
      <w:rPr>
        <w:rFonts w:hint="default"/>
      </w:rPr>
    </w:lvl>
    <w:lvl w:ilvl="6">
      <w:start w:val="0"/>
      <w:numFmt w:val="bullet"/>
      <w:lvlText w:val="•"/>
      <w:lvlJc w:val="left"/>
      <w:pPr>
        <w:ind w:left="6111"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729" w:hanging="360"/>
      </w:pPr>
      <w:rPr>
        <w:rFonts w:hint="default"/>
      </w:rPr>
    </w:lvl>
  </w:abstractNum>
  <w:abstractNum w:abstractNumId="39">
    <w:multiLevelType w:val="hybridMultilevel"/>
    <w:lvl w:ilvl="0">
      <w:start w:val="2"/>
      <w:numFmt w:val="decimal"/>
      <w:lvlText w:val="%1"/>
      <w:lvlJc w:val="left"/>
      <w:pPr>
        <w:ind w:left="1243" w:hanging="346"/>
        <w:jc w:val="left"/>
      </w:pPr>
      <w:rPr>
        <w:rFonts w:hint="default"/>
      </w:rPr>
    </w:lvl>
    <w:lvl w:ilvl="1">
      <w:start w:val="1"/>
      <w:numFmt w:val="decimal"/>
      <w:lvlText w:val="%1.%2"/>
      <w:lvlJc w:val="left"/>
      <w:pPr>
        <w:ind w:left="1243" w:hanging="346"/>
        <w:jc w:val="left"/>
      </w:pPr>
      <w:rPr>
        <w:rFonts w:hint="default" w:ascii="Times New Roman" w:hAnsi="Times New Roman" w:eastAsia="Times New Roman" w:cs="Times New Roman"/>
        <w:b/>
        <w:bCs/>
        <w:w w:val="100"/>
        <w:sz w:val="24"/>
        <w:szCs w:val="24"/>
      </w:rPr>
    </w:lvl>
    <w:lvl w:ilvl="2">
      <w:start w:val="0"/>
      <w:numFmt w:val="bullet"/>
      <w:lvlText w:val="•"/>
      <w:lvlJc w:val="left"/>
      <w:pPr>
        <w:ind w:left="2881" w:hanging="346"/>
      </w:pPr>
      <w:rPr>
        <w:rFonts w:hint="default"/>
      </w:rPr>
    </w:lvl>
    <w:lvl w:ilvl="3">
      <w:start w:val="0"/>
      <w:numFmt w:val="bullet"/>
      <w:lvlText w:val="•"/>
      <w:lvlJc w:val="left"/>
      <w:pPr>
        <w:ind w:left="3701" w:hanging="346"/>
      </w:pPr>
      <w:rPr>
        <w:rFonts w:hint="default"/>
      </w:rPr>
    </w:lvl>
    <w:lvl w:ilvl="4">
      <w:start w:val="0"/>
      <w:numFmt w:val="bullet"/>
      <w:lvlText w:val="•"/>
      <w:lvlJc w:val="left"/>
      <w:pPr>
        <w:ind w:left="4522" w:hanging="346"/>
      </w:pPr>
      <w:rPr>
        <w:rFonts w:hint="default"/>
      </w:rPr>
    </w:lvl>
    <w:lvl w:ilvl="5">
      <w:start w:val="0"/>
      <w:numFmt w:val="bullet"/>
      <w:lvlText w:val="•"/>
      <w:lvlJc w:val="left"/>
      <w:pPr>
        <w:ind w:left="5343" w:hanging="346"/>
      </w:pPr>
      <w:rPr>
        <w:rFonts w:hint="default"/>
      </w:rPr>
    </w:lvl>
    <w:lvl w:ilvl="6">
      <w:start w:val="0"/>
      <w:numFmt w:val="bullet"/>
      <w:lvlText w:val="•"/>
      <w:lvlJc w:val="left"/>
      <w:pPr>
        <w:ind w:left="6163" w:hanging="346"/>
      </w:pPr>
      <w:rPr>
        <w:rFonts w:hint="default"/>
      </w:rPr>
    </w:lvl>
    <w:lvl w:ilvl="7">
      <w:start w:val="0"/>
      <w:numFmt w:val="bullet"/>
      <w:lvlText w:val="•"/>
      <w:lvlJc w:val="left"/>
      <w:pPr>
        <w:ind w:left="6984" w:hanging="346"/>
      </w:pPr>
      <w:rPr>
        <w:rFonts w:hint="default"/>
      </w:rPr>
    </w:lvl>
    <w:lvl w:ilvl="8">
      <w:start w:val="0"/>
      <w:numFmt w:val="bullet"/>
      <w:lvlText w:val="•"/>
      <w:lvlJc w:val="left"/>
      <w:pPr>
        <w:ind w:left="7805" w:hanging="346"/>
      </w:pPr>
      <w:rPr>
        <w:rFonts w:hint="default"/>
      </w:rPr>
    </w:lvl>
  </w:abstractNum>
  <w:abstractNum w:abstractNumId="38">
    <w:multiLevelType w:val="hybridMultilevel"/>
    <w:lvl w:ilvl="0">
      <w:start w:val="2"/>
      <w:numFmt w:val="decimal"/>
      <w:lvlText w:val="%1."/>
      <w:lvlJc w:val="left"/>
      <w:pPr>
        <w:ind w:left="1198"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260" w:hanging="300"/>
      </w:pPr>
      <w:rPr>
        <w:rFonts w:hint="default"/>
      </w:rPr>
    </w:lvl>
    <w:lvl w:ilvl="2">
      <w:start w:val="0"/>
      <w:numFmt w:val="bullet"/>
      <w:lvlText w:val="•"/>
      <w:lvlJc w:val="left"/>
      <w:pPr>
        <w:ind w:left="2169" w:hanging="300"/>
      </w:pPr>
      <w:rPr>
        <w:rFonts w:hint="default"/>
      </w:rPr>
    </w:lvl>
    <w:lvl w:ilvl="3">
      <w:start w:val="0"/>
      <w:numFmt w:val="bullet"/>
      <w:lvlText w:val="•"/>
      <w:lvlJc w:val="left"/>
      <w:pPr>
        <w:ind w:left="3079" w:hanging="300"/>
      </w:pPr>
      <w:rPr>
        <w:rFonts w:hint="default"/>
      </w:rPr>
    </w:lvl>
    <w:lvl w:ilvl="4">
      <w:start w:val="0"/>
      <w:numFmt w:val="bullet"/>
      <w:lvlText w:val="•"/>
      <w:lvlJc w:val="left"/>
      <w:pPr>
        <w:ind w:left="3988" w:hanging="300"/>
      </w:pPr>
      <w:rPr>
        <w:rFonts w:hint="default"/>
      </w:rPr>
    </w:lvl>
    <w:lvl w:ilvl="5">
      <w:start w:val="0"/>
      <w:numFmt w:val="bullet"/>
      <w:lvlText w:val="•"/>
      <w:lvlJc w:val="left"/>
      <w:pPr>
        <w:ind w:left="4898" w:hanging="300"/>
      </w:pPr>
      <w:rPr>
        <w:rFonts w:hint="default"/>
      </w:rPr>
    </w:lvl>
    <w:lvl w:ilvl="6">
      <w:start w:val="0"/>
      <w:numFmt w:val="bullet"/>
      <w:lvlText w:val="•"/>
      <w:lvlJc w:val="left"/>
      <w:pPr>
        <w:ind w:left="5808" w:hanging="300"/>
      </w:pPr>
      <w:rPr>
        <w:rFonts w:hint="default"/>
      </w:rPr>
    </w:lvl>
    <w:lvl w:ilvl="7">
      <w:start w:val="0"/>
      <w:numFmt w:val="bullet"/>
      <w:lvlText w:val="•"/>
      <w:lvlJc w:val="left"/>
      <w:pPr>
        <w:ind w:left="6717" w:hanging="300"/>
      </w:pPr>
      <w:rPr>
        <w:rFonts w:hint="default"/>
      </w:rPr>
    </w:lvl>
    <w:lvl w:ilvl="8">
      <w:start w:val="0"/>
      <w:numFmt w:val="bullet"/>
      <w:lvlText w:val="•"/>
      <w:lvlJc w:val="left"/>
      <w:pPr>
        <w:ind w:left="7627" w:hanging="300"/>
      </w:pPr>
      <w:rPr>
        <w:rFonts w:hint="default"/>
      </w:rPr>
    </w:lvl>
  </w:abstractNum>
  <w:abstractNum w:abstractNumId="37">
    <w:multiLevelType w:val="hybridMultilevel"/>
    <w:lvl w:ilvl="0">
      <w:start w:val="1"/>
      <w:numFmt w:val="decimal"/>
      <w:lvlText w:val="%1."/>
      <w:lvlJc w:val="left"/>
      <w:pPr>
        <w:ind w:left="1618" w:hanging="24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392" w:hanging="240"/>
      </w:pPr>
      <w:rPr>
        <w:rFonts w:hint="default"/>
      </w:rPr>
    </w:lvl>
    <w:lvl w:ilvl="2">
      <w:start w:val="0"/>
      <w:numFmt w:val="bullet"/>
      <w:lvlText w:val="•"/>
      <w:lvlJc w:val="left"/>
      <w:pPr>
        <w:ind w:left="3165" w:hanging="240"/>
      </w:pPr>
      <w:rPr>
        <w:rFonts w:hint="default"/>
      </w:rPr>
    </w:lvl>
    <w:lvl w:ilvl="3">
      <w:start w:val="0"/>
      <w:numFmt w:val="bullet"/>
      <w:lvlText w:val="•"/>
      <w:lvlJc w:val="left"/>
      <w:pPr>
        <w:ind w:left="3937" w:hanging="240"/>
      </w:pPr>
      <w:rPr>
        <w:rFonts w:hint="default"/>
      </w:rPr>
    </w:lvl>
    <w:lvl w:ilvl="4">
      <w:start w:val="0"/>
      <w:numFmt w:val="bullet"/>
      <w:lvlText w:val="•"/>
      <w:lvlJc w:val="left"/>
      <w:pPr>
        <w:ind w:left="4710" w:hanging="240"/>
      </w:pPr>
      <w:rPr>
        <w:rFonts w:hint="default"/>
      </w:rPr>
    </w:lvl>
    <w:lvl w:ilvl="5">
      <w:start w:val="0"/>
      <w:numFmt w:val="bullet"/>
      <w:lvlText w:val="•"/>
      <w:lvlJc w:val="left"/>
      <w:pPr>
        <w:ind w:left="5483" w:hanging="240"/>
      </w:pPr>
      <w:rPr>
        <w:rFonts w:hint="default"/>
      </w:rPr>
    </w:lvl>
    <w:lvl w:ilvl="6">
      <w:start w:val="0"/>
      <w:numFmt w:val="bullet"/>
      <w:lvlText w:val="•"/>
      <w:lvlJc w:val="left"/>
      <w:pPr>
        <w:ind w:left="6255" w:hanging="240"/>
      </w:pPr>
      <w:rPr>
        <w:rFonts w:hint="default"/>
      </w:rPr>
    </w:lvl>
    <w:lvl w:ilvl="7">
      <w:start w:val="0"/>
      <w:numFmt w:val="bullet"/>
      <w:lvlText w:val="•"/>
      <w:lvlJc w:val="left"/>
      <w:pPr>
        <w:ind w:left="7028" w:hanging="240"/>
      </w:pPr>
      <w:rPr>
        <w:rFonts w:hint="default"/>
      </w:rPr>
    </w:lvl>
    <w:lvl w:ilvl="8">
      <w:start w:val="0"/>
      <w:numFmt w:val="bullet"/>
      <w:lvlText w:val="•"/>
      <w:lvlJc w:val="left"/>
      <w:pPr>
        <w:ind w:left="7801" w:hanging="240"/>
      </w:pPr>
      <w:rPr>
        <w:rFonts w:hint="default"/>
      </w:rPr>
    </w:lvl>
  </w:abstractNum>
  <w:abstractNum w:abstractNumId="36">
    <w:multiLevelType w:val="hybridMultilevel"/>
    <w:lvl w:ilvl="0">
      <w:start w:val="4"/>
      <w:numFmt w:val="decimal"/>
      <w:lvlText w:val="%1"/>
      <w:lvlJc w:val="left"/>
      <w:pPr>
        <w:ind w:left="1378" w:hanging="420"/>
        <w:jc w:val="left"/>
      </w:pPr>
      <w:rPr>
        <w:rFonts w:hint="default"/>
      </w:rPr>
    </w:lvl>
    <w:lvl w:ilvl="1">
      <w:start w:val="3"/>
      <w:numFmt w:val="decimal"/>
      <w:lvlText w:val="%1.%2"/>
      <w:lvlJc w:val="left"/>
      <w:pPr>
        <w:ind w:left="1378" w:hanging="420"/>
        <w:jc w:val="left"/>
      </w:pPr>
      <w:rPr>
        <w:rFonts w:hint="default" w:ascii="Times New Roman" w:hAnsi="Times New Roman" w:eastAsia="Times New Roman" w:cs="Times New Roman"/>
        <w:b/>
        <w:bCs/>
        <w:spacing w:val="-60"/>
        <w:w w:val="99"/>
        <w:sz w:val="24"/>
        <w:szCs w:val="24"/>
      </w:rPr>
    </w:lvl>
    <w:lvl w:ilvl="2">
      <w:start w:val="1"/>
      <w:numFmt w:val="decimal"/>
      <w:lvlText w:val="%3)"/>
      <w:lvlJc w:val="left"/>
      <w:pPr>
        <w:ind w:left="898" w:hanging="320"/>
        <w:jc w:val="left"/>
      </w:pPr>
      <w:rPr>
        <w:rFonts w:hint="default" w:ascii="Times New Roman" w:hAnsi="Times New Roman" w:eastAsia="Times New Roman" w:cs="Times New Roman"/>
        <w:spacing w:val="-39"/>
        <w:w w:val="99"/>
        <w:sz w:val="24"/>
        <w:szCs w:val="24"/>
      </w:rPr>
    </w:lvl>
    <w:lvl w:ilvl="3">
      <w:start w:val="0"/>
      <w:numFmt w:val="bullet"/>
      <w:lvlText w:val="•"/>
      <w:lvlJc w:val="left"/>
      <w:pPr>
        <w:ind w:left="3150" w:hanging="320"/>
      </w:pPr>
      <w:rPr>
        <w:rFonts w:hint="default"/>
      </w:rPr>
    </w:lvl>
    <w:lvl w:ilvl="4">
      <w:start w:val="0"/>
      <w:numFmt w:val="bullet"/>
      <w:lvlText w:val="•"/>
      <w:lvlJc w:val="left"/>
      <w:pPr>
        <w:ind w:left="4035" w:hanging="320"/>
      </w:pPr>
      <w:rPr>
        <w:rFonts w:hint="default"/>
      </w:rPr>
    </w:lvl>
    <w:lvl w:ilvl="5">
      <w:start w:val="0"/>
      <w:numFmt w:val="bullet"/>
      <w:lvlText w:val="•"/>
      <w:lvlJc w:val="left"/>
      <w:pPr>
        <w:ind w:left="4920" w:hanging="320"/>
      </w:pPr>
      <w:rPr>
        <w:rFonts w:hint="default"/>
      </w:rPr>
    </w:lvl>
    <w:lvl w:ilvl="6">
      <w:start w:val="0"/>
      <w:numFmt w:val="bullet"/>
      <w:lvlText w:val="•"/>
      <w:lvlJc w:val="left"/>
      <w:pPr>
        <w:ind w:left="5805" w:hanging="320"/>
      </w:pPr>
      <w:rPr>
        <w:rFonts w:hint="default"/>
      </w:rPr>
    </w:lvl>
    <w:lvl w:ilvl="7">
      <w:start w:val="0"/>
      <w:numFmt w:val="bullet"/>
      <w:lvlText w:val="•"/>
      <w:lvlJc w:val="left"/>
      <w:pPr>
        <w:ind w:left="6690" w:hanging="320"/>
      </w:pPr>
      <w:rPr>
        <w:rFonts w:hint="default"/>
      </w:rPr>
    </w:lvl>
    <w:lvl w:ilvl="8">
      <w:start w:val="0"/>
      <w:numFmt w:val="bullet"/>
      <w:lvlText w:val="•"/>
      <w:lvlJc w:val="left"/>
      <w:pPr>
        <w:ind w:left="7576" w:hanging="320"/>
      </w:pPr>
      <w:rPr>
        <w:rFonts w:hint="default"/>
      </w:rPr>
    </w:lvl>
  </w:abstractNum>
  <w:abstractNum w:abstractNumId="35">
    <w:multiLevelType w:val="hybridMultilevel"/>
    <w:lvl w:ilvl="0">
      <w:start w:val="4"/>
      <w:numFmt w:val="decimal"/>
      <w:lvlText w:val="%1"/>
      <w:lvlJc w:val="left"/>
      <w:pPr>
        <w:ind w:left="1378" w:hanging="660"/>
        <w:jc w:val="left"/>
      </w:pPr>
      <w:rPr>
        <w:rFonts w:hint="default"/>
      </w:rPr>
    </w:lvl>
    <w:lvl w:ilvl="1">
      <w:start w:val="2"/>
      <w:numFmt w:val="decimal"/>
      <w:lvlText w:val="%1.%2"/>
      <w:lvlJc w:val="left"/>
      <w:pPr>
        <w:ind w:left="1378" w:hanging="660"/>
        <w:jc w:val="left"/>
      </w:pPr>
      <w:rPr>
        <w:rFonts w:hint="default"/>
      </w:rPr>
    </w:lvl>
    <w:lvl w:ilvl="2">
      <w:start w:val="13"/>
      <w:numFmt w:val="decimal"/>
      <w:lvlText w:val="%1.%2.%3"/>
      <w:lvlJc w:val="left"/>
      <w:pPr>
        <w:ind w:left="1378" w:hanging="660"/>
        <w:jc w:val="left"/>
      </w:pPr>
      <w:rPr>
        <w:rFonts w:hint="default" w:ascii="Times New Roman" w:hAnsi="Times New Roman" w:eastAsia="Times New Roman" w:cs="Times New Roman"/>
        <w:b/>
        <w:bCs/>
        <w:w w:val="100"/>
        <w:sz w:val="24"/>
        <w:szCs w:val="24"/>
      </w:rPr>
    </w:lvl>
    <w:lvl w:ilvl="3">
      <w:start w:val="0"/>
      <w:numFmt w:val="bullet"/>
      <w:lvlText w:val="•"/>
      <w:lvlJc w:val="left"/>
      <w:pPr>
        <w:ind w:left="3769" w:hanging="660"/>
      </w:pPr>
      <w:rPr>
        <w:rFonts w:hint="default"/>
      </w:rPr>
    </w:lvl>
    <w:lvl w:ilvl="4">
      <w:start w:val="0"/>
      <w:numFmt w:val="bullet"/>
      <w:lvlText w:val="•"/>
      <w:lvlJc w:val="left"/>
      <w:pPr>
        <w:ind w:left="4566" w:hanging="660"/>
      </w:pPr>
      <w:rPr>
        <w:rFonts w:hint="default"/>
      </w:rPr>
    </w:lvl>
    <w:lvl w:ilvl="5">
      <w:start w:val="0"/>
      <w:numFmt w:val="bullet"/>
      <w:lvlText w:val="•"/>
      <w:lvlJc w:val="left"/>
      <w:pPr>
        <w:ind w:left="5363" w:hanging="660"/>
      </w:pPr>
      <w:rPr>
        <w:rFonts w:hint="default"/>
      </w:rPr>
    </w:lvl>
    <w:lvl w:ilvl="6">
      <w:start w:val="0"/>
      <w:numFmt w:val="bullet"/>
      <w:lvlText w:val="•"/>
      <w:lvlJc w:val="left"/>
      <w:pPr>
        <w:ind w:left="6159" w:hanging="660"/>
      </w:pPr>
      <w:rPr>
        <w:rFonts w:hint="default"/>
      </w:rPr>
    </w:lvl>
    <w:lvl w:ilvl="7">
      <w:start w:val="0"/>
      <w:numFmt w:val="bullet"/>
      <w:lvlText w:val="•"/>
      <w:lvlJc w:val="left"/>
      <w:pPr>
        <w:ind w:left="6956" w:hanging="660"/>
      </w:pPr>
      <w:rPr>
        <w:rFonts w:hint="default"/>
      </w:rPr>
    </w:lvl>
    <w:lvl w:ilvl="8">
      <w:start w:val="0"/>
      <w:numFmt w:val="bullet"/>
      <w:lvlText w:val="•"/>
      <w:lvlJc w:val="left"/>
      <w:pPr>
        <w:ind w:left="7753" w:hanging="660"/>
      </w:pPr>
      <w:rPr>
        <w:rFonts w:hint="default"/>
      </w:rPr>
    </w:lvl>
  </w:abstractNum>
  <w:abstractNum w:abstractNumId="34">
    <w:multiLevelType w:val="hybridMultilevel"/>
    <w:lvl w:ilvl="0">
      <w:start w:val="4"/>
      <w:numFmt w:val="decimal"/>
      <w:lvlText w:val="%1"/>
      <w:lvlJc w:val="left"/>
      <w:pPr>
        <w:ind w:left="1378" w:hanging="646"/>
        <w:jc w:val="left"/>
      </w:pPr>
      <w:rPr>
        <w:rFonts w:hint="default"/>
      </w:rPr>
    </w:lvl>
    <w:lvl w:ilvl="1">
      <w:start w:val="2"/>
      <w:numFmt w:val="decimal"/>
      <w:lvlText w:val="%1.%2"/>
      <w:lvlJc w:val="left"/>
      <w:pPr>
        <w:ind w:left="1378" w:hanging="646"/>
        <w:jc w:val="left"/>
      </w:pPr>
      <w:rPr>
        <w:rFonts w:hint="default"/>
      </w:rPr>
    </w:lvl>
    <w:lvl w:ilvl="2">
      <w:start w:val="11"/>
      <w:numFmt w:val="decimal"/>
      <w:lvlText w:val="%1.%2.%3"/>
      <w:lvlJc w:val="left"/>
      <w:pPr>
        <w:ind w:left="1378" w:hanging="646"/>
        <w:jc w:val="left"/>
      </w:pPr>
      <w:rPr>
        <w:rFonts w:hint="default" w:ascii="Times New Roman" w:hAnsi="Times New Roman" w:eastAsia="Times New Roman" w:cs="Times New Roman"/>
        <w:b/>
        <w:bCs/>
        <w:spacing w:val="-15"/>
        <w:w w:val="100"/>
        <w:sz w:val="24"/>
        <w:szCs w:val="24"/>
      </w:rPr>
    </w:lvl>
    <w:lvl w:ilvl="3">
      <w:start w:val="0"/>
      <w:numFmt w:val="bullet"/>
      <w:lvlText w:val="•"/>
      <w:lvlJc w:val="left"/>
      <w:pPr>
        <w:ind w:left="3769" w:hanging="646"/>
      </w:pPr>
      <w:rPr>
        <w:rFonts w:hint="default"/>
      </w:rPr>
    </w:lvl>
    <w:lvl w:ilvl="4">
      <w:start w:val="0"/>
      <w:numFmt w:val="bullet"/>
      <w:lvlText w:val="•"/>
      <w:lvlJc w:val="left"/>
      <w:pPr>
        <w:ind w:left="4566" w:hanging="646"/>
      </w:pPr>
      <w:rPr>
        <w:rFonts w:hint="default"/>
      </w:rPr>
    </w:lvl>
    <w:lvl w:ilvl="5">
      <w:start w:val="0"/>
      <w:numFmt w:val="bullet"/>
      <w:lvlText w:val="•"/>
      <w:lvlJc w:val="left"/>
      <w:pPr>
        <w:ind w:left="5363" w:hanging="646"/>
      </w:pPr>
      <w:rPr>
        <w:rFonts w:hint="default"/>
      </w:rPr>
    </w:lvl>
    <w:lvl w:ilvl="6">
      <w:start w:val="0"/>
      <w:numFmt w:val="bullet"/>
      <w:lvlText w:val="•"/>
      <w:lvlJc w:val="left"/>
      <w:pPr>
        <w:ind w:left="6159" w:hanging="646"/>
      </w:pPr>
      <w:rPr>
        <w:rFonts w:hint="default"/>
      </w:rPr>
    </w:lvl>
    <w:lvl w:ilvl="7">
      <w:start w:val="0"/>
      <w:numFmt w:val="bullet"/>
      <w:lvlText w:val="•"/>
      <w:lvlJc w:val="left"/>
      <w:pPr>
        <w:ind w:left="6956" w:hanging="646"/>
      </w:pPr>
      <w:rPr>
        <w:rFonts w:hint="default"/>
      </w:rPr>
    </w:lvl>
    <w:lvl w:ilvl="8">
      <w:start w:val="0"/>
      <w:numFmt w:val="bullet"/>
      <w:lvlText w:val="•"/>
      <w:lvlJc w:val="left"/>
      <w:pPr>
        <w:ind w:left="7753" w:hanging="646"/>
      </w:pPr>
      <w:rPr>
        <w:rFonts w:hint="default"/>
      </w:rPr>
    </w:lvl>
  </w:abstractNum>
  <w:abstractNum w:abstractNumId="33">
    <w:multiLevelType w:val="hybridMultilevel"/>
    <w:lvl w:ilvl="0">
      <w:start w:val="1"/>
      <w:numFmt w:val="decimal"/>
      <w:lvlText w:val="%1"/>
      <w:lvlJc w:val="left"/>
      <w:pPr>
        <w:ind w:left="567" w:hanging="303"/>
        <w:jc w:val="left"/>
      </w:pPr>
      <w:rPr>
        <w:rFonts w:hint="default"/>
      </w:rPr>
    </w:lvl>
    <w:lvl w:ilvl="1">
      <w:start w:val="0"/>
      <w:numFmt w:val="decimal"/>
      <w:lvlText w:val="%1.%2"/>
      <w:lvlJc w:val="left"/>
      <w:pPr>
        <w:ind w:left="567" w:hanging="303"/>
        <w:jc w:val="left"/>
      </w:pPr>
      <w:rPr>
        <w:rFonts w:hint="default" w:ascii="Times New Roman" w:hAnsi="Times New Roman" w:eastAsia="Times New Roman" w:cs="Times New Roman"/>
        <w:w w:val="100"/>
        <w:sz w:val="22"/>
        <w:szCs w:val="22"/>
      </w:rPr>
    </w:lvl>
    <w:lvl w:ilvl="2">
      <w:start w:val="1"/>
      <w:numFmt w:val="decimal"/>
      <w:lvlText w:val="[%3]"/>
      <w:lvlJc w:val="left"/>
      <w:pPr>
        <w:ind w:left="1318" w:hanging="574"/>
        <w:jc w:val="left"/>
      </w:pPr>
      <w:rPr>
        <w:rFonts w:hint="default" w:ascii="Times New Roman" w:hAnsi="Times New Roman" w:eastAsia="Times New Roman" w:cs="Times New Roman"/>
        <w:w w:val="99"/>
        <w:sz w:val="20"/>
        <w:szCs w:val="20"/>
      </w:rPr>
    </w:lvl>
    <w:lvl w:ilvl="3">
      <w:start w:val="0"/>
      <w:numFmt w:val="bullet"/>
      <w:lvlText w:val="•"/>
      <w:lvlJc w:val="left"/>
      <w:pPr>
        <w:ind w:left="1885" w:hanging="574"/>
      </w:pPr>
      <w:rPr>
        <w:rFonts w:hint="default"/>
      </w:rPr>
    </w:lvl>
    <w:lvl w:ilvl="4">
      <w:start w:val="0"/>
      <w:numFmt w:val="bullet"/>
      <w:lvlText w:val="•"/>
      <w:lvlJc w:val="left"/>
      <w:pPr>
        <w:ind w:left="2168" w:hanging="574"/>
      </w:pPr>
      <w:rPr>
        <w:rFonts w:hint="default"/>
      </w:rPr>
    </w:lvl>
    <w:lvl w:ilvl="5">
      <w:start w:val="0"/>
      <w:numFmt w:val="bullet"/>
      <w:lvlText w:val="•"/>
      <w:lvlJc w:val="left"/>
      <w:pPr>
        <w:ind w:left="2450" w:hanging="574"/>
      </w:pPr>
      <w:rPr>
        <w:rFonts w:hint="default"/>
      </w:rPr>
    </w:lvl>
    <w:lvl w:ilvl="6">
      <w:start w:val="0"/>
      <w:numFmt w:val="bullet"/>
      <w:lvlText w:val="•"/>
      <w:lvlJc w:val="left"/>
      <w:pPr>
        <w:ind w:left="2733" w:hanging="574"/>
      </w:pPr>
      <w:rPr>
        <w:rFonts w:hint="default"/>
      </w:rPr>
    </w:lvl>
    <w:lvl w:ilvl="7">
      <w:start w:val="0"/>
      <w:numFmt w:val="bullet"/>
      <w:lvlText w:val="•"/>
      <w:lvlJc w:val="left"/>
      <w:pPr>
        <w:ind w:left="3016" w:hanging="574"/>
      </w:pPr>
      <w:rPr>
        <w:rFonts w:hint="default"/>
      </w:rPr>
    </w:lvl>
    <w:lvl w:ilvl="8">
      <w:start w:val="0"/>
      <w:numFmt w:val="bullet"/>
      <w:lvlText w:val="•"/>
      <w:lvlJc w:val="left"/>
      <w:pPr>
        <w:ind w:left="3299" w:hanging="574"/>
      </w:pPr>
      <w:rPr>
        <w:rFonts w:hint="default"/>
      </w:rPr>
    </w:lvl>
  </w:abstractNum>
  <w:abstractNum w:abstractNumId="32">
    <w:multiLevelType w:val="hybridMultilevel"/>
    <w:lvl w:ilvl="0">
      <w:start w:val="4"/>
      <w:numFmt w:val="decimal"/>
      <w:lvlText w:val="%1"/>
      <w:lvlJc w:val="left"/>
      <w:pPr>
        <w:ind w:left="1378" w:hanging="600"/>
        <w:jc w:val="left"/>
      </w:pPr>
      <w:rPr>
        <w:rFonts w:hint="default"/>
      </w:rPr>
    </w:lvl>
    <w:lvl w:ilvl="1">
      <w:start w:val="2"/>
      <w:numFmt w:val="decimal"/>
      <w:lvlText w:val="%1.%2"/>
      <w:lvlJc w:val="left"/>
      <w:pPr>
        <w:ind w:left="1378" w:hanging="600"/>
        <w:jc w:val="left"/>
      </w:pPr>
      <w:rPr>
        <w:rFonts w:hint="default"/>
      </w:rPr>
    </w:lvl>
    <w:lvl w:ilvl="2">
      <w:start w:val="9"/>
      <w:numFmt w:val="decimal"/>
      <w:lvlText w:val="%1.%2.%3"/>
      <w:lvlJc w:val="left"/>
      <w:pPr>
        <w:ind w:left="1378" w:hanging="60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3769" w:hanging="600"/>
      </w:pPr>
      <w:rPr>
        <w:rFonts w:hint="default"/>
      </w:rPr>
    </w:lvl>
    <w:lvl w:ilvl="4">
      <w:start w:val="0"/>
      <w:numFmt w:val="bullet"/>
      <w:lvlText w:val="•"/>
      <w:lvlJc w:val="left"/>
      <w:pPr>
        <w:ind w:left="4566" w:hanging="600"/>
      </w:pPr>
      <w:rPr>
        <w:rFonts w:hint="default"/>
      </w:rPr>
    </w:lvl>
    <w:lvl w:ilvl="5">
      <w:start w:val="0"/>
      <w:numFmt w:val="bullet"/>
      <w:lvlText w:val="•"/>
      <w:lvlJc w:val="left"/>
      <w:pPr>
        <w:ind w:left="5363" w:hanging="600"/>
      </w:pPr>
      <w:rPr>
        <w:rFonts w:hint="default"/>
      </w:rPr>
    </w:lvl>
    <w:lvl w:ilvl="6">
      <w:start w:val="0"/>
      <w:numFmt w:val="bullet"/>
      <w:lvlText w:val="•"/>
      <w:lvlJc w:val="left"/>
      <w:pPr>
        <w:ind w:left="6159" w:hanging="600"/>
      </w:pPr>
      <w:rPr>
        <w:rFonts w:hint="default"/>
      </w:rPr>
    </w:lvl>
    <w:lvl w:ilvl="7">
      <w:start w:val="0"/>
      <w:numFmt w:val="bullet"/>
      <w:lvlText w:val="•"/>
      <w:lvlJc w:val="left"/>
      <w:pPr>
        <w:ind w:left="6956" w:hanging="600"/>
      </w:pPr>
      <w:rPr>
        <w:rFonts w:hint="default"/>
      </w:rPr>
    </w:lvl>
    <w:lvl w:ilvl="8">
      <w:start w:val="0"/>
      <w:numFmt w:val="bullet"/>
      <w:lvlText w:val="•"/>
      <w:lvlJc w:val="left"/>
      <w:pPr>
        <w:ind w:left="7753" w:hanging="600"/>
      </w:pPr>
      <w:rPr>
        <w:rFonts w:hint="default"/>
      </w:rPr>
    </w:lvl>
  </w:abstractNum>
  <w:abstractNum w:abstractNumId="31">
    <w:multiLevelType w:val="hybridMultilevel"/>
    <w:lvl w:ilvl="0">
      <w:start w:val="4"/>
      <w:numFmt w:val="decimal"/>
      <w:lvlText w:val="%1"/>
      <w:lvlJc w:val="left"/>
      <w:pPr>
        <w:ind w:left="1378" w:hanging="600"/>
        <w:jc w:val="left"/>
      </w:pPr>
      <w:rPr>
        <w:rFonts w:hint="default"/>
      </w:rPr>
    </w:lvl>
    <w:lvl w:ilvl="1">
      <w:start w:val="2"/>
      <w:numFmt w:val="decimal"/>
      <w:lvlText w:val="%1.%2"/>
      <w:lvlJc w:val="left"/>
      <w:pPr>
        <w:ind w:left="1378" w:hanging="600"/>
        <w:jc w:val="left"/>
      </w:pPr>
      <w:rPr>
        <w:rFonts w:hint="default"/>
      </w:rPr>
    </w:lvl>
    <w:lvl w:ilvl="2">
      <w:start w:val="6"/>
      <w:numFmt w:val="decimal"/>
      <w:lvlText w:val="%1.%2.%3"/>
      <w:lvlJc w:val="left"/>
      <w:pPr>
        <w:ind w:left="1378" w:hanging="60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3769" w:hanging="600"/>
      </w:pPr>
      <w:rPr>
        <w:rFonts w:hint="default"/>
      </w:rPr>
    </w:lvl>
    <w:lvl w:ilvl="4">
      <w:start w:val="0"/>
      <w:numFmt w:val="bullet"/>
      <w:lvlText w:val="•"/>
      <w:lvlJc w:val="left"/>
      <w:pPr>
        <w:ind w:left="4566" w:hanging="600"/>
      </w:pPr>
      <w:rPr>
        <w:rFonts w:hint="default"/>
      </w:rPr>
    </w:lvl>
    <w:lvl w:ilvl="5">
      <w:start w:val="0"/>
      <w:numFmt w:val="bullet"/>
      <w:lvlText w:val="•"/>
      <w:lvlJc w:val="left"/>
      <w:pPr>
        <w:ind w:left="5363" w:hanging="600"/>
      </w:pPr>
      <w:rPr>
        <w:rFonts w:hint="default"/>
      </w:rPr>
    </w:lvl>
    <w:lvl w:ilvl="6">
      <w:start w:val="0"/>
      <w:numFmt w:val="bullet"/>
      <w:lvlText w:val="•"/>
      <w:lvlJc w:val="left"/>
      <w:pPr>
        <w:ind w:left="6159" w:hanging="600"/>
      </w:pPr>
      <w:rPr>
        <w:rFonts w:hint="default"/>
      </w:rPr>
    </w:lvl>
    <w:lvl w:ilvl="7">
      <w:start w:val="0"/>
      <w:numFmt w:val="bullet"/>
      <w:lvlText w:val="•"/>
      <w:lvlJc w:val="left"/>
      <w:pPr>
        <w:ind w:left="6956" w:hanging="600"/>
      </w:pPr>
      <w:rPr>
        <w:rFonts w:hint="default"/>
      </w:rPr>
    </w:lvl>
    <w:lvl w:ilvl="8">
      <w:start w:val="0"/>
      <w:numFmt w:val="bullet"/>
      <w:lvlText w:val="•"/>
      <w:lvlJc w:val="left"/>
      <w:pPr>
        <w:ind w:left="7753" w:hanging="600"/>
      </w:pPr>
      <w:rPr>
        <w:rFonts w:hint="default"/>
      </w:rPr>
    </w:lvl>
  </w:abstractNum>
  <w:abstractNum w:abstractNumId="30">
    <w:multiLevelType w:val="hybridMultilevel"/>
    <w:lvl w:ilvl="0">
      <w:start w:val="4"/>
      <w:numFmt w:val="decimal"/>
      <w:lvlText w:val="%1"/>
      <w:lvlJc w:val="left"/>
      <w:pPr>
        <w:ind w:left="1378" w:hanging="540"/>
        <w:jc w:val="left"/>
      </w:pPr>
      <w:rPr>
        <w:rFonts w:hint="default"/>
      </w:rPr>
    </w:lvl>
    <w:lvl w:ilvl="1">
      <w:start w:val="2"/>
      <w:numFmt w:val="decimal"/>
      <w:lvlText w:val="%1.%2"/>
      <w:lvlJc w:val="left"/>
      <w:pPr>
        <w:ind w:left="1378" w:hanging="540"/>
        <w:jc w:val="left"/>
      </w:pPr>
      <w:rPr>
        <w:rFonts w:hint="default"/>
      </w:rPr>
    </w:lvl>
    <w:lvl w:ilvl="2">
      <w:start w:val="4"/>
      <w:numFmt w:val="decimal"/>
      <w:lvlText w:val="%1.%2.%3"/>
      <w:lvlJc w:val="left"/>
      <w:pPr>
        <w:ind w:left="1378" w:hanging="54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3769" w:hanging="540"/>
      </w:pPr>
      <w:rPr>
        <w:rFonts w:hint="default"/>
      </w:rPr>
    </w:lvl>
    <w:lvl w:ilvl="4">
      <w:start w:val="0"/>
      <w:numFmt w:val="bullet"/>
      <w:lvlText w:val="•"/>
      <w:lvlJc w:val="left"/>
      <w:pPr>
        <w:ind w:left="4566" w:hanging="540"/>
      </w:pPr>
      <w:rPr>
        <w:rFonts w:hint="default"/>
      </w:rPr>
    </w:lvl>
    <w:lvl w:ilvl="5">
      <w:start w:val="0"/>
      <w:numFmt w:val="bullet"/>
      <w:lvlText w:val="•"/>
      <w:lvlJc w:val="left"/>
      <w:pPr>
        <w:ind w:left="5363" w:hanging="540"/>
      </w:pPr>
      <w:rPr>
        <w:rFonts w:hint="default"/>
      </w:rPr>
    </w:lvl>
    <w:lvl w:ilvl="6">
      <w:start w:val="0"/>
      <w:numFmt w:val="bullet"/>
      <w:lvlText w:val="•"/>
      <w:lvlJc w:val="left"/>
      <w:pPr>
        <w:ind w:left="6159" w:hanging="540"/>
      </w:pPr>
      <w:rPr>
        <w:rFonts w:hint="default"/>
      </w:rPr>
    </w:lvl>
    <w:lvl w:ilvl="7">
      <w:start w:val="0"/>
      <w:numFmt w:val="bullet"/>
      <w:lvlText w:val="•"/>
      <w:lvlJc w:val="left"/>
      <w:pPr>
        <w:ind w:left="6956" w:hanging="540"/>
      </w:pPr>
      <w:rPr>
        <w:rFonts w:hint="default"/>
      </w:rPr>
    </w:lvl>
    <w:lvl w:ilvl="8">
      <w:start w:val="0"/>
      <w:numFmt w:val="bullet"/>
      <w:lvlText w:val="•"/>
      <w:lvlJc w:val="left"/>
      <w:pPr>
        <w:ind w:left="7753" w:hanging="540"/>
      </w:pPr>
      <w:rPr>
        <w:rFonts w:hint="default"/>
      </w:rPr>
    </w:lvl>
  </w:abstractNum>
  <w:abstractNum w:abstractNumId="29">
    <w:multiLevelType w:val="hybridMultilevel"/>
    <w:lvl w:ilvl="0">
      <w:start w:val="1"/>
      <w:numFmt w:val="decimal"/>
      <w:lvlText w:val="%1."/>
      <w:lvlJc w:val="left"/>
      <w:pPr>
        <w:ind w:left="1198"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318"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98" w:hanging="600"/>
        <w:jc w:val="left"/>
      </w:pPr>
      <w:rPr>
        <w:rFonts w:hint="default" w:ascii="Times New Roman" w:hAnsi="Times New Roman" w:eastAsia="Times New Roman" w:cs="Times New Roman"/>
        <w:b/>
        <w:bCs/>
        <w:spacing w:val="-59"/>
        <w:w w:val="99"/>
        <w:sz w:val="24"/>
        <w:szCs w:val="24"/>
      </w:rPr>
    </w:lvl>
    <w:lvl w:ilvl="3">
      <w:start w:val="1"/>
      <w:numFmt w:val="decimal"/>
      <w:lvlText w:val="%4)"/>
      <w:lvlJc w:val="left"/>
      <w:pPr>
        <w:ind w:left="898" w:hanging="320"/>
        <w:jc w:val="left"/>
      </w:pPr>
      <w:rPr>
        <w:rFonts w:hint="default" w:ascii="Times New Roman" w:hAnsi="Times New Roman" w:eastAsia="Times New Roman" w:cs="Times New Roman"/>
        <w:spacing w:val="-120"/>
        <w:w w:val="99"/>
        <w:sz w:val="24"/>
        <w:szCs w:val="24"/>
      </w:rPr>
    </w:lvl>
    <w:lvl w:ilvl="4">
      <w:start w:val="0"/>
      <w:numFmt w:val="bullet"/>
      <w:lvlText w:val="•"/>
      <w:lvlJc w:val="left"/>
      <w:pPr>
        <w:ind w:left="1700" w:hanging="320"/>
      </w:pPr>
      <w:rPr>
        <w:rFonts w:hint="default"/>
      </w:rPr>
    </w:lvl>
    <w:lvl w:ilvl="5">
      <w:start w:val="0"/>
      <w:numFmt w:val="bullet"/>
      <w:lvlText w:val="•"/>
      <w:lvlJc w:val="left"/>
      <w:pPr>
        <w:ind w:left="2974" w:hanging="320"/>
      </w:pPr>
      <w:rPr>
        <w:rFonts w:hint="default"/>
      </w:rPr>
    </w:lvl>
    <w:lvl w:ilvl="6">
      <w:start w:val="0"/>
      <w:numFmt w:val="bullet"/>
      <w:lvlText w:val="•"/>
      <w:lvlJc w:val="left"/>
      <w:pPr>
        <w:ind w:left="4248" w:hanging="320"/>
      </w:pPr>
      <w:rPr>
        <w:rFonts w:hint="default"/>
      </w:rPr>
    </w:lvl>
    <w:lvl w:ilvl="7">
      <w:start w:val="0"/>
      <w:numFmt w:val="bullet"/>
      <w:lvlText w:val="•"/>
      <w:lvlJc w:val="left"/>
      <w:pPr>
        <w:ind w:left="5523" w:hanging="320"/>
      </w:pPr>
      <w:rPr>
        <w:rFonts w:hint="default"/>
      </w:rPr>
    </w:lvl>
    <w:lvl w:ilvl="8">
      <w:start w:val="0"/>
      <w:numFmt w:val="bullet"/>
      <w:lvlText w:val="•"/>
      <w:lvlJc w:val="left"/>
      <w:pPr>
        <w:ind w:left="6797" w:hanging="320"/>
      </w:pPr>
      <w:rPr>
        <w:rFonts w:hint="default"/>
      </w:rPr>
    </w:lvl>
  </w:abstractNum>
  <w:abstractNum w:abstractNumId="28">
    <w:multiLevelType w:val="hybridMultilevel"/>
    <w:lvl w:ilvl="0">
      <w:start w:val="1"/>
      <w:numFmt w:val="decimal"/>
      <w:lvlText w:val="%1"/>
      <w:lvlJc w:val="left"/>
      <w:pPr>
        <w:ind w:left="898" w:hanging="423"/>
        <w:jc w:val="left"/>
      </w:pPr>
      <w:rPr>
        <w:rFonts w:hint="default"/>
      </w:rPr>
    </w:lvl>
    <w:lvl w:ilvl="1">
      <w:start w:val="66"/>
      <w:numFmt w:val="decimal"/>
      <w:lvlText w:val="%1.%2"/>
      <w:lvlJc w:val="left"/>
      <w:pPr>
        <w:ind w:left="898" w:hanging="423"/>
        <w:jc w:val="left"/>
      </w:pPr>
      <w:rPr>
        <w:rFonts w:hint="default" w:ascii="Times New Roman" w:hAnsi="Times New Roman" w:eastAsia="Times New Roman" w:cs="Times New Roman"/>
        <w:w w:val="100"/>
        <w:sz w:val="22"/>
        <w:szCs w:val="22"/>
      </w:rPr>
    </w:lvl>
    <w:lvl w:ilvl="2">
      <w:start w:val="1"/>
      <w:numFmt w:val="decimal"/>
      <w:lvlText w:val="%3."/>
      <w:lvlJc w:val="left"/>
      <w:pPr>
        <w:ind w:left="898" w:hanging="255"/>
        <w:jc w:val="left"/>
      </w:pPr>
      <w:rPr>
        <w:rFonts w:hint="default" w:ascii="Times New Roman" w:hAnsi="Times New Roman" w:eastAsia="Times New Roman" w:cs="Times New Roman"/>
        <w:w w:val="100"/>
        <w:sz w:val="24"/>
        <w:szCs w:val="24"/>
      </w:rPr>
    </w:lvl>
    <w:lvl w:ilvl="3">
      <w:start w:val="0"/>
      <w:numFmt w:val="bullet"/>
      <w:lvlText w:val="•"/>
      <w:lvlJc w:val="left"/>
      <w:pPr>
        <w:ind w:left="3433" w:hanging="255"/>
      </w:pPr>
      <w:rPr>
        <w:rFonts w:hint="default"/>
      </w:rPr>
    </w:lvl>
    <w:lvl w:ilvl="4">
      <w:start w:val="0"/>
      <w:numFmt w:val="bullet"/>
      <w:lvlText w:val="•"/>
      <w:lvlJc w:val="left"/>
      <w:pPr>
        <w:ind w:left="4278" w:hanging="255"/>
      </w:pPr>
      <w:rPr>
        <w:rFonts w:hint="default"/>
      </w:rPr>
    </w:lvl>
    <w:lvl w:ilvl="5">
      <w:start w:val="0"/>
      <w:numFmt w:val="bullet"/>
      <w:lvlText w:val="•"/>
      <w:lvlJc w:val="left"/>
      <w:pPr>
        <w:ind w:left="5123" w:hanging="255"/>
      </w:pPr>
      <w:rPr>
        <w:rFonts w:hint="default"/>
      </w:rPr>
    </w:lvl>
    <w:lvl w:ilvl="6">
      <w:start w:val="0"/>
      <w:numFmt w:val="bullet"/>
      <w:lvlText w:val="•"/>
      <w:lvlJc w:val="left"/>
      <w:pPr>
        <w:ind w:left="5967" w:hanging="255"/>
      </w:pPr>
      <w:rPr>
        <w:rFonts w:hint="default"/>
      </w:rPr>
    </w:lvl>
    <w:lvl w:ilvl="7">
      <w:start w:val="0"/>
      <w:numFmt w:val="bullet"/>
      <w:lvlText w:val="•"/>
      <w:lvlJc w:val="left"/>
      <w:pPr>
        <w:ind w:left="6812" w:hanging="255"/>
      </w:pPr>
      <w:rPr>
        <w:rFonts w:hint="default"/>
      </w:rPr>
    </w:lvl>
    <w:lvl w:ilvl="8">
      <w:start w:val="0"/>
      <w:numFmt w:val="bullet"/>
      <w:lvlText w:val="•"/>
      <w:lvlJc w:val="left"/>
      <w:pPr>
        <w:ind w:left="7657" w:hanging="255"/>
      </w:pPr>
      <w:rPr>
        <w:rFonts w:hint="default"/>
      </w:rPr>
    </w:lvl>
  </w:abstractNum>
  <w:abstractNum w:abstractNumId="27">
    <w:multiLevelType w:val="hybridMultilevel"/>
    <w:lvl w:ilvl="0">
      <w:start w:val="1"/>
      <w:numFmt w:val="decimal"/>
      <w:lvlText w:val="%1."/>
      <w:lvlJc w:val="left"/>
      <w:pPr>
        <w:ind w:left="1272" w:hanging="375"/>
        <w:jc w:val="left"/>
      </w:pPr>
      <w:rPr>
        <w:rFonts w:hint="default" w:ascii="Times New Roman" w:hAnsi="Times New Roman" w:eastAsia="Times New Roman" w:cs="Times New Roman"/>
        <w:b/>
        <w:bCs/>
        <w:spacing w:val="-59"/>
        <w:w w:val="99"/>
        <w:sz w:val="24"/>
        <w:szCs w:val="24"/>
      </w:rPr>
    </w:lvl>
    <w:lvl w:ilvl="1">
      <w:start w:val="1"/>
      <w:numFmt w:val="decimal"/>
      <w:lvlText w:val="%1.%2"/>
      <w:lvlJc w:val="left"/>
      <w:pPr>
        <w:ind w:left="1272" w:hanging="375"/>
        <w:jc w:val="left"/>
      </w:pPr>
      <w:rPr>
        <w:rFonts w:hint="default" w:ascii="Times New Roman" w:hAnsi="Times New Roman" w:eastAsia="Times New Roman" w:cs="Times New Roman"/>
        <w:b/>
        <w:bCs/>
        <w:w w:val="100"/>
        <w:sz w:val="24"/>
        <w:szCs w:val="24"/>
      </w:rPr>
    </w:lvl>
    <w:lvl w:ilvl="2">
      <w:start w:val="0"/>
      <w:numFmt w:val="bullet"/>
      <w:lvlText w:val="•"/>
      <w:lvlJc w:val="left"/>
      <w:pPr>
        <w:ind w:left="2913" w:hanging="375"/>
      </w:pPr>
      <w:rPr>
        <w:rFonts w:hint="default"/>
      </w:rPr>
    </w:lvl>
    <w:lvl w:ilvl="3">
      <w:start w:val="0"/>
      <w:numFmt w:val="bullet"/>
      <w:lvlText w:val="•"/>
      <w:lvlJc w:val="left"/>
      <w:pPr>
        <w:ind w:left="3729" w:hanging="375"/>
      </w:pPr>
      <w:rPr>
        <w:rFonts w:hint="default"/>
      </w:rPr>
    </w:lvl>
    <w:lvl w:ilvl="4">
      <w:start w:val="0"/>
      <w:numFmt w:val="bullet"/>
      <w:lvlText w:val="•"/>
      <w:lvlJc w:val="left"/>
      <w:pPr>
        <w:ind w:left="4546" w:hanging="375"/>
      </w:pPr>
      <w:rPr>
        <w:rFonts w:hint="default"/>
      </w:rPr>
    </w:lvl>
    <w:lvl w:ilvl="5">
      <w:start w:val="0"/>
      <w:numFmt w:val="bullet"/>
      <w:lvlText w:val="•"/>
      <w:lvlJc w:val="left"/>
      <w:pPr>
        <w:ind w:left="5363" w:hanging="375"/>
      </w:pPr>
      <w:rPr>
        <w:rFonts w:hint="default"/>
      </w:rPr>
    </w:lvl>
    <w:lvl w:ilvl="6">
      <w:start w:val="0"/>
      <w:numFmt w:val="bullet"/>
      <w:lvlText w:val="•"/>
      <w:lvlJc w:val="left"/>
      <w:pPr>
        <w:ind w:left="6179" w:hanging="375"/>
      </w:pPr>
      <w:rPr>
        <w:rFonts w:hint="default"/>
      </w:rPr>
    </w:lvl>
    <w:lvl w:ilvl="7">
      <w:start w:val="0"/>
      <w:numFmt w:val="bullet"/>
      <w:lvlText w:val="•"/>
      <w:lvlJc w:val="left"/>
      <w:pPr>
        <w:ind w:left="6996" w:hanging="375"/>
      </w:pPr>
      <w:rPr>
        <w:rFonts w:hint="default"/>
      </w:rPr>
    </w:lvl>
    <w:lvl w:ilvl="8">
      <w:start w:val="0"/>
      <w:numFmt w:val="bullet"/>
      <w:lvlText w:val="•"/>
      <w:lvlJc w:val="left"/>
      <w:pPr>
        <w:ind w:left="7813" w:hanging="375"/>
      </w:pPr>
      <w:rPr>
        <w:rFonts w:hint="default"/>
      </w:rPr>
    </w:lvl>
  </w:abstractNum>
  <w:abstractNum w:abstractNumId="26">
    <w:multiLevelType w:val="hybridMultilevel"/>
    <w:lvl w:ilvl="0">
      <w:start w:val="4"/>
      <w:numFmt w:val="decimal"/>
      <w:lvlText w:val="%1"/>
      <w:lvlJc w:val="left"/>
      <w:pPr>
        <w:ind w:left="1318" w:hanging="420"/>
        <w:jc w:val="left"/>
      </w:pPr>
      <w:rPr>
        <w:rFonts w:hint="default"/>
      </w:rPr>
    </w:lvl>
    <w:lvl w:ilvl="1">
      <w:start w:val="4"/>
      <w:numFmt w:val="decimal"/>
      <w:lvlText w:val="%1.%2"/>
      <w:lvlJc w:val="left"/>
      <w:pPr>
        <w:ind w:left="1318" w:hanging="42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898" w:hanging="320"/>
        <w:jc w:val="left"/>
      </w:pPr>
      <w:rPr>
        <w:rFonts w:hint="default" w:ascii="Times New Roman" w:hAnsi="Times New Roman" w:eastAsia="Times New Roman" w:cs="Times New Roman"/>
        <w:spacing w:val="-12"/>
        <w:w w:val="99"/>
        <w:sz w:val="24"/>
        <w:szCs w:val="24"/>
      </w:rPr>
    </w:lvl>
    <w:lvl w:ilvl="3">
      <w:start w:val="0"/>
      <w:numFmt w:val="bullet"/>
      <w:lvlText w:val="•"/>
      <w:lvlJc w:val="left"/>
      <w:pPr>
        <w:ind w:left="2658" w:hanging="320"/>
      </w:pPr>
      <w:rPr>
        <w:rFonts w:hint="default"/>
      </w:rPr>
    </w:lvl>
    <w:lvl w:ilvl="4">
      <w:start w:val="0"/>
      <w:numFmt w:val="bullet"/>
      <w:lvlText w:val="•"/>
      <w:lvlJc w:val="left"/>
      <w:pPr>
        <w:ind w:left="3616" w:hanging="320"/>
      </w:pPr>
      <w:rPr>
        <w:rFonts w:hint="default"/>
      </w:rPr>
    </w:lvl>
    <w:lvl w:ilvl="5">
      <w:start w:val="0"/>
      <w:numFmt w:val="bullet"/>
      <w:lvlText w:val="•"/>
      <w:lvlJc w:val="left"/>
      <w:pPr>
        <w:ind w:left="4574" w:hanging="320"/>
      </w:pPr>
      <w:rPr>
        <w:rFonts w:hint="default"/>
      </w:rPr>
    </w:lvl>
    <w:lvl w:ilvl="6">
      <w:start w:val="0"/>
      <w:numFmt w:val="bullet"/>
      <w:lvlText w:val="•"/>
      <w:lvlJc w:val="left"/>
      <w:pPr>
        <w:ind w:left="5533" w:hanging="320"/>
      </w:pPr>
      <w:rPr>
        <w:rFonts w:hint="default"/>
      </w:rPr>
    </w:lvl>
    <w:lvl w:ilvl="7">
      <w:start w:val="0"/>
      <w:numFmt w:val="bullet"/>
      <w:lvlText w:val="•"/>
      <w:lvlJc w:val="left"/>
      <w:pPr>
        <w:ind w:left="6491" w:hanging="320"/>
      </w:pPr>
      <w:rPr>
        <w:rFonts w:hint="default"/>
      </w:rPr>
    </w:lvl>
    <w:lvl w:ilvl="8">
      <w:start w:val="0"/>
      <w:numFmt w:val="bullet"/>
      <w:lvlText w:val="•"/>
      <w:lvlJc w:val="left"/>
      <w:pPr>
        <w:ind w:left="7449" w:hanging="320"/>
      </w:pPr>
      <w:rPr>
        <w:rFonts w:hint="default"/>
      </w:rPr>
    </w:lvl>
  </w:abstractNum>
  <w:abstractNum w:abstractNumId="25">
    <w:multiLevelType w:val="hybridMultilevel"/>
    <w:lvl w:ilvl="0">
      <w:start w:val="1"/>
      <w:numFmt w:val="decimal"/>
      <w:lvlText w:val="%1)"/>
      <w:lvlJc w:val="left"/>
      <w:pPr>
        <w:ind w:left="898" w:hanging="3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320"/>
      </w:pPr>
      <w:rPr>
        <w:rFonts w:hint="default"/>
      </w:rPr>
    </w:lvl>
    <w:lvl w:ilvl="2">
      <w:start w:val="0"/>
      <w:numFmt w:val="bullet"/>
      <w:lvlText w:val="•"/>
      <w:lvlJc w:val="left"/>
      <w:pPr>
        <w:ind w:left="2589" w:hanging="320"/>
      </w:pPr>
      <w:rPr>
        <w:rFonts w:hint="default"/>
      </w:rPr>
    </w:lvl>
    <w:lvl w:ilvl="3">
      <w:start w:val="0"/>
      <w:numFmt w:val="bullet"/>
      <w:lvlText w:val="•"/>
      <w:lvlJc w:val="left"/>
      <w:pPr>
        <w:ind w:left="3433" w:hanging="320"/>
      </w:pPr>
      <w:rPr>
        <w:rFonts w:hint="default"/>
      </w:rPr>
    </w:lvl>
    <w:lvl w:ilvl="4">
      <w:start w:val="0"/>
      <w:numFmt w:val="bullet"/>
      <w:lvlText w:val="•"/>
      <w:lvlJc w:val="left"/>
      <w:pPr>
        <w:ind w:left="4278" w:hanging="320"/>
      </w:pPr>
      <w:rPr>
        <w:rFonts w:hint="default"/>
      </w:rPr>
    </w:lvl>
    <w:lvl w:ilvl="5">
      <w:start w:val="0"/>
      <w:numFmt w:val="bullet"/>
      <w:lvlText w:val="•"/>
      <w:lvlJc w:val="left"/>
      <w:pPr>
        <w:ind w:left="5123" w:hanging="320"/>
      </w:pPr>
      <w:rPr>
        <w:rFonts w:hint="default"/>
      </w:rPr>
    </w:lvl>
    <w:lvl w:ilvl="6">
      <w:start w:val="0"/>
      <w:numFmt w:val="bullet"/>
      <w:lvlText w:val="•"/>
      <w:lvlJc w:val="left"/>
      <w:pPr>
        <w:ind w:left="5967" w:hanging="320"/>
      </w:pPr>
      <w:rPr>
        <w:rFonts w:hint="default"/>
      </w:rPr>
    </w:lvl>
    <w:lvl w:ilvl="7">
      <w:start w:val="0"/>
      <w:numFmt w:val="bullet"/>
      <w:lvlText w:val="•"/>
      <w:lvlJc w:val="left"/>
      <w:pPr>
        <w:ind w:left="6812" w:hanging="320"/>
      </w:pPr>
      <w:rPr>
        <w:rFonts w:hint="default"/>
      </w:rPr>
    </w:lvl>
    <w:lvl w:ilvl="8">
      <w:start w:val="0"/>
      <w:numFmt w:val="bullet"/>
      <w:lvlText w:val="•"/>
      <w:lvlJc w:val="left"/>
      <w:pPr>
        <w:ind w:left="7657" w:hanging="320"/>
      </w:pPr>
      <w:rPr>
        <w:rFonts w:hint="default"/>
      </w:rPr>
    </w:lvl>
  </w:abstractNum>
  <w:abstractNum w:abstractNumId="24">
    <w:multiLevelType w:val="hybridMultilevel"/>
    <w:lvl w:ilvl="0">
      <w:start w:val="4"/>
      <w:numFmt w:val="decimal"/>
      <w:lvlText w:val="%1"/>
      <w:lvlJc w:val="left"/>
      <w:pPr>
        <w:ind w:left="1618" w:hanging="720"/>
        <w:jc w:val="left"/>
      </w:pPr>
      <w:rPr>
        <w:rFonts w:hint="default"/>
      </w:rPr>
    </w:lvl>
    <w:lvl w:ilvl="1">
      <w:start w:val="3"/>
      <w:numFmt w:val="decimal"/>
      <w:lvlText w:val="%1.%2"/>
      <w:lvlJc w:val="left"/>
      <w:pPr>
        <w:ind w:left="1618" w:hanging="720"/>
        <w:jc w:val="left"/>
      </w:pPr>
      <w:rPr>
        <w:rFonts w:hint="default"/>
      </w:rPr>
    </w:lvl>
    <w:lvl w:ilvl="2">
      <w:start w:val="10"/>
      <w:numFmt w:val="decimal"/>
      <w:lvlText w:val="%1.%2.%3"/>
      <w:lvlJc w:val="left"/>
      <w:pPr>
        <w:ind w:left="1618" w:hanging="720"/>
        <w:jc w:val="left"/>
      </w:pPr>
      <w:rPr>
        <w:rFonts w:hint="default" w:ascii="Times New Roman" w:hAnsi="Times New Roman" w:eastAsia="Times New Roman" w:cs="Times New Roman"/>
        <w:b/>
        <w:bCs/>
        <w:spacing w:val="-57"/>
        <w:w w:val="99"/>
        <w:sz w:val="24"/>
        <w:szCs w:val="24"/>
      </w:rPr>
    </w:lvl>
    <w:lvl w:ilvl="3">
      <w:start w:val="1"/>
      <w:numFmt w:val="decimal"/>
      <w:lvlText w:val="%4)"/>
      <w:lvlJc w:val="left"/>
      <w:pPr>
        <w:ind w:left="898" w:hanging="322"/>
        <w:jc w:val="left"/>
      </w:pPr>
      <w:rPr>
        <w:rFonts w:hint="default" w:ascii="Times New Roman" w:hAnsi="Times New Roman" w:eastAsia="Times New Roman" w:cs="Times New Roman"/>
        <w:w w:val="99"/>
        <w:sz w:val="24"/>
        <w:szCs w:val="24"/>
      </w:rPr>
    </w:lvl>
    <w:lvl w:ilvl="4">
      <w:start w:val="0"/>
      <w:numFmt w:val="bullet"/>
      <w:lvlText w:val="•"/>
      <w:lvlJc w:val="left"/>
      <w:pPr>
        <w:ind w:left="4195" w:hanging="322"/>
      </w:pPr>
      <w:rPr>
        <w:rFonts w:hint="default"/>
      </w:rPr>
    </w:lvl>
    <w:lvl w:ilvl="5">
      <w:start w:val="0"/>
      <w:numFmt w:val="bullet"/>
      <w:lvlText w:val="•"/>
      <w:lvlJc w:val="left"/>
      <w:pPr>
        <w:ind w:left="5053" w:hanging="322"/>
      </w:pPr>
      <w:rPr>
        <w:rFonts w:hint="default"/>
      </w:rPr>
    </w:lvl>
    <w:lvl w:ilvl="6">
      <w:start w:val="0"/>
      <w:numFmt w:val="bullet"/>
      <w:lvlText w:val="•"/>
      <w:lvlJc w:val="left"/>
      <w:pPr>
        <w:ind w:left="5912" w:hanging="322"/>
      </w:pPr>
      <w:rPr>
        <w:rFonts w:hint="default"/>
      </w:rPr>
    </w:lvl>
    <w:lvl w:ilvl="7">
      <w:start w:val="0"/>
      <w:numFmt w:val="bullet"/>
      <w:lvlText w:val="•"/>
      <w:lvlJc w:val="left"/>
      <w:pPr>
        <w:ind w:left="6770" w:hanging="322"/>
      </w:pPr>
      <w:rPr>
        <w:rFonts w:hint="default"/>
      </w:rPr>
    </w:lvl>
    <w:lvl w:ilvl="8">
      <w:start w:val="0"/>
      <w:numFmt w:val="bullet"/>
      <w:lvlText w:val="•"/>
      <w:lvlJc w:val="left"/>
      <w:pPr>
        <w:ind w:left="7629" w:hanging="322"/>
      </w:pPr>
      <w:rPr>
        <w:rFonts w:hint="default"/>
      </w:rPr>
    </w:lvl>
  </w:abstractNum>
  <w:abstractNum w:abstractNumId="23">
    <w:multiLevelType w:val="hybridMultilevel"/>
    <w:lvl w:ilvl="0">
      <w:start w:val="0"/>
      <w:numFmt w:val="decimal"/>
      <w:lvlText w:val="%1"/>
      <w:lvlJc w:val="left"/>
      <w:pPr>
        <w:ind w:left="1680" w:hanging="303"/>
        <w:jc w:val="left"/>
      </w:pPr>
      <w:rPr>
        <w:rFonts w:hint="default"/>
      </w:rPr>
    </w:lvl>
    <w:lvl w:ilvl="1">
      <w:start w:val="5"/>
      <w:numFmt w:val="decimal"/>
      <w:lvlText w:val="%1.%2"/>
      <w:lvlJc w:val="left"/>
      <w:pPr>
        <w:ind w:left="1680" w:hanging="303"/>
        <w:jc w:val="left"/>
      </w:pPr>
      <w:rPr>
        <w:rFonts w:hint="default" w:ascii="Times New Roman" w:hAnsi="Times New Roman" w:eastAsia="Times New Roman" w:cs="Times New Roman"/>
        <w:w w:val="100"/>
        <w:sz w:val="22"/>
        <w:szCs w:val="22"/>
      </w:rPr>
    </w:lvl>
    <w:lvl w:ilvl="2">
      <w:start w:val="0"/>
      <w:numFmt w:val="bullet"/>
      <w:lvlText w:val="•"/>
      <w:lvlJc w:val="left"/>
      <w:pPr>
        <w:ind w:left="2359" w:hanging="303"/>
      </w:pPr>
      <w:rPr>
        <w:rFonts w:hint="default"/>
      </w:rPr>
    </w:lvl>
    <w:lvl w:ilvl="3">
      <w:start w:val="0"/>
      <w:numFmt w:val="bullet"/>
      <w:lvlText w:val="•"/>
      <w:lvlJc w:val="left"/>
      <w:pPr>
        <w:ind w:left="2699" w:hanging="303"/>
      </w:pPr>
      <w:rPr>
        <w:rFonts w:hint="default"/>
      </w:rPr>
    </w:lvl>
    <w:lvl w:ilvl="4">
      <w:start w:val="0"/>
      <w:numFmt w:val="bullet"/>
      <w:lvlText w:val="•"/>
      <w:lvlJc w:val="left"/>
      <w:pPr>
        <w:ind w:left="3038" w:hanging="303"/>
      </w:pPr>
      <w:rPr>
        <w:rFonts w:hint="default"/>
      </w:rPr>
    </w:lvl>
    <w:lvl w:ilvl="5">
      <w:start w:val="0"/>
      <w:numFmt w:val="bullet"/>
      <w:lvlText w:val="•"/>
      <w:lvlJc w:val="left"/>
      <w:pPr>
        <w:ind w:left="3378" w:hanging="303"/>
      </w:pPr>
      <w:rPr>
        <w:rFonts w:hint="default"/>
      </w:rPr>
    </w:lvl>
    <w:lvl w:ilvl="6">
      <w:start w:val="0"/>
      <w:numFmt w:val="bullet"/>
      <w:lvlText w:val="•"/>
      <w:lvlJc w:val="left"/>
      <w:pPr>
        <w:ind w:left="3718" w:hanging="303"/>
      </w:pPr>
      <w:rPr>
        <w:rFonts w:hint="default"/>
      </w:rPr>
    </w:lvl>
    <w:lvl w:ilvl="7">
      <w:start w:val="0"/>
      <w:numFmt w:val="bullet"/>
      <w:lvlText w:val="•"/>
      <w:lvlJc w:val="left"/>
      <w:pPr>
        <w:ind w:left="4058" w:hanging="303"/>
      </w:pPr>
      <w:rPr>
        <w:rFonts w:hint="default"/>
      </w:rPr>
    </w:lvl>
    <w:lvl w:ilvl="8">
      <w:start w:val="0"/>
      <w:numFmt w:val="bullet"/>
      <w:lvlText w:val="•"/>
      <w:lvlJc w:val="left"/>
      <w:pPr>
        <w:ind w:left="4397" w:hanging="303"/>
      </w:pPr>
      <w:rPr>
        <w:rFonts w:hint="default"/>
      </w:rPr>
    </w:lvl>
  </w:abstractNum>
  <w:abstractNum w:abstractNumId="22">
    <w:multiLevelType w:val="hybridMultilevel"/>
    <w:lvl w:ilvl="0">
      <w:start w:val="4"/>
      <w:numFmt w:val="decimal"/>
      <w:lvlText w:val="%1"/>
      <w:lvlJc w:val="left"/>
      <w:pPr>
        <w:ind w:left="1438" w:hanging="540"/>
        <w:jc w:val="left"/>
      </w:pPr>
      <w:rPr>
        <w:rFonts w:hint="default"/>
      </w:rPr>
    </w:lvl>
    <w:lvl w:ilvl="1">
      <w:start w:val="3"/>
      <w:numFmt w:val="decimal"/>
      <w:lvlText w:val="%1.%2"/>
      <w:lvlJc w:val="left"/>
      <w:pPr>
        <w:ind w:left="1438" w:hanging="540"/>
        <w:jc w:val="left"/>
      </w:pPr>
      <w:rPr>
        <w:rFonts w:hint="default"/>
      </w:rPr>
    </w:lvl>
    <w:lvl w:ilvl="2">
      <w:start w:val="2"/>
      <w:numFmt w:val="decimal"/>
      <w:lvlText w:val="%1.%2.%3"/>
      <w:lvlJc w:val="left"/>
      <w:pPr>
        <w:ind w:left="1438" w:hanging="540"/>
        <w:jc w:val="left"/>
      </w:pPr>
      <w:rPr>
        <w:rFonts w:hint="default" w:ascii="Times New Roman" w:hAnsi="Times New Roman" w:eastAsia="Times New Roman" w:cs="Times New Roman"/>
        <w:b/>
        <w:bCs/>
        <w:w w:val="100"/>
        <w:sz w:val="24"/>
        <w:szCs w:val="24"/>
      </w:rPr>
    </w:lvl>
    <w:lvl w:ilvl="3">
      <w:start w:val="1"/>
      <w:numFmt w:val="decimal"/>
      <w:lvlText w:val="%4)"/>
      <w:lvlJc w:val="left"/>
      <w:pPr>
        <w:ind w:left="1697" w:hanging="320"/>
        <w:jc w:val="left"/>
      </w:pPr>
      <w:rPr>
        <w:rFonts w:hint="default" w:ascii="Times New Roman" w:hAnsi="Times New Roman" w:eastAsia="Times New Roman" w:cs="Times New Roman"/>
        <w:spacing w:val="-20"/>
        <w:w w:val="99"/>
        <w:sz w:val="24"/>
        <w:szCs w:val="24"/>
      </w:rPr>
    </w:lvl>
    <w:lvl w:ilvl="4">
      <w:start w:val="0"/>
      <w:numFmt w:val="bullet"/>
      <w:lvlText w:val="•"/>
      <w:lvlJc w:val="left"/>
      <w:pPr>
        <w:ind w:left="4248" w:hanging="320"/>
      </w:pPr>
      <w:rPr>
        <w:rFonts w:hint="default"/>
      </w:rPr>
    </w:lvl>
    <w:lvl w:ilvl="5">
      <w:start w:val="0"/>
      <w:numFmt w:val="bullet"/>
      <w:lvlText w:val="•"/>
      <w:lvlJc w:val="left"/>
      <w:pPr>
        <w:ind w:left="5098" w:hanging="320"/>
      </w:pPr>
      <w:rPr>
        <w:rFonts w:hint="default"/>
      </w:rPr>
    </w:lvl>
    <w:lvl w:ilvl="6">
      <w:start w:val="0"/>
      <w:numFmt w:val="bullet"/>
      <w:lvlText w:val="•"/>
      <w:lvlJc w:val="left"/>
      <w:pPr>
        <w:ind w:left="5948" w:hanging="320"/>
      </w:pPr>
      <w:rPr>
        <w:rFonts w:hint="default"/>
      </w:rPr>
    </w:lvl>
    <w:lvl w:ilvl="7">
      <w:start w:val="0"/>
      <w:numFmt w:val="bullet"/>
      <w:lvlText w:val="•"/>
      <w:lvlJc w:val="left"/>
      <w:pPr>
        <w:ind w:left="6797" w:hanging="320"/>
      </w:pPr>
      <w:rPr>
        <w:rFonts w:hint="default"/>
      </w:rPr>
    </w:lvl>
    <w:lvl w:ilvl="8">
      <w:start w:val="0"/>
      <w:numFmt w:val="bullet"/>
      <w:lvlText w:val="•"/>
      <w:lvlJc w:val="left"/>
      <w:pPr>
        <w:ind w:left="7647" w:hanging="320"/>
      </w:pPr>
      <w:rPr>
        <w:rFonts w:hint="default"/>
      </w:rPr>
    </w:lvl>
  </w:abstractNum>
  <w:abstractNum w:abstractNumId="21">
    <w:multiLevelType w:val="hybridMultilevel"/>
    <w:lvl w:ilvl="0">
      <w:start w:val="4"/>
      <w:numFmt w:val="decimal"/>
      <w:lvlText w:val="%1"/>
      <w:lvlJc w:val="left"/>
      <w:pPr>
        <w:ind w:left="1438" w:hanging="540"/>
        <w:jc w:val="left"/>
      </w:pPr>
      <w:rPr>
        <w:rFonts w:hint="default"/>
      </w:rPr>
    </w:lvl>
    <w:lvl w:ilvl="1">
      <w:start w:val="2"/>
      <w:numFmt w:val="decimal"/>
      <w:lvlText w:val="%1.%2"/>
      <w:lvlJc w:val="left"/>
      <w:pPr>
        <w:ind w:left="1438" w:hanging="540"/>
        <w:jc w:val="left"/>
      </w:pPr>
      <w:rPr>
        <w:rFonts w:hint="default"/>
      </w:rPr>
    </w:lvl>
    <w:lvl w:ilvl="2">
      <w:start w:val="1"/>
      <w:numFmt w:val="decimal"/>
      <w:lvlText w:val="%1.%2.%3"/>
      <w:lvlJc w:val="left"/>
      <w:pPr>
        <w:ind w:left="1438"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811"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393" w:hanging="540"/>
      </w:pPr>
      <w:rPr>
        <w:rFonts w:hint="default"/>
      </w:rPr>
    </w:lvl>
    <w:lvl w:ilvl="6">
      <w:start w:val="0"/>
      <w:numFmt w:val="bullet"/>
      <w:lvlText w:val="•"/>
      <w:lvlJc w:val="left"/>
      <w:pPr>
        <w:ind w:left="6183" w:hanging="540"/>
      </w:pPr>
      <w:rPr>
        <w:rFonts w:hint="default"/>
      </w:rPr>
    </w:lvl>
    <w:lvl w:ilvl="7">
      <w:start w:val="0"/>
      <w:numFmt w:val="bullet"/>
      <w:lvlText w:val="•"/>
      <w:lvlJc w:val="left"/>
      <w:pPr>
        <w:ind w:left="6974" w:hanging="540"/>
      </w:pPr>
      <w:rPr>
        <w:rFonts w:hint="default"/>
      </w:rPr>
    </w:lvl>
    <w:lvl w:ilvl="8">
      <w:start w:val="0"/>
      <w:numFmt w:val="bullet"/>
      <w:lvlText w:val="•"/>
      <w:lvlJc w:val="left"/>
      <w:pPr>
        <w:ind w:left="7765" w:hanging="540"/>
      </w:pPr>
      <w:rPr>
        <w:rFonts w:hint="default"/>
      </w:rPr>
    </w:lvl>
  </w:abstractNum>
  <w:abstractNum w:abstractNumId="20">
    <w:multiLevelType w:val="hybridMultilevel"/>
    <w:lvl w:ilvl="0">
      <w:start w:val="4"/>
      <w:numFmt w:val="decimal"/>
      <w:lvlText w:val="%1"/>
      <w:lvlJc w:val="left"/>
      <w:pPr>
        <w:ind w:left="1318" w:hanging="420"/>
        <w:jc w:val="left"/>
      </w:pPr>
      <w:rPr>
        <w:rFonts w:hint="default"/>
      </w:rPr>
    </w:lvl>
    <w:lvl w:ilvl="1">
      <w:start w:val="1"/>
      <w:numFmt w:val="decimal"/>
      <w:lvlText w:val="%1.%2"/>
      <w:lvlJc w:val="left"/>
      <w:pPr>
        <w:ind w:left="1318" w:hanging="42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898" w:hanging="320"/>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103" w:hanging="320"/>
      </w:pPr>
      <w:rPr>
        <w:rFonts w:hint="default"/>
      </w:rPr>
    </w:lvl>
    <w:lvl w:ilvl="4">
      <w:start w:val="0"/>
      <w:numFmt w:val="bullet"/>
      <w:lvlText w:val="•"/>
      <w:lvlJc w:val="left"/>
      <w:pPr>
        <w:ind w:left="3995" w:hanging="320"/>
      </w:pPr>
      <w:rPr>
        <w:rFonts w:hint="default"/>
      </w:rPr>
    </w:lvl>
    <w:lvl w:ilvl="5">
      <w:start w:val="0"/>
      <w:numFmt w:val="bullet"/>
      <w:lvlText w:val="•"/>
      <w:lvlJc w:val="left"/>
      <w:pPr>
        <w:ind w:left="4887" w:hanging="320"/>
      </w:pPr>
      <w:rPr>
        <w:rFonts w:hint="default"/>
      </w:rPr>
    </w:lvl>
    <w:lvl w:ilvl="6">
      <w:start w:val="0"/>
      <w:numFmt w:val="bullet"/>
      <w:lvlText w:val="•"/>
      <w:lvlJc w:val="left"/>
      <w:pPr>
        <w:ind w:left="5779" w:hanging="320"/>
      </w:pPr>
      <w:rPr>
        <w:rFonts w:hint="default"/>
      </w:rPr>
    </w:lvl>
    <w:lvl w:ilvl="7">
      <w:start w:val="0"/>
      <w:numFmt w:val="bullet"/>
      <w:lvlText w:val="•"/>
      <w:lvlJc w:val="left"/>
      <w:pPr>
        <w:ind w:left="6670" w:hanging="320"/>
      </w:pPr>
      <w:rPr>
        <w:rFonts w:hint="default"/>
      </w:rPr>
    </w:lvl>
    <w:lvl w:ilvl="8">
      <w:start w:val="0"/>
      <w:numFmt w:val="bullet"/>
      <w:lvlText w:val="•"/>
      <w:lvlJc w:val="left"/>
      <w:pPr>
        <w:ind w:left="7562" w:hanging="320"/>
      </w:pPr>
      <w:rPr>
        <w:rFonts w:hint="default"/>
      </w:rPr>
    </w:lvl>
  </w:abstractNum>
  <w:abstractNum w:abstractNumId="19">
    <w:multiLevelType w:val="hybridMultilevel"/>
    <w:lvl w:ilvl="0">
      <w:start w:val="1"/>
      <w:numFmt w:val="decimal"/>
      <w:lvlText w:val="%1."/>
      <w:lvlJc w:val="left"/>
      <w:pPr>
        <w:ind w:left="1678" w:hanging="300"/>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2446" w:hanging="300"/>
      </w:pPr>
      <w:rPr>
        <w:rFonts w:hint="default"/>
      </w:rPr>
    </w:lvl>
    <w:lvl w:ilvl="2">
      <w:start w:val="0"/>
      <w:numFmt w:val="bullet"/>
      <w:lvlText w:val="•"/>
      <w:lvlJc w:val="left"/>
      <w:pPr>
        <w:ind w:left="3213" w:hanging="300"/>
      </w:pPr>
      <w:rPr>
        <w:rFonts w:hint="default"/>
      </w:rPr>
    </w:lvl>
    <w:lvl w:ilvl="3">
      <w:start w:val="0"/>
      <w:numFmt w:val="bullet"/>
      <w:lvlText w:val="•"/>
      <w:lvlJc w:val="left"/>
      <w:pPr>
        <w:ind w:left="3979" w:hanging="300"/>
      </w:pPr>
      <w:rPr>
        <w:rFonts w:hint="default"/>
      </w:rPr>
    </w:lvl>
    <w:lvl w:ilvl="4">
      <w:start w:val="0"/>
      <w:numFmt w:val="bullet"/>
      <w:lvlText w:val="•"/>
      <w:lvlJc w:val="left"/>
      <w:pPr>
        <w:ind w:left="4746" w:hanging="300"/>
      </w:pPr>
      <w:rPr>
        <w:rFonts w:hint="default"/>
      </w:rPr>
    </w:lvl>
    <w:lvl w:ilvl="5">
      <w:start w:val="0"/>
      <w:numFmt w:val="bullet"/>
      <w:lvlText w:val="•"/>
      <w:lvlJc w:val="left"/>
      <w:pPr>
        <w:ind w:left="5513" w:hanging="300"/>
      </w:pPr>
      <w:rPr>
        <w:rFonts w:hint="default"/>
      </w:rPr>
    </w:lvl>
    <w:lvl w:ilvl="6">
      <w:start w:val="0"/>
      <w:numFmt w:val="bullet"/>
      <w:lvlText w:val="•"/>
      <w:lvlJc w:val="left"/>
      <w:pPr>
        <w:ind w:left="6279" w:hanging="300"/>
      </w:pPr>
      <w:rPr>
        <w:rFonts w:hint="default"/>
      </w:rPr>
    </w:lvl>
    <w:lvl w:ilvl="7">
      <w:start w:val="0"/>
      <w:numFmt w:val="bullet"/>
      <w:lvlText w:val="•"/>
      <w:lvlJc w:val="left"/>
      <w:pPr>
        <w:ind w:left="7046" w:hanging="300"/>
      </w:pPr>
      <w:rPr>
        <w:rFonts w:hint="default"/>
      </w:rPr>
    </w:lvl>
    <w:lvl w:ilvl="8">
      <w:start w:val="0"/>
      <w:numFmt w:val="bullet"/>
      <w:lvlText w:val="•"/>
      <w:lvlJc w:val="left"/>
      <w:pPr>
        <w:ind w:left="7813" w:hanging="300"/>
      </w:pPr>
      <w:rPr>
        <w:rFonts w:hint="default"/>
      </w:rPr>
    </w:lvl>
  </w:abstractNum>
  <w:abstractNum w:abstractNumId="18">
    <w:multiLevelType w:val="hybridMultilevel"/>
    <w:lvl w:ilvl="0">
      <w:start w:val="1"/>
      <w:numFmt w:val="decimal"/>
      <w:lvlText w:val="%1."/>
      <w:lvlJc w:val="left"/>
      <w:pPr>
        <w:ind w:left="1138" w:hanging="24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318"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211" w:hanging="420"/>
      </w:pPr>
      <w:rPr>
        <w:rFonts w:hint="default"/>
      </w:rPr>
    </w:lvl>
    <w:lvl w:ilvl="3">
      <w:start w:val="0"/>
      <w:numFmt w:val="bullet"/>
      <w:lvlText w:val="•"/>
      <w:lvlJc w:val="left"/>
      <w:pPr>
        <w:ind w:left="3103" w:hanging="420"/>
      </w:pPr>
      <w:rPr>
        <w:rFonts w:hint="default"/>
      </w:rPr>
    </w:lvl>
    <w:lvl w:ilvl="4">
      <w:start w:val="0"/>
      <w:numFmt w:val="bullet"/>
      <w:lvlText w:val="•"/>
      <w:lvlJc w:val="left"/>
      <w:pPr>
        <w:ind w:left="3995" w:hanging="420"/>
      </w:pPr>
      <w:rPr>
        <w:rFonts w:hint="default"/>
      </w:rPr>
    </w:lvl>
    <w:lvl w:ilvl="5">
      <w:start w:val="0"/>
      <w:numFmt w:val="bullet"/>
      <w:lvlText w:val="•"/>
      <w:lvlJc w:val="left"/>
      <w:pPr>
        <w:ind w:left="4887"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670" w:hanging="420"/>
      </w:pPr>
      <w:rPr>
        <w:rFonts w:hint="default"/>
      </w:rPr>
    </w:lvl>
    <w:lvl w:ilvl="8">
      <w:start w:val="0"/>
      <w:numFmt w:val="bullet"/>
      <w:lvlText w:val="•"/>
      <w:lvlJc w:val="left"/>
      <w:pPr>
        <w:ind w:left="7562" w:hanging="420"/>
      </w:pPr>
      <w:rPr>
        <w:rFonts w:hint="default"/>
      </w:rPr>
    </w:lvl>
  </w:abstractNum>
  <w:abstractNum w:abstractNumId="17">
    <w:multiLevelType w:val="hybridMultilevel"/>
    <w:lvl w:ilvl="0">
      <w:start w:val="4"/>
      <w:numFmt w:val="decimal"/>
      <w:lvlText w:val="%1"/>
      <w:lvlJc w:val="left"/>
      <w:pPr>
        <w:ind w:left="1498" w:hanging="600"/>
        <w:jc w:val="left"/>
      </w:pPr>
      <w:rPr>
        <w:rFonts w:hint="default"/>
      </w:rPr>
    </w:lvl>
    <w:lvl w:ilvl="1">
      <w:start w:val="8"/>
      <w:numFmt w:val="decimal"/>
      <w:lvlText w:val="%1.%2"/>
      <w:lvlJc w:val="left"/>
      <w:pPr>
        <w:ind w:left="1498" w:hanging="600"/>
        <w:jc w:val="left"/>
      </w:pPr>
      <w:rPr>
        <w:rFonts w:hint="default"/>
      </w:rPr>
    </w:lvl>
    <w:lvl w:ilvl="2">
      <w:start w:val="1"/>
      <w:numFmt w:val="decimal"/>
      <w:lvlText w:val="%1.%2.%3"/>
      <w:lvlJc w:val="left"/>
      <w:pPr>
        <w:ind w:left="1498" w:hanging="60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3883" w:hanging="600"/>
      </w:pPr>
      <w:rPr>
        <w:rFonts w:hint="default"/>
      </w:rPr>
    </w:lvl>
    <w:lvl w:ilvl="4">
      <w:start w:val="0"/>
      <w:numFmt w:val="bullet"/>
      <w:lvlText w:val="•"/>
      <w:lvlJc w:val="left"/>
      <w:pPr>
        <w:ind w:left="4678" w:hanging="600"/>
      </w:pPr>
      <w:rPr>
        <w:rFonts w:hint="default"/>
      </w:rPr>
    </w:lvl>
    <w:lvl w:ilvl="5">
      <w:start w:val="0"/>
      <w:numFmt w:val="bullet"/>
      <w:lvlText w:val="•"/>
      <w:lvlJc w:val="left"/>
      <w:pPr>
        <w:ind w:left="5473" w:hanging="600"/>
      </w:pPr>
      <w:rPr>
        <w:rFonts w:hint="default"/>
      </w:rPr>
    </w:lvl>
    <w:lvl w:ilvl="6">
      <w:start w:val="0"/>
      <w:numFmt w:val="bullet"/>
      <w:lvlText w:val="•"/>
      <w:lvlJc w:val="left"/>
      <w:pPr>
        <w:ind w:left="6267" w:hanging="600"/>
      </w:pPr>
      <w:rPr>
        <w:rFonts w:hint="default"/>
      </w:rPr>
    </w:lvl>
    <w:lvl w:ilvl="7">
      <w:start w:val="0"/>
      <w:numFmt w:val="bullet"/>
      <w:lvlText w:val="•"/>
      <w:lvlJc w:val="left"/>
      <w:pPr>
        <w:ind w:left="7062" w:hanging="600"/>
      </w:pPr>
      <w:rPr>
        <w:rFonts w:hint="default"/>
      </w:rPr>
    </w:lvl>
    <w:lvl w:ilvl="8">
      <w:start w:val="0"/>
      <w:numFmt w:val="bullet"/>
      <w:lvlText w:val="•"/>
      <w:lvlJc w:val="left"/>
      <w:pPr>
        <w:ind w:left="7857" w:hanging="600"/>
      </w:pPr>
      <w:rPr>
        <w:rFonts w:hint="default"/>
      </w:rPr>
    </w:lvl>
  </w:abstractNum>
  <w:abstractNum w:abstractNumId="16">
    <w:multiLevelType w:val="hybridMultilevel"/>
    <w:lvl w:ilvl="0">
      <w:start w:val="4"/>
      <w:numFmt w:val="decimal"/>
      <w:lvlText w:val="%1"/>
      <w:lvlJc w:val="left"/>
      <w:pPr>
        <w:ind w:left="1318" w:hanging="420"/>
        <w:jc w:val="left"/>
      </w:pPr>
      <w:rPr>
        <w:rFonts w:hint="default"/>
      </w:rPr>
    </w:lvl>
    <w:lvl w:ilvl="1">
      <w:start w:val="6"/>
      <w:numFmt w:val="decimal"/>
      <w:lvlText w:val="%1.%2"/>
      <w:lvlJc w:val="left"/>
      <w:pPr>
        <w:ind w:left="1318" w:hanging="420"/>
        <w:jc w:val="left"/>
      </w:pPr>
      <w:rPr>
        <w:rFonts w:hint="default" w:ascii="Times New Roman" w:hAnsi="Times New Roman" w:eastAsia="Times New Roman" w:cs="Times New Roman"/>
        <w:b/>
        <w:bCs/>
        <w:spacing w:val="-14"/>
        <w:w w:val="99"/>
        <w:sz w:val="24"/>
        <w:szCs w:val="24"/>
      </w:rPr>
    </w:lvl>
    <w:lvl w:ilvl="2">
      <w:start w:val="1"/>
      <w:numFmt w:val="decimal"/>
      <w:lvlText w:val="%3)"/>
      <w:lvlJc w:val="left"/>
      <w:pPr>
        <w:ind w:left="898" w:hanging="320"/>
        <w:jc w:val="left"/>
      </w:pPr>
      <w:rPr>
        <w:rFonts w:hint="default" w:ascii="Times New Roman" w:hAnsi="Times New Roman" w:eastAsia="Times New Roman" w:cs="Times New Roman"/>
        <w:spacing w:val="-80"/>
        <w:w w:val="99"/>
        <w:sz w:val="24"/>
        <w:szCs w:val="24"/>
      </w:rPr>
    </w:lvl>
    <w:lvl w:ilvl="3">
      <w:start w:val="0"/>
      <w:numFmt w:val="bullet"/>
      <w:lvlText w:val="•"/>
      <w:lvlJc w:val="left"/>
      <w:pPr>
        <w:ind w:left="3125" w:hanging="320"/>
      </w:pPr>
      <w:rPr>
        <w:rFonts w:hint="default"/>
      </w:rPr>
    </w:lvl>
    <w:lvl w:ilvl="4">
      <w:start w:val="0"/>
      <w:numFmt w:val="bullet"/>
      <w:lvlText w:val="•"/>
      <w:lvlJc w:val="left"/>
      <w:pPr>
        <w:ind w:left="4028" w:hanging="320"/>
      </w:pPr>
      <w:rPr>
        <w:rFonts w:hint="default"/>
      </w:rPr>
    </w:lvl>
    <w:lvl w:ilvl="5">
      <w:start w:val="0"/>
      <w:numFmt w:val="bullet"/>
      <w:lvlText w:val="•"/>
      <w:lvlJc w:val="left"/>
      <w:pPr>
        <w:ind w:left="4931" w:hanging="320"/>
      </w:pPr>
      <w:rPr>
        <w:rFonts w:hint="default"/>
      </w:rPr>
    </w:lvl>
    <w:lvl w:ilvl="6">
      <w:start w:val="0"/>
      <w:numFmt w:val="bullet"/>
      <w:lvlText w:val="•"/>
      <w:lvlJc w:val="left"/>
      <w:pPr>
        <w:ind w:left="5834" w:hanging="320"/>
      </w:pPr>
      <w:rPr>
        <w:rFonts w:hint="default"/>
      </w:rPr>
    </w:lvl>
    <w:lvl w:ilvl="7">
      <w:start w:val="0"/>
      <w:numFmt w:val="bullet"/>
      <w:lvlText w:val="•"/>
      <w:lvlJc w:val="left"/>
      <w:pPr>
        <w:ind w:left="6737" w:hanging="320"/>
      </w:pPr>
      <w:rPr>
        <w:rFonts w:hint="default"/>
      </w:rPr>
    </w:lvl>
    <w:lvl w:ilvl="8">
      <w:start w:val="0"/>
      <w:numFmt w:val="bullet"/>
      <w:lvlText w:val="•"/>
      <w:lvlJc w:val="left"/>
      <w:pPr>
        <w:ind w:left="7640" w:hanging="320"/>
      </w:pPr>
      <w:rPr>
        <w:rFonts w:hint="default"/>
      </w:rPr>
    </w:lvl>
  </w:abstractNum>
  <w:abstractNum w:abstractNumId="15">
    <w:multiLevelType w:val="hybridMultilevel"/>
    <w:lvl w:ilvl="0">
      <w:start w:val="0"/>
      <w:numFmt w:val="decimal"/>
      <w:lvlText w:val="%1"/>
      <w:lvlJc w:val="left"/>
      <w:pPr>
        <w:ind w:left="1680" w:hanging="303"/>
        <w:jc w:val="left"/>
      </w:pPr>
      <w:rPr>
        <w:rFonts w:hint="default"/>
      </w:rPr>
    </w:lvl>
    <w:lvl w:ilvl="1">
      <w:start w:val="2"/>
      <w:numFmt w:val="decimal"/>
      <w:lvlText w:val="%1.%2"/>
      <w:lvlJc w:val="left"/>
      <w:pPr>
        <w:ind w:left="1680" w:hanging="303"/>
        <w:jc w:val="left"/>
      </w:pPr>
      <w:rPr>
        <w:rFonts w:hint="default" w:ascii="Times New Roman" w:hAnsi="Times New Roman" w:eastAsia="Times New Roman" w:cs="Times New Roman"/>
        <w:w w:val="100"/>
        <w:sz w:val="22"/>
        <w:szCs w:val="22"/>
      </w:rPr>
    </w:lvl>
    <w:lvl w:ilvl="2">
      <w:start w:val="0"/>
      <w:numFmt w:val="bullet"/>
      <w:lvlText w:val="•"/>
      <w:lvlJc w:val="left"/>
      <w:pPr>
        <w:ind w:left="2435" w:hanging="303"/>
      </w:pPr>
      <w:rPr>
        <w:rFonts w:hint="default"/>
      </w:rPr>
    </w:lvl>
    <w:lvl w:ilvl="3">
      <w:start w:val="0"/>
      <w:numFmt w:val="bullet"/>
      <w:lvlText w:val="•"/>
      <w:lvlJc w:val="left"/>
      <w:pPr>
        <w:ind w:left="2813" w:hanging="303"/>
      </w:pPr>
      <w:rPr>
        <w:rFonts w:hint="default"/>
      </w:rPr>
    </w:lvl>
    <w:lvl w:ilvl="4">
      <w:start w:val="0"/>
      <w:numFmt w:val="bullet"/>
      <w:lvlText w:val="•"/>
      <w:lvlJc w:val="left"/>
      <w:pPr>
        <w:ind w:left="3190" w:hanging="303"/>
      </w:pPr>
      <w:rPr>
        <w:rFonts w:hint="default"/>
      </w:rPr>
    </w:lvl>
    <w:lvl w:ilvl="5">
      <w:start w:val="0"/>
      <w:numFmt w:val="bullet"/>
      <w:lvlText w:val="•"/>
      <w:lvlJc w:val="left"/>
      <w:pPr>
        <w:ind w:left="3568" w:hanging="303"/>
      </w:pPr>
      <w:rPr>
        <w:rFonts w:hint="default"/>
      </w:rPr>
    </w:lvl>
    <w:lvl w:ilvl="6">
      <w:start w:val="0"/>
      <w:numFmt w:val="bullet"/>
      <w:lvlText w:val="•"/>
      <w:lvlJc w:val="left"/>
      <w:pPr>
        <w:ind w:left="3946" w:hanging="303"/>
      </w:pPr>
      <w:rPr>
        <w:rFonts w:hint="default"/>
      </w:rPr>
    </w:lvl>
    <w:lvl w:ilvl="7">
      <w:start w:val="0"/>
      <w:numFmt w:val="bullet"/>
      <w:lvlText w:val="•"/>
      <w:lvlJc w:val="left"/>
      <w:pPr>
        <w:ind w:left="4324" w:hanging="303"/>
      </w:pPr>
      <w:rPr>
        <w:rFonts w:hint="default"/>
      </w:rPr>
    </w:lvl>
    <w:lvl w:ilvl="8">
      <w:start w:val="0"/>
      <w:numFmt w:val="bullet"/>
      <w:lvlText w:val="•"/>
      <w:lvlJc w:val="left"/>
      <w:pPr>
        <w:ind w:left="4701" w:hanging="303"/>
      </w:pPr>
      <w:rPr>
        <w:rFonts w:hint="default"/>
      </w:rPr>
    </w:lvl>
  </w:abstractNum>
  <w:abstractNum w:abstractNumId="14">
    <w:multiLevelType w:val="hybridMultilevel"/>
    <w:lvl w:ilvl="0">
      <w:start w:val="4"/>
      <w:numFmt w:val="decimal"/>
      <w:lvlText w:val="%1"/>
      <w:lvlJc w:val="left"/>
      <w:pPr>
        <w:ind w:left="1433" w:hanging="536"/>
        <w:jc w:val="left"/>
      </w:pPr>
      <w:rPr>
        <w:rFonts w:hint="default"/>
      </w:rPr>
    </w:lvl>
    <w:lvl w:ilvl="1">
      <w:start w:val="5"/>
      <w:numFmt w:val="decimal"/>
      <w:lvlText w:val="%1.%2"/>
      <w:lvlJc w:val="left"/>
      <w:pPr>
        <w:ind w:left="1433" w:hanging="536"/>
        <w:jc w:val="left"/>
      </w:pPr>
      <w:rPr>
        <w:rFonts w:hint="default"/>
      </w:rPr>
    </w:lvl>
    <w:lvl w:ilvl="2">
      <w:start w:val="1"/>
      <w:numFmt w:val="decimal"/>
      <w:lvlText w:val="%1.%2.%3"/>
      <w:lvlJc w:val="left"/>
      <w:pPr>
        <w:ind w:left="1378" w:hanging="536"/>
        <w:jc w:val="left"/>
      </w:pPr>
      <w:rPr>
        <w:rFonts w:hint="default" w:ascii="Times New Roman" w:hAnsi="Times New Roman" w:eastAsia="Times New Roman" w:cs="Times New Roman"/>
        <w:b/>
        <w:bCs/>
        <w:w w:val="100"/>
        <w:sz w:val="24"/>
        <w:szCs w:val="24"/>
      </w:rPr>
    </w:lvl>
    <w:lvl w:ilvl="3">
      <w:start w:val="1"/>
      <w:numFmt w:val="decimal"/>
      <w:lvlText w:val="%4)"/>
      <w:lvlJc w:val="left"/>
      <w:pPr>
        <w:ind w:left="1697" w:hanging="32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611" w:hanging="320"/>
      </w:pPr>
      <w:rPr>
        <w:rFonts w:hint="default"/>
      </w:rPr>
    </w:lvl>
    <w:lvl w:ilvl="5">
      <w:start w:val="0"/>
      <w:numFmt w:val="bullet"/>
      <w:lvlText w:val="•"/>
      <w:lvlJc w:val="left"/>
      <w:pPr>
        <w:ind w:left="4567" w:hanging="320"/>
      </w:pPr>
      <w:rPr>
        <w:rFonts w:hint="default"/>
      </w:rPr>
    </w:lvl>
    <w:lvl w:ilvl="6">
      <w:start w:val="0"/>
      <w:numFmt w:val="bullet"/>
      <w:lvlText w:val="•"/>
      <w:lvlJc w:val="left"/>
      <w:pPr>
        <w:ind w:left="5523" w:hanging="320"/>
      </w:pPr>
      <w:rPr>
        <w:rFonts w:hint="default"/>
      </w:rPr>
    </w:lvl>
    <w:lvl w:ilvl="7">
      <w:start w:val="0"/>
      <w:numFmt w:val="bullet"/>
      <w:lvlText w:val="•"/>
      <w:lvlJc w:val="left"/>
      <w:pPr>
        <w:ind w:left="6479" w:hanging="320"/>
      </w:pPr>
      <w:rPr>
        <w:rFonts w:hint="default"/>
      </w:rPr>
    </w:lvl>
    <w:lvl w:ilvl="8">
      <w:start w:val="0"/>
      <w:numFmt w:val="bullet"/>
      <w:lvlText w:val="•"/>
      <w:lvlJc w:val="left"/>
      <w:pPr>
        <w:ind w:left="7434" w:hanging="320"/>
      </w:pPr>
      <w:rPr>
        <w:rFonts w:hint="default"/>
      </w:rPr>
    </w:lvl>
  </w:abstractNum>
  <w:abstractNum w:abstractNumId="13">
    <w:multiLevelType w:val="hybridMultilevel"/>
    <w:lvl w:ilvl="0">
      <w:start w:val="0"/>
      <w:numFmt w:val="decimal"/>
      <w:lvlText w:val="%1"/>
      <w:lvlJc w:val="left"/>
      <w:pPr>
        <w:ind w:left="1762" w:hanging="600"/>
        <w:jc w:val="left"/>
      </w:pPr>
      <w:rPr>
        <w:rFonts w:hint="default"/>
      </w:rPr>
    </w:lvl>
    <w:lvl w:ilvl="1">
      <w:start w:val="4"/>
      <w:numFmt w:val="decimal"/>
      <w:lvlText w:val="%1.%2"/>
      <w:lvlJc w:val="left"/>
      <w:pPr>
        <w:ind w:left="1762" w:hanging="600"/>
        <w:jc w:val="right"/>
      </w:pPr>
      <w:rPr>
        <w:rFonts w:hint="default" w:ascii="Times New Roman" w:hAnsi="Times New Roman" w:eastAsia="Times New Roman" w:cs="Times New Roman"/>
        <w:w w:val="100"/>
        <w:sz w:val="24"/>
        <w:szCs w:val="24"/>
      </w:rPr>
    </w:lvl>
    <w:lvl w:ilvl="2">
      <w:start w:val="0"/>
      <w:numFmt w:val="bullet"/>
      <w:lvlText w:val="•"/>
      <w:lvlJc w:val="left"/>
      <w:pPr>
        <w:ind w:left="2408" w:hanging="600"/>
      </w:pPr>
      <w:rPr>
        <w:rFonts w:hint="default"/>
      </w:rPr>
    </w:lvl>
    <w:lvl w:ilvl="3">
      <w:start w:val="0"/>
      <w:numFmt w:val="bullet"/>
      <w:lvlText w:val="•"/>
      <w:lvlJc w:val="left"/>
      <w:pPr>
        <w:ind w:left="2732" w:hanging="600"/>
      </w:pPr>
      <w:rPr>
        <w:rFonts w:hint="default"/>
      </w:rPr>
    </w:lvl>
    <w:lvl w:ilvl="4">
      <w:start w:val="0"/>
      <w:numFmt w:val="bullet"/>
      <w:lvlText w:val="•"/>
      <w:lvlJc w:val="left"/>
      <w:pPr>
        <w:ind w:left="3056" w:hanging="600"/>
      </w:pPr>
      <w:rPr>
        <w:rFonts w:hint="default"/>
      </w:rPr>
    </w:lvl>
    <w:lvl w:ilvl="5">
      <w:start w:val="0"/>
      <w:numFmt w:val="bullet"/>
      <w:lvlText w:val="•"/>
      <w:lvlJc w:val="left"/>
      <w:pPr>
        <w:ind w:left="3381" w:hanging="600"/>
      </w:pPr>
      <w:rPr>
        <w:rFonts w:hint="default"/>
      </w:rPr>
    </w:lvl>
    <w:lvl w:ilvl="6">
      <w:start w:val="0"/>
      <w:numFmt w:val="bullet"/>
      <w:lvlText w:val="•"/>
      <w:lvlJc w:val="left"/>
      <w:pPr>
        <w:ind w:left="3705" w:hanging="600"/>
      </w:pPr>
      <w:rPr>
        <w:rFonts w:hint="default"/>
      </w:rPr>
    </w:lvl>
    <w:lvl w:ilvl="7">
      <w:start w:val="0"/>
      <w:numFmt w:val="bullet"/>
      <w:lvlText w:val="•"/>
      <w:lvlJc w:val="left"/>
      <w:pPr>
        <w:ind w:left="4029" w:hanging="600"/>
      </w:pPr>
      <w:rPr>
        <w:rFonts w:hint="default"/>
      </w:rPr>
    </w:lvl>
    <w:lvl w:ilvl="8">
      <w:start w:val="0"/>
      <w:numFmt w:val="bullet"/>
      <w:lvlText w:val="•"/>
      <w:lvlJc w:val="left"/>
      <w:pPr>
        <w:ind w:left="4353" w:hanging="600"/>
      </w:pPr>
      <w:rPr>
        <w:rFonts w:hint="default"/>
      </w:rPr>
    </w:lvl>
  </w:abstractNum>
  <w:abstractNum w:abstractNumId="12">
    <w:multiLevelType w:val="hybridMultilevel"/>
    <w:lvl w:ilvl="0">
      <w:start w:val="1"/>
      <w:numFmt w:val="decimal"/>
      <w:lvlText w:val="%1."/>
      <w:lvlJc w:val="left"/>
      <w:pPr>
        <w:ind w:left="1200"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258" w:hanging="360"/>
        <w:jc w:val="left"/>
      </w:pPr>
      <w:rPr>
        <w:rFonts w:hint="default"/>
        <w:b/>
        <w:bCs/>
        <w:spacing w:val="-1"/>
        <w:w w:val="99"/>
      </w:rPr>
    </w:lvl>
    <w:lvl w:ilvl="2">
      <w:start w:val="1"/>
      <w:numFmt w:val="decimal"/>
      <w:lvlText w:val="%3)"/>
      <w:lvlJc w:val="left"/>
      <w:pPr>
        <w:ind w:left="898" w:hanging="360"/>
        <w:jc w:val="left"/>
      </w:pPr>
      <w:rPr>
        <w:rFonts w:hint="default" w:ascii="Times New Roman" w:hAnsi="Times New Roman" w:eastAsia="Times New Roman" w:cs="Times New Roman"/>
        <w:spacing w:val="-99"/>
        <w:w w:val="99"/>
        <w:sz w:val="24"/>
        <w:szCs w:val="24"/>
      </w:rPr>
    </w:lvl>
    <w:lvl w:ilvl="3">
      <w:start w:val="0"/>
      <w:numFmt w:val="bullet"/>
      <w:lvlText w:val="•"/>
      <w:lvlJc w:val="left"/>
      <w:pPr>
        <w:ind w:left="2270" w:hanging="360"/>
      </w:pPr>
      <w:rPr>
        <w:rFonts w:hint="default"/>
      </w:rPr>
    </w:lvl>
    <w:lvl w:ilvl="4">
      <w:start w:val="0"/>
      <w:numFmt w:val="bullet"/>
      <w:lvlText w:val="•"/>
      <w:lvlJc w:val="left"/>
      <w:pPr>
        <w:ind w:left="3281" w:hanging="360"/>
      </w:pPr>
      <w:rPr>
        <w:rFonts w:hint="default"/>
      </w:rPr>
    </w:lvl>
    <w:lvl w:ilvl="5">
      <w:start w:val="0"/>
      <w:numFmt w:val="bullet"/>
      <w:lvlText w:val="•"/>
      <w:lvlJc w:val="left"/>
      <w:pPr>
        <w:ind w:left="4292" w:hanging="360"/>
      </w:pPr>
      <w:rPr>
        <w:rFonts w:hint="default"/>
      </w:rPr>
    </w:lvl>
    <w:lvl w:ilvl="6">
      <w:start w:val="0"/>
      <w:numFmt w:val="bullet"/>
      <w:lvlText w:val="•"/>
      <w:lvlJc w:val="left"/>
      <w:pPr>
        <w:ind w:left="5303" w:hanging="360"/>
      </w:pPr>
      <w:rPr>
        <w:rFonts w:hint="default"/>
      </w:rPr>
    </w:lvl>
    <w:lvl w:ilvl="7">
      <w:start w:val="0"/>
      <w:numFmt w:val="bullet"/>
      <w:lvlText w:val="•"/>
      <w:lvlJc w:val="left"/>
      <w:pPr>
        <w:ind w:left="6314" w:hanging="360"/>
      </w:pPr>
      <w:rPr>
        <w:rFonts w:hint="default"/>
      </w:rPr>
    </w:lvl>
    <w:lvl w:ilvl="8">
      <w:start w:val="0"/>
      <w:numFmt w:val="bullet"/>
      <w:lvlText w:val="•"/>
      <w:lvlJc w:val="left"/>
      <w:pPr>
        <w:ind w:left="7324" w:hanging="360"/>
      </w:pPr>
      <w:rPr>
        <w:rFonts w:hint="default"/>
      </w:rPr>
    </w:lvl>
  </w:abstractNum>
  <w:abstractNum w:abstractNumId="11">
    <w:multiLevelType w:val="hybridMultilevel"/>
    <w:lvl w:ilvl="0">
      <w:start w:val="1"/>
      <w:numFmt w:val="decimal"/>
      <w:lvlText w:val="%1."/>
      <w:lvlJc w:val="left"/>
      <w:pPr>
        <w:ind w:left="900" w:hanging="334"/>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1744" w:hanging="334"/>
      </w:pPr>
      <w:rPr>
        <w:rFonts w:hint="default"/>
      </w:rPr>
    </w:lvl>
    <w:lvl w:ilvl="2">
      <w:start w:val="0"/>
      <w:numFmt w:val="bullet"/>
      <w:lvlText w:val="•"/>
      <w:lvlJc w:val="left"/>
      <w:pPr>
        <w:ind w:left="2589" w:hanging="334"/>
      </w:pPr>
      <w:rPr>
        <w:rFonts w:hint="default"/>
      </w:rPr>
    </w:lvl>
    <w:lvl w:ilvl="3">
      <w:start w:val="0"/>
      <w:numFmt w:val="bullet"/>
      <w:lvlText w:val="•"/>
      <w:lvlJc w:val="left"/>
      <w:pPr>
        <w:ind w:left="3433" w:hanging="334"/>
      </w:pPr>
      <w:rPr>
        <w:rFonts w:hint="default"/>
      </w:rPr>
    </w:lvl>
    <w:lvl w:ilvl="4">
      <w:start w:val="0"/>
      <w:numFmt w:val="bullet"/>
      <w:lvlText w:val="•"/>
      <w:lvlJc w:val="left"/>
      <w:pPr>
        <w:ind w:left="4278" w:hanging="334"/>
      </w:pPr>
      <w:rPr>
        <w:rFonts w:hint="default"/>
      </w:rPr>
    </w:lvl>
    <w:lvl w:ilvl="5">
      <w:start w:val="0"/>
      <w:numFmt w:val="bullet"/>
      <w:lvlText w:val="•"/>
      <w:lvlJc w:val="left"/>
      <w:pPr>
        <w:ind w:left="5123" w:hanging="334"/>
      </w:pPr>
      <w:rPr>
        <w:rFonts w:hint="default"/>
      </w:rPr>
    </w:lvl>
    <w:lvl w:ilvl="6">
      <w:start w:val="0"/>
      <w:numFmt w:val="bullet"/>
      <w:lvlText w:val="•"/>
      <w:lvlJc w:val="left"/>
      <w:pPr>
        <w:ind w:left="5967" w:hanging="334"/>
      </w:pPr>
      <w:rPr>
        <w:rFonts w:hint="default"/>
      </w:rPr>
    </w:lvl>
    <w:lvl w:ilvl="7">
      <w:start w:val="0"/>
      <w:numFmt w:val="bullet"/>
      <w:lvlText w:val="•"/>
      <w:lvlJc w:val="left"/>
      <w:pPr>
        <w:ind w:left="6812" w:hanging="334"/>
      </w:pPr>
      <w:rPr>
        <w:rFonts w:hint="default"/>
      </w:rPr>
    </w:lvl>
    <w:lvl w:ilvl="8">
      <w:start w:val="0"/>
      <w:numFmt w:val="bullet"/>
      <w:lvlText w:val="•"/>
      <w:lvlJc w:val="left"/>
      <w:pPr>
        <w:ind w:left="7657" w:hanging="334"/>
      </w:pPr>
      <w:rPr>
        <w:rFonts w:hint="default"/>
      </w:rPr>
    </w:lvl>
  </w:abstractNum>
  <w:abstractNum w:abstractNumId="10">
    <w:multiLevelType w:val="hybridMultilevel"/>
    <w:lvl w:ilvl="0">
      <w:start w:val="1"/>
      <w:numFmt w:val="decimal"/>
      <w:lvlText w:val="%1."/>
      <w:lvlJc w:val="left"/>
      <w:pPr>
        <w:ind w:left="900" w:hanging="257"/>
        <w:jc w:val="left"/>
      </w:pPr>
      <w:rPr>
        <w:rFonts w:hint="default" w:ascii="Times New Roman" w:hAnsi="Times New Roman" w:eastAsia="Times New Roman" w:cs="Times New Roman"/>
        <w:w w:val="100"/>
        <w:sz w:val="24"/>
        <w:szCs w:val="24"/>
      </w:rPr>
    </w:lvl>
    <w:lvl w:ilvl="1">
      <w:start w:val="0"/>
      <w:numFmt w:val="bullet"/>
      <w:lvlText w:val="•"/>
      <w:lvlJc w:val="left"/>
      <w:pPr>
        <w:ind w:left="1744" w:hanging="257"/>
      </w:pPr>
      <w:rPr>
        <w:rFonts w:hint="default"/>
      </w:rPr>
    </w:lvl>
    <w:lvl w:ilvl="2">
      <w:start w:val="0"/>
      <w:numFmt w:val="bullet"/>
      <w:lvlText w:val="•"/>
      <w:lvlJc w:val="left"/>
      <w:pPr>
        <w:ind w:left="2589" w:hanging="257"/>
      </w:pPr>
      <w:rPr>
        <w:rFonts w:hint="default"/>
      </w:rPr>
    </w:lvl>
    <w:lvl w:ilvl="3">
      <w:start w:val="0"/>
      <w:numFmt w:val="bullet"/>
      <w:lvlText w:val="•"/>
      <w:lvlJc w:val="left"/>
      <w:pPr>
        <w:ind w:left="3433" w:hanging="257"/>
      </w:pPr>
      <w:rPr>
        <w:rFonts w:hint="default"/>
      </w:rPr>
    </w:lvl>
    <w:lvl w:ilvl="4">
      <w:start w:val="0"/>
      <w:numFmt w:val="bullet"/>
      <w:lvlText w:val="•"/>
      <w:lvlJc w:val="left"/>
      <w:pPr>
        <w:ind w:left="4278" w:hanging="257"/>
      </w:pPr>
      <w:rPr>
        <w:rFonts w:hint="default"/>
      </w:rPr>
    </w:lvl>
    <w:lvl w:ilvl="5">
      <w:start w:val="0"/>
      <w:numFmt w:val="bullet"/>
      <w:lvlText w:val="•"/>
      <w:lvlJc w:val="left"/>
      <w:pPr>
        <w:ind w:left="5123" w:hanging="257"/>
      </w:pPr>
      <w:rPr>
        <w:rFonts w:hint="default"/>
      </w:rPr>
    </w:lvl>
    <w:lvl w:ilvl="6">
      <w:start w:val="0"/>
      <w:numFmt w:val="bullet"/>
      <w:lvlText w:val="•"/>
      <w:lvlJc w:val="left"/>
      <w:pPr>
        <w:ind w:left="5967" w:hanging="257"/>
      </w:pPr>
      <w:rPr>
        <w:rFonts w:hint="default"/>
      </w:rPr>
    </w:lvl>
    <w:lvl w:ilvl="7">
      <w:start w:val="0"/>
      <w:numFmt w:val="bullet"/>
      <w:lvlText w:val="•"/>
      <w:lvlJc w:val="left"/>
      <w:pPr>
        <w:ind w:left="6812" w:hanging="257"/>
      </w:pPr>
      <w:rPr>
        <w:rFonts w:hint="default"/>
      </w:rPr>
    </w:lvl>
    <w:lvl w:ilvl="8">
      <w:start w:val="0"/>
      <w:numFmt w:val="bullet"/>
      <w:lvlText w:val="•"/>
      <w:lvlJc w:val="left"/>
      <w:pPr>
        <w:ind w:left="7657" w:hanging="257"/>
      </w:pPr>
      <w:rPr>
        <w:rFonts w:hint="default"/>
      </w:rPr>
    </w:lvl>
  </w:abstractNum>
  <w:abstractNum w:abstractNumId="9">
    <w:multiLevelType w:val="hybridMultilevel"/>
    <w:lvl w:ilvl="0">
      <w:start w:val="1"/>
      <w:numFmt w:val="decimal"/>
      <w:lvlText w:val="%1."/>
      <w:lvlJc w:val="left"/>
      <w:pPr>
        <w:ind w:left="900" w:hanging="283"/>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744" w:hanging="283"/>
      </w:pPr>
      <w:rPr>
        <w:rFonts w:hint="default"/>
      </w:rPr>
    </w:lvl>
    <w:lvl w:ilvl="2">
      <w:start w:val="0"/>
      <w:numFmt w:val="bullet"/>
      <w:lvlText w:val="•"/>
      <w:lvlJc w:val="left"/>
      <w:pPr>
        <w:ind w:left="2589" w:hanging="283"/>
      </w:pPr>
      <w:rPr>
        <w:rFonts w:hint="default"/>
      </w:rPr>
    </w:lvl>
    <w:lvl w:ilvl="3">
      <w:start w:val="0"/>
      <w:numFmt w:val="bullet"/>
      <w:lvlText w:val="•"/>
      <w:lvlJc w:val="left"/>
      <w:pPr>
        <w:ind w:left="3433" w:hanging="283"/>
      </w:pPr>
      <w:rPr>
        <w:rFonts w:hint="default"/>
      </w:rPr>
    </w:lvl>
    <w:lvl w:ilvl="4">
      <w:start w:val="0"/>
      <w:numFmt w:val="bullet"/>
      <w:lvlText w:val="•"/>
      <w:lvlJc w:val="left"/>
      <w:pPr>
        <w:ind w:left="4278" w:hanging="283"/>
      </w:pPr>
      <w:rPr>
        <w:rFonts w:hint="default"/>
      </w:rPr>
    </w:lvl>
    <w:lvl w:ilvl="5">
      <w:start w:val="0"/>
      <w:numFmt w:val="bullet"/>
      <w:lvlText w:val="•"/>
      <w:lvlJc w:val="left"/>
      <w:pPr>
        <w:ind w:left="5123" w:hanging="283"/>
      </w:pPr>
      <w:rPr>
        <w:rFonts w:hint="default"/>
      </w:rPr>
    </w:lvl>
    <w:lvl w:ilvl="6">
      <w:start w:val="0"/>
      <w:numFmt w:val="bullet"/>
      <w:lvlText w:val="•"/>
      <w:lvlJc w:val="left"/>
      <w:pPr>
        <w:ind w:left="5967" w:hanging="283"/>
      </w:pPr>
      <w:rPr>
        <w:rFonts w:hint="default"/>
      </w:rPr>
    </w:lvl>
    <w:lvl w:ilvl="7">
      <w:start w:val="0"/>
      <w:numFmt w:val="bullet"/>
      <w:lvlText w:val="•"/>
      <w:lvlJc w:val="left"/>
      <w:pPr>
        <w:ind w:left="6812" w:hanging="283"/>
      </w:pPr>
      <w:rPr>
        <w:rFonts w:hint="default"/>
      </w:rPr>
    </w:lvl>
    <w:lvl w:ilvl="8">
      <w:start w:val="0"/>
      <w:numFmt w:val="bullet"/>
      <w:lvlText w:val="•"/>
      <w:lvlJc w:val="left"/>
      <w:pPr>
        <w:ind w:left="7657" w:hanging="283"/>
      </w:pPr>
      <w:rPr>
        <w:rFonts w:hint="default"/>
      </w:rPr>
    </w:lvl>
  </w:abstractNum>
  <w:abstractNum w:abstractNumId="8">
    <w:multiLevelType w:val="hybridMultilevel"/>
    <w:lvl w:ilvl="0">
      <w:start w:val="1"/>
      <w:numFmt w:val="decimal"/>
      <w:lvlText w:val="%1."/>
      <w:lvlJc w:val="left"/>
      <w:pPr>
        <w:ind w:left="900" w:hanging="334"/>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744" w:hanging="334"/>
      </w:pPr>
      <w:rPr>
        <w:rFonts w:hint="default"/>
      </w:rPr>
    </w:lvl>
    <w:lvl w:ilvl="2">
      <w:start w:val="0"/>
      <w:numFmt w:val="bullet"/>
      <w:lvlText w:val="•"/>
      <w:lvlJc w:val="left"/>
      <w:pPr>
        <w:ind w:left="2589" w:hanging="334"/>
      </w:pPr>
      <w:rPr>
        <w:rFonts w:hint="default"/>
      </w:rPr>
    </w:lvl>
    <w:lvl w:ilvl="3">
      <w:start w:val="0"/>
      <w:numFmt w:val="bullet"/>
      <w:lvlText w:val="•"/>
      <w:lvlJc w:val="left"/>
      <w:pPr>
        <w:ind w:left="3433" w:hanging="334"/>
      </w:pPr>
      <w:rPr>
        <w:rFonts w:hint="default"/>
      </w:rPr>
    </w:lvl>
    <w:lvl w:ilvl="4">
      <w:start w:val="0"/>
      <w:numFmt w:val="bullet"/>
      <w:lvlText w:val="•"/>
      <w:lvlJc w:val="left"/>
      <w:pPr>
        <w:ind w:left="4278" w:hanging="334"/>
      </w:pPr>
      <w:rPr>
        <w:rFonts w:hint="default"/>
      </w:rPr>
    </w:lvl>
    <w:lvl w:ilvl="5">
      <w:start w:val="0"/>
      <w:numFmt w:val="bullet"/>
      <w:lvlText w:val="•"/>
      <w:lvlJc w:val="left"/>
      <w:pPr>
        <w:ind w:left="5123" w:hanging="334"/>
      </w:pPr>
      <w:rPr>
        <w:rFonts w:hint="default"/>
      </w:rPr>
    </w:lvl>
    <w:lvl w:ilvl="6">
      <w:start w:val="0"/>
      <w:numFmt w:val="bullet"/>
      <w:lvlText w:val="•"/>
      <w:lvlJc w:val="left"/>
      <w:pPr>
        <w:ind w:left="5967" w:hanging="334"/>
      </w:pPr>
      <w:rPr>
        <w:rFonts w:hint="default"/>
      </w:rPr>
    </w:lvl>
    <w:lvl w:ilvl="7">
      <w:start w:val="0"/>
      <w:numFmt w:val="bullet"/>
      <w:lvlText w:val="•"/>
      <w:lvlJc w:val="left"/>
      <w:pPr>
        <w:ind w:left="6812" w:hanging="334"/>
      </w:pPr>
      <w:rPr>
        <w:rFonts w:hint="default"/>
      </w:rPr>
    </w:lvl>
    <w:lvl w:ilvl="8">
      <w:start w:val="0"/>
      <w:numFmt w:val="bullet"/>
      <w:lvlText w:val="•"/>
      <w:lvlJc w:val="left"/>
      <w:pPr>
        <w:ind w:left="7657" w:hanging="334"/>
      </w:pPr>
      <w:rPr>
        <w:rFonts w:hint="default"/>
      </w:rPr>
    </w:lvl>
  </w:abstractNum>
  <w:abstractNum w:abstractNumId="7">
    <w:multiLevelType w:val="hybridMultilevel"/>
    <w:lvl w:ilvl="0">
      <w:start w:val="1"/>
      <w:numFmt w:val="decimal"/>
      <w:lvlText w:val="%1."/>
      <w:lvlJc w:val="left"/>
      <w:pPr>
        <w:ind w:left="900" w:hanging="257"/>
        <w:jc w:val="left"/>
      </w:pPr>
      <w:rPr>
        <w:rFonts w:hint="default" w:ascii="Times New Roman" w:hAnsi="Times New Roman" w:eastAsia="Times New Roman" w:cs="Times New Roman"/>
        <w:w w:val="100"/>
        <w:sz w:val="24"/>
        <w:szCs w:val="24"/>
      </w:rPr>
    </w:lvl>
    <w:lvl w:ilvl="1">
      <w:start w:val="0"/>
      <w:numFmt w:val="bullet"/>
      <w:lvlText w:val="•"/>
      <w:lvlJc w:val="left"/>
      <w:pPr>
        <w:ind w:left="1744" w:hanging="257"/>
      </w:pPr>
      <w:rPr>
        <w:rFonts w:hint="default"/>
      </w:rPr>
    </w:lvl>
    <w:lvl w:ilvl="2">
      <w:start w:val="0"/>
      <w:numFmt w:val="bullet"/>
      <w:lvlText w:val="•"/>
      <w:lvlJc w:val="left"/>
      <w:pPr>
        <w:ind w:left="2589" w:hanging="257"/>
      </w:pPr>
      <w:rPr>
        <w:rFonts w:hint="default"/>
      </w:rPr>
    </w:lvl>
    <w:lvl w:ilvl="3">
      <w:start w:val="0"/>
      <w:numFmt w:val="bullet"/>
      <w:lvlText w:val="•"/>
      <w:lvlJc w:val="left"/>
      <w:pPr>
        <w:ind w:left="3433" w:hanging="257"/>
      </w:pPr>
      <w:rPr>
        <w:rFonts w:hint="default"/>
      </w:rPr>
    </w:lvl>
    <w:lvl w:ilvl="4">
      <w:start w:val="0"/>
      <w:numFmt w:val="bullet"/>
      <w:lvlText w:val="•"/>
      <w:lvlJc w:val="left"/>
      <w:pPr>
        <w:ind w:left="4278" w:hanging="257"/>
      </w:pPr>
      <w:rPr>
        <w:rFonts w:hint="default"/>
      </w:rPr>
    </w:lvl>
    <w:lvl w:ilvl="5">
      <w:start w:val="0"/>
      <w:numFmt w:val="bullet"/>
      <w:lvlText w:val="•"/>
      <w:lvlJc w:val="left"/>
      <w:pPr>
        <w:ind w:left="5123" w:hanging="257"/>
      </w:pPr>
      <w:rPr>
        <w:rFonts w:hint="default"/>
      </w:rPr>
    </w:lvl>
    <w:lvl w:ilvl="6">
      <w:start w:val="0"/>
      <w:numFmt w:val="bullet"/>
      <w:lvlText w:val="•"/>
      <w:lvlJc w:val="left"/>
      <w:pPr>
        <w:ind w:left="5967" w:hanging="257"/>
      </w:pPr>
      <w:rPr>
        <w:rFonts w:hint="default"/>
      </w:rPr>
    </w:lvl>
    <w:lvl w:ilvl="7">
      <w:start w:val="0"/>
      <w:numFmt w:val="bullet"/>
      <w:lvlText w:val="•"/>
      <w:lvlJc w:val="left"/>
      <w:pPr>
        <w:ind w:left="6812" w:hanging="257"/>
      </w:pPr>
      <w:rPr>
        <w:rFonts w:hint="default"/>
      </w:rPr>
    </w:lvl>
    <w:lvl w:ilvl="8">
      <w:start w:val="0"/>
      <w:numFmt w:val="bullet"/>
      <w:lvlText w:val="•"/>
      <w:lvlJc w:val="left"/>
      <w:pPr>
        <w:ind w:left="7657" w:hanging="257"/>
      </w:pPr>
      <w:rPr>
        <w:rFonts w:hint="default"/>
      </w:rPr>
    </w:lvl>
  </w:abstractNum>
  <w:abstractNum w:abstractNumId="6">
    <w:multiLevelType w:val="hybridMultilevel"/>
    <w:lvl w:ilvl="0">
      <w:start w:val="1"/>
      <w:numFmt w:val="decimal"/>
      <w:lvlText w:val="%1."/>
      <w:lvlJc w:val="left"/>
      <w:pPr>
        <w:ind w:left="900" w:hanging="279"/>
        <w:jc w:val="right"/>
      </w:pPr>
      <w:rPr>
        <w:rFonts w:hint="default" w:ascii="Times New Roman" w:hAnsi="Times New Roman" w:eastAsia="Times New Roman" w:cs="Times New Roman"/>
        <w:spacing w:val="-23"/>
        <w:w w:val="99"/>
        <w:sz w:val="24"/>
        <w:szCs w:val="24"/>
      </w:rPr>
    </w:lvl>
    <w:lvl w:ilvl="1">
      <w:start w:val="0"/>
      <w:numFmt w:val="bullet"/>
      <w:lvlText w:val="•"/>
      <w:lvlJc w:val="left"/>
      <w:pPr>
        <w:ind w:left="1744" w:hanging="279"/>
      </w:pPr>
      <w:rPr>
        <w:rFonts w:hint="default"/>
      </w:rPr>
    </w:lvl>
    <w:lvl w:ilvl="2">
      <w:start w:val="0"/>
      <w:numFmt w:val="bullet"/>
      <w:lvlText w:val="•"/>
      <w:lvlJc w:val="left"/>
      <w:pPr>
        <w:ind w:left="2589" w:hanging="279"/>
      </w:pPr>
      <w:rPr>
        <w:rFonts w:hint="default"/>
      </w:rPr>
    </w:lvl>
    <w:lvl w:ilvl="3">
      <w:start w:val="0"/>
      <w:numFmt w:val="bullet"/>
      <w:lvlText w:val="•"/>
      <w:lvlJc w:val="left"/>
      <w:pPr>
        <w:ind w:left="3433" w:hanging="279"/>
      </w:pPr>
      <w:rPr>
        <w:rFonts w:hint="default"/>
      </w:rPr>
    </w:lvl>
    <w:lvl w:ilvl="4">
      <w:start w:val="0"/>
      <w:numFmt w:val="bullet"/>
      <w:lvlText w:val="•"/>
      <w:lvlJc w:val="left"/>
      <w:pPr>
        <w:ind w:left="4278" w:hanging="279"/>
      </w:pPr>
      <w:rPr>
        <w:rFonts w:hint="default"/>
      </w:rPr>
    </w:lvl>
    <w:lvl w:ilvl="5">
      <w:start w:val="0"/>
      <w:numFmt w:val="bullet"/>
      <w:lvlText w:val="•"/>
      <w:lvlJc w:val="left"/>
      <w:pPr>
        <w:ind w:left="5123" w:hanging="279"/>
      </w:pPr>
      <w:rPr>
        <w:rFonts w:hint="default"/>
      </w:rPr>
    </w:lvl>
    <w:lvl w:ilvl="6">
      <w:start w:val="0"/>
      <w:numFmt w:val="bullet"/>
      <w:lvlText w:val="•"/>
      <w:lvlJc w:val="left"/>
      <w:pPr>
        <w:ind w:left="5967" w:hanging="279"/>
      </w:pPr>
      <w:rPr>
        <w:rFonts w:hint="default"/>
      </w:rPr>
    </w:lvl>
    <w:lvl w:ilvl="7">
      <w:start w:val="0"/>
      <w:numFmt w:val="bullet"/>
      <w:lvlText w:val="•"/>
      <w:lvlJc w:val="left"/>
      <w:pPr>
        <w:ind w:left="6812" w:hanging="279"/>
      </w:pPr>
      <w:rPr>
        <w:rFonts w:hint="default"/>
      </w:rPr>
    </w:lvl>
    <w:lvl w:ilvl="8">
      <w:start w:val="0"/>
      <w:numFmt w:val="bullet"/>
      <w:lvlText w:val="•"/>
      <w:lvlJc w:val="left"/>
      <w:pPr>
        <w:ind w:left="7657" w:hanging="279"/>
      </w:pPr>
      <w:rPr>
        <w:rFonts w:hint="default"/>
      </w:rPr>
    </w:lvl>
  </w:abstractNum>
  <w:abstractNum w:abstractNumId="5">
    <w:multiLevelType w:val="hybridMultilevel"/>
    <w:lvl w:ilvl="0">
      <w:start w:val="1"/>
      <w:numFmt w:val="decimal"/>
      <w:lvlText w:val="%1."/>
      <w:lvlJc w:val="left"/>
      <w:pPr>
        <w:ind w:left="900" w:hanging="24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44" w:hanging="240"/>
      </w:pPr>
      <w:rPr>
        <w:rFonts w:hint="default"/>
      </w:rPr>
    </w:lvl>
    <w:lvl w:ilvl="2">
      <w:start w:val="0"/>
      <w:numFmt w:val="bullet"/>
      <w:lvlText w:val="•"/>
      <w:lvlJc w:val="left"/>
      <w:pPr>
        <w:ind w:left="2589" w:hanging="240"/>
      </w:pPr>
      <w:rPr>
        <w:rFonts w:hint="default"/>
      </w:rPr>
    </w:lvl>
    <w:lvl w:ilvl="3">
      <w:start w:val="0"/>
      <w:numFmt w:val="bullet"/>
      <w:lvlText w:val="•"/>
      <w:lvlJc w:val="left"/>
      <w:pPr>
        <w:ind w:left="3433" w:hanging="240"/>
      </w:pPr>
      <w:rPr>
        <w:rFonts w:hint="default"/>
      </w:rPr>
    </w:lvl>
    <w:lvl w:ilvl="4">
      <w:start w:val="0"/>
      <w:numFmt w:val="bullet"/>
      <w:lvlText w:val="•"/>
      <w:lvlJc w:val="left"/>
      <w:pPr>
        <w:ind w:left="4278" w:hanging="240"/>
      </w:pPr>
      <w:rPr>
        <w:rFonts w:hint="default"/>
      </w:rPr>
    </w:lvl>
    <w:lvl w:ilvl="5">
      <w:start w:val="0"/>
      <w:numFmt w:val="bullet"/>
      <w:lvlText w:val="•"/>
      <w:lvlJc w:val="left"/>
      <w:pPr>
        <w:ind w:left="5123" w:hanging="240"/>
      </w:pPr>
      <w:rPr>
        <w:rFonts w:hint="default"/>
      </w:rPr>
    </w:lvl>
    <w:lvl w:ilvl="6">
      <w:start w:val="0"/>
      <w:numFmt w:val="bullet"/>
      <w:lvlText w:val="•"/>
      <w:lvlJc w:val="left"/>
      <w:pPr>
        <w:ind w:left="5967" w:hanging="240"/>
      </w:pPr>
      <w:rPr>
        <w:rFonts w:hint="default"/>
      </w:rPr>
    </w:lvl>
    <w:lvl w:ilvl="7">
      <w:start w:val="0"/>
      <w:numFmt w:val="bullet"/>
      <w:lvlText w:val="•"/>
      <w:lvlJc w:val="left"/>
      <w:pPr>
        <w:ind w:left="6812" w:hanging="240"/>
      </w:pPr>
      <w:rPr>
        <w:rFonts w:hint="default"/>
      </w:rPr>
    </w:lvl>
    <w:lvl w:ilvl="8">
      <w:start w:val="0"/>
      <w:numFmt w:val="bullet"/>
      <w:lvlText w:val="•"/>
      <w:lvlJc w:val="left"/>
      <w:pPr>
        <w:ind w:left="7657" w:hanging="240"/>
      </w:pPr>
      <w:rPr>
        <w:rFonts w:hint="default"/>
      </w:rPr>
    </w:lvl>
  </w:abstractNum>
  <w:abstractNum w:abstractNumId="4">
    <w:multiLevelType w:val="hybridMultilevel"/>
    <w:lvl w:ilvl="0">
      <w:start w:val="1"/>
      <w:numFmt w:val="decimal"/>
      <w:lvlText w:val="%1."/>
      <w:lvlJc w:val="left"/>
      <w:pPr>
        <w:ind w:left="900" w:hanging="30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750" w:hanging="300"/>
      </w:pPr>
      <w:rPr>
        <w:rFonts w:hint="default"/>
      </w:rPr>
    </w:lvl>
    <w:lvl w:ilvl="2">
      <w:start w:val="0"/>
      <w:numFmt w:val="bullet"/>
      <w:lvlText w:val="•"/>
      <w:lvlJc w:val="left"/>
      <w:pPr>
        <w:ind w:left="2601" w:hanging="300"/>
      </w:pPr>
      <w:rPr>
        <w:rFonts w:hint="default"/>
      </w:rPr>
    </w:lvl>
    <w:lvl w:ilvl="3">
      <w:start w:val="0"/>
      <w:numFmt w:val="bullet"/>
      <w:lvlText w:val="•"/>
      <w:lvlJc w:val="left"/>
      <w:pPr>
        <w:ind w:left="3451" w:hanging="300"/>
      </w:pPr>
      <w:rPr>
        <w:rFonts w:hint="default"/>
      </w:rPr>
    </w:lvl>
    <w:lvl w:ilvl="4">
      <w:start w:val="0"/>
      <w:numFmt w:val="bullet"/>
      <w:lvlText w:val="•"/>
      <w:lvlJc w:val="left"/>
      <w:pPr>
        <w:ind w:left="4302" w:hanging="300"/>
      </w:pPr>
      <w:rPr>
        <w:rFonts w:hint="default"/>
      </w:rPr>
    </w:lvl>
    <w:lvl w:ilvl="5">
      <w:start w:val="0"/>
      <w:numFmt w:val="bullet"/>
      <w:lvlText w:val="•"/>
      <w:lvlJc w:val="left"/>
      <w:pPr>
        <w:ind w:left="5153" w:hanging="300"/>
      </w:pPr>
      <w:rPr>
        <w:rFonts w:hint="default"/>
      </w:rPr>
    </w:lvl>
    <w:lvl w:ilvl="6">
      <w:start w:val="0"/>
      <w:numFmt w:val="bullet"/>
      <w:lvlText w:val="•"/>
      <w:lvlJc w:val="left"/>
      <w:pPr>
        <w:ind w:left="6003" w:hanging="300"/>
      </w:pPr>
      <w:rPr>
        <w:rFonts w:hint="default"/>
      </w:rPr>
    </w:lvl>
    <w:lvl w:ilvl="7">
      <w:start w:val="0"/>
      <w:numFmt w:val="bullet"/>
      <w:lvlText w:val="•"/>
      <w:lvlJc w:val="left"/>
      <w:pPr>
        <w:ind w:left="6854" w:hanging="300"/>
      </w:pPr>
      <w:rPr>
        <w:rFonts w:hint="default"/>
      </w:rPr>
    </w:lvl>
    <w:lvl w:ilvl="8">
      <w:start w:val="0"/>
      <w:numFmt w:val="bullet"/>
      <w:lvlText w:val="•"/>
      <w:lvlJc w:val="left"/>
      <w:pPr>
        <w:ind w:left="7705" w:hanging="300"/>
      </w:pPr>
      <w:rPr>
        <w:rFonts w:hint="default"/>
      </w:rPr>
    </w:lvl>
  </w:abstractNum>
  <w:abstractNum w:abstractNumId="3">
    <w:multiLevelType w:val="hybridMultilevel"/>
    <w:lvl w:ilvl="0">
      <w:start w:val="1"/>
      <w:numFmt w:val="decimal"/>
      <w:lvlText w:val="%1."/>
      <w:lvlJc w:val="left"/>
      <w:pPr>
        <w:ind w:left="900" w:hanging="252"/>
        <w:jc w:val="left"/>
      </w:pPr>
      <w:rPr>
        <w:rFonts w:hint="default" w:ascii="Times New Roman" w:hAnsi="Times New Roman" w:eastAsia="Times New Roman" w:cs="Times New Roman"/>
        <w:w w:val="100"/>
        <w:sz w:val="24"/>
        <w:szCs w:val="24"/>
      </w:rPr>
    </w:lvl>
    <w:lvl w:ilvl="1">
      <w:start w:val="0"/>
      <w:numFmt w:val="bullet"/>
      <w:lvlText w:val="•"/>
      <w:lvlJc w:val="left"/>
      <w:pPr>
        <w:ind w:left="1750" w:hanging="252"/>
      </w:pPr>
      <w:rPr>
        <w:rFonts w:hint="default"/>
      </w:rPr>
    </w:lvl>
    <w:lvl w:ilvl="2">
      <w:start w:val="0"/>
      <w:numFmt w:val="bullet"/>
      <w:lvlText w:val="•"/>
      <w:lvlJc w:val="left"/>
      <w:pPr>
        <w:ind w:left="2601" w:hanging="252"/>
      </w:pPr>
      <w:rPr>
        <w:rFonts w:hint="default"/>
      </w:rPr>
    </w:lvl>
    <w:lvl w:ilvl="3">
      <w:start w:val="0"/>
      <w:numFmt w:val="bullet"/>
      <w:lvlText w:val="•"/>
      <w:lvlJc w:val="left"/>
      <w:pPr>
        <w:ind w:left="3451" w:hanging="252"/>
      </w:pPr>
      <w:rPr>
        <w:rFonts w:hint="default"/>
      </w:rPr>
    </w:lvl>
    <w:lvl w:ilvl="4">
      <w:start w:val="0"/>
      <w:numFmt w:val="bullet"/>
      <w:lvlText w:val="•"/>
      <w:lvlJc w:val="left"/>
      <w:pPr>
        <w:ind w:left="4302" w:hanging="252"/>
      </w:pPr>
      <w:rPr>
        <w:rFonts w:hint="default"/>
      </w:rPr>
    </w:lvl>
    <w:lvl w:ilvl="5">
      <w:start w:val="0"/>
      <w:numFmt w:val="bullet"/>
      <w:lvlText w:val="•"/>
      <w:lvlJc w:val="left"/>
      <w:pPr>
        <w:ind w:left="5153" w:hanging="252"/>
      </w:pPr>
      <w:rPr>
        <w:rFonts w:hint="default"/>
      </w:rPr>
    </w:lvl>
    <w:lvl w:ilvl="6">
      <w:start w:val="0"/>
      <w:numFmt w:val="bullet"/>
      <w:lvlText w:val="•"/>
      <w:lvlJc w:val="left"/>
      <w:pPr>
        <w:ind w:left="6003" w:hanging="252"/>
      </w:pPr>
      <w:rPr>
        <w:rFonts w:hint="default"/>
      </w:rPr>
    </w:lvl>
    <w:lvl w:ilvl="7">
      <w:start w:val="0"/>
      <w:numFmt w:val="bullet"/>
      <w:lvlText w:val="•"/>
      <w:lvlJc w:val="left"/>
      <w:pPr>
        <w:ind w:left="6854" w:hanging="252"/>
      </w:pPr>
      <w:rPr>
        <w:rFonts w:hint="default"/>
      </w:rPr>
    </w:lvl>
    <w:lvl w:ilvl="8">
      <w:start w:val="0"/>
      <w:numFmt w:val="bullet"/>
      <w:lvlText w:val="•"/>
      <w:lvlJc w:val="left"/>
      <w:pPr>
        <w:ind w:left="7705" w:hanging="252"/>
      </w:pPr>
      <w:rPr>
        <w:rFonts w:hint="default"/>
      </w:rPr>
    </w:lvl>
  </w:abstractNum>
  <w:abstractNum w:abstractNumId="2">
    <w:multiLevelType w:val="hybridMultilevel"/>
    <w:lvl w:ilvl="0">
      <w:start w:val="1"/>
      <w:numFmt w:val="decimal"/>
      <w:lvlText w:val="%1."/>
      <w:lvlJc w:val="left"/>
      <w:pPr>
        <w:ind w:left="900" w:hanging="30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1">
    <w:multiLevelType w:val="hybridMultilevel"/>
    <w:lvl w:ilvl="0">
      <w:start w:val="1"/>
      <w:numFmt w:val="decimal"/>
      <w:lvlText w:val="%1."/>
      <w:lvlJc w:val="left"/>
      <w:pPr>
        <w:ind w:left="1680" w:hanging="300"/>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2454" w:hanging="300"/>
      </w:pPr>
      <w:rPr>
        <w:rFonts w:hint="default"/>
      </w:rPr>
    </w:lvl>
    <w:lvl w:ilvl="2">
      <w:start w:val="0"/>
      <w:numFmt w:val="bullet"/>
      <w:lvlText w:val="•"/>
      <w:lvlJc w:val="left"/>
      <w:pPr>
        <w:ind w:left="3229" w:hanging="300"/>
      </w:pPr>
      <w:rPr>
        <w:rFonts w:hint="default"/>
      </w:rPr>
    </w:lvl>
    <w:lvl w:ilvl="3">
      <w:start w:val="0"/>
      <w:numFmt w:val="bullet"/>
      <w:lvlText w:val="•"/>
      <w:lvlJc w:val="left"/>
      <w:pPr>
        <w:ind w:left="4003" w:hanging="300"/>
      </w:pPr>
      <w:rPr>
        <w:rFonts w:hint="default"/>
      </w:rPr>
    </w:lvl>
    <w:lvl w:ilvl="4">
      <w:start w:val="0"/>
      <w:numFmt w:val="bullet"/>
      <w:lvlText w:val="•"/>
      <w:lvlJc w:val="left"/>
      <w:pPr>
        <w:ind w:left="4778" w:hanging="300"/>
      </w:pPr>
      <w:rPr>
        <w:rFonts w:hint="default"/>
      </w:rPr>
    </w:lvl>
    <w:lvl w:ilvl="5">
      <w:start w:val="0"/>
      <w:numFmt w:val="bullet"/>
      <w:lvlText w:val="•"/>
      <w:lvlJc w:val="left"/>
      <w:pPr>
        <w:ind w:left="5553" w:hanging="300"/>
      </w:pPr>
      <w:rPr>
        <w:rFonts w:hint="default"/>
      </w:rPr>
    </w:lvl>
    <w:lvl w:ilvl="6">
      <w:start w:val="0"/>
      <w:numFmt w:val="bullet"/>
      <w:lvlText w:val="•"/>
      <w:lvlJc w:val="left"/>
      <w:pPr>
        <w:ind w:left="6327" w:hanging="300"/>
      </w:pPr>
      <w:rPr>
        <w:rFonts w:hint="default"/>
      </w:rPr>
    </w:lvl>
    <w:lvl w:ilvl="7">
      <w:start w:val="0"/>
      <w:numFmt w:val="bullet"/>
      <w:lvlText w:val="•"/>
      <w:lvlJc w:val="left"/>
      <w:pPr>
        <w:ind w:left="7102" w:hanging="300"/>
      </w:pPr>
      <w:rPr>
        <w:rFonts w:hint="default"/>
      </w:rPr>
    </w:lvl>
    <w:lvl w:ilvl="8">
      <w:start w:val="0"/>
      <w:numFmt w:val="bullet"/>
      <w:lvlText w:val="•"/>
      <w:lvlJc w:val="left"/>
      <w:pPr>
        <w:ind w:left="7877" w:hanging="300"/>
      </w:pPr>
      <w:rPr>
        <w:rFonts w:hint="default"/>
      </w:rPr>
    </w:lvl>
  </w:abstractNum>
  <w:abstractNum w:abstractNumId="0">
    <w:multiLevelType w:val="hybridMultilevel"/>
    <w:lvl w:ilvl="0">
      <w:start w:val="1"/>
      <w:numFmt w:val="decimal"/>
      <w:lvlText w:val="%1."/>
      <w:lvlJc w:val="left"/>
      <w:pPr>
        <w:ind w:left="900" w:hanging="30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52" w:hanging="300"/>
      </w:pPr>
      <w:rPr>
        <w:rFonts w:hint="default"/>
      </w:rPr>
    </w:lvl>
    <w:lvl w:ilvl="2">
      <w:start w:val="0"/>
      <w:numFmt w:val="bullet"/>
      <w:lvlText w:val="•"/>
      <w:lvlJc w:val="left"/>
      <w:pPr>
        <w:ind w:left="2605" w:hanging="300"/>
      </w:pPr>
      <w:rPr>
        <w:rFonts w:hint="default"/>
      </w:rPr>
    </w:lvl>
    <w:lvl w:ilvl="3">
      <w:start w:val="0"/>
      <w:numFmt w:val="bullet"/>
      <w:lvlText w:val="•"/>
      <w:lvlJc w:val="left"/>
      <w:pPr>
        <w:ind w:left="3457" w:hanging="300"/>
      </w:pPr>
      <w:rPr>
        <w:rFonts w:hint="default"/>
      </w:rPr>
    </w:lvl>
    <w:lvl w:ilvl="4">
      <w:start w:val="0"/>
      <w:numFmt w:val="bullet"/>
      <w:lvlText w:val="•"/>
      <w:lvlJc w:val="left"/>
      <w:pPr>
        <w:ind w:left="4310" w:hanging="300"/>
      </w:pPr>
      <w:rPr>
        <w:rFonts w:hint="default"/>
      </w:rPr>
    </w:lvl>
    <w:lvl w:ilvl="5">
      <w:start w:val="0"/>
      <w:numFmt w:val="bullet"/>
      <w:lvlText w:val="•"/>
      <w:lvlJc w:val="left"/>
      <w:pPr>
        <w:ind w:left="5163" w:hanging="300"/>
      </w:pPr>
      <w:rPr>
        <w:rFonts w:hint="default"/>
      </w:rPr>
    </w:lvl>
    <w:lvl w:ilvl="6">
      <w:start w:val="0"/>
      <w:numFmt w:val="bullet"/>
      <w:lvlText w:val="•"/>
      <w:lvlJc w:val="left"/>
      <w:pPr>
        <w:ind w:left="6015" w:hanging="300"/>
      </w:pPr>
      <w:rPr>
        <w:rFonts w:hint="default"/>
      </w:rPr>
    </w:lvl>
    <w:lvl w:ilvl="7">
      <w:start w:val="0"/>
      <w:numFmt w:val="bullet"/>
      <w:lvlText w:val="•"/>
      <w:lvlJc w:val="left"/>
      <w:pPr>
        <w:ind w:left="6868" w:hanging="300"/>
      </w:pPr>
      <w:rPr>
        <w:rFonts w:hint="default"/>
      </w:rPr>
    </w:lvl>
    <w:lvl w:ilvl="8">
      <w:start w:val="0"/>
      <w:numFmt w:val="bullet"/>
      <w:lvlText w:val="•"/>
      <w:lvlJc w:val="left"/>
      <w:pPr>
        <w:ind w:left="7721" w:hanging="300"/>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5"/>
      <w:ind w:leftChars="0" w:left="1318" w:hanging="574"/>
    </w:pPr>
    <w:rPr>
      <w:rFonts w:ascii="Times New Roman" w:hAnsi="Times New Roman" w:eastAsia="Times New Roman" w:cs="Times New Roman"/>
    </w:rPr>
  </w:style>
  <w:style w:styleId="TableParagraph" w:type="paragraph">
    <w:name w:val="Table Paragraph"/>
    <w:basedOn w:val="Normal"/>
    <w:uiPriority w:val="1"/>
    <w:qFormat/>
    <w:pPr>
      <w:spacing w:before="91"/>
      <w:ind w:leftChars="0" w:left="200"/>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yperlink" Target="http://www.bio-equip.com/show1equip.asp?equipid=578906&amp;amp;division=2599" TargetMode="Externa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header" Target="head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jpeg"/><Relationship Id="rId43" Type="http://schemas.openxmlformats.org/officeDocument/2006/relationships/image" Target="media/image32.jpeg"/><Relationship Id="rId44" Type="http://schemas.openxmlformats.org/officeDocument/2006/relationships/image" Target="media/image33.jpeg"/><Relationship Id="rId45" Type="http://schemas.openxmlformats.org/officeDocument/2006/relationships/image" Target="media/image34.jpeg"/><Relationship Id="rId46" Type="http://schemas.openxmlformats.org/officeDocument/2006/relationships/image" Target="media/image35.jpeg"/><Relationship Id="rId47" Type="http://schemas.openxmlformats.org/officeDocument/2006/relationships/image" Target="media/image36.jpeg"/><Relationship Id="rId48" Type="http://schemas.openxmlformats.org/officeDocument/2006/relationships/image" Target="media/image37.jpeg"/><Relationship Id="rId49" Type="http://schemas.openxmlformats.org/officeDocument/2006/relationships/image" Target="media/image38.jpeg"/><Relationship Id="rId50" Type="http://schemas.openxmlformats.org/officeDocument/2006/relationships/image" Target="media/image39.jpeg"/><Relationship Id="rId51" Type="http://schemas.openxmlformats.org/officeDocument/2006/relationships/image" Target="media/image40.jpeg"/><Relationship Id="rId52" Type="http://schemas.openxmlformats.org/officeDocument/2006/relationships/image" Target="media/image41.jpeg"/><Relationship Id="rId53" Type="http://schemas.openxmlformats.org/officeDocument/2006/relationships/image" Target="media/image42.jpeg"/><Relationship Id="rId54" Type="http://schemas.openxmlformats.org/officeDocument/2006/relationships/image" Target="media/image43.jpeg"/><Relationship Id="rId55" Type="http://schemas.openxmlformats.org/officeDocument/2006/relationships/image" Target="media/image44.jpeg"/><Relationship Id="rId56" Type="http://schemas.openxmlformats.org/officeDocument/2006/relationships/image" Target="media/image45.jpeg"/><Relationship Id="rId57" Type="http://schemas.openxmlformats.org/officeDocument/2006/relationships/image" Target="media/image46.jpeg"/><Relationship Id="rId58" Type="http://schemas.openxmlformats.org/officeDocument/2006/relationships/image" Target="media/image47.jpeg"/><Relationship Id="rId59" Type="http://schemas.openxmlformats.org/officeDocument/2006/relationships/image" Target="media/image48.jpeg"/><Relationship Id="rId60" Type="http://schemas.openxmlformats.org/officeDocument/2006/relationships/image" Target="media/image49.jpeg"/><Relationship Id="rId61" Type="http://schemas.openxmlformats.org/officeDocument/2006/relationships/image" Target="media/image50.jpeg"/><Relationship Id="rId62" Type="http://schemas.openxmlformats.org/officeDocument/2006/relationships/hyperlink" Target="http://www.targetscan.org/" TargetMode="External"/><Relationship Id="rId63" Type="http://schemas.openxmlformats.org/officeDocument/2006/relationships/image" Target="media/image51.jpeg"/><Relationship Id="rId64" Type="http://schemas.openxmlformats.org/officeDocument/2006/relationships/image" Target="media/image52.png"/><Relationship Id="rId65" Type="http://schemas.openxmlformats.org/officeDocument/2006/relationships/image" Target="media/image53.jpeg"/><Relationship Id="rId66" Type="http://schemas.openxmlformats.org/officeDocument/2006/relationships/image" Target="media/image54.jpeg"/><Relationship Id="rId67" Type="http://schemas.openxmlformats.org/officeDocument/2006/relationships/image" Target="media/image55.jpeg"/><Relationship Id="rId68" Type="http://schemas.openxmlformats.org/officeDocument/2006/relationships/image" Target="media/image56.jpeg"/><Relationship Id="rId69" Type="http://schemas.openxmlformats.org/officeDocument/2006/relationships/image" Target="media/image57.jpeg"/><Relationship Id="rId70" Type="http://schemas.openxmlformats.org/officeDocument/2006/relationships/image" Target="media/image58.jpeg"/><Relationship Id="rId71" Type="http://schemas.openxmlformats.org/officeDocument/2006/relationships/image" Target="media/image59.jpeg"/><Relationship Id="rId72" Type="http://schemas.openxmlformats.org/officeDocument/2006/relationships/image" Target="media/image60.jpeg"/><Relationship Id="rId73" Type="http://schemas.openxmlformats.org/officeDocument/2006/relationships/image" Target="media/image61.jpeg"/><Relationship Id="rId74" Type="http://schemas.openxmlformats.org/officeDocument/2006/relationships/image" Target="media/image62.jpeg"/><Relationship Id="rId75" Type="http://schemas.openxmlformats.org/officeDocument/2006/relationships/numbering" Target="numbering.xml"/><Relationship Id="rId76" Type="http://schemas.openxmlformats.org/officeDocument/2006/relationships/endnotes" Target="endnotes.xml"/><Relationship Id="rId77" Type="http://schemas.openxmlformats.org/officeDocument/2006/relationships/header" Target="header6.xml"/><Relationship Id="rId78" Type="http://schemas.openxmlformats.org/officeDocument/2006/relationships/header" Target="header7.xml"/><Relationship Id="rId79" Type="http://schemas.openxmlformats.org/officeDocument/2006/relationships/footer" Target="footer2.xml"/><Relationship Id="rId80" Type="http://schemas.openxmlformats.org/officeDocument/2006/relationships/footer" Target="footer3.xml"/><Relationship Id="rId81" Type="http://schemas.openxmlformats.org/officeDocument/2006/relationships/header" Target="header8.xml"/><Relationship Id="rId82" Type="http://schemas.openxmlformats.org/officeDocument/2006/relationships/header" Target="header9.xml"/><Relationship Id="rId83" Type="http://schemas.openxmlformats.org/officeDocument/2006/relationships/header" Target="header10.xml"/><Relationship Id="rId85" Type="http://schemas.openxmlformats.org/officeDocument/2006/relationships/footer" Target="footer7.xml"/><Relationship Id="rId86" Type="http://schemas.openxmlformats.org/officeDocument/2006/relationships/header" Target="header11.xml"/><Relationship Id="rId87" Type="http://schemas.openxmlformats.org/officeDocument/2006/relationships/footer" Target="footer8.xml"/><Relationship Id="rId88" Type="http://schemas.openxmlformats.org/officeDocument/2006/relationships/footer" Target="footer9.xml"/><Relationship Id="rId89" Type="http://schemas.openxmlformats.org/officeDocument/2006/relationships/footer" Target="footer10.xml"/><Relationship Id="rId90" Type="http://schemas.openxmlformats.org/officeDocument/2006/relationships/footer" Target="footer11.xml"/><Relationship Id="rId91" Type="http://schemas.openxmlformats.org/officeDocument/2006/relationships/header" Target="header12.xml"/><Relationship Id="rId92" Type="http://schemas.openxmlformats.org/officeDocument/2006/relationships/header" Target="header13.xml"/><Relationship Id="rId93" Type="http://schemas.openxmlformats.org/officeDocument/2006/relationships/footer" Target="footer12.xml"/><Relationship Id="rId94" Type="http://schemas.openxmlformats.org/officeDocument/2006/relationships/header" Target="header14.xml"/><Relationship Id="rId95" Type="http://schemas.openxmlformats.org/officeDocument/2006/relationships/header" Target="header15.xml"/><Relationship Id="rId96" Type="http://schemas.openxmlformats.org/officeDocument/2006/relationships/header" Target="header16.xml"/><Relationship Id="rId97" Type="http://schemas.openxmlformats.org/officeDocument/2006/relationships/footer" Target="footer13.xml"/><Relationship Id="rId98" Type="http://schemas.openxmlformats.org/officeDocument/2006/relationships/footer" Target="footer14.xml"/><Relationship Id="rId99" Type="http://schemas.openxmlformats.org/officeDocument/2006/relationships/header" Target="header17.xml"/><Relationship Id="rId100" Type="http://schemas.openxmlformats.org/officeDocument/2006/relationships/header" Target="header18.xml"/><Relationship Id="rId1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dc:creator>
  <dc:title>缩略词表</dc:title>
  <dcterms:created xsi:type="dcterms:W3CDTF">2017-03-17T21:31:57Z</dcterms:created>
  <dcterms:modified xsi:type="dcterms:W3CDTF">2017-03-17T21:31:57Z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Microsoft® Word 2010</vt:lpwstr>
  </property>
  <property fmtid="{D5CDD505-2E9C-101B-9397-08002B2CF9AE}" pid="4" name="LastSaved">
    <vt:filetime>2017-03-17T00:00:00Z</vt:filetime>
  </property>
</Properties>
</file>