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03"/>
        <w:ind w:leftChars="0" w:left="564" w:rightChars="0" w:right="0" w:firstLineChars="0" w:firstLine="0"/>
        <w:jc w:val="left"/>
        <w:rPr>
          <w:rFonts w:ascii="楷体" w:eastAsia="楷体" w:hint="eastAsia"/>
          <w:b/>
          <w:sz w:val="44"/>
        </w:rPr>
      </w:pPr>
      <w:bookmarkStart w:name="封面 " w:id="1"/>
      <w:bookmarkEnd w:id="1"/>
      <w:r/>
      <w:r>
        <w:rPr>
          <w:rFonts w:ascii="楷体" w:eastAsia="楷体" w:hint="eastAsia"/>
          <w:b/>
          <w:sz w:val="44"/>
        </w:rPr>
        <w:t>喀什市高中生立体几何认知水平调查及对策研究</w:t>
      </w:r>
    </w:p>
    <w:p w:rsidR="0018722C">
      <w:pPr>
        <w:spacing w:before="47"/>
        <w:ind w:leftChars="0" w:left="3208" w:rightChars="0" w:right="0" w:firstLineChars="0" w:firstLine="0"/>
        <w:jc w:val="left"/>
        <w:rPr>
          <w:rFonts w:ascii="楷体" w:hAnsi="楷体" w:eastAsia="楷体" w:hint="eastAsia"/>
          <w:b/>
          <w:sz w:val="44"/>
        </w:rPr>
      </w:pPr>
      <w:r>
        <w:rPr>
          <w:rFonts w:ascii="楷体" w:hAnsi="楷体" w:eastAsia="楷体" w:hint="eastAsia"/>
          <w:b/>
          <w:sz w:val="44"/>
        </w:rPr>
        <w:t>——基于范希尔理论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楷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8"/>
          <w:szCs w:val="24"/>
          <w:rFonts w:cstheme="minorBidi" w:ascii="楷体" w:hAnsi="宋体" w:eastAsia="宋体" w:cs="宋体"/>
          <w:b/>
        </w:rPr>
      </w:pPr>
    </w:p>
    <w:p w:rsidR="0018722C">
      <w:pPr>
        <w:spacing w:before="0"/>
        <w:ind w:leftChars="0" w:left="3079" w:rightChars="0" w:right="0" w:firstLineChars="0" w:firstLine="0"/>
        <w:jc w:val="left"/>
        <w:rPr>
          <w:rFonts w:ascii="楷体" w:eastAsia="楷体" w:hint="eastAsia"/>
          <w:sz w:val="32"/>
        </w:rPr>
      </w:pPr>
      <w:r>
        <w:rPr>
          <w:rFonts w:ascii="楷体" w:eastAsia="楷体" w:hint="eastAsia"/>
          <w:sz w:val="32"/>
        </w:rPr>
        <w:t>学科名称：教育学</w:t>
      </w:r>
    </w:p>
    <w:p w:rsidR="0018722C">
      <w:pPr>
        <w:spacing w:line="357" w:lineRule="auto" w:before="204"/>
        <w:ind w:leftChars="0" w:left="3079" w:rightChars="0" w:right="2051" w:firstLineChars="0" w:firstLine="0"/>
        <w:jc w:val="left"/>
        <w:rPr>
          <w:rFonts w:ascii="楷体" w:eastAsia="楷体" w:hint="eastAsia"/>
          <w:sz w:val="32"/>
        </w:rPr>
      </w:pPr>
      <w:r>
        <w:rPr>
          <w:rFonts w:ascii="楷体" w:eastAsia="楷体" w:hint="eastAsia"/>
          <w:sz w:val="32"/>
        </w:rPr>
        <w:t>专业名称：课程与教学论（数学） 申 请 人：邓靓</w:t>
      </w:r>
    </w:p>
    <w:p w:rsidR="0018722C">
      <w:pPr>
        <w:spacing w:line="520" w:lineRule="exact" w:before="0"/>
        <w:ind w:leftChars="0" w:left="3079" w:rightChars="0" w:right="0" w:firstLineChars="0" w:firstLine="0"/>
        <w:jc w:val="left"/>
        <w:rPr>
          <w:rFonts w:ascii="楷体" w:hAnsi="楷体" w:eastAsia="楷体" w:hint="eastAsia"/>
          <w:sz w:val="32"/>
        </w:rPr>
      </w:pPr>
      <w:r>
        <w:rPr>
          <w:rFonts w:ascii="楷体" w:hAnsi="楷体" w:eastAsia="楷体" w:hint="eastAsia"/>
          <w:sz w:val="32"/>
        </w:rPr>
        <w:t>指导教师：艾尔肯</w:t>
      </w:r>
      <w:r>
        <w:rPr>
          <w:rFonts w:ascii="微软雅黑" w:hAnsi="微软雅黑" w:eastAsia="微软雅黑" w:hint="eastAsia"/>
          <w:sz w:val="32"/>
        </w:rPr>
        <w:t>·</w:t>
      </w:r>
      <w:r>
        <w:rPr>
          <w:rFonts w:ascii="楷体" w:hAnsi="楷体" w:eastAsia="楷体" w:hint="eastAsia"/>
          <w:sz w:val="32"/>
        </w:rPr>
        <w:t>吾买尔</w:t>
      </w:r>
    </w:p>
    <w:p w:rsidR="0018722C">
      <w:pPr>
        <w:tabs>
          <w:tab w:pos="4039" w:val="left" w:leader="none"/>
        </w:tabs>
        <w:spacing w:before="153"/>
        <w:ind w:leftChars="0" w:left="3079" w:rightChars="0" w:right="0" w:firstLineChars="0" w:firstLine="0"/>
        <w:jc w:val="left"/>
        <w:rPr>
          <w:rFonts w:ascii="楷体" w:eastAsia="楷体" w:hint="eastAsia"/>
          <w:sz w:val="32"/>
        </w:rPr>
      </w:pPr>
      <w:r>
        <w:rPr>
          <w:rFonts w:ascii="楷体" w:eastAsia="楷体" w:hint="eastAsia"/>
          <w:sz w:val="32"/>
        </w:rPr>
        <w:t>年</w:t>
      </w:r>
      <w:r w:rsidRPr="00000000">
        <w:tab/>
        <w:t>级</w:t>
      </w:r>
      <w:r>
        <w:rPr>
          <w:rFonts w:ascii="楷体" w:eastAsia="楷体" w:hint="eastAsia"/>
          <w:spacing w:val="-2"/>
          <w:sz w:val="32"/>
        </w:rPr>
        <w:t>：</w:t>
      </w:r>
      <w:r>
        <w:rPr>
          <w:rFonts w:ascii="Times New Roman" w:eastAsia="Times New Roman"/>
          <w:spacing w:val="-2"/>
          <w:sz w:val="32"/>
        </w:rPr>
        <w:t>2013</w:t>
      </w:r>
      <w:r>
        <w:rPr>
          <w:rFonts w:ascii="Times New Roman" w:eastAsia="Times New Roman"/>
          <w:spacing w:val="6"/>
          <w:sz w:val="32"/>
        </w:rPr>
        <w:t> </w:t>
      </w:r>
      <w:r>
        <w:rPr>
          <w:rFonts w:ascii="楷体" w:eastAsia="楷体" w:hint="eastAsia"/>
          <w:sz w:val="32"/>
        </w:rPr>
        <w:t>级</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楷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1"/>
          <w:szCs w:val="24"/>
          <w:rFonts w:cstheme="minorBidi" w:ascii="楷体" w:hAnsi="宋体" w:eastAsia="宋体" w:cs="宋体"/>
        </w:rPr>
      </w:pPr>
    </w:p>
    <w:p w:rsidR="0018722C">
      <w:pPr>
        <w:spacing w:before="0"/>
        <w:ind w:leftChars="0" w:left="3156" w:rightChars="0" w:right="0" w:firstLineChars="0" w:firstLine="0"/>
        <w:jc w:val="left"/>
        <w:rPr>
          <w:rFonts w:ascii="楷体" w:eastAsia="楷体" w:hint="eastAsia"/>
          <w:b/>
          <w:sz w:val="44"/>
        </w:rPr>
      </w:pPr>
      <w:r>
        <w:rPr>
          <w:rFonts w:ascii="楷体" w:eastAsia="楷体" w:hint="eastAsia"/>
          <w:b/>
          <w:sz w:val="44"/>
        </w:rPr>
        <w:t>论文答辩委员会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楷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2517648</wp:posOffset>
            </wp:positionH>
            <wp:positionV relativeFrom="paragraph">
              <wp:posOffset>223578</wp:posOffset>
            </wp:positionV>
            <wp:extent cx="2295187" cy="287350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295187" cy="2873502"/>
                    </a:xfrm>
                    <a:prstGeom prst="rect">
                      <a:avLst/>
                    </a:prstGeom>
                  </pic:spPr>
                </pic:pic>
              </a:graphicData>
            </a:graphic>
          </wp:anchor>
        </w:drawing>
      </w:r>
    </w:p>
    <w:p w:rsidR="0018722C">
      <w:pPr>
        <w:spacing w:after="0"/>
        <w:rPr>
          <w:rFonts w:ascii="楷体"/>
          <w:sz w:val="23"/>
        </w:rPr>
        <w:sectPr w:rsidR="00556256">
          <w:pgSz w:w="11910" w:h="16840"/>
          <w:pgMar w:footer="272" w:top="1580" w:bottom="460" w:left="900" w:right="1060"/>
        </w:sectPr>
      </w:pPr>
    </w:p>
    <w:p w:rsidR="0018722C">
      <w:pPr>
        <w:widowControl w:val="0"/>
        <w:snapToGrid w:val="1"/>
        <w:spacing w:beforeLines="0" w:afterLines="0" w:lineRule="auto" w:line="240" w:before="0" w:after="0"/>
        <w:ind w:firstLineChars="0" w:firstLine="0" w:rightChars="0" w:right="0" w:leftChars="0" w:left="516"/>
        <w:jc w:val="left"/>
        <w:autoSpaceDE w:val="0"/>
        <w:autoSpaceDN w:val="0"/>
        <w:pBdr>
          <w:bottom w:val="none" w:sz="0" w:space="0" w:color="auto"/>
        </w:pBdr>
        <w:rPr>
          <w:kern w:val="2"/>
          <w:sz w:val="20"/>
          <w:szCs w:val="24"/>
          <w:rFonts w:cstheme="minorBidi" w:ascii="楷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4"/>
          <w:rFonts w:cstheme="minorBidi" w:ascii="楷体" w:hAnsi="宋体" w:eastAsia="宋体" w:cs="宋体"/>
          <w:b/>
        </w:rPr>
      </w:pPr>
    </w:p>
    <w:p w:rsidR="0018722C">
      <w:pPr>
        <w:spacing w:before="91"/>
        <w:ind w:leftChars="0" w:left="0" w:rightChars="0" w:right="90" w:firstLineChars="0" w:firstLine="0"/>
        <w:jc w:val="center"/>
        <w:rPr>
          <w:rFonts w:ascii="Times New Roman"/>
          <w:sz w:val="17"/>
        </w:rPr>
      </w:pPr>
      <w:bookmarkStart w:name="声明 " w:id="2"/>
      <w:bookmarkEnd w:id="2"/>
      <w:r/>
      <w:r>
        <w:rPr>
          <w:rFonts w:ascii="Times New Roman"/>
          <w:w w:val="98"/>
          <w:sz w:val="17"/>
        </w:rPr>
        <w:t>I</w:t>
      </w:r>
    </w:p>
    <w:p w:rsidR="0018722C">
      <w:pPr>
        <w:spacing w:after="0"/>
        <w:jc w:val="center"/>
        <w:rPr>
          <w:rFonts w:ascii="Times New Roman"/>
          <w:sz w:val="17"/>
        </w:rPr>
        <w:sectPr w:rsidR="00556256">
          <w:pgSz w:w="11910" w:h="16840"/>
          <w:pgMar w:header="0" w:footer="272" w:top="1420" w:bottom="460" w:left="900" w:right="5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520"/>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5982059" cy="792384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982059" cy="7923847"/>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before="90"/>
        <w:ind w:leftChars="0" w:left="398" w:rightChars="0" w:right="0" w:firstLineChars="0" w:firstLine="0"/>
        <w:jc w:val="center"/>
        <w:rPr>
          <w:rFonts w:ascii="Times New Roman"/>
          <w:sz w:val="17"/>
        </w:rPr>
        <w:sectPr w:rsidR="00556256">
          <w:pgSz w:w="11910" w:h="16840"/>
          <w:pgMar w:header="0" w:footer="272" w:top="1580" w:bottom="460" w:left="900" w:right="1020"/>
        </w:sectPr>
      </w:pPr>
      <w:r>
        <w:rPr>
          <w:rFonts w:ascii="Times New Roman"/>
          <w:sz w:val="17"/>
        </w:rPr>
        <w:t>II</w:t>
      </w:r>
    </w:p>
    <w:p w:rsidR="0018722C">
      <w:pPr>
        <w:topLinePunct/>
      </w:pPr>
      <w:bookmarkStart w:name="中文摘要 " w:id="3"/>
      <w:bookmarkEnd w:id="3"/>
      <w:r>
        <w:rPr>
          <w:b/>
          <w:rFonts w:ascii="黑体" w:eastAsia="黑体" w:hint="eastAsia" w:cstheme="minorBidi" w:hAnsiTheme="minorHAnsi" w:hAnsi="Times New Roman" w:cs="Times New Roman"/>
        </w:rPr>
        <w:t>喀什市高中Th立体几何认知水平调查及对策研究</w:t>
      </w:r>
    </w:p>
    <w:p w:rsidR="0018722C">
      <w:pPr>
        <w:spacing w:line="410" w:lineRule="auto" w:before="0"/>
        <w:ind w:leftChars="0" w:left="3747" w:rightChars="0" w:right="3458" w:firstLineChars="0" w:firstLine="0"/>
        <w:jc w:val="center"/>
        <w:topLinePunct/>
      </w:pPr>
      <w:r>
        <w:rPr>
          <w:kern w:val="2"/>
          <w:sz w:val="32"/>
          <w:szCs w:val="22"/>
          <w:rFonts w:cstheme="minorBidi" w:hAnsiTheme="minorHAnsi" w:eastAsiaTheme="minorHAnsi" w:asciiTheme="minorHAnsi" w:ascii="黑体" w:hAnsi="黑体" w:eastAsia="黑体" w:hint="eastAsia"/>
          <w:b/>
        </w:rPr>
        <w:t>——基于范希尔理论中文摘要</w:t>
      </w:r>
    </w:p>
    <w:p w:rsidR="0018722C">
      <w:pPr>
        <w:topLinePunct/>
      </w:pPr>
      <w:r>
        <w:t>本研究以促进少数民族地区数学教育的不断进步为初衷，以新疆喀什市的三所高中学生为研究对象，比较和分析喀什市高中生的立体几何认知水平，并根据出现的问题提出解决策略，以期望对民族地区的数学教育起到一定的指导对用。</w:t>
      </w:r>
    </w:p>
    <w:p w:rsidR="0018722C">
      <w:pPr>
        <w:topLinePunct/>
      </w:pPr>
      <w:r>
        <w:t>本文主要以范希尔理论依据，参考</w:t>
      </w:r>
      <w:r>
        <w:rPr>
          <w:rFonts w:ascii="Times New Roman" w:eastAsia="Times New Roman"/>
        </w:rPr>
        <w:t>Usiskin</w:t>
      </w:r>
      <w:r>
        <w:t>论文中的范希尔测试卷，并结合几何教材</w:t>
      </w:r>
      <w:r>
        <w:t>与一线数学教师的教学意见，编制了测试喀什市高中生的立体几何认知水平测试卷。本研</w:t>
      </w:r>
      <w:r>
        <w:t>究共选取了</w:t>
      </w:r>
      <w:r>
        <w:rPr>
          <w:rFonts w:ascii="Times New Roman" w:eastAsia="Times New Roman"/>
        </w:rPr>
        <w:t>405</w:t>
      </w:r>
      <w:r>
        <w:t>名高中生为被试，其中维吾尔族学生为</w:t>
      </w:r>
      <w:r>
        <w:rPr>
          <w:rFonts w:ascii="Times New Roman" w:eastAsia="Times New Roman"/>
        </w:rPr>
        <w:t>158</w:t>
      </w:r>
      <w:r>
        <w:t>人，汉族学生为</w:t>
      </w:r>
      <w:r>
        <w:rPr>
          <w:rFonts w:ascii="Times New Roman" w:eastAsia="Times New Roman"/>
        </w:rPr>
        <w:t>247</w:t>
      </w:r>
      <w:r>
        <w:t>人，采用</w:t>
      </w:r>
      <w:r>
        <w:t>定性研究与定量研究相结合的方法，运用</w:t>
      </w:r>
      <w:r>
        <w:rPr>
          <w:rFonts w:ascii="Times New Roman" w:eastAsia="Times New Roman"/>
        </w:rPr>
        <w:t>SPSS</w:t>
      </w:r>
      <w:r>
        <w:t>统计分析被试学生的认知水平及相关问题，</w:t>
      </w:r>
      <w:r>
        <w:t>并通过访谈及课堂观察的方法深入分析学生立体几何认知水平现状、原因及寻找对策。研</w:t>
      </w:r>
      <w:r>
        <w:t>究结果表明：全体被试立体几何认知水平有近三分之二的学生达到了水平二及以上，其中</w:t>
      </w:r>
      <w:r>
        <w:t>水平四和水平五占比为</w:t>
      </w:r>
      <w:r>
        <w:rPr>
          <w:rFonts w:ascii="Times New Roman" w:eastAsia="Times New Roman"/>
        </w:rPr>
        <w:t>6</w:t>
      </w:r>
      <w:r>
        <w:rPr>
          <w:rFonts w:ascii="Times New Roman" w:eastAsia="Times New Roman"/>
        </w:rPr>
        <w:t>.</w:t>
      </w:r>
      <w:r>
        <w:rPr>
          <w:rFonts w:ascii="Times New Roman" w:eastAsia="Times New Roman"/>
        </w:rPr>
        <w:t>9%</w:t>
      </w:r>
      <w:r>
        <w:t>和</w:t>
      </w:r>
      <w:r>
        <w:rPr>
          <w:rFonts w:ascii="Times New Roman" w:eastAsia="Times New Roman"/>
        </w:rPr>
        <w:t>3.2%</w:t>
      </w:r>
      <w:r>
        <w:t>；研究发现三所学校比较中，</w:t>
      </w:r>
      <w:r>
        <w:rPr>
          <w:rFonts w:ascii="Times New Roman" w:eastAsia="Times New Roman"/>
        </w:rPr>
        <w:t>A</w:t>
      </w:r>
      <w:r>
        <w:t>校的认知水平明显高</w:t>
      </w:r>
      <w:r>
        <w:t>于其他两校，且高认知水平</w:t>
      </w:r>
      <w:r>
        <w:t>（</w:t>
      </w:r>
      <w:r>
        <w:t>水平四和水平五</w:t>
      </w:r>
      <w:r>
        <w:t>）</w:t>
      </w:r>
      <w:r>
        <w:t>占比较多，将近</w:t>
      </w:r>
      <w:r>
        <w:rPr>
          <w:rFonts w:ascii="Times New Roman" w:eastAsia="Times New Roman"/>
        </w:rPr>
        <w:t>19%</w:t>
      </w:r>
      <w:r>
        <w:t>；男女生比较中总体</w:t>
      </w:r>
      <w:r>
        <w:t>差异不大，就每个水平比较而言，男生水平略高于女生；维汉被试比较发现存在显著性差</w:t>
      </w:r>
      <w:r>
        <w:t>异，汉族学生普遍水平较高，而维吾尔族学生在水平一和水平二阶段较理想；高一年级与</w:t>
      </w:r>
      <w:r>
        <w:t>高二年级对比差异显著，主要表现为高二年级几何平均成绩</w:t>
      </w:r>
      <w:r>
        <w:t>（</w:t>
      </w:r>
      <w:r>
        <w:rPr>
          <w:rFonts w:ascii="Times New Roman" w:eastAsia="Times New Roman"/>
        </w:rPr>
        <w:t>2</w:t>
      </w:r>
      <w:r>
        <w:rPr>
          <w:rFonts w:ascii="Times New Roman" w:eastAsia="Times New Roman"/>
          <w:spacing w:val="0"/>
        </w:rPr>
        <w:t>.</w:t>
      </w:r>
      <w:r>
        <w:rPr>
          <w:rFonts w:ascii="Times New Roman" w:eastAsia="Times New Roman"/>
        </w:rPr>
        <w:t>20</w:t>
      </w:r>
      <w:r>
        <w:t>）</w:t>
      </w:r>
      <w:r>
        <w:t>高于高一年级</w:t>
      </w:r>
      <w:r>
        <w:t>（</w:t>
      </w:r>
      <w:r>
        <w:rPr>
          <w:rFonts w:ascii="Times New Roman" w:eastAsia="Times New Roman"/>
        </w:rPr>
        <w:t>1</w:t>
      </w:r>
      <w:r>
        <w:rPr>
          <w:rFonts w:ascii="Times New Roman" w:eastAsia="Times New Roman"/>
          <w:spacing w:val="0"/>
        </w:rPr>
        <w:t>.</w:t>
      </w:r>
      <w:r>
        <w:rPr>
          <w:rFonts w:ascii="Times New Roman" w:eastAsia="Times New Roman"/>
        </w:rPr>
        <w:t>4</w:t>
      </w:r>
      <w:r>
        <w:rPr>
          <w:rFonts w:ascii="Times New Roman" w:eastAsia="Times New Roman"/>
          <w:spacing w:val="-2"/>
        </w:rPr>
        <w:t>0</w:t>
      </w:r>
      <w:r>
        <w:t>）</w:t>
      </w:r>
      <w:r>
        <w:t>。</w:t>
      </w:r>
    </w:p>
    <w:p w:rsidR="0018722C">
      <w:pPr>
        <w:topLinePunct/>
      </w:pPr>
      <w:r>
        <w:t>最后，根据研究结论，结合少数民族地区的教学现状，提出策略。首先根据数据比较的差异，提出通过因材施教提高不同水平学生的认知水平，具体从四个方面改进：</w:t>
      </w:r>
      <w:r>
        <w:rPr>
          <w:rFonts w:ascii="Times New Roman" w:eastAsia="Times New Roman"/>
        </w:rPr>
        <w:t>1.</w:t>
      </w:r>
      <w:r>
        <w:t>通过均衡选拔与合理的教学方法缩小学校间认知水平差距；2.根据不同性别的学生思维特点进行差异化培养；3.将维吾尔族文化背景与语言引入立体几何教学的同时发展高认知水平；</w:t>
      </w:r>
    </w:p>
    <w:p w:rsidR="0018722C">
      <w:pPr>
        <w:topLinePunct/>
      </w:pPr>
      <w:r>
        <w:t>4.根据正确评价的立体几何认知水平有针对性的教学。其次根据喀什市教师队伍的现状提出加强数学专业教师队伍建设，主要从两方面改进：</w:t>
      </w:r>
      <w:r>
        <w:rPr>
          <w:rFonts w:ascii="Times New Roman" w:eastAsia="Times New Roman"/>
        </w:rPr>
        <w:t>1.</w:t>
      </w:r>
      <w:r>
        <w:t>完善师资队伍；</w:t>
      </w:r>
      <w:r>
        <w:rPr>
          <w:rFonts w:ascii="Times New Roman" w:eastAsia="Times New Roman"/>
        </w:rPr>
        <w:t>2.</w:t>
      </w:r>
      <w:r>
        <w:t>建构数学教师学习共同体。</w:t>
      </w:r>
    </w:p>
    <w:p w:rsidR="0018722C">
      <w:pPr>
        <w:pStyle w:val="aff"/>
        <w:topLinePunct/>
      </w:pPr>
      <w:r>
        <w:rPr>
          <w:rFonts w:eastAsia="黑体" w:ascii="Times New Roman"/>
          <w:rStyle w:val="afe"/>
          <w:b/>
        </w:rPr>
        <w:t>关键词</w:t>
      </w:r>
      <w:r>
        <w:rPr>
          <w:rFonts w:eastAsia="黑体" w:ascii="Times New Roman"/>
          <w:rStyle w:val="afe"/>
        </w:rPr>
        <w:t>：</w:t>
      </w:r>
      <w:r>
        <w:t>立体几何；认知水平；范希尔理论；比较</w:t>
      </w:r>
      <w:r>
        <w:t xml:space="preserve"> </w:t>
      </w:r>
      <w:r/>
      <w:r>
        <w:t xml:space="preserve"> </w:t>
      </w:r>
      <w:r/>
      <w:r>
        <w:t xml:space="preserve"> </w:t>
      </w:r>
      <w:r/>
    </w:p>
    <w:p w:rsidR="0018722C">
      <w:pPr>
        <w:topLinePunct/>
      </w:pPr>
      <w:r>
        <w:rPr>
          <w:rFonts w:cstheme="minorBidi" w:hAnsiTheme="minorHAnsi" w:eastAsiaTheme="minorHAnsi" w:asciiTheme="minorHAnsi" w:ascii="Times New Roman"/>
        </w:rPr>
        <w:t>III</w:t>
      </w:r>
    </w:p>
    <w:p w:rsidR="0018722C">
      <w:pPr>
        <w:topLinePunct/>
      </w:pPr>
      <w:bookmarkStart w:name="英文摘要 " w:id="4"/>
      <w:bookmarkEnd w:id="4"/>
      <w:r>
        <w:rPr>
          <w:rFonts w:cstheme="minorBidi" w:hAnsiTheme="minorHAnsi" w:eastAsiaTheme="minorHAnsi" w:asciiTheme="minorHAnsi" w:ascii="Times New Roman" w:hAnsi="Times New Roman" w:eastAsia="Times New Roman" w:cs="Times New Roman"/>
          <w:b/>
        </w:rPr>
        <w:t>The Research on the Three-</w:t>
      </w:r>
      <w:bookmarkStart w:name="_bookmark1" w:id="5"/>
      <w:bookmarkEnd w:id="5"/>
    </w:p>
    <w:p w:rsidR="0018722C">
      <w:pPr>
        <w:pStyle w:val="Heading1"/>
        <w:topLinePunct/>
      </w:pPr>
      <w:bookmarkStart w:id="221416" w:name="_Ref665221416"/>
      <w:bookmarkStart w:id="323385" w:name="_Toc686323385"/>
      <w:bookmarkStart w:name="英文摘要 " w:id="4"/>
      <w:bookmarkEnd w:id="4"/>
      <w:r>
        <w:rPr>
          <w:b/>
        </w:rPr>
        <w:t/>
      </w:r>
      <w:r>
        <w:rPr>
          <w:b/>
        </w:rPr>
        <w:t>D</w:t>
      </w:r>
      <w:r>
        <w:rPr>
          <w:b/>
        </w:rPr>
        <w:t>imensional Geometry of Senior High School Students Cognitive Level and Countermeasures in the City of Kashgar</w:t>
      </w:r>
      <w:bookmarkEnd w:id="323385"/>
    </w:p>
    <w:bookmarkEnd w:id="221416"/>
    <w:p w:rsidR="0018722C">
      <w:pPr>
        <w:spacing w:line="463" w:lineRule="auto" w:before="310"/>
        <w:ind w:leftChars="0" w:left="2824" w:rightChars="0" w:right="2444" w:firstLineChars="0" w:firstLine="0"/>
        <w:jc w:val="center"/>
        <w:topLinePunct/>
      </w:pPr>
      <w:r>
        <w:rPr>
          <w:kern w:val="2"/>
          <w:sz w:val="32"/>
          <w:szCs w:val="22"/>
          <w:rFonts w:cstheme="minorBidi" w:hAnsiTheme="minorHAnsi" w:eastAsiaTheme="minorHAnsi" w:asciiTheme="minorHAnsi" w:ascii="Times New Roman" w:hAnsi="Times New Roman"/>
          <w:b/>
        </w:rPr>
        <w:t>–</w:t>
      </w:r>
      <w:r w:rsidR="001852F3">
        <w:rPr>
          <w:kern w:val="2"/>
          <w:sz w:val="32"/>
          <w:szCs w:val="22"/>
          <w:rFonts w:cstheme="minorBidi" w:hAnsiTheme="minorHAnsi" w:eastAsiaTheme="minorHAnsi" w:asciiTheme="minorHAnsi" w:ascii="Times New Roman" w:hAnsi="Times New Roman"/>
          <w:b/>
        </w:rPr>
        <w:t xml:space="preserve">on the Basis of Van Hiele Theory Abstract</w:t>
      </w:r>
    </w:p>
    <w:p w:rsidR="0018722C">
      <w:pPr>
        <w:topLinePunct/>
      </w:pPr>
      <w:r>
        <w:rPr>
          <w:rFonts w:ascii="Times New Roman"/>
        </w:rPr>
        <w:t>In order to promote the development of mathematics education in minority areas,</w:t>
      </w:r>
      <w:r w:rsidR="004B696B">
        <w:rPr>
          <w:rFonts w:ascii="Times New Roman"/>
        </w:rPr>
        <w:t xml:space="preserve"> </w:t>
      </w:r>
      <w:r w:rsidR="004B696B">
        <w:rPr>
          <w:rFonts w:ascii="Times New Roman"/>
        </w:rPr>
        <w:t>this study takes three senior high school students as the subjects. The paper compares and analyzes cognitive level of senior high school students' solid geometry in Kashgar City, points out the problems existing</w:t>
      </w:r>
      <w:r w:rsidR="004B696B">
        <w:rPr>
          <w:rFonts w:ascii="Times New Roman"/>
        </w:rPr>
        <w:t>,</w:t>
      </w:r>
      <w:r w:rsidR="004B696B">
        <w:rPr>
          <w:rFonts w:ascii="Times New Roman"/>
        </w:rPr>
        <w:t xml:space="preserve"> </w:t>
      </w:r>
      <w:r w:rsidR="004B696B">
        <w:rPr>
          <w:rFonts w:ascii="Times New Roman"/>
        </w:rPr>
        <w:t>and puts forward some suggestions to solve these problems. It is in order to give some instructions for mathematical education in nationality areas.</w:t>
      </w:r>
    </w:p>
    <w:p w:rsidR="0018722C">
      <w:pPr>
        <w:topLinePunct/>
      </w:pPr>
      <w:r>
        <w:rPr>
          <w:rFonts w:ascii="Times New Roman"/>
        </w:rPr>
        <w:t xml:space="preserve">The author compiled a test for senior high school students </w:t>
      </w:r>
      <w:r>
        <w:rPr>
          <w:rFonts w:ascii="Times New Roman"/>
        </w:rPr>
        <w:t xml:space="preserve">in </w:t>
      </w:r>
      <w:r>
        <w:rPr>
          <w:rFonts w:ascii="Times New Roman"/>
        </w:rPr>
        <w:t xml:space="preserve">Kashgar</w:t>
      </w:r>
      <w:r w:rsidR="004B696B">
        <w:rPr>
          <w:rFonts w:ascii="Times New Roman"/>
        </w:rPr>
        <w:t xml:space="preserve">,</w:t>
      </w:r>
      <w:r w:rsidR="001852F3">
        <w:rPr>
          <w:rFonts w:ascii="Times New Roman"/>
        </w:rPr>
        <w:t xml:space="preserve"> </w:t>
      </w:r>
      <w:r w:rsidR="001852F3">
        <w:rPr>
          <w:rFonts w:ascii="Times New Roman"/>
        </w:rPr>
        <w:t xml:space="preserve">which was based on taking </w:t>
      </w:r>
      <w:r>
        <w:rPr>
          <w:rFonts w:ascii="Times New Roman"/>
        </w:rPr>
        <w:t xml:space="preserve">Van </w:t>
      </w:r>
      <w:r>
        <w:rPr>
          <w:rFonts w:ascii="Times New Roman"/>
        </w:rPr>
        <w:t xml:space="preserve">Hiele's </w:t>
      </w:r>
      <w:r>
        <w:rPr>
          <w:rFonts w:ascii="Times New Roman"/>
        </w:rPr>
        <w:t xml:space="preserve">five </w:t>
      </w:r>
      <w:r>
        <w:rPr>
          <w:rFonts w:ascii="Times New Roman"/>
        </w:rPr>
        <w:t xml:space="preserve">levels of thinking as its theoretical basis, referencing the test volume </w:t>
      </w:r>
      <w:r>
        <w:rPr>
          <w:rFonts w:ascii="Times New Roman"/>
        </w:rPr>
        <w:t xml:space="preserve">in </w:t>
      </w:r>
      <w:r>
        <w:rPr>
          <w:rFonts w:ascii="Times New Roman"/>
        </w:rPr>
        <w:t xml:space="preserve">Usiskin, and combining Geometry </w:t>
      </w:r>
      <w:r>
        <w:rPr>
          <w:rFonts w:ascii="Times New Roman"/>
        </w:rPr>
        <w:t xml:space="preserve">Teaching </w:t>
      </w:r>
      <w:r>
        <w:rPr>
          <w:rFonts w:ascii="Times New Roman"/>
        </w:rPr>
        <w:t xml:space="preserve">Materials and suggestion of Mathematics </w:t>
      </w:r>
      <w:r>
        <w:rPr>
          <w:rFonts w:ascii="Times New Roman"/>
        </w:rPr>
        <w:t xml:space="preserve">Teachers. </w:t>
      </w:r>
      <w:r>
        <w:rPr>
          <w:rFonts w:ascii="Times New Roman"/>
        </w:rPr>
        <w:t xml:space="preserve">In </w:t>
      </w:r>
      <w:r>
        <w:rPr>
          <w:rFonts w:ascii="Times New Roman"/>
        </w:rPr>
        <w:t xml:space="preserve">this study, </w:t>
      </w:r>
      <w:r>
        <w:rPr>
          <w:rFonts w:ascii="Times New Roman"/>
        </w:rPr>
        <w:t xml:space="preserve">405 high school students were selected as subjects, which includs 158 Uygur students, 247 Han students.</w:t>
      </w:r>
      <w:r w:rsidR="001852F3">
        <w:rPr>
          <w:rFonts w:ascii="Times New Roman"/>
        </w:rPr>
        <w:t xml:space="preserve"> </w:t>
      </w:r>
      <w:r w:rsidR="001852F3">
        <w:rPr>
          <w:rFonts w:ascii="Times New Roman"/>
        </w:rPr>
        <w:t xml:space="preserve">The research method of </w:t>
      </w:r>
      <w:r>
        <w:rPr>
          <w:rFonts w:ascii="Times New Roman"/>
        </w:rPr>
        <w:t xml:space="preserve">this </w:t>
      </w:r>
      <w:r>
        <w:rPr>
          <w:rFonts w:ascii="Times New Roman"/>
        </w:rPr>
        <w:t xml:space="preserve">paper </w:t>
      </w:r>
      <w:r>
        <w:rPr>
          <w:rFonts w:ascii="Times New Roman"/>
        </w:rPr>
        <w:t xml:space="preserve">is </w:t>
      </w:r>
      <w:r>
        <w:rPr>
          <w:rFonts w:ascii="Times New Roman"/>
        </w:rPr>
        <w:t xml:space="preserve">a combination of qualitative and quantitative research. The author analyzes the investigation results with SPSS.</w:t>
      </w:r>
      <w:r w:rsidR="001852F3">
        <w:rPr>
          <w:rFonts w:ascii="Times New Roman"/>
        </w:rPr>
        <w:t xml:space="preserve"> </w:t>
      </w:r>
      <w:r w:rsidR="001852F3">
        <w:rPr>
          <w:rFonts w:ascii="Times New Roman"/>
        </w:rPr>
        <w:t xml:space="preserve">Classroom observation method and interview method are also used to analyze the present situation and reason of cognitive level of senior high school students' solid geometry.</w:t>
      </w:r>
      <w:r w:rsidR="001852F3">
        <w:rPr>
          <w:rFonts w:ascii="Times New Roman"/>
        </w:rPr>
        <w:t xml:space="preserve"> </w:t>
      </w:r>
      <w:r w:rsidR="001852F3">
        <w:rPr>
          <w:rFonts w:ascii="Times New Roman"/>
        </w:rPr>
        <w:t xml:space="preserve">And try to explore the countermeasures on that data.</w:t>
      </w:r>
      <w:r w:rsidR="001852F3">
        <w:rPr>
          <w:rFonts w:ascii="Times New Roman"/>
        </w:rPr>
        <w:t xml:space="preserve"> </w:t>
      </w:r>
      <w:r w:rsidR="001852F3">
        <w:rPr>
          <w:rFonts w:ascii="Times New Roman"/>
        </w:rPr>
        <w:t xml:space="preserve">The study indicates that: The cognitive level of solid geometry of nearly two-thirds of total subjects reached level 2 and above,</w:t>
      </w:r>
      <w:r w:rsidR="004B696B">
        <w:rPr>
          <w:rFonts w:ascii="Times New Roman"/>
        </w:rPr>
        <w:t xml:space="preserve"> </w:t>
      </w:r>
      <w:r w:rsidR="004B696B">
        <w:rPr>
          <w:rFonts w:ascii="Times New Roman"/>
        </w:rPr>
        <w:t xml:space="preserve">among them,</w:t>
      </w:r>
      <w:r w:rsidR="004B696B">
        <w:rPr>
          <w:rFonts w:ascii="Times New Roman"/>
        </w:rPr>
        <w:t xml:space="preserve"> </w:t>
      </w:r>
      <w:r w:rsidR="004B696B">
        <w:rPr>
          <w:rFonts w:ascii="Times New Roman"/>
        </w:rPr>
        <w:t xml:space="preserve">level 4 and level 5 respectively accounted for 6.9% and 3.2%.</w:t>
      </w:r>
      <w:r w:rsidR="001852F3">
        <w:rPr>
          <w:rFonts w:ascii="Times New Roman"/>
        </w:rPr>
        <w:t xml:space="preserve"> </w:t>
      </w:r>
      <w:r w:rsidR="001852F3">
        <w:rPr>
          <w:rFonts w:ascii="Times New Roman"/>
        </w:rPr>
        <w:t xml:space="preserve">By comparing three schools,</w:t>
      </w:r>
      <w:r w:rsidR="004B696B">
        <w:rPr>
          <w:rFonts w:ascii="Times New Roman"/>
        </w:rPr>
        <w:t xml:space="preserve"> </w:t>
      </w:r>
      <w:r w:rsidR="004B696B">
        <w:rPr>
          <w:rFonts w:ascii="Times New Roman"/>
        </w:rPr>
        <w:t xml:space="preserve">the srudy found that the cognitive level of A was significantly higher than that of the other two school,</w:t>
      </w:r>
      <w:r w:rsidR="004B696B">
        <w:rPr>
          <w:rFonts w:ascii="Times New Roman"/>
        </w:rPr>
        <w:t xml:space="preserve"> </w:t>
      </w:r>
      <w:r w:rsidR="004B696B">
        <w:rPr>
          <w:rFonts w:ascii="Times New Roman"/>
        </w:rPr>
        <w:t xml:space="preserve">and high levels of cognition </w:t>
      </w:r>
      <w:r>
        <w:rPr>
          <w:rFonts w:ascii="Times New Roman"/>
        </w:rPr>
        <w:t xml:space="preserve">(</w:t>
      </w:r>
      <w:r>
        <w:rPr>
          <w:rFonts w:ascii="Times New Roman"/>
        </w:rPr>
        <w:t xml:space="preserve">level 4 and level 5</w:t>
      </w:r>
      <w:r>
        <w:rPr>
          <w:rFonts w:ascii="Times New Roman"/>
        </w:rPr>
        <w:t xml:space="preserve">)</w:t>
      </w:r>
      <w:r>
        <w:rPr>
          <w:rFonts w:ascii="Times New Roman"/>
        </w:rPr>
        <w:t xml:space="preserve"> accounted for a large proportion,</w:t>
      </w:r>
      <w:r w:rsidR="004B696B">
        <w:rPr>
          <w:rFonts w:ascii="Times New Roman"/>
        </w:rPr>
        <w:t xml:space="preserve"> </w:t>
      </w:r>
      <w:r w:rsidR="004B696B">
        <w:rPr>
          <w:rFonts w:ascii="Times New Roman"/>
        </w:rPr>
        <w:t xml:space="preserve">nearly 19%;</w:t>
      </w:r>
      <w:r w:rsidR="001852F3">
        <w:rPr>
          <w:rFonts w:ascii="Times New Roman"/>
        </w:rPr>
        <w:t xml:space="preserve"> </w:t>
      </w:r>
      <w:r w:rsidR="001852F3">
        <w:rPr>
          <w:rFonts w:ascii="Times New Roman"/>
        </w:rPr>
        <w:t xml:space="preserve">the difference between </w:t>
      </w:r>
      <w:r>
        <w:rPr>
          <w:rFonts w:ascii="Times New Roman"/>
        </w:rPr>
        <w:t xml:space="preserve">male </w:t>
      </w:r>
      <w:r>
        <w:rPr>
          <w:rFonts w:ascii="Times New Roman"/>
        </w:rPr>
        <w:t xml:space="preserve">and </w:t>
      </w:r>
      <w:r>
        <w:rPr>
          <w:rFonts w:ascii="Times New Roman"/>
        </w:rPr>
        <w:t xml:space="preserve">female </w:t>
      </w:r>
      <w:r>
        <w:rPr>
          <w:rFonts w:ascii="Times New Roman"/>
        </w:rPr>
        <w:t xml:space="preserve">students </w:t>
      </w:r>
      <w:r>
        <w:rPr>
          <w:rFonts w:ascii="Times New Roman"/>
        </w:rPr>
        <w:t xml:space="preserve">is </w:t>
      </w:r>
      <w:r>
        <w:rPr>
          <w:rFonts w:ascii="Times New Roman"/>
        </w:rPr>
        <w:t xml:space="preserve">not big,</w:t>
      </w:r>
      <w:r w:rsidR="001852F3">
        <w:rPr>
          <w:rFonts w:ascii="Times New Roman"/>
        </w:rPr>
        <w:t xml:space="preserve"> </w:t>
      </w:r>
      <w:r w:rsidR="001852F3">
        <w:rPr>
          <w:rFonts w:ascii="Times New Roman"/>
        </w:rPr>
        <w:t xml:space="preserve">but </w:t>
      </w:r>
      <w:r>
        <w:rPr>
          <w:rFonts w:ascii="Times New Roman"/>
        </w:rPr>
        <w:t xml:space="preserve">in </w:t>
      </w:r>
      <w:r>
        <w:rPr>
          <w:rFonts w:ascii="Times New Roman"/>
        </w:rPr>
        <w:t xml:space="preserve">each level, the level of boys </w:t>
      </w:r>
      <w:r>
        <w:rPr>
          <w:rFonts w:ascii="Times New Roman"/>
        </w:rPr>
        <w:t xml:space="preserve">is </w:t>
      </w:r>
      <w:r>
        <w:rPr>
          <w:rFonts w:ascii="Times New Roman"/>
        </w:rPr>
        <w:t xml:space="preserve">slightly higher than that of girls;</w:t>
      </w:r>
      <w:r w:rsidR="004B696B">
        <w:rPr>
          <w:rFonts w:ascii="Times New Roman"/>
        </w:rPr>
        <w:t xml:space="preserve"> </w:t>
      </w:r>
      <w:r w:rsidR="004B696B">
        <w:rPr>
          <w:rFonts w:ascii="Times New Roman"/>
        </w:rPr>
        <w:t xml:space="preserve">there was a significant difference between Han and Uygur subjects,</w:t>
      </w:r>
      <w:r w:rsidR="004B696B">
        <w:rPr>
          <w:rFonts w:ascii="Times New Roman"/>
        </w:rPr>
        <w:t xml:space="preserve"> </w:t>
      </w:r>
      <w:r w:rsidR="004B696B">
        <w:rPr>
          <w:rFonts w:ascii="Times New Roman"/>
        </w:rPr>
        <w:t xml:space="preserve">Han</w:t>
      </w:r>
      <w:r w:rsidR="001852F3">
        <w:rPr>
          <w:rFonts w:ascii="Times New Roman"/>
        </w:rPr>
        <w:t xml:space="preserve"> students reached generally high leve,</w:t>
      </w:r>
      <w:r w:rsidR="001852F3">
        <w:rPr>
          <w:rFonts w:ascii="Times New Roman"/>
        </w:rPr>
        <w:t xml:space="preserve"> </w:t>
      </w:r>
      <w:r w:rsidR="001852F3">
        <w:rPr>
          <w:rFonts w:ascii="Times New Roman"/>
        </w:rPr>
        <w:t xml:space="preserve">and Uygur students reached the ideal leve </w:t>
      </w:r>
      <w:r>
        <w:rPr>
          <w:rFonts w:ascii="Times New Roman"/>
        </w:rPr>
        <w:t xml:space="preserve">in </w:t>
      </w:r>
      <w:r>
        <w:rPr>
          <w:rFonts w:ascii="Times New Roman"/>
        </w:rPr>
        <w:t xml:space="preserve">level 1 and level 2;</w:t>
      </w:r>
      <w:r w:rsidR="001852F3">
        <w:rPr>
          <w:rFonts w:ascii="Times New Roman"/>
        </w:rPr>
        <w:t xml:space="preserve"> </w:t>
      </w:r>
      <w:r w:rsidR="001852F3">
        <w:rPr>
          <w:rFonts w:ascii="Times New Roman"/>
        </w:rPr>
        <w:t xml:space="preserve">the difference between high grade one and grade two </w:t>
      </w:r>
      <w:r>
        <w:rPr>
          <w:rFonts w:ascii="Times New Roman"/>
        </w:rPr>
        <w:t xml:space="preserve">is </w:t>
      </w:r>
      <w:r>
        <w:rPr>
          <w:rFonts w:ascii="Times New Roman"/>
        </w:rPr>
        <w:t xml:space="preserve">significant,</w:t>
      </w:r>
      <w:r w:rsidR="001852F3">
        <w:rPr>
          <w:rFonts w:ascii="Times New Roman"/>
        </w:rPr>
        <w:t xml:space="preserve"> </w:t>
      </w:r>
      <w:r w:rsidR="001852F3">
        <w:rPr>
          <w:rFonts w:ascii="Times New Roman"/>
        </w:rPr>
        <w:t xml:space="preserve">mainly for the grade two geometric average </w:t>
      </w:r>
      <w:r>
        <w:rPr>
          <w:rFonts w:ascii="Times New Roman"/>
        </w:rPr>
        <w:t xml:space="preserve">(</w:t>
      </w:r>
      <w:r>
        <w:rPr>
          <w:rFonts w:ascii="Times New Roman"/>
        </w:rPr>
        <w:t xml:space="preserve">2.20</w:t>
      </w:r>
      <w:r>
        <w:rPr>
          <w:rFonts w:ascii="Times New Roman"/>
        </w:rPr>
        <w:t xml:space="preserve">)</w:t>
      </w:r>
      <w:r>
        <w:rPr>
          <w:rFonts w:ascii="Times New Roman"/>
        </w:rPr>
        <w:t xml:space="preserve"> higher than that of the grade</w:t>
      </w:r>
      <w:r>
        <w:rPr>
          <w:rFonts w:ascii="Times New Roman"/>
        </w:rPr>
        <w:t xml:space="preserve"> </w:t>
      </w:r>
      <w:r>
        <w:rPr>
          <w:rFonts w:ascii="Times New Roman"/>
        </w:rPr>
        <w:t xml:space="preserve">one</w:t>
      </w:r>
      <w:r>
        <w:rPr>
          <w:rFonts w:ascii="Times New Roman"/>
        </w:rPr>
        <w:t xml:space="preserve">(</w:t>
      </w:r>
      <w:r>
        <w:rPr>
          <w:rFonts w:ascii="Times New Roman"/>
        </w:rPr>
        <w:t xml:space="preserve">1.40</w:t>
      </w:r>
      <w:r>
        <w:rPr>
          <w:rFonts w:ascii="Times New Roman"/>
        </w:rPr>
        <w:t xml:space="preserve">)</w:t>
      </w:r>
      <w:r>
        <w:rPr>
          <w:rFonts w:ascii="Times New Roman"/>
        </w:rPr>
        <w:t xml:space="preserve">.</w:t>
      </w:r>
    </w:p>
    <w:p w:rsidR="0018722C">
      <w:pPr>
        <w:topLinePunct/>
      </w:pPr>
      <w:r>
        <w:rPr>
          <w:rFonts w:ascii="Times New Roman"/>
        </w:rPr>
        <w:t>Finally,</w:t>
      </w:r>
      <w:r w:rsidR="001852F3">
        <w:rPr>
          <w:rFonts w:ascii="Times New Roman"/>
        </w:rPr>
        <w:t xml:space="preserve"> </w:t>
      </w:r>
      <w:r w:rsidR="001852F3">
        <w:rPr>
          <w:rFonts w:ascii="Times New Roman"/>
        </w:rPr>
        <w:t xml:space="preserve">based </w:t>
      </w:r>
      <w:r>
        <w:rPr>
          <w:rFonts w:ascii="Times New Roman"/>
        </w:rPr>
        <w:t>on the conclusion, the author puts forward suggestions,</w:t>
      </w:r>
      <w:r w:rsidR="004B696B">
        <w:rPr>
          <w:rFonts w:ascii="Times New Roman"/>
        </w:rPr>
        <w:t xml:space="preserve"> </w:t>
      </w:r>
      <w:r w:rsidR="004B696B">
        <w:rPr>
          <w:rFonts w:ascii="Times New Roman"/>
        </w:rPr>
        <w:t>which combined with the teaching situation of Minority Areas. First,</w:t>
      </w:r>
      <w:r w:rsidR="004B696B">
        <w:rPr>
          <w:rFonts w:ascii="Times New Roman"/>
        </w:rPr>
        <w:t xml:space="preserve"> </w:t>
      </w:r>
      <w:r w:rsidR="004B696B">
        <w:rPr>
          <w:rFonts w:ascii="Times New Roman"/>
        </w:rPr>
        <w:t>according to the difference of the statistics,</w:t>
      </w:r>
      <w:r w:rsidR="004B696B">
        <w:rPr>
          <w:rFonts w:ascii="Times New Roman"/>
        </w:rPr>
        <w:t xml:space="preserve"> </w:t>
      </w:r>
      <w:r w:rsidR="004B696B">
        <w:rPr>
          <w:rFonts w:ascii="Times New Roman"/>
        </w:rPr>
        <w:t>there are suggestions for improving the cognitive level of different levels of students through teaching,</w:t>
      </w:r>
      <w:r w:rsidR="004B696B">
        <w:rPr>
          <w:rFonts w:ascii="Times New Roman"/>
        </w:rPr>
        <w:t xml:space="preserve"> </w:t>
      </w:r>
      <w:r w:rsidR="004B696B">
        <w:rPr>
          <w:rFonts w:ascii="Times New Roman"/>
        </w:rPr>
        <w:t>specific</w:t>
      </w:r>
      <w:r w:rsidR="001852F3">
        <w:rPr>
          <w:rFonts w:ascii="Times New Roman"/>
        </w:rPr>
        <w:t xml:space="preserve"> improvement</w:t>
      </w:r>
      <w:r w:rsidR="001852F3">
        <w:rPr>
          <w:rFonts w:ascii="Times New Roman"/>
        </w:rPr>
        <w:t xml:space="preserve"> measures</w:t>
      </w:r>
      <w:r w:rsidR="001852F3">
        <w:rPr>
          <w:rFonts w:ascii="Times New Roman"/>
        </w:rPr>
        <w:t xml:space="preserve"> include:1.</w:t>
      </w:r>
      <w:r w:rsidR="004B696B">
        <w:rPr>
          <w:rFonts w:ascii="Times New Roman"/>
        </w:rPr>
        <w:t xml:space="preserve"> </w:t>
      </w:r>
      <w:r w:rsidR="004B696B">
        <w:rPr>
          <w:rFonts w:ascii="Times New Roman"/>
        </w:rPr>
        <w:t xml:space="preserve">To</w:t>
      </w:r>
      <w:r w:rsidR="001852F3">
        <w:rPr>
          <w:rFonts w:ascii="Times New Roman"/>
        </w:rPr>
        <w:t xml:space="preserve"> narrow</w:t>
      </w:r>
      <w:r w:rsidR="001852F3">
        <w:rPr>
          <w:rFonts w:ascii="Times New Roman"/>
        </w:rPr>
        <w:t xml:space="preserve"> the</w:t>
      </w:r>
      <w:r w:rsidR="001852F3">
        <w:rPr>
          <w:rFonts w:ascii="Times New Roman"/>
        </w:rPr>
        <w:t xml:space="preserve"> gap</w:t>
      </w:r>
      <w:r w:rsidR="001852F3">
        <w:rPr>
          <w:rFonts w:ascii="Times New Roman"/>
        </w:rPr>
        <w:t xml:space="preserve"> between</w:t>
      </w:r>
      <w:r w:rsidR="001852F3">
        <w:rPr>
          <w:rFonts w:ascii="Times New Roman"/>
        </w:rPr>
        <w:t xml:space="preserve"> the</w:t>
      </w:r>
      <w:r>
        <w:rPr>
          <w:rFonts w:ascii="Times New Roman"/>
        </w:rPr>
        <w:t> </w:t>
      </w:r>
      <w:r>
        <w:rPr>
          <w:rFonts w:ascii="Times New Roman"/>
        </w:rPr>
        <w:t>co</w:t>
      </w:r>
      <w:r>
        <w:rPr>
          <w:rFonts w:ascii="Times New Roman"/>
        </w:rPr>
        <w:t>g</w:t>
      </w:r>
      <w:r>
        <w:rPr>
          <w:rFonts w:ascii="Times New Roman"/>
        </w:rPr>
        <w:t>nitive</w:t>
      </w:r>
    </w:p>
    <w:p w:rsidR="0018722C">
      <w:pPr>
        <w:topLinePunct/>
      </w:pPr>
      <w:r>
        <w:rPr>
          <w:rFonts w:cstheme="minorBidi" w:hAnsiTheme="minorHAnsi" w:eastAsiaTheme="minorHAnsi" w:asciiTheme="minorHAnsi" w:ascii="Times New Roman"/>
        </w:rPr>
        <w:t>IV</w:t>
      </w:r>
    </w:p>
    <w:p w:rsidR="0018722C">
      <w:pPr>
        <w:topLinePunct/>
      </w:pPr>
      <w:r>
        <w:rPr>
          <w:rFonts w:ascii="Times New Roman"/>
        </w:rPr>
        <w:t/>
      </w:r>
      <w:r>
        <w:rPr>
          <w:rFonts w:ascii="Times New Roman"/>
        </w:rPr>
        <w:t>L</w:t>
      </w:r>
      <w:r>
        <w:rPr>
          <w:rFonts w:ascii="Times New Roman"/>
        </w:rPr>
        <w:t>evel of the schools by balancing selection and using reasonable teaching methods;2.</w:t>
      </w:r>
      <w:r w:rsidR="004B696B">
        <w:rPr>
          <w:rFonts w:ascii="Times New Roman"/>
        </w:rPr>
        <w:t xml:space="preserve"> </w:t>
      </w:r>
      <w:r w:rsidR="004B696B">
        <w:rPr>
          <w:rFonts w:ascii="Times New Roman"/>
        </w:rPr>
        <w:t>To carry out differential cultivation according to the students' thinking characteristics of different sex;3.</w:t>
      </w:r>
      <w:r w:rsidR="004B696B">
        <w:rPr>
          <w:rFonts w:ascii="Times New Roman"/>
        </w:rPr>
        <w:t xml:space="preserve"> </w:t>
      </w:r>
      <w:r w:rsidR="004B696B">
        <w:rPr>
          <w:rFonts w:ascii="Times New Roman"/>
        </w:rPr>
        <w:t>To introduce Uygur cultural background and language to the teaching of the cognitive level of solid geometry,</w:t>
      </w:r>
      <w:r w:rsidR="004B696B">
        <w:rPr>
          <w:rFonts w:ascii="Times New Roman"/>
        </w:rPr>
        <w:t xml:space="preserve"> </w:t>
      </w:r>
      <w:r w:rsidR="004B696B">
        <w:rPr>
          <w:rFonts w:ascii="Times New Roman"/>
        </w:rPr>
        <w:t>and to develop high cognitive level;4.</w:t>
      </w:r>
      <w:r w:rsidR="004B696B">
        <w:rPr>
          <w:rFonts w:ascii="Times New Roman"/>
        </w:rPr>
        <w:t xml:space="preserve"> </w:t>
      </w:r>
      <w:r w:rsidR="004B696B">
        <w:rPr>
          <w:rFonts w:ascii="Times New Roman"/>
        </w:rPr>
        <w:t>To carry out targeted teaching according</w:t>
      </w:r>
      <w:r w:rsidR="001852F3">
        <w:rPr>
          <w:rFonts w:ascii="Times New Roman"/>
        </w:rPr>
        <w:t xml:space="preserve"> to correct evaluation of the cognitive level.</w:t>
      </w:r>
      <w:r w:rsidR="004B696B">
        <w:rPr>
          <w:rFonts w:ascii="Times New Roman"/>
        </w:rPr>
        <w:t xml:space="preserve"> </w:t>
      </w:r>
      <w:r w:rsidR="004B696B">
        <w:rPr>
          <w:rFonts w:ascii="Times New Roman"/>
        </w:rPr>
        <w:t xml:space="preserve">Secondly, according to the present situation of the teachers in Kashgar City, the construction of teachers' team is put forward.</w:t>
      </w:r>
      <w:r w:rsidR="004B696B">
        <w:rPr>
          <w:rFonts w:ascii="Times New Roman"/>
        </w:rPr>
        <w:t xml:space="preserve"> </w:t>
      </w:r>
      <w:r w:rsidR="004B696B">
        <w:rPr>
          <w:rFonts w:ascii="Times New Roman"/>
        </w:rPr>
        <w:t xml:space="preserve">Specific improvement measures include:1.</w:t>
      </w:r>
      <w:r w:rsidR="004B696B">
        <w:rPr>
          <w:rFonts w:ascii="Times New Roman"/>
        </w:rPr>
        <w:t xml:space="preserve"> </w:t>
      </w:r>
      <w:r w:rsidR="004B696B">
        <w:rPr>
          <w:rFonts w:ascii="Times New Roman"/>
        </w:rPr>
        <w:t xml:space="preserve">Improving the teaching staff;2.</w:t>
      </w:r>
      <w:r w:rsidR="004B696B">
        <w:rPr>
          <w:rFonts w:ascii="Times New Roman"/>
        </w:rPr>
        <w:t xml:space="preserve"> </w:t>
      </w:r>
      <w:r w:rsidR="004B696B">
        <w:rPr>
          <w:rFonts w:ascii="Times New Roman"/>
        </w:rPr>
        <w:t xml:space="preserve">Constructing the learning community of mathematics teachers.</w:t>
      </w:r>
    </w:p>
    <w:p w:rsidR="0018722C">
      <w:pPr>
        <w:pStyle w:val="aff"/>
        <w:topLinePunct/>
      </w:pPr>
      <w:r>
        <w:rPr>
          <w:rStyle w:val="afe"/>
          <w:rFonts w:eastAsia="黑体" w:ascii="Times New Roman"/>
          <w:b/>
        </w:rPr>
        <w:t>Keywords</w:t>
      </w:r>
      <w:r>
        <w:rPr>
          <w:rStyle w:val="afe"/>
          <w:rFonts w:eastAsia="黑体" w:ascii="Times New Roman"/>
        </w:rPr>
        <w:t xml:space="preserve">:</w:t>
      </w:r>
      <w:r>
        <w:rPr>
          <w:rFonts w:ascii="Times New Roman"/>
        </w:rPr>
        <w:t xml:space="preserve"> solid geometry; </w:t>
      </w:r>
      <w:r>
        <w:rPr>
          <w:rFonts w:ascii="Times New Roman"/>
        </w:rPr>
        <w:t>C</w:t>
      </w:r>
      <w:r>
        <w:rPr>
          <w:rFonts w:ascii="Times New Roman"/>
        </w:rPr>
        <w:t xml:space="preserve">ognitive level; Van Hiele theory; </w:t>
      </w:r>
      <w:r>
        <w:rPr>
          <w:rFonts w:ascii="Times New Roman"/>
        </w:rPr>
        <w:t>C</w:t>
      </w:r>
      <w:r>
        <w:rPr>
          <w:rFonts w:ascii="Times New Roman"/>
        </w:rPr>
        <w:t>omparison</w:t>
      </w:r>
    </w:p>
    <w:p w:rsidR="0018722C">
      <w:pPr>
        <w:topLinePunct/>
      </w:pPr>
      <w:r>
        <w:rPr>
          <w:rFonts w:cstheme="minorBidi" w:hAnsiTheme="minorHAnsi" w:eastAsiaTheme="minorHAnsi" w:asciiTheme="minorHAnsi" w:ascii="Times New Roman"/>
        </w:rPr>
        <w:t>V</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"_Toc686323385"</w:instrText>
      </w:r>
      <w:r>
        <w:fldChar w:fldCharType="separate"/>
      </w:r>
      <w:r>
        <w:rPr>
          <w:b/>
        </w:rPr>
        <w:t/>
      </w:r>
      <w:r>
        <w:rPr>
          <w:b/>
        </w:rPr>
        <w:t>D</w:t>
      </w:r>
      <w:r>
        <w:rPr>
          <w:b/>
        </w:rPr>
        <w:t>imensional Geometry of Senior High School Students Cognitive Level and Countermeasures in the City of Kashgar</w:t>
      </w:r>
      <w:r>
        <w:fldChar w:fldCharType="end"/>
      </w:r>
      <w:r>
        <w:rPr>
          <w:noProof/>
          <w:webHidden/>
        </w:rPr>
        <w:tab/>
      </w:r>
      <w:r>
        <w:rPr>
          <w:noProof/>
          <w:webHidden/>
        </w:rPr>
        <w:fldChar w:fldCharType="begin"/>
      </w:r>
      <w:r>
        <w:rPr>
          <w:noProof/>
          <w:webHidden/>
        </w:rPr>
        <w:instrText> PAGEREF _Toc686323385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"_Toc686323386"</w:instrText>
      </w:r>
      <w:r>
        <w:fldChar w:fldCharType="separate"/>
      </w:r>
      <w:r>
        <w:t>附</w:t>
      </w:r>
      <w:r w:rsidR="001852F3">
        <w:t>录</w:t>
      </w:r>
      <w:r>
        <w:t>66</w:t>
      </w:r>
      <w:r>
        <w:fldChar w:fldCharType="end"/>
      </w:r>
      <w:r>
        <w:rPr>
          <w:noProof/>
          <w:webHidden/>
        </w:rPr>
        <w:tab/>
      </w:r>
      <w:r>
        <w:rPr>
          <w:noProof/>
          <w:webHidden/>
        </w:rPr>
        <w:fldChar w:fldCharType="begin"/>
      </w:r>
      <w:r>
        <w:rPr>
          <w:noProof/>
          <w:webHidden/>
        </w:rPr>
        <w:instrText> PAGEREF _Toc686323386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"_Toc686323387"</w:instrText>
      </w:r>
      <w:r>
        <w:fldChar w:fldCharType="separate"/>
      </w:r>
      <w:r>
        <w:t>导</w:t>
      </w:r>
      <w:r w:rsidRPr="00000000">
        <w:t>论</w:t>
      </w:r>
      <w:r>
        <w:fldChar w:fldCharType="end"/>
      </w:r>
      <w:r>
        <w:rPr>
          <w:noProof/>
          <w:webHidden/>
        </w:rPr>
        <w:tab/>
      </w:r>
      <w:r>
        <w:rPr>
          <w:noProof/>
          <w:webHidden/>
        </w:rPr>
        <w:fldChar w:fldCharType="begin"/>
      </w:r>
      <w:r>
        <w:rPr>
          <w:noProof/>
          <w:webHidden/>
        </w:rPr>
        <w:instrText> PAGEREF _Toc686323387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"_Toc686323388"</w:instrText>
      </w:r>
      <w:r>
        <w:fldChar w:fldCharType="separate"/>
      </w:r>
      <w:r>
        <w:t>第一节</w:t>
      </w:r>
      <w:r>
        <w:t xml:space="preserve"> </w:t>
      </w:r>
      <w:r w:rsidRPr="00DB64CE">
        <w:t>研究背景</w:t>
      </w:r>
      <w:r>
        <w:fldChar w:fldCharType="end"/>
      </w:r>
      <w:r>
        <w:rPr>
          <w:noProof/>
          <w:webHidden/>
        </w:rPr>
        <w:tab/>
      </w:r>
      <w:r>
        <w:rPr>
          <w:noProof/>
          <w:webHidden/>
        </w:rPr>
        <w:fldChar w:fldCharType="begin"/>
      </w:r>
      <w:r>
        <w:rPr>
          <w:noProof/>
          <w:webHidden/>
        </w:rPr>
        <w:instrText> PAGEREF _Toc686323388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"_Toc686323389"</w:instrText>
      </w:r>
      <w:r>
        <w:fldChar w:fldCharType="separate"/>
      </w:r>
      <w:r>
        <w:t>第二节</w:t>
      </w:r>
      <w:r>
        <w:t xml:space="preserve"> </w:t>
      </w:r>
      <w:r w:rsidRPr="00DB64CE">
        <w:t>研究目的与意义</w:t>
      </w:r>
      <w:r>
        <w:fldChar w:fldCharType="end"/>
      </w:r>
      <w:r>
        <w:rPr>
          <w:noProof/>
          <w:webHidden/>
        </w:rPr>
        <w:tab/>
      </w:r>
      <w:r>
        <w:rPr>
          <w:noProof/>
          <w:webHidden/>
        </w:rPr>
        <w:fldChar w:fldCharType="begin"/>
      </w:r>
      <w:r>
        <w:rPr>
          <w:noProof/>
          <w:webHidden/>
        </w:rPr>
        <w:instrText> PAGEREF _Toc686323389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"_Toc686323390"</w:instrText>
      </w:r>
      <w:r>
        <w:fldChar w:fldCharType="separate"/>
      </w:r>
      <w:r>
        <w:t>一、</w:t>
      </w:r>
      <w:r>
        <w:t xml:space="preserve"> </w:t>
      </w:r>
      <w:r w:rsidRPr="00DB64CE">
        <w:t>研究目的</w:t>
      </w:r>
      <w:r>
        <w:fldChar w:fldCharType="end"/>
      </w:r>
      <w:r>
        <w:rPr>
          <w:noProof/>
          <w:webHidden/>
        </w:rPr>
        <w:tab/>
      </w:r>
      <w:r>
        <w:rPr>
          <w:noProof/>
          <w:webHidden/>
        </w:rPr>
        <w:fldChar w:fldCharType="begin"/>
      </w:r>
      <w:r>
        <w:rPr>
          <w:noProof/>
          <w:webHidden/>
        </w:rPr>
        <w:instrText> PAGEREF _Toc686323390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"_Toc686323391"</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_Toc686323391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"_Toc686323392"</w:instrText>
      </w:r>
      <w:r>
        <w:fldChar w:fldCharType="separate"/>
      </w:r>
      <w:r>
        <w:t>（</w:t>
      </w:r>
      <w:r>
        <w:t xml:space="preserve">一</w:t>
      </w:r>
      <w:r>
        <w:t>）</w:t>
      </w:r>
      <w:r>
        <w:t>理论意义</w:t>
      </w:r>
      <w:r>
        <w:fldChar w:fldCharType="end"/>
      </w:r>
      <w:r>
        <w:rPr>
          <w:noProof/>
          <w:webHidden/>
        </w:rPr>
        <w:tab/>
      </w:r>
      <w:r>
        <w:rPr>
          <w:noProof/>
          <w:webHidden/>
        </w:rPr>
        <w:fldChar w:fldCharType="begin"/>
      </w:r>
      <w:r>
        <w:rPr>
          <w:noProof/>
          <w:webHidden/>
        </w:rPr>
        <w:instrText> PAGEREF _Toc686323392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"_Toc686323393"</w:instrText>
      </w:r>
      <w:r>
        <w:fldChar w:fldCharType="separate"/>
      </w:r>
      <w:r>
        <w:t>（</w:t>
      </w:r>
      <w:r>
        <w:t xml:space="preserve">二</w:t>
      </w:r>
      <w:r>
        <w:t>）</w:t>
      </w:r>
      <w:r>
        <w:t>实践意义</w:t>
      </w:r>
      <w:r>
        <w:fldChar w:fldCharType="end"/>
      </w:r>
      <w:r>
        <w:rPr>
          <w:noProof/>
          <w:webHidden/>
        </w:rPr>
        <w:tab/>
      </w:r>
      <w:r>
        <w:rPr>
          <w:noProof/>
          <w:webHidden/>
        </w:rPr>
        <w:fldChar w:fldCharType="begin"/>
      </w:r>
      <w:r>
        <w:rPr>
          <w:noProof/>
          <w:webHidden/>
        </w:rPr>
        <w:instrText> PAGEREF _Toc686323393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"_Toc686323394"</w:instrText>
      </w:r>
      <w:r>
        <w:fldChar w:fldCharType="separate"/>
      </w:r>
      <w:r>
        <w:t>第三节</w:t>
      </w:r>
      <w:r>
        <w:t xml:space="preserve"> </w:t>
      </w:r>
      <w:r w:rsidRPr="00DB64CE">
        <w:t>研究问题</w:t>
      </w:r>
      <w:r>
        <w:fldChar w:fldCharType="end"/>
      </w:r>
      <w:r>
        <w:rPr>
          <w:noProof/>
          <w:webHidden/>
        </w:rPr>
        <w:tab/>
      </w:r>
      <w:r>
        <w:rPr>
          <w:noProof/>
          <w:webHidden/>
        </w:rPr>
        <w:fldChar w:fldCharType="begin"/>
      </w:r>
      <w:r>
        <w:rPr>
          <w:noProof/>
          <w:webHidden/>
        </w:rPr>
        <w:instrText> PAGEREF _Toc686323394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"_Toc686323395"</w:instrText>
      </w:r>
      <w:r>
        <w:fldChar w:fldCharType="separate"/>
      </w:r>
      <w:r>
        <w:t>第四节</w:t>
      </w:r>
      <w:r>
        <w:t xml:space="preserve"> </w:t>
      </w:r>
      <w:r w:rsidRPr="00DB64CE">
        <w:t>术语界定</w:t>
      </w:r>
      <w:r>
        <w:fldChar w:fldCharType="end"/>
      </w:r>
      <w:r>
        <w:rPr>
          <w:noProof/>
          <w:webHidden/>
        </w:rPr>
        <w:tab/>
      </w:r>
      <w:r>
        <w:rPr>
          <w:noProof/>
          <w:webHidden/>
        </w:rPr>
        <w:fldChar w:fldCharType="begin"/>
      </w:r>
      <w:r>
        <w:rPr>
          <w:noProof/>
          <w:webHidden/>
        </w:rPr>
        <w:instrText> PAGEREF _Toc686323395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"_Toc686323396"</w:instrText>
      </w:r>
      <w:r>
        <w:fldChar w:fldCharType="separate"/>
      </w:r>
      <w:r>
        <w:t>第五节</w:t>
      </w:r>
      <w:r>
        <w:t xml:space="preserve"> </w:t>
      </w:r>
      <w:r w:rsidRPr="00DB64CE">
        <w:t>创新点与局限性</w:t>
      </w:r>
      <w:r>
        <w:fldChar w:fldCharType="end"/>
      </w:r>
      <w:r>
        <w:rPr>
          <w:noProof/>
          <w:webHidden/>
        </w:rPr>
        <w:tab/>
      </w:r>
      <w:r>
        <w:rPr>
          <w:noProof/>
          <w:webHidden/>
        </w:rPr>
        <w:fldChar w:fldCharType="begin"/>
      </w:r>
      <w:r>
        <w:rPr>
          <w:noProof/>
          <w:webHidden/>
        </w:rPr>
        <w:instrText> PAGEREF _Toc686323396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"_Toc686323397"</w:instrText>
      </w:r>
      <w:r>
        <w:fldChar w:fldCharType="separate"/>
      </w:r>
      <w:r>
        <w:t>一、</w:t>
      </w:r>
      <w:r>
        <w:t xml:space="preserve"> </w:t>
      </w:r>
      <w:r w:rsidRPr="00DB64CE">
        <w:t>局限性</w:t>
      </w:r>
      <w:r>
        <w:fldChar w:fldCharType="end"/>
      </w:r>
      <w:r>
        <w:rPr>
          <w:noProof/>
          <w:webHidden/>
        </w:rPr>
        <w:tab/>
      </w:r>
      <w:r>
        <w:rPr>
          <w:noProof/>
          <w:webHidden/>
        </w:rPr>
        <w:fldChar w:fldCharType="begin"/>
      </w:r>
      <w:r>
        <w:rPr>
          <w:noProof/>
          <w:webHidden/>
        </w:rPr>
        <w:instrText> PAGEREF _Toc686323397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"_Toc686323398"</w:instrText>
      </w:r>
      <w:r>
        <w:fldChar w:fldCharType="separate"/>
      </w:r>
      <w:r>
        <w:t>二、</w:t>
      </w:r>
      <w:r>
        <w:t xml:space="preserve"> </w:t>
      </w:r>
      <w:r w:rsidRPr="00DB64CE">
        <w:t>创新点</w:t>
      </w:r>
      <w:r>
        <w:fldChar w:fldCharType="end"/>
      </w:r>
      <w:r>
        <w:rPr>
          <w:noProof/>
          <w:webHidden/>
        </w:rPr>
        <w:tab/>
      </w:r>
      <w:r>
        <w:rPr>
          <w:noProof/>
          <w:webHidden/>
        </w:rPr>
        <w:fldChar w:fldCharType="begin"/>
      </w:r>
      <w:r>
        <w:rPr>
          <w:noProof/>
          <w:webHidden/>
        </w:rPr>
        <w:instrText> PAGEREF _Toc686323398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"_Toc686323399"</w:instrText>
      </w:r>
      <w:r>
        <w:fldChar w:fldCharType="separate"/>
      </w:r>
      <w:r>
        <w:t>第一章</w:t>
      </w:r>
      <w:r>
        <w:t xml:space="preserve">  </w:t>
      </w:r>
      <w:r>
        <w:t>文献综</w:t>
      </w:r>
      <w:r>
        <w:t>述</w:t>
      </w:r>
      <w:r>
        <w:fldChar w:fldCharType="end"/>
      </w:r>
      <w:r>
        <w:rPr>
          <w:noProof/>
          <w:webHidden/>
        </w:rPr>
        <w:tab/>
      </w:r>
      <w:r>
        <w:rPr>
          <w:noProof/>
          <w:webHidden/>
        </w:rPr>
        <w:fldChar w:fldCharType="begin"/>
      </w:r>
      <w:r>
        <w:rPr>
          <w:noProof/>
          <w:webHidden/>
        </w:rPr>
        <w:instrText> PAGEREF _Toc686323399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"_Toc686323400"</w:instrText>
      </w:r>
      <w:r>
        <w:fldChar w:fldCharType="separate"/>
      </w:r>
      <w:r>
        <w:t>第一节</w:t>
      </w:r>
      <w:r>
        <w:t xml:space="preserve"> </w:t>
      </w:r>
      <w:r w:rsidRPr="00DB64CE">
        <w:t>几何认知水平的相关研究</w:t>
      </w:r>
      <w:r>
        <w:fldChar w:fldCharType="end"/>
      </w:r>
      <w:r>
        <w:rPr>
          <w:noProof/>
          <w:webHidden/>
        </w:rPr>
        <w:tab/>
      </w:r>
      <w:r>
        <w:rPr>
          <w:noProof/>
          <w:webHidden/>
        </w:rPr>
        <w:fldChar w:fldCharType="begin"/>
      </w:r>
      <w:r>
        <w:rPr>
          <w:noProof/>
          <w:webHidden/>
        </w:rPr>
        <w:instrText> PAGEREF _Toc686323400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"_Toc686323401"</w:instrText>
      </w:r>
      <w:r>
        <w:fldChar w:fldCharType="separate"/>
      </w:r>
      <w:r>
        <w:t>一、</w:t>
      </w:r>
      <w:r>
        <w:t xml:space="preserve"> </w:t>
      </w:r>
      <w:r w:rsidRPr="00DB64CE">
        <w:t>范希尔理论几何认知水平评价的相关研究</w:t>
      </w:r>
      <w:r>
        <w:fldChar w:fldCharType="end"/>
      </w:r>
      <w:r>
        <w:rPr>
          <w:noProof/>
          <w:webHidden/>
        </w:rPr>
        <w:tab/>
      </w:r>
      <w:r>
        <w:rPr>
          <w:noProof/>
          <w:webHidden/>
        </w:rPr>
        <w:fldChar w:fldCharType="begin"/>
      </w:r>
      <w:r>
        <w:rPr>
          <w:noProof/>
          <w:webHidden/>
        </w:rPr>
        <w:instrText> PAGEREF _Toc686323401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"_Toc686323402"</w:instrText>
      </w:r>
      <w:r>
        <w:fldChar w:fldCharType="separate"/>
      </w:r>
      <w:r>
        <w:t>二、</w:t>
      </w:r>
      <w:r>
        <w:t xml:space="preserve"> </w:t>
      </w:r>
      <w:r w:rsidRPr="00DB64CE">
        <w:t>基于范希尔几何理论的教学研究</w:t>
      </w:r>
      <w:r>
        <w:fldChar w:fldCharType="end"/>
      </w:r>
      <w:r>
        <w:rPr>
          <w:noProof/>
          <w:webHidden/>
        </w:rPr>
        <w:tab/>
      </w:r>
      <w:r>
        <w:rPr>
          <w:noProof/>
          <w:webHidden/>
        </w:rPr>
        <w:fldChar w:fldCharType="begin"/>
      </w:r>
      <w:r>
        <w:rPr>
          <w:noProof/>
          <w:webHidden/>
        </w:rPr>
        <w:instrText> PAGEREF _Toc686323402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"_Toc686323403"</w:instrText>
      </w:r>
      <w:r>
        <w:fldChar w:fldCharType="separate"/>
      </w:r>
      <w:r>
        <w:t>三、</w:t>
      </w:r>
      <w:r>
        <w:t xml:space="preserve"> </w:t>
      </w:r>
      <w:r w:rsidRPr="00DB64CE">
        <w:t>基于范希尔理论的几何课程评价的相关研究</w:t>
      </w:r>
      <w:r>
        <w:fldChar w:fldCharType="end"/>
      </w:r>
      <w:r>
        <w:rPr>
          <w:noProof/>
          <w:webHidden/>
        </w:rPr>
        <w:tab/>
      </w:r>
      <w:r>
        <w:rPr>
          <w:noProof/>
          <w:webHidden/>
        </w:rPr>
        <w:fldChar w:fldCharType="begin"/>
      </w:r>
      <w:r>
        <w:rPr>
          <w:noProof/>
          <w:webHidden/>
        </w:rPr>
        <w:instrText> PAGEREF _Toc686323403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"_Toc686323404"</w:instrText>
      </w:r>
      <w:r>
        <w:fldChar w:fldCharType="separate"/>
      </w:r>
      <w:r>
        <w:t>第二节</w:t>
      </w:r>
      <w:r>
        <w:t xml:space="preserve"> </w:t>
      </w:r>
      <w:r w:rsidRPr="00DB64CE">
        <w:t>关于新疆少数民族地区数学教育的相关研究</w:t>
      </w:r>
      <w:r>
        <w:fldChar w:fldCharType="end"/>
      </w:r>
      <w:r>
        <w:rPr>
          <w:noProof/>
          <w:webHidden/>
        </w:rPr>
        <w:tab/>
      </w:r>
      <w:r>
        <w:rPr>
          <w:noProof/>
          <w:webHidden/>
        </w:rPr>
        <w:fldChar w:fldCharType="begin"/>
      </w:r>
      <w:r>
        <w:rPr>
          <w:noProof/>
          <w:webHidden/>
        </w:rPr>
        <w:instrText> PAGEREF _Toc686323404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"_Toc686323405"</w:instrText>
      </w:r>
      <w:r>
        <w:fldChar w:fldCharType="separate"/>
      </w:r>
      <w:r>
        <w:t>一、</w:t>
      </w:r>
      <w:r>
        <w:t xml:space="preserve"> </w:t>
      </w:r>
      <w:r w:rsidRPr="00DB64CE">
        <w:t>新疆地区少数民族学生数学学习相关研究</w:t>
      </w:r>
      <w:r>
        <w:fldChar w:fldCharType="end"/>
      </w:r>
      <w:r>
        <w:rPr>
          <w:noProof/>
          <w:webHidden/>
        </w:rPr>
        <w:tab/>
      </w:r>
      <w:r>
        <w:rPr>
          <w:noProof/>
          <w:webHidden/>
        </w:rPr>
        <w:fldChar w:fldCharType="begin"/>
      </w:r>
      <w:r>
        <w:rPr>
          <w:noProof/>
          <w:webHidden/>
        </w:rPr>
        <w:instrText> PAGEREF _Toc686323405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"_Toc686323406"</w:instrText>
      </w:r>
      <w:r>
        <w:fldChar w:fldCharType="separate"/>
      </w:r>
      <w:r>
        <w:t>二、</w:t>
      </w:r>
      <w:r>
        <w:t xml:space="preserve"> </w:t>
      </w:r>
      <w:r w:rsidRPr="00DB64CE">
        <w:t>新疆地区数学教学及教材研究</w:t>
      </w:r>
      <w:r>
        <w:fldChar w:fldCharType="end"/>
      </w:r>
      <w:r>
        <w:rPr>
          <w:noProof/>
          <w:webHidden/>
        </w:rPr>
        <w:tab/>
      </w:r>
      <w:r>
        <w:rPr>
          <w:noProof/>
          <w:webHidden/>
        </w:rPr>
        <w:fldChar w:fldCharType="begin"/>
      </w:r>
      <w:r>
        <w:rPr>
          <w:noProof/>
          <w:webHidden/>
        </w:rPr>
        <w:instrText> PAGEREF _Toc686323406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"_Toc686323407"</w:instrText>
      </w:r>
      <w:r>
        <w:fldChar w:fldCharType="separate"/>
      </w:r>
      <w:r>
        <w:t>第二章</w:t>
      </w:r>
      <w:r>
        <w:t xml:space="preserve">  </w:t>
      </w:r>
      <w:r w:rsidRPr="00DB64CE">
        <w:t>理论背景</w:t>
      </w:r>
      <w:r>
        <w:fldChar w:fldCharType="end"/>
      </w:r>
      <w:r>
        <w:rPr>
          <w:noProof/>
          <w:webHidden/>
        </w:rPr>
        <w:tab/>
      </w:r>
      <w:r>
        <w:rPr>
          <w:noProof/>
          <w:webHidden/>
        </w:rPr>
        <w:fldChar w:fldCharType="begin"/>
      </w:r>
      <w:r>
        <w:rPr>
          <w:noProof/>
          <w:webHidden/>
        </w:rPr>
        <w:instrText> PAGEREF _Toc686323407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"_Toc686323408"</w:instrText>
      </w:r>
      <w:r>
        <w:fldChar w:fldCharType="separate"/>
      </w:r>
      <w:r>
        <w:t>第一节</w:t>
      </w:r>
      <w:r>
        <w:t xml:space="preserve"> </w:t>
      </w:r>
      <w:r w:rsidRPr="00DB64CE">
        <w:t>范希尔几何思维水平划分层次与表现特征</w:t>
      </w:r>
      <w:r>
        <w:fldChar w:fldCharType="end"/>
      </w:r>
      <w:r>
        <w:rPr>
          <w:noProof/>
          <w:webHidden/>
        </w:rPr>
        <w:tab/>
      </w:r>
      <w:r>
        <w:rPr>
          <w:noProof/>
          <w:webHidden/>
        </w:rPr>
        <w:fldChar w:fldCharType="begin"/>
      </w:r>
      <w:r>
        <w:rPr>
          <w:noProof/>
          <w:webHidden/>
        </w:rPr>
        <w:instrText> PAGEREF _Toc686323408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"_Toc686323409"</w:instrText>
      </w:r>
      <w:r>
        <w:fldChar w:fldCharType="separate"/>
      </w:r>
      <w:r>
        <w:t>第二节</w:t>
      </w:r>
      <w:r>
        <w:t xml:space="preserve"> </w:t>
      </w:r>
      <w:r w:rsidRPr="00DB64CE">
        <w:t>范希尔理论的特点</w:t>
      </w:r>
      <w:r>
        <w:fldChar w:fldCharType="end"/>
      </w:r>
      <w:r>
        <w:rPr>
          <w:noProof/>
          <w:webHidden/>
        </w:rPr>
        <w:tab/>
      </w:r>
      <w:r>
        <w:rPr>
          <w:noProof/>
          <w:webHidden/>
        </w:rPr>
        <w:fldChar w:fldCharType="begin"/>
      </w:r>
      <w:r>
        <w:rPr>
          <w:noProof/>
          <w:webHidden/>
        </w:rPr>
        <w:instrText> PAGEREF _Toc686323409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"_Toc686323410"</w:instrText>
      </w:r>
      <w:r>
        <w:fldChar w:fldCharType="separate"/>
      </w:r>
      <w:r>
        <w:t>第三章</w:t>
      </w:r>
      <w:r>
        <w:t xml:space="preserve">  </w:t>
      </w:r>
      <w:r w:rsidRPr="00DB64CE">
        <w:t>研究方法</w:t>
      </w:r>
      <w:r>
        <w:fldChar w:fldCharType="end"/>
      </w:r>
      <w:r>
        <w:rPr>
          <w:noProof/>
          <w:webHidden/>
        </w:rPr>
        <w:tab/>
      </w:r>
      <w:r>
        <w:rPr>
          <w:noProof/>
          <w:webHidden/>
        </w:rPr>
        <w:fldChar w:fldCharType="begin"/>
      </w:r>
      <w:r>
        <w:rPr>
          <w:noProof/>
          <w:webHidden/>
        </w:rPr>
        <w:instrText> PAGEREF _Toc686323410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"_Toc686323411"</w:instrText>
      </w:r>
      <w:r>
        <w:fldChar w:fldCharType="separate"/>
      </w:r>
      <w:r>
        <w:t>第一节</w:t>
      </w:r>
      <w:r>
        <w:t xml:space="preserve"> </w:t>
      </w:r>
      <w:r w:rsidRPr="00DB64CE">
        <w:t>研究的主要内容与研究流程</w:t>
      </w:r>
      <w:r>
        <w:fldChar w:fldCharType="end"/>
      </w:r>
      <w:r>
        <w:rPr>
          <w:noProof/>
          <w:webHidden/>
        </w:rPr>
        <w:tab/>
      </w:r>
      <w:r>
        <w:rPr>
          <w:noProof/>
          <w:webHidden/>
        </w:rPr>
        <w:fldChar w:fldCharType="begin"/>
      </w:r>
      <w:r>
        <w:rPr>
          <w:noProof/>
          <w:webHidden/>
        </w:rPr>
        <w:instrText> PAGEREF _Toc686323411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"_Toc686323412"</w:instrText>
      </w:r>
      <w:r>
        <w:fldChar w:fldCharType="separate"/>
      </w:r>
      <w:r>
        <w:t>一、</w:t>
      </w:r>
      <w:r>
        <w:t xml:space="preserve"> </w:t>
      </w:r>
      <w:r w:rsidRPr="00DB64CE">
        <w:t>研究的主要内容</w:t>
      </w:r>
      <w:r>
        <w:fldChar w:fldCharType="end"/>
      </w:r>
      <w:r>
        <w:rPr>
          <w:noProof/>
          <w:webHidden/>
        </w:rPr>
        <w:tab/>
      </w:r>
      <w:r>
        <w:rPr>
          <w:noProof/>
          <w:webHidden/>
        </w:rPr>
        <w:fldChar w:fldCharType="begin"/>
      </w:r>
      <w:r>
        <w:rPr>
          <w:noProof/>
          <w:webHidden/>
        </w:rPr>
        <w:instrText> PAGEREF _Toc686323412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"_Toc686323413"</w:instrText>
      </w:r>
      <w:r>
        <w:fldChar w:fldCharType="separate"/>
      </w:r>
      <w:r>
        <w:t>二、</w:t>
      </w:r>
      <w:r>
        <w:t xml:space="preserve"> </w:t>
      </w:r>
      <w:r w:rsidRPr="00DB64CE">
        <w:t>研究流程</w:t>
      </w:r>
      <w:r>
        <w:fldChar w:fldCharType="end"/>
      </w:r>
      <w:r>
        <w:rPr>
          <w:noProof/>
          <w:webHidden/>
        </w:rPr>
        <w:tab/>
      </w:r>
      <w:r>
        <w:rPr>
          <w:noProof/>
          <w:webHidden/>
        </w:rPr>
        <w:fldChar w:fldCharType="begin"/>
      </w:r>
      <w:r>
        <w:rPr>
          <w:noProof/>
          <w:webHidden/>
        </w:rPr>
        <w:instrText> PAGEREF _Toc686323413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"_Toc686323414"</w:instrText>
      </w:r>
      <w:r>
        <w:fldChar w:fldCharType="separate"/>
      </w:r>
      <w:r>
        <w:t>第二节</w:t>
      </w:r>
      <w:r>
        <w:t xml:space="preserve"> </w:t>
      </w:r>
      <w:r w:rsidRPr="00DB64CE">
        <w:t>研究对象与研究方法</w:t>
      </w:r>
      <w:r>
        <w:fldChar w:fldCharType="end"/>
      </w:r>
      <w:r>
        <w:rPr>
          <w:noProof/>
          <w:webHidden/>
        </w:rPr>
        <w:tab/>
      </w:r>
      <w:r>
        <w:rPr>
          <w:noProof/>
          <w:webHidden/>
        </w:rPr>
        <w:fldChar w:fldCharType="begin"/>
      </w:r>
      <w:r>
        <w:rPr>
          <w:noProof/>
          <w:webHidden/>
        </w:rPr>
        <w:instrText> PAGEREF _Toc686323414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"_Toc686323415"</w:instrText>
      </w:r>
      <w:r>
        <w:fldChar w:fldCharType="separate"/>
      </w:r>
      <w:r>
        <w:t>一、</w:t>
      </w:r>
      <w:r>
        <w:t xml:space="preserve"> </w:t>
      </w:r>
      <w:r w:rsidRPr="00DB64CE">
        <w:t>研究对象</w:t>
      </w:r>
      <w:r>
        <w:fldChar w:fldCharType="end"/>
      </w:r>
      <w:r>
        <w:rPr>
          <w:noProof/>
          <w:webHidden/>
        </w:rPr>
        <w:tab/>
      </w:r>
      <w:r>
        <w:rPr>
          <w:noProof/>
          <w:webHidden/>
        </w:rPr>
        <w:fldChar w:fldCharType="begin"/>
      </w:r>
      <w:r>
        <w:rPr>
          <w:noProof/>
          <w:webHidden/>
        </w:rPr>
        <w:instrText> PAGEREF _Toc686323415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"_Toc686323416"</w:instrText>
      </w:r>
      <w:r>
        <w:fldChar w:fldCharType="separate"/>
      </w:r>
      <w:r>
        <w:t>二、</w:t>
      </w:r>
      <w:r>
        <w:t xml:space="preserve"> </w:t>
      </w:r>
      <w:r w:rsidRPr="00DB64CE">
        <w:t>研究方法</w:t>
      </w:r>
      <w:r>
        <w:fldChar w:fldCharType="end"/>
      </w:r>
      <w:r>
        <w:rPr>
          <w:noProof/>
          <w:webHidden/>
        </w:rPr>
        <w:tab/>
      </w:r>
      <w:r>
        <w:rPr>
          <w:noProof/>
          <w:webHidden/>
        </w:rPr>
        <w:fldChar w:fldCharType="begin"/>
      </w:r>
      <w:r>
        <w:rPr>
          <w:noProof/>
          <w:webHidden/>
        </w:rPr>
        <w:instrText> PAGEREF _Toc686323416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"_Toc686323417"</w:instrText>
      </w:r>
      <w:r>
        <w:fldChar w:fldCharType="separate"/>
      </w:r>
      <w:r>
        <w:t>三、</w:t>
      </w:r>
      <w:r>
        <w:t xml:space="preserve"> </w:t>
      </w:r>
      <w:r w:rsidRPr="00DB64CE">
        <w:t>实施过程</w:t>
      </w:r>
      <w:r>
        <w:fldChar w:fldCharType="end"/>
      </w:r>
      <w:r>
        <w:rPr>
          <w:noProof/>
          <w:webHidden/>
        </w:rPr>
        <w:tab/>
      </w:r>
      <w:r>
        <w:rPr>
          <w:noProof/>
          <w:webHidden/>
        </w:rPr>
        <w:fldChar w:fldCharType="begin"/>
      </w:r>
      <w:r>
        <w:rPr>
          <w:noProof/>
          <w:webHidden/>
        </w:rPr>
        <w:instrText> PAGEREF _Toc686323417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"_Toc686323418"</w:instrText>
      </w:r>
      <w:r>
        <w:fldChar w:fldCharType="separate"/>
      </w:r>
      <w:r>
        <w:t>四、</w:t>
      </w:r>
      <w:r>
        <w:t xml:space="preserve"> </w:t>
      </w:r>
      <w:r w:rsidRPr="00DB64CE">
        <w:t>问卷回收情况</w:t>
      </w:r>
      <w:r>
        <w:fldChar w:fldCharType="end"/>
      </w:r>
      <w:r>
        <w:rPr>
          <w:noProof/>
          <w:webHidden/>
        </w:rPr>
        <w:tab/>
      </w:r>
      <w:r>
        <w:rPr>
          <w:noProof/>
          <w:webHidden/>
        </w:rPr>
        <w:fldChar w:fldCharType="begin"/>
      </w:r>
      <w:r>
        <w:rPr>
          <w:noProof/>
          <w:webHidden/>
        </w:rPr>
        <w:instrText> PAGEREF _Toc686323418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"_Toc686323419"</w:instrText>
      </w:r>
      <w:r>
        <w:fldChar w:fldCharType="separate"/>
      </w:r>
      <w:r>
        <w:t>第三节</w:t>
      </w:r>
      <w:r>
        <w:t xml:space="preserve"> </w:t>
      </w:r>
      <w:r w:rsidRPr="00DB64CE">
        <w:t>测试卷编制</w:t>
      </w:r>
      <w:r>
        <w:fldChar w:fldCharType="end"/>
      </w:r>
      <w:r>
        <w:rPr>
          <w:noProof/>
          <w:webHidden/>
        </w:rPr>
        <w:tab/>
      </w:r>
      <w:r>
        <w:rPr>
          <w:noProof/>
          <w:webHidden/>
        </w:rPr>
        <w:fldChar w:fldCharType="begin"/>
      </w:r>
      <w:r>
        <w:rPr>
          <w:noProof/>
          <w:webHidden/>
        </w:rPr>
        <w:instrText> PAGEREF _Toc686323419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"_Toc686323420"</w:instrText>
      </w:r>
      <w:r>
        <w:fldChar w:fldCharType="separate"/>
      </w:r>
      <w:r>
        <w:t>一、</w:t>
      </w:r>
      <w:r>
        <w:t xml:space="preserve"> </w:t>
      </w:r>
      <w:r w:rsidRPr="00DB64CE">
        <w:t>内容维度设计</w:t>
      </w:r>
      <w:r>
        <w:fldChar w:fldCharType="end"/>
      </w:r>
      <w:r>
        <w:rPr>
          <w:noProof/>
          <w:webHidden/>
        </w:rPr>
        <w:tab/>
      </w:r>
      <w:r>
        <w:rPr>
          <w:noProof/>
          <w:webHidden/>
        </w:rPr>
        <w:fldChar w:fldCharType="begin"/>
      </w:r>
      <w:r>
        <w:rPr>
          <w:noProof/>
          <w:webHidden/>
        </w:rPr>
        <w:instrText> PAGEREF _Toc686323420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"_Toc686323421"</w:instrText>
      </w:r>
      <w:r>
        <w:fldChar w:fldCharType="separate"/>
      </w:r>
      <w:r>
        <w:t>二、</w:t>
      </w:r>
      <w:r>
        <w:t xml:space="preserve"> </w:t>
      </w:r>
      <w:r w:rsidRPr="00DB64CE">
        <w:t>题目设计</w:t>
      </w:r>
      <w:r>
        <w:fldChar w:fldCharType="end"/>
      </w:r>
      <w:r>
        <w:rPr>
          <w:noProof/>
          <w:webHidden/>
        </w:rPr>
        <w:tab/>
      </w:r>
      <w:r>
        <w:rPr>
          <w:noProof/>
          <w:webHidden/>
        </w:rPr>
        <w:fldChar w:fldCharType="begin"/>
      </w:r>
      <w:r>
        <w:rPr>
          <w:noProof/>
          <w:webHidden/>
        </w:rPr>
        <w:instrText> PAGEREF _Toc686323421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"_Toc686323422"</w:instrText>
      </w:r>
      <w:r>
        <w:fldChar w:fldCharType="separate"/>
      </w:r>
      <w:r>
        <w:t>三、</w:t>
      </w:r>
      <w:r>
        <w:t xml:space="preserve"> </w:t>
      </w:r>
      <w:r w:rsidRPr="00DB64CE">
        <w:t>试题来源</w:t>
      </w:r>
      <w:r>
        <w:fldChar w:fldCharType="end"/>
      </w:r>
      <w:r>
        <w:rPr>
          <w:noProof/>
          <w:webHidden/>
        </w:rPr>
        <w:tab/>
      </w:r>
      <w:r>
        <w:rPr>
          <w:noProof/>
          <w:webHidden/>
        </w:rPr>
        <w:fldChar w:fldCharType="begin"/>
      </w:r>
      <w:r>
        <w:rPr>
          <w:noProof/>
          <w:webHidden/>
        </w:rPr>
        <w:instrText> PAGEREF _Toc686323422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"_Toc686323423"</w:instrText>
      </w:r>
      <w:r>
        <w:fldChar w:fldCharType="separate"/>
      </w:r>
      <w:r>
        <w:t>四、</w:t>
      </w:r>
      <w:r>
        <w:t xml:space="preserve"> </w:t>
      </w:r>
      <w:r w:rsidRPr="00DB64CE">
        <w:t>预测</w:t>
      </w:r>
      <w:r>
        <w:fldChar w:fldCharType="end"/>
      </w:r>
      <w:r>
        <w:rPr>
          <w:noProof/>
          <w:webHidden/>
        </w:rPr>
        <w:tab/>
      </w:r>
      <w:r>
        <w:rPr>
          <w:noProof/>
          <w:webHidden/>
        </w:rPr>
        <w:fldChar w:fldCharType="begin"/>
      </w:r>
      <w:r>
        <w:rPr>
          <w:noProof/>
          <w:webHidden/>
        </w:rPr>
        <w:instrText> PAGEREF _Toc686323423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"_Toc686323424"</w:instrText>
      </w:r>
      <w:r>
        <w:fldChar w:fldCharType="separate"/>
      </w:r>
      <w:r>
        <w:t>五、</w:t>
      </w:r>
      <w:r>
        <w:t xml:space="preserve"> </w:t>
      </w:r>
      <w:r w:rsidRPr="00DB64CE">
        <w:t>正式问卷信度</w:t>
      </w:r>
      <w:r>
        <w:fldChar w:fldCharType="end"/>
      </w:r>
      <w:r>
        <w:rPr>
          <w:noProof/>
          <w:webHidden/>
        </w:rPr>
        <w:tab/>
      </w:r>
      <w:r>
        <w:rPr>
          <w:noProof/>
          <w:webHidden/>
        </w:rPr>
        <w:fldChar w:fldCharType="begin"/>
      </w:r>
      <w:r>
        <w:rPr>
          <w:noProof/>
          <w:webHidden/>
        </w:rPr>
        <w:instrText> PAGEREF _Toc686323424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"_Toc686323425"</w:instrText>
      </w:r>
      <w:r>
        <w:fldChar w:fldCharType="separate"/>
      </w:r>
      <w:r>
        <w:t>第四节</w:t>
      </w:r>
      <w:r>
        <w:t xml:space="preserve"> </w:t>
      </w:r>
      <w:r w:rsidRPr="00DB64CE">
        <w:t>评价方式</w:t>
      </w:r>
      <w:r>
        <w:fldChar w:fldCharType="end"/>
      </w:r>
      <w:r>
        <w:rPr>
          <w:noProof/>
          <w:webHidden/>
        </w:rPr>
        <w:tab/>
      </w:r>
      <w:r>
        <w:rPr>
          <w:noProof/>
          <w:webHidden/>
        </w:rPr>
        <w:fldChar w:fldCharType="begin"/>
      </w:r>
      <w:r>
        <w:rPr>
          <w:noProof/>
          <w:webHidden/>
        </w:rPr>
        <w:instrText> PAGEREF _Toc686323425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"_Toc686323426"</w:instrText>
      </w:r>
      <w:r>
        <w:fldChar w:fldCharType="separate"/>
      </w:r>
      <w:r>
        <w:t>第四章</w:t>
      </w:r>
      <w:r>
        <w:t xml:space="preserve">  </w:t>
      </w:r>
      <w:r w:rsidRPr="00DB64CE">
        <w:t>数据整理与统计分析</w:t>
      </w:r>
      <w:r>
        <w:fldChar w:fldCharType="end"/>
      </w:r>
      <w:r>
        <w:rPr>
          <w:noProof/>
          <w:webHidden/>
        </w:rPr>
        <w:tab/>
      </w:r>
      <w:r>
        <w:rPr>
          <w:noProof/>
          <w:webHidden/>
        </w:rPr>
        <w:fldChar w:fldCharType="begin"/>
      </w:r>
      <w:r>
        <w:rPr>
          <w:noProof/>
          <w:webHidden/>
        </w:rPr>
        <w:instrText> PAGEREF _Toc686323426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"_Toc686323427"</w:instrText>
      </w:r>
      <w:r>
        <w:fldChar w:fldCharType="separate"/>
      </w:r>
      <w:r>
        <w:t>第一节</w:t>
      </w:r>
      <w:r>
        <w:t xml:space="preserve"> </w:t>
      </w:r>
      <w:r w:rsidRPr="00DB64CE">
        <w:t>立体几何认知水平的学校差异比较</w:t>
      </w:r>
      <w:r>
        <w:fldChar w:fldCharType="end"/>
      </w:r>
      <w:r>
        <w:rPr>
          <w:noProof/>
          <w:webHidden/>
        </w:rPr>
        <w:tab/>
      </w:r>
      <w:r>
        <w:rPr>
          <w:noProof/>
          <w:webHidden/>
        </w:rPr>
        <w:fldChar w:fldCharType="begin"/>
      </w:r>
      <w:r>
        <w:rPr>
          <w:noProof/>
          <w:webHidden/>
        </w:rPr>
        <w:instrText> PAGEREF _Toc686323427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"_Toc686323428"</w:instrText>
      </w:r>
      <w:r>
        <w:fldChar w:fldCharType="separate"/>
      </w:r>
      <w:r>
        <w:t>一、</w:t>
      </w:r>
      <w:r>
        <w:t xml:space="preserve"> </w:t>
      </w:r>
      <w:r w:rsidRPr="00DB64CE">
        <w:t>三所学校学生立体几何认知水平分布情况</w:t>
      </w:r>
      <w:r>
        <w:fldChar w:fldCharType="end"/>
      </w:r>
      <w:r>
        <w:rPr>
          <w:noProof/>
          <w:webHidden/>
        </w:rPr>
        <w:tab/>
      </w:r>
      <w:r>
        <w:rPr>
          <w:noProof/>
          <w:webHidden/>
        </w:rPr>
        <w:fldChar w:fldCharType="begin"/>
      </w:r>
      <w:r>
        <w:rPr>
          <w:noProof/>
          <w:webHidden/>
        </w:rPr>
        <w:instrText> PAGEREF _Toc686323428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"_Toc686323429"</w:instrText>
      </w:r>
      <w:r>
        <w:fldChar w:fldCharType="separate"/>
      </w:r>
      <w:r>
        <w:t>（</w:t>
      </w:r>
      <w:r>
        <w:t xml:space="preserve">一</w:t>
      </w:r>
      <w:r>
        <w:t>）</w:t>
      </w:r>
      <w:r>
        <w:rPr>
          <w:b/>
        </w:rPr>
        <w:t>A</w:t>
      </w:r>
      <w:r w:rsidR="001852F3">
        <w:t xml:space="preserve">校学生立体几何认知水平分布情况</w:t>
      </w:r>
      <w:r>
        <w:fldChar w:fldCharType="end"/>
      </w:r>
      <w:r>
        <w:rPr>
          <w:noProof/>
          <w:webHidden/>
        </w:rPr>
        <w:tab/>
      </w:r>
      <w:r>
        <w:rPr>
          <w:noProof/>
          <w:webHidden/>
        </w:rPr>
        <w:fldChar w:fldCharType="begin"/>
      </w:r>
      <w:r>
        <w:rPr>
          <w:noProof/>
          <w:webHidden/>
        </w:rPr>
        <w:instrText> PAGEREF _Toc686323429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"_Toc686323430"</w:instrText>
      </w:r>
      <w:r>
        <w:fldChar w:fldCharType="separate"/>
      </w:r>
      <w:r>
        <w:t>（</w:t>
      </w:r>
      <w:r>
        <w:t xml:space="preserve">二</w:t>
      </w:r>
      <w:r>
        <w:t>）</w:t>
      </w:r>
      <w:r>
        <w:rPr>
          <w:b/>
        </w:rPr>
        <w:t>B</w:t>
      </w:r>
      <w:r w:rsidR="001852F3">
        <w:t xml:space="preserve">学校学生立体几何认知水平分布情况</w:t>
      </w:r>
      <w:r>
        <w:fldChar w:fldCharType="end"/>
      </w:r>
      <w:r>
        <w:rPr>
          <w:noProof/>
          <w:webHidden/>
        </w:rPr>
        <w:tab/>
      </w:r>
      <w:r>
        <w:rPr>
          <w:noProof/>
          <w:webHidden/>
        </w:rPr>
        <w:fldChar w:fldCharType="begin"/>
      </w:r>
      <w:r>
        <w:rPr>
          <w:noProof/>
          <w:webHidden/>
        </w:rPr>
        <w:instrText> PAGEREF _Toc686323430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"_Toc686323431"</w:instrText>
      </w:r>
      <w:r>
        <w:fldChar w:fldCharType="separate"/>
      </w:r>
      <w:r>
        <w:t>（</w:t>
      </w:r>
      <w:r>
        <w:t xml:space="preserve">三</w:t>
      </w:r>
      <w:r>
        <w:t>）</w:t>
      </w:r>
      <w:r>
        <w:rPr>
          <w:b/>
        </w:rPr>
        <w:t>C</w:t>
      </w:r>
      <w:r w:rsidR="001852F3">
        <w:t xml:space="preserve">学校学生立体几何认知水平分布情况</w:t>
      </w:r>
      <w:r>
        <w:fldChar w:fldCharType="end"/>
      </w:r>
      <w:r>
        <w:rPr>
          <w:noProof/>
          <w:webHidden/>
        </w:rPr>
        <w:tab/>
      </w:r>
      <w:r>
        <w:rPr>
          <w:noProof/>
          <w:webHidden/>
        </w:rPr>
        <w:fldChar w:fldCharType="begin"/>
      </w:r>
      <w:r>
        <w:rPr>
          <w:noProof/>
          <w:webHidden/>
        </w:rPr>
        <w:instrText> PAGEREF _Toc686323431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"_Toc686323432"</w:instrText>
      </w:r>
      <w:r>
        <w:fldChar w:fldCharType="separate"/>
      </w:r>
      <w:r>
        <w:t>二、</w:t>
      </w:r>
      <w:r>
        <w:t xml:space="preserve"> </w:t>
      </w:r>
      <w:r w:rsidRPr="00DB64CE">
        <w:rPr>
          <w:b/>
        </w:rPr>
        <w:t>A、B、C</w:t>
      </w:r>
      <w:r w:rsidR="001852F3">
        <w:t xml:space="preserve"> 三所学校立体几何认知水平比较</w:t>
      </w:r>
      <w:r>
        <w:fldChar w:fldCharType="end"/>
      </w:r>
      <w:r>
        <w:rPr>
          <w:noProof/>
          <w:webHidden/>
        </w:rPr>
        <w:tab/>
      </w:r>
      <w:r>
        <w:rPr>
          <w:noProof/>
          <w:webHidden/>
        </w:rPr>
        <w:fldChar w:fldCharType="begin"/>
      </w:r>
      <w:r>
        <w:rPr>
          <w:noProof/>
          <w:webHidden/>
        </w:rPr>
        <w:instrText> PAGEREF _Toc686323432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"_Toc686323433"</w:instrText>
      </w:r>
      <w:r>
        <w:fldChar w:fldCharType="separate"/>
      </w:r>
      <w:r>
        <w:t>第二节</w:t>
      </w:r>
      <w:r>
        <w:t xml:space="preserve"> </w:t>
      </w:r>
      <w:r w:rsidRPr="00DB64CE">
        <w:t>立体几何认知水平的性别差异比较</w:t>
      </w:r>
      <w:r>
        <w:fldChar w:fldCharType="end"/>
      </w:r>
      <w:r>
        <w:rPr>
          <w:noProof/>
          <w:webHidden/>
        </w:rPr>
        <w:tab/>
      </w:r>
      <w:r>
        <w:rPr>
          <w:noProof/>
          <w:webHidden/>
        </w:rPr>
        <w:fldChar w:fldCharType="begin"/>
      </w:r>
      <w:r>
        <w:rPr>
          <w:noProof/>
          <w:webHidden/>
        </w:rPr>
        <w:instrText> PAGEREF _Toc686323433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"_Toc686323434"</w:instrText>
      </w:r>
      <w:r>
        <w:fldChar w:fldCharType="separate"/>
      </w:r>
      <w:r>
        <w:t>一、</w:t>
      </w:r>
      <w:r>
        <w:t xml:space="preserve"> </w:t>
      </w:r>
      <w:r w:rsidRPr="00DB64CE">
        <w:t>三所学校内部男女生性别比较</w:t>
      </w:r>
      <w:r>
        <w:fldChar w:fldCharType="end"/>
      </w:r>
      <w:r>
        <w:rPr>
          <w:noProof/>
          <w:webHidden/>
        </w:rPr>
        <w:tab/>
      </w:r>
      <w:r>
        <w:rPr>
          <w:noProof/>
          <w:webHidden/>
        </w:rPr>
        <w:fldChar w:fldCharType="begin"/>
      </w:r>
      <w:r>
        <w:rPr>
          <w:noProof/>
          <w:webHidden/>
        </w:rPr>
        <w:instrText> PAGEREF _Toc686323434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"_Toc686323435"</w:instrText>
      </w:r>
      <w:r>
        <w:fldChar w:fldCharType="separate"/>
      </w:r>
      <w:r>
        <w:t>（</w:t>
      </w:r>
      <w:r>
        <w:t xml:space="preserve">一</w:t>
      </w:r>
      <w:r>
        <w:t>）</w:t>
      </w:r>
      <w:r>
        <w:rPr>
          <w:b/>
        </w:rPr>
        <w:t>A</w:t>
      </w:r>
      <w:r w:rsidR="001852F3">
        <w:t xml:space="preserve">校男女生的立体几何认知水平比较</w:t>
      </w:r>
      <w:r>
        <w:fldChar w:fldCharType="end"/>
      </w:r>
      <w:r>
        <w:rPr>
          <w:noProof/>
          <w:webHidden/>
        </w:rPr>
        <w:tab/>
      </w:r>
      <w:r>
        <w:rPr>
          <w:noProof/>
          <w:webHidden/>
        </w:rPr>
        <w:fldChar w:fldCharType="begin"/>
      </w:r>
      <w:r>
        <w:rPr>
          <w:noProof/>
          <w:webHidden/>
        </w:rPr>
        <w:instrText> PAGEREF _Toc686323435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"_Toc686323436"</w:instrText>
      </w:r>
      <w:r>
        <w:fldChar w:fldCharType="separate"/>
      </w:r>
      <w:r>
        <w:t>（</w:t>
      </w:r>
      <w:r>
        <w:t xml:space="preserve">二</w:t>
      </w:r>
      <w:r>
        <w:t>）</w:t>
      </w:r>
      <w:r>
        <w:rPr>
          <w:b/>
        </w:rPr>
        <w:t>B</w:t>
      </w:r>
      <w:r w:rsidR="001852F3">
        <w:t xml:space="preserve">校男女生立体几何认知水平比较</w:t>
      </w:r>
      <w:r>
        <w:fldChar w:fldCharType="end"/>
      </w:r>
      <w:r>
        <w:rPr>
          <w:noProof/>
          <w:webHidden/>
        </w:rPr>
        <w:tab/>
      </w:r>
      <w:r>
        <w:rPr>
          <w:noProof/>
          <w:webHidden/>
        </w:rPr>
        <w:fldChar w:fldCharType="begin"/>
      </w:r>
      <w:r>
        <w:rPr>
          <w:noProof/>
          <w:webHidden/>
        </w:rPr>
        <w:instrText> PAGEREF _Toc686323436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"_Toc686323437"</w:instrText>
      </w:r>
      <w:r>
        <w:fldChar w:fldCharType="separate"/>
      </w:r>
      <w:r>
        <w:t>（</w:t>
      </w:r>
      <w:r>
        <w:t xml:space="preserve">三</w:t>
      </w:r>
      <w:r>
        <w:t>）</w:t>
      </w:r>
      <w:r>
        <w:rPr>
          <w:b/>
        </w:rPr>
        <w:t>C</w:t>
      </w:r>
      <w:r w:rsidR="001852F3">
        <w:t xml:space="preserve">校男女生立体几何认知水平比较</w:t>
      </w:r>
      <w:r>
        <w:fldChar w:fldCharType="end"/>
      </w:r>
      <w:r>
        <w:rPr>
          <w:noProof/>
          <w:webHidden/>
        </w:rPr>
        <w:tab/>
      </w:r>
      <w:r>
        <w:rPr>
          <w:noProof/>
          <w:webHidden/>
        </w:rPr>
        <w:fldChar w:fldCharType="begin"/>
      </w:r>
      <w:r>
        <w:rPr>
          <w:noProof/>
          <w:webHidden/>
        </w:rPr>
        <w:instrText> PAGEREF _Toc686323437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"_Toc686323438"</w:instrText>
      </w:r>
      <w:r>
        <w:fldChar w:fldCharType="separate"/>
      </w:r>
      <w:r>
        <w:t>二、</w:t>
      </w:r>
      <w:r>
        <w:t xml:space="preserve"> </w:t>
      </w:r>
      <w:r w:rsidRPr="00DB64CE">
        <w:t>全体被试男女生立体几何认知水平比较</w:t>
      </w:r>
      <w:r>
        <w:fldChar w:fldCharType="end"/>
      </w:r>
      <w:r>
        <w:rPr>
          <w:noProof/>
          <w:webHidden/>
        </w:rPr>
        <w:tab/>
      </w:r>
      <w:r>
        <w:rPr>
          <w:noProof/>
          <w:webHidden/>
        </w:rPr>
        <w:fldChar w:fldCharType="begin"/>
      </w:r>
      <w:r>
        <w:rPr>
          <w:noProof/>
          <w:webHidden/>
        </w:rPr>
        <w:instrText> PAGEREF _Toc686323438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"_Toc686323439"</w:instrText>
      </w:r>
      <w:r>
        <w:fldChar w:fldCharType="separate"/>
      </w:r>
      <w:r>
        <w:t>第三节</w:t>
      </w:r>
      <w:r>
        <w:t xml:space="preserve"> </w:t>
      </w:r>
      <w:r w:rsidRPr="00DB64CE">
        <w:t>立体几何认知水平的民族差异比较</w:t>
      </w:r>
      <w:r>
        <w:fldChar w:fldCharType="end"/>
      </w:r>
      <w:r>
        <w:rPr>
          <w:noProof/>
          <w:webHidden/>
        </w:rPr>
        <w:tab/>
      </w:r>
      <w:r>
        <w:rPr>
          <w:noProof/>
          <w:webHidden/>
        </w:rPr>
        <w:fldChar w:fldCharType="begin"/>
      </w:r>
      <w:r>
        <w:rPr>
          <w:noProof/>
          <w:webHidden/>
        </w:rPr>
        <w:instrText> PAGEREF _Toc686323439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"_Toc686323440"</w:instrText>
      </w:r>
      <w:r>
        <w:fldChar w:fldCharType="separate"/>
      </w:r>
      <w:r>
        <w:t>一、</w:t>
      </w:r>
      <w:r>
        <w:t xml:space="preserve"> </w:t>
      </w:r>
      <w:r w:rsidRPr="00DB64CE">
        <w:t>汉族和维吾尔族学生立体几何认知水平分布</w:t>
      </w:r>
      <w:r>
        <w:fldChar w:fldCharType="end"/>
      </w:r>
      <w:r>
        <w:rPr>
          <w:noProof/>
          <w:webHidden/>
        </w:rPr>
        <w:tab/>
      </w:r>
      <w:r>
        <w:rPr>
          <w:noProof/>
          <w:webHidden/>
        </w:rPr>
        <w:fldChar w:fldCharType="begin"/>
      </w:r>
      <w:r>
        <w:rPr>
          <w:noProof/>
          <w:webHidden/>
        </w:rPr>
        <w:instrText> PAGEREF _Toc686323440 \h </w:instrText>
      </w:r>
      <w:r>
        <w:rPr>
          <w:noProof/>
          <w:webHidden/>
        </w:rPr>
        <w:fldChar w:fldCharType="separate"/>
      </w:r>
      <w:r>
        <w:rPr>
          <w:noProof/>
          <w:webHidden/>
        </w:rPr>
        <w:t>40</w:t>
      </w:r>
      <w:r>
        <w:rPr>
          <w:noProof/>
          <w:webHidden/>
        </w:rPr>
        <w:fldChar w:fldCharType="end"/>
      </w:r>
    </w:p>
    <w:p w:rsidR="0018722C">
      <w:pPr>
        <w:pStyle w:val="TOC4"/>
        <w:topLinePunct/>
      </w:pPr>
      <w:r>
        <w:fldChar w:fldCharType="begin"/>
      </w:r>
      <w:r>
        <w:instrText>HYPERLINK \l "_Toc686323441"</w:instrText>
      </w:r>
      <w:r>
        <w:fldChar w:fldCharType="separate"/>
      </w:r>
      <w:r>
        <w:t>（</w:t>
      </w:r>
      <w:r>
        <w:t xml:space="preserve">一</w:t>
      </w:r>
      <w:r>
        <w:t>）</w:t>
      </w:r>
      <w:r>
        <w:t>汉族学生立体几何认知水平分布情况</w:t>
      </w:r>
      <w:r>
        <w:fldChar w:fldCharType="end"/>
      </w:r>
      <w:r>
        <w:rPr>
          <w:noProof/>
          <w:webHidden/>
        </w:rPr>
        <w:tab/>
      </w:r>
      <w:r>
        <w:rPr>
          <w:noProof/>
          <w:webHidden/>
        </w:rPr>
        <w:fldChar w:fldCharType="begin"/>
      </w:r>
      <w:r>
        <w:rPr>
          <w:noProof/>
          <w:webHidden/>
        </w:rPr>
        <w:instrText> PAGEREF _Toc686323441 \h </w:instrText>
      </w:r>
      <w:r>
        <w:rPr>
          <w:noProof/>
          <w:webHidden/>
        </w:rPr>
        <w:fldChar w:fldCharType="separate"/>
      </w:r>
      <w:r>
        <w:rPr>
          <w:noProof/>
          <w:webHidden/>
        </w:rPr>
        <w:t>40</w:t>
      </w:r>
      <w:r>
        <w:rPr>
          <w:noProof/>
          <w:webHidden/>
        </w:rPr>
        <w:fldChar w:fldCharType="end"/>
      </w:r>
    </w:p>
    <w:p w:rsidR="0018722C">
      <w:pPr>
        <w:pStyle w:val="TOC4"/>
        <w:topLinePunct/>
      </w:pPr>
      <w:r>
        <w:fldChar w:fldCharType="begin"/>
      </w:r>
      <w:r>
        <w:instrText>HYPERLINK \l "_Toc686323442"</w:instrText>
      </w:r>
      <w:r>
        <w:fldChar w:fldCharType="separate"/>
      </w:r>
      <w:r>
        <w:t>（</w:t>
      </w:r>
      <w:r>
        <w:t xml:space="preserve">二</w:t>
      </w:r>
      <w:r>
        <w:t>）</w:t>
      </w:r>
      <w:r>
        <w:t>维吾尔族学生立体几何认知水平分布情况</w:t>
      </w:r>
      <w:r>
        <w:fldChar w:fldCharType="end"/>
      </w:r>
      <w:r>
        <w:rPr>
          <w:noProof/>
          <w:webHidden/>
        </w:rPr>
        <w:tab/>
      </w:r>
      <w:r>
        <w:rPr>
          <w:noProof/>
          <w:webHidden/>
        </w:rPr>
        <w:fldChar w:fldCharType="begin"/>
      </w:r>
      <w:r>
        <w:rPr>
          <w:noProof/>
          <w:webHidden/>
        </w:rPr>
        <w:instrText> PAGEREF _Toc686323442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"_Toc686323443"</w:instrText>
      </w:r>
      <w:r>
        <w:fldChar w:fldCharType="separate"/>
      </w:r>
      <w:r>
        <w:t>通过图</w:t>
      </w:r>
      <w:r>
        <w:t>3-16</w:t>
      </w:r>
      <w:r>
        <w:t>和图</w:t>
      </w:r>
      <w:r>
        <w:t>3-17</w:t>
      </w:r>
      <w:r>
        <w:t>的分析结果可知，维吾尔族学生立体几何认知水平主要集中到</w:t>
      </w:r>
      <w:r>
        <w:fldChar w:fldCharType="end"/>
      </w:r>
      <w:r>
        <w:rPr>
          <w:noProof/>
          <w:webHidden/>
        </w:rPr>
        <w:tab/>
      </w:r>
      <w:r>
        <w:rPr>
          <w:noProof/>
          <w:webHidden/>
        </w:rPr>
        <w:fldChar w:fldCharType="begin"/>
      </w:r>
      <w:r>
        <w:rPr>
          <w:noProof/>
          <w:webHidden/>
        </w:rPr>
        <w:instrText> PAGEREF _Toc686323443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"_Toc686323444"</w:instrText>
      </w:r>
      <w:r>
        <w:fldChar w:fldCharType="separate"/>
      </w:r>
      <w:r>
        <w:t>二、</w:t>
      </w:r>
      <w:r>
        <w:t xml:space="preserve"> </w:t>
      </w:r>
      <w:r w:rsidRPr="00DB64CE">
        <w:t>汉族、维吾尔族学生立体几何认知水平比较</w:t>
      </w:r>
      <w:r>
        <w:fldChar w:fldCharType="end"/>
      </w:r>
      <w:r>
        <w:rPr>
          <w:noProof/>
          <w:webHidden/>
        </w:rPr>
        <w:tab/>
      </w:r>
      <w:r>
        <w:rPr>
          <w:noProof/>
          <w:webHidden/>
        </w:rPr>
        <w:fldChar w:fldCharType="begin"/>
      </w:r>
      <w:r>
        <w:rPr>
          <w:noProof/>
          <w:webHidden/>
        </w:rPr>
        <w:instrText> PAGEREF _Toc686323444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"_Toc686323445"</w:instrText>
      </w:r>
      <w:r>
        <w:fldChar w:fldCharType="separate"/>
      </w:r>
      <w:r>
        <w:t>第四节</w:t>
      </w:r>
      <w:r>
        <w:t xml:space="preserve"> </w:t>
      </w:r>
      <w:r w:rsidRPr="00DB64CE">
        <w:t>立体几何认知水平年级差异比较</w:t>
      </w:r>
      <w:r>
        <w:fldChar w:fldCharType="end"/>
      </w:r>
      <w:r>
        <w:rPr>
          <w:noProof/>
          <w:webHidden/>
        </w:rPr>
        <w:tab/>
      </w:r>
      <w:r>
        <w:rPr>
          <w:noProof/>
          <w:webHidden/>
        </w:rPr>
        <w:fldChar w:fldCharType="begin"/>
      </w:r>
      <w:r>
        <w:rPr>
          <w:noProof/>
          <w:webHidden/>
        </w:rPr>
        <w:instrText> PAGEREF _Toc686323445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"_Toc686323446"</w:instrText>
      </w:r>
      <w:r>
        <w:fldChar w:fldCharType="separate"/>
      </w:r>
      <w:r>
        <w:t>一、</w:t>
      </w:r>
      <w:r>
        <w:t xml:space="preserve"> </w:t>
      </w:r>
      <w:r w:rsidRPr="00DB64CE">
        <w:t>高一、高二立体几何认知水平分布情况</w:t>
      </w:r>
      <w:r>
        <w:fldChar w:fldCharType="end"/>
      </w:r>
      <w:r>
        <w:rPr>
          <w:noProof/>
          <w:webHidden/>
        </w:rPr>
        <w:tab/>
      </w:r>
      <w:r>
        <w:rPr>
          <w:noProof/>
          <w:webHidden/>
        </w:rPr>
        <w:fldChar w:fldCharType="begin"/>
      </w:r>
      <w:r>
        <w:rPr>
          <w:noProof/>
          <w:webHidden/>
        </w:rPr>
        <w:instrText> PAGEREF _Toc686323446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"_Toc686323447"</w:instrText>
      </w:r>
      <w:r>
        <w:fldChar w:fldCharType="separate"/>
      </w:r>
      <w:r>
        <w:t>（</w:t>
      </w:r>
      <w:r>
        <w:t xml:space="preserve">一</w:t>
      </w:r>
      <w:r>
        <w:t>）</w:t>
      </w:r>
      <w:r>
        <w:t>高一学生立体几何认知水平分布</w:t>
      </w:r>
      <w:r>
        <w:fldChar w:fldCharType="end"/>
      </w:r>
      <w:r>
        <w:rPr>
          <w:noProof/>
          <w:webHidden/>
        </w:rPr>
        <w:tab/>
      </w:r>
      <w:r>
        <w:rPr>
          <w:noProof/>
          <w:webHidden/>
        </w:rPr>
        <w:fldChar w:fldCharType="begin"/>
      </w:r>
      <w:r>
        <w:rPr>
          <w:noProof/>
          <w:webHidden/>
        </w:rPr>
        <w:instrText> PAGEREF _Toc686323447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"_Toc686323448"</w:instrText>
      </w:r>
      <w:r>
        <w:fldChar w:fldCharType="separate"/>
      </w:r>
      <w:r>
        <w:t>（</w:t>
      </w:r>
      <w:r>
        <w:t xml:space="preserve">二</w:t>
      </w:r>
      <w:r>
        <w:t>）</w:t>
      </w:r>
      <w:r>
        <w:t>高二学生立体几何认知分布</w:t>
      </w:r>
      <w:r>
        <w:fldChar w:fldCharType="end"/>
      </w:r>
      <w:r>
        <w:rPr>
          <w:noProof/>
          <w:webHidden/>
        </w:rPr>
        <w:tab/>
      </w:r>
      <w:r>
        <w:rPr>
          <w:noProof/>
          <w:webHidden/>
        </w:rPr>
        <w:fldChar w:fldCharType="begin"/>
      </w:r>
      <w:r>
        <w:rPr>
          <w:noProof/>
          <w:webHidden/>
        </w:rPr>
        <w:instrText> PAGEREF _Toc686323448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"_Toc686323449"</w:instrText>
      </w:r>
      <w:r>
        <w:fldChar w:fldCharType="separate"/>
      </w:r>
      <w:r>
        <w:t>二、</w:t>
      </w:r>
      <w:r>
        <w:t xml:space="preserve"> </w:t>
      </w:r>
      <w:r w:rsidRPr="00DB64CE">
        <w:t>高一、高二年级立体几何认知水平比较</w:t>
      </w:r>
      <w:r>
        <w:fldChar w:fldCharType="end"/>
      </w:r>
      <w:r>
        <w:rPr>
          <w:noProof/>
          <w:webHidden/>
        </w:rPr>
        <w:tab/>
      </w:r>
      <w:r>
        <w:rPr>
          <w:noProof/>
          <w:webHidden/>
        </w:rPr>
        <w:fldChar w:fldCharType="begin"/>
      </w:r>
      <w:r>
        <w:rPr>
          <w:noProof/>
          <w:webHidden/>
        </w:rPr>
        <w:instrText> PAGEREF _Toc686323449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"_Toc686323450"</w:instrText>
      </w:r>
      <w:r>
        <w:fldChar w:fldCharType="separate"/>
      </w:r>
      <w:r>
        <w:t>第五章</w:t>
      </w:r>
      <w:r>
        <w:t xml:space="preserve">  </w:t>
      </w:r>
      <w:r w:rsidRPr="00DB64CE">
        <w:t>研究结论与建议</w:t>
      </w:r>
      <w:r>
        <w:fldChar w:fldCharType="end"/>
      </w:r>
      <w:r>
        <w:rPr>
          <w:noProof/>
          <w:webHidden/>
        </w:rPr>
        <w:tab/>
      </w:r>
      <w:r>
        <w:rPr>
          <w:noProof/>
          <w:webHidden/>
        </w:rPr>
        <w:fldChar w:fldCharType="begin"/>
      </w:r>
      <w:r>
        <w:rPr>
          <w:noProof/>
          <w:webHidden/>
        </w:rPr>
        <w:instrText> PAGEREF _Toc686323450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"_Toc686323451"</w:instrText>
      </w:r>
      <w:r>
        <w:fldChar w:fldCharType="separate"/>
      </w:r>
      <w:r>
        <w:t>第一节</w:t>
      </w:r>
      <w:r>
        <w:t xml:space="preserve"> </w:t>
      </w:r>
      <w:r w:rsidRPr="00DB64CE">
        <w:t>结论</w:t>
      </w:r>
      <w:r>
        <w:fldChar w:fldCharType="end"/>
      </w:r>
      <w:r>
        <w:rPr>
          <w:noProof/>
          <w:webHidden/>
        </w:rPr>
        <w:tab/>
      </w:r>
      <w:r>
        <w:rPr>
          <w:noProof/>
          <w:webHidden/>
        </w:rPr>
        <w:fldChar w:fldCharType="begin"/>
      </w:r>
      <w:r>
        <w:rPr>
          <w:noProof/>
          <w:webHidden/>
        </w:rPr>
        <w:instrText> PAGEREF _Toc686323451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"_Toc686323452"</w:instrText>
      </w:r>
      <w:r>
        <w:fldChar w:fldCharType="separate"/>
      </w:r>
      <w:r>
        <w:t>一、</w:t>
      </w:r>
      <w:r>
        <w:t xml:space="preserve"> </w:t>
      </w:r>
      <w:r w:rsidRPr="00DB64CE">
        <w:t>三所学校的立体几何认知水平现状及原因</w:t>
      </w:r>
      <w:r>
        <w:fldChar w:fldCharType="end"/>
      </w:r>
      <w:r>
        <w:rPr>
          <w:noProof/>
          <w:webHidden/>
        </w:rPr>
        <w:tab/>
      </w:r>
      <w:r>
        <w:rPr>
          <w:noProof/>
          <w:webHidden/>
        </w:rPr>
        <w:fldChar w:fldCharType="begin"/>
      </w:r>
      <w:r>
        <w:rPr>
          <w:noProof/>
          <w:webHidden/>
        </w:rPr>
        <w:instrText> PAGEREF _Toc686323452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"_Toc686323453"</w:instrText>
      </w:r>
      <w:r>
        <w:fldChar w:fldCharType="separate"/>
      </w:r>
      <w:r>
        <w:t>二、</w:t>
      </w:r>
      <w:r>
        <w:t xml:space="preserve"> </w:t>
      </w:r>
      <w:r w:rsidRPr="00DB64CE">
        <w:t>男女生立体几何认知水平现状及原因</w:t>
      </w:r>
      <w:r>
        <w:fldChar w:fldCharType="end"/>
      </w:r>
      <w:r>
        <w:rPr>
          <w:noProof/>
          <w:webHidden/>
        </w:rPr>
        <w:tab/>
      </w:r>
      <w:r>
        <w:rPr>
          <w:noProof/>
          <w:webHidden/>
        </w:rPr>
        <w:fldChar w:fldCharType="begin"/>
      </w:r>
      <w:r>
        <w:rPr>
          <w:noProof/>
          <w:webHidden/>
        </w:rPr>
        <w:instrText> PAGEREF _Toc686323453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"_Toc686323454"</w:instrText>
      </w:r>
      <w:r>
        <w:fldChar w:fldCharType="separate"/>
      </w:r>
      <w:r>
        <w:t>三、</w:t>
      </w:r>
      <w:r>
        <w:t xml:space="preserve"> </w:t>
      </w:r>
      <w:r w:rsidRPr="00DB64CE">
        <w:t>汉族和维吾尔族学生立体几何认知水平现状及原因</w:t>
      </w:r>
      <w:r>
        <w:fldChar w:fldCharType="end"/>
      </w:r>
      <w:r>
        <w:rPr>
          <w:noProof/>
          <w:webHidden/>
        </w:rPr>
        <w:tab/>
      </w:r>
      <w:r>
        <w:rPr>
          <w:noProof/>
          <w:webHidden/>
        </w:rPr>
        <w:fldChar w:fldCharType="begin"/>
      </w:r>
      <w:r>
        <w:rPr>
          <w:noProof/>
          <w:webHidden/>
        </w:rPr>
        <w:instrText> PAGEREF _Toc686323454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"_Toc686323455"</w:instrText>
      </w:r>
      <w:r>
        <w:fldChar w:fldCharType="separate"/>
      </w:r>
      <w:r>
        <w:t>四、</w:t>
      </w:r>
      <w:r>
        <w:t xml:space="preserve"> </w:t>
      </w:r>
      <w:r w:rsidRPr="00DB64CE">
        <w:t>高一、高二年级的立体几何认知水平现状及原因</w:t>
      </w:r>
      <w:r>
        <w:fldChar w:fldCharType="end"/>
      </w:r>
      <w:r>
        <w:rPr>
          <w:noProof/>
          <w:webHidden/>
        </w:rPr>
        <w:tab/>
      </w:r>
      <w:r>
        <w:rPr>
          <w:noProof/>
          <w:webHidden/>
        </w:rPr>
        <w:fldChar w:fldCharType="begin"/>
      </w:r>
      <w:r>
        <w:rPr>
          <w:noProof/>
          <w:webHidden/>
        </w:rPr>
        <w:instrText> PAGEREF _Toc686323455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"_Toc686323456"</w:instrText>
      </w:r>
      <w:r>
        <w:fldChar w:fldCharType="separate"/>
      </w:r>
      <w:r>
        <w:t>第二节</w:t>
      </w:r>
      <w:r>
        <w:t xml:space="preserve"> </w:t>
      </w:r>
      <w:r w:rsidRPr="00DB64CE">
        <w:t>建议</w:t>
      </w:r>
      <w:r>
        <w:fldChar w:fldCharType="end"/>
      </w:r>
      <w:r>
        <w:rPr>
          <w:noProof/>
          <w:webHidden/>
        </w:rPr>
        <w:tab/>
      </w:r>
      <w:r>
        <w:rPr>
          <w:noProof/>
          <w:webHidden/>
        </w:rPr>
        <w:fldChar w:fldCharType="begin"/>
      </w:r>
      <w:r>
        <w:rPr>
          <w:noProof/>
          <w:webHidden/>
        </w:rPr>
        <w:instrText> PAGEREF _Toc686323456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"_Toc686323457"</w:instrText>
      </w:r>
      <w:r>
        <w:fldChar w:fldCharType="separate"/>
      </w:r>
      <w:r>
        <w:t>一、</w:t>
      </w:r>
      <w:r>
        <w:t xml:space="preserve"> </w:t>
      </w:r>
      <w:r w:rsidRPr="00DB64CE">
        <w:t>因材施教提高学生立体几何认知水平</w:t>
      </w:r>
      <w:r>
        <w:fldChar w:fldCharType="end"/>
      </w:r>
      <w:r>
        <w:rPr>
          <w:noProof/>
          <w:webHidden/>
        </w:rPr>
        <w:tab/>
      </w:r>
      <w:r>
        <w:rPr>
          <w:noProof/>
          <w:webHidden/>
        </w:rPr>
        <w:fldChar w:fldCharType="begin"/>
      </w:r>
      <w:r>
        <w:rPr>
          <w:noProof/>
          <w:webHidden/>
        </w:rPr>
        <w:instrText> PAGEREF _Toc686323457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"_Toc686323458"</w:instrText>
      </w:r>
      <w:r>
        <w:fldChar w:fldCharType="separate"/>
      </w:r>
      <w:r>
        <w:t>（</w:t>
      </w:r>
      <w:r>
        <w:t xml:space="preserve">一</w:t>
      </w:r>
      <w:r>
        <w:t>）</w:t>
      </w:r>
      <w:r>
        <w:t>通过均衡选拔与合理教学方法缩小学校间认知水平差距</w:t>
      </w:r>
      <w:r>
        <w:fldChar w:fldCharType="end"/>
      </w:r>
      <w:r>
        <w:rPr>
          <w:noProof/>
          <w:webHidden/>
        </w:rPr>
        <w:tab/>
      </w:r>
      <w:r>
        <w:rPr>
          <w:noProof/>
          <w:webHidden/>
        </w:rPr>
        <w:fldChar w:fldCharType="begin"/>
      </w:r>
      <w:r>
        <w:rPr>
          <w:noProof/>
          <w:webHidden/>
        </w:rPr>
        <w:instrText> PAGEREF _Toc686323458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"_Toc686323459"</w:instrText>
      </w:r>
      <w:r>
        <w:fldChar w:fldCharType="separate"/>
      </w:r>
      <w:r>
        <w:t>（</w:t>
      </w:r>
      <w:r>
        <w:t xml:space="preserve">二</w:t>
      </w:r>
      <w:r>
        <w:t>）</w:t>
      </w:r>
      <w:r>
        <w:t>根据不同性别的学生思维特点进行差异化培养</w:t>
      </w:r>
      <w:r>
        <w:fldChar w:fldCharType="end"/>
      </w:r>
      <w:r>
        <w:rPr>
          <w:noProof/>
          <w:webHidden/>
        </w:rPr>
        <w:tab/>
      </w:r>
      <w:r>
        <w:rPr>
          <w:noProof/>
          <w:webHidden/>
        </w:rPr>
        <w:fldChar w:fldCharType="begin"/>
      </w:r>
      <w:r>
        <w:rPr>
          <w:noProof/>
          <w:webHidden/>
        </w:rPr>
        <w:instrText> PAGEREF _Toc686323459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"_Toc686323460"</w:instrText>
      </w:r>
      <w:r>
        <w:fldChar w:fldCharType="separate"/>
      </w:r>
      <w:r>
        <w:t>（</w:t>
      </w:r>
      <w:r>
        <w:t xml:space="preserve">三</w:t>
      </w:r>
      <w:r>
        <w:t>）</w:t>
      </w:r>
      <w:r>
        <w:t>将维吾尔族文化背景与语言引入立体几何教学的同时发展高认知水平</w:t>
      </w:r>
      <w:r>
        <w:fldChar w:fldCharType="end"/>
      </w:r>
      <w:r>
        <w:rPr>
          <w:noProof/>
          <w:webHidden/>
        </w:rPr>
        <w:tab/>
      </w:r>
      <w:r>
        <w:rPr>
          <w:noProof/>
          <w:webHidden/>
        </w:rPr>
        <w:fldChar w:fldCharType="begin"/>
      </w:r>
      <w:r>
        <w:rPr>
          <w:noProof/>
          <w:webHidden/>
        </w:rPr>
        <w:instrText> PAGEREF _Toc686323460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"_Toc686323461"</w:instrText>
      </w:r>
      <w:r>
        <w:fldChar w:fldCharType="separate"/>
      </w:r>
      <w:r>
        <w:t>（</w:t>
      </w:r>
      <w:r>
        <w:t xml:space="preserve">四</w:t>
      </w:r>
      <w:r>
        <w:t>）</w:t>
      </w:r>
      <w:r>
        <w:t>根据正确评价的立体几何认知水平有针对性的教学</w:t>
      </w:r>
      <w:r>
        <w:fldChar w:fldCharType="end"/>
      </w:r>
      <w:r>
        <w:rPr>
          <w:noProof/>
          <w:webHidden/>
        </w:rPr>
        <w:tab/>
      </w:r>
      <w:r>
        <w:rPr>
          <w:noProof/>
          <w:webHidden/>
        </w:rPr>
        <w:fldChar w:fldCharType="begin"/>
      </w:r>
      <w:r>
        <w:rPr>
          <w:noProof/>
          <w:webHidden/>
        </w:rPr>
        <w:instrText> PAGEREF _Toc686323461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"_Toc686323462"</w:instrText>
      </w:r>
      <w:r>
        <w:fldChar w:fldCharType="separate"/>
      </w:r>
      <w:r>
        <w:t>二、</w:t>
      </w:r>
      <w:r>
        <w:t xml:space="preserve"> </w:t>
      </w:r>
      <w:r w:rsidRPr="00DB64CE">
        <w:t>加强数学专业教师队伍建设</w:t>
      </w:r>
      <w:r>
        <w:fldChar w:fldCharType="end"/>
      </w:r>
      <w:r>
        <w:rPr>
          <w:noProof/>
          <w:webHidden/>
        </w:rPr>
        <w:tab/>
      </w:r>
      <w:r>
        <w:rPr>
          <w:noProof/>
          <w:webHidden/>
        </w:rPr>
        <w:fldChar w:fldCharType="begin"/>
      </w:r>
      <w:r>
        <w:rPr>
          <w:noProof/>
          <w:webHidden/>
        </w:rPr>
        <w:instrText> PAGEREF _Toc686323462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"_Toc686323463"</w:instrText>
      </w:r>
      <w:r>
        <w:fldChar w:fldCharType="separate"/>
      </w:r>
      <w:r>
        <w:t>（</w:t>
      </w:r>
      <w:r>
        <w:t xml:space="preserve">一</w:t>
      </w:r>
      <w:r>
        <w:t>）</w:t>
      </w:r>
      <w:r>
        <w:t>完善师资队伍</w:t>
      </w:r>
      <w:r>
        <w:fldChar w:fldCharType="end"/>
      </w:r>
      <w:r>
        <w:rPr>
          <w:noProof/>
          <w:webHidden/>
        </w:rPr>
        <w:tab/>
      </w:r>
      <w:r>
        <w:rPr>
          <w:noProof/>
          <w:webHidden/>
        </w:rPr>
        <w:fldChar w:fldCharType="begin"/>
      </w:r>
      <w:r>
        <w:rPr>
          <w:noProof/>
          <w:webHidden/>
        </w:rPr>
        <w:instrText> PAGEREF _Toc686323463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"_Toc686323464"</w:instrText>
      </w:r>
      <w:r>
        <w:fldChar w:fldCharType="separate"/>
      </w:r>
      <w:r>
        <w:t>（</w:t>
      </w:r>
      <w:r>
        <w:t xml:space="preserve">二</w:t>
      </w:r>
      <w:r>
        <w:t>）</w:t>
      </w:r>
      <w:r>
        <w:t>构建数学教师的学习共同体</w:t>
      </w:r>
      <w:r>
        <w:fldChar w:fldCharType="end"/>
      </w:r>
      <w:r>
        <w:rPr>
          <w:noProof/>
          <w:webHidden/>
        </w:rPr>
        <w:tab/>
      </w:r>
      <w:r>
        <w:rPr>
          <w:noProof/>
          <w:webHidden/>
        </w:rPr>
        <w:fldChar w:fldCharType="begin"/>
      </w:r>
      <w:r>
        <w:rPr>
          <w:noProof/>
          <w:webHidden/>
        </w:rPr>
        <w:instrText> PAGEREF _Toc686323464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"_Toc686323465"</w:instrText>
      </w:r>
      <w:r>
        <w:fldChar w:fldCharType="separate"/>
      </w:r>
      <w:r>
        <w:t>第三节</w:t>
      </w:r>
      <w:r>
        <w:t xml:space="preserve"> </w:t>
      </w:r>
      <w:r w:rsidRPr="00DB64CE">
        <w:t>研究不足与展望</w:t>
      </w:r>
      <w:r>
        <w:fldChar w:fldCharType="end"/>
      </w:r>
      <w:r>
        <w:rPr>
          <w:noProof/>
          <w:webHidden/>
        </w:rPr>
        <w:tab/>
      </w:r>
      <w:r>
        <w:rPr>
          <w:noProof/>
          <w:webHidden/>
        </w:rPr>
        <w:fldChar w:fldCharType="begin"/>
      </w:r>
      <w:r>
        <w:rPr>
          <w:noProof/>
          <w:webHidden/>
        </w:rPr>
        <w:instrText> PAGEREF _Toc686323465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"_Toc686323466"</w:instrText>
      </w:r>
      <w:r>
        <w:fldChar w:fldCharType="separate"/>
      </w:r>
      <w:r>
        <w:t>参考文献</w:t>
      </w:r>
      <w:r>
        <w:fldChar w:fldCharType="end"/>
      </w:r>
      <w:r>
        <w:rPr>
          <w:noProof/>
          <w:webHidden/>
        </w:rPr>
        <w:tab/>
      </w:r>
      <w:r>
        <w:rPr>
          <w:noProof/>
          <w:webHidden/>
        </w:rPr>
        <w:fldChar w:fldCharType="begin"/>
      </w:r>
      <w:r>
        <w:rPr>
          <w:noProof/>
          <w:webHidden/>
        </w:rPr>
        <w:instrText> PAGEREF _Toc686323466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"_Toc686323467"</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_Toc686323467 \h </w:instrText>
      </w:r>
      <w:r>
        <w:rPr>
          <w:noProof/>
          <w:webHidden/>
        </w:rPr>
        <w:fldChar w:fldCharType="separate"/>
      </w:r>
      <w:r>
        <w:rPr>
          <w:noProof/>
          <w:webHidden/>
        </w:rPr>
        <w:t>55</w:t>
      </w:r>
      <w:r>
        <w:rPr>
          <w:noProof/>
          <w:webHidden/>
        </w:rPr>
        <w:fldChar w:fldCharType="end"/>
      </w:r>
      <w:r>
        <w:fldChar w:fldCharType="end"/>
      </w:r>
    </w:p>
    <w:p w:rsidR="009F338D">
      <w:pPr>
        <w:sectPr w:rsidR="00556256">
          <w:headerReference w:type="even" r:id="rId67"/>
          <w:headerReference w:type="default" r:id="rId65"/>
          <w:footerReference w:type="even" r:id="rId63"/>
          <w:footerReference w:type="default" r:id="rId60"/>
          <w:footerReference w:type="first" r:id="rId58"/>
          <w:headerReference w:type="first" r:id="rId69"/>
          <w:pgSz w:w="11906" w:h="16838" w:code="9"/>
          <w:pgMar w:top="1418" w:right="1134" w:bottom="1134" w:left="1418" w:header="851" w:footer="907" w:gutter="0"/>
          <w:pgNumType w:fmt="upperRoman" w:start="1"/>
          <w:cols w:space="720"/>
          <w:titlePg/>
          <w:docGrid w:type="lines" w:linePitch="326"/>
        </w:sectPr>
        <w:topLinePunct/>
      </w:pPr>
    </w:p>
    <w:p w:rsidR="0018722C">
      <w:pPr>
        <w:pStyle w:val="a4"/>
        <w:topLinePunct/>
      </w:pPr>
      <w:bookmarkStart w:id="323386" w:name="_Toc686323386"/>
      <w:hyperlink w:history="true" w:anchor="_bookmark111">
        <w:r>
          <w:t>附</w:t>
        </w:r>
        <w:r w:rsidR="001852F3">
          <w:t>录</w:t>
        </w:r>
        <w:r>
          <w:t>66</w:t>
        </w:r>
      </w:hyperlink>
      <w:bookmarkEnd w:id="323386"/>
    </w:p>
    <w:p w:rsidR="0018722C">
      <w:pPr>
        <w:pStyle w:val="BodyText"/>
        <w:tabs>
          <w:tab w:pos="995" w:val="left" w:leader="none"/>
          <w:tab w:pos="9871" w:val="right" w:leader="dot"/>
        </w:tabs>
        <w:spacing w:line="327" w:lineRule="exact"/>
        <w:ind w:leftChars="0" w:left="515"/>
        <w:rPr>
          <w:rFonts w:ascii="Times New Roman" w:eastAsia="Times New Roman"/>
        </w:rPr>
        <w:topLinePunct/>
      </w:pPr>
      <w:hyperlink w:history="true" w:anchor="_bookmark112">
        <w:r>
          <w:t>致</w:t>
        </w:r>
        <w:r w:rsidR="001852F3">
          <w:t>谢</w:t>
        </w:r>
        <w:r>
          <w:rPr>
            <w:rFonts w:ascii="Times New Roman" w:eastAsia="Times New Roman"/>
          </w:rPr>
          <w:t>70</w:t>
        </w:r>
      </w:hyperlink>
    </w:p>
    <w:p w:rsidR="0018722C">
      <w:pPr>
        <w:topLinePunct/>
      </w:pPr>
      <w:r>
        <w:rPr>
          <w:rFonts w:cstheme="minorBidi" w:hAnsiTheme="minorHAnsi" w:eastAsiaTheme="minorHAnsi" w:asciiTheme="minorHAnsi" w:ascii="Times New Roman"/>
        </w:rPr>
        <w:t>VII</w:t>
      </w:r>
    </w:p>
    <w:p w:rsidR="0018722C">
      <w:pPr>
        <w:pStyle w:val="aa"/>
        <w:topLinePunct/>
      </w:pPr>
      <w:bookmarkStart w:id="323387" w:name="_Toc686323387"/>
      <w:bookmarkStart w:name="导论 " w:id="7"/>
      <w:bookmarkEnd w:id="7"/>
      <w:bookmarkStart w:name="_bookmark2" w:id="8"/>
      <w:bookmarkEnd w:id="8"/>
      <w:bookmarkStart w:name="_bookmark3" w:id="9"/>
      <w:bookmarkEnd w:id="9"/>
      <w:r>
        <w:t>导</w:t>
      </w:r>
      <w:r w:rsidRPr="00000000">
        <w:rPr>
          <w:b/>
        </w:rPr>
        <w:t>论</w:t>
      </w:r>
      <w:bookmarkEnd w:id="323387"/>
    </w:p>
    <w:p w:rsidR="0018722C">
      <w:pPr>
        <w:pStyle w:val="Heading2"/>
        <w:topLinePunct/>
        <w:ind w:left="171" w:hangingChars="171" w:hanging="171"/>
      </w:pPr>
      <w:bookmarkStart w:id="323388" w:name="_Toc686323388"/>
      <w:bookmarkStart w:name="第一节 研究背景 " w:id="10"/>
      <w:bookmarkEnd w:id="10"/>
      <w:r>
        <w:t>第一节</w:t>
      </w:r>
      <w:r>
        <w:t xml:space="preserve"> </w:t>
      </w:r>
      <w:r w:rsidRPr="00DB64CE">
        <w:t>研究背景</w:t>
      </w:r>
      <w:bookmarkEnd w:id="323388"/>
    </w:p>
    <w:p w:rsidR="0018722C">
      <w:pPr>
        <w:topLinePunct/>
      </w:pPr>
      <w:r>
        <w:t>几何是数学学科中备受关注的部分，而立体几何又是其中较直观的部分，与整个高中数学课程的学习都有着密切的联系。立体几何的研究对象主要为三维空间的实物，它是人类用于描述和探索现实空间的重要工具。在高中立体几何学习阶段，让学生学会识别空间图形的同时，发展其空间思维能力以及逻辑推理的能力，在此基础上培养学生通过图形语言进行交流及拥有几何直观能力等，都是该阶段的课程基本要求。</w:t>
      </w:r>
      <w:hyperlink w:history="true" w:anchor="_bookmark4">
        <w:r>
          <w:t>①</w:t>
        </w:r>
      </w:hyperlink>
      <w:r>
        <w:t>而新课标提出，在高中阶段进行立体几何教学</w:t>
      </w:r>
      <w:r>
        <w:rPr>
          <w:rFonts w:hint="eastAsia"/>
        </w:rPr>
        <w:t>，</w:t>
      </w:r>
      <w:r>
        <w:t>不仅能够培养学生运用空间与图形的相关知识更好的认知和了解我们现实的生存空间，而且可以在立体几何的学习过程中，发展学生几何直觉的判断能力，在以后的数学相关学习以及非数学领域的学习中，能够运用立体几何培养的思维能力去解决相应问题，真正的做到学以致用。</w:t>
      </w:r>
    </w:p>
    <w:p w:rsidR="0018722C">
      <w:pPr>
        <w:topLinePunct/>
      </w:pPr>
      <w:r>
        <w:t>当今，各个国家对立体几何课程进行了内容多样的设置，其课程改革的目的主要在于</w:t>
      </w:r>
      <w:r>
        <w:t>使学生从多个方面、多种角度认识立体图形，使得学生关于立体几何的知识结构得以丰富、完善，培养他们的空间想象能力，同时也能够更好的发展他们的数学思维。国外的许多国家在立体几何的相关研究中，认知水平的研究一直是他们关注的重点，而范希尔理论，则是许多学者进行几何研究的理论依据。他们对不同的年龄，不同地区，不同国家的学生都进行过几何认知水平测试。而我国对于立体几何的相关研究，主要是围绕课程改革前后关于高中立体几何的教材内容变化、学生的学习障碍、学生性别差异、解题等的研究，对于新疆民汉学生立体几何认知水平的相关研究较少。根据查阅国内与几何认知水平有关的各类研究可发现，对于民族地区的几何认知水平关注相对较为匮乏，而在新疆地区，专门针对民汉学生的几何认知水平研究则更为缺乏。</w:t>
      </w:r>
    </w:p>
    <w:p w:rsidR="0018722C">
      <w:pPr>
        <w:topLinePunct/>
      </w:pPr>
      <w:r>
        <w:t>我国是个多民族国家，各民族受不同因素影响，导致教育情况不均衡，其中各民族学</w:t>
      </w:r>
      <w:r>
        <w:t>生的几何认知水平情况，已然成为教育学者们关注的研究。通过已有研究表明，在运用范</w:t>
      </w:r>
      <w:r>
        <w:t>希尔理论的相关研究中，少数民族学生在几何认知水平上，都有不同程度的差异。究其原</w:t>
      </w:r>
      <w:r>
        <w:t>因，主要是语言和文化的差异影响学生的认知发展，而我国有许多民族在自己的文化背景、语言文字的影响下，他们的认知水平也会明显不同。当前，数学教育中已经出现了许多的民族比较研究，那么在新疆喀什市，同一地区中有着相同的教学大环境下，不同民族的高</w:t>
      </w:r>
      <w:r>
        <w:t>中生，他们的立体几何认知水平是否也存在差异？这些差异是什么？以及该如何缩小差距？本论文将针对这些问题进行比较研究。</w:t>
      </w:r>
    </w:p>
    <w:p w:rsidR="0018722C">
      <w:pPr>
        <w:topLinePunct/>
      </w:pPr>
    </w:p>
    <w:p w:rsidR="0018722C">
      <w:pPr>
        <w:pStyle w:val="aff7"/>
        <w:topLinePunct/>
      </w:pPr>
      <w:r>
        <w:pict>
          <v:line style="position:absolute;mso-position-horizontal-relative:page;mso-position-vertical-relative:paragraph;z-index:1048;mso-wrap-distance-left:0;mso-wrap-distance-right:0" from="70.849998pt,15.786612pt" to="214.849998pt,15.786612pt" stroked="true" strokeweight="0pt" strokecolor="#000000">
            <v:stroke dashstyle="solid"/>
            <w10:wrap type="topAndBottom"/>
          </v:line>
        </w:pict>
      </w:r>
    </w:p>
    <w:p w:rsidR="0018722C">
      <w:pPr>
        <w:topLinePunct/>
      </w:pPr>
      <w:bookmarkStart w:name="_bookmark4" w:id="11"/>
      <w:bookmarkEnd w:id="11"/>
      <w:r>
        <w:rPr>
          <w:rFonts w:cstheme="minorBidi" w:hAnsiTheme="minorHAnsi" w:eastAsiaTheme="minorHAnsi" w:asciiTheme="minorHAnsi"/>
        </w:rPr>
        <w:t>①</w:t>
      </w:r>
      <w:r>
        <w:rPr>
          <w:rFonts w:cstheme="minorBidi" w:hAnsiTheme="minorHAnsi" w:eastAsiaTheme="minorHAnsi" w:asciiTheme="minorHAnsi"/>
        </w:rPr>
        <w:t>席高文</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许梦日</w:t>
      </w:r>
      <w:r>
        <w:rPr>
          <w:rFonts w:ascii="Times New Roman" w:hAnsi="Times New Roman" w:eastAsia="Times New Roman" w:cstheme="minorBidi"/>
        </w:rPr>
        <w:t>.</w:t>
      </w:r>
      <w:r>
        <w:rPr>
          <w:rFonts w:cstheme="minorBidi" w:hAnsiTheme="minorHAnsi" w:eastAsiaTheme="minorHAnsi" w:asciiTheme="minorHAnsi"/>
        </w:rPr>
        <w:t>中学几何研究与教学</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郑州</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郑州大学出版社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138</w:t>
      </w:r>
      <w:r>
        <w:rPr>
          <w:rFonts w:hint="eastAsia"/>
        </w:rPr>
        <w:t>。</w:t>
      </w:r>
    </w:p>
    <w:p w:rsidR="0018722C">
      <w:pPr>
        <w:topLinePunct/>
      </w:pPr>
      <w:r>
        <w:rPr>
          <w:rFonts w:cstheme="minorBidi" w:hAnsiTheme="minorHAnsi" w:eastAsiaTheme="minorHAnsi" w:asciiTheme="minorHAnsi" w:ascii="Times New Roman"/>
        </w:rPr>
        <w:t>1</w:t>
      </w:r>
    </w:p>
    <w:p w:rsidR="0018722C">
      <w:pPr>
        <w:pStyle w:val="Heading2"/>
        <w:topLinePunct/>
        <w:ind w:left="171" w:hangingChars="171" w:hanging="171"/>
      </w:pPr>
      <w:bookmarkStart w:id="323389" w:name="_Toc686323389"/>
      <w:bookmarkStart w:name="第二节 研究目的与意义 " w:id="12"/>
      <w:bookmarkEnd w:id="12"/>
      <w:bookmarkStart w:name="_bookmark5" w:id="13"/>
      <w:bookmarkEnd w:id="13"/>
      <w:bookmarkStart w:name="_bookmark6" w:id="14"/>
      <w:bookmarkEnd w:id="14"/>
      <w:r>
        <w:t>第二节</w:t>
      </w:r>
      <w:r>
        <w:t xml:space="preserve"> </w:t>
      </w:r>
      <w:r w:rsidRPr="00DB64CE">
        <w:t>研究目的与意义</w:t>
      </w:r>
      <w:bookmarkEnd w:id="323389"/>
    </w:p>
    <w:p w:rsidR="0018722C">
      <w:pPr>
        <w:pStyle w:val="Heading3"/>
        <w:topLinePunct/>
        <w:ind w:left="200" w:hangingChars="200" w:hanging="200"/>
      </w:pPr>
      <w:bookmarkStart w:id="323390" w:name="_Toc686323390"/>
      <w:r>
        <w:t>一、</w:t>
      </w:r>
      <w:r>
        <w:t xml:space="preserve"> </w:t>
      </w:r>
      <w:r w:rsidRPr="00DB64CE">
        <w:t>研究目的</w:t>
      </w:r>
      <w:bookmarkEnd w:id="323390"/>
    </w:p>
    <w:p w:rsidR="0018722C">
      <w:pPr>
        <w:topLinePunct/>
      </w:pPr>
      <w:r>
        <w:t>该研究以相同地区、相同环境中的不同民族，即维吾尔族学生和汉族学生为研究对象，</w:t>
      </w:r>
      <w:r w:rsidR="001852F3">
        <w:t xml:space="preserve">以范希尔理论为基础，通过对不同学校、不同性别、不同民族以及不同年级的学生的立体几何认知水平进行比较，针对比较出的差异及现状，提出适合新疆喀什的教学策略。</w:t>
      </w:r>
    </w:p>
    <w:p w:rsidR="0018722C">
      <w:pPr>
        <w:pStyle w:val="Heading3"/>
        <w:topLinePunct/>
        <w:ind w:left="200" w:hangingChars="200" w:hanging="200"/>
      </w:pPr>
      <w:bookmarkStart w:id="323391" w:name="_Toc686323391"/>
      <w:r>
        <w:t>二、</w:t>
      </w:r>
      <w:r>
        <w:t xml:space="preserve"> </w:t>
      </w:r>
      <w:r w:rsidRPr="00DB64CE">
        <w:t>研究意义</w:t>
      </w:r>
      <w:bookmarkEnd w:id="323391"/>
    </w:p>
    <w:p w:rsidR="0018722C">
      <w:pPr>
        <w:pStyle w:val="Heading4"/>
        <w:topLinePunct/>
        <w:ind w:left="200" w:hangingChars="200" w:hanging="200"/>
      </w:pPr>
      <w:bookmarkStart w:id="323392" w:name="_Toc686323392"/>
      <w:r>
        <w:t>（</w:t>
      </w:r>
      <w:r>
        <w:t xml:space="preserve">一</w:t>
      </w:r>
      <w:r>
        <w:t>）</w:t>
      </w:r>
      <w:r>
        <w:t>理论意义</w:t>
      </w:r>
      <w:bookmarkEnd w:id="323392"/>
    </w:p>
    <w:p w:rsidR="0018722C">
      <w:pPr>
        <w:topLinePunct/>
      </w:pPr>
      <w:r>
        <w:t>通过对喀什市三所高中学生的立体几何认知水平进行测试研究，不仅使得我国关于少数民族地区数学教育研究的相关理论得到了丰富，而且完善了新疆地区数学教育研究的相关理论系统，为培养少数民族地区学生的立体几何认知水平提出建议。</w:t>
      </w:r>
    </w:p>
    <w:p w:rsidR="0018722C">
      <w:pPr>
        <w:pStyle w:val="Heading4"/>
        <w:topLinePunct/>
        <w:ind w:left="200" w:hangingChars="200" w:hanging="200"/>
      </w:pPr>
      <w:bookmarkStart w:id="323393" w:name="_Toc686323393"/>
      <w:r>
        <w:t>（</w:t>
      </w:r>
      <w:r>
        <w:t xml:space="preserve">二</w:t>
      </w:r>
      <w:r>
        <w:t>）</w:t>
      </w:r>
      <w:r>
        <w:t>实践意义</w:t>
      </w:r>
      <w:bookmarkEnd w:id="323393"/>
    </w:p>
    <w:p w:rsidR="0018722C">
      <w:pPr>
        <w:topLinePunct/>
      </w:pPr>
      <w:r>
        <w:t>首先，该研究对象为喀什市三所中学的高中生，主要以调查学生的立体几何认知水平为目的，比较不同学校、不同性别、不同民族、不同年级的高中生立体几何认知水平的差距，并以此数据为依据，分析出现差异的因素，使得学生和一线教师能够更加深入的了解范希尔理论，并将该理论运用到教学中。</w:t>
      </w:r>
    </w:p>
    <w:p w:rsidR="0018722C">
      <w:pPr>
        <w:topLinePunct/>
      </w:pPr>
      <w:r>
        <w:t>其次，对新疆少数民族地区高中数学课堂教学设计的指导意义。根据对喀什市三所高中学生的几何认知水平分析得出的数据，分析这一地区的高中生在立体几何学习中所表现出的认知特点，以此为依据为少数民族地区立体几何部分的课堂教学设计提供参考。</w:t>
      </w:r>
    </w:p>
    <w:p w:rsidR="0018722C">
      <w:pPr>
        <w:topLinePunct/>
      </w:pPr>
      <w:r>
        <w:t>第三，对数学教学实践的意义。数学课堂教学的方法、教师自身的数学素养等都可能影响学生的认知水平，而学生认知水平的高低，会直接影响其在数学学习中对知识的了解以及掌握。本论文主要针对喀什市三所高中学生进行水平测试以及相关研究，期望为少数民族地区的一线数学教师提供参考。</w:t>
      </w:r>
    </w:p>
    <w:p w:rsidR="0018722C">
      <w:pPr>
        <w:pStyle w:val="Heading2"/>
        <w:topLinePunct/>
        <w:ind w:left="171" w:hangingChars="171" w:hanging="171"/>
      </w:pPr>
      <w:bookmarkStart w:id="323394" w:name="_Toc686323394"/>
      <w:bookmarkStart w:name="第三节 研究问题 " w:id="15"/>
      <w:bookmarkEnd w:id="15"/>
      <w:r>
        <w:t>第三节</w:t>
      </w:r>
      <w:r>
        <w:t xml:space="preserve"> </w:t>
      </w:r>
      <w:r w:rsidRPr="00DB64CE">
        <w:t>研究问题</w:t>
      </w:r>
      <w:bookmarkEnd w:id="323394"/>
    </w:p>
    <w:p w:rsidR="0018722C">
      <w:pPr>
        <w:topLinePunct/>
      </w:pPr>
      <w:r>
        <w:t>本研究以喀什市区三所中学的高一、高二学生为研究对象，在这里表述为</w:t>
      </w:r>
      <w:r>
        <w:rPr>
          <w:rFonts w:ascii="Times New Roman" w:eastAsia="Times New Roman"/>
        </w:rPr>
        <w:t>A</w:t>
      </w:r>
      <w:r>
        <w:t>校、</w:t>
      </w:r>
      <w:r>
        <w:rPr>
          <w:rFonts w:ascii="Times New Roman" w:eastAsia="Times New Roman"/>
        </w:rPr>
        <w:t>B</w:t>
      </w:r>
      <w:r>
        <w:t>校</w:t>
      </w:r>
      <w:r>
        <w:t>和</w:t>
      </w:r>
      <w:r>
        <w:rPr>
          <w:rFonts w:ascii="Times New Roman" w:eastAsia="Times New Roman"/>
        </w:rPr>
        <w:t>C</w:t>
      </w:r>
      <w:r>
        <w:t>校，他们处于同一地区，有着大致相同的背景和资源，本论文主要研究以下问题：</w:t>
      </w:r>
    </w:p>
    <w:p w:rsidR="0018722C">
      <w:pPr>
        <w:topLinePunct/>
      </w:pPr>
      <w:r>
        <w:rPr>
          <w:rFonts w:ascii="Times New Roman" w:eastAsia="Times New Roman"/>
        </w:rPr>
        <w:t>1.</w:t>
      </w:r>
      <w:r>
        <w:t>不同学校的学生立体几何认知水平是否存在差异？</w:t>
      </w:r>
    </w:p>
    <w:p w:rsidR="0018722C">
      <w:pPr>
        <w:topLinePunct/>
      </w:pPr>
      <w:r>
        <w:rPr>
          <w:rFonts w:ascii="Times New Roman" w:eastAsia="Times New Roman"/>
        </w:rPr>
        <w:t>2.</w:t>
      </w:r>
      <w:r>
        <w:t>不同性别的学生立体几何的认知水平是否存在差异？</w:t>
      </w:r>
    </w:p>
    <w:p w:rsidR="0018722C">
      <w:pPr>
        <w:topLinePunct/>
      </w:pPr>
      <w:r>
        <w:rPr>
          <w:rFonts w:ascii="Times New Roman" w:eastAsia="Times New Roman"/>
        </w:rPr>
        <w:t>3.</w:t>
      </w:r>
      <w:r>
        <w:t>维汉学生的立体几何认知水平有何异同？</w:t>
      </w:r>
    </w:p>
    <w:p w:rsidR="0018722C">
      <w:pPr>
        <w:topLinePunct/>
      </w:pPr>
      <w:r>
        <w:rPr>
          <w:rFonts w:ascii="Times New Roman" w:eastAsia="Times New Roman"/>
        </w:rPr>
        <w:t>4.</w:t>
      </w:r>
      <w:r>
        <w:t>不同年级的学生立体几何认知水平是否存在差异？</w:t>
      </w:r>
    </w:p>
    <w:p w:rsidR="0018722C">
      <w:pPr>
        <w:topLinePunct/>
      </w:pPr>
      <w:r>
        <w:rPr>
          <w:rFonts w:ascii="Times New Roman" w:eastAsia="Times New Roman"/>
        </w:rPr>
        <w:t>5.</w:t>
      </w:r>
      <w:r>
        <w:t>通过分析数据得出结论，再根据结论提出合适的策略。</w:t>
      </w:r>
    </w:p>
    <w:p w:rsidR="0018722C">
      <w:pPr>
        <w:topLinePunct/>
      </w:pPr>
      <w:r>
        <w:rPr>
          <w:rFonts w:cstheme="minorBidi" w:hAnsiTheme="minorHAnsi" w:eastAsiaTheme="minorHAnsi" w:asciiTheme="minorHAnsi" w:ascii="Times New Roman"/>
        </w:rPr>
        <w:t>2</w:t>
      </w:r>
    </w:p>
    <w:p w:rsidR="0018722C">
      <w:pPr>
        <w:pStyle w:val="Heading2"/>
        <w:topLinePunct/>
        <w:ind w:left="171" w:hangingChars="171" w:hanging="171"/>
      </w:pPr>
      <w:bookmarkStart w:id="323395" w:name="_Toc686323395"/>
      <w:bookmarkStart w:name="第四节 术语界定 " w:id="16"/>
      <w:bookmarkEnd w:id="16"/>
      <w:bookmarkStart w:name="_bookmark8" w:id="17"/>
      <w:bookmarkEnd w:id="17"/>
      <w:bookmarkStart w:name="_bookmark9" w:id="18"/>
      <w:bookmarkEnd w:id="18"/>
      <w:bookmarkStart w:name="_bookmark10" w:id="19"/>
      <w:bookmarkEnd w:id="19"/>
      <w:r>
        <w:t>第四节</w:t>
      </w:r>
      <w:r>
        <w:t xml:space="preserve"> </w:t>
      </w:r>
      <w:r w:rsidRPr="00DB64CE">
        <w:t>术语界定</w:t>
      </w:r>
      <w:bookmarkEnd w:id="323395"/>
    </w:p>
    <w:p w:rsidR="0018722C">
      <w:pPr>
        <w:topLinePunct/>
      </w:pPr>
      <w:r>
        <w:t>为达到研究目的，该研究者通过对有关术语的书籍进行查阅、分析和理解后，对研究中的重点术语进行界定。</w:t>
      </w:r>
    </w:p>
    <w:p w:rsidR="0018722C">
      <w:pPr>
        <w:topLinePunct/>
      </w:pPr>
      <w:r>
        <w:t>认知水平：指使</w:t>
      </w:r>
      <w:r>
        <w:t>头脑</w:t>
      </w:r>
      <w:r>
        <w:t>中产生认识的内部处理过程及结果的不同状态层次。</w:t>
      </w:r>
      <w:hyperlink w:history="true" w:anchor="_bookmark11">
        <w:r>
          <w:t>①</w:t>
        </w:r>
      </w:hyperlink>
    </w:p>
    <w:p w:rsidR="0018722C">
      <w:pPr>
        <w:topLinePunct/>
      </w:pPr>
      <w:r>
        <w:t>立体几何认知水平：通过对范希尔理论的研究分析，将立体几何认知水平界定为在立体几何学习过程中，形成的认知活动的五种不同状态层次——视觉、分析、非形式化的演绎、形式化的演绎、严密性。</w:t>
      </w:r>
      <w:hyperlink w:history="true" w:anchor="_bookmark12">
        <w:r>
          <w:t>②</w:t>
        </w:r>
      </w:hyperlink>
    </w:p>
    <w:p w:rsidR="0018722C">
      <w:pPr>
        <w:pStyle w:val="Heading2"/>
        <w:topLinePunct/>
        <w:ind w:left="171" w:hangingChars="171" w:hanging="171"/>
      </w:pPr>
      <w:bookmarkStart w:id="323396" w:name="_Toc686323396"/>
      <w:bookmarkStart w:name="第五节 创新点与局限性 " w:id="20"/>
      <w:bookmarkEnd w:id="20"/>
      <w:r>
        <w:t>第五节</w:t>
      </w:r>
      <w:r>
        <w:t xml:space="preserve"> </w:t>
      </w:r>
      <w:r w:rsidRPr="00DB64CE">
        <w:t>创新点与局限性</w:t>
      </w:r>
      <w:bookmarkEnd w:id="323396"/>
    </w:p>
    <w:p w:rsidR="0018722C">
      <w:pPr>
        <w:pStyle w:val="Heading3"/>
        <w:topLinePunct/>
        <w:ind w:left="200" w:hangingChars="200" w:hanging="200"/>
      </w:pPr>
      <w:bookmarkStart w:id="323397" w:name="_Toc686323397"/>
      <w:r>
        <w:t>一、</w:t>
      </w:r>
      <w:r>
        <w:t xml:space="preserve"> </w:t>
      </w:r>
      <w:r w:rsidRPr="00DB64CE">
        <w:t>局限性</w:t>
      </w:r>
      <w:bookmarkEnd w:id="323397"/>
    </w:p>
    <w:p w:rsidR="0018722C">
      <w:pPr>
        <w:topLinePunct/>
      </w:pPr>
      <w:r>
        <w:t>该研究以喀什市这一少数民族地区的大背景为依托，主要针对于喀什市的汉族学生和维吾尔族学生进行，研究这一地区中不同学校、不同性别、不同年级、不同民族的学生间在立体几何知识中是否存在认知水平不同，而其他民族的相关研究未涉及到。其研究结果是否能推广到其他少数民族地区，是否能运用在其他民族学生身上，还有待考察。同时，</w:t>
      </w:r>
      <w:r w:rsidR="001852F3">
        <w:t xml:space="preserve">本研究主要是侧重于探索高中生在立体几何知识体系中认知水平高低，其结论也仅能表明学生在高中阶段的认知水平，对于学生在其他发展阶段和其他学科领域中的认知水平如何，其策略是否也能运用，这则需要研究者们在以后的相关研究中加以论证。</w:t>
      </w:r>
    </w:p>
    <w:p w:rsidR="0018722C">
      <w:pPr>
        <w:pStyle w:val="Heading3"/>
        <w:topLinePunct/>
        <w:ind w:left="200" w:hangingChars="200" w:hanging="200"/>
      </w:pPr>
      <w:bookmarkStart w:id="323398" w:name="_Toc686323398"/>
      <w:r>
        <w:t>二、</w:t>
      </w:r>
      <w:r>
        <w:t xml:space="preserve"> </w:t>
      </w:r>
      <w:r w:rsidRPr="00DB64CE">
        <w:t>创新点</w:t>
      </w:r>
      <w:bookmarkEnd w:id="323398"/>
    </w:p>
    <w:p w:rsidR="0018722C">
      <w:pPr>
        <w:topLinePunct/>
      </w:pPr>
      <w:r>
        <w:t>通过查阅国内外与几何认知水平相关的文献可知，其主要研究侧重于运用范希尔理论诊断学生的几何认知水平，以及基于范希尔理论提出教学设策略。在立体几何认知水平的相关研究上，我国的研究还相对匮乏，特别是民族学生立体几何认知水平这方面，通过对相关文献的查阅发现与之直接相关的研究不多。本研究旨在以喀什市为例，针对同一地区的不同学校中的维、汉学生的实际情况分析其几何认知水平，运用范希尔理论的五点水平来划分学生现在所处的立体几何认知阶段，通过调查结果分析其存在差异及现状，以此为依据有针对性的提出相应的策略，为少数民族一线教师提供具体而有针对性的教学措施，</w:t>
      </w:r>
      <w:r w:rsidR="001852F3">
        <w:t xml:space="preserve">同时该研究也丰富了范希尔理论的进一步应用。</w:t>
      </w:r>
    </w:p>
    <w:p w:rsidR="0018722C">
      <w:pPr>
        <w:topLinePunct/>
      </w:pPr>
    </w:p>
    <w:p w:rsidR="0018722C">
      <w:pPr>
        <w:pStyle w:val="aff7"/>
        <w:topLinePunct/>
      </w:pPr>
      <w:r>
        <w:pict>
          <v:line style="position:absolute;mso-position-horizontal-relative:page;mso-position-vertical-relative:paragraph;z-index:1072;mso-wrap-distance-left:0;mso-wrap-distance-right:0" from="70.849998pt,20.288536pt" to="214.849998pt,20.288536pt" stroked="true" strokeweight="0pt" strokecolor="#000000">
            <v:stroke dashstyle="solid"/>
            <w10:wrap type="topAndBottom"/>
          </v:line>
        </w:pict>
      </w:r>
    </w:p>
    <w:p w:rsidR="0018722C">
      <w:pPr>
        <w:topLinePunct/>
      </w:pPr>
      <w:bookmarkStart w:name="_bookmark11" w:id="21"/>
      <w:bookmarkEnd w:id="21"/>
      <w:r>
        <w:rPr>
          <w:rFonts w:cstheme="minorBidi" w:hAnsiTheme="minorHAnsi" w:eastAsiaTheme="minorHAnsi" w:asciiTheme="minorHAnsi"/>
        </w:rPr>
        <w:t>①</w:t>
      </w:r>
      <w:r>
        <w:rPr>
          <w:rFonts w:cstheme="minorBidi" w:hAnsiTheme="minorHAnsi" w:eastAsiaTheme="minorHAnsi" w:asciiTheme="minorHAnsi"/>
        </w:rPr>
        <w:t>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E.贝克.儿童发展</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.吴颖等译.南京</w:t>
      </w:r>
      <w:r>
        <w:rPr>
          <w:rFonts w:hint="eastAsia"/>
        </w:rPr>
        <w:t>：</w:t>
      </w:r>
      <w:r>
        <w:rPr>
          <w:rFonts w:cstheme="minorBidi" w:hAnsiTheme="minorHAnsi" w:eastAsiaTheme="minorHAnsi" w:asciiTheme="minorHAnsi"/>
        </w:rPr>
        <w:t>江苏教育出版社,2002</w:t>
      </w:r>
      <w:r>
        <w:rPr>
          <w:rFonts w:hint="eastAsia"/>
        </w:rPr>
        <w:t>。</w:t>
      </w:r>
    </w:p>
    <w:p w:rsidR="0018722C">
      <w:pPr>
        <w:topLinePunct/>
      </w:pPr>
      <w:bookmarkStart w:name="_bookmark12" w:id="22"/>
      <w:bookmarkEnd w:id="22"/>
      <w:r>
        <w:rPr>
          <w:rFonts w:cstheme="minorBidi" w:hAnsiTheme="minorHAnsi" w:eastAsiaTheme="minorHAnsi" w:asciiTheme="minorHAnsi"/>
        </w:rPr>
        <w:t>②</w:t>
      </w:r>
      <w:r>
        <w:rPr>
          <w:rFonts w:cstheme="minorBidi" w:hAnsiTheme="minorHAnsi" w:eastAsiaTheme="minorHAnsi" w:asciiTheme="minorHAnsi"/>
        </w:rPr>
        <w:t>鲍建生</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周超.数学学习的心理基础与过程</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上海教育出版社,2009</w:t>
      </w:r>
      <w:r>
        <w:rPr>
          <w:rFonts w:hint="eastAsia"/>
        </w:rPr>
        <w:t>。</w:t>
      </w:r>
    </w:p>
    <w:p w:rsidR="0018722C">
      <w:pPr>
        <w:topLinePunct/>
      </w:pPr>
      <w:r>
        <w:rPr>
          <w:rFonts w:cstheme="minorBidi" w:hAnsiTheme="minorHAnsi" w:eastAsiaTheme="minorHAnsi" w:asciiTheme="minorHAnsi" w:ascii="Times New Roman"/>
        </w:rPr>
        <w:t>3</w:t>
      </w:r>
    </w:p>
    <w:p w:rsidR="0018722C">
      <w:pPr>
        <w:pStyle w:val="Heading1"/>
        <w:topLinePunct/>
      </w:pPr>
      <w:bookmarkStart w:id="323399" w:name="_Toc686323399"/>
      <w:bookmarkStart w:name="第一章 文献综述 " w:id="23"/>
      <w:bookmarkEnd w:id="23"/>
      <w:bookmarkStart w:name="_bookmark13" w:id="24"/>
      <w:bookmarkEnd w:id="24"/>
      <w:bookmarkStart w:name="_bookmark14" w:id="25"/>
      <w:bookmarkEnd w:id="25"/>
      <w:bookmarkStart w:name="_bookmark15" w:id="26"/>
      <w:bookmarkEnd w:id="26"/>
      <w:r>
        <w:t>第一章</w:t>
      </w:r>
      <w:r>
        <w:t xml:space="preserve">  </w:t>
      </w:r>
      <w:r>
        <w:t>文献综</w:t>
      </w:r>
      <w:r>
        <w:t>述</w:t>
      </w:r>
      <w:bookmarkEnd w:id="323399"/>
    </w:p>
    <w:p w:rsidR="0018722C">
      <w:pPr>
        <w:pStyle w:val="Heading2"/>
        <w:topLinePunct/>
        <w:ind w:left="171" w:hangingChars="171" w:hanging="171"/>
      </w:pPr>
      <w:bookmarkStart w:id="323400" w:name="_Toc686323400"/>
      <w:bookmarkStart w:name="第一节 几何认知水平的相关研究 " w:id="27"/>
      <w:bookmarkEnd w:id="27"/>
      <w:r>
        <w:t>第一节</w:t>
      </w:r>
      <w:r>
        <w:t xml:space="preserve"> </w:t>
      </w:r>
      <w:r w:rsidRPr="00DB64CE">
        <w:t>几何认知水平的相关研究</w:t>
      </w:r>
      <w:bookmarkEnd w:id="323400"/>
    </w:p>
    <w:p w:rsidR="0018722C">
      <w:pPr>
        <w:pStyle w:val="Heading3"/>
        <w:topLinePunct/>
        <w:ind w:left="200" w:hangingChars="200" w:hanging="200"/>
      </w:pPr>
      <w:bookmarkStart w:id="323401" w:name="_Toc686323401"/>
      <w:r>
        <w:t>一、</w:t>
      </w:r>
      <w:r>
        <w:t xml:space="preserve"> </w:t>
      </w:r>
      <w:r w:rsidRPr="00DB64CE">
        <w:t>范希尔理论几何认知水平评价的相关研究</w:t>
      </w:r>
      <w:bookmarkEnd w:id="323401"/>
    </w:p>
    <w:p w:rsidR="0018722C">
      <w:pPr>
        <w:topLinePunct/>
      </w:pPr>
      <w:r>
        <w:t>范希尔理论是范希尔夫妇在中学教学中的亲身经验结合皮亚杰认知理论建立起来的，</w:t>
      </w:r>
      <w:r w:rsidR="001852F3">
        <w:t xml:space="preserve">是几何认知水平的相关理论中，最有影响的理论之一。该理论国外的相关研究主要涉及两个方面：一是各国学者通过研究以检验范希尔认知水平的合理性；二是通过范希尔认知水平测试题评价学生的几何认知水平。</w:t>
      </w:r>
    </w:p>
    <w:p w:rsidR="0018722C">
      <w:pPr>
        <w:topLinePunct/>
      </w:pPr>
      <w:r>
        <w:rPr>
          <w:rFonts w:ascii="Times New Roman" w:hAnsi="Times New Roman" w:eastAsia="Times New Roman"/>
        </w:rPr>
        <w:t>1974</w:t>
      </w:r>
      <w:r>
        <w:t>年芝加哥大学的威兹普</w:t>
      </w:r>
      <w:r>
        <w:t>（</w:t>
      </w:r>
      <w:r>
        <w:rPr>
          <w:rFonts w:ascii="Times New Roman" w:hAnsi="Times New Roman" w:eastAsia="Times New Roman"/>
        </w:rPr>
        <w:t>Isaak Wirszup</w:t>
      </w:r>
      <w:r>
        <w:t>）</w:t>
      </w:r>
      <w:r>
        <w:t>在召开的大西洋城全美数学教师学会的</w:t>
      </w:r>
      <w:r>
        <w:t>年会上，将范希尔的思想正式介绍给了美国学者，并将此称之为“惊人进展”；同时，弗赖登塔尔</w:t>
      </w:r>
      <w:r>
        <w:t>（</w:t>
      </w:r>
      <w:r>
        <w:rPr>
          <w:rFonts w:ascii="Times New Roman" w:hAnsi="Times New Roman" w:eastAsia="Times New Roman"/>
          <w:spacing w:val="-1"/>
        </w:rPr>
        <w:t>H. </w:t>
      </w:r>
      <w:r>
        <w:rPr>
          <w:rFonts w:ascii="Times New Roman" w:hAnsi="Times New Roman" w:eastAsia="Times New Roman"/>
        </w:rPr>
        <w:t>Freudenthal</w:t>
      </w:r>
      <w:r>
        <w:t>）</w:t>
      </w:r>
      <w:r>
        <w:t>也提出了思维水平在数学归纳法学习中的范例，并发现数学归</w:t>
      </w:r>
      <w:r>
        <w:t>纳法也是沿着五个思维水平发展的。这些相关的研究，都使得范希尔理论在</w:t>
      </w:r>
      <w:r>
        <w:rPr>
          <w:rFonts w:ascii="Times New Roman" w:hAnsi="Times New Roman" w:eastAsia="Times New Roman"/>
        </w:rPr>
        <w:t>20</w:t>
      </w:r>
      <w:r>
        <w:t>世纪</w:t>
      </w:r>
      <w:r>
        <w:rPr>
          <w:rFonts w:ascii="Times New Roman" w:hAnsi="Times New Roman" w:eastAsia="Times New Roman"/>
        </w:rPr>
        <w:t>80</w:t>
      </w:r>
      <w:r>
        <w:t>年代被广泛关注并成为研究热点。</w:t>
      </w:r>
    </w:p>
    <w:p w:rsidR="0018722C">
      <w:pPr>
        <w:topLinePunct/>
      </w:pPr>
      <w:r>
        <w:t>其中，</w:t>
      </w:r>
      <w:r>
        <w:rPr>
          <w:rFonts w:ascii="Times New Roman" w:hAnsi="Times New Roman" w:eastAsia="Times New Roman"/>
        </w:rPr>
        <w:t>1982</w:t>
      </w:r>
      <w:r>
        <w:t>年芝加哥大学</w:t>
      </w:r>
      <w:r>
        <w:rPr>
          <w:rFonts w:ascii="Times New Roman" w:hAnsi="Times New Roman" w:eastAsia="Times New Roman"/>
        </w:rPr>
        <w:t>Usiskin</w:t>
      </w:r>
      <w:r>
        <w:t>教授进行的研究，题为“中学几何课上学生认知的</w:t>
      </w:r>
      <w:r>
        <w:t>发展和成就”</w:t>
      </w:r>
      <w:hyperlink w:history="true" w:anchor="_bookmark16">
        <w:r>
          <w:t>①</w:t>
        </w:r>
      </w:hyperlink>
      <w:r>
        <w:t>，成为了范希尔理论相关研究中的经典。该研究主要是针对学生认知发展</w:t>
      </w:r>
      <w:r>
        <w:t>阶段进行的，目的在于确定其五个发展阶段，并据此研究学生在数学基础知识能力测试中，</w:t>
      </w:r>
      <w:r>
        <w:t>其成绩对学生所掌握的几何概念和证明的影响。这项研究共涉及了</w:t>
      </w:r>
      <w:r>
        <w:rPr>
          <w:rFonts w:ascii="Times New Roman" w:hAnsi="Times New Roman" w:eastAsia="Times New Roman"/>
        </w:rPr>
        <w:t>2900</w:t>
      </w:r>
      <w:r>
        <w:t>个洲的中学生，</w:t>
      </w:r>
      <w:r w:rsidR="001852F3">
        <w:t xml:space="preserve">其结果显示：</w:t>
      </w:r>
      <w:r>
        <w:rPr>
          <w:rFonts w:ascii="Times New Roman" w:hAnsi="Times New Roman" w:eastAsia="Times New Roman"/>
        </w:rPr>
        <w:t>1</w:t>
      </w:r>
      <w:r>
        <w:t>、参加测试的学生中，有</w:t>
      </w:r>
      <w:r>
        <w:rPr>
          <w:rFonts w:ascii="Times New Roman" w:hAnsi="Times New Roman" w:eastAsia="Times New Roman"/>
        </w:rPr>
        <w:t>8%</w:t>
      </w:r>
      <w:r>
        <w:t>的人数达到了范希尔水平三以上；</w:t>
      </w:r>
      <w:r>
        <w:rPr>
          <w:rFonts w:ascii="Times New Roman" w:hAnsi="Times New Roman" w:eastAsia="Times New Roman"/>
        </w:rPr>
        <w:t>2</w:t>
      </w:r>
      <w:r>
        <w:t>、有部分学生出现了其认知水平介于两个水平之间的情况；</w:t>
      </w:r>
      <w:r>
        <w:rPr>
          <w:rFonts w:ascii="Times New Roman" w:hAnsi="Times New Roman" w:eastAsia="Times New Roman"/>
        </w:rPr>
        <w:t>3</w:t>
      </w:r>
      <w:r>
        <w:t>、在完成中学几何知识的学习后，任</w:t>
      </w:r>
      <w:r>
        <w:t>有</w:t>
      </w:r>
      <w:r>
        <w:rPr>
          <w:rFonts w:ascii="Times New Roman" w:hAnsi="Times New Roman" w:eastAsia="Times New Roman"/>
        </w:rPr>
        <w:t>40%</w:t>
      </w:r>
      <w:r>
        <w:t>的学生几何认知水平未达到水平三及以上；</w:t>
      </w:r>
      <w:r>
        <w:rPr>
          <w:rFonts w:ascii="Times New Roman" w:hAnsi="Times New Roman" w:eastAsia="Times New Roman"/>
        </w:rPr>
        <w:t>4</w:t>
      </w:r>
      <w:r>
        <w:t>、证实了性别间是存在认知水平差异</w:t>
      </w:r>
      <w:r>
        <w:t>的。通过该结果可知，范希尔几何思维水平与几何成就之间呈相关性，同时也证明了该理论能够准确测试出学生的几何思维水平，并可用作评价学生认知水平的工具。</w:t>
      </w:r>
    </w:p>
    <w:p w:rsidR="0018722C">
      <w:pPr>
        <w:topLinePunct/>
      </w:pPr>
      <w:r>
        <w:rPr>
          <w:rFonts w:ascii="Times New Roman" w:hAnsi="Times New Roman" w:eastAsia="Times New Roman"/>
        </w:rPr>
        <w:t>Gutierrez</w:t>
      </w:r>
      <w:r>
        <w:t>、</w:t>
      </w:r>
      <w:r>
        <w:rPr>
          <w:rFonts w:ascii="Times New Roman" w:hAnsi="Times New Roman" w:eastAsia="Times New Roman"/>
        </w:rPr>
        <w:t>Jaime</w:t>
      </w:r>
      <w:r>
        <w:t>和</w:t>
      </w:r>
      <w:r>
        <w:rPr>
          <w:rFonts w:ascii="Times New Roman" w:hAnsi="Times New Roman" w:eastAsia="Times New Roman"/>
        </w:rPr>
        <w:t>Fortuny</w:t>
      </w:r>
      <w:r>
        <w:t>以</w:t>
      </w:r>
      <w:r>
        <w:rPr>
          <w:rFonts w:ascii="Times New Roman" w:hAnsi="Times New Roman" w:eastAsia="Times New Roman"/>
        </w:rPr>
        <w:t>Usiskin</w:t>
      </w:r>
      <w:r>
        <w:t>的研究结论为依据，对</w:t>
      </w:r>
      <w:r>
        <w:rPr>
          <w:rFonts w:ascii="Times New Roman" w:hAnsi="Times New Roman" w:eastAsia="Times New Roman"/>
        </w:rPr>
        <w:t>50</w:t>
      </w:r>
      <w:r>
        <w:t>名小学生及师范生进</w:t>
      </w:r>
      <w:r>
        <w:t>行了范希尔认知水平测试，主要内容涉及的是水平一至水平四的几何空间。该研究结论表</w:t>
      </w:r>
      <w:r>
        <w:t>明，在小学师范生中，文科与理科师范生存在一定差异的，且理科师范生认知水平比文科</w:t>
      </w:r>
      <w:r>
        <w:t>认知水平高，具体数据为：文科师范生在水平二中完全获得，其中有部分师范生在水平三中达到了高获得水平；理科师范生在水平三中达到完全获得，其中有大部分师范生在水平</w:t>
      </w:r>
      <w:r>
        <w:t>四中有所获得。</w:t>
      </w:r>
      <w:hyperlink w:history="true" w:anchor="_bookmark17">
        <w:r>
          <w:t>②</w:t>
        </w:r>
      </w:hyperlink>
      <w:r>
        <w:t>而小学生的研究结果表明，大部分学生的认知水平处于水平二阶段，同时该阶段的学生未达到高获得或者完全获得。</w:t>
      </w:r>
    </w:p>
    <w:p w:rsidR="0018722C">
      <w:pPr>
        <w:topLinePunct/>
      </w:pPr>
      <w:r>
        <w:t>卡罗尔</w:t>
      </w:r>
      <w:r>
        <w:t>（</w:t>
      </w:r>
      <w:r>
        <w:rPr>
          <w:rFonts w:ascii="Times New Roman" w:eastAsia="Times New Roman"/>
        </w:rPr>
        <w:t>Carroll</w:t>
      </w:r>
      <w:r>
        <w:t>）</w:t>
      </w:r>
      <w:r>
        <w:t>的研究中，建议通过开放性的题型来评价学生的认知水平，因为与</w:t>
      </w:r>
    </w:p>
    <w:p w:rsidR="0018722C">
      <w:pPr>
        <w:pStyle w:val="aff7"/>
        <w:topLinePunct/>
      </w:pPr>
      <w:r>
        <w:pict>
          <v:line style="position:absolute;mso-position-horizontal-relative:page;mso-position-vertical-relative:paragraph;z-index:1096;mso-wrap-distance-left:0;mso-wrap-distance-right:0" from="70.849998pt,19.682531pt" to="214.849998pt,19.682531pt" stroked="true" strokeweight="0pt" strokecolor="#000000">
            <v:stroke dashstyle="solid"/>
            <w10:wrap type="topAndBottom"/>
          </v:line>
        </w:pict>
      </w:r>
    </w:p>
    <w:p w:rsidR="0018722C">
      <w:pPr>
        <w:topLinePunct/>
      </w:pPr>
      <w:bookmarkStart w:name="_bookmark16" w:id="28"/>
      <w:bookmarkEnd w:id="28"/>
      <w:r>
        <w:rPr>
          <w:rFonts w:cstheme="minorBidi" w:hAnsiTheme="minorHAnsi" w:eastAsiaTheme="minorHAnsi" w:asciiTheme="minorHAnsi"/>
        </w:rPr>
        <w:t>①</w:t>
      </w:r>
      <w:r>
        <w:rPr>
          <w:rFonts w:ascii="Times New Roman" w:hAnsi="Times New Roman" w:cstheme="minorBidi" w:eastAsiaTheme="minorHAnsi"/>
        </w:rPr>
        <w:t>Usiskin Z. Van Hiele Levels and Achievement in Secondary School Geoinetry</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 Chicago:</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University of Chicago,1982.</w:t>
      </w:r>
    </w:p>
    <w:p w:rsidR="0018722C">
      <w:pPr>
        <w:topLinePunct/>
      </w:pPr>
      <w:bookmarkStart w:name="_bookmark17" w:id="29"/>
      <w:bookmarkEnd w:id="29"/>
      <w:r>
        <w:rPr>
          <w:rFonts w:cstheme="minorBidi" w:hAnsiTheme="minorHAnsi" w:eastAsiaTheme="minorHAnsi" w:asciiTheme="minorHAnsi"/>
        </w:rPr>
        <w:t xml:space="preserve">②</w:t>
      </w:r>
      <w:r>
        <w:rPr>
          <w:rFonts w:ascii="Times New Roman" w:hAnsi="Times New Roman" w:cstheme="minorBidi" w:eastAsiaTheme="minorHAnsi"/>
        </w:rPr>
        <w:t xml:space="preserve">Gutierrez 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Jaime A, Fortuny J M. An alternative paradigm to evaluate the acquisition Of the van Hiele</w:t>
      </w:r>
      <w:r w:rsidR="001852F3">
        <w:rPr>
          <w:rFonts w:ascii="Times New Roman" w:hAnsi="Times New Roman" w:cstheme="minorBidi" w:eastAsiaTheme="minorHAnsi"/>
        </w:rPr>
        <w:t xml:space="preserve"> levels</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w:t>
      </w:r>
      <w:r w:rsidR="001852F3">
        <w:rPr>
          <w:rFonts w:ascii="Times New Roman" w:hAnsi="Times New Roman" w:cstheme="minorBidi" w:eastAsiaTheme="minorHAnsi"/>
        </w:rPr>
        <w:t xml:space="preserve">Journal</w:t>
      </w:r>
      <w:r w:rsidR="001852F3">
        <w:rPr>
          <w:rFonts w:ascii="Times New Roman" w:hAnsi="Times New Roman" w:cstheme="minorBidi" w:eastAsiaTheme="minorHAnsi"/>
        </w:rPr>
        <w:t xml:space="preserve"> for Research in Mathematics Education,1991</w:t>
      </w:r>
      <w:r>
        <w:rPr>
          <w:rFonts w:ascii="Times New Roman" w:hAnsi="Times New Roman" w:cstheme="minorBidi" w:eastAsiaTheme="minorHAnsi"/>
        </w:rPr>
        <w:t xml:space="preserve">(</w:t>
      </w:r>
      <w:r>
        <w:rPr>
          <w:rFonts w:ascii="Times New Roman" w:hAnsi="Times New Roman" w:cstheme="minorBidi" w:eastAsiaTheme="minorHAnsi"/>
        </w:rPr>
        <w:t xml:space="preserve">3</w:t>
      </w:r>
      <w:r>
        <w:rPr>
          <w:rFonts w:ascii="Times New Roman" w:hAnsi="Times New Roman" w:cstheme="minorBidi" w:eastAsiaTheme="minorHAnsi"/>
        </w:rPr>
        <w:t xml:space="preserve">)</w:t>
      </w:r>
      <w:r>
        <w:rPr>
          <w:rFonts w:ascii="Times New Roman" w:hAnsi="Times New Roman" w:cstheme="minorBidi" w:eastAsiaTheme="minorHAnsi"/>
        </w:rPr>
        <w:t xml:space="preserve">:237-251.</w:t>
      </w:r>
    </w:p>
    <w:p w:rsidR="0018722C">
      <w:pPr>
        <w:topLinePunct/>
      </w:pPr>
      <w:r>
        <w:rPr>
          <w:rFonts w:cstheme="minorBidi" w:hAnsiTheme="minorHAnsi" w:eastAsiaTheme="minorHAnsi" w:asciiTheme="minorHAnsi" w:ascii="Times New Roman"/>
        </w:rPr>
        <w:t>4</w:t>
      </w:r>
    </w:p>
    <w:p w:rsidR="0018722C">
      <w:pPr>
        <w:topLinePunct/>
      </w:pPr>
      <w:r>
        <w:t>传统的简答题相比，开放题更能够观察出学生的错误概念，</w:t>
      </w:r>
      <w:hyperlink w:history="true" w:anchor="_bookmark18">
        <w:r>
          <w:t>①</w:t>
        </w:r>
      </w:hyperlink>
      <w:r>
        <w:t>这也引导我国数学领域向开放题型教学的研究进行发展。</w:t>
      </w:r>
    </w:p>
    <w:p w:rsidR="0018722C">
      <w:pPr>
        <w:topLinePunct/>
      </w:pPr>
      <w:r>
        <w:t>对于运用范希尔理论评估学生的几何认知水平，范希尔夫妇根据其自身的教学经验发现，学生的学习成长经验，与教学的组织与方法及教材的选择有很大的关系，由此推出，</w:t>
      </w:r>
      <w:r>
        <w:t>在学生的认知水平发展时，教学活动也起着至关重要的作用。根据这一发现，部分学者也</w:t>
      </w:r>
      <w:r>
        <w:t>以此为理论依据考察了教师的思维特征。</w:t>
      </w:r>
      <w:r>
        <w:rPr>
          <w:rFonts w:ascii="Times New Roman" w:hAnsi="Times New Roman" w:eastAsia="Times New Roman"/>
        </w:rPr>
        <w:t>Mayberry</w:t>
      </w:r>
      <w:r>
        <w:t>是第一个从事这方面研究的人。他通过研究证明，范希尔的理论在教师教学中能够发挥重要作用，可以帮助教师重视教学流程，</w:t>
      </w:r>
      <w:r>
        <w:t>同时为学生建构高效率的学习环境。他以</w:t>
      </w:r>
      <w:r>
        <w:rPr>
          <w:rFonts w:ascii="Times New Roman" w:hAnsi="Times New Roman" w:eastAsia="Times New Roman"/>
        </w:rPr>
        <w:t>19</w:t>
      </w:r>
      <w:r>
        <w:t>位师范生为访谈对象进行研究，其研究内容主要是关于小学数学课程。</w:t>
      </w:r>
      <w:hyperlink w:history="true" w:anchor="_bookmark19">
        <w:r>
          <w:t>②</w:t>
        </w:r>
      </w:hyperlink>
      <w:r>
        <w:t>结果表明，大部分学生关于学习形式演绎几何课程的准备知</w:t>
      </w:r>
      <w:r>
        <w:t>识都比较缺乏。针对这一问题，</w:t>
      </w:r>
      <w:r>
        <w:rPr>
          <w:rFonts w:ascii="Times New Roman" w:hAnsi="Times New Roman" w:eastAsia="Times New Roman"/>
        </w:rPr>
        <w:t>Lawrie</w:t>
      </w:r>
      <w:r>
        <w:t>和</w:t>
      </w:r>
      <w:r>
        <w:rPr>
          <w:rFonts w:ascii="Times New Roman" w:hAnsi="Times New Roman" w:eastAsia="Times New Roman"/>
        </w:rPr>
        <w:t>Pegg</w:t>
      </w:r>
      <w:r>
        <w:t>随后根据</w:t>
      </w:r>
      <w:r>
        <w:rPr>
          <w:rFonts w:ascii="Times New Roman" w:hAnsi="Times New Roman" w:eastAsia="Times New Roman"/>
        </w:rPr>
        <w:t>Meyberry</w:t>
      </w:r>
      <w:r>
        <w:t>的访谈提纲设计了一套书面测试卷，</w:t>
      </w:r>
      <w:hyperlink w:history="true" w:anchor="_bookmark20">
        <w:r>
          <w:t>③</w:t>
        </w:r>
      </w:hyperlink>
      <w:r>
        <w:t>以</w:t>
      </w:r>
      <w:r>
        <w:rPr>
          <w:rFonts w:ascii="Times New Roman" w:hAnsi="Times New Roman" w:eastAsia="Times New Roman"/>
        </w:rPr>
        <w:t>60</w:t>
      </w:r>
      <w:r>
        <w:t>名师范生为测试对象，研究表明，大多数被试的几何认知水平停留在水平一和水平二。</w:t>
      </w:r>
    </w:p>
    <w:p w:rsidR="0018722C">
      <w:pPr>
        <w:topLinePunct/>
      </w:pPr>
      <w:r>
        <w:t>在性别差异的相关研究中，</w:t>
      </w:r>
      <w:r>
        <w:rPr>
          <w:rFonts w:ascii="Times New Roman" w:hAnsi="Times New Roman" w:eastAsia="Times New Roman"/>
        </w:rPr>
        <w:t>E</w:t>
      </w:r>
      <w:r>
        <w:rPr>
          <w:rFonts w:hint="eastAsia"/>
        </w:rPr>
        <w:t>・</w:t>
      </w:r>
      <w:r>
        <w:rPr>
          <w:rFonts w:ascii="Times New Roman" w:hAnsi="Times New Roman" w:eastAsia="Times New Roman"/>
        </w:rPr>
        <w:t>Hala</w:t>
      </w:r>
      <w:r>
        <w:t>在其设计的研究假设“中学预备教师比小学预备教</w:t>
      </w:r>
      <w:r>
        <w:t>师欧氏几何知识更好”这一研究中，以</w:t>
      </w:r>
      <w:r>
        <w:rPr>
          <w:rFonts w:ascii="Times New Roman" w:hAnsi="Times New Roman" w:eastAsia="Times New Roman"/>
        </w:rPr>
        <w:t>281</w:t>
      </w:r>
      <w:r>
        <w:t>名小学和中学预备教师为研究对象，进行范希尔几何水平测试，其研究结论表明，总体上，小学和中学预备教师没有显著性差异，小学</w:t>
      </w:r>
      <w:r>
        <w:t>教师和中学预备教师在认知水平上都能够达到水平二，但是不能达到水平三；在性别比较</w:t>
      </w:r>
      <w:r>
        <w:t>上，小学预备教师同样不存在显著性差异，但是中学预备教师中，男性教师的认知水平则稍高于女性教师。这一研究对于范希尔理论运用在性别差异上，也是一个很好的启示。</w:t>
      </w:r>
    </w:p>
    <w:p w:rsidR="0018722C">
      <w:pPr>
        <w:topLinePunct/>
      </w:pPr>
      <w:r>
        <w:rPr>
          <w:rFonts w:ascii="Times New Roman" w:eastAsia="Times New Roman"/>
        </w:rPr>
        <w:t>Atebe</w:t>
      </w:r>
      <w:r>
        <w:t>在</w:t>
      </w:r>
      <w:r>
        <w:rPr>
          <w:rFonts w:ascii="Times New Roman" w:eastAsia="Times New Roman"/>
        </w:rPr>
        <w:t>2008</w:t>
      </w:r>
      <w:r>
        <w:t>年也进行了性别差异的相关研究。其主要围绕尼日利亚和南非中学中的</w:t>
      </w:r>
    </w:p>
    <w:p w:rsidR="0018722C">
      <w:pPr>
        <w:topLinePunct/>
      </w:pPr>
      <w:r>
        <w:rPr>
          <w:rFonts w:ascii="Times New Roman" w:eastAsia="Times New Roman"/>
        </w:rPr>
        <w:t>144</w:t>
      </w:r>
      <w:r>
        <w:t>名学生和</w:t>
      </w:r>
      <w:r>
        <w:rPr>
          <w:rFonts w:ascii="Times New Roman" w:eastAsia="Times New Roman"/>
        </w:rPr>
        <w:t>6</w:t>
      </w:r>
      <w:r>
        <w:t>名数学教师进行调查研究。其研究结果发现，大部分学生未能达到高认知</w:t>
      </w:r>
      <w:r>
        <w:t>水平，而低认知水平的学生占比较多，其中水平一的学生有</w:t>
      </w:r>
      <w:r>
        <w:rPr>
          <w:rFonts w:ascii="Times New Roman" w:eastAsia="Times New Roman"/>
        </w:rPr>
        <w:t>22%</w:t>
      </w:r>
      <w:r>
        <w:t>，水平二的学生有</w:t>
      </w:r>
      <w:r>
        <w:rPr>
          <w:rFonts w:ascii="Times New Roman" w:eastAsia="Times New Roman"/>
        </w:rPr>
        <w:t>24%</w:t>
      </w:r>
      <w:r>
        <w:t>；</w:t>
      </w:r>
      <w:r>
        <w:t>同时在其研究中还发现，性别间在范希尔几何认知水平上是存在一定差异的，即男生的水平比女生更高。</w:t>
      </w:r>
    </w:p>
    <w:p w:rsidR="0018722C">
      <w:pPr>
        <w:topLinePunct/>
      </w:pPr>
      <w:r>
        <w:t>上述的国外相关研究均能证实范希尔理论运用在几何认知水平上的合理性，同时其能</w:t>
      </w:r>
      <w:r>
        <w:t>够做为评价学生几何水平的理论工具，和指导教师教学的相关理论。研究表明：学生的范</w:t>
      </w:r>
      <w:r>
        <w:t>希尔几何思维水平可能介于两个相邻的水平之间，并且多数学生处在低水平阶段，学生很</w:t>
      </w:r>
      <w:r>
        <w:t>难达到水平</w:t>
      </w:r>
      <w:r>
        <w:rPr>
          <w:rFonts w:ascii="Times New Roman" w:eastAsia="Times New Roman"/>
        </w:rPr>
        <w:t>4</w:t>
      </w:r>
      <w:r>
        <w:t>和水平</w:t>
      </w:r>
      <w:r>
        <w:rPr>
          <w:rFonts w:ascii="Times New Roman" w:eastAsia="Times New Roman"/>
        </w:rPr>
        <w:t>5</w:t>
      </w:r>
      <w:r>
        <w:t>。多数研究都针对男女生认知水平差别进行了比较，而研究结果各</w:t>
      </w:r>
      <w:r>
        <w:t>不相同，男女生是否存在差异及影响差异的因素有待研究。对于国内学者在范希尔理论的运用上，则主要倾向于学生及几何水平研究。</w:t>
      </w:r>
    </w:p>
    <w:p w:rsidR="0018722C">
      <w:pPr>
        <w:topLinePunct/>
      </w:pPr>
      <w:r>
        <w:t>林军治主要针对范希尔思维水平与几何概念理解及错误概念的关系进行研究。其研究</w:t>
      </w:r>
    </w:p>
    <w:p w:rsidR="0018722C">
      <w:pPr>
        <w:pStyle w:val="aff7"/>
        <w:topLinePunct/>
      </w:pPr>
      <w:r>
        <w:pict>
          <v:line style="position:absolute;mso-position-horizontal-relative:page;mso-position-vertical-relative:paragraph;z-index:1120;mso-wrap-distance-left:0;mso-wrap-distance-right:0" from="70.849998pt,9.650320pt" to="214.849998pt,9.650320pt" stroked="true" strokeweight="0pt" strokecolor="#000000">
            <v:stroke dashstyle="solid"/>
            <w10:wrap type="topAndBottom"/>
          </v:line>
        </w:pict>
      </w:r>
    </w:p>
    <w:p w:rsidR="0018722C">
      <w:pPr>
        <w:topLinePunct/>
      </w:pPr>
      <w:bookmarkStart w:name="_bookmark18" w:id="30"/>
      <w:bookmarkEnd w:id="30"/>
      <w:r>
        <w:rPr>
          <w:rFonts w:cstheme="minorBidi" w:hAnsiTheme="minorHAnsi" w:eastAsiaTheme="minorHAnsi" w:asciiTheme="minorHAnsi"/>
        </w:rPr>
        <w:t xml:space="preserve">①</w:t>
      </w:r>
      <w:r>
        <w:rPr>
          <w:rFonts w:ascii="Times New Roman" w:hAnsi="Times New Roman" w:cstheme="minorBidi" w:eastAsiaTheme="minorHAnsi"/>
        </w:rPr>
        <w:t xml:space="preserve">Carroll,</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W.</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M.</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Middle school students</w:t>
      </w:r>
      <w:r>
        <w:rPr>
          <w:rFonts w:ascii="Times New Roman" w:hAnsi="Times New Roman" w:cstheme="minorBidi" w:eastAsiaTheme="minorHAnsi"/>
        </w:rPr>
        <w:t xml:space="preserve">'</w:t>
      </w:r>
      <w:r>
        <w:rPr>
          <w:rFonts w:ascii="Times New Roman" w:hAnsi="Times New Roman" w:cstheme="minorBidi" w:eastAsiaTheme="minorHAnsi"/>
        </w:rPr>
        <w:t xml:space="preserve"> reasoning about geometric situations</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Mathematics Teaching in the Middle School, 1</w:t>
      </w:r>
      <w:bookmarkStart w:name="_bookmark19" w:id="31"/>
      <w:bookmarkEnd w:id="31"/>
      <w:r>
        <w:rPr>
          <w:rFonts w:ascii="Times New Roman" w:hAnsi="Times New Roman" w:cstheme="minorBidi" w:eastAsiaTheme="minorHAnsi"/>
        </w:rPr>
        <w:t xml:space="preserve">9</w:t>
      </w:r>
      <w:r>
        <w:rPr>
          <w:rFonts w:ascii="Times New Roman" w:hAnsi="Times New Roman" w:cstheme="minorBidi" w:eastAsiaTheme="minorHAnsi"/>
        </w:rPr>
        <w:t xml:space="preserve">98 </w:t>
      </w:r>
      <w:r>
        <w:rPr>
          <w:rFonts w:ascii="Times New Roman" w:hAnsi="Times New Roman" w:cstheme="minorBidi" w:eastAsiaTheme="minorHAnsi"/>
        </w:rPr>
        <w:t xml:space="preserve">(</w:t>
      </w:r>
      <w:r>
        <w:rPr>
          <w:rFonts w:ascii="Times New Roman" w:hAnsi="Times New Roman" w:cstheme="minorBidi" w:eastAsiaTheme="minorHAnsi"/>
        </w:rPr>
        <w:t xml:space="preserve">3</w:t>
      </w:r>
      <w:r>
        <w:rPr>
          <w:rFonts w:ascii="Times New Roman" w:hAnsi="Times New Roman" w:cstheme="minorBidi" w:eastAsiaTheme="minorHAnsi"/>
        </w:rPr>
        <w:t xml:space="preserve">)</w:t>
      </w:r>
      <w:r>
        <w:rPr>
          <w:rFonts w:ascii="Times New Roman" w:hAnsi="Times New Roman" w:cstheme="minorBidi" w:eastAsiaTheme="minorHAnsi"/>
        </w:rPr>
        <w:t xml:space="preserve">: 398.</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Mayberry</w:t>
      </w:r>
      <w:r w:rsidR="001852F3">
        <w:rPr>
          <w:rFonts w:ascii="Times New Roman" w:hAnsi="Times New Roman" w:cstheme="minorBidi" w:eastAsiaTheme="minorHAnsi"/>
        </w:rPr>
        <w:t xml:space="preserve"> J W. </w:t>
      </w:r>
      <w:r w:rsidR="001852F3">
        <w:rPr>
          <w:rFonts w:ascii="Times New Roman" w:hAnsi="Times New Roman" w:cstheme="minorBidi" w:eastAsiaTheme="minorHAnsi"/>
        </w:rPr>
        <w:t xml:space="preserve">The</w:t>
      </w:r>
      <w:r w:rsidR="001852F3">
        <w:rPr>
          <w:rFonts w:ascii="Times New Roman" w:hAnsi="Times New Roman" w:cstheme="minorBidi" w:eastAsiaTheme="minorHAnsi"/>
        </w:rPr>
        <w:t xml:space="preserve"> van</w:t>
      </w:r>
      <w:r w:rsidR="001852F3">
        <w:rPr>
          <w:rFonts w:ascii="Times New Roman" w:hAnsi="Times New Roman" w:cstheme="minorBidi" w:eastAsiaTheme="minorHAnsi"/>
        </w:rPr>
        <w:t xml:space="preserve"> Hiele</w:t>
      </w:r>
      <w:r w:rsidR="001852F3">
        <w:rPr>
          <w:rFonts w:ascii="Times New Roman" w:hAnsi="Times New Roman" w:cstheme="minorBidi" w:eastAsiaTheme="minorHAnsi"/>
        </w:rPr>
        <w:t xml:space="preserve"> levels</w:t>
      </w:r>
      <w:r w:rsidR="001852F3">
        <w:rPr>
          <w:rFonts w:ascii="Times New Roman" w:hAnsi="Times New Roman" w:cstheme="minorBidi" w:eastAsiaTheme="minorHAnsi"/>
        </w:rPr>
        <w:t xml:space="preserve"> of</w:t>
      </w:r>
      <w:r w:rsidR="001852F3">
        <w:rPr>
          <w:rFonts w:ascii="Times New Roman" w:hAnsi="Times New Roman" w:cstheme="minorBidi" w:eastAsiaTheme="minorHAnsi"/>
        </w:rPr>
        <w:t xml:space="preserve"> geometric</w:t>
      </w:r>
      <w:r w:rsidR="001852F3">
        <w:rPr>
          <w:rFonts w:ascii="Times New Roman" w:hAnsi="Times New Roman" w:cstheme="minorBidi" w:eastAsiaTheme="minorHAnsi"/>
        </w:rPr>
        <w:t xml:space="preserve"> thought</w:t>
      </w:r>
      <w:r w:rsidR="001852F3">
        <w:rPr>
          <w:rFonts w:ascii="Times New Roman" w:hAnsi="Times New Roman" w:cstheme="minorBidi" w:eastAsiaTheme="minorHAnsi"/>
        </w:rPr>
        <w:t xml:space="preserve"> in</w:t>
      </w:r>
      <w:r w:rsidR="001852F3">
        <w:rPr>
          <w:rFonts w:ascii="Times New Roman" w:hAnsi="Times New Roman" w:cstheme="minorBidi" w:eastAsiaTheme="minorHAnsi"/>
        </w:rPr>
        <w:t xml:space="preserve"> undergraduate</w:t>
      </w:r>
      <w:r w:rsidR="001852F3">
        <w:rPr>
          <w:rFonts w:ascii="Times New Roman" w:hAnsi="Times New Roman" w:cstheme="minorBidi" w:eastAsiaTheme="minorHAnsi"/>
        </w:rPr>
        <w:t xml:space="preserve"> preserve</w:t>
      </w:r>
      <w:r w:rsidR="001852F3">
        <w:rPr>
          <w:rFonts w:ascii="Times New Roman" w:hAnsi="Times New Roman" w:cstheme="minorBidi" w:eastAsiaTheme="minorHAnsi"/>
        </w:rPr>
        <w:t xml:space="preserve"> teachers</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Journal</w:t>
      </w:r>
      <w:r w:rsidR="001852F3">
        <w:rPr>
          <w:rFonts w:ascii="Times New Roman" w:hAnsi="Times New Roman" w:cstheme="minorBidi" w:eastAsiaTheme="minorHAnsi"/>
        </w:rPr>
        <w:t xml:space="preserve"> for</w:t>
      </w:r>
      <w:r w:rsidR="001852F3">
        <w:rPr>
          <w:rFonts w:ascii="Times New Roman" w:hAnsi="Times New Roman" w:cstheme="minorBidi" w:eastAsiaTheme="minorHAnsi"/>
        </w:rPr>
        <w:t xml:space="preserve"> Research </w:t>
      </w:r>
      <w:r w:rsidR="001852F3">
        <w:rPr>
          <w:rFonts w:ascii="Times New Roman" w:hAnsi="Times New Roman" w:cstheme="minorBidi" w:eastAsiaTheme="minorHAnsi"/>
        </w:rPr>
        <w:t>i</w:t>
      </w:r>
      <w:r w:rsidR="001852F3">
        <w:rPr>
          <w:rFonts w:ascii="Times New Roman" w:hAnsi="Times New Roman" w:cstheme="minorBidi" w:eastAsiaTheme="minorHAnsi"/>
        </w:rPr>
        <w:t>n</w:t>
      </w:r>
    </w:p>
    <w:p w:rsidR="0018722C">
      <w:pPr>
        <w:topLinePunct/>
      </w:pPr>
      <w:r>
        <w:rPr>
          <w:rFonts w:cstheme="minorBidi" w:hAnsiTheme="minorHAnsi" w:eastAsiaTheme="minorHAnsi" w:asciiTheme="minorHAnsi" w:ascii="Times New Roman"/>
        </w:rPr>
        <w:t>Mathematics Education,1983</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:58-60.</w:t>
      </w:r>
    </w:p>
    <w:p w:rsidR="0018722C">
      <w:pPr>
        <w:topLinePunct/>
      </w:pPr>
      <w:bookmarkStart w:name="_bookmark20" w:id="32"/>
      <w:bookmarkEnd w:id="32"/>
      <w:r>
        <w:rPr>
          <w:rFonts w:cstheme="minorBidi" w:hAnsiTheme="minorHAnsi" w:eastAsiaTheme="minorHAnsi" w:asciiTheme="minorHAnsi"/>
        </w:rPr>
        <w:t>③</w:t>
      </w:r>
      <w:r>
        <w:rPr>
          <w:rFonts w:ascii="Times New Roman" w:hAnsi="Times New Roman" w:cstheme="minorBidi" w:eastAsiaTheme="minorHAnsi"/>
        </w:rPr>
        <w:t>Lawrie,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 Pegg, J. Some issues in using Mayberry's test to identify van Hiele levels</w:t>
      </w:r>
      <w:r>
        <w:rPr>
          <w:rFonts w:ascii="Times New Roman" w:hAnsi="Times New Roman" w:cstheme="minorBidi" w:eastAsiaTheme="minorHAnsi"/>
        </w:rPr>
        <w:t>[</w:t>
      </w:r>
      <w:r>
        <w:rPr>
          <w:rFonts w:ascii="Times New Roman" w:hAnsi="Times New Roman" w:cstheme="minorBidi" w:eastAsiaTheme="minorHAnsi"/>
        </w:rPr>
        <w:t xml:space="preserve">J</w:t>
      </w:r>
      <w:r>
        <w:rPr>
          <w:rFonts w:ascii="Times New Roman" w:hAnsi="Times New Roman" w:cstheme="minorBidi" w:eastAsiaTheme="minorHAnsi"/>
        </w:rPr>
        <w:t>]</w:t>
      </w:r>
      <w:r>
        <w:rPr>
          <w:rFonts w:ascii="Times New Roman" w:hAnsi="Times New Roman" w:cstheme="minorBidi" w:eastAsiaTheme="minorHAnsi"/>
        </w:rPr>
        <w:t xml:space="preserve">. Paper presented at the International</w:t>
      </w:r>
      <w:r w:rsidR="001852F3">
        <w:rPr>
          <w:rFonts w:ascii="Times New Roman" w:hAnsi="Times New Roman" w:cstheme="minorBidi" w:eastAsiaTheme="minorHAnsi"/>
        </w:rPr>
        <w:t xml:space="preserve"> </w:t>
      </w:r>
      <w:r>
        <w:rPr>
          <w:rFonts w:ascii="Times New Roman" w:hAnsi="Times New Roman" w:cstheme="minorBidi" w:eastAsiaTheme="minorHAnsi"/>
        </w:rPr>
        <w:t>Group for Psychology of Mathematics</w:t>
      </w:r>
      <w:r>
        <w:rPr>
          <w:rFonts w:ascii="Times New Roman" w:hAnsi="Times New Roman" w:cstheme="minorBidi" w:eastAsiaTheme="minorHAnsi"/>
        </w:rPr>
        <w:t> </w:t>
      </w:r>
      <w:r>
        <w:rPr>
          <w:rFonts w:ascii="Times New Roman" w:hAnsi="Times New Roman" w:cstheme="minorBidi" w:eastAsiaTheme="minorHAnsi"/>
        </w:rPr>
        <w:t>Education,1997.</w:t>
      </w:r>
    </w:p>
    <w:p w:rsidR="0018722C">
      <w:pPr>
        <w:topLinePunct/>
      </w:pPr>
      <w:r>
        <w:rPr>
          <w:rFonts w:cstheme="minorBidi" w:hAnsiTheme="minorHAnsi" w:eastAsiaTheme="minorHAnsi" w:asciiTheme="minorHAnsi" w:ascii="Times New Roman"/>
        </w:rPr>
        <w:t>5</w:t>
      </w:r>
    </w:p>
    <w:p w:rsidR="0018722C">
      <w:pPr>
        <w:topLinePunct/>
      </w:pPr>
      <w:r>
        <w:t>表明，范希尔几何水平越高的学生越倾向场独立型；在几何概念理解的得分上，城市学生高于乡村学生；在错误概念的出现率上，理论层次、描述层次、视觉层次，这三个层次的学生出现率依次增高。</w:t>
      </w:r>
    </w:p>
    <w:p w:rsidR="0018722C">
      <w:pPr>
        <w:topLinePunct/>
      </w:pPr>
      <w:r>
        <w:t>吴德邦、马秀兰随机抽取了台湾四个市县的小学中的</w:t>
      </w:r>
      <w:r>
        <w:rPr>
          <w:rFonts w:ascii="Times New Roman" w:eastAsia="Times New Roman"/>
        </w:rPr>
        <w:t>3514</w:t>
      </w:r>
      <w:r>
        <w:t>名学生进行范希尔思维水</w:t>
      </w:r>
      <w:r>
        <w:t>平研究，主要涉及的是几何基本图形概念，尝试将试题关联结构分析法运用于该研究，其</w:t>
      </w:r>
      <w:r>
        <w:t>分析结果显示，几何认知水平的发展是随着年级的增加而增加的，且各年级间有显著差异；</w:t>
      </w:r>
      <w:r w:rsidR="001852F3">
        <w:t xml:space="preserve">对于基本图形的概念，各市县间有显著差异；而在性别差异中，除了正方形的概念没有显著差异之外，其他的基本图形概念也有显著差异。</w:t>
      </w:r>
    </w:p>
    <w:p w:rsidR="0018722C">
      <w:pPr>
        <w:topLinePunct/>
      </w:pPr>
      <w:r>
        <w:t>黄盈均运用三角形的概念分析了小学生的思维特征，其结果显示，要学习水平二的相关概念并非一定要先达到水平一；同时学生比较容易辨认以标准位置出现的图形，而对于旋转后的图形则反应不明显；难以判断图形的包含关系。</w:t>
      </w:r>
    </w:p>
    <w:p w:rsidR="0018722C">
      <w:pPr>
        <w:topLinePunct/>
      </w:pPr>
      <w:r>
        <w:t>金美月、冯雪娇以朝鲜族、蒙古族和汉族三个民族为研究对象，共选取了</w:t>
      </w:r>
      <w:r>
        <w:rPr>
          <w:rFonts w:ascii="Times New Roman" w:hAnsi="Times New Roman" w:eastAsia="Times New Roman"/>
        </w:rPr>
        <w:t>614</w:t>
      </w:r>
      <w:r>
        <w:t>名初中</w:t>
      </w:r>
      <w:r>
        <w:t>生，通过对比不同民族、不同性别的学生间认知水平是否有差异，以及探究几何认知水平</w:t>
      </w:r>
      <w:r>
        <w:t>与数学成就间的相互作用。</w:t>
      </w:r>
      <w:hyperlink w:history="true" w:anchor="_bookmark21">
        <w:r>
          <w:t>①</w:t>
        </w:r>
      </w:hyperlink>
      <w:r>
        <w:t>该研究结果表明，三个民族的学生都达到了直观水平，同时</w:t>
      </w:r>
      <w:r>
        <w:t>在认知水平上都存在差异；对于性别的研究表明，民族间的男女生在整体认知上不存在明显差异，但是通过仔细对比可发现，随着认知水平的不断发展，男生逐渐显露出不足。</w:t>
      </w:r>
    </w:p>
    <w:p w:rsidR="0018722C">
      <w:pPr>
        <w:topLinePunct/>
      </w:pPr>
      <w:r>
        <w:t>戴天羽根据范希尔理论编制测试卷，以同一地区、同一环境的蒙古族和汉族学生为研究对象，比较学生认知水平的不同。该研究以是否系统学习几何知识为界限，进行前后对比，其结果显示：在相同的地域下，有着相同的教育资源条件时，立体几何认知水平在汉族学生和蒙古族学生中没有明显差别，但是根据数学成绩的好坏可以发现，学生在认知上还是有不同的。</w:t>
      </w:r>
      <w:hyperlink w:history="true" w:anchor="_bookmark22">
        <w:r>
          <w:t>②</w:t>
        </w:r>
      </w:hyperlink>
      <w:r>
        <w:t>具体表现为：在进行系统学习前，蒙、汉两个民族都只达到直观水平，</w:t>
      </w:r>
      <w:r w:rsidR="001852F3">
        <w:t xml:space="preserve">且在描述水平上，汉族学生有一定的优势；在进行了系统学习之后，蒙古族学生则在理论水平上占有一定优势。通过这一结论可知，在相同的环境下，不同民族学生间的立体几何认知水平是不存在明显差异的，这也为民族地区的几何认知水平研究提供了有力的参考。冯雪娇则是以多元文化为背景，比较不同民族学生间的几何认知水平差异。该研究</w:t>
      </w:r>
      <w:r w:rsidR="001852F3">
        <w:t>主</w:t>
      </w:r>
    </w:p>
    <w:p w:rsidR="0018722C">
      <w:pPr>
        <w:topLinePunct/>
      </w:pPr>
      <w:r>
        <w:t>要涉及蒙古族、汉族和朝鲜族三个民族的初中生，以范希尔理论的三个水平为评价标准，</w:t>
      </w:r>
      <w:r>
        <w:t>其结论与戴天羽的结论基本相同：整体认知水平都只达到直观水平；从性别差异方面比较，</w:t>
      </w:r>
      <w:r w:rsidR="001852F3">
        <w:t xml:space="preserve">汉族和蒙古族在直观水平上差异都不明显，而在描述水平和理论水平上则都表现为女生认</w:t>
      </w:r>
      <w:r>
        <w:t>知高于男生，而性别差异在朝鲜族学生中都不明显；</w:t>
      </w:r>
      <w:hyperlink w:history="true" w:anchor="_bookmark23">
        <w:r>
          <w:t>③</w:t>
        </w:r>
      </w:hyperlink>
      <w:r>
        <w:t>同时也证明了几何认知水平的高低对数学成就有一定影响。</w:t>
      </w:r>
    </w:p>
    <w:p w:rsidR="0018722C">
      <w:pPr>
        <w:topLinePunct/>
      </w:pPr>
      <w:r>
        <w:t>祁明衡以范希尔理论为指导，选取了北京市的两所学校的初中生进行研究，结果表明：</w:t>
      </w:r>
      <w:r>
        <w:t>处于高认知水平的学生人数较多，具体为达到水平四及以上的接近一半</w:t>
      </w:r>
      <w:r>
        <w:t>（</w:t>
      </w:r>
      <w:r>
        <w:t>约占总人数</w:t>
      </w:r>
      <w:r>
        <w:t>的</w:t>
      </w:r>
    </w:p>
    <w:p w:rsidR="0018722C">
      <w:pPr>
        <w:pStyle w:val="aff7"/>
        <w:topLinePunct/>
      </w:pPr>
      <w:r>
        <w:pict>
          <v:line style="position:absolute;mso-position-horizontal-relative:page;mso-position-vertical-relative:paragraph;z-index:1144;mso-wrap-distance-left:0;mso-wrap-distance-right:0" from="70.849998pt,21.228098pt" to="214.849998pt,21.228098pt" stroked="true" strokeweight="0pt" strokecolor="#000000">
            <v:stroke dashstyle="solid"/>
            <w10:wrap type="topAndBottom"/>
          </v:line>
        </w:pict>
      </w:r>
    </w:p>
    <w:p w:rsidR="0018722C">
      <w:pPr>
        <w:topLinePunct/>
      </w:pPr>
      <w:bookmarkStart w:name="_bookmark21" w:id="33"/>
      <w:bookmarkEnd w:id="33"/>
      <w:r>
        <w:rPr>
          <w:rFonts w:cstheme="minorBidi" w:hAnsiTheme="minorHAnsi" w:eastAsiaTheme="minorHAnsi" w:asciiTheme="minorHAnsi"/>
        </w:rPr>
        <w:t>①</w:t>
      </w:r>
      <w:r>
        <w:rPr>
          <w:rFonts w:cstheme="minorBidi" w:hAnsiTheme="minorHAnsi" w:eastAsiaTheme="minorHAnsi" w:asciiTheme="minorHAnsi"/>
        </w:rPr>
        <w:t>金美月</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冯雪娇</w:t>
      </w:r>
      <w:r>
        <w:rPr>
          <w:rFonts w:ascii="Times New Roman" w:hAnsi="Times New Roman" w:eastAsia="Times New Roman" w:cstheme="minorBidi"/>
        </w:rPr>
        <w:t>.</w:t>
      </w:r>
      <w:r>
        <w:rPr>
          <w:rFonts w:cstheme="minorBidi" w:hAnsiTheme="minorHAnsi" w:eastAsiaTheme="minorHAnsi" w:asciiTheme="minorHAnsi"/>
        </w:rPr>
        <w:t>汉、蒙古、朝鲜族初中生几何认知水平比较研究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民族教育研究</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25-28.</w:t>
      </w:r>
    </w:p>
    <w:p w:rsidR="0018722C">
      <w:pPr>
        <w:topLinePunct/>
      </w:pPr>
      <w:bookmarkStart w:name="_bookmark22" w:id="34"/>
      <w:bookmarkEnd w:id="34"/>
      <w:r>
        <w:rPr>
          <w:rFonts w:cstheme="minorBidi" w:hAnsiTheme="minorHAnsi" w:eastAsiaTheme="minorHAnsi" w:asciiTheme="minorHAnsi"/>
        </w:rPr>
        <w:t>②</w:t>
      </w:r>
      <w:r>
        <w:rPr>
          <w:rFonts w:cstheme="minorBidi" w:hAnsiTheme="minorHAnsi" w:eastAsiaTheme="minorHAnsi" w:asciiTheme="minorHAnsi"/>
        </w:rPr>
        <w:t>戴天羽</w:t>
      </w:r>
      <w:r>
        <w:rPr>
          <w:rFonts w:ascii="Times New Roman" w:hAnsi="Times New Roman" w:eastAsia="Times New Roman" w:cstheme="minorBidi"/>
        </w:rPr>
        <w:t>.</w:t>
      </w:r>
      <w:r>
        <w:rPr>
          <w:rFonts w:cstheme="minorBidi" w:hAnsiTheme="minorHAnsi" w:eastAsiaTheme="minorHAnsi" w:asciiTheme="minorHAnsi"/>
        </w:rPr>
        <w:t>高中生立体几何认知水平比较研究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辽宁师范大学</w:t>
      </w:r>
      <w:r>
        <w:rPr>
          <w:rFonts w:ascii="Times New Roman" w:hAnsi="Times New Roman" w:eastAsia="Times New Roman" w:cstheme="minorBidi"/>
        </w:rPr>
        <w:t>,2012</w:t>
      </w:r>
      <w:r>
        <w:rPr>
          <w:rFonts w:hint="eastAsia"/>
        </w:rPr>
        <w:t>。</w:t>
      </w:r>
    </w:p>
    <w:p w:rsidR="0018722C">
      <w:pPr>
        <w:topLinePunct/>
      </w:pPr>
      <w:bookmarkStart w:name="_bookmark23" w:id="35"/>
      <w:bookmarkEnd w:id="35"/>
      <w:r>
        <w:rPr>
          <w:rFonts w:cstheme="minorBidi" w:hAnsiTheme="minorHAnsi" w:eastAsiaTheme="minorHAnsi" w:asciiTheme="minorHAnsi"/>
        </w:rPr>
        <w:t>③</w:t>
      </w:r>
      <w:r>
        <w:rPr>
          <w:rFonts w:cstheme="minorBidi" w:hAnsiTheme="minorHAnsi" w:eastAsiaTheme="minorHAnsi" w:asciiTheme="minorHAnsi"/>
        </w:rPr>
        <w:t>冯雪娇</w:t>
      </w:r>
      <w:r>
        <w:rPr>
          <w:rFonts w:ascii="Times New Roman" w:hAnsi="Times New Roman" w:eastAsia="Times New Roman" w:cstheme="minorBidi"/>
        </w:rPr>
        <w:t>.</w:t>
      </w:r>
      <w:r>
        <w:rPr>
          <w:rFonts w:cstheme="minorBidi" w:hAnsiTheme="minorHAnsi" w:eastAsiaTheme="minorHAnsi" w:asciiTheme="minorHAnsi"/>
        </w:rPr>
        <w:t>多元文化背景下初中生几何认知水平比较研究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辽宁师范大学</w:t>
      </w:r>
      <w:r>
        <w:rPr>
          <w:rFonts w:ascii="Times New Roman" w:hAnsi="Times New Roman" w:eastAsia="Times New Roman" w:cstheme="minorBidi"/>
        </w:rPr>
        <w:t>,2011</w:t>
      </w:r>
      <w:r>
        <w:rPr>
          <w:rFonts w:hint="eastAsia"/>
        </w:rPr>
        <w:t>。</w:t>
      </w:r>
    </w:p>
    <w:p w:rsidR="0018722C">
      <w:pPr>
        <w:topLinePunct/>
      </w:pPr>
      <w:r>
        <w:rPr>
          <w:rFonts w:cstheme="minorBidi" w:hAnsiTheme="minorHAnsi" w:eastAsiaTheme="minorHAnsi" w:asciiTheme="minorHAnsi" w:ascii="Times New Roman"/>
        </w:rPr>
        <w:t>6</w:t>
      </w:r>
    </w:p>
    <w:p w:rsidR="0018722C">
      <w:pPr>
        <w:topLinePunct/>
      </w:pPr>
      <w:bookmarkStart w:name="_bookmark24" w:id="36"/>
      <w:bookmarkEnd w:id="36"/>
      <w:r/>
      <w:r>
        <w:rPr>
          <w:rFonts w:ascii="Times New Roman" w:hAnsi="Times New Roman" w:eastAsia="Times New Roman"/>
        </w:rPr>
        <w:t>45%</w:t>
      </w:r>
      <w:r>
        <w:t>）</w:t>
      </w:r>
      <w:r>
        <w:t xml:space="preserve">，但同时也发现水平一和水平二的学生占比为</w:t>
      </w:r>
      <w:r>
        <w:rPr>
          <w:rFonts w:ascii="Times New Roman" w:hAnsi="Times New Roman" w:eastAsia="Times New Roman"/>
        </w:rPr>
        <w:t>23%</w:t>
      </w:r>
      <w:r>
        <w:t>；在性别比较上，男女生存在差别，且女生成绩好于男生。</w:t>
      </w:r>
      <w:hyperlink w:history="true" w:anchor="_bookmark25">
        <w:r>
          <w:t>①</w:t>
        </w:r>
      </w:hyperlink>
    </w:p>
    <w:p w:rsidR="0018722C">
      <w:pPr>
        <w:topLinePunct/>
      </w:pPr>
      <w:r>
        <w:t>王奎彩以上海市两所中学的内高班学生为研究对象，根据范希尔五认知水平，对学生的认知水平所处阶段进行测试，结果表明：高二年级与高三年级间认知水平有较大差异；</w:t>
      </w:r>
      <w:r w:rsidR="001852F3">
        <w:t xml:space="preserve">性别比较中，通过两所不同的学校的对比发现，男女生在认知水平上是存在差异的；在立体几何认知水平与数学成就相关性分析上发现，认知水平越高其数学成就也随之增高。</w:t>
      </w:r>
      <w:hyperlink w:history="true" w:anchor="_bookmark26">
        <w:r>
          <w:t>②</w:t>
        </w:r>
      </w:hyperlink>
    </w:p>
    <w:p w:rsidR="0018722C">
      <w:pPr>
        <w:pStyle w:val="Heading3"/>
        <w:topLinePunct/>
        <w:ind w:left="200" w:hangingChars="200" w:hanging="200"/>
      </w:pPr>
      <w:bookmarkStart w:id="323402" w:name="_Toc686323402"/>
      <w:r>
        <w:t>二、</w:t>
      </w:r>
      <w:r>
        <w:t xml:space="preserve"> </w:t>
      </w:r>
      <w:r w:rsidRPr="00DB64CE">
        <w:t>基于范希尔几何理论的教学研究</w:t>
      </w:r>
      <w:bookmarkEnd w:id="323402"/>
    </w:p>
    <w:p w:rsidR="0018722C">
      <w:pPr>
        <w:topLinePunct/>
      </w:pPr>
      <w:r>
        <w:t>范希尔理论的一个特点就是可以通过划分的五个几何认知阶段对教学进行指导，这也为教学设计建立了理论框架。因此，许多国内外的学者在进行几何认知水平测试的同时，</w:t>
      </w:r>
      <w:r>
        <w:t>也尝试运用范希尔理论为指导，进行相关的教学设计，以研究是否可以通过教学提高学生</w:t>
      </w:r>
      <w:r>
        <w:t>几何认知能力。杰米</w:t>
      </w:r>
      <w:r>
        <w:t>（</w:t>
      </w:r>
      <w:r>
        <w:rPr>
          <w:rFonts w:ascii="Times New Roman" w:hAnsi="Times New Roman" w:eastAsia="Times New Roman"/>
        </w:rPr>
        <w:t>Jaime</w:t>
      </w:r>
      <w:r>
        <w:t>）</w:t>
      </w:r>
      <w:r>
        <w:t>和古狄瑞思</w:t>
      </w:r>
      <w:r>
        <w:t>（</w:t>
      </w:r>
      <w:r>
        <w:rPr>
          <w:rFonts w:ascii="Times New Roman" w:hAnsi="Times New Roman" w:eastAsia="Times New Roman"/>
        </w:rPr>
        <w:t>Gutierrez</w:t>
      </w:r>
      <w:r>
        <w:t>）</w:t>
      </w:r>
      <w:r>
        <w:t>以该理论为基础，对数学等距变化</w:t>
      </w:r>
      <w:r>
        <w:t>的内容进行课堂设计。</w:t>
      </w:r>
      <w:hyperlink w:history="true" w:anchor="_bookmark27">
        <w:r>
          <w:t>③</w:t>
        </w:r>
      </w:hyperlink>
      <w:r>
        <w:t>从中可发现，教师在使用范希尔理论进行教学设计时，应该以教</w:t>
      </w:r>
      <w:r>
        <w:t>学的实际内容以及学生所处的具体情况为观测标准，随情况进行适当的修改。他们通过该</w:t>
      </w:r>
      <w:r>
        <w:t>设计认为，教师应该具有判断学生所处认知水平的能力，并且能够通过这种判断，以学生原有的知识为基础，改进学生的几何认知。</w:t>
      </w:r>
    </w:p>
    <w:p w:rsidR="0018722C">
      <w:pPr>
        <w:topLinePunct/>
      </w:pPr>
      <w:r>
        <w:t>帕森斯等</w:t>
      </w:r>
      <w:r>
        <w:t>（</w:t>
      </w:r>
      <w:r>
        <w:rPr>
          <w:rFonts w:ascii="Times New Roman" w:hAnsi="Times New Roman" w:eastAsia="Times New Roman"/>
        </w:rPr>
        <w:t>Parsons</w:t>
      </w:r>
      <w:r>
        <w:t>、</w:t>
      </w:r>
      <w:r>
        <w:rPr>
          <w:rFonts w:ascii="Times New Roman" w:hAnsi="Times New Roman" w:eastAsia="Times New Roman"/>
        </w:rPr>
        <w:t>Stack &amp; Breen</w:t>
      </w:r>
      <w:r>
        <w:t>）</w:t>
      </w:r>
      <w:r>
        <w:t>在其论文中，以范希尔理论为参考，指导实验教学，其结果表明，学生的几何成绩在实验进行前后是有显著差异的，试验后学生的认知水平明显提高。</w:t>
      </w:r>
      <w:hyperlink w:history="true" w:anchor="_bookmark28">
        <w:r>
          <w:t>④</w:t>
        </w:r>
      </w:hyperlink>
    </w:p>
    <w:p w:rsidR="0018722C">
      <w:pPr>
        <w:topLinePunct/>
      </w:pPr>
      <w:r>
        <w:t>克莱门兹</w:t>
      </w:r>
      <w:r>
        <w:t>（</w:t>
      </w:r>
      <w:r>
        <w:rPr>
          <w:rFonts w:ascii="Times New Roman" w:hAnsi="Times New Roman" w:eastAsia="Times New Roman"/>
        </w:rPr>
        <w:t>Douglas H.</w:t>
      </w:r>
      <w:r w:rsidR="001852F3">
        <w:rPr>
          <w:rFonts w:ascii="Times New Roman" w:hAnsi="Times New Roman" w:eastAsia="Times New Roman"/>
        </w:rPr>
        <w:t xml:space="preserve"> </w:t>
      </w:r>
      <w:r w:rsidR="001852F3">
        <w:rPr>
          <w:rFonts w:ascii="Times New Roman" w:hAnsi="Times New Roman" w:eastAsia="Times New Roman"/>
        </w:rPr>
        <w:t xml:space="preserve">Clements</w:t>
      </w:r>
      <w:r>
        <w:t>）</w:t>
      </w:r>
      <w:r>
        <w:t xml:space="preserve">等人参考范希尔理论的教学五阶段，利用</w:t>
      </w:r>
      <w:r>
        <w:rPr>
          <w:rFonts w:ascii="Times New Roman" w:hAnsi="Times New Roman" w:eastAsia="Times New Roman"/>
        </w:rPr>
        <w:t>LOGO</w:t>
      </w:r>
      <w:r>
        <w:t>编程语言设计了一套课程，以此考察小学生是如何学习几何概念的，结果也是肯定的</w:t>
      </w:r>
      <w:r>
        <w:t>。</w:t>
      </w:r>
      <w:hyperlink w:history="true" w:anchor="_bookmark29">
        <w:r>
          <w:t>⑤</w:t>
        </w:r>
      </w:hyperlink>
    </w:p>
    <w:p w:rsidR="0018722C">
      <w:pPr>
        <w:topLinePunct/>
      </w:pPr>
      <w:r>
        <w:t>吴德邦在其以师范生为研究对象、以非欧几何为主要内容的实验教学中发现，与教师在日常课堂中经常运用的教学方法对比，范希尔提出的方法更能发展他们的认知水平。</w:t>
      </w:r>
    </w:p>
    <w:p w:rsidR="0018722C">
      <w:pPr>
        <w:topLinePunct/>
      </w:pPr>
      <w:r>
        <w:t>王远帆以范希尔理论为依据，以九年级学生为研究对象，围绕“圆”进行认知水平测试，同时根据范希尔的五段教学法进行试验。结果表明：在重点班的试验中，五段教学法并未有明显的效果，而在普通班效果则相对更为突出。该结果正好表明了该教学法更适用于数学能力普通的学生。</w:t>
      </w:r>
      <w:hyperlink w:history="true" w:anchor="_bookmark30">
        <w:r>
          <w:t>⑥</w:t>
        </w:r>
      </w:hyperlink>
    </w:p>
    <w:p w:rsidR="0018722C">
      <w:pPr>
        <w:topLinePunct/>
      </w:pPr>
      <w:r>
        <w:t>刘立梅针提出“对高中立体几何部分的教学内容主要具有知识点难度大、空间想象力、</w:t>
      </w:r>
      <w:r>
        <w:t>逻辑思维能力、分析问题与解决问题能力要求高等特点”</w:t>
      </w:r>
      <w:hyperlink w:history="true" w:anchor="_bookmark31">
        <w:r>
          <w:t>⑦</w:t>
        </w:r>
      </w:hyperlink>
      <w:r>
        <w:t>，她尝试利用范希尔理论指导</w:t>
      </w:r>
      <w:r>
        <w:t>设计教学，以此考察该理论在立体几何教学中是高效的。而其结果表明基于范希尔几何</w:t>
      </w:r>
      <w:r>
        <w:t>思</w:t>
      </w:r>
    </w:p>
    <w:p w:rsidR="0018722C">
      <w:pPr>
        <w:pStyle w:val="aff7"/>
        <w:topLinePunct/>
      </w:pPr>
      <w:r>
        <w:pict>
          <v:line style="position:absolute;mso-position-horizontal-relative:page;mso-position-vertical-relative:paragraph;z-index:1168;mso-wrap-distance-left:0;mso-wrap-distance-right:0" from="70.849998pt,8.310672pt" to="214.849998pt,8.310672pt" stroked="true" strokeweight="0pt" strokecolor="#000000">
            <v:stroke dashstyle="solid"/>
            <w10:wrap type="topAndBottom"/>
          </v:line>
        </w:pict>
      </w:r>
    </w:p>
    <w:p w:rsidR="0018722C">
      <w:pPr>
        <w:topLinePunct/>
      </w:pPr>
      <w:bookmarkStart w:name="_bookmark25" w:id="37"/>
      <w:bookmarkEnd w:id="37"/>
      <w:r>
        <w:rPr>
          <w:rFonts w:cstheme="minorBidi" w:hAnsiTheme="minorHAnsi" w:eastAsiaTheme="minorHAnsi" w:asciiTheme="minorHAnsi"/>
        </w:rPr>
        <w:t>①</w:t>
      </w:r>
      <w:r>
        <w:rPr>
          <w:rFonts w:cstheme="minorBidi" w:hAnsiTheme="minorHAnsi" w:eastAsiaTheme="minorHAnsi" w:asciiTheme="minorHAnsi"/>
        </w:rPr>
        <w:t>祁明衡</w:t>
      </w:r>
      <w:r>
        <w:rPr>
          <w:rFonts w:ascii="Times New Roman" w:hAnsi="Times New Roman" w:eastAsia="Times New Roman" w:cstheme="minorBidi"/>
        </w:rPr>
        <w:t>.</w:t>
      </w:r>
      <w:r>
        <w:rPr>
          <w:rFonts w:cstheme="minorBidi" w:hAnsiTheme="minorHAnsi" w:eastAsiaTheme="minorHAnsi" w:asciiTheme="minorHAnsi"/>
        </w:rPr>
        <w:t>范希尔理论下的初中生几何思维水平现状研究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首都师范大学</w:t>
      </w:r>
      <w:r>
        <w:rPr>
          <w:rFonts w:ascii="Times New Roman" w:hAnsi="Times New Roman" w:eastAsia="Times New Roman" w:cstheme="minorBidi"/>
        </w:rPr>
        <w:t>,2013</w:t>
      </w:r>
      <w:r>
        <w:rPr>
          <w:rFonts w:hint="eastAsia"/>
        </w:rPr>
        <w:t>。</w:t>
      </w:r>
    </w:p>
    <w:p w:rsidR="0018722C">
      <w:pPr>
        <w:topLinePunct/>
      </w:pPr>
      <w:bookmarkStart w:name="_bookmark26" w:id="38"/>
      <w:bookmarkEnd w:id="38"/>
      <w:r>
        <w:rPr>
          <w:rFonts w:cstheme="minorBidi" w:hAnsiTheme="minorHAnsi" w:eastAsiaTheme="minorHAnsi" w:asciiTheme="minorHAnsi"/>
        </w:rPr>
        <w:t>②</w:t>
      </w:r>
      <w:r>
        <w:rPr>
          <w:rFonts w:cstheme="minorBidi" w:hAnsiTheme="minorHAnsi" w:eastAsiaTheme="minorHAnsi" w:asciiTheme="minorHAnsi"/>
        </w:rPr>
        <w:t>王奎彩</w:t>
      </w:r>
      <w:r>
        <w:rPr>
          <w:rFonts w:ascii="Times New Roman" w:hAnsi="Times New Roman" w:eastAsia="Times New Roman" w:cstheme="minorBidi"/>
        </w:rPr>
        <w:t>.</w:t>
      </w:r>
      <w:r>
        <w:rPr>
          <w:rFonts w:cstheme="minorBidi" w:hAnsiTheme="minorHAnsi" w:eastAsiaTheme="minorHAnsi" w:asciiTheme="minorHAnsi"/>
        </w:rPr>
        <w:t>内地新疆班立体几何认知水平的比较研究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华东师范大学</w:t>
      </w:r>
      <w:r>
        <w:rPr>
          <w:rFonts w:ascii="Times New Roman" w:hAnsi="Times New Roman" w:eastAsia="Times New Roman" w:cstheme="minorBidi"/>
        </w:rPr>
        <w:t>,2014</w:t>
      </w:r>
      <w:r>
        <w:rPr>
          <w:rFonts w:hint="eastAsia"/>
        </w:rPr>
        <w:t>。</w:t>
      </w:r>
    </w:p>
    <w:p w:rsidR="0018722C">
      <w:pPr>
        <w:topLinePunct/>
      </w:pPr>
      <w:bookmarkStart w:name="_bookmark27" w:id="39"/>
      <w:bookmarkEnd w:id="39"/>
      <w:r>
        <w:rPr>
          <w:rFonts w:cstheme="minorBidi" w:hAnsiTheme="minorHAnsi" w:eastAsiaTheme="minorHAnsi" w:asciiTheme="minorHAnsi"/>
        </w:rPr>
        <w:t>③</w:t>
      </w:r>
      <w:r>
        <w:rPr>
          <w:rFonts w:ascii="Times New Roman" w:hAnsi="Times New Roman" w:cstheme="minorBidi" w:eastAsiaTheme="minorHAnsi"/>
        </w:rPr>
        <w:t>Jaime,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&amp;Gutierrez,</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Guidelines for teaching plane isometries in secondary school</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The Mathematics Teacher,1995.</w:t>
      </w:r>
    </w:p>
    <w:p w:rsidR="0018722C">
      <w:pPr>
        <w:topLinePunct/>
      </w:pPr>
      <w:bookmarkStart w:name="_bookmark28" w:id="40"/>
      <w:bookmarkEnd w:id="40"/>
      <w:r>
        <w:rPr>
          <w:rFonts w:cstheme="minorBidi" w:hAnsiTheme="minorHAnsi" w:eastAsiaTheme="minorHAnsi" w:asciiTheme="minorHAnsi"/>
        </w:rPr>
        <w:t>④</w:t>
      </w:r>
      <w:r>
        <w:rPr>
          <w:rFonts w:ascii="Times New Roman" w:hAnsi="Times New Roman" w:cstheme="minorBidi" w:eastAsiaTheme="minorHAnsi"/>
        </w:rPr>
        <w:t>Parson,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w:t>
      </w:r>
      <w:r w:rsidR="004B696B">
        <w:rPr>
          <w:rFonts w:ascii="Times New Roman" w:hAnsi="Times New Roman" w:cstheme="minorBidi" w:eastAsiaTheme="minorHAnsi"/>
        </w:rPr>
        <w:t>, Stack,</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&amp;Breen,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Writing and Computers: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Increasing Geometric Content Based Knowledge Using the van Hiele</w:t>
      </w:r>
      <w:bookmarkStart w:name="_bookmark29" w:id="41"/>
      <w:bookmarkEnd w:id="41"/>
      <w:r>
        <w:rPr>
          <w:rFonts w:ascii="Times New Roman" w:hAnsi="Times New Roman" w:cstheme="minorBidi" w:eastAsiaTheme="minorHAnsi"/>
        </w:rPr>
        <w:t> Model</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the Curriculum and Instruction Research Symposium,1998.</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Clements,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D. &amp; Battista,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Geometry and Spacial Reasoning</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New York: Macmillan Publishing Company,1992:420-464.</w:t>
      </w:r>
    </w:p>
    <w:p w:rsidR="0018722C">
      <w:pPr>
        <w:topLinePunct/>
      </w:pPr>
      <w:bookmarkStart w:name="_bookmark30" w:id="42"/>
      <w:bookmarkEnd w:id="42"/>
      <w:r>
        <w:rPr>
          <w:rFonts w:cstheme="minorBidi" w:hAnsiTheme="minorHAnsi" w:eastAsiaTheme="minorHAnsi" w:asciiTheme="minorHAnsi"/>
        </w:rPr>
        <w:t>⑥</w:t>
      </w:r>
      <w:r>
        <w:rPr>
          <w:rFonts w:cstheme="minorBidi" w:hAnsiTheme="minorHAnsi" w:eastAsiaTheme="minorHAnsi" w:asciiTheme="minorHAnsi"/>
        </w:rPr>
        <w:t>王远帆</w:t>
      </w:r>
      <w:r>
        <w:rPr>
          <w:rFonts w:ascii="Times New Roman" w:hAnsi="Times New Roman" w:eastAsia="Times New Roman" w:cstheme="minorBidi"/>
        </w:rPr>
        <w:t>.</w:t>
      </w:r>
      <w:r>
        <w:rPr>
          <w:rFonts w:cstheme="minorBidi" w:hAnsiTheme="minorHAnsi" w:eastAsiaTheme="minorHAnsi" w:asciiTheme="minorHAnsi"/>
        </w:rPr>
        <w:t>基于</w:t>
      </w:r>
      <w:r>
        <w:rPr>
          <w:rFonts w:ascii="Times New Roman" w:hAnsi="Times New Roman" w:eastAsia="Times New Roman" w:cstheme="minorBidi"/>
        </w:rPr>
        <w:t>Van Hiele</w:t>
      </w:r>
      <w:r>
        <w:rPr>
          <w:rFonts w:cstheme="minorBidi" w:hAnsiTheme="minorHAnsi" w:eastAsiaTheme="minorHAnsi" w:asciiTheme="minorHAnsi"/>
        </w:rPr>
        <w:t>理论的初中几何有效教学研究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广州大学</w:t>
      </w:r>
      <w:r>
        <w:rPr>
          <w:rFonts w:ascii="Times New Roman" w:hAnsi="Times New Roman" w:eastAsia="Times New Roman" w:cstheme="minorBidi"/>
        </w:rPr>
        <w:t>,2012</w:t>
      </w:r>
      <w:r>
        <w:rPr>
          <w:rFonts w:hint="eastAsia"/>
        </w:rPr>
        <w:t>。</w:t>
      </w:r>
    </w:p>
    <w:p w:rsidR="0018722C">
      <w:pPr>
        <w:topLinePunct/>
      </w:pPr>
      <w:bookmarkStart w:name="_bookmark31" w:id="43"/>
      <w:bookmarkEnd w:id="43"/>
      <w:r>
        <w:rPr>
          <w:rFonts w:cstheme="minorBidi" w:hAnsiTheme="minorHAnsi" w:eastAsiaTheme="minorHAnsi" w:asciiTheme="minorHAnsi"/>
        </w:rPr>
        <w:t>⑦</w:t>
      </w:r>
      <w:r>
        <w:rPr>
          <w:rFonts w:cstheme="minorBidi" w:hAnsiTheme="minorHAnsi" w:eastAsiaTheme="minorHAnsi" w:asciiTheme="minorHAnsi"/>
        </w:rPr>
        <w:t>刘立梅</w:t>
      </w:r>
      <w:r>
        <w:rPr>
          <w:rFonts w:ascii="Times New Roman" w:hAnsi="Times New Roman" w:eastAsia="Times New Roman" w:cstheme="minorBidi"/>
        </w:rPr>
        <w:t>.</w:t>
      </w:r>
      <w:r>
        <w:rPr>
          <w:rFonts w:cstheme="minorBidi" w:hAnsiTheme="minorHAnsi" w:eastAsiaTheme="minorHAnsi" w:asciiTheme="minorHAnsi"/>
        </w:rPr>
        <w:t>范希尔理论在高中立体几何教学中的应用研究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天津师范大学</w:t>
      </w:r>
      <w:r>
        <w:rPr>
          <w:rFonts w:ascii="Times New Roman" w:hAnsi="Times New Roman" w:eastAsia="Times New Roman" w:cstheme="minorBidi"/>
        </w:rPr>
        <w:t>,2014</w:t>
      </w:r>
      <w:r>
        <w:rPr>
          <w:rFonts w:hint="eastAsia"/>
        </w:rPr>
        <w:t>。</w:t>
      </w:r>
    </w:p>
    <w:p w:rsidR="0018722C">
      <w:pPr>
        <w:topLinePunct/>
      </w:pPr>
      <w:r>
        <w:rPr>
          <w:rFonts w:cstheme="minorBidi" w:hAnsiTheme="minorHAnsi" w:eastAsiaTheme="minorHAnsi" w:asciiTheme="minorHAnsi" w:ascii="Times New Roman"/>
        </w:rPr>
        <w:t>7</w:t>
      </w:r>
    </w:p>
    <w:p w:rsidR="0018722C">
      <w:pPr>
        <w:topLinePunct/>
      </w:pPr>
      <w:bookmarkStart w:name="_bookmark32" w:id="44"/>
      <w:bookmarkEnd w:id="44"/>
      <w:r/>
      <w:r>
        <w:t>维水平理论教学法设计的关于几何内容的方案，比使用的日常教学方法更加合适，教师可以根据该方法，对照不同的阶段，随时调整策略。这为几何教学提供了又一个可供参考的教学方法。</w:t>
      </w:r>
    </w:p>
    <w:p w:rsidR="0018722C">
      <w:pPr>
        <w:topLinePunct/>
      </w:pPr>
      <w:r>
        <w:t>金美月、李静等人以教学目标的设定为主要研究问题，目的在于提升学生的几何认知水平。</w:t>
      </w:r>
      <w:hyperlink w:history="true" w:anchor="_bookmark33">
        <w:r>
          <w:t>①</w:t>
        </w:r>
      </w:hyperlink>
      <w:r>
        <w:t>根据范希尔理论以八年级的“等腰三角形”为研究案例，进行教学设计。其提出在进行课标分析、目标设定时，应做到“学生为中心”，实现发展学生几何认知水平的目的。该研究在教学设计上只进行了很小的一部分，对于针对学生认知水平的教学目标设计教学等，都是以后研究可以涉及的领域。</w:t>
      </w:r>
    </w:p>
    <w:p w:rsidR="0018722C">
      <w:pPr>
        <w:topLinePunct/>
      </w:pPr>
      <w:r>
        <w:t>范希尔理论是几何教学的重要理论框架。通过对各国学者关于几何的相关研究可知，</w:t>
      </w:r>
      <w:r w:rsidR="001852F3">
        <w:t xml:space="preserve">在数学这一学科教学中，相对于其他内容而言，学生的几何认知水平差别较大，而教学又是可以改变其认知的最关键之处。在国外，关于运用范希尔理论指导教学的相关研究比较充分，但是国内在这一方面的研究则相对薄弱。由此可知，将范希尔理论运用于几何教学是我们将要继续关注的。</w:t>
      </w:r>
    </w:p>
    <w:p w:rsidR="0018722C">
      <w:pPr>
        <w:pStyle w:val="Heading3"/>
        <w:topLinePunct/>
        <w:ind w:left="200" w:hangingChars="200" w:hanging="200"/>
      </w:pPr>
      <w:bookmarkStart w:id="323403" w:name="_Toc686323403"/>
      <w:r>
        <w:t>三、</w:t>
      </w:r>
      <w:r>
        <w:t xml:space="preserve"> </w:t>
      </w:r>
      <w:r w:rsidRPr="00DB64CE">
        <w:t>基于范希尔理论的几何课程评价的相关研究</w:t>
      </w:r>
      <w:bookmarkEnd w:id="323403"/>
    </w:p>
    <w:p w:rsidR="0018722C">
      <w:pPr>
        <w:topLinePunct/>
      </w:pPr>
      <w:r>
        <w:t>现今，范希尔模型已经被许多国家运用在数学课程的编制上，其中包括美国、俄罗斯、</w:t>
      </w:r>
      <w:r>
        <w:t>德国与荷兰等。前苏联学者皮什卡罗</w:t>
      </w:r>
      <w:r>
        <w:t>（</w:t>
      </w:r>
      <w:r>
        <w:rPr>
          <w:rFonts w:ascii="Times New Roman" w:hAnsi="Times New Roman" w:eastAsia="Times New Roman"/>
        </w:rPr>
        <w:t>Pyshkalo</w:t>
      </w:r>
      <w:r>
        <w:t>）</w:t>
      </w:r>
      <w:r>
        <w:t>则是最早将范希尔理论运用于几何课程</w:t>
      </w:r>
      <w:r>
        <w:t>设计的。他参考了范希尔理论的具体水平，用以分析</w:t>
      </w:r>
      <w:r>
        <w:rPr>
          <w:rFonts w:ascii="Times New Roman" w:hAnsi="Times New Roman" w:eastAsia="Times New Roman"/>
        </w:rPr>
        <w:t>1960</w:t>
      </w:r>
      <w:r>
        <w:t>年</w:t>
      </w:r>
      <w:r>
        <w:rPr>
          <w:rFonts w:ascii="Times New Roman" w:hAnsi="Times New Roman" w:eastAsia="Times New Roman"/>
        </w:rPr>
        <w:t>1——8</w:t>
      </w:r>
      <w:r>
        <w:t>年级学生的学习材料，</w:t>
      </w:r>
      <w:r>
        <w:t>结论中提出了关于带有目的地学习几何知识提高学生发展的结论；同时也提出小学儿童的有序思维能力较高，甚至高于传统教学前的水平。</w:t>
      </w:r>
    </w:p>
    <w:p w:rsidR="0018722C">
      <w:pPr>
        <w:topLinePunct/>
      </w:pPr>
      <w:r>
        <w:t>除了将范希尔理论用于几何课程设计之外，它还被用于比较不同教材的理论框架研究。弗斯等人</w:t>
      </w:r>
      <w:r>
        <w:t>（</w:t>
      </w:r>
      <w:r>
        <w:rPr>
          <w:rFonts w:ascii="Times New Roman" w:hAnsi="Times New Roman" w:eastAsia="Times New Roman"/>
        </w:rPr>
        <w:t>Fuys</w:t>
      </w:r>
      <w:r>
        <w:t>、</w:t>
      </w:r>
      <w:r>
        <w:rPr>
          <w:rFonts w:ascii="Times New Roman" w:hAnsi="Times New Roman" w:eastAsia="Times New Roman"/>
        </w:rPr>
        <w:t>Geddes</w:t>
      </w:r>
      <w:r>
        <w:rPr>
          <w:rFonts w:ascii="Times New Roman" w:hAnsi="Times New Roman" w:eastAsia="Times New Roman"/>
        </w:rPr>
        <w:t> </w:t>
      </w:r>
      <w:r>
        <w:rPr>
          <w:rFonts w:ascii="Times New Roman" w:hAnsi="Times New Roman" w:eastAsia="Times New Roman"/>
        </w:rPr>
        <w:t>&amp; Tischler</w:t>
      </w:r>
      <w:r>
        <w:t>）</w:t>
      </w:r>
      <w:hyperlink w:history="true" w:anchor="_bookmark34">
        <w:r>
          <w:t>②</w:t>
        </w:r>
      </w:hyperlink>
      <w:r>
        <w:t>运用范希尔理论对美国三套</w:t>
      </w:r>
      <w:r>
        <w:rPr>
          <w:rFonts w:ascii="Times New Roman" w:hAnsi="Times New Roman" w:eastAsia="Times New Roman"/>
        </w:rPr>
        <w:t>K-8</w:t>
      </w:r>
      <w:r>
        <w:t>年级的数学教</w:t>
      </w:r>
      <w:r>
        <w:t>材进行评价，对于原教材发现许多不足：一是其各水平的分布并非按照层层递进的关系而</w:t>
      </w:r>
      <w:r>
        <w:t>是混乱的；二是对于水平二的相关知识关注度远远不够，这将不利于学生的几何学习。针</w:t>
      </w:r>
      <w:r>
        <w:t>对这些不足，该研究给出了相应的建议：一是让教师根据教材上给出的范希尔指标对学生的几何认知水平进行评价；二是增加水平一中的教学内容；三是对于教材语言进行规范，</w:t>
      </w:r>
      <w:r>
        <w:t>使其在使用上更加准确；同时还提出教师应该通过主动评价学生认知水平的方式对教学内容进行完善。</w:t>
      </w:r>
    </w:p>
    <w:p w:rsidR="0018722C">
      <w:pPr>
        <w:topLinePunct/>
      </w:pPr>
      <w:r>
        <w:t>维特曼</w:t>
      </w:r>
      <w:r>
        <w:t>（</w:t>
      </w:r>
      <w:r>
        <w:rPr>
          <w:rFonts w:ascii="Times New Roman" w:eastAsia="Times New Roman"/>
        </w:rPr>
        <w:t>Whitman</w:t>
      </w:r>
      <w:r>
        <w:t>）</w:t>
      </w:r>
      <w:r>
        <w:t xml:space="preserve">等人通过比较日、美每节课几何知识中的范希尔水平可知，两国教材间有较为明显的不同：以水平一这一阶段内容为根据，日本教材基本在一年级阶段就已经完成，而美国教材在六年级还含有</w:t>
      </w:r>
      <w:r w:rsidR="001852F3">
        <w:t xml:space="preserve">70%的内容；日本的教材已经安排自三年级起就学习水平三的内容，但是美国学校在小学高年级阶段都未完成该水平知识，通过比较可知</w:t>
      </w:r>
      <w:r w:rsidR="001852F3">
        <w:t>，</w:t>
      </w:r>
    </w:p>
    <w:p w:rsidR="0018722C">
      <w:pPr>
        <w:pStyle w:val="aff7"/>
        <w:topLinePunct/>
      </w:pPr>
      <w:r>
        <w:pict>
          <v:line style="position:absolute;mso-position-horizontal-relative:page;mso-position-vertical-relative:paragraph;z-index:1192;mso-wrap-distance-left:0;mso-wrap-distance-right:0" from="70.849998pt,20.616093pt" to="214.849998pt,20.616093pt" stroked="true" strokeweight="0pt" strokecolor="#000000">
            <v:stroke dashstyle="solid"/>
            <w10:wrap type="topAndBottom"/>
          </v:line>
        </w:pict>
      </w:r>
    </w:p>
    <w:p w:rsidR="0018722C">
      <w:pPr>
        <w:topLinePunct/>
      </w:pPr>
      <w:bookmarkStart w:name="_bookmark33" w:id="45"/>
      <w:bookmarkEnd w:id="45"/>
      <w:r>
        <w:rPr>
          <w:rFonts w:cstheme="minorBidi" w:hAnsiTheme="minorHAnsi" w:eastAsiaTheme="minorHAnsi" w:asciiTheme="minorHAnsi"/>
        </w:rPr>
        <w:t>①</w:t>
      </w:r>
      <w:r>
        <w:rPr>
          <w:rFonts w:cstheme="minorBidi" w:hAnsiTheme="minorHAnsi" w:eastAsiaTheme="minorHAnsi" w:asciiTheme="minorHAnsi"/>
        </w:rPr>
        <w:t>金美月</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李静</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罗曼</w:t>
      </w:r>
      <w:r>
        <w:rPr>
          <w:rFonts w:ascii="Times New Roman" w:hAnsi="Times New Roman" w:eastAsia="Times New Roman" w:cstheme="minorBidi"/>
        </w:rPr>
        <w:t>.</w:t>
      </w:r>
      <w:r>
        <w:rPr>
          <w:rFonts w:cstheme="minorBidi" w:hAnsiTheme="minorHAnsi" w:eastAsiaTheme="minorHAnsi" w:asciiTheme="minorHAnsi"/>
        </w:rPr>
        <w:t>基于学生几何认知水平的教学目标设计探讨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科教导刊</w:t>
      </w:r>
      <w:r>
        <w:rPr>
          <w:rFonts w:ascii="Times New Roman" w:hAnsi="Times New Roman" w:eastAsia="Times New Roman" w:cstheme="minorBidi"/>
          <w:kern w:val="2"/>
          <w:rFonts w:ascii="Times New Roman" w:hAnsi="Times New Roman" w:eastAsia="Times New Roman" w:cstheme="minorBidi"/>
          <w:w w:val="95"/>
          <w:sz w:val="17"/>
        </w:rPr>
        <w:t>（</w:t>
      </w:r>
      <w:r>
        <w:rPr>
          <w:kern w:val="2"/>
          <w:szCs w:val="22"/>
          <w:rFonts w:cstheme="minorBidi" w:hAnsiTheme="minorHAnsi" w:eastAsiaTheme="minorHAnsi" w:asciiTheme="minorHAnsi"/>
          <w:w w:val="95"/>
          <w:sz w:val="17"/>
        </w:rPr>
        <w:t>中旬刊</w:t>
      </w:r>
      <w:r>
        <w:rPr>
          <w:rFonts w:ascii="Times New Roman" w:hAnsi="Times New Roman" w:eastAsia="Times New Roman" w:cstheme="minorBidi"/>
          <w:kern w:val="2"/>
          <w:rFonts w:ascii="Times New Roman" w:hAnsi="Times New Roman" w:eastAsia="Times New Roman" w:cstheme="minorBidi"/>
          <w:w w:val="95"/>
          <w:sz w:val="17"/>
        </w:rPr>
        <w:t>）</w:t>
      </w:r>
      <w:r>
        <w:rPr>
          <w:rFonts w:ascii="Times New Roman" w:hAnsi="Times New Roman" w:eastAsia="Times New Roman" w:cstheme="minorBidi"/>
        </w:rPr>
        <w:t xml:space="preserve">,2014</w:t>
      </w:r>
      <w:r>
        <w:rPr>
          <w:rFonts w:ascii="Times New Roman" w:hAnsi="Times New Roman" w:eastAsia="Times New Roman" w:cstheme="minorBidi"/>
        </w:rPr>
        <w:t>(</w:t>
      </w:r>
      <w:r>
        <w:rPr>
          <w:kern w:val="2"/>
          <w:szCs w:val="22"/>
          <w:rFonts w:ascii="Times New Roman" w:hAnsi="Times New Roman" w:eastAsia="Times New Roman" w:cstheme="minorBidi"/>
          <w:w w:val="95"/>
          <w:sz w:val="17"/>
        </w:rPr>
        <w:t>1</w:t>
      </w:r>
      <w:r>
        <w:rPr>
          <w:rFonts w:ascii="Times New Roman" w:hAnsi="Times New Roman" w:eastAsia="Times New Roman" w:cstheme="minorBidi"/>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100+135.</w:t>
      </w:r>
    </w:p>
    <w:p w:rsidR="0018722C">
      <w:pPr>
        <w:topLinePunct/>
      </w:pPr>
      <w:bookmarkStart w:name="_bookmark34" w:id="46"/>
      <w:bookmarkEnd w:id="46"/>
      <w:r>
        <w:rPr>
          <w:rFonts w:cstheme="minorBidi" w:hAnsiTheme="minorHAnsi" w:eastAsiaTheme="minorHAnsi" w:asciiTheme="minorHAnsi"/>
        </w:rPr>
        <w:t>②</w:t>
      </w:r>
      <w:r>
        <w:rPr>
          <w:rFonts w:ascii="Times New Roman" w:hAnsi="Times New Roman" w:cstheme="minorBidi" w:eastAsiaTheme="minorHAnsi"/>
        </w:rPr>
        <w:t>Fuys D.,</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Geddes D. &amp; Tischler, R. Journal</w:t>
      </w:r>
      <w:r w:rsidR="001852F3">
        <w:rPr>
          <w:rFonts w:ascii="Times New Roman" w:hAnsi="Times New Roman" w:cstheme="minorBidi" w:eastAsiaTheme="minorHAnsi"/>
        </w:rPr>
        <w:t xml:space="preserve"> for</w:t>
      </w:r>
      <w:r w:rsidR="001852F3">
        <w:rPr>
          <w:rFonts w:ascii="Times New Roman" w:hAnsi="Times New Roman" w:cstheme="minorBidi" w:eastAsiaTheme="minorHAnsi"/>
        </w:rPr>
        <w:t xml:space="preserve"> Research</w:t>
      </w:r>
      <w:r w:rsidR="001852F3">
        <w:rPr>
          <w:rFonts w:ascii="Times New Roman" w:hAnsi="Times New Roman" w:cstheme="minorBidi" w:eastAsiaTheme="minorHAnsi"/>
        </w:rPr>
        <w:t xml:space="preserve"> in</w:t>
      </w:r>
      <w:r w:rsidR="001852F3">
        <w:rPr>
          <w:rFonts w:ascii="Times New Roman" w:hAnsi="Times New Roman" w:cstheme="minorBidi" w:eastAsiaTheme="minorHAnsi"/>
        </w:rPr>
        <w:t xml:space="preserve"> Mathematics</w:t>
      </w:r>
      <w:r w:rsidR="001852F3">
        <w:rPr>
          <w:rFonts w:ascii="Times New Roman" w:hAnsi="Times New Roman" w:cstheme="minorBidi" w:eastAsiaTheme="minorHAnsi"/>
        </w:rPr>
        <w:t xml:space="preserve"> Education</w:t>
      </w:r>
      <w:r w:rsidR="001852F3">
        <w:rPr>
          <w:rFonts w:ascii="Times New Roman" w:hAnsi="Times New Roman" w:cstheme="minorBidi" w:eastAsiaTheme="minorHAnsi"/>
        </w:rPr>
        <w:t xml:space="preserve"> Mono-graph</w:t>
      </w:r>
      <w:r w:rsidR="001852F3">
        <w:rPr>
          <w:rFonts w:ascii="Times New Roman" w:hAnsi="Times New Roman" w:cstheme="minorBidi" w:eastAsiaTheme="minorHAnsi"/>
        </w:rPr>
        <w:t xml:space="preserve"> 3:</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The</w:t>
      </w:r>
      <w:r w:rsidR="001852F3">
        <w:rPr>
          <w:rFonts w:ascii="Times New Roman" w:hAnsi="Times New Roman" w:cstheme="minorBidi" w:eastAsiaTheme="minorHAnsi"/>
        </w:rPr>
        <w:t xml:space="preserve"> van</w:t>
      </w:r>
      <w:r w:rsidR="001852F3">
        <w:rPr>
          <w:rFonts w:ascii="Times New Roman" w:hAnsi="Times New Roman" w:cstheme="minorBidi" w:eastAsiaTheme="minorHAnsi"/>
        </w:rPr>
        <w:t xml:space="preserve"> Hiele</w:t>
      </w:r>
      <w:r w:rsidR="001852F3">
        <w:rPr>
          <w:rFonts w:ascii="Times New Roman" w:hAnsi="Times New Roman" w:cstheme="minorBidi" w:eastAsiaTheme="minorHAnsi"/>
        </w:rPr>
        <w:t xml:space="preserve"> model</w:t>
      </w:r>
      <w:r w:rsidR="001852F3">
        <w:rPr>
          <w:rFonts w:ascii="Times New Roman" w:hAnsi="Times New Roman" w:cstheme="minorBidi" w:eastAsiaTheme="minorHAnsi"/>
        </w:rPr>
        <w:t xml:space="preserve"> of thinking in geometry among adolescents. Reston: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National Council of Teachers of Mathematics,1988.</w:t>
      </w:r>
    </w:p>
    <w:p w:rsidR="0018722C">
      <w:pPr>
        <w:topLinePunct/>
      </w:pPr>
      <w:r>
        <w:rPr>
          <w:rFonts w:cstheme="minorBidi" w:hAnsiTheme="minorHAnsi" w:eastAsiaTheme="minorHAnsi" w:asciiTheme="minorHAnsi" w:ascii="Times New Roman"/>
        </w:rPr>
        <w:t>8</w:t>
      </w:r>
    </w:p>
    <w:p w:rsidR="0018722C">
      <w:pPr>
        <w:topLinePunct/>
      </w:pPr>
      <w:r>
        <w:t>日本比美国更加注重课本知识的严格认知水平。</w:t>
      </w:r>
      <w:hyperlink w:history="true" w:anchor="_bookmark35">
        <w:r>
          <w:t>①</w:t>
        </w:r>
      </w:hyperlink>
    </w:p>
    <w:p w:rsidR="0018722C">
      <w:pPr>
        <w:topLinePunct/>
      </w:pPr>
      <w:r>
        <w:t>范希尔理论在编制几何课程上的作用已经得到了国外各学术界的普遍认可，相比之下，我国关于这方面的研究还相对较为缺乏。</w:t>
      </w:r>
    </w:p>
    <w:p w:rsidR="0018722C">
      <w:pPr>
        <w:topLinePunct/>
      </w:pPr>
      <w:r>
        <w:t>唐恒钧和张维忠在</w:t>
      </w:r>
      <w:r>
        <w:rPr>
          <w:rFonts w:ascii="Times New Roman" w:hAnsi="Times New Roman" w:eastAsia="Times New Roman"/>
        </w:rPr>
        <w:t>2005</w:t>
      </w:r>
      <w:r>
        <w:t>年发表的论文中，提出以范希尔理论为依据，对美国教材与中国教材的部分几何知识进行对比，以分析教材中的几何认知水平。通过研究分析可知，</w:t>
      </w:r>
      <w:r w:rsidR="001852F3">
        <w:t xml:space="preserve">中美两国进行几何学习时，均重视以直观几何为开端。但是两国细比较而言，美国教材的几何内容侧重于广度和深度，教学策略则是通过提出的问题，使得学生根据问题构建出的环境学习新的几何知识；但是我国课本内容在几何知识部分，更加重视对正、反例的证明操作来巩固已有知识，并得到发展。</w:t>
      </w:r>
      <w:hyperlink w:history="true" w:anchor="_bookmark36">
        <w:r>
          <w:t>②</w:t>
        </w:r>
      </w:hyperlink>
      <w:r>
        <w:t>该研究结论得出我国在几何教材编制上，还需要更为有效的策略，以提高学生在几何认知上的水平。</w:t>
      </w:r>
    </w:p>
    <w:p w:rsidR="0018722C">
      <w:pPr>
        <w:topLinePunct/>
      </w:pPr>
      <w:r>
        <w:t>梁竹以课程改革的大背景为前提，利用范希尔理论水平体系评价了中国的人教版和新</w:t>
      </w:r>
      <w:r>
        <w:t>加坡的</w:t>
      </w:r>
      <w:r>
        <w:rPr>
          <w:rFonts w:ascii="Times New Roman" w:hAnsi="Times New Roman" w:eastAsia="Times New Roman"/>
        </w:rPr>
        <w:t>Mathematics</w:t>
      </w:r>
      <w:r>
        <w:t>两套教材中平面几何内容编排，经过对比发现两本教材的共同特点为：</w:t>
      </w:r>
      <w:r>
        <w:t>不同水平的知识点会交叉出现的，而非线性排列；两本教材在水平</w:t>
      </w:r>
      <w:r>
        <w:rPr>
          <w:rFonts w:ascii="Times New Roman" w:hAnsi="Times New Roman" w:eastAsia="Times New Roman"/>
        </w:rPr>
        <w:t>2</w:t>
      </w:r>
      <w:r>
        <w:t>、</w:t>
      </w:r>
      <w:r>
        <w:rPr>
          <w:rFonts w:ascii="Times New Roman" w:hAnsi="Times New Roman" w:eastAsia="Times New Roman"/>
        </w:rPr>
        <w:t>3</w:t>
      </w:r>
      <w:r>
        <w:t>、</w:t>
      </w:r>
      <w:r>
        <w:rPr>
          <w:rFonts w:ascii="Times New Roman" w:hAnsi="Times New Roman" w:eastAsia="Times New Roman"/>
        </w:rPr>
        <w:t>4</w:t>
      </w:r>
      <w:r>
        <w:t>上的学习内容</w:t>
      </w:r>
      <w:r>
        <w:t>相差不大，并且位于水平</w:t>
      </w:r>
      <w:r>
        <w:rPr>
          <w:rFonts w:ascii="Times New Roman" w:hAnsi="Times New Roman" w:eastAsia="Times New Roman"/>
        </w:rPr>
        <w:t>3</w:t>
      </w:r>
      <w:r>
        <w:t>、</w:t>
      </w:r>
      <w:r>
        <w:rPr>
          <w:rFonts w:ascii="Times New Roman" w:hAnsi="Times New Roman" w:eastAsia="Times New Roman"/>
        </w:rPr>
        <w:t>4</w:t>
      </w:r>
      <w:r>
        <w:t>的内容是最多的，说明了两版本的教科书均比较注重培养</w:t>
      </w:r>
      <w:r>
        <w:t>学生几何认知的较高水平；两本教材均从直观的水平引入概念，从知识和结构逐步地从水</w:t>
      </w:r>
      <w:r>
        <w:t>平</w:t>
      </w:r>
      <w:r>
        <w:rPr>
          <w:rFonts w:ascii="Times New Roman" w:hAnsi="Times New Roman" w:eastAsia="Times New Roman"/>
        </w:rPr>
        <w:t>1</w:t>
      </w:r>
      <w:r>
        <w:t>（</w:t>
      </w:r>
      <w:r>
        <w:t>视觉</w:t>
      </w:r>
      <w:r>
        <w:t>）</w:t>
      </w:r>
      <w:r>
        <w:t>向水平</w:t>
      </w:r>
      <w:r>
        <w:rPr>
          <w:rFonts w:ascii="Times New Roman" w:hAnsi="Times New Roman" w:eastAsia="Times New Roman"/>
        </w:rPr>
        <w:t>5</w:t>
      </w:r>
      <w:r>
        <w:t>（</w:t>
      </w:r>
      <w:r>
        <w:t>严密性</w:t>
      </w:r>
      <w:r>
        <w:t>）</w:t>
      </w:r>
      <w:r>
        <w:t>过渡。</w:t>
      </w:r>
      <w:hyperlink w:history="true" w:anchor="_bookmark37">
        <w:r>
          <w:t>③</w:t>
        </w:r>
      </w:hyperlink>
      <w:r>
        <w:t>但是，通过两国教材的具体比较发现，一是我国</w:t>
      </w:r>
      <w:r>
        <w:t>几何知识在呈现方式上，内容更加丰富活泼，更注重提高学生的兴趣；而新加坡的教材则</w:t>
      </w:r>
      <w:r>
        <w:t>注重非标准图形的内容；二是在知识连贯性上，新加坡的教材更加注重知识间的联系，是以循环拓展的方式编排知识点，这也是我国应该学习借鉴的地方。</w:t>
      </w:r>
    </w:p>
    <w:p w:rsidR="0018722C">
      <w:pPr>
        <w:topLinePunct/>
      </w:pPr>
      <w:r>
        <w:t>任芬芳通过对初中数学课程标准和人教版初中数学教材的研究，以范希尔理论为基础，比较二者在内容上的认知水平的不同。该研究最终得出新旧课程标准与教材的知识点大致相同，其中几何教材中处于水平三与水平四的内容主要分布在初二。</w:t>
      </w:r>
      <w:hyperlink w:history="true" w:anchor="_bookmark38">
        <w:r>
          <w:t>④</w:t>
        </w:r>
      </w:hyperlink>
      <w:r>
        <w:t>这为几何教材的编制和完善提供了参考。</w:t>
      </w:r>
    </w:p>
    <w:p w:rsidR="0018722C">
      <w:pPr>
        <w:topLinePunct/>
      </w:pPr>
      <w:r>
        <w:t>高洁的研究以范希尔理论为依据，“旨在调查和分析人民教育出版社八年级数学教科书、课堂教学和学生在</w:t>
      </w:r>
      <w:r>
        <w:rPr>
          <w:rFonts w:hint="eastAsia"/>
        </w:rPr>
        <w:t>‘</w:t>
      </w:r>
      <w:r>
        <w:t>图形与几何</w:t>
      </w:r>
      <w:r>
        <w:rPr>
          <w:rFonts w:hint="eastAsia"/>
        </w:rPr>
        <w:t>’</w:t>
      </w:r>
      <w:r>
        <w:t>领域的认知水平”</w:t>
      </w:r>
      <w:hyperlink w:history="true" w:anchor="_bookmark39">
        <w:r>
          <w:t>⑤</w:t>
        </w:r>
      </w:hyperlink>
      <w:r>
        <w:t>，主要涉及两方面的研究：一是比较学生几何认知水平与教科书和课堂教学间的关系；二是对比学生进行课堂教学前后认知水平的差异，以检测几何教学是否会影响学生的认知水平。该研究结果显示，教科书与教学的几何认知水平相同，两者始终保持在同一水平上；但是教学时所处的认知水平则与学生学习的认知水平不相同，且教学认知水平高于学生的认知水平。</w:t>
      </w:r>
    </w:p>
    <w:p w:rsidR="0018722C">
      <w:pPr>
        <w:topLinePunct/>
      </w:pPr>
      <w:r>
        <w:t>金美月、景敏以范希尔理论的分析框架为依据，比较分析了《标准</w:t>
      </w:r>
      <w:r>
        <w:t>（</w:t>
      </w:r>
      <w:r>
        <w:rPr>
          <w:rFonts w:ascii="Times New Roman" w:eastAsia="Times New Roman"/>
        </w:rPr>
        <w:t>2011</w:t>
      </w:r>
      <w:r>
        <w:t>年版</w:t>
      </w:r>
      <w:r>
        <w:t>）</w:t>
      </w:r>
      <w:r>
        <w:t>》和</w:t>
      </w:r>
    </w:p>
    <w:p w:rsidR="0018722C">
      <w:pPr>
        <w:pStyle w:val="aff7"/>
        <w:topLinePunct/>
      </w:pPr>
      <w:r>
        <w:pict>
          <v:line style="position:absolute;mso-position-horizontal-relative:page;mso-position-vertical-relative:paragraph;z-index:1216;mso-wrap-distance-left:0;mso-wrap-distance-right:0" from="70.849998pt,20.549831pt" to="214.849998pt,20.549831pt" stroked="true" strokeweight="0pt" strokecolor="#000000">
            <v:stroke dashstyle="solid"/>
            <w10:wrap type="topAndBottom"/>
          </v:line>
        </w:pict>
      </w:r>
    </w:p>
    <w:p w:rsidR="0018722C">
      <w:pPr>
        <w:topLinePunct/>
      </w:pPr>
      <w:bookmarkStart w:name="_bookmark35" w:id="47"/>
      <w:bookmarkEnd w:id="47"/>
      <w:r>
        <w:rPr>
          <w:rFonts w:cstheme="minorBidi" w:hAnsiTheme="minorHAnsi" w:eastAsiaTheme="minorHAnsi" w:asciiTheme="minorHAnsi"/>
        </w:rPr>
        <w:t>①</w:t>
      </w:r>
      <w:r>
        <w:rPr>
          <w:rFonts w:ascii="Times New Roman" w:hAnsi="Times New Roman" w:cstheme="minorBidi" w:eastAsiaTheme="minorHAnsi"/>
        </w:rPr>
        <w:t>Whitman,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Nohda,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Lai,</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K.,</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Hashimoto,</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Y.,</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Iijima,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Y.,</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Isoda,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etal.</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Mathematics education</w:t>
      </w:r>
      <w:r w:rsidR="004B696B">
        <w:rPr>
          <w:rFonts w:ascii="Times New Roman" w:hAnsi="Times New Roman" w:cstheme="minorBidi" w:eastAsiaTheme="minorHAnsi"/>
        </w:rPr>
        <w:t>: across-cultural study</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Peabody Journa</w:t>
      </w:r>
      <w:r>
        <w:rPr>
          <w:rFonts w:ascii="Times New Roman" w:hAnsi="Times New Roman" w:cstheme="minorBidi" w:eastAsiaTheme="minorHAnsi"/>
        </w:rPr>
        <w:t xml:space="preserve">l </w:t>
      </w:r>
      <w:r>
        <w:rPr>
          <w:rFonts w:ascii="Times New Roman" w:hAnsi="Times New Roman" w:cstheme="minorBidi" w:eastAsiaTheme="minorHAnsi"/>
        </w:rPr>
        <w:t xml:space="preserve">of Education.,1997</w:t>
      </w:r>
      <w:r>
        <w:rPr>
          <w:rFonts w:ascii="Times New Roman" w:hAnsi="Times New Roman"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w:t>
      </w:r>
      <w:r>
        <w:rPr>
          <w:rFonts w:ascii="Times New Roman" w:hAnsi="Times New Roman" w:cstheme="minorBidi" w:eastAsiaTheme="minorHAnsi"/>
        </w:rPr>
        <w:t>:215-232.</w:t>
      </w:r>
    </w:p>
    <w:p w:rsidR="0018722C">
      <w:pPr>
        <w:topLinePunct/>
      </w:pPr>
      <w:bookmarkStart w:name="_bookmark36" w:id="48"/>
      <w:bookmarkEnd w:id="48"/>
      <w:r>
        <w:rPr>
          <w:rFonts w:cstheme="minorBidi" w:hAnsiTheme="minorHAnsi" w:eastAsiaTheme="minorHAnsi" w:asciiTheme="minorHAnsi"/>
        </w:rPr>
        <w:t>②</w:t>
      </w:r>
      <w:r>
        <w:rPr>
          <w:rFonts w:cstheme="minorBidi" w:hAnsiTheme="minorHAnsi" w:eastAsiaTheme="minorHAnsi" w:asciiTheme="minorHAnsi"/>
        </w:rPr>
        <w:t>唐恒钧</w:t>
      </w:r>
      <w:r>
        <w:rPr>
          <w:kern w:val="2"/>
          <w:rFonts w:ascii="Times New Roman" w:hAnsi="Times New Roman" w:eastAsia="Times New Roman" w:cstheme="minorBidi"/>
          <w:sz w:val="17"/>
          <w:rFonts w:hint="eastAsia"/>
        </w:rPr>
        <w:t>，</w:t>
      </w:r>
      <w:r>
        <w:rPr>
          <w:rFonts w:cstheme="minorBidi" w:hAnsiTheme="minorHAnsi" w:eastAsiaTheme="minorHAnsi" w:asciiTheme="minorHAnsi"/>
        </w:rPr>
        <w:t>张维忠</w:t>
      </w:r>
      <w:r>
        <w:rPr>
          <w:rFonts w:ascii="Times New Roman" w:hAnsi="Times New Roman" w:eastAsia="Times New Roman" w:cstheme="minorBidi"/>
        </w:rPr>
        <w:t>.</w:t>
      </w:r>
      <w:r>
        <w:rPr>
          <w:rFonts w:cstheme="minorBidi" w:hAnsiTheme="minorHAnsi" w:eastAsiaTheme="minorHAnsi" w:asciiTheme="minorHAnsi"/>
        </w:rPr>
        <w:t>中美初中几何教材</w:t>
      </w:r>
      <w:r>
        <w:rPr>
          <w:rFonts w:ascii="Times New Roman" w:hAnsi="Times New Roman" w:eastAsia="Times New Roman" w:cstheme="minorBidi"/>
        </w:rPr>
        <w:t>“</w:t>
      </w:r>
      <w:r>
        <w:rPr>
          <w:rFonts w:cstheme="minorBidi" w:hAnsiTheme="minorHAnsi" w:eastAsiaTheme="minorHAnsi" w:asciiTheme="minorHAnsi"/>
        </w:rPr>
        <w:t>相似</w:t>
      </w:r>
      <w:r>
        <w:rPr>
          <w:rFonts w:ascii="Times New Roman" w:hAnsi="Times New Roman" w:eastAsia="Times New Roman" w:cstheme="minorBidi"/>
        </w:rPr>
        <w:t>”</w:t>
      </w:r>
      <w:r>
        <w:rPr>
          <w:rFonts w:cstheme="minorBidi" w:hAnsiTheme="minorHAnsi" w:eastAsiaTheme="minorHAnsi" w:asciiTheme="minorHAnsi"/>
        </w:rPr>
        <w:t>内容的比较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数学教育学报，</w:t>
      </w:r>
      <w:r>
        <w:rPr>
          <w:rFonts w:ascii="Times New Roman" w:hAnsi="Times New Roman" w:eastAsia="Times New Roman" w:cstheme="minorBidi"/>
        </w:rPr>
        <w:t>2005</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59-62.</w:t>
      </w:r>
    </w:p>
    <w:p w:rsidR="0018722C">
      <w:pPr>
        <w:topLinePunct/>
      </w:pPr>
      <w:bookmarkStart w:name="_bookmark37" w:id="49"/>
      <w:bookmarkEnd w:id="49"/>
      <w:r>
        <w:rPr>
          <w:rFonts w:cstheme="minorBidi" w:hAnsiTheme="minorHAnsi" w:eastAsiaTheme="minorHAnsi" w:asciiTheme="minorHAnsi"/>
        </w:rPr>
        <w:t>③</w:t>
      </w:r>
      <w:r>
        <w:rPr>
          <w:rFonts w:cstheme="minorBidi" w:hAnsiTheme="minorHAnsi" w:eastAsiaTheme="minorHAnsi" w:asciiTheme="minorHAnsi"/>
        </w:rPr>
        <w:t>梁竹</w:t>
      </w:r>
      <w:r>
        <w:rPr>
          <w:rFonts w:ascii="Times New Roman" w:hAnsi="Times New Roman" w:eastAsia="Times New Roman" w:cstheme="minorBidi"/>
        </w:rPr>
        <w:t>.</w:t>
      </w:r>
      <w:r>
        <w:rPr>
          <w:rFonts w:cstheme="minorBidi" w:hAnsiTheme="minorHAnsi" w:eastAsiaTheme="minorHAnsi" w:asciiTheme="minorHAnsi"/>
        </w:rPr>
        <w:t>中国、新加坡初中教材平面几何的比较研究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华东师范大学</w:t>
      </w:r>
      <w:r>
        <w:rPr>
          <w:rFonts w:ascii="Times New Roman" w:hAnsi="Times New Roman" w:eastAsia="Times New Roman" w:cstheme="minorBidi"/>
        </w:rPr>
        <w:t>,2010</w:t>
      </w:r>
      <w:r>
        <w:rPr>
          <w:rFonts w:hint="eastAsia"/>
        </w:rPr>
        <w:t>。</w:t>
      </w:r>
    </w:p>
    <w:p w:rsidR="0018722C">
      <w:pPr>
        <w:topLinePunct/>
      </w:pPr>
      <w:bookmarkStart w:name="_bookmark38" w:id="50"/>
      <w:bookmarkEnd w:id="50"/>
      <w:r>
        <w:rPr>
          <w:rFonts w:cstheme="minorBidi" w:hAnsiTheme="minorHAnsi" w:eastAsiaTheme="minorHAnsi" w:asciiTheme="minorHAnsi"/>
        </w:rPr>
        <w:t>④</w:t>
      </w:r>
      <w:r>
        <w:rPr>
          <w:rFonts w:cstheme="minorBidi" w:hAnsiTheme="minorHAnsi" w:eastAsiaTheme="minorHAnsi" w:asciiTheme="minorHAnsi"/>
        </w:rPr>
        <w:t>任芬芳</w:t>
      </w:r>
      <w:r>
        <w:rPr>
          <w:rFonts w:ascii="Times New Roman" w:hAnsi="Times New Roman" w:eastAsia="Times New Roman" w:cstheme="minorBidi"/>
        </w:rPr>
        <w:t>.</w:t>
      </w:r>
      <w:r>
        <w:rPr>
          <w:rFonts w:cstheme="minorBidi" w:hAnsiTheme="minorHAnsi" w:eastAsiaTheme="minorHAnsi" w:asciiTheme="minorHAnsi"/>
        </w:rPr>
        <w:t>初中数学</w:t>
      </w:r>
      <w:r>
        <w:rPr>
          <w:rFonts w:ascii="Times New Roman" w:hAnsi="Times New Roman" w:eastAsia="Times New Roman" w:cstheme="minorBidi"/>
        </w:rPr>
        <w:t>“</w:t>
      </w:r>
      <w:r>
        <w:rPr>
          <w:rFonts w:cstheme="minorBidi" w:hAnsiTheme="minorHAnsi" w:eastAsiaTheme="minorHAnsi" w:asciiTheme="minorHAnsi"/>
        </w:rPr>
        <w:t>图形与几何</w:t>
      </w:r>
      <w:r>
        <w:rPr>
          <w:rFonts w:ascii="Times New Roman" w:hAnsi="Times New Roman" w:eastAsia="Times New Roman" w:cstheme="minorBidi"/>
        </w:rPr>
        <w:t>”</w:t>
      </w:r>
      <w:r>
        <w:rPr>
          <w:rFonts w:cstheme="minorBidi" w:hAnsiTheme="minorHAnsi" w:eastAsiaTheme="minorHAnsi" w:asciiTheme="minorHAnsi"/>
        </w:rPr>
        <w:t>内容认知水平比较研究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辽宁师范大学</w:t>
      </w:r>
      <w:r>
        <w:rPr>
          <w:rFonts w:ascii="Times New Roman" w:hAnsi="Times New Roman" w:eastAsia="Times New Roman" w:cstheme="minorBidi"/>
        </w:rPr>
        <w:t>,2012</w:t>
      </w:r>
      <w:r>
        <w:rPr>
          <w:rFonts w:hint="eastAsia"/>
        </w:rPr>
        <w:t>。</w:t>
      </w:r>
    </w:p>
    <w:p w:rsidR="0018722C">
      <w:pPr>
        <w:topLinePunct/>
      </w:pPr>
      <w:bookmarkStart w:name="_bookmark39" w:id="51"/>
      <w:bookmarkEnd w:id="51"/>
      <w:r>
        <w:rPr>
          <w:rFonts w:cstheme="minorBidi" w:hAnsiTheme="minorHAnsi" w:eastAsiaTheme="minorHAnsi" w:asciiTheme="minorHAnsi"/>
        </w:rPr>
        <w:t>⑤</w:t>
      </w:r>
      <w:r>
        <w:rPr>
          <w:rFonts w:cstheme="minorBidi" w:hAnsiTheme="minorHAnsi" w:eastAsiaTheme="minorHAnsi" w:asciiTheme="minorHAnsi"/>
        </w:rPr>
        <w:t>高洁</w:t>
      </w:r>
      <w:r>
        <w:rPr>
          <w:rFonts w:ascii="Times New Roman" w:hAnsi="Times New Roman" w:eastAsia="Times New Roman" w:cstheme="minorBidi"/>
        </w:rPr>
        <w:t>.</w:t>
      </w:r>
      <w:r>
        <w:rPr>
          <w:rFonts w:cstheme="minorBidi" w:hAnsiTheme="minorHAnsi" w:eastAsiaTheme="minorHAnsi" w:asciiTheme="minorHAnsi"/>
        </w:rPr>
        <w:t>初中几何认知水平比较研究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辽宁师范大学</w:t>
      </w:r>
      <w:r>
        <w:rPr>
          <w:rFonts w:ascii="Times New Roman" w:hAnsi="Times New Roman" w:eastAsia="Times New Roman" w:cstheme="minorBidi"/>
        </w:rPr>
        <w:t>,2013</w:t>
      </w:r>
      <w:r>
        <w:rPr>
          <w:rFonts w:hint="eastAsia"/>
        </w:rPr>
        <w:t>。</w:t>
      </w:r>
    </w:p>
    <w:p w:rsidR="0018722C">
      <w:pPr>
        <w:topLinePunct/>
      </w:pPr>
      <w:r>
        <w:rPr>
          <w:rFonts w:cstheme="minorBidi" w:hAnsiTheme="minorHAnsi" w:eastAsiaTheme="minorHAnsi" w:asciiTheme="minorHAnsi" w:ascii="Times New Roman"/>
        </w:rPr>
        <w:t>9</w:t>
      </w:r>
    </w:p>
    <w:p w:rsidR="0018722C">
      <w:pPr>
        <w:topLinePunct/>
      </w:pPr>
      <w:bookmarkStart w:name="_bookmark41" w:id="52"/>
      <w:bookmarkEnd w:id="52"/>
      <w:r/>
      <w:r>
        <w:t>《标准</w:t>
      </w:r>
      <w:r>
        <w:t>（</w:t>
      </w:r>
      <w:r>
        <w:t>实验版</w:t>
      </w:r>
      <w:r>
        <w:t>）</w:t>
      </w:r>
      <w:r>
        <w:t>》及人教版初中八年级数学教材“图形与几何”领域的认知水平，进而深入探讨认知水平与教材知识点的分布特点，为编写几何教材与提升学生认知水平提出建议。</w:t>
      </w:r>
      <w:hyperlink w:history="true" w:anchor="_bookmark42">
        <w:r>
          <w:t>①</w:t>
        </w:r>
      </w:hyperlink>
    </w:p>
    <w:p w:rsidR="0018722C">
      <w:pPr>
        <w:topLinePunct/>
      </w:pPr>
      <w:r>
        <w:t>国内外学者根据范希尔理论进行了一系列与几何教材编制有关联的研究，各国以此作为改进和完善几何教材编制的参考，而我国的相关研究，不论是与国外教材的对比，还是我国不同版本的教材间对比，或者是课标与教材的对比，通过不同的比较，使得我国在几何教材编制上，能够合理汲取各自几何内容的长处，完善我国几何课程的设计建设。</w:t>
      </w:r>
    </w:p>
    <w:p w:rsidR="0018722C">
      <w:pPr>
        <w:pStyle w:val="Heading2"/>
        <w:topLinePunct/>
        <w:ind w:left="171" w:hangingChars="171" w:hanging="171"/>
      </w:pPr>
      <w:bookmarkStart w:id="323404" w:name="_Toc686323404"/>
      <w:bookmarkStart w:name="第二节 关于新疆少数民族地区数学教育的相关研究 " w:id="53"/>
      <w:bookmarkEnd w:id="53"/>
      <w:r>
        <w:t>第二节</w:t>
      </w:r>
      <w:r>
        <w:t xml:space="preserve"> </w:t>
      </w:r>
      <w:r w:rsidRPr="00DB64CE">
        <w:t>关于新疆少数民族地区数学教育的相关研究</w:t>
      </w:r>
      <w:bookmarkEnd w:id="323404"/>
    </w:p>
    <w:p w:rsidR="0018722C">
      <w:pPr>
        <w:topLinePunct/>
      </w:pPr>
      <w:r>
        <w:t>我国是一个多民族的国家，而新疆地处我国最西部，这里有汉族、维吾尔族、哈萨克族等等的多种民族聚居，因此，数学教育相对于内地而言，尤为复杂。在新疆地区，数学领域中的相关研究正在增加，不同的研究者从不同的角度，不同的内容方面对数学进行研究，但与立体几何认知水平直接相关的研究较少。针对新疆地区的数学教育问题，我国的研究者们进行了不同程度的研究。</w:t>
      </w:r>
    </w:p>
    <w:p w:rsidR="0018722C">
      <w:pPr>
        <w:pStyle w:val="Heading3"/>
        <w:topLinePunct/>
        <w:ind w:left="200" w:hangingChars="200" w:hanging="200"/>
      </w:pPr>
      <w:bookmarkStart w:id="323405" w:name="_Toc686323405"/>
      <w:r>
        <w:t>一、</w:t>
      </w:r>
      <w:r>
        <w:t xml:space="preserve"> </w:t>
      </w:r>
      <w:r w:rsidRPr="00DB64CE">
        <w:t>新疆地区少数民族学生数学学习相关研究</w:t>
      </w:r>
      <w:bookmarkEnd w:id="323405"/>
    </w:p>
    <w:p w:rsidR="0018722C">
      <w:pPr>
        <w:topLinePunct/>
      </w:pPr>
      <w:r>
        <w:t>吴勤文、曹一鸣</w:t>
      </w:r>
      <w:hyperlink w:history="true" w:anchor="_bookmark43">
        <w:r>
          <w:t>②</w:t>
        </w:r>
      </w:hyperlink>
      <w:r>
        <w:t>以新疆昌吉州的</w:t>
      </w:r>
      <w:r>
        <w:rPr>
          <w:rFonts w:ascii="Times New Roman" w:hAnsi="Times New Roman" w:eastAsia="Times New Roman"/>
        </w:rPr>
        <w:t>6</w:t>
      </w:r>
      <w:r>
        <w:t>所学校为研究对象，对于新课改后少数民族地区</w:t>
      </w:r>
      <w:r>
        <w:t>学生的学习情况进行调查了解。通过研究调查发现：数学学习中的合作交流方式得到运用；</w:t>
      </w:r>
      <w:r w:rsidR="001852F3">
        <w:t xml:space="preserve">提升了学生对数学的喜爱程度，使得学生对数学更感兴趣；但同时也发现学生数学基础薄弱。对于这些问题，其提出在数学基础知识教学中进行适当的技能训练是有助于提高学生双基能力的；同时教师应该深刻理解数学教学的本质，关注学生心理发展；改善师生关系等。</w:t>
      </w:r>
    </w:p>
    <w:p w:rsidR="0018722C">
      <w:pPr>
        <w:topLinePunct/>
      </w:pPr>
      <w:r>
        <w:t>杨清霞</w:t>
      </w:r>
      <w:hyperlink w:history="true" w:anchor="_bookmark44">
        <w:r>
          <w:t>③</w:t>
        </w:r>
      </w:hyperlink>
      <w:r>
        <w:t>以中央民族大学预科教育学院新疆民考民学生为研究对象，结合当今数学教学的情况，考察学生的数学学习情况。根据研究发现，影响学生数学水平的主要原因在于语言问题。民考民学生在初中以前大部分接触的都是民族语言，而数学教材大部分以汉语的形式呈现，因此学生在数学学习的过程中则会遇到语言阅读的障碍，数学的学习兴趣也会大减。对于此类问题，建议在中小学就加强汉语的学习；对于教材的编制应该更加合理化；重视数学语言的运用。</w:t>
      </w:r>
    </w:p>
    <w:p w:rsidR="0018722C">
      <w:pPr>
        <w:topLinePunct/>
      </w:pPr>
      <w:r>
        <w:t>阿力木</w:t>
      </w:r>
      <w:r>
        <w:rPr>
          <w:rFonts w:hint="eastAsia"/>
        </w:rPr>
        <w:t>・</w:t>
      </w:r>
      <w:r>
        <w:t>阿不力克木</w:t>
      </w:r>
      <w:hyperlink w:history="true" w:anchor="_bookmark45">
        <w:r>
          <w:t>④</w:t>
        </w:r>
      </w:hyperlink>
      <w:r>
        <w:t>以考察新疆少数民族学生数学学习成绩的影响因素为目的，选取了新疆</w:t>
      </w:r>
      <w:r>
        <w:rPr>
          <w:rFonts w:ascii="Times New Roman" w:hAnsi="Times New Roman" w:eastAsia="Times New Roman"/>
        </w:rPr>
        <w:t>16</w:t>
      </w:r>
      <w:r>
        <w:t>所维吾尔族中小学学生为研究对象。通过研究分析发现，影响维吾尔族学</w:t>
      </w:r>
      <w:r>
        <w:t>生</w:t>
      </w:r>
    </w:p>
    <w:p w:rsidR="0018722C">
      <w:pPr>
        <w:pStyle w:val="aff7"/>
        <w:topLinePunct/>
      </w:pPr>
      <w:r>
        <w:pict>
          <v:line style="position:absolute;mso-position-horizontal-relative:page;mso-position-vertical-relative:paragraph;z-index:1240;mso-wrap-distance-left:0;mso-wrap-distance-right:0" from="70.849998pt,8.952906pt" to="214.849998pt,8.952906pt" stroked="true" strokeweight="0pt" strokecolor="#000000">
            <v:stroke dashstyle="solid"/>
            <w10:wrap type="topAndBottom"/>
          </v:line>
        </w:pict>
      </w:r>
    </w:p>
    <w:p w:rsidR="0018722C">
      <w:pPr>
        <w:topLinePunct/>
      </w:pPr>
      <w:bookmarkStart w:name="_bookmark42" w:id="54"/>
      <w:bookmarkEnd w:id="54"/>
      <w:r>
        <w:rPr>
          <w:rFonts w:cstheme="minorBidi" w:hAnsiTheme="minorHAnsi" w:eastAsiaTheme="minorHAnsi" w:asciiTheme="minorHAnsi"/>
        </w:rPr>
        <w:t>①</w:t>
      </w:r>
      <w:r>
        <w:rPr>
          <w:rFonts w:cstheme="minorBidi" w:hAnsiTheme="minorHAnsi" w:eastAsiaTheme="minorHAnsi" w:asciiTheme="minorHAnsi"/>
        </w:rPr>
        <w:t>金美月</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景敏</w:t>
      </w:r>
      <w:r>
        <w:rPr>
          <w:rFonts w:ascii="Times New Roman" w:hAnsi="Times New Roman" w:eastAsia="Times New Roman" w:cstheme="minorBidi"/>
        </w:rPr>
        <w:t>.</w:t>
      </w:r>
      <w:r>
        <w:rPr>
          <w:rFonts w:cstheme="minorBidi" w:hAnsiTheme="minorHAnsi" w:eastAsiaTheme="minorHAnsi" w:asciiTheme="minorHAnsi"/>
        </w:rPr>
        <w:t>八年级“图形与几何”领域认知水平分析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中国数学教育</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2-7.</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吴勤文</w:t>
      </w:r>
      <w:r>
        <w:rPr>
          <w:kern w:val="2"/>
          <w:rFonts w:ascii="Times New Roman" w:hAnsi="Times New Roman" w:eastAsia="宋体" w:cstheme="minorBidi"/>
          <w:sz w:val="17"/>
          <w:rFonts w:hint="eastAsia"/>
        </w:rPr>
        <w:t>，</w:t>
      </w:r>
      <w:r>
        <w:rPr>
          <w:rFonts w:cstheme="minorBidi" w:hAnsiTheme="minorHAnsi" w:eastAsiaTheme="minorHAnsi" w:asciiTheme="minorHAnsi"/>
        </w:rPr>
        <w:t>曹一鸣</w:t>
      </w:r>
      <w:r>
        <w:rPr>
          <w:rFonts w:ascii="Times New Roman" w:hAnsi="Times New Roman" w:eastAsia="宋体" w:cstheme="minorBidi"/>
        </w:rPr>
        <w:t>. </w:t>
      </w:r>
      <w:r w:rsidR="001852F3">
        <w:rPr>
          <w:rFonts w:ascii="Times New Roman" w:hAnsi="Times New Roman" w:eastAsia="宋体" w:cstheme="minorBidi"/>
        </w:rPr>
        <w:t xml:space="preserve"> </w:t>
      </w:r>
      <w:r>
        <w:rPr>
          <w:rFonts w:cstheme="minorBidi" w:hAnsiTheme="minorHAnsi" w:eastAsiaTheme="minorHAnsi" w:asciiTheme="minorHAnsi"/>
        </w:rPr>
        <w:t>实施新课程初中学生数学学习状况分析—</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基于新疆昌吉州的调研报告</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中学数学教学参考</w:t>
      </w:r>
      <w:r>
        <w:rPr>
          <w:kern w:val="2"/>
          <w:rFonts w:ascii="Times New Roman" w:hAnsi="Times New Roman" w:eastAsia="宋体" w:cstheme="minorBidi"/>
          <w:sz w:val="17"/>
          <w:rFonts w:hint="eastAsia"/>
        </w:rPr>
        <w:t>，</w:t>
      </w:r>
      <w:r>
        <w:rPr>
          <w:rFonts w:ascii="Times New Roman" w:hAnsi="Times New Roman" w:eastAsia="宋体" w:cstheme="minorBidi"/>
        </w:rPr>
        <w:t>2006</w:t>
      </w:r>
      <w:r>
        <w:rPr>
          <w:rFonts w:ascii="Times New Roman" w:hAnsi="Times New Roman" w:eastAsia="宋体" w:cstheme="minorBidi"/>
        </w:rPr>
        <w:t>(</w:t>
      </w:r>
      <w:r>
        <w:rPr>
          <w:rFonts w:ascii="Times New Roman" w:hAnsi="Times New Roman" w:eastAsia="宋体" w:cstheme="minorBidi"/>
        </w:rPr>
        <w:t>12</w:t>
      </w:r>
      <w:r>
        <w:rPr>
          <w:rFonts w:ascii="Times New Roman" w:hAnsi="Times New Roman" w:eastAsia="宋体" w:cstheme="minorBidi"/>
        </w:rPr>
        <w:t>)</w:t>
      </w:r>
      <w:r>
        <w:rPr>
          <w:kern w:val="2"/>
          <w:rFonts w:ascii="Times New Roman" w:hAnsi="Times New Roman" w:eastAsia="宋体" w:cstheme="minorBidi"/>
          <w:sz w:val="17"/>
          <w:rFonts w:hint="eastAsia"/>
        </w:rPr>
        <w:t>：</w:t>
      </w:r>
      <w:r>
        <w:rPr>
          <w:rFonts w:ascii="Times New Roman" w:hAnsi="Times New Roman" w:eastAsia="宋体" w:cstheme="minorBidi"/>
        </w:rPr>
        <w:t>43-46.</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杨清霞</w:t>
      </w:r>
      <w:r>
        <w:rPr>
          <w:rFonts w:ascii="Times New Roman" w:hAnsi="Times New Roman" w:eastAsia="Times New Roman" w:cstheme="minorBidi"/>
        </w:rPr>
        <w:t>.</w:t>
      </w:r>
      <w:r>
        <w:rPr>
          <w:rFonts w:cstheme="minorBidi" w:hAnsiTheme="minorHAnsi" w:eastAsiaTheme="minorHAnsi" w:asciiTheme="minorHAnsi"/>
        </w:rPr>
        <w:t>语言与少数民族学生的数学学习刍议</w:t>
      </w:r>
      <w:r>
        <w:rPr>
          <w:rFonts w:ascii="Times New Roman" w:hAnsi="Times New Roman" w:eastAsia="Times New Roman" w:cstheme="minorBidi"/>
        </w:rPr>
        <w:t>——</w:t>
      </w:r>
      <w:r>
        <w:rPr>
          <w:rFonts w:cstheme="minorBidi" w:hAnsiTheme="minorHAnsi" w:eastAsiaTheme="minorHAnsi" w:asciiTheme="minorHAnsi"/>
        </w:rPr>
        <w:t>以中央民族大学预科新疆民考民学生为例的分析思考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民族教育</w:t>
      </w:r>
      <w:r>
        <w:rPr>
          <w:rFonts w:cstheme="minorBidi" w:hAnsiTheme="minorHAnsi" w:eastAsiaTheme="minorHAnsi" w:asciiTheme="minorHAnsi"/>
        </w:rPr>
        <w:t>研</w:t>
      </w:r>
    </w:p>
    <w:p w:rsidR="0018722C">
      <w:pPr>
        <w:topLinePunct/>
      </w:pPr>
      <w:r>
        <w:rPr>
          <w:rFonts w:cstheme="minorBidi" w:hAnsiTheme="minorHAnsi" w:eastAsiaTheme="minorHAnsi" w:asciiTheme="minorHAnsi"/>
        </w:rPr>
        <w:t>究</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:62-65.</w:t>
      </w:r>
    </w:p>
    <w:p w:rsidR="0018722C">
      <w:pPr>
        <w:topLinePunct/>
      </w:pPr>
      <w:bookmarkStart w:name="_bookmark45" w:id="55"/>
      <w:bookmarkEnd w:id="55"/>
      <w:r>
        <w:rPr>
          <w:rFonts w:cstheme="minorBidi" w:hAnsiTheme="minorHAnsi" w:eastAsiaTheme="minorHAnsi" w:asciiTheme="minorHAnsi"/>
        </w:rPr>
        <w:t>④</w:t>
      </w:r>
      <w:r>
        <w:rPr>
          <w:rFonts w:cstheme="minorBidi" w:hAnsiTheme="minorHAnsi" w:eastAsiaTheme="minorHAnsi" w:asciiTheme="minorHAnsi"/>
        </w:rPr>
        <w:t>阿力木</w:t>
      </w:r>
      <w:r>
        <w:rPr>
          <w:kern w:val="2"/>
          <w:rFonts w:ascii="Times New Roman" w:hAnsi="Times New Roman" w:eastAsia="Times New Roman" w:cstheme="minorBidi"/>
          <w:sz w:val="17"/>
          <w:rFonts w:hint="eastAsia"/>
        </w:rPr>
        <w:t>・</w:t>
      </w:r>
      <w:r>
        <w:rPr>
          <w:rFonts w:cstheme="minorBidi" w:hAnsiTheme="minorHAnsi" w:eastAsiaTheme="minorHAnsi" w:asciiTheme="minorHAnsi"/>
        </w:rPr>
        <w:t>阿不力克木</w:t>
      </w:r>
      <w:r>
        <w:rPr>
          <w:rFonts w:ascii="Times New Roman" w:hAnsi="Times New Roman" w:eastAsia="Times New Roman" w:cstheme="minorBidi"/>
        </w:rPr>
        <w:t>.</w:t>
      </w:r>
      <w:r>
        <w:rPr>
          <w:rFonts w:cstheme="minorBidi" w:hAnsiTheme="minorHAnsi" w:eastAsiaTheme="minorHAnsi" w:asciiTheme="minorHAnsi"/>
        </w:rPr>
        <w:t>影响新疆维吾尔族中小学生数学成绩的内在因素研究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民族教育研究</w:t>
      </w:r>
      <w:r>
        <w:rPr>
          <w:kern w:val="2"/>
          <w:rFonts w:ascii="Times New Roman" w:hAnsi="Times New Roman" w:eastAsia="Times New Roman" w:cstheme="minorBidi"/>
          <w:sz w:val="17"/>
          <w:rFonts w:hint="eastAsia"/>
        </w:rPr>
        <w:t>，</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29-31.</w:t>
      </w:r>
    </w:p>
    <w:p w:rsidR="0018722C">
      <w:pPr>
        <w:topLinePunct/>
      </w:pPr>
      <w:r>
        <w:rPr>
          <w:rFonts w:cstheme="minorBidi" w:hAnsiTheme="minorHAnsi" w:eastAsiaTheme="minorHAnsi" w:asciiTheme="minorHAnsi" w:ascii="Times New Roman"/>
        </w:rPr>
        <w:t>10</w:t>
      </w:r>
    </w:p>
    <w:p w:rsidR="0018722C">
      <w:pPr>
        <w:topLinePunct/>
      </w:pPr>
      <w:bookmarkStart w:name="_bookmark46" w:id="56"/>
      <w:bookmarkEnd w:id="56"/>
      <w:r/>
      <w:r>
        <w:t>数学成绩的主要原因有：对于数学学习的好坏判断，学生自我效能感不高；在学习归因上，</w:t>
      </w:r>
      <w:r w:rsidR="001852F3">
        <w:t xml:space="preserve">有近一半学生将数学成绩归结为能力较差，这将直接影响学生对于数学学习的积极性；数</w:t>
      </w:r>
      <w:r>
        <w:t>学学习方式的不合理；性别上的差异，导致女生对于数学学习的兴趣降低。针对此类问题，</w:t>
      </w:r>
      <w:r w:rsidR="001852F3">
        <w:t xml:space="preserve">引导我们对于提高少数民族地区学生数学学习能力上，有极大地帮助。</w:t>
      </w:r>
    </w:p>
    <w:p w:rsidR="0018722C">
      <w:pPr>
        <w:topLinePunct/>
      </w:pPr>
      <w:r>
        <w:t>根据以上综述可知，在新疆地区，学生的学习能力、学习方法、学习兴趣等都与其数学能力的好坏有一定关系，那么，以此类推，在数学立体几何内容的学习中，这些普遍的因素是否也是影响其认知水平高低的原因？</w:t>
      </w:r>
    </w:p>
    <w:p w:rsidR="0018722C">
      <w:pPr>
        <w:pStyle w:val="Heading3"/>
        <w:topLinePunct/>
        <w:ind w:left="200" w:hangingChars="200" w:hanging="200"/>
      </w:pPr>
      <w:bookmarkStart w:id="323406" w:name="_Toc686323406"/>
      <w:r>
        <w:t>二、</w:t>
      </w:r>
      <w:r>
        <w:t xml:space="preserve"> </w:t>
      </w:r>
      <w:r w:rsidRPr="00DB64CE">
        <w:t>新疆地区数学教学及教材研究</w:t>
      </w:r>
      <w:bookmarkEnd w:id="323406"/>
    </w:p>
    <w:p w:rsidR="0018722C">
      <w:pPr>
        <w:topLinePunct/>
      </w:pPr>
      <w:r>
        <w:t>阿布地莎在其</w:t>
      </w:r>
      <w:r>
        <w:t>2007</w:t>
      </w:r>
      <w:r/>
      <w:r w:rsidR="001852F3">
        <w:t xml:space="preserve">年发表的文章中，以伊犁地区的哈维“实验班”为研究对象，考察学生在数学学习中的问题。经过研究发现，该地区的少数民族学生在数学成绩上不如汉</w:t>
      </w:r>
      <w:r>
        <w:t>族学生的最主要原因是由于语言的差异。</w:t>
      </w:r>
      <w:hyperlink w:history="true" w:anchor="_bookmark47">
        <w:r>
          <w:t>①</w:t>
        </w:r>
      </w:hyperlink>
      <w:r>
        <w:t>根据研究结论提出，在初中阶段，由于学生的</w:t>
      </w:r>
      <w:r>
        <w:t>汉语水平未达到相当程度，因此应该加以民族语言进行辅助教学，让学生更加容易理解所</w:t>
      </w:r>
      <w:r>
        <w:t>学内容；到了高中阶段，当他们的汉语水平达到相关要求时，则可以进行全部汉语化教学。这为新疆的数学教学中实行双语教学提供了借鉴。</w:t>
      </w:r>
    </w:p>
    <w:p w:rsidR="0018722C">
      <w:pPr>
        <w:topLinePunct/>
      </w:pPr>
      <w:r>
        <w:t>阿力木</w:t>
      </w:r>
      <w:r>
        <w:rPr>
          <w:rFonts w:hint="eastAsia"/>
        </w:rPr>
        <w:t>・</w:t>
      </w:r>
      <w:r>
        <w:t>阿不力克木以多元文化为研究背景，指出在数学中应该努力开发少数民族地区的多元数学课程资源，是实施多元文化整合数学教育的有效途径。</w:t>
      </w:r>
      <w:hyperlink w:history="true" w:anchor="_bookmark48">
        <w:r>
          <w:t>②</w:t>
        </w:r>
      </w:hyperlink>
      <w:r>
        <w:t>其在研究中表明：</w:t>
      </w:r>
      <w:r w:rsidR="001852F3">
        <w:t xml:space="preserve">应该充分利用维吾尔族的饮食文化与几何图形的教学；维吾尔族传统民族建筑与数学中的多面体相结合；传统民族种植业工具与立体几何教学相结合等等的建议，为维吾尔族学生学习数学知识提供了与实际想结合，与民族文化相结合的思路。</w:t>
      </w:r>
    </w:p>
    <w:p w:rsidR="0018722C">
      <w:pPr>
        <w:topLinePunct/>
      </w:pPr>
      <w:r>
        <w:t>何伟、孙晓天和贾旭杰选取双语教学环境为大背景的新疆地区的</w:t>
      </w:r>
      <w:r>
        <w:rPr>
          <w:rFonts w:ascii="Times New Roman" w:hAnsi="Times New Roman" w:eastAsia="Times New Roman"/>
        </w:rPr>
        <w:t>11</w:t>
      </w:r>
      <w:r>
        <w:t>所学校为样本数据</w:t>
      </w:r>
      <w:r>
        <w:t>采集，对“分数与代数、空间与图形、统计与概率、综合与应用”</w:t>
      </w:r>
      <w:hyperlink w:history="true" w:anchor="_bookmark49">
        <w:r>
          <w:t>③</w:t>
        </w:r>
      </w:hyperlink>
      <w:r>
        <w:rPr>
          <w:rFonts w:ascii="Times New Roman" w:hAnsi="Times New Roman" w:eastAsia="Times New Roman"/>
        </w:rPr>
        <w:t>4</w:t>
      </w:r>
      <w:r>
        <w:t>个领域进行考察，主</w:t>
      </w:r>
      <w:r>
        <w:t>要在于考察学生对其知识的理解程度以及实际运用的能力。为改善少数民族地区数学双语</w:t>
      </w:r>
      <w:r>
        <w:t>教学情况提出：一是要坚持双语教学；二是在数学双语教材中，应该多加考虑少数民族地区的实际情况，加入少数民族特色，建立辅助教材，而非完全参照内地版本；对于数学双语教师的培养要有针对性；还提出要逐步渐进的从双语教学向汉语教学过渡。</w:t>
      </w:r>
    </w:p>
    <w:p w:rsidR="0018722C">
      <w:pPr>
        <w:topLinePunct/>
      </w:pPr>
      <w:r>
        <w:t>杨军、连吉娥等专门针对新疆少数名族初中数学的实际情况，研究编写适合少数民族地区的双语教材。其在研究中指出：根据人教版为参考标准，按照数学教材编制的基本原则，在此基础上加入维吾尔族数学文化和语言特色。具体表现为：在原有教材基础上渗入维吾尔族的文化；展现维汉在数学用语中的异同；减少在书面语言中出现的难以理解的文字；对于数学内容的难易程度要把握适中，不能用内地数学学习中一套，求快求难。</w:t>
      </w:r>
      <w:hyperlink w:history="true" w:anchor="_bookmark50">
        <w:r>
          <w:t>④</w:t>
        </w:r>
      </w:hyperlink>
    </w:p>
    <w:p w:rsidR="0018722C">
      <w:pPr>
        <w:pStyle w:val="aff7"/>
        <w:topLinePunct/>
      </w:pPr>
      <w:r>
        <w:pict>
          <v:line style="position:absolute;mso-position-horizontal-relative:page;mso-position-vertical-relative:paragraph;z-index:1264;mso-wrap-distance-left:0;mso-wrap-distance-right:0" from="70.849998pt,20.526346pt" to="214.849998pt,20.526346pt" stroked="true" strokeweight="0pt" strokecolor="#000000">
            <v:stroke dashstyle="solid"/>
            <w10:wrap type="topAndBottom"/>
          </v:line>
        </w:pict>
      </w:r>
    </w:p>
    <w:p w:rsidR="0018722C">
      <w:pPr>
        <w:topLinePunct/>
      </w:pPr>
      <w:bookmarkStart w:name="_bookmark47" w:id="57"/>
      <w:bookmarkEnd w:id="57"/>
      <w:r>
        <w:rPr>
          <w:rFonts w:cstheme="minorBidi" w:hAnsiTheme="minorHAnsi" w:eastAsiaTheme="minorHAnsi" w:asciiTheme="minorHAnsi"/>
        </w:rPr>
        <w:t>①</w:t>
      </w:r>
      <w:r>
        <w:rPr>
          <w:rFonts w:cstheme="minorBidi" w:hAnsiTheme="minorHAnsi" w:eastAsiaTheme="minorHAnsi" w:asciiTheme="minorHAnsi"/>
        </w:rPr>
        <w:t>阿布地莎</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阿依丁</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木尼拉</w:t>
      </w:r>
      <w:r>
        <w:rPr>
          <w:rFonts w:ascii="Times New Roman" w:hAnsi="Times New Roman" w:eastAsia="Times New Roman" w:cstheme="minorBidi"/>
        </w:rPr>
        <w:t>.</w:t>
      </w:r>
      <w:r>
        <w:rPr>
          <w:rFonts w:cstheme="minorBidi" w:hAnsiTheme="minorHAnsi" w:eastAsiaTheme="minorHAnsi" w:asciiTheme="minorHAnsi"/>
        </w:rPr>
        <w:t>新疆伊犁地区哈维</w:t>
      </w:r>
      <w:r>
        <w:rPr>
          <w:rFonts w:ascii="Times New Roman" w:hAnsi="Times New Roman" w:eastAsia="Times New Roman" w:cstheme="minorBidi"/>
        </w:rPr>
        <w:t>“</w:t>
      </w:r>
      <w:r>
        <w:rPr>
          <w:rFonts w:cstheme="minorBidi" w:hAnsiTheme="minorHAnsi" w:eastAsiaTheme="minorHAnsi" w:asciiTheme="minorHAnsi"/>
        </w:rPr>
        <w:t>实验班</w:t>
      </w:r>
      <w:r>
        <w:rPr>
          <w:rFonts w:ascii="Times New Roman" w:hAnsi="Times New Roman" w:eastAsia="Times New Roman" w:cstheme="minorBidi"/>
        </w:rPr>
        <w:t>”</w:t>
      </w:r>
      <w:r>
        <w:rPr>
          <w:rFonts w:cstheme="minorBidi" w:hAnsiTheme="minorHAnsi" w:eastAsiaTheme="minorHAnsi" w:asciiTheme="minorHAnsi"/>
        </w:rPr>
        <w:t>数学教学调查研究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数学教育学报</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2007</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59-62.</w:t>
      </w:r>
    </w:p>
    <w:p w:rsidR="0018722C">
      <w:pPr>
        <w:topLinePunct/>
      </w:pPr>
      <w:bookmarkStart w:name="_bookmark48" w:id="58"/>
      <w:bookmarkEnd w:id="58"/>
      <w:r>
        <w:rPr>
          <w:rFonts w:cstheme="minorBidi" w:hAnsiTheme="minorHAnsi" w:eastAsiaTheme="minorHAnsi" w:asciiTheme="minorHAnsi"/>
        </w:rPr>
        <w:t>②</w:t>
      </w:r>
      <w:r>
        <w:rPr>
          <w:rFonts w:cstheme="minorBidi" w:hAnsiTheme="minorHAnsi" w:eastAsiaTheme="minorHAnsi" w:asciiTheme="minorHAnsi"/>
        </w:rPr>
        <w:t>阿力木</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阿不力克木</w:t>
      </w:r>
      <w:r>
        <w:rPr>
          <w:rFonts w:ascii="Times New Roman" w:hAnsi="Times New Roman" w:eastAsia="Times New Roman" w:cstheme="minorBidi"/>
        </w:rPr>
        <w:t>.</w:t>
      </w:r>
      <w:r>
        <w:rPr>
          <w:rFonts w:cstheme="minorBidi" w:hAnsiTheme="minorHAnsi" w:eastAsiaTheme="minorHAnsi" w:asciiTheme="minorHAnsi"/>
        </w:rPr>
        <w:t>多元文化整合数学教育理论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数学教育学报</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31-35.</w:t>
      </w:r>
    </w:p>
    <w:p w:rsidR="0018722C">
      <w:pPr>
        <w:topLinePunct/>
      </w:pPr>
      <w:bookmarkStart w:name="_bookmark49" w:id="59"/>
      <w:bookmarkEnd w:id="59"/>
      <w:r>
        <w:rPr>
          <w:rFonts w:cstheme="minorBidi" w:hAnsiTheme="minorHAnsi" w:eastAsiaTheme="minorHAnsi" w:asciiTheme="minorHAnsi"/>
        </w:rPr>
        <w:t>③</w:t>
      </w:r>
      <w:r>
        <w:rPr>
          <w:rFonts w:cstheme="minorBidi" w:hAnsiTheme="minorHAnsi" w:eastAsiaTheme="minorHAnsi" w:asciiTheme="minorHAnsi"/>
        </w:rPr>
        <w:t>何伟</w:t>
      </w:r>
      <w:r>
        <w:rPr>
          <w:kern w:val="2"/>
          <w:rFonts w:ascii="Times New Roman" w:hAnsi="Times New Roman" w:eastAsia="Times New Roman" w:cstheme="minorBidi"/>
          <w:sz w:val="17"/>
          <w:rFonts w:hint="eastAsia"/>
        </w:rPr>
        <w:t>，</w:t>
      </w:r>
      <w:r>
        <w:rPr>
          <w:rFonts w:cstheme="minorBidi" w:hAnsiTheme="minorHAnsi" w:eastAsiaTheme="minorHAnsi" w:asciiTheme="minorHAnsi"/>
        </w:rPr>
        <w:t>孙晓天</w:t>
      </w:r>
      <w:r>
        <w:rPr>
          <w:kern w:val="2"/>
          <w:rFonts w:ascii="Times New Roman" w:hAnsi="Times New Roman" w:eastAsia="Times New Roman" w:cstheme="minorBidi"/>
          <w:sz w:val="17"/>
          <w:rFonts w:hint="eastAsia"/>
        </w:rPr>
        <w:t>，</w:t>
      </w:r>
      <w:r>
        <w:rPr>
          <w:rFonts w:cstheme="minorBidi" w:hAnsiTheme="minorHAnsi" w:eastAsiaTheme="minorHAnsi" w:asciiTheme="minorHAnsi"/>
        </w:rPr>
        <w:t>贾旭杰</w:t>
      </w:r>
      <w:r>
        <w:rPr>
          <w:rFonts w:ascii="Times New Roman" w:hAnsi="Times New Roman" w:eastAsia="Times New Roman" w:cstheme="minorBidi"/>
        </w:rPr>
        <w:t>.</w:t>
      </w:r>
      <w:r>
        <w:rPr>
          <w:rFonts w:cstheme="minorBidi" w:hAnsiTheme="minorHAnsi" w:eastAsiaTheme="minorHAnsi" w:asciiTheme="minorHAnsi"/>
        </w:rPr>
        <w:t>关于民族地区数学双语教学问题的研究与思考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数学教育学报</w:t>
      </w:r>
      <w:r>
        <w:rPr>
          <w:kern w:val="2"/>
          <w:rFonts w:ascii="Times New Roman" w:hAnsi="Times New Roman" w:eastAsia="Times New Roman" w:cstheme="minorBidi"/>
          <w:sz w:val="17"/>
          <w:rFonts w:hint="eastAsia"/>
        </w:rPr>
        <w:t>，</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16-19.</w:t>
      </w:r>
    </w:p>
    <w:p w:rsidR="0018722C">
      <w:pPr>
        <w:topLinePunct/>
      </w:pPr>
      <w:bookmarkStart w:name="_bookmark50" w:id="60"/>
      <w:bookmarkEnd w:id="60"/>
      <w:r>
        <w:rPr>
          <w:rFonts w:cstheme="minorBidi" w:hAnsiTheme="minorHAnsi" w:eastAsiaTheme="minorHAnsi" w:asciiTheme="minorHAnsi"/>
        </w:rPr>
        <w:t>④</w:t>
      </w:r>
      <w:r>
        <w:rPr>
          <w:rFonts w:cstheme="minorBidi" w:hAnsiTheme="minorHAnsi" w:eastAsiaTheme="minorHAnsi" w:asciiTheme="minorHAnsi"/>
        </w:rPr>
        <w:t>杨军</w:t>
      </w:r>
      <w:r>
        <w:rPr>
          <w:kern w:val="2"/>
          <w:rFonts w:ascii="Times New Roman" w:hAnsi="Times New Roman" w:eastAsia="Times New Roman" w:cstheme="minorBidi"/>
          <w:w w:val="105"/>
          <w:sz w:val="17"/>
          <w:rFonts w:hint="eastAsia"/>
        </w:rPr>
        <w:t>，</w:t>
      </w:r>
      <w:r>
        <w:rPr>
          <w:rFonts w:cstheme="minorBidi" w:hAnsiTheme="minorHAnsi" w:eastAsiaTheme="minorHAnsi" w:asciiTheme="minorHAnsi"/>
        </w:rPr>
        <w:t>连吉娥</w:t>
      </w:r>
      <w:r>
        <w:rPr>
          <w:kern w:val="2"/>
          <w:rFonts w:ascii="Times New Roman" w:hAnsi="Times New Roman" w:eastAsia="Times New Roman" w:cstheme="minorBidi"/>
          <w:w w:val="105"/>
          <w:sz w:val="17"/>
          <w:rFonts w:hint="eastAsia"/>
        </w:rPr>
        <w:t>，</w:t>
      </w:r>
      <w:r>
        <w:rPr>
          <w:rFonts w:cstheme="minorBidi" w:hAnsiTheme="minorHAnsi" w:eastAsiaTheme="minorHAnsi" w:asciiTheme="minorHAnsi"/>
        </w:rPr>
        <w:t>莎吉旦木</w:t>
      </w:r>
      <w:r>
        <w:rPr>
          <w:kern w:val="2"/>
          <w:rFonts w:ascii="Times New Roman" w:hAnsi="Times New Roman" w:eastAsia="Times New Roman" w:cstheme="minorBidi"/>
          <w:w w:val="105"/>
          <w:sz w:val="17"/>
          <w:rFonts w:hint="eastAsia"/>
        </w:rPr>
        <w:t>・</w:t>
      </w:r>
      <w:r>
        <w:rPr>
          <w:rFonts w:cstheme="minorBidi" w:hAnsiTheme="minorHAnsi" w:eastAsiaTheme="minorHAnsi" w:asciiTheme="minorHAnsi"/>
        </w:rPr>
        <w:t>买买提依明</w:t>
      </w:r>
      <w:r>
        <w:rPr>
          <w:rFonts w:ascii="Times New Roman" w:hAnsi="Times New Roman" w:eastAsia="Times New Roman" w:cstheme="minorBidi"/>
        </w:rPr>
        <w:t>.</w:t>
      </w:r>
      <w:r>
        <w:rPr>
          <w:rFonts w:cstheme="minorBidi" w:hAnsiTheme="minorHAnsi" w:eastAsiaTheme="minorHAnsi" w:asciiTheme="minorHAnsi"/>
        </w:rPr>
        <w:t>试论新疆维汉初中双语数学教材的编写思路</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数学教育学报</w:t>
      </w:r>
      <w:r>
        <w:rPr>
          <w:kern w:val="2"/>
          <w:rFonts w:ascii="Times New Roman" w:hAnsi="Times New Roman" w:eastAsia="Times New Roman" w:cstheme="minorBidi"/>
          <w:w w:val="105"/>
          <w:sz w:val="17"/>
          <w:rFonts w:hint="eastAsia"/>
        </w:rPr>
        <w:t>，</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kern w:val="2"/>
          <w:rFonts w:ascii="Times New Roman" w:hAnsi="Times New Roman" w:eastAsia="Times New Roman" w:cstheme="minorBidi"/>
          <w:w w:val="105"/>
          <w:sz w:val="17"/>
          <w:rFonts w:hint="eastAsia"/>
        </w:rPr>
        <w:t>：</w:t>
      </w:r>
      <w:r>
        <w:rPr>
          <w:rFonts w:ascii="Times New Roman" w:hAnsi="Times New Roman" w:eastAsia="Times New Roman" w:cstheme="minorBidi"/>
        </w:rPr>
        <w:t>86-88+100.</w:t>
      </w:r>
    </w:p>
    <w:p w:rsidR="0018722C">
      <w:pPr>
        <w:topLinePunct/>
      </w:pPr>
      <w:r>
        <w:rPr>
          <w:rFonts w:cstheme="minorBidi" w:hAnsiTheme="minorHAnsi" w:eastAsiaTheme="minorHAnsi" w:asciiTheme="minorHAnsi" w:ascii="Times New Roman"/>
        </w:rPr>
        <w:t>11</w:t>
      </w:r>
    </w:p>
    <w:p w:rsidR="0018722C">
      <w:pPr>
        <w:topLinePunct/>
      </w:pPr>
      <w:r>
        <w:t>孙晓天、贾旭杰</w:t>
      </w:r>
      <w:hyperlink w:history="true" w:anchor="_bookmark51">
        <w:r>
          <w:t>①</w:t>
        </w:r>
      </w:hyperlink>
      <w:r>
        <w:t>通过对西北少数民族地区的</w:t>
      </w:r>
      <w:r>
        <w:rPr>
          <w:rFonts w:ascii="Times New Roman" w:hAnsi="Times New Roman" w:eastAsia="Times New Roman"/>
        </w:rPr>
        <w:t>400</w:t>
      </w:r>
      <w:r>
        <w:t>多名数学教师的访谈发现，在数学教学中存在教材编制的难度问题：一是在于教材认知水平与学生认知水平的不符；二是由于教材中的实际案例与现实生活中的实际情况不符；三是新课改后对于民族地区学生数学要求降低，但是内容却未减少；四是数学教材用语过于倾向“都市化”导致少数民族地区的学生不能够理解。通过该研究，能够引起数学研究者对于少数民族地区数学教材编制的关注。</w:t>
      </w:r>
    </w:p>
    <w:p w:rsidR="0018722C">
      <w:pPr>
        <w:topLinePunct/>
      </w:pPr>
      <w:r>
        <w:t>通过对新疆地区数学相关研究的文献综述的查阅发现，我国研究者在少数民族地区的相关研究中，主要集中在对数学课堂教学的改进、编制适合少数民族学生的数学教材以及对该地区不同民族间学生的数学学习情况的分析方面，但是具体到数学部分知识，特别是几何认知水平的相关研究，则较为缺乏。同时也可发现，教学往往是我们日常学习中的关键部分，学生学习能力的高低，学习成绩的好坏都与之有着密切的联系。通过文献查阅分析可知，在新疆地区，教学水平的高低直接影响着学生数学学习。新疆相对内地而言，有一定的特殊性，语言，文化背景等都会对学生的认知造成影响，因此在数学立体几何教学过程中，加入一定的民族元素，与当地的文化背景，民族特色相结合，提高学生学习立体几何的兴趣等，都是改进学生其认知水平的方法。</w:t>
      </w:r>
    </w:p>
    <w:p w:rsidR="0018722C">
      <w:pPr>
        <w:topLinePunct/>
      </w:pPr>
    </w:p>
    <w:p w:rsidR="0018722C">
      <w:pPr>
        <w:pStyle w:val="aff7"/>
        <w:topLinePunct/>
      </w:pPr>
      <w:r>
        <w:pict>
          <v:line style="position:absolute;mso-position-horizontal-relative:page;mso-position-vertical-relative:paragraph;z-index:1288;mso-wrap-distance-left:0;mso-wrap-distance-right:0" from="70.849998pt,9.009687pt" to="214.849998pt,9.009687pt" stroked="true" strokeweight="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孙晓天</w:t>
      </w:r>
      <w:r>
        <w:rPr>
          <w:kern w:val="2"/>
          <w:rFonts w:ascii="Times New Roman" w:hAnsi="Times New Roman" w:eastAsia="宋体" w:cstheme="minorBidi"/>
          <w:sz w:val="17"/>
          <w:rFonts w:hint="eastAsia"/>
        </w:rPr>
        <w:t>，</w:t>
      </w:r>
      <w:r>
        <w:rPr>
          <w:rFonts w:cstheme="minorBidi" w:hAnsiTheme="minorHAnsi" w:eastAsiaTheme="minorHAnsi" w:asciiTheme="minorHAnsi"/>
        </w:rPr>
        <w:t>贾旭杰</w:t>
      </w:r>
      <w:r>
        <w:rPr>
          <w:rFonts w:ascii="Times New Roman" w:hAnsi="Times New Roman" w:eastAsia="宋体" w:cstheme="minorBidi"/>
        </w:rPr>
        <w:t>. </w:t>
      </w:r>
      <w:r>
        <w:rPr>
          <w:rFonts w:cstheme="minorBidi" w:hAnsiTheme="minorHAnsi" w:eastAsiaTheme="minorHAnsi" w:asciiTheme="minorHAnsi"/>
        </w:rPr>
        <w:t>当前少数民族地区数学教师对数学课程的看法</w:t>
      </w:r>
      <w:r>
        <w:rPr>
          <w:rFonts w:ascii="Times New Roman" w:hAnsi="Times New Roman" w:eastAsia="宋体" w:cstheme="minorBidi"/>
        </w:rPr>
        <w:t>——</w:t>
      </w:r>
      <w:r>
        <w:rPr>
          <w:rFonts w:cstheme="minorBidi" w:hAnsiTheme="minorHAnsi" w:eastAsiaTheme="minorHAnsi" w:asciiTheme="minorHAnsi"/>
        </w:rPr>
        <w:t>基于访谈的梳理与分析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民族教育研</w:t>
      </w:r>
      <w:r>
        <w:rPr>
          <w:rFonts w:cstheme="minorBidi" w:hAnsiTheme="minorHAnsi" w:eastAsiaTheme="minorHAnsi" w:asciiTheme="minorHAnsi"/>
        </w:rPr>
        <w:t>究</w:t>
      </w:r>
      <w:r>
        <w:rPr>
          <w:kern w:val="2"/>
          <w:rFonts w:ascii="Times New Roman" w:hAnsi="Times New Roman" w:eastAsia="宋体" w:cstheme="minorBidi"/>
          <w:w w:val="95"/>
          <w:sz w:val="17"/>
          <w:rFonts w:hint="eastAsia"/>
        </w:rPr>
        <w:t>，</w:t>
      </w:r>
      <w:r>
        <w:rPr>
          <w:rFonts w:ascii="Times New Roman" w:hAnsi="Times New Roman" w:eastAsia="宋体" w:cstheme="minorBidi"/>
        </w:rPr>
        <w:t>2014</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w w:val="95"/>
          <w:sz w:val="17"/>
          <w:rFonts w:hint="eastAsia"/>
        </w:rPr>
        <w:t>：</w:t>
      </w:r>
      <w:r>
        <w:rPr>
          <w:rFonts w:ascii="Times New Roman" w:hAnsi="Times New Roman" w:eastAsia="宋体" w:cstheme="minorBidi"/>
        </w:rPr>
        <w:t>77-83.</w:t>
      </w:r>
    </w:p>
    <w:p w:rsidR="0018722C">
      <w:pPr>
        <w:pStyle w:val="Heading1"/>
        <w:topLinePunct/>
      </w:pPr>
      <w:bookmarkStart w:id="323407" w:name="_Toc686323407"/>
      <w:bookmarkStart w:name="第二章 理论背景 " w:id="61"/>
      <w:bookmarkEnd w:id="61"/>
      <w:bookmarkStart w:name="_bookmark52" w:id="62"/>
      <w:bookmarkEnd w:id="62"/>
      <w:bookmarkStart w:name="_bookmark53" w:id="63"/>
      <w:bookmarkEnd w:id="63"/>
      <w:r>
        <w:t>第二章</w:t>
      </w:r>
      <w:r>
        <w:t xml:space="preserve">  </w:t>
      </w:r>
      <w:r w:rsidRPr="00DB64CE">
        <w:t>理论背景</w:t>
      </w:r>
      <w:bookmarkEnd w:id="323407"/>
    </w:p>
    <w:p w:rsidR="0018722C">
      <w:pPr>
        <w:topLinePunct/>
      </w:pPr>
      <w:r>
        <w:t>范希尔理论主要涉及两个方面：一是几何思维的五个水平；二是根据五个思维水平提出的数学教学阶段。教学阶段主要是根据几何内容按步骤进行的可以直接使用的模式；而思维水平不仅可以判断学生几何认知所处的阶段，还可指导几何课堂活动的相关教学设计。本文主要采用几何思维的五个水平，测试喀什市区的三所高中学生的立体几何所处的认知水平。分析各项比较的数据，再运用该理论提出相应对策。</w:t>
      </w:r>
    </w:p>
    <w:p w:rsidR="0018722C">
      <w:pPr>
        <w:pStyle w:val="Heading2"/>
        <w:topLinePunct/>
        <w:ind w:left="171" w:hangingChars="171" w:hanging="171"/>
      </w:pPr>
      <w:bookmarkStart w:id="323408" w:name="_Toc686323408"/>
      <w:bookmarkStart w:name="第一节 范希尔几何思维水平划分层次与表现特征 " w:id="64"/>
      <w:bookmarkEnd w:id="64"/>
      <w:r>
        <w:t>第一节</w:t>
      </w:r>
      <w:r>
        <w:t xml:space="preserve"> </w:t>
      </w:r>
      <w:r w:rsidRPr="00DB64CE">
        <w:t>范希尔几何思维水平划分层次与表现特征</w:t>
      </w:r>
      <w:bookmarkEnd w:id="323408"/>
    </w:p>
    <w:p w:rsidR="0018722C">
      <w:pPr>
        <w:topLinePunct/>
      </w:pPr>
      <w:r>
        <w:t>根据克莱门兹</w:t>
      </w:r>
      <w:r>
        <w:t>（</w:t>
      </w:r>
      <w:r>
        <w:rPr>
          <w:rFonts w:ascii="Times New Roman" w:hAnsi="Times New Roman" w:eastAsia="Times New Roman"/>
        </w:rPr>
        <w:t>D.</w:t>
      </w:r>
      <w:r w:rsidR="004B696B">
        <w:rPr>
          <w:rFonts w:ascii="Times New Roman" w:hAnsi="Times New Roman" w:eastAsia="Times New Roman"/>
        </w:rPr>
        <w:t xml:space="preserve"> </w:t>
      </w:r>
      <w:r w:rsidR="004B696B">
        <w:rPr>
          <w:rFonts w:ascii="Times New Roman" w:hAnsi="Times New Roman" w:eastAsia="Times New Roman"/>
        </w:rPr>
        <w:t>Clements</w:t>
      </w:r>
      <w:r>
        <w:t>）</w:t>
      </w:r>
      <w:r>
        <w:t>和贝蒂斯塔</w:t>
      </w:r>
      <w:r>
        <w:t>（</w:t>
      </w:r>
      <w:r>
        <w:rPr>
          <w:rFonts w:ascii="Times New Roman" w:hAnsi="Times New Roman" w:eastAsia="Times New Roman"/>
        </w:rPr>
        <w:t>M.</w:t>
      </w:r>
      <w:r w:rsidR="004B696B">
        <w:rPr>
          <w:rFonts w:ascii="Times New Roman" w:hAnsi="Times New Roman" w:eastAsia="Times New Roman"/>
        </w:rPr>
        <w:t xml:space="preserve"> </w:t>
      </w:r>
      <w:r w:rsidR="004B696B">
        <w:rPr>
          <w:rFonts w:ascii="Times New Roman" w:hAnsi="Times New Roman" w:eastAsia="Times New Roman"/>
        </w:rPr>
        <w:t>Battista</w:t>
      </w:r>
      <w:r>
        <w:t>）</w:t>
      </w:r>
      <w:r>
        <w:t>相关研究表明，范希尔理论是</w:t>
      </w:r>
      <w:r>
        <w:t>与几何学习有关的研究中影响力较为重大的理论之一。</w:t>
      </w:r>
      <w:hyperlink w:history="true" w:anchor="_bookmark54">
        <w:r>
          <w:t>①</w:t>
        </w:r>
      </w:hyperlink>
      <w:r>
        <w:t>范希尔夫妇</w:t>
      </w:r>
      <w:r>
        <w:t>（</w:t>
      </w:r>
      <w:r>
        <w:rPr>
          <w:rFonts w:ascii="Times New Roman" w:hAnsi="Times New Roman" w:eastAsia="Times New Roman"/>
        </w:rPr>
        <w:t>Pierre wan Hiele &amp; Dina van Hiele</w:t>
      </w:r>
      <w:r>
        <w:t>）</w:t>
      </w:r>
      <w:r>
        <w:t>通过教学的实际经验发现有关于在几何教学过程中出现的各种各样的问</w:t>
      </w:r>
      <w:r>
        <w:t>题，当中最为突出的同时也是引起他们感到疑惑的就是在授课或者课本中出现的专业名词</w:t>
      </w:r>
      <w:r>
        <w:t>与学生当时所处的认知水平不相匹配。经过研究分析后，提出了关于几何思维的五个水平。现将范希尔理论划分的五个层次以及相应的特征描述如</w:t>
      </w:r>
      <w:r>
        <w:t>下</w:t>
      </w:r>
      <w:r>
        <w:t>：</w:t>
      </w:r>
      <w:hyperlink w:history="true" w:anchor="_bookmark55">
        <w:r>
          <w:t>②</w:t>
        </w:r>
      </w:hyperlink>
    </w:p>
    <w:p w:rsidR="0018722C">
      <w:pPr>
        <w:pStyle w:val="Heading6"/>
        <w:topLinePunct/>
      </w:pPr>
      <w:r>
        <w:t>层次</w:t>
      </w:r>
      <w:r w:rsidR="001852F3">
        <w:t xml:space="preserve">0</w:t>
      </w:r>
      <w:r w:rsidP="AA7D325B">
        <w:t>:</w:t>
      </w:r>
      <w:r>
        <w:t>视觉</w:t>
      </w:r>
      <w:r>
        <w:t>(</w:t>
      </w:r>
      <w:r>
        <w:t xml:space="preserve">visually</w:t>
      </w:r>
      <w:r>
        <w:t>)</w:t>
      </w:r>
    </w:p>
    <w:p w:rsidR="0018722C">
      <w:pPr>
        <w:topLinePunct/>
      </w:pPr>
      <w:r>
        <w:t>处于该层次的学生能够识别简单图形，但是对于几何图形的性质不能够区分。这一层次的特点为</w:t>
      </w:r>
      <w:r>
        <w:rPr>
          <w:rFonts w:hint="eastAsia"/>
        </w:rPr>
        <w:t>：</w:t>
      </w:r>
      <w:r>
        <w:t>通过整体图形的轮廓，对该图形进行辨别，并可以操作其各种组成图形的元素；可以自主画图或仿照画图，对几何图形运用规范或不规范的名称进行描述；能够根据对图形的形状进行操作，以解决几何问题，但不能根据图形的特征或者要素名称分析几何图形，也不能对图形进行概括性的论述。例如：学生知道书是长方形的，但是却不知道长方形的特征、定义等。</w:t>
      </w:r>
    </w:p>
    <w:p w:rsidR="0018722C">
      <w:pPr>
        <w:pStyle w:val="Heading6"/>
        <w:topLinePunct/>
      </w:pPr>
      <w:r>
        <w:t>层次</w:t>
      </w:r>
      <w:r w:rsidR="001852F3">
        <w:t xml:space="preserve">1</w:t>
      </w:r>
      <w:r w:rsidP="AA7D325B">
        <w:t>:</w:t>
      </w:r>
      <w:r>
        <w:t>分析</w:t>
      </w:r>
      <w:r>
        <w:t>(</w:t>
      </w:r>
      <w:r>
        <w:t xml:space="preserve">analysis</w:t>
      </w:r>
      <w:r>
        <w:t>)</w:t>
      </w:r>
    </w:p>
    <w:p w:rsidR="0018722C">
      <w:pPr>
        <w:topLinePunct/>
      </w:pPr>
      <w:r>
        <w:t>该层次的学生一个最突出的特点就是能够辨别图形之间的特征和性质，但是却无法理解性质间是否存在一定的关联。该层次的学生有以下特点</w:t>
      </w:r>
      <w:r>
        <w:rPr>
          <w:rFonts w:hint="eastAsia"/>
        </w:rPr>
        <w:t>：</w:t>
      </w:r>
      <w:r>
        <w:t>可以解析几何图形的组成元素及特点，并以此为依据，构建几何图形的特性；能够根据图形的性质解答几何问题，但是不能阐明性质间关联；能根据图形的组成要素来比较图形</w:t>
      </w:r>
      <w:r>
        <w:rPr>
          <w:rFonts w:hint="eastAsia"/>
        </w:rPr>
        <w:t>，</w:t>
      </w:r>
      <w:r>
        <w:t>根据性质对图形进行分类</w:t>
      </w:r>
      <w:r>
        <w:rPr>
          <w:rFonts w:hint="eastAsia"/>
        </w:rPr>
        <w:t>，</w:t>
      </w:r>
      <w:r>
        <w:t>但不可以解释图形性质间的关联，不会推导公式</w:t>
      </w:r>
      <w:r>
        <w:rPr>
          <w:rFonts w:hint="eastAsia"/>
        </w:rPr>
        <w:t>，</w:t>
      </w:r>
      <w:r>
        <w:t>也不会用正式的定义。例如</w:t>
      </w:r>
      <w:r>
        <w:rPr>
          <w:rFonts w:hint="eastAsia"/>
        </w:rPr>
        <w:t>：</w:t>
      </w:r>
      <w:r>
        <w:t>学生知道正方形有四条边，且四条边长都相等，两组对边平行，但是不能理解性质间的关系。</w:t>
      </w:r>
    </w:p>
    <w:p w:rsidR="0018722C">
      <w:pPr>
        <w:pStyle w:val="Heading6"/>
        <w:topLinePunct/>
      </w:pPr>
      <w:r>
        <w:t>层次</w:t>
      </w:r>
      <w:r w:rsidR="001852F3">
        <w:t xml:space="preserve">2</w:t>
      </w:r>
      <w:r w:rsidP="AA7D325B">
        <w:t>:</w:t>
      </w:r>
      <w:r>
        <w:t>非形式化的演绎</w:t>
      </w:r>
      <w:r>
        <w:t>(</w:t>
      </w:r>
      <w:r>
        <w:t xml:space="preserve">informal deduction</w:t>
      </w:r>
      <w:r>
        <w:t>)</w:t>
      </w:r>
    </w:p>
    <w:p w:rsidR="0018722C">
      <w:pPr>
        <w:topLinePunct/>
      </w:pPr>
      <w:r>
        <w:t>该层次的学生可以通过非形式化的推论，建立图形及图形性质间的联系，对于图形间</w:t>
      </w:r>
    </w:p>
    <w:p w:rsidR="0018722C">
      <w:pPr>
        <w:pStyle w:val="aff7"/>
        <w:topLinePunct/>
      </w:pPr>
      <w:r>
        <w:pict>
          <v:line style="position:absolute;mso-position-horizontal-relative:page;mso-position-vertical-relative:paragraph;z-index:1312;mso-wrap-distance-left:0;mso-wrap-distance-right:0" from="70.849998pt,14.231798pt" to="214.849998pt,14.231798pt" stroked="true" strokeweight="0pt" strokecolor="#000000">
            <v:stroke dashstyle="solid"/>
            <w10:wrap type="topAndBottom"/>
          </v:line>
        </w:pict>
      </w:r>
    </w:p>
    <w:p w:rsidR="0018722C">
      <w:pPr>
        <w:topLinePunct/>
      </w:pPr>
      <w:bookmarkStart w:name="_bookmark54" w:id="65"/>
      <w:bookmarkEnd w:id="65"/>
      <w:r>
        <w:rPr>
          <w:rFonts w:cstheme="minorBidi" w:hAnsiTheme="minorHAnsi" w:eastAsiaTheme="minorHAnsi" w:asciiTheme="minorHAnsi"/>
        </w:rPr>
        <w:t>①</w:t>
      </w:r>
      <w:r>
        <w:rPr>
          <w:rFonts w:ascii="Times New Roman" w:hAnsi="Times New Roman" w:cstheme="minorBidi" w:eastAsiaTheme="minorHAnsi"/>
        </w:rPr>
        <w:t>Clements,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D. &amp; Battista,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Geometry and Spacial Reasoning</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New York: Macmillan Publishing Company,1992:420-464.</w:t>
      </w:r>
    </w:p>
    <w:p w:rsidR="0018722C">
      <w:pPr>
        <w:topLinePunct/>
      </w:pPr>
      <w:bookmarkStart w:name="_bookmark55" w:id="66"/>
      <w:bookmarkEnd w:id="66"/>
      <w:r>
        <w:rPr>
          <w:rFonts w:cstheme="minorBidi" w:hAnsiTheme="minorHAnsi" w:eastAsiaTheme="minorHAnsi" w:asciiTheme="minorHAnsi"/>
        </w:rPr>
        <w:t>②</w:t>
      </w:r>
      <w:r>
        <w:rPr>
          <w:rFonts w:cstheme="minorBidi" w:hAnsiTheme="minorHAnsi" w:eastAsiaTheme="minorHAnsi" w:asciiTheme="minorHAnsi"/>
        </w:rPr>
        <w:t>鲍建生</w:t>
      </w:r>
      <w:r>
        <w:rPr>
          <w:kern w:val="2"/>
          <w:rFonts w:ascii="Times New Roman" w:hAnsi="Times New Roman" w:eastAsia="Times New Roman" w:cstheme="minorBidi"/>
          <w:w w:val="95"/>
          <w:sz w:val="17"/>
          <w:rFonts w:hint="eastAsia"/>
        </w:rPr>
        <w:t>，</w:t>
      </w:r>
      <w:r>
        <w:rPr>
          <w:rFonts w:cstheme="minorBidi" w:hAnsiTheme="minorHAnsi" w:eastAsiaTheme="minorHAnsi" w:asciiTheme="minorHAnsi"/>
        </w:rPr>
        <w:t>周超.数学学习的心理基础与过程</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上海教育出版社,2009</w:t>
      </w:r>
      <w:r>
        <w:rPr>
          <w:rFonts w:hint="eastAsia"/>
        </w:rPr>
        <w:t>。</w:t>
      </w:r>
    </w:p>
    <w:p w:rsidR="0018722C">
      <w:pPr>
        <w:topLinePunct/>
      </w:pPr>
      <w:r>
        <w:rPr>
          <w:rFonts w:cstheme="minorBidi" w:hAnsiTheme="minorHAnsi" w:eastAsiaTheme="minorHAnsi" w:asciiTheme="minorHAnsi" w:ascii="Times New Roman"/>
        </w:rPr>
        <w:t>13</w:t>
      </w:r>
    </w:p>
    <w:p w:rsidR="0018722C">
      <w:pPr>
        <w:topLinePunct/>
      </w:pPr>
      <w:r>
        <w:t>的包含与被包含关系比较感兴趣，会努力探索它们的内在属性，但是却理解不了推理过程。同时该层次的学生能够看懂证明的步骤，却不能独立自主的证明。该层次的学生还具有的特征为</w:t>
      </w:r>
      <w:r>
        <w:rPr>
          <w:rFonts w:hint="eastAsia"/>
        </w:rPr>
        <w:t>：</w:t>
      </w:r>
      <w:r>
        <w:t>能够得出非形式化推论；了解建构图形的元素；不能领悟定理与证明的关键作用，</w:t>
      </w:r>
      <w:r w:rsidR="001852F3">
        <w:t xml:space="preserve">能运用公式、定义和理解的性质进行演绎推理；不知道如何通过不了解的前提假设去建构</w:t>
      </w:r>
      <w:r>
        <w:t>证明结果的成立，对于定理网络的内在联系也不会建立。例如</w:t>
      </w:r>
      <w:r>
        <w:rPr>
          <w:rFonts w:hint="eastAsia"/>
        </w:rPr>
        <w:t>：</w:t>
      </w:r>
      <w:r>
        <w:t>学生在理解了长方形的性</w:t>
      </w:r>
      <w:r>
        <w:t>质之后，还会推导出正方形也是长方形的一种，因为正方形较长方形多了一些特定的性质限定。因此</w:t>
      </w:r>
      <w:r>
        <w:rPr>
          <w:rFonts w:hint="eastAsia"/>
        </w:rPr>
        <w:t>，</w:t>
      </w:r>
      <w:r>
        <w:t>这一层次的学生能够进行部分非正式的证明，但是不能进行系统性的证明。</w:t>
      </w:r>
    </w:p>
    <w:p w:rsidR="0018722C">
      <w:pPr>
        <w:pStyle w:val="Heading6"/>
        <w:topLinePunct/>
      </w:pPr>
      <w:r>
        <w:t>层次</w:t>
      </w:r>
      <w:r w:rsidR="001852F3">
        <w:t xml:space="preserve">3</w:t>
      </w:r>
      <w:r w:rsidP="AA7D325B">
        <w:t>:</w:t>
      </w:r>
      <w:r>
        <w:t>形式化的演绎</w:t>
      </w:r>
      <w:r>
        <w:t>(</w:t>
      </w:r>
      <w:r>
        <w:t xml:space="preserve">formal deduction</w:t>
      </w:r>
      <w:r>
        <w:t>)</w:t>
      </w:r>
    </w:p>
    <w:p w:rsidR="0018722C">
      <w:pPr>
        <w:topLinePunct/>
      </w:pPr>
      <w:r>
        <w:t>处于该层次的学生，不仅可以建立图形性质间的联系，还可以运用定理、公式以及定义进行简单的几何证明，同时也可以判断并运用充要条件进行证明；对于公理、定义和定理，不仅能够通过逻辑推理的方式进行解释，还可以推理出新的定理。处于该层次的学生还有以下特征：能够明白证明的重要性，明了“不定义元素”、“定理”及“公理”的含义，以及相信形式逻辑推理是构建几何定理的关键；理解几何证明中的必要和充分条件，</w:t>
      </w:r>
      <w:r w:rsidR="001852F3">
        <w:t xml:space="preserve">并且会尝试猜测，同时用演绎的方法去证明猜测；可以写出定理的逆定理，如等腰三角形的两个底角相等，其逆定理是如果一个三角形有两个角相等，那么这个三角形是等腰三角形；对于同一几何题目，会运用不同时方式进行证明，其逻辑思维能力有所提高。</w:t>
      </w:r>
    </w:p>
    <w:p w:rsidR="0018722C">
      <w:pPr>
        <w:pStyle w:val="Heading6"/>
        <w:topLinePunct/>
      </w:pPr>
      <w:r>
        <w:t>层次</w:t>
      </w:r>
      <w:r w:rsidR="001852F3">
        <w:t xml:space="preserve">4</w:t>
      </w:r>
      <w:r w:rsidP="AA7D325B">
        <w:t>:</w:t>
      </w:r>
      <w:r>
        <w:t>严密性</w:t>
      </w:r>
      <w:r>
        <w:t>(</w:t>
      </w:r>
      <w:r>
        <w:t xml:space="preserve">rigior</w:t>
      </w:r>
      <w:r>
        <w:t>)</w:t>
      </w:r>
    </w:p>
    <w:p w:rsidR="0018722C">
      <w:pPr>
        <w:topLinePunct/>
      </w:pPr>
      <w:r>
        <w:t>处于这一层次的学生，能够进行严密的逻辑推理，理解并运用不同几何系统下的公理、定理和定义，同时比较不同几何系统的差别。该层次的学生还具有的特点为：可以在以不相同的公理体系为背景的情况中，谨严地建构定理进行判辨，对比几何系统的差异</w:t>
      </w:r>
      <w:r>
        <w:t>（</w:t>
      </w:r>
      <w:r>
        <w:t>如能够对欧式与非欧式几何体系进行区别</w:t>
      </w:r>
      <w:r>
        <w:t>）</w:t>
      </w:r>
      <w:r>
        <w:t>；</w:t>
      </w:r>
      <w:r>
        <w:t>能理解一个公理于另一个相同公理的独立性；能够合理地利用数学定理或者推理；能够在不同的公理系统中推到出新的定理。</w:t>
      </w:r>
    </w:p>
    <w:p w:rsidR="0018722C">
      <w:pPr>
        <w:topLinePunct/>
      </w:pPr>
      <w:r>
        <w:t>范希尔通过研究和改进，在二十世纪中后期，把五个水平合并至三个思维水平，具体如下：</w:t>
      </w:r>
      <w:hyperlink w:history="true" w:anchor="_bookmark56">
        <w:r>
          <w:t>①</w:t>
        </w:r>
      </w:hyperlink>
    </w:p>
    <w:p w:rsidR="0018722C">
      <w:pPr>
        <w:topLinePunct/>
      </w:pPr>
      <w:r>
        <w:t>直观水平</w:t>
      </w:r>
      <w:r>
        <w:rPr>
          <w:rFonts w:ascii="Times New Roman" w:eastAsia="Times New Roman"/>
        </w:rPr>
        <w:t>(</w:t>
      </w:r>
      <w:r>
        <w:rPr>
          <w:rFonts w:ascii="Times New Roman" w:eastAsia="Times New Roman"/>
        </w:rPr>
        <w:t xml:space="preserve">visual level</w:t>
      </w:r>
      <w:r>
        <w:rPr>
          <w:rFonts w:ascii="Times New Roman" w:eastAsia="Times New Roman"/>
        </w:rPr>
        <w:t>)</w:t>
      </w:r>
      <w:r>
        <w:t>:学习者能够整体地认识几何图形。处于这一阶段的学生通过几何图形的外部特征对这些图形进行认识、命名、比较和模仿画出，比如三角形、四边形等等；</w:t>
      </w:r>
    </w:p>
    <w:p w:rsidR="0018722C">
      <w:pPr>
        <w:topLinePunct/>
      </w:pPr>
      <w:r>
        <w:t>描述水平</w:t>
      </w:r>
      <w:r>
        <w:rPr>
          <w:rFonts w:ascii="Times New Roman" w:eastAsia="Times New Roman"/>
        </w:rPr>
        <w:t>(</w:t>
      </w:r>
      <w:r>
        <w:rPr>
          <w:rFonts w:ascii="Times New Roman" w:eastAsia="Times New Roman"/>
        </w:rPr>
        <w:t xml:space="preserve">descriptive level</w:t>
      </w:r>
      <w:r>
        <w:rPr>
          <w:rFonts w:ascii="Times New Roman" w:eastAsia="Times New Roman"/>
        </w:rPr>
        <w:t>)</w:t>
      </w:r>
      <w:r>
        <w:t>:学习者通过几何图形的性质识别几何对象。在这一阶段学生通过图形组成要素及组成要素之间的关系对图形进行分析。学生在解决问题时能够根据所学的经验来确立图形的性质并应用这些性质；</w:t>
      </w:r>
    </w:p>
    <w:p w:rsidR="0018722C">
      <w:pPr>
        <w:topLinePunct/>
      </w:pPr>
      <w:r>
        <w:t>理论水平</w:t>
      </w:r>
      <w:r>
        <w:rPr>
          <w:rFonts w:ascii="Times New Roman" w:hAnsi="Times New Roman" w:eastAsia="Times New Roman"/>
        </w:rPr>
        <w:t>(</w:t>
      </w:r>
      <w:r>
        <w:rPr>
          <w:rFonts w:ascii="Times New Roman" w:hAnsi="Times New Roman" w:eastAsia="Times New Roman"/>
        </w:rPr>
        <w:t xml:space="preserve">theoretical level</w:t>
      </w:r>
      <w:r>
        <w:rPr>
          <w:rFonts w:ascii="Times New Roman" w:hAnsi="Times New Roman" w:eastAsia="Times New Roman"/>
        </w:rPr>
        <w:t>)</w:t>
      </w:r>
      <w:r>
        <w:t>:采用演绎的方式推断几何关系。</w:t>
      </w:r>
      <w:r>
        <w:rPr>
          <w:rFonts w:ascii="Times New Roman" w:hAnsi="Times New Roman" w:eastAsia="Times New Roman"/>
        </w:rPr>
        <w:t>Murray</w:t>
      </w:r>
      <w:r>
        <w:rPr>
          <w:rFonts w:ascii="Times New Roman" w:hAnsi="Times New Roman" w:eastAsia="Times New Roman"/>
          <w:rFonts w:ascii="Times New Roman" w:hAnsi="Times New Roman" w:eastAsia="Times New Roman"/>
        </w:rPr>
        <w:t>（</w:t>
      </w:r>
      <w:r>
        <w:rPr>
          <w:rFonts w:ascii="Times New Roman" w:hAnsi="Times New Roman" w:eastAsia="Times New Roman"/>
        </w:rPr>
        <w:t>1997</w:t>
      </w:r>
      <w:r>
        <w:rPr>
          <w:rFonts w:ascii="Times New Roman" w:hAnsi="Times New Roman" w:eastAsia="Times New Roman"/>
          <w:rFonts w:ascii="Times New Roman" w:hAnsi="Times New Roman" w:eastAsia="Times New Roman"/>
        </w:rPr>
        <w:t>）</w:t>
      </w:r>
      <w:r>
        <w:t>提出了概念网</w:t>
      </w:r>
      <w:r>
        <w:t>络图，而处于理论水平学生的概念网络图已经基本完善并且稳固了。该水平的学生己经接</w:t>
      </w:r>
      <w:r>
        <w:t>受并领会正确的定义。该水平的学生能够理解图形内部和图形与图形之间的关联。同时处</w:t>
      </w:r>
      <w:r>
        <w:t>于此水平的学生具有“如果…那么…”的逻辑思维，且依据这种思维方式促进逻辑推理</w:t>
      </w:r>
      <w:r>
        <w:t>能</w:t>
      </w:r>
    </w:p>
    <w:p w:rsidR="0018722C">
      <w:pPr>
        <w:pStyle w:val="aff7"/>
        <w:topLinePunct/>
      </w:pPr>
      <w:r>
        <w:pict>
          <v:line style="position:absolute;mso-position-horizontal-relative:page;mso-position-vertical-relative:paragraph;z-index:1336;mso-wrap-distance-left:0;mso-wrap-distance-right:0" from="70.849998pt,12.581779pt" to="214.849998pt,12.581779pt" stroked="true" strokeweight="0pt" strokecolor="#000000">
            <v:stroke dashstyle="solid"/>
            <w10:wrap type="topAndBottom"/>
          </v:line>
        </w:pict>
      </w:r>
    </w:p>
    <w:p w:rsidR="0018722C">
      <w:pPr>
        <w:topLinePunct/>
      </w:pPr>
      <w:bookmarkStart w:name="_bookmark56" w:id="67"/>
      <w:bookmarkEnd w:id="67"/>
      <w:r>
        <w:rPr>
          <w:rFonts w:cstheme="minorBidi" w:hAnsiTheme="minorHAnsi" w:eastAsiaTheme="minorHAnsi" w:asciiTheme="minorHAnsi"/>
        </w:rPr>
        <w:t>①</w:t>
      </w:r>
      <w:r>
        <w:rPr>
          <w:rFonts w:cstheme="minorBidi" w:hAnsiTheme="minorHAnsi" w:eastAsiaTheme="minorHAnsi" w:asciiTheme="minorHAnsi"/>
        </w:rPr>
        <w:t>王奎彩</w:t>
      </w:r>
      <w:r>
        <w:rPr>
          <w:rFonts w:ascii="Times New Roman" w:hAnsi="Times New Roman" w:eastAsia="Times New Roman" w:cstheme="minorBidi"/>
        </w:rPr>
        <w:t>.</w:t>
      </w:r>
      <w:r>
        <w:rPr>
          <w:rFonts w:cstheme="minorBidi" w:hAnsiTheme="minorHAnsi" w:eastAsiaTheme="minorHAnsi" w:asciiTheme="minorHAnsi"/>
        </w:rPr>
        <w:t>内地新疆班立体几何认知水平的比较研究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华东师范大学</w:t>
      </w:r>
      <w:r>
        <w:rPr>
          <w:rFonts w:ascii="Times New Roman" w:hAnsi="Times New Roman" w:eastAsia="Times New Roman" w:cstheme="minorBidi"/>
        </w:rPr>
        <w:t>,2014</w:t>
      </w:r>
      <w:r>
        <w:rPr>
          <w:rFonts w:hint="eastAsia"/>
        </w:rPr>
        <w:t>。</w:t>
      </w:r>
    </w:p>
    <w:p w:rsidR="0018722C">
      <w:pPr>
        <w:topLinePunct/>
      </w:pPr>
      <w:r>
        <w:rPr>
          <w:rFonts w:cstheme="minorBidi" w:hAnsiTheme="minorHAnsi" w:eastAsiaTheme="minorHAnsi" w:asciiTheme="minorHAnsi" w:ascii="Times New Roman"/>
        </w:rPr>
        <w:t>14</w:t>
      </w:r>
    </w:p>
    <w:p w:rsidR="0018722C">
      <w:pPr>
        <w:topLinePunct/>
      </w:pPr>
      <w:r>
        <w:t>力的发展。</w:t>
      </w:r>
    </w:p>
    <w:p w:rsidR="0018722C">
      <w:pPr>
        <w:pStyle w:val="Heading2"/>
        <w:topLinePunct/>
        <w:ind w:left="171" w:hangingChars="171" w:hanging="171"/>
      </w:pPr>
      <w:bookmarkStart w:id="323409" w:name="_Toc686323409"/>
      <w:bookmarkStart w:name="第二节 范希尔理论的特点 " w:id="68"/>
      <w:bookmarkEnd w:id="68"/>
      <w:bookmarkStart w:name="_bookmark57" w:id="69"/>
      <w:bookmarkEnd w:id="69"/>
      <w:r>
        <w:t>第二节</w:t>
      </w:r>
      <w:r>
        <w:t xml:space="preserve"> </w:t>
      </w:r>
      <w:r w:rsidRPr="00DB64CE">
        <w:t>范希尔理论的特点</w:t>
      </w:r>
      <w:bookmarkEnd w:id="323409"/>
    </w:p>
    <w:p w:rsidR="0018722C">
      <w:pPr>
        <w:topLinePunct/>
      </w:pPr>
      <w:r>
        <w:t>针对范希尔几何思维水平发展形式的特征，各国学者都有其不同的看法，依据克劳雷</w:t>
      </w:r>
    </w:p>
    <w:p w:rsidR="0018722C">
      <w:pPr>
        <w:topLinePunct/>
      </w:pPr>
      <w:r>
        <w:t>（</w:t>
      </w:r>
      <w:r>
        <w:rPr>
          <w:rFonts w:ascii="Times New Roman" w:eastAsia="Times New Roman"/>
        </w:rPr>
        <w:t>Crowley</w:t>
      </w:r>
      <w:r>
        <w:t>）</w:t>
      </w:r>
      <w:r>
        <w:t>意见可知，其具体的特征有如下几点：</w:t>
      </w:r>
    </w:p>
    <w:p w:rsidR="0018722C">
      <w:pPr>
        <w:topLinePunct/>
      </w:pPr>
      <w:r>
        <w:t>次序性：即学生几何认知水平的发展，是循序渐进的，即必须先达到低认知水平，掌握这一个水平所有的知识，其认知水平才能向更高认知水平发展。</w:t>
      </w:r>
    </w:p>
    <w:p w:rsidR="0018722C">
      <w:pPr>
        <w:topLinePunct/>
      </w:pPr>
      <w:r>
        <w:t>进阶性：即学生的几何认知水平发展，并非随着年龄增长或心智成熟就可以不通过主动学习而习得知识，而是要通过老师教学对其进行知识的讲解，给予知识的积累，才能够得到发展。</w:t>
      </w:r>
    </w:p>
    <w:p w:rsidR="0018722C">
      <w:pPr>
        <w:topLinePunct/>
      </w:pPr>
      <w:r>
        <w:t>内隐性和外显性：即学生在低认知水平阶段所掌握的内隐性的知识，会在高一认知水平阶段以外显的特性变现出来，比如学生在水平一阶段对某一概念能够理解，却无法用语言表达出来，到了水平二阶段，则能够用自己的语言对同一概念进行准确描述。</w:t>
      </w:r>
    </w:p>
    <w:p w:rsidR="0018722C">
      <w:pPr>
        <w:topLinePunct/>
      </w:pPr>
      <w:r>
        <w:t>语言性：即每个认知水平都有属于该水平的语言表达方式，即专属语言符号，对于同一知识，在不同的水平阶段，会有不同的表达。</w:t>
      </w:r>
    </w:p>
    <w:p w:rsidR="0018722C">
      <w:pPr>
        <w:topLinePunct/>
      </w:pPr>
      <w:r>
        <w:t>不匹配性：这是专门针对教师和学生的认知水平匹配性的。即当老师教学时的认知水平高于或者低于学生的认知水平时，会影响教学效果。如教师在某一水平阶段的教学中，</w:t>
      </w:r>
      <w:r w:rsidR="001852F3">
        <w:t xml:space="preserve">采用的是高一水平的语言符号、教材教具等，将会导致学生对知识无法理解，即教与学的水平差距较大。</w:t>
      </w:r>
    </w:p>
    <w:p w:rsidR="0018722C">
      <w:pPr>
        <w:topLinePunct/>
      </w:pPr>
      <w:r>
        <w:t>不连续性：是指从低水平向高一水平发展时，过程并非平缓连接的，而是一个“跳跃”</w:t>
      </w:r>
      <w:r w:rsidR="001852F3">
        <w:t xml:space="preserve">过渡的过程。</w:t>
      </w:r>
    </w:p>
    <w:p w:rsidR="0018722C">
      <w:pPr>
        <w:topLinePunct/>
      </w:pPr>
      <w:r>
        <w:rPr>
          <w:rFonts w:cstheme="minorBidi" w:hAnsiTheme="minorHAnsi" w:eastAsiaTheme="minorHAnsi" w:asciiTheme="minorHAnsi" w:ascii="Times New Roman"/>
        </w:rPr>
        <w:t>15</w:t>
      </w:r>
    </w:p>
    <w:p w:rsidR="0018722C">
      <w:pPr>
        <w:pStyle w:val="Heading1"/>
        <w:topLinePunct/>
      </w:pPr>
      <w:bookmarkStart w:id="323410" w:name="_Toc686323410"/>
      <w:bookmarkStart w:name="第三章 研究方法 " w:id="70"/>
      <w:bookmarkEnd w:id="70"/>
      <w:bookmarkStart w:name="_bookmark58" w:id="71"/>
      <w:bookmarkEnd w:id="71"/>
      <w:bookmarkStart w:name="_bookmark59" w:id="72"/>
      <w:bookmarkEnd w:id="72"/>
      <w:bookmarkStart w:name="_bookmark60" w:id="73"/>
      <w:bookmarkEnd w:id="73"/>
      <w:bookmarkStart w:name="_bookmark61" w:id="74"/>
      <w:bookmarkEnd w:id="74"/>
      <w:r>
        <w:t>第三章</w:t>
      </w:r>
      <w:r>
        <w:t xml:space="preserve">  </w:t>
      </w:r>
      <w:r w:rsidRPr="00DB64CE">
        <w:t>研究方法</w:t>
      </w:r>
      <w:bookmarkEnd w:id="323410"/>
    </w:p>
    <w:p w:rsidR="0018722C">
      <w:pPr>
        <w:pStyle w:val="Heading2"/>
        <w:topLinePunct/>
        <w:ind w:left="171" w:hangingChars="171" w:hanging="171"/>
      </w:pPr>
      <w:bookmarkStart w:id="323411" w:name="_Toc686323411"/>
      <w:bookmarkStart w:name="第一节 研究的主要内容与研究流程 " w:id="75"/>
      <w:bookmarkEnd w:id="75"/>
      <w:r>
        <w:t>第一节</w:t>
      </w:r>
      <w:r>
        <w:t xml:space="preserve"> </w:t>
      </w:r>
      <w:r w:rsidRPr="00DB64CE">
        <w:t>研究的主要内容与研究流程</w:t>
      </w:r>
      <w:bookmarkEnd w:id="323411"/>
    </w:p>
    <w:p w:rsidR="0018722C">
      <w:pPr>
        <w:pStyle w:val="Heading3"/>
        <w:topLinePunct/>
        <w:ind w:left="200" w:hangingChars="200" w:hanging="200"/>
      </w:pPr>
      <w:bookmarkStart w:id="323412" w:name="_Toc686323412"/>
      <w:r>
        <w:t>一、</w:t>
      </w:r>
      <w:r>
        <w:t xml:space="preserve"> </w:t>
      </w:r>
      <w:r w:rsidRPr="00DB64CE">
        <w:t>研究的主要内容</w:t>
      </w:r>
      <w:bookmarkEnd w:id="323412"/>
    </w:p>
    <w:p w:rsidR="0018722C">
      <w:pPr>
        <w:topLinePunct/>
      </w:pPr>
      <w:r>
        <w:t>1.</w:t>
      </w:r>
      <w:r>
        <w:t>对高中数学几何有关认知水平的分析、范希尔理论的相关研究等进行文献整理和分</w:t>
      </w:r>
      <w:r>
        <w:t>析提炼，总结出适合于新疆喀什市高中生的研究方案。这一部分主要采用文献分析法进行。</w:t>
      </w:r>
    </w:p>
    <w:p w:rsidR="0018722C">
      <w:pPr>
        <w:topLinePunct/>
      </w:pPr>
      <w:r>
        <w:t>2.对高一、高二学生进行立体几何水平测试，以范希尔几何思维水平为依托，编制出可以检验喀什市高中生立体几何认知水平的试卷，根据数据结果分析学生的认知水平在学校、性别、民族和年级间存在的异同，同时通过访谈了解测试卷结果的真实性。</w:t>
      </w:r>
    </w:p>
    <w:p w:rsidR="0018722C">
      <w:pPr>
        <w:topLinePunct/>
      </w:pPr>
      <w:r>
        <w:t>3.</w:t>
      </w:r>
      <w:r>
        <w:t>通过课堂观察，深入了解立体几何教学课堂中，教师的教学方法，学生的学习状态，</w:t>
      </w:r>
      <w:r w:rsidR="001852F3">
        <w:t xml:space="preserve">以及课堂气氛，找出影响学生立体几何认知水平差异的原因，提出相应对策。</w:t>
      </w:r>
    </w:p>
    <w:p w:rsidR="0018722C">
      <w:pPr>
        <w:pStyle w:val="Heading3"/>
        <w:topLinePunct/>
        <w:ind w:left="200" w:hangingChars="200" w:hanging="200"/>
      </w:pPr>
      <w:bookmarkStart w:id="323413" w:name="_Toc686323413"/>
      <w:r>
        <w:t>二、</w:t>
      </w:r>
      <w:r>
        <w:t xml:space="preserve"> </w:t>
      </w:r>
      <w:r w:rsidRPr="00DB64CE">
        <w:t>研究流程</w:t>
      </w:r>
      <w:bookmarkEnd w:id="323413"/>
    </w:p>
    <w:p w:rsidR="0018722C">
      <w:pPr>
        <w:topLinePunct/>
      </w:pPr>
      <w:r>
        <w:t>第一步：通过查阅文献，了解有关高中立体几何的研究成果及运用范希尔理论进行的几何相关研究。</w:t>
      </w:r>
    </w:p>
    <w:p w:rsidR="0018722C">
      <w:pPr>
        <w:topLinePunct/>
      </w:pPr>
      <w:r>
        <w:t>第二步：通过调查与访谈进行研究构想，提出研究假设。</w:t>
      </w:r>
    </w:p>
    <w:p w:rsidR="0018722C">
      <w:pPr>
        <w:topLinePunct/>
      </w:pPr>
      <w:r>
        <w:t>第三步：通过范希尔几何测试卷测试学生所处的范希尔几何水平。</w:t>
      </w:r>
    </w:p>
    <w:p w:rsidR="0018722C">
      <w:pPr>
        <w:topLinePunct/>
      </w:pPr>
      <w:r>
        <w:t>第四步：对三所学校的被试课堂进行观察，对任课老师、相关人员及学生进行访谈，</w:t>
      </w:r>
      <w:r w:rsidR="001852F3">
        <w:t xml:space="preserve">寻找解决各种差异的对策，提出相应建议，以期望提高喀什市高中生立体几何水平。</w:t>
      </w:r>
    </w:p>
    <w:p w:rsidR="0018722C">
      <w:pPr>
        <w:topLinePunct/>
      </w:pPr>
      <w:r>
        <w:t>第五步：分析研究结论，提出研究不足。</w:t>
      </w:r>
    </w:p>
    <w:p w:rsidR="0018722C">
      <w:pPr>
        <w:pStyle w:val="Heading2"/>
        <w:topLinePunct/>
        <w:ind w:left="171" w:hangingChars="171" w:hanging="171"/>
      </w:pPr>
      <w:bookmarkStart w:id="323414" w:name="_Toc686323414"/>
      <w:bookmarkStart w:name="第二节 研究对象与研究方法 " w:id="76"/>
      <w:bookmarkEnd w:id="76"/>
      <w:r>
        <w:t>第二节</w:t>
      </w:r>
      <w:r>
        <w:t xml:space="preserve"> </w:t>
      </w:r>
      <w:r w:rsidRPr="00DB64CE">
        <w:t>研究对象与研究方法</w:t>
      </w:r>
      <w:bookmarkEnd w:id="323414"/>
    </w:p>
    <w:p w:rsidR="0018722C">
      <w:pPr>
        <w:pStyle w:val="Heading3"/>
        <w:topLinePunct/>
        <w:ind w:left="200" w:hangingChars="200" w:hanging="200"/>
      </w:pPr>
      <w:bookmarkStart w:id="323415" w:name="_Toc686323415"/>
      <w:r>
        <w:t>一、</w:t>
      </w:r>
      <w:r>
        <w:t xml:space="preserve"> </w:t>
      </w:r>
      <w:r w:rsidRPr="00DB64CE">
        <w:t>研究对象</w:t>
      </w:r>
      <w:bookmarkEnd w:id="323415"/>
    </w:p>
    <w:p w:rsidR="0018722C">
      <w:pPr>
        <w:topLinePunct/>
      </w:pPr>
      <w:r>
        <w:t>研究选取了新疆喀什市三所高中的高一及高二两个年级进行抽样调查，其中汉族中学两所，民族中学一所。通过调查得知，高一及高二对数学必修</w:t>
      </w:r>
      <w:r>
        <w:t>（</w:t>
      </w:r>
      <w:r>
        <w:t>二</w:t>
      </w:r>
      <w:r>
        <w:t>）</w:t>
      </w:r>
      <w:r>
        <w:t>中的第一章和第二</w:t>
      </w:r>
      <w:r>
        <w:t>章</w:t>
      </w:r>
    </w:p>
    <w:p w:rsidR="0018722C">
      <w:pPr>
        <w:topLinePunct/>
      </w:pPr>
      <w:r>
        <w:t>（</w:t>
      </w:r>
      <w:r>
        <w:t>即第一章：空间几何体；第二章：点、直线、平面之间的关系</w:t>
      </w:r>
      <w:r>
        <w:t>）</w:t>
      </w:r>
      <w:r>
        <w:t>学习已经完成，因此可以对三所中学的两个年级同时进行调查，以期进行后续的纵向比较。</w:t>
      </w:r>
    </w:p>
    <w:p w:rsidR="0018722C">
      <w:pPr>
        <w:topLinePunct/>
      </w:pPr>
      <w:r>
        <w:t>为尽量排除其他社会因素对研究所造成的干扰，本研究选择的被试学校以拥有大致相</w:t>
      </w:r>
      <w:r>
        <w:t>同的教育环境为背景，在拥有同一教学资源的条件下，通过随机抽样的方式选择被试学生。由于喀什市高中的汉族和维吾尔族都拥有自己的语言文字，而民族中学的双语班学生都是用汉语进行教学活动，且通过访谈多名资深教研员得知，民族中学中的普通班相对于汉族中学及民族中学的双语班学生而言基础有较大差距，因此在选取维吾尔族学生时尽量选择双语班学生，这样可以缩小差距，以保持客观性。</w:t>
      </w:r>
    </w:p>
    <w:p w:rsidR="0018722C">
      <w:pPr>
        <w:topLinePunct/>
      </w:pPr>
      <w:r>
        <w:t>测试卷收回剔除无效问卷后，有效问卷为</w:t>
      </w:r>
      <w:r>
        <w:rPr>
          <w:rFonts w:ascii="Times New Roman" w:eastAsia="Times New Roman"/>
        </w:rPr>
        <w:t>405</w:t>
      </w:r>
      <w:r>
        <w:t>份，详见</w:t>
      </w:r>
      <w:r>
        <w:t>表</w:t>
      </w:r>
      <w:r>
        <w:rPr>
          <w:rFonts w:ascii="Times New Roman" w:eastAsia="Times New Roman"/>
        </w:rPr>
        <w:t>2-1</w:t>
      </w:r>
      <w:r>
        <w:t>。为了便于统计，对调</w:t>
      </w:r>
    </w:p>
    <w:p w:rsidR="0018722C">
      <w:pPr>
        <w:topLinePunct/>
      </w:pPr>
      <w:r>
        <w:rPr>
          <w:rFonts w:cstheme="minorBidi" w:hAnsiTheme="minorHAnsi" w:eastAsiaTheme="minorHAnsi" w:asciiTheme="minorHAnsi" w:ascii="Times New Roman"/>
        </w:rPr>
        <w:t>16</w:t>
      </w:r>
    </w:p>
    <w:p w:rsidR="0018722C">
      <w:pPr>
        <w:topLinePunct/>
      </w:pPr>
      <w:bookmarkStart w:name="_bookmark62" w:id="77"/>
      <w:bookmarkEnd w:id="77"/>
      <w:r/>
      <w:r>
        <w:t>查的学生进行编码，三所学校分别用</w:t>
      </w:r>
      <w:r>
        <w:rPr>
          <w:rFonts w:ascii="Times New Roman" w:eastAsia="Times New Roman"/>
        </w:rPr>
        <w:t>A</w:t>
      </w:r>
      <w:r>
        <w:t>、</w:t>
      </w:r>
      <w:r>
        <w:rPr>
          <w:rFonts w:ascii="Times New Roman" w:eastAsia="Times New Roman"/>
        </w:rPr>
        <w:t>B</w:t>
      </w:r>
      <w:r>
        <w:t>、</w:t>
      </w:r>
      <w:r>
        <w:rPr>
          <w:rFonts w:ascii="Times New Roman" w:eastAsia="Times New Roman"/>
        </w:rPr>
        <w:t>C</w:t>
      </w:r>
      <w:r>
        <w:t>表示，</w:t>
      </w:r>
      <w:r>
        <w:rPr>
          <w:rFonts w:ascii="Times New Roman" w:eastAsia="Times New Roman"/>
        </w:rPr>
        <w:t>1</w:t>
      </w:r>
      <w:r>
        <w:t>表示男生，</w:t>
      </w:r>
      <w:r>
        <w:rPr>
          <w:rFonts w:ascii="Times New Roman" w:eastAsia="Times New Roman"/>
        </w:rPr>
        <w:t>2</w:t>
      </w:r>
      <w:r>
        <w:t>表示女生，</w:t>
      </w:r>
      <w:r>
        <w:rPr>
          <w:rFonts w:ascii="Times New Roman" w:eastAsia="Times New Roman"/>
        </w:rPr>
        <w:t>01</w:t>
      </w:r>
      <w:r>
        <w:t>表示汉</w:t>
      </w:r>
      <w:r>
        <w:t>族，</w:t>
      </w:r>
      <w:r>
        <w:rPr>
          <w:rFonts w:ascii="Times New Roman" w:eastAsia="Times New Roman"/>
        </w:rPr>
        <w:t>02</w:t>
      </w:r>
      <w:r>
        <w:t>表示维吾尔族，最后三位数字表示问卷的序号。例如编码</w:t>
      </w:r>
      <w:r>
        <w:rPr>
          <w:rFonts w:ascii="Times New Roman" w:eastAsia="Times New Roman"/>
        </w:rPr>
        <w:t>A102045</w:t>
      </w:r>
      <w:r>
        <w:t>，表示学校</w:t>
      </w:r>
      <w:r>
        <w:rPr>
          <w:rFonts w:ascii="Times New Roman" w:eastAsia="Times New Roman"/>
        </w:rPr>
        <w:t>A</w:t>
      </w:r>
      <w:r>
        <w:t>的</w:t>
      </w:r>
      <w:r>
        <w:t>序号为</w:t>
      </w:r>
      <w:r>
        <w:rPr>
          <w:rFonts w:ascii="Times New Roman" w:eastAsia="Times New Roman"/>
        </w:rPr>
        <w:t>45</w:t>
      </w:r>
      <w:r>
        <w:t>的维吾尔族男生。</w:t>
      </w:r>
    </w:p>
    <w:p w:rsidR="0018722C">
      <w:pPr>
        <w:pStyle w:val="a8"/>
        <w:topLinePunct/>
      </w:pPr>
      <w:r>
        <w:rPr>
          <w:kern w:val="2"/>
          <w:sz w:val="21"/>
          <w:szCs w:val="22"/>
          <w:rFonts w:cstheme="minorBidi" w:hAnsiTheme="minorHAnsi" w:eastAsiaTheme="minorHAnsi" w:asciiTheme="minorHAnsi"/>
          <w:b/>
        </w:rPr>
        <w:t>表2-1</w:t>
      </w:r>
      <w:r>
        <w:t xml:space="preserve">  </w:t>
      </w:r>
      <w:r w:rsidRPr="00DB64CE">
        <w:rPr>
          <w:kern w:val="2"/>
          <w:sz w:val="21"/>
          <w:szCs w:val="22"/>
          <w:rFonts w:cstheme="minorBidi" w:hAnsiTheme="minorHAnsi" w:eastAsiaTheme="minorHAnsi" w:asciiTheme="minorHAnsi"/>
          <w:b/>
        </w:rPr>
        <w:t>研究对象人数统计表</w:t>
      </w:r>
    </w:p>
    <w:tbl>
      <w:tblPr>
        <w:tblW w:w="5000" w:type="pct"/>
        <w:tblInd w:w="30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7"/>
        <w:gridCol w:w="1000"/>
        <w:gridCol w:w="1271"/>
        <w:gridCol w:w="1003"/>
      </w:tblGrid>
      <w:tr>
        <w:trPr>
          <w:tblHeader/>
        </w:trPr>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47" w:type="pct"/>
            <w:vAlign w:val="center"/>
            <w:tcBorders>
              <w:bottom w:val="single" w:sz="4" w:space="0" w:color="auto"/>
            </w:tcBorders>
          </w:tcPr>
          <w:p w:rsidR="0018722C">
            <w:pPr>
              <w:pStyle w:val="a7"/>
              <w:topLinePunct/>
              <w:ind w:leftChars="0" w:left="0" w:rightChars="0" w:right="0" w:firstLineChars="0" w:firstLine="0"/>
              <w:spacing w:line="240" w:lineRule="atLeast"/>
            </w:pPr>
            <w:r>
              <w:t>汉族</w:t>
            </w:r>
          </w:p>
        </w:tc>
        <w:tc>
          <w:tcPr>
            <w:tcW w:w="1457" w:type="pct"/>
            <w:vAlign w:val="center"/>
            <w:tcBorders>
              <w:bottom w:val="single" w:sz="4" w:space="0" w:color="auto"/>
            </w:tcBorders>
          </w:tcPr>
          <w:p w:rsidR="0018722C">
            <w:pPr>
              <w:pStyle w:val="a7"/>
              <w:topLinePunct/>
              <w:ind w:leftChars="0" w:left="0" w:rightChars="0" w:right="0" w:firstLineChars="0" w:firstLine="0"/>
              <w:spacing w:line="240" w:lineRule="atLeast"/>
            </w:pPr>
            <w:r>
              <w:t>维吾尔族</w:t>
            </w:r>
          </w:p>
        </w:tc>
        <w:tc>
          <w:tcPr>
            <w:tcW w:w="1150"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246" w:type="pct"/>
            <w:vAlign w:val="center"/>
          </w:tcPr>
          <w:p w:rsidR="0018722C">
            <w:pPr>
              <w:pStyle w:val="ac"/>
              <w:topLinePunct/>
              <w:ind w:leftChars="0" w:left="0" w:rightChars="0" w:right="0" w:firstLineChars="0" w:firstLine="0"/>
              <w:spacing w:line="240" w:lineRule="atLeast"/>
            </w:pPr>
            <w:r>
              <w:t>男</w:t>
            </w:r>
          </w:p>
        </w:tc>
        <w:tc>
          <w:tcPr>
            <w:tcW w:w="1147" w:type="pct"/>
            <w:vAlign w:val="center"/>
          </w:tcPr>
          <w:p w:rsidR="0018722C">
            <w:pPr>
              <w:pStyle w:val="affff9"/>
              <w:topLinePunct/>
              <w:ind w:leftChars="0" w:left="0" w:rightChars="0" w:right="0" w:firstLineChars="0" w:firstLine="0"/>
              <w:spacing w:line="240" w:lineRule="atLeast"/>
            </w:pPr>
            <w:r>
              <w:t>102</w:t>
            </w:r>
          </w:p>
        </w:tc>
        <w:tc>
          <w:tcPr>
            <w:tcW w:w="1457" w:type="pct"/>
            <w:vAlign w:val="center"/>
          </w:tcPr>
          <w:p w:rsidR="0018722C">
            <w:pPr>
              <w:pStyle w:val="affff9"/>
              <w:topLinePunct/>
              <w:ind w:leftChars="0" w:left="0" w:rightChars="0" w:right="0" w:firstLineChars="0" w:firstLine="0"/>
              <w:spacing w:line="240" w:lineRule="atLeast"/>
            </w:pPr>
            <w:r>
              <w:t>46</w:t>
            </w:r>
          </w:p>
        </w:tc>
        <w:tc>
          <w:tcPr>
            <w:tcW w:w="1150" w:type="pct"/>
            <w:vAlign w:val="center"/>
          </w:tcPr>
          <w:p w:rsidR="0018722C">
            <w:pPr>
              <w:pStyle w:val="affff9"/>
              <w:topLinePunct/>
              <w:ind w:leftChars="0" w:left="0" w:rightChars="0" w:right="0" w:firstLineChars="0" w:firstLine="0"/>
              <w:spacing w:line="240" w:lineRule="atLeast"/>
            </w:pPr>
            <w:r>
              <w:t>148</w:t>
            </w:r>
          </w:p>
        </w:tc>
      </w:tr>
      <w:tr>
        <w:tc>
          <w:tcPr>
            <w:tcW w:w="1246" w:type="pct"/>
            <w:vAlign w:val="center"/>
          </w:tcPr>
          <w:p w:rsidR="0018722C">
            <w:pPr>
              <w:pStyle w:val="ac"/>
              <w:topLinePunct/>
              <w:ind w:leftChars="0" w:left="0" w:rightChars="0" w:right="0" w:firstLineChars="0" w:firstLine="0"/>
              <w:spacing w:line="240" w:lineRule="atLeast"/>
            </w:pPr>
            <w:r>
              <w:t>女</w:t>
            </w:r>
          </w:p>
        </w:tc>
        <w:tc>
          <w:tcPr>
            <w:tcW w:w="1147" w:type="pct"/>
            <w:vAlign w:val="center"/>
          </w:tcPr>
          <w:p w:rsidR="0018722C">
            <w:pPr>
              <w:pStyle w:val="affff9"/>
              <w:topLinePunct/>
              <w:ind w:leftChars="0" w:left="0" w:rightChars="0" w:right="0" w:firstLineChars="0" w:firstLine="0"/>
              <w:spacing w:line="240" w:lineRule="atLeast"/>
            </w:pPr>
            <w:r>
              <w:t>145</w:t>
            </w:r>
          </w:p>
        </w:tc>
        <w:tc>
          <w:tcPr>
            <w:tcW w:w="1457" w:type="pct"/>
            <w:vAlign w:val="center"/>
          </w:tcPr>
          <w:p w:rsidR="0018722C">
            <w:pPr>
              <w:pStyle w:val="affff9"/>
              <w:topLinePunct/>
              <w:ind w:leftChars="0" w:left="0" w:rightChars="0" w:right="0" w:firstLineChars="0" w:firstLine="0"/>
              <w:spacing w:line="240" w:lineRule="atLeast"/>
            </w:pPr>
            <w:r>
              <w:t>112</w:t>
            </w:r>
          </w:p>
        </w:tc>
        <w:tc>
          <w:tcPr>
            <w:tcW w:w="1150" w:type="pct"/>
            <w:vAlign w:val="center"/>
          </w:tcPr>
          <w:p w:rsidR="0018722C">
            <w:pPr>
              <w:pStyle w:val="affff9"/>
              <w:topLinePunct/>
              <w:ind w:leftChars="0" w:left="0" w:rightChars="0" w:right="0" w:firstLineChars="0" w:firstLine="0"/>
              <w:spacing w:line="240" w:lineRule="atLeast"/>
            </w:pPr>
            <w:r>
              <w:t>257</w:t>
            </w:r>
          </w:p>
        </w:tc>
      </w:tr>
      <w:tr>
        <w:tc>
          <w:tcPr>
            <w:tcW w:w="1246"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1147" w:type="pct"/>
            <w:vAlign w:val="center"/>
            <w:tcBorders>
              <w:top w:val="single" w:sz="4" w:space="0" w:color="auto"/>
            </w:tcBorders>
          </w:tcPr>
          <w:p w:rsidR="0018722C">
            <w:pPr>
              <w:pStyle w:val="affff9"/>
              <w:topLinePunct/>
              <w:ind w:leftChars="0" w:left="0" w:rightChars="0" w:right="0" w:firstLineChars="0" w:firstLine="0"/>
              <w:spacing w:line="240" w:lineRule="atLeast"/>
            </w:pPr>
            <w:r>
              <w:t>247</w:t>
            </w:r>
          </w:p>
        </w:tc>
        <w:tc>
          <w:tcPr>
            <w:tcW w:w="1457"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c>
          <w:tcPr>
            <w:tcW w:w="1150" w:type="pct"/>
            <w:vAlign w:val="center"/>
            <w:tcBorders>
              <w:top w:val="single" w:sz="4" w:space="0" w:color="auto"/>
            </w:tcBorders>
          </w:tcPr>
          <w:p w:rsidR="0018722C">
            <w:pPr>
              <w:pStyle w:val="affff9"/>
              <w:topLinePunct/>
              <w:ind w:leftChars="0" w:left="0" w:rightChars="0" w:right="0" w:firstLineChars="0" w:firstLine="0"/>
              <w:spacing w:line="240" w:lineRule="atLeast"/>
            </w:pPr>
            <w:r>
              <w:t>405</w:t>
            </w:r>
          </w:p>
        </w:tc>
      </w:tr>
    </w:tbl>
    <w:p w:rsidR="0018722C">
      <w:pPr>
        <w:topLinePunct/>
        <w:pStyle w:val="affa"/>
      </w:pPr>
    </w:p>
    <w:p w:rsidR="0018722C">
      <w:pPr>
        <w:pStyle w:val="Heading3"/>
        <w:topLinePunct/>
        <w:ind w:left="200" w:hangingChars="200" w:hanging="200"/>
      </w:pPr>
      <w:bookmarkStart w:id="323416" w:name="_Toc686323416"/>
      <w:r>
        <w:t>二、</w:t>
      </w:r>
      <w:r>
        <w:t xml:space="preserve"> </w:t>
      </w:r>
      <w:r w:rsidRPr="00DB64CE">
        <w:t>研究方法</w:t>
      </w:r>
      <w:bookmarkEnd w:id="323416"/>
    </w:p>
    <w:p w:rsidR="0018722C">
      <w:pPr>
        <w:topLinePunct/>
      </w:pPr>
      <w:r>
        <w:t>文献法。通过对收集到的相关文献进行分析，夯实本研究的理论基础。通过上网查阅期刊、论文，借阅大量关于范希尔几何思维水平和几何教学的理论著作，来对文献资料进行综合分析，提炼出主要的理论和原理，为下一步研究范希尔几何理论的应用提供理论和现实的依据。</w:t>
      </w:r>
    </w:p>
    <w:p w:rsidR="0018722C">
      <w:pPr>
        <w:topLinePunct/>
      </w:pPr>
      <w:r>
        <w:t>测试卷。为了解喀什市三所高中生的立体几何认知水平，本研究参照范希尔理论以及</w:t>
      </w:r>
    </w:p>
    <w:p w:rsidR="0018722C">
      <w:pPr>
        <w:topLinePunct/>
      </w:pPr>
      <w:r>
        <w:rPr>
          <w:rFonts w:ascii="Times New Roman" w:eastAsia="Times New Roman"/>
        </w:rPr>
        <w:t>Usisikin</w:t>
      </w:r>
      <w:r>
        <w:t>的范希尔几何水平测试卷，通过与一线教师研究讨论，对部分试题做了相应改动后，对喀什市的三所高中学生进行测试。</w:t>
      </w:r>
    </w:p>
    <w:p w:rsidR="0018722C">
      <w:pPr>
        <w:topLinePunct/>
      </w:pPr>
      <w:r>
        <w:t>访谈。为了更加真实地了解数学老师在课堂上的教学以及学生对于授课知识的理解程度，选取了参加测试的部分学生和一线的数学老师进行访谈。</w:t>
      </w:r>
    </w:p>
    <w:p w:rsidR="0018722C">
      <w:pPr>
        <w:topLinePunct/>
      </w:pPr>
      <w:r>
        <w:t>课堂观察法。为了更加深入地了解数学教师在几何教学上的实际情况，经过各方面协调后，本研究者深入数学课堂，对教师教学进行记录，观察教师在课堂上的教学方法，学生在课堂中动态反应，来初步判断教学中的优缺点。本方法采用非参与性观察。</w:t>
      </w:r>
    </w:p>
    <w:p w:rsidR="0018722C">
      <w:pPr>
        <w:pStyle w:val="Heading3"/>
        <w:topLinePunct/>
        <w:ind w:left="200" w:hangingChars="200" w:hanging="200"/>
      </w:pPr>
      <w:bookmarkStart w:id="323417" w:name="_Toc686323417"/>
      <w:r>
        <w:t>三、</w:t>
      </w:r>
      <w:r>
        <w:t xml:space="preserve"> </w:t>
      </w:r>
      <w:r w:rsidRPr="00DB64CE">
        <w:t>实施过程</w:t>
      </w:r>
      <w:bookmarkEnd w:id="323417"/>
    </w:p>
    <w:p w:rsidR="0018722C">
      <w:pPr>
        <w:topLinePunct/>
      </w:pPr>
      <w:r>
        <w:t>该研究分别选择三个时段，在三所中学的非正式授课时间进行检测。在检测过程中安排教师进行监考，以确保学生能够独立自主的进行考试，检测出学生真实的认知水平。评分阶段由本研究者一人完成，以保证测试卷的客观公正性。</w:t>
      </w:r>
    </w:p>
    <w:p w:rsidR="0018722C">
      <w:pPr>
        <w:pStyle w:val="Heading3"/>
        <w:topLinePunct/>
        <w:ind w:left="200" w:hangingChars="200" w:hanging="200"/>
      </w:pPr>
      <w:bookmarkStart w:id="323418" w:name="_Toc686323418"/>
      <w:r>
        <w:t>四、</w:t>
      </w:r>
      <w:r>
        <w:t xml:space="preserve"> </w:t>
      </w:r>
      <w:r w:rsidRPr="00DB64CE">
        <w:t>问卷回收情况</w:t>
      </w:r>
      <w:bookmarkEnd w:id="323418"/>
    </w:p>
    <w:p w:rsidR="0018722C">
      <w:pPr>
        <w:topLinePunct/>
      </w:pPr>
      <w:r>
        <w:t>本研究共发放测试卷</w:t>
      </w:r>
      <w:r>
        <w:rPr>
          <w:rFonts w:ascii="Times New Roman" w:eastAsia="Times New Roman"/>
        </w:rPr>
        <w:t>430</w:t>
      </w:r>
      <w:r>
        <w:t>份，收回</w:t>
      </w:r>
      <w:r>
        <w:rPr>
          <w:rFonts w:ascii="Times New Roman" w:eastAsia="Times New Roman"/>
        </w:rPr>
        <w:t>413</w:t>
      </w:r>
      <w:r>
        <w:t>份，回收率为</w:t>
      </w:r>
      <w:r>
        <w:rPr>
          <w:rFonts w:ascii="Times New Roman" w:eastAsia="Times New Roman"/>
        </w:rPr>
        <w:t>96</w:t>
      </w:r>
      <w:r>
        <w:rPr>
          <w:rFonts w:ascii="Times New Roman" w:eastAsia="Times New Roman"/>
        </w:rPr>
        <w:t>.</w:t>
      </w:r>
      <w:r>
        <w:rPr>
          <w:rFonts w:ascii="Times New Roman" w:eastAsia="Times New Roman"/>
        </w:rPr>
        <w:t>05%</w:t>
      </w:r>
      <w:r>
        <w:t>；收回的测试卷中有效问</w:t>
      </w:r>
      <w:r>
        <w:t>卷为</w:t>
      </w:r>
      <w:r>
        <w:rPr>
          <w:rFonts w:ascii="Times New Roman" w:eastAsia="Times New Roman"/>
        </w:rPr>
        <w:t>405</w:t>
      </w:r>
      <w:r>
        <w:t>份，有效率为</w:t>
      </w:r>
      <w:r>
        <w:rPr>
          <w:rFonts w:ascii="Times New Roman" w:eastAsia="Times New Roman"/>
        </w:rPr>
        <w:t>98</w:t>
      </w:r>
      <w:r>
        <w:rPr>
          <w:rFonts w:ascii="Times New Roman" w:eastAsia="Times New Roman"/>
        </w:rPr>
        <w:t>.</w:t>
      </w:r>
      <w:r>
        <w:rPr>
          <w:rFonts w:ascii="Times New Roman" w:eastAsia="Times New Roman"/>
        </w:rPr>
        <w:t>06%</w:t>
      </w:r>
      <w:r>
        <w:t>。</w:t>
      </w:r>
    </w:p>
    <w:p w:rsidR="0018722C">
      <w:pPr>
        <w:pStyle w:val="Heading2"/>
        <w:topLinePunct/>
        <w:ind w:left="171" w:hangingChars="171" w:hanging="171"/>
      </w:pPr>
      <w:bookmarkStart w:id="323419" w:name="_Toc686323419"/>
      <w:bookmarkStart w:name="第三节 测试卷编制 " w:id="78"/>
      <w:bookmarkEnd w:id="78"/>
      <w:r>
        <w:t>第三节</w:t>
      </w:r>
      <w:r>
        <w:t xml:space="preserve"> </w:t>
      </w:r>
      <w:r w:rsidRPr="00DB64CE">
        <w:t>测试卷编制</w:t>
      </w:r>
      <w:bookmarkEnd w:id="323419"/>
    </w:p>
    <w:p w:rsidR="0018722C">
      <w:pPr>
        <w:pStyle w:val="Heading3"/>
        <w:topLinePunct/>
        <w:ind w:left="200" w:hangingChars="200" w:hanging="200"/>
      </w:pPr>
      <w:bookmarkStart w:id="323420" w:name="_Toc686323420"/>
      <w:r>
        <w:t>一、</w:t>
      </w:r>
      <w:r>
        <w:t xml:space="preserve"> </w:t>
      </w:r>
      <w:r w:rsidRPr="00DB64CE">
        <w:t>内容维度设计</w:t>
      </w:r>
      <w:bookmarkEnd w:id="323420"/>
    </w:p>
    <w:p w:rsidR="0018722C">
      <w:pPr>
        <w:topLinePunct/>
      </w:pPr>
      <w:r>
        <w:t>根据范希尔理论的五个思维水平特征的描述，经过与一线教师及教研员的研究谈论，</w:t>
      </w:r>
    </w:p>
    <w:p w:rsidR="0018722C">
      <w:pPr>
        <w:topLinePunct/>
      </w:pPr>
      <w:r>
        <w:rPr>
          <w:rFonts w:cstheme="minorBidi" w:hAnsiTheme="minorHAnsi" w:eastAsiaTheme="minorHAnsi" w:asciiTheme="minorHAnsi" w:ascii="Times New Roman"/>
        </w:rPr>
        <w:t>17</w:t>
      </w:r>
    </w:p>
    <w:p w:rsidR="0018722C">
      <w:pPr>
        <w:topLinePunct/>
      </w:pPr>
      <w:r>
        <w:t>结合新疆喀什市的实际教学水平和大纲要求，参照王奎彩</w:t>
      </w:r>
      <w:hyperlink w:history="true" w:anchor="_bookmark64">
        <w:r>
          <w:t>①</w:t>
        </w:r>
      </w:hyperlink>
      <w:r>
        <w:t>制定高中生立体几何思维水平量表，如</w:t>
      </w:r>
      <w:r>
        <w:t>表</w:t>
      </w:r>
      <w:r>
        <w:rPr>
          <w:rFonts w:ascii="Times New Roman" w:hAnsi="Times New Roman" w:eastAsia="Times New Roman"/>
        </w:rPr>
        <w:t>2-2</w:t>
      </w:r>
      <w:r>
        <w:t>所示。</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360;mso-wrap-distance-left:0;mso-wrap-distance-right:0" from="99.199997pt,20.784651pt" to="510.199997pt,20.784651pt" stroked="true" strokeweight=".96pt" strokecolor="#000000">
            <v:stroke dashstyle="solid"/>
            <w10:wrap type="topAndBottom"/>
          </v:line>
        </w:pict>
      </w:r>
      <w:r>
        <w:rPr>
          <w:kern w:val="2"/>
          <w:szCs w:val="22"/>
          <w:rFonts w:cstheme="minorBidi" w:hAnsiTheme="minorHAnsi" w:eastAsiaTheme="minorHAnsi" w:asciiTheme="minorHAnsi"/>
          <w:b/>
          <w:sz w:val="21"/>
        </w:rPr>
        <w:t>表2-2</w:t>
      </w:r>
      <w:r>
        <w:t xml:space="preserve">  </w:t>
      </w:r>
      <w:r w:rsidRPr="00DB64CE">
        <w:rPr>
          <w:kern w:val="2"/>
          <w:szCs w:val="22"/>
          <w:rFonts w:cstheme="minorBidi" w:hAnsiTheme="minorHAnsi" w:eastAsiaTheme="minorHAnsi" w:asciiTheme="minorHAnsi"/>
          <w:b/>
          <w:sz w:val="21"/>
        </w:rPr>
        <w:t>立体几何思维水平量表</w:t>
      </w:r>
    </w:p>
    <w:p w:rsidR="0018722C">
      <w:pPr>
        <w:topLinePunct/>
      </w:pPr>
      <w:r>
        <w:rPr>
          <w:rFonts w:cstheme="minorBidi" w:hAnsiTheme="minorHAnsi" w:eastAsiaTheme="minorHAnsi" w:asciiTheme="minorHAnsi"/>
        </w:rPr>
        <w:t>范</w:t>
      </w:r>
      <w:r>
        <w:rPr>
          <w:rFonts w:cstheme="minorBidi" w:hAnsiTheme="minorHAnsi" w:eastAsiaTheme="minorHAnsi" w:asciiTheme="minorHAnsi"/>
        </w:rPr>
        <w:t>希</w:t>
      </w:r>
      <w:r>
        <w:rPr>
          <w:rFonts w:cstheme="minorBidi" w:hAnsiTheme="minorHAnsi" w:eastAsiaTheme="minorHAnsi" w:asciiTheme="minorHAnsi"/>
        </w:rPr>
        <w:t>尔</w:t>
      </w:r>
      <w:r>
        <w:rPr>
          <w:rFonts w:cstheme="minorBidi" w:hAnsiTheme="minorHAnsi" w:eastAsiaTheme="minorHAnsi" w:asciiTheme="minorHAnsi"/>
        </w:rPr>
        <w:t>思</w:t>
      </w:r>
      <w:r>
        <w:rPr>
          <w:rFonts w:cstheme="minorBidi" w:hAnsiTheme="minorHAnsi" w:eastAsiaTheme="minorHAnsi" w:asciiTheme="minorHAnsi"/>
        </w:rPr>
        <w:t>维</w:t>
      </w:r>
      <w:r>
        <w:rPr>
          <w:rFonts w:cstheme="minorBidi" w:hAnsiTheme="minorHAnsi" w:eastAsiaTheme="minorHAnsi" w:asciiTheme="minorHAnsi"/>
        </w:rPr>
        <w:t>水</w:t>
      </w:r>
      <w:r>
        <w:rPr>
          <w:rFonts w:cstheme="minorBidi" w:hAnsiTheme="minorHAnsi" w:eastAsiaTheme="minorHAnsi" w:asciiTheme="minorHAnsi"/>
        </w:rPr>
        <w:t>平</w:t>
      </w:r>
      <w:r>
        <w:rPr>
          <w:rFonts w:cstheme="minorBidi" w:hAnsiTheme="minorHAnsi" w:eastAsiaTheme="minorHAnsi" w:asciiTheme="minorHAnsi"/>
        </w:rPr>
        <w:t>立</w:t>
      </w:r>
      <w:r>
        <w:rPr>
          <w:rFonts w:cstheme="minorBidi" w:hAnsiTheme="minorHAnsi" w:eastAsiaTheme="minorHAnsi" w:asciiTheme="minorHAnsi"/>
        </w:rPr>
        <w:t>体</w:t>
      </w:r>
      <w:r>
        <w:rPr>
          <w:rFonts w:cstheme="minorBidi" w:hAnsiTheme="minorHAnsi" w:eastAsiaTheme="minorHAnsi" w:asciiTheme="minorHAnsi"/>
        </w:rPr>
        <w:t>几</w:t>
      </w:r>
      <w:r>
        <w:rPr>
          <w:rFonts w:cstheme="minorBidi" w:hAnsiTheme="minorHAnsi" w:eastAsiaTheme="minorHAnsi" w:asciiTheme="minorHAnsi"/>
        </w:rPr>
        <w:t>何</w:t>
      </w:r>
      <w:r>
        <w:rPr>
          <w:rFonts w:cstheme="minorBidi" w:hAnsiTheme="minorHAnsi" w:eastAsiaTheme="minorHAnsi" w:asciiTheme="minorHAnsi"/>
        </w:rPr>
        <w:t>在</w:t>
      </w:r>
      <w:r>
        <w:rPr>
          <w:rFonts w:cstheme="minorBidi" w:hAnsiTheme="minorHAnsi" w:eastAsiaTheme="minorHAnsi" w:asciiTheme="minorHAnsi"/>
        </w:rPr>
        <w:t>各</w:t>
      </w:r>
      <w:r>
        <w:rPr>
          <w:rFonts w:cstheme="minorBidi" w:hAnsiTheme="minorHAnsi" w:eastAsiaTheme="minorHAnsi" w:asciiTheme="minorHAnsi"/>
        </w:rPr>
        <w:t>思</w:t>
      </w:r>
      <w:r>
        <w:rPr>
          <w:rFonts w:cstheme="minorBidi" w:hAnsiTheme="minorHAnsi" w:eastAsiaTheme="minorHAnsi" w:asciiTheme="minorHAnsi"/>
        </w:rPr>
        <w:t>维</w:t>
      </w:r>
      <w:r>
        <w:rPr>
          <w:rFonts w:cstheme="minorBidi" w:hAnsiTheme="minorHAnsi" w:eastAsiaTheme="minorHAnsi" w:asciiTheme="minorHAnsi"/>
        </w:rPr>
        <w:t>水</w:t>
      </w:r>
      <w:r>
        <w:rPr>
          <w:rFonts w:cstheme="minorBidi" w:hAnsiTheme="minorHAnsi" w:eastAsiaTheme="minorHAnsi" w:asciiTheme="minorHAnsi"/>
        </w:rPr>
        <w:t>平</w:t>
      </w:r>
      <w:r>
        <w:rPr>
          <w:rFonts w:cstheme="minorBidi" w:hAnsiTheme="minorHAnsi" w:eastAsiaTheme="minorHAnsi" w:asciiTheme="minorHAnsi"/>
        </w:rPr>
        <w:t>中</w:t>
      </w:r>
      <w:r>
        <w:rPr>
          <w:rFonts w:cstheme="minorBidi" w:hAnsiTheme="minorHAnsi" w:eastAsiaTheme="minorHAnsi" w:asciiTheme="minorHAnsi"/>
        </w:rPr>
        <w:t>的</w:t>
      </w:r>
      <w:r>
        <w:rPr>
          <w:rFonts w:cstheme="minorBidi" w:hAnsiTheme="minorHAnsi" w:eastAsiaTheme="minorHAnsi" w:asciiTheme="minorHAnsi"/>
        </w:rPr>
        <w:t>详</w:t>
      </w:r>
      <w:r>
        <w:rPr>
          <w:rFonts w:cstheme="minorBidi" w:hAnsiTheme="minorHAnsi" w:eastAsiaTheme="minorHAnsi" w:asciiTheme="minorHAnsi"/>
        </w:rPr>
        <w:t>细</w:t>
      </w:r>
      <w:r>
        <w:rPr>
          <w:rFonts w:cstheme="minorBidi" w:hAnsiTheme="minorHAnsi" w:eastAsiaTheme="minorHAnsi" w:asciiTheme="minorHAnsi"/>
        </w:rPr>
        <w:t>特点</w:t>
      </w:r>
    </w:p>
    <w:p w:rsidR="0018722C">
      <w:pPr>
        <w:pStyle w:val="aff7"/>
        <w:topLinePunct/>
      </w:pPr>
      <w:r>
        <w:pict>
          <v:line style="position:absolute;mso-position-horizontal-relative:page;mso-position-vertical-relative:paragraph;z-index:1384;mso-wrap-distance-left:0;mso-wrap-distance-right:0" from="99.199997pt,8.478052pt" to="510.199997pt,8.478052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水</w:t>
      </w:r>
      <w:r>
        <w:rPr>
          <w:rFonts w:cstheme="minorBidi" w:hAnsiTheme="minorHAnsi" w:eastAsiaTheme="minorHAnsi" w:asciiTheme="minorHAnsi"/>
        </w:rPr>
        <w:t>平</w:t>
      </w:r>
      <w:r>
        <w:rPr>
          <w:rFonts w:cstheme="minorBidi" w:hAnsiTheme="minorHAnsi" w:eastAsiaTheme="minorHAnsi" w:asciiTheme="minorHAnsi"/>
        </w:rPr>
        <w:t>一</w:t>
      </w:r>
      <w:r w:rsidR="001852F3">
        <w:rPr>
          <w:rFonts w:cstheme="minorBidi" w:hAnsiTheme="minorHAnsi" w:eastAsiaTheme="minorHAnsi" w:asciiTheme="minorHAnsi"/>
        </w:rPr>
        <w:t>能</w:t>
      </w:r>
      <w:r>
        <w:rPr>
          <w:rFonts w:cstheme="minorBidi" w:hAnsiTheme="minorHAnsi" w:eastAsiaTheme="minorHAnsi" w:asciiTheme="minorHAnsi"/>
        </w:rPr>
        <w:t>够</w:t>
      </w:r>
      <w:r>
        <w:rPr>
          <w:rFonts w:cstheme="minorBidi" w:hAnsiTheme="minorHAnsi" w:eastAsiaTheme="minorHAnsi" w:asciiTheme="minorHAnsi"/>
        </w:rPr>
        <w:t>识</w:t>
      </w:r>
      <w:r>
        <w:rPr>
          <w:rFonts w:cstheme="minorBidi" w:hAnsiTheme="minorHAnsi" w:eastAsiaTheme="minorHAnsi" w:asciiTheme="minorHAnsi"/>
        </w:rPr>
        <w:t>别</w:t>
      </w:r>
      <w:r>
        <w:rPr>
          <w:rFonts w:cstheme="minorBidi" w:hAnsiTheme="minorHAnsi" w:eastAsiaTheme="minorHAnsi" w:asciiTheme="minorHAnsi"/>
        </w:rPr>
        <w:t>出</w:t>
      </w:r>
      <w:r>
        <w:rPr>
          <w:rFonts w:cstheme="minorBidi" w:hAnsiTheme="minorHAnsi" w:eastAsiaTheme="minorHAnsi" w:asciiTheme="minorHAnsi"/>
        </w:rPr>
        <w:t>各</w:t>
      </w:r>
      <w:r>
        <w:rPr>
          <w:rFonts w:cstheme="minorBidi" w:hAnsiTheme="minorHAnsi" w:eastAsiaTheme="minorHAnsi" w:asciiTheme="minorHAnsi"/>
        </w:rPr>
        <w:t>种</w:t>
      </w:r>
      <w:r>
        <w:rPr>
          <w:rFonts w:cstheme="minorBidi" w:hAnsiTheme="minorHAnsi" w:eastAsiaTheme="minorHAnsi" w:asciiTheme="minorHAnsi"/>
        </w:rPr>
        <w:t>立</w:t>
      </w:r>
      <w:r>
        <w:rPr>
          <w:rFonts w:cstheme="minorBidi" w:hAnsiTheme="minorHAnsi" w:eastAsiaTheme="minorHAnsi" w:asciiTheme="minorHAnsi"/>
        </w:rPr>
        <w:t>体</w:t>
      </w:r>
      <w:r>
        <w:rPr>
          <w:rFonts w:cstheme="minorBidi" w:hAnsiTheme="minorHAnsi" w:eastAsiaTheme="minorHAnsi" w:asciiTheme="minorHAnsi"/>
        </w:rPr>
        <w:t>几</w:t>
      </w:r>
      <w:r>
        <w:rPr>
          <w:rFonts w:cstheme="minorBidi" w:hAnsiTheme="minorHAnsi" w:eastAsiaTheme="minorHAnsi" w:asciiTheme="minorHAnsi"/>
        </w:rPr>
        <w:t>何</w:t>
      </w:r>
      <w:r>
        <w:rPr>
          <w:rFonts w:cstheme="minorBidi" w:hAnsiTheme="minorHAnsi" w:eastAsiaTheme="minorHAnsi" w:asciiTheme="minorHAnsi"/>
        </w:rPr>
        <w:t>图</w:t>
      </w:r>
      <w:r>
        <w:rPr>
          <w:rFonts w:cstheme="minorBidi" w:hAnsiTheme="minorHAnsi" w:eastAsiaTheme="minorHAnsi" w:asciiTheme="minorHAnsi"/>
        </w:rPr>
        <w:t>形</w:t>
      </w:r>
      <w:r>
        <w:rPr>
          <w:rFonts w:cstheme="minorBidi" w:hAnsiTheme="minorHAnsi" w:eastAsiaTheme="minorHAnsi" w:asciiTheme="minorHAnsi"/>
        </w:rPr>
        <w:t>，</w:t>
      </w:r>
      <w:r>
        <w:rPr>
          <w:rFonts w:cstheme="minorBidi" w:hAnsiTheme="minorHAnsi" w:eastAsiaTheme="minorHAnsi" w:asciiTheme="minorHAnsi"/>
        </w:rPr>
        <w:t>同</w:t>
      </w:r>
      <w:r>
        <w:rPr>
          <w:rFonts w:cstheme="minorBidi" w:hAnsiTheme="minorHAnsi" w:eastAsiaTheme="minorHAnsi" w:asciiTheme="minorHAnsi"/>
        </w:rPr>
        <w:t>时</w:t>
      </w:r>
      <w:r>
        <w:rPr>
          <w:rFonts w:cstheme="minorBidi" w:hAnsiTheme="minorHAnsi" w:eastAsiaTheme="minorHAnsi" w:asciiTheme="minorHAnsi"/>
        </w:rPr>
        <w:t>能</w:t>
      </w:r>
      <w:r>
        <w:rPr>
          <w:rFonts w:cstheme="minorBidi" w:hAnsiTheme="minorHAnsi" w:eastAsiaTheme="minorHAnsi" w:asciiTheme="minorHAnsi"/>
        </w:rPr>
        <w:t>够</w:t>
      </w:r>
      <w:r>
        <w:rPr>
          <w:rFonts w:cstheme="minorBidi" w:hAnsiTheme="minorHAnsi" w:eastAsiaTheme="minorHAnsi" w:asciiTheme="minorHAnsi"/>
        </w:rPr>
        <w:t>说</w:t>
      </w:r>
      <w:r>
        <w:rPr>
          <w:rFonts w:cstheme="minorBidi" w:hAnsiTheme="minorHAnsi" w:eastAsiaTheme="minorHAnsi" w:asciiTheme="minorHAnsi"/>
        </w:rPr>
        <w:t>出</w:t>
      </w:r>
      <w:r>
        <w:rPr>
          <w:rFonts w:cstheme="minorBidi" w:hAnsiTheme="minorHAnsi" w:eastAsiaTheme="minorHAnsi" w:asciiTheme="minorHAnsi"/>
        </w:rPr>
        <w:t>它</w:t>
      </w:r>
      <w:r>
        <w:rPr>
          <w:rFonts w:cstheme="minorBidi" w:hAnsiTheme="minorHAnsi" w:eastAsiaTheme="minorHAnsi" w:asciiTheme="minorHAnsi"/>
        </w:rPr>
        <w:t>们</w:t>
      </w:r>
      <w:r>
        <w:rPr>
          <w:rFonts w:cstheme="minorBidi" w:hAnsiTheme="minorHAnsi" w:eastAsiaTheme="minorHAnsi" w:asciiTheme="minorHAnsi"/>
        </w:rPr>
        <w:t>的</w:t>
      </w:r>
      <w:r>
        <w:rPr>
          <w:rFonts w:cstheme="minorBidi" w:hAnsiTheme="minorHAnsi" w:eastAsiaTheme="minorHAnsi" w:asciiTheme="minorHAnsi"/>
        </w:rPr>
        <w:t>名</w:t>
      </w:r>
      <w:r>
        <w:rPr>
          <w:rFonts w:cstheme="minorBidi" w:hAnsiTheme="minorHAnsi" w:eastAsiaTheme="minorHAnsi" w:asciiTheme="minorHAnsi"/>
        </w:rPr>
        <w:t>称</w:t>
      </w:r>
      <w:r>
        <w:rPr>
          <w:rFonts w:cstheme="minorBidi" w:hAnsiTheme="minorHAnsi" w:eastAsiaTheme="minorHAnsi" w:asciiTheme="minorHAnsi"/>
        </w:rPr>
        <w:t>能</w:t>
      </w:r>
      <w:r>
        <w:rPr>
          <w:rFonts w:cstheme="minorBidi" w:hAnsiTheme="minorHAnsi" w:eastAsiaTheme="minorHAnsi" w:asciiTheme="minorHAnsi"/>
        </w:rPr>
        <w:t>够</w:t>
      </w:r>
      <w:r>
        <w:rPr>
          <w:rFonts w:cstheme="minorBidi" w:hAnsiTheme="minorHAnsi" w:eastAsiaTheme="minorHAnsi" w:asciiTheme="minorHAnsi"/>
        </w:rPr>
        <w:t>对</w:t>
      </w:r>
      <w:r>
        <w:rPr>
          <w:rFonts w:cstheme="minorBidi" w:hAnsiTheme="minorHAnsi" w:eastAsiaTheme="minorHAnsi" w:asciiTheme="minorHAnsi"/>
        </w:rPr>
        <w:t>立</w:t>
      </w:r>
      <w:r>
        <w:rPr>
          <w:rFonts w:cstheme="minorBidi" w:hAnsiTheme="minorHAnsi" w:eastAsiaTheme="minorHAnsi" w:asciiTheme="minorHAnsi"/>
        </w:rPr>
        <w:t>体</w:t>
      </w:r>
      <w:r>
        <w:rPr>
          <w:rFonts w:cstheme="minorBidi" w:hAnsiTheme="minorHAnsi" w:eastAsiaTheme="minorHAnsi" w:asciiTheme="minorHAnsi"/>
        </w:rPr>
        <w:t>几</w:t>
      </w:r>
      <w:r>
        <w:rPr>
          <w:rFonts w:cstheme="minorBidi" w:hAnsiTheme="minorHAnsi" w:eastAsiaTheme="minorHAnsi" w:asciiTheme="minorHAnsi"/>
        </w:rPr>
        <w:t>何</w:t>
      </w:r>
      <w:r>
        <w:rPr>
          <w:rFonts w:cstheme="minorBidi" w:hAnsiTheme="minorHAnsi" w:eastAsiaTheme="minorHAnsi" w:asciiTheme="minorHAnsi"/>
        </w:rPr>
        <w:t>图</w:t>
      </w:r>
      <w:r>
        <w:rPr>
          <w:rFonts w:cstheme="minorBidi" w:hAnsiTheme="minorHAnsi" w:eastAsiaTheme="minorHAnsi" w:asciiTheme="minorHAnsi"/>
        </w:rPr>
        <w:t>形</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简</w:t>
      </w:r>
      <w:r>
        <w:rPr>
          <w:rFonts w:cstheme="minorBidi" w:hAnsiTheme="minorHAnsi" w:eastAsiaTheme="minorHAnsi" w:asciiTheme="minorHAnsi"/>
        </w:rPr>
        <w:t>单</w:t>
      </w:r>
      <w:r>
        <w:rPr>
          <w:rFonts w:cstheme="minorBidi" w:hAnsiTheme="minorHAnsi" w:eastAsiaTheme="minorHAnsi" w:asciiTheme="minorHAnsi"/>
        </w:rPr>
        <w:t>分</w:t>
      </w:r>
      <w:r>
        <w:rPr>
          <w:rFonts w:cstheme="minorBidi" w:hAnsiTheme="minorHAnsi" w:eastAsiaTheme="minorHAnsi" w:asciiTheme="minorHAnsi"/>
        </w:rPr>
        <w:t>类</w:t>
      </w:r>
    </w:p>
    <w:p w:rsidR="0018722C">
      <w:pPr>
        <w:topLinePunct/>
      </w:pPr>
      <w:r>
        <w:rPr>
          <w:rFonts w:cstheme="minorBidi" w:hAnsiTheme="minorHAnsi" w:eastAsiaTheme="minorHAnsi" w:asciiTheme="minorHAnsi"/>
        </w:rPr>
        <w:t>水</w:t>
      </w:r>
      <w:r>
        <w:rPr>
          <w:rFonts w:cstheme="minorBidi" w:hAnsiTheme="minorHAnsi" w:eastAsiaTheme="minorHAnsi" w:asciiTheme="minorHAnsi"/>
        </w:rPr>
        <w:t>平</w:t>
      </w:r>
      <w:r>
        <w:rPr>
          <w:rFonts w:cstheme="minorBidi" w:hAnsiTheme="minorHAnsi" w:eastAsiaTheme="minorHAnsi" w:asciiTheme="minorHAnsi"/>
        </w:rPr>
        <w:t>二</w:t>
      </w:r>
      <w:r>
        <w:rPr>
          <w:rFonts w:cstheme="minorBidi" w:hAnsiTheme="minorHAnsi" w:eastAsiaTheme="minorHAnsi" w:asciiTheme="minorHAnsi"/>
        </w:rPr>
        <w:t>能</w:t>
      </w:r>
      <w:r>
        <w:rPr>
          <w:rFonts w:cstheme="minorBidi" w:hAnsiTheme="minorHAnsi" w:eastAsiaTheme="minorHAnsi" w:asciiTheme="minorHAnsi"/>
        </w:rPr>
        <w:t>够</w:t>
      </w:r>
      <w:r>
        <w:rPr>
          <w:rFonts w:cstheme="minorBidi" w:hAnsiTheme="minorHAnsi" w:eastAsiaTheme="minorHAnsi" w:asciiTheme="minorHAnsi"/>
        </w:rPr>
        <w:t>根</w:t>
      </w:r>
      <w:r>
        <w:rPr>
          <w:rFonts w:cstheme="minorBidi" w:hAnsiTheme="minorHAnsi" w:eastAsiaTheme="minorHAnsi" w:asciiTheme="minorHAnsi"/>
        </w:rPr>
        <w:t>据</w:t>
      </w:r>
      <w:r>
        <w:rPr>
          <w:rFonts w:cstheme="minorBidi" w:hAnsiTheme="minorHAnsi" w:eastAsiaTheme="minorHAnsi" w:asciiTheme="minorHAnsi"/>
        </w:rPr>
        <w:t>立</w:t>
      </w:r>
      <w:r>
        <w:rPr>
          <w:rFonts w:cstheme="minorBidi" w:hAnsiTheme="minorHAnsi" w:eastAsiaTheme="minorHAnsi" w:asciiTheme="minorHAnsi"/>
        </w:rPr>
        <w:t>体</w:t>
      </w:r>
      <w:r>
        <w:rPr>
          <w:rFonts w:cstheme="minorBidi" w:hAnsiTheme="minorHAnsi" w:eastAsiaTheme="minorHAnsi" w:asciiTheme="minorHAnsi"/>
        </w:rPr>
        <w:t>图</w:t>
      </w:r>
      <w:r>
        <w:rPr>
          <w:rFonts w:cstheme="minorBidi" w:hAnsiTheme="minorHAnsi" w:eastAsiaTheme="minorHAnsi" w:asciiTheme="minorHAnsi"/>
        </w:rPr>
        <w:t>形</w:t>
      </w:r>
      <w:r>
        <w:rPr>
          <w:rFonts w:cstheme="minorBidi" w:hAnsiTheme="minorHAnsi" w:eastAsiaTheme="minorHAnsi" w:asciiTheme="minorHAnsi"/>
        </w:rPr>
        <w:t>的</w:t>
      </w:r>
      <w:r>
        <w:rPr>
          <w:rFonts w:cstheme="minorBidi" w:hAnsiTheme="minorHAnsi" w:eastAsiaTheme="minorHAnsi" w:asciiTheme="minorHAnsi"/>
        </w:rPr>
        <w:t>定</w:t>
      </w:r>
      <w:r>
        <w:rPr>
          <w:rFonts w:cstheme="minorBidi" w:hAnsiTheme="minorHAnsi" w:eastAsiaTheme="minorHAnsi" w:asciiTheme="minorHAnsi"/>
        </w:rPr>
        <w:t>义</w:t>
      </w:r>
      <w:r>
        <w:rPr>
          <w:rFonts w:cstheme="minorBidi" w:hAnsiTheme="minorHAnsi" w:eastAsiaTheme="minorHAnsi" w:asciiTheme="minorHAnsi"/>
        </w:rPr>
        <w:t>和</w:t>
      </w:r>
      <w:r>
        <w:rPr>
          <w:rFonts w:cstheme="minorBidi" w:hAnsiTheme="minorHAnsi" w:eastAsiaTheme="minorHAnsi" w:asciiTheme="minorHAnsi"/>
        </w:rPr>
        <w:t>性</w:t>
      </w:r>
      <w:r>
        <w:rPr>
          <w:rFonts w:cstheme="minorBidi" w:hAnsiTheme="minorHAnsi" w:eastAsiaTheme="minorHAnsi" w:asciiTheme="minorHAnsi"/>
        </w:rPr>
        <w:t>质</w:t>
      </w:r>
      <w:r>
        <w:rPr>
          <w:rFonts w:cstheme="minorBidi" w:hAnsiTheme="minorHAnsi" w:eastAsiaTheme="minorHAnsi" w:asciiTheme="minorHAnsi"/>
        </w:rPr>
        <w:t>，</w:t>
      </w:r>
      <w:r>
        <w:rPr>
          <w:rFonts w:cstheme="minorBidi" w:hAnsiTheme="minorHAnsi" w:eastAsiaTheme="minorHAnsi" w:asciiTheme="minorHAnsi"/>
        </w:rPr>
        <w:t>对</w:t>
      </w:r>
      <w:r>
        <w:rPr>
          <w:rFonts w:cstheme="minorBidi" w:hAnsiTheme="minorHAnsi" w:eastAsiaTheme="minorHAnsi" w:asciiTheme="minorHAnsi"/>
        </w:rPr>
        <w:t>图</w:t>
      </w:r>
      <w:r>
        <w:rPr>
          <w:rFonts w:cstheme="minorBidi" w:hAnsiTheme="minorHAnsi" w:eastAsiaTheme="minorHAnsi" w:asciiTheme="minorHAnsi"/>
        </w:rPr>
        <w:t>形</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简</w:t>
      </w:r>
      <w:r>
        <w:rPr>
          <w:rFonts w:cstheme="minorBidi" w:hAnsiTheme="minorHAnsi" w:eastAsiaTheme="minorHAnsi" w:asciiTheme="minorHAnsi"/>
        </w:rPr>
        <w:t>单</w:t>
      </w:r>
      <w:r>
        <w:rPr>
          <w:rFonts w:cstheme="minorBidi" w:hAnsiTheme="minorHAnsi" w:eastAsiaTheme="minorHAnsi" w:asciiTheme="minorHAnsi"/>
        </w:rPr>
        <w:t>的</w:t>
      </w:r>
      <w:r>
        <w:rPr>
          <w:rFonts w:cstheme="minorBidi" w:hAnsiTheme="minorHAnsi" w:eastAsiaTheme="minorHAnsi" w:asciiTheme="minorHAnsi"/>
        </w:rPr>
        <w:t>分</w:t>
      </w:r>
      <w:r>
        <w:rPr>
          <w:rFonts w:cstheme="minorBidi" w:hAnsiTheme="minorHAnsi" w:eastAsiaTheme="minorHAnsi" w:asciiTheme="minorHAnsi"/>
        </w:rPr>
        <w:t>类</w:t>
      </w:r>
    </w:p>
    <w:p w:rsidR="0018722C">
      <w:pPr>
        <w:topLinePunct/>
      </w:pPr>
      <w:r>
        <w:rPr>
          <w:rFonts w:cstheme="minorBidi" w:hAnsiTheme="minorHAnsi" w:eastAsiaTheme="minorHAnsi" w:asciiTheme="minorHAnsi"/>
        </w:rPr>
        <w:t>能够根据立体图形特点进行简单猜想，具有简单的逻辑推理能力</w:t>
      </w:r>
      <w:r w:rsidR="001852F3">
        <w:rPr>
          <w:rFonts w:cstheme="minorBidi" w:hAnsiTheme="minorHAnsi" w:eastAsiaTheme="minorHAnsi" w:asciiTheme="minorHAnsi"/>
        </w:rPr>
        <w:t xml:space="preserve">能够根据立体图形的信息进行简单的运算</w:t>
      </w:r>
    </w:p>
    <w:p w:rsidR="0018722C">
      <w:pPr>
        <w:topLinePunct/>
      </w:pPr>
      <w:r>
        <w:rPr>
          <w:rFonts w:cstheme="minorBidi" w:hAnsiTheme="minorHAnsi" w:eastAsiaTheme="minorHAnsi" w:asciiTheme="minorHAnsi"/>
        </w:rPr>
        <w:t>水</w:t>
      </w:r>
      <w:r>
        <w:rPr>
          <w:rFonts w:cstheme="minorBidi" w:hAnsiTheme="minorHAnsi" w:eastAsiaTheme="minorHAnsi" w:asciiTheme="minorHAnsi"/>
        </w:rPr>
        <w:t>平</w:t>
      </w:r>
      <w:r>
        <w:rPr>
          <w:rFonts w:cstheme="minorBidi" w:hAnsiTheme="minorHAnsi" w:eastAsiaTheme="minorHAnsi" w:asciiTheme="minorHAnsi"/>
        </w:rPr>
        <w:t>三</w:t>
      </w:r>
      <w:r>
        <w:rPr>
          <w:rFonts w:cstheme="minorBidi" w:hAnsiTheme="minorHAnsi" w:eastAsiaTheme="minorHAnsi" w:asciiTheme="minorHAnsi"/>
        </w:rPr>
        <w:t>能</w:t>
      </w:r>
      <w:r>
        <w:rPr>
          <w:rFonts w:cstheme="minorBidi" w:hAnsiTheme="minorHAnsi" w:eastAsiaTheme="minorHAnsi" w:asciiTheme="minorHAnsi"/>
        </w:rPr>
        <w:t>够</w:t>
      </w:r>
      <w:r>
        <w:rPr>
          <w:rFonts w:cstheme="minorBidi" w:hAnsiTheme="minorHAnsi" w:eastAsiaTheme="minorHAnsi" w:asciiTheme="minorHAnsi"/>
        </w:rPr>
        <w:t>深</w:t>
      </w:r>
      <w:r>
        <w:rPr>
          <w:rFonts w:cstheme="minorBidi" w:hAnsiTheme="minorHAnsi" w:eastAsiaTheme="minorHAnsi" w:asciiTheme="minorHAnsi"/>
        </w:rPr>
        <w:t>刻</w:t>
      </w:r>
      <w:r>
        <w:rPr>
          <w:rFonts w:cstheme="minorBidi" w:hAnsiTheme="minorHAnsi" w:eastAsiaTheme="minorHAnsi" w:asciiTheme="minorHAnsi"/>
        </w:rPr>
        <w:t>理</w:t>
      </w:r>
      <w:r>
        <w:rPr>
          <w:rFonts w:cstheme="minorBidi" w:hAnsiTheme="minorHAnsi" w:eastAsiaTheme="minorHAnsi" w:asciiTheme="minorHAnsi"/>
        </w:rPr>
        <w:t>解</w:t>
      </w:r>
      <w:r>
        <w:rPr>
          <w:rFonts w:cstheme="minorBidi" w:hAnsiTheme="minorHAnsi" w:eastAsiaTheme="minorHAnsi" w:asciiTheme="minorHAnsi"/>
        </w:rPr>
        <w:t>立</w:t>
      </w:r>
      <w:r>
        <w:rPr>
          <w:rFonts w:cstheme="minorBidi" w:hAnsiTheme="minorHAnsi" w:eastAsiaTheme="minorHAnsi" w:asciiTheme="minorHAnsi"/>
        </w:rPr>
        <w:t>体</w:t>
      </w:r>
      <w:r>
        <w:rPr>
          <w:rFonts w:cstheme="minorBidi" w:hAnsiTheme="minorHAnsi" w:eastAsiaTheme="minorHAnsi" w:asciiTheme="minorHAnsi"/>
        </w:rPr>
        <w:t>图</w:t>
      </w:r>
      <w:r>
        <w:rPr>
          <w:rFonts w:cstheme="minorBidi" w:hAnsiTheme="minorHAnsi" w:eastAsiaTheme="minorHAnsi" w:asciiTheme="minorHAnsi"/>
        </w:rPr>
        <w:t>形</w:t>
      </w:r>
      <w:r>
        <w:rPr>
          <w:rFonts w:cstheme="minorBidi" w:hAnsiTheme="minorHAnsi" w:eastAsiaTheme="minorHAnsi" w:asciiTheme="minorHAnsi"/>
        </w:rPr>
        <w:t>的</w:t>
      </w:r>
      <w:r>
        <w:rPr>
          <w:rFonts w:cstheme="minorBidi" w:hAnsiTheme="minorHAnsi" w:eastAsiaTheme="minorHAnsi" w:asciiTheme="minorHAnsi"/>
        </w:rPr>
        <w:t>概</w:t>
      </w:r>
      <w:r>
        <w:rPr>
          <w:rFonts w:cstheme="minorBidi" w:hAnsiTheme="minorHAnsi" w:eastAsiaTheme="minorHAnsi" w:asciiTheme="minorHAnsi"/>
        </w:rPr>
        <w:t>念</w:t>
      </w:r>
      <w:r>
        <w:rPr>
          <w:rFonts w:cstheme="minorBidi" w:hAnsiTheme="minorHAnsi" w:eastAsiaTheme="minorHAnsi" w:asciiTheme="minorHAnsi"/>
        </w:rPr>
        <w:t>及</w:t>
      </w:r>
      <w:r>
        <w:rPr>
          <w:rFonts w:cstheme="minorBidi" w:hAnsiTheme="minorHAnsi" w:eastAsiaTheme="minorHAnsi" w:asciiTheme="minorHAnsi"/>
        </w:rPr>
        <w:t>性质</w:t>
      </w:r>
    </w:p>
    <w:p w:rsidR="0018722C">
      <w:pPr>
        <w:topLinePunct/>
      </w:pPr>
      <w:r>
        <w:rPr>
          <w:rFonts w:cstheme="minorBidi" w:hAnsiTheme="minorHAnsi" w:eastAsiaTheme="minorHAnsi" w:asciiTheme="minorHAnsi"/>
        </w:rPr>
        <w:t>能够利用立体图形的定义、公式和性质进行推理，有一定推理能力</w:t>
      </w:r>
      <w:r w:rsidR="001852F3">
        <w:rPr>
          <w:rFonts w:cstheme="minorBidi" w:hAnsiTheme="minorHAnsi" w:eastAsiaTheme="minorHAnsi" w:asciiTheme="minorHAnsi"/>
        </w:rPr>
        <w:t xml:space="preserve"> </w:t>
      </w:r>
      <w:r>
        <w:rPr>
          <w:rFonts w:cstheme="minorBidi" w:hAnsiTheme="minorHAnsi" w:eastAsiaTheme="minorHAnsi" w:asciiTheme="minorHAnsi"/>
        </w:rPr>
        <w:t>能够利用立体图形的信息进行稍微复杂的运算</w:t>
      </w:r>
    </w:p>
    <w:p w:rsidR="0018722C">
      <w:pPr>
        <w:topLinePunct/>
      </w:pPr>
      <w:r>
        <w:rPr>
          <w:rFonts w:cstheme="minorBidi" w:hAnsiTheme="minorHAnsi" w:eastAsiaTheme="minorHAnsi" w:asciiTheme="minorHAnsi"/>
        </w:rPr>
        <w:t>水</w:t>
      </w:r>
      <w:r>
        <w:rPr>
          <w:rFonts w:cstheme="minorBidi" w:hAnsiTheme="minorHAnsi" w:eastAsiaTheme="minorHAnsi" w:asciiTheme="minorHAnsi"/>
        </w:rPr>
        <w:t>平</w:t>
      </w:r>
      <w:r>
        <w:rPr>
          <w:rFonts w:cstheme="minorBidi" w:hAnsiTheme="minorHAnsi" w:eastAsiaTheme="minorHAnsi" w:asciiTheme="minorHAnsi"/>
        </w:rPr>
        <w:t>四</w:t>
      </w:r>
      <w:r>
        <w:rPr>
          <w:rFonts w:cstheme="minorBidi" w:hAnsiTheme="minorHAnsi" w:eastAsiaTheme="minorHAnsi" w:asciiTheme="minorHAnsi"/>
        </w:rPr>
        <w:t>能</w:t>
      </w:r>
      <w:r>
        <w:rPr>
          <w:rFonts w:cstheme="minorBidi" w:hAnsiTheme="minorHAnsi" w:eastAsiaTheme="minorHAnsi" w:asciiTheme="minorHAnsi"/>
        </w:rPr>
        <w:t>够</w:t>
      </w:r>
      <w:r>
        <w:rPr>
          <w:rFonts w:cstheme="minorBidi" w:hAnsiTheme="minorHAnsi" w:eastAsiaTheme="minorHAnsi" w:asciiTheme="minorHAnsi"/>
        </w:rPr>
        <w:t>深</w:t>
      </w:r>
      <w:r>
        <w:rPr>
          <w:rFonts w:cstheme="minorBidi" w:hAnsiTheme="minorHAnsi" w:eastAsiaTheme="minorHAnsi" w:asciiTheme="minorHAnsi"/>
        </w:rPr>
        <w:t>刻</w:t>
      </w:r>
      <w:r>
        <w:rPr>
          <w:rFonts w:cstheme="minorBidi" w:hAnsiTheme="minorHAnsi" w:eastAsiaTheme="minorHAnsi" w:asciiTheme="minorHAnsi"/>
        </w:rPr>
        <w:t>理</w:t>
      </w:r>
      <w:r>
        <w:rPr>
          <w:rFonts w:cstheme="minorBidi" w:hAnsiTheme="minorHAnsi" w:eastAsiaTheme="minorHAnsi" w:asciiTheme="minorHAnsi"/>
        </w:rPr>
        <w:t>解</w:t>
      </w:r>
      <w:r>
        <w:rPr>
          <w:rFonts w:cstheme="minorBidi" w:hAnsiTheme="minorHAnsi" w:eastAsiaTheme="minorHAnsi" w:asciiTheme="minorHAnsi"/>
        </w:rPr>
        <w:t>定</w:t>
      </w:r>
      <w:r>
        <w:rPr>
          <w:rFonts w:cstheme="minorBidi" w:hAnsiTheme="minorHAnsi" w:eastAsiaTheme="minorHAnsi" w:asciiTheme="minorHAnsi"/>
        </w:rPr>
        <w:t>理</w:t>
      </w:r>
      <w:r>
        <w:rPr>
          <w:rFonts w:cstheme="minorBidi" w:hAnsiTheme="minorHAnsi" w:eastAsiaTheme="minorHAnsi" w:asciiTheme="minorHAnsi"/>
        </w:rPr>
        <w:t>、</w:t>
      </w:r>
      <w:r>
        <w:rPr>
          <w:rFonts w:cstheme="minorBidi" w:hAnsiTheme="minorHAnsi" w:eastAsiaTheme="minorHAnsi" w:asciiTheme="minorHAnsi"/>
        </w:rPr>
        <w:t>公</w:t>
      </w:r>
      <w:r>
        <w:rPr>
          <w:rFonts w:cstheme="minorBidi" w:hAnsiTheme="minorHAnsi" w:eastAsiaTheme="minorHAnsi" w:asciiTheme="minorHAnsi"/>
        </w:rPr>
        <w:t>理</w:t>
      </w:r>
      <w:r>
        <w:rPr>
          <w:rFonts w:cstheme="minorBidi" w:hAnsiTheme="minorHAnsi" w:eastAsiaTheme="minorHAnsi" w:asciiTheme="minorHAnsi"/>
        </w:rPr>
        <w:t>的</w:t>
      </w:r>
      <w:r>
        <w:rPr>
          <w:rFonts w:cstheme="minorBidi" w:hAnsiTheme="minorHAnsi" w:eastAsiaTheme="minorHAnsi" w:asciiTheme="minorHAnsi"/>
        </w:rPr>
        <w:t>意义</w:t>
      </w:r>
      <w:r w:rsidR="001852F3">
        <w:rPr>
          <w:rFonts w:cstheme="minorBidi" w:hAnsiTheme="minorHAnsi" w:eastAsiaTheme="minorHAnsi" w:asciiTheme="minorHAnsi"/>
        </w:rPr>
        <w:t xml:space="preserve"> 具</w:t>
      </w:r>
      <w:r>
        <w:rPr>
          <w:rFonts w:cstheme="minorBidi" w:hAnsiTheme="minorHAnsi" w:eastAsiaTheme="minorHAnsi" w:asciiTheme="minorHAnsi"/>
        </w:rPr>
        <w:t>有</w:t>
      </w:r>
      <w:r>
        <w:rPr>
          <w:rFonts w:cstheme="minorBidi" w:hAnsiTheme="minorHAnsi" w:eastAsiaTheme="minorHAnsi" w:asciiTheme="minorHAnsi"/>
        </w:rPr>
        <w:t>较</w:t>
      </w:r>
      <w:r>
        <w:rPr>
          <w:rFonts w:cstheme="minorBidi" w:hAnsiTheme="minorHAnsi" w:eastAsiaTheme="minorHAnsi" w:asciiTheme="minorHAnsi"/>
        </w:rPr>
        <w:t>强</w:t>
      </w:r>
      <w:r>
        <w:rPr>
          <w:rFonts w:cstheme="minorBidi" w:hAnsiTheme="minorHAnsi" w:eastAsiaTheme="minorHAnsi" w:asciiTheme="minorHAnsi"/>
        </w:rPr>
        <w:t>的</w:t>
      </w:r>
      <w:r>
        <w:rPr>
          <w:rFonts w:cstheme="minorBidi" w:hAnsiTheme="minorHAnsi" w:eastAsiaTheme="minorHAnsi" w:asciiTheme="minorHAnsi"/>
        </w:rPr>
        <w:t>推</w:t>
      </w:r>
      <w:r>
        <w:rPr>
          <w:rFonts w:cstheme="minorBidi" w:hAnsiTheme="minorHAnsi" w:eastAsiaTheme="minorHAnsi" w:asciiTheme="minorHAnsi"/>
        </w:rPr>
        <w:t>理</w:t>
      </w:r>
      <w:r>
        <w:rPr>
          <w:rFonts w:cstheme="minorBidi" w:hAnsiTheme="minorHAnsi" w:eastAsiaTheme="minorHAnsi" w:asciiTheme="minorHAnsi"/>
        </w:rPr>
        <w:t>能</w:t>
      </w:r>
      <w:r>
        <w:rPr>
          <w:rFonts w:cstheme="minorBidi" w:hAnsiTheme="minorHAnsi" w:eastAsiaTheme="minorHAnsi" w:asciiTheme="minorHAnsi"/>
        </w:rPr>
        <w:t>力</w:t>
      </w:r>
    </w:p>
    <w:p w:rsidR="0018722C">
      <w:pPr>
        <w:topLinePunct/>
      </w:pPr>
      <w:r>
        <w:rPr>
          <w:rFonts w:cstheme="minorBidi" w:hAnsiTheme="minorHAnsi" w:eastAsiaTheme="minorHAnsi" w:asciiTheme="minorHAnsi"/>
        </w:rPr>
        <w:t>能够用不同的方法证明一个结论</w:t>
      </w:r>
    </w:p>
    <w:p w:rsidR="0018722C">
      <w:pPr>
        <w:topLinePunct/>
      </w:pPr>
      <w:r>
        <w:rPr>
          <w:rFonts w:cstheme="minorBidi" w:hAnsiTheme="minorHAnsi" w:eastAsiaTheme="minorHAnsi" w:asciiTheme="minorHAnsi"/>
        </w:rPr>
        <w:t>能够利用立体图形的信息进行较为复杂的运算</w:t>
      </w:r>
    </w:p>
    <w:p w:rsidR="0018722C">
      <w:pPr>
        <w:tabs>
          <w:tab w:pos="3117" w:val="left" w:leader="none"/>
        </w:tabs>
        <w:spacing w:before="1"/>
        <w:ind w:leftChars="0" w:left="1773" w:rightChars="0" w:right="0" w:firstLineChars="0" w:firstLine="0"/>
        <w:jc w:val="left"/>
        <w:topLinePunct/>
      </w:pPr>
      <w:r>
        <w:rPr>
          <w:kern w:val="2"/>
          <w:sz w:val="17"/>
          <w:szCs w:val="22"/>
          <w:rFonts w:cstheme="minorBidi" w:hAnsiTheme="minorHAnsi" w:eastAsiaTheme="minorHAnsi" w:asciiTheme="minorHAnsi"/>
        </w:rPr>
        <w:t>水</w:t>
      </w:r>
      <w:r>
        <w:rPr>
          <w:kern w:val="2"/>
          <w:szCs w:val="22"/>
          <w:rFonts w:cstheme="minorBidi" w:hAnsiTheme="minorHAnsi" w:eastAsiaTheme="minorHAnsi" w:asciiTheme="minorHAnsi"/>
          <w:spacing w:val="1"/>
          <w:sz w:val="17"/>
        </w:rPr>
        <w:t>平</w:t>
      </w:r>
      <w:r>
        <w:rPr>
          <w:kern w:val="2"/>
          <w:szCs w:val="22"/>
          <w:rFonts w:cstheme="minorBidi" w:hAnsiTheme="minorHAnsi" w:eastAsiaTheme="minorHAnsi" w:asciiTheme="minorHAnsi"/>
          <w:sz w:val="17"/>
        </w:rPr>
        <w:t>五</w:t>
      </w:r>
      <w:r>
        <w:rPr>
          <w:kern w:val="2"/>
          <w:szCs w:val="22"/>
          <w:rFonts w:cstheme="minorBidi" w:hAnsiTheme="minorHAnsi" w:eastAsiaTheme="minorHAnsi" w:asciiTheme="minorHAnsi"/>
          <w:w w:val="95"/>
          <w:sz w:val="17"/>
        </w:rPr>
        <w:t>具</w:t>
      </w:r>
      <w:r>
        <w:rPr>
          <w:kern w:val="2"/>
          <w:szCs w:val="22"/>
          <w:rFonts w:cstheme="minorBidi" w:hAnsiTheme="minorHAnsi" w:eastAsiaTheme="minorHAnsi" w:asciiTheme="minorHAnsi"/>
          <w:spacing w:val="0"/>
          <w:w w:val="95"/>
          <w:sz w:val="17"/>
        </w:rPr>
        <w:t>有</w:t>
      </w:r>
      <w:r>
        <w:rPr>
          <w:kern w:val="2"/>
          <w:szCs w:val="22"/>
          <w:rFonts w:cstheme="minorBidi" w:hAnsiTheme="minorHAnsi" w:eastAsiaTheme="minorHAnsi" w:asciiTheme="minorHAnsi"/>
          <w:w w:val="95"/>
          <w:sz w:val="17"/>
        </w:rPr>
        <w:t>很</w:t>
      </w:r>
      <w:r>
        <w:rPr>
          <w:kern w:val="2"/>
          <w:szCs w:val="22"/>
          <w:rFonts w:cstheme="minorBidi" w:hAnsiTheme="minorHAnsi" w:eastAsiaTheme="minorHAnsi" w:asciiTheme="minorHAnsi"/>
          <w:spacing w:val="1"/>
          <w:w w:val="95"/>
          <w:sz w:val="17"/>
        </w:rPr>
        <w:t>强</w:t>
      </w:r>
      <w:r>
        <w:rPr>
          <w:kern w:val="2"/>
          <w:szCs w:val="22"/>
          <w:rFonts w:cstheme="minorBidi" w:hAnsiTheme="minorHAnsi" w:eastAsiaTheme="minorHAnsi" w:asciiTheme="minorHAnsi"/>
          <w:w w:val="95"/>
          <w:sz w:val="17"/>
        </w:rPr>
        <w:t>的</w:t>
      </w:r>
      <w:r>
        <w:rPr>
          <w:kern w:val="2"/>
          <w:szCs w:val="22"/>
          <w:rFonts w:cstheme="minorBidi" w:hAnsiTheme="minorHAnsi" w:eastAsiaTheme="minorHAnsi" w:asciiTheme="minorHAnsi"/>
          <w:spacing w:val="1"/>
          <w:w w:val="95"/>
          <w:sz w:val="17"/>
        </w:rPr>
        <w:t>推</w:t>
      </w:r>
      <w:r>
        <w:rPr>
          <w:kern w:val="2"/>
          <w:szCs w:val="22"/>
          <w:rFonts w:cstheme="minorBidi" w:hAnsiTheme="minorHAnsi" w:eastAsiaTheme="minorHAnsi" w:asciiTheme="minorHAnsi"/>
          <w:w w:val="95"/>
          <w:sz w:val="17"/>
        </w:rPr>
        <w:t>理</w:t>
      </w:r>
      <w:r>
        <w:rPr>
          <w:kern w:val="2"/>
          <w:szCs w:val="22"/>
          <w:rFonts w:cstheme="minorBidi" w:hAnsiTheme="minorHAnsi" w:eastAsiaTheme="minorHAnsi" w:asciiTheme="minorHAnsi"/>
          <w:spacing w:val="1"/>
          <w:w w:val="95"/>
          <w:sz w:val="17"/>
        </w:rPr>
        <w:t>能</w:t>
      </w:r>
      <w:r>
        <w:rPr>
          <w:kern w:val="2"/>
          <w:szCs w:val="22"/>
          <w:rFonts w:cstheme="minorBidi" w:hAnsiTheme="minorHAnsi" w:eastAsiaTheme="minorHAnsi" w:asciiTheme="minorHAnsi"/>
          <w:w w:val="95"/>
          <w:sz w:val="17"/>
        </w:rPr>
        <w:t>力</w:t>
      </w:r>
    </w:p>
    <w:p w:rsidR="0018722C">
      <w:pPr>
        <w:topLinePunct/>
      </w:pPr>
      <w:r>
        <w:rPr>
          <w:rFonts w:cstheme="minorBidi" w:hAnsiTheme="minorHAnsi" w:eastAsiaTheme="minorHAnsi" w:asciiTheme="minorHAnsi"/>
        </w:rPr>
        <w:t>能够辨别欧氏几何与非欧几何的异同</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5712" from="99.199997pt,46.34874pt" to="510.199997pt,46.34874pt" stroked="true" strokeweight=".96pt" strokecolor="#000000">
            <v:stroke dashstyle="solid"/>
            <w10:wrap type="none"/>
          </v:line>
        </w:pict>
      </w:r>
      <w:r>
        <w:rPr>
          <w:kern w:val="2"/>
          <w:szCs w:val="22"/>
          <w:rFonts w:cstheme="minorBidi" w:hAnsiTheme="minorHAnsi" w:eastAsiaTheme="minorHAnsi" w:asciiTheme="minorHAnsi"/>
          <w:sz w:val="17"/>
        </w:rPr>
        <w:t>能够理解非欧式几何系统下的定义、公理并能证明</w:t>
      </w:r>
      <w:r>
        <w:rPr>
          <w:kern w:val="2"/>
          <w:szCs w:val="22"/>
          <w:rFonts w:cstheme="minorBidi" w:hAnsiTheme="minorHAnsi" w:eastAsiaTheme="minorHAnsi" w:asciiTheme="minorHAnsi"/>
          <w:w w:val="95"/>
          <w:sz w:val="17"/>
        </w:rPr>
        <w:t>能够进行复杂的立体几何的运算</w:t>
      </w:r>
    </w:p>
    <w:p w:rsidR="0018722C">
      <w:pPr>
        <w:topLinePunct/>
      </w:pPr>
      <w:r>
        <w:t>参照顾泠沅提出的关于课堂活动与范希尔思维水平间的对应关系，笔者做了符合于立体几何的活动定位水平表，也是反映立体几何思维水平与数学能力之间的量表，如</w:t>
      </w:r>
      <w:r>
        <w:t>表</w:t>
      </w:r>
      <w:r>
        <w:rPr>
          <w:rFonts w:ascii="Times New Roman" w:eastAsia="Times New Roman"/>
        </w:rPr>
        <w:t>2-3</w:t>
      </w:r>
      <w:r>
        <w:t>所示。</w:t>
      </w:r>
    </w:p>
    <w:p w:rsidR="0018722C">
      <w:pPr>
        <w:topLinePunct/>
      </w:pPr>
    </w:p>
    <w:p w:rsidR="0018722C">
      <w:pPr>
        <w:pStyle w:val="aff7"/>
        <w:topLinePunct/>
      </w:pPr>
      <w:r>
        <w:pict>
          <v:line style="position:absolute;mso-position-horizontal-relative:page;mso-position-vertical-relative:paragraph;z-index:1408;mso-wrap-distance-left:0;mso-wrap-distance-right:0" from="70.849998pt,21.06554pt" to="214.849998pt,21.06554pt" stroked="true" strokeweight="0pt" strokecolor="#000000">
            <v:stroke dashstyle="solid"/>
            <w10:wrap type="topAndBottom"/>
          </v:line>
        </w:pict>
      </w:r>
    </w:p>
    <w:p w:rsidR="0018722C">
      <w:pPr>
        <w:topLinePunct/>
      </w:pPr>
      <w:bookmarkStart w:name="_bookmark64" w:id="79"/>
      <w:bookmarkEnd w:id="79"/>
      <w:r>
        <w:rPr>
          <w:rFonts w:cstheme="minorBidi" w:hAnsiTheme="minorHAnsi" w:eastAsiaTheme="minorHAnsi" w:asciiTheme="minorHAnsi"/>
        </w:rPr>
        <w:t>①</w:t>
      </w:r>
      <w:r>
        <w:rPr>
          <w:rFonts w:cstheme="minorBidi" w:hAnsiTheme="minorHAnsi" w:eastAsiaTheme="minorHAnsi" w:asciiTheme="minorHAnsi"/>
        </w:rPr>
        <w:t>王奎彩</w:t>
      </w:r>
      <w:r>
        <w:rPr>
          <w:rFonts w:ascii="Times New Roman" w:hAnsi="Times New Roman" w:eastAsia="Times New Roman" w:cstheme="minorBidi"/>
        </w:rPr>
        <w:t>.</w:t>
      </w:r>
      <w:r>
        <w:rPr>
          <w:rFonts w:cstheme="minorBidi" w:hAnsiTheme="minorHAnsi" w:eastAsiaTheme="minorHAnsi" w:asciiTheme="minorHAnsi"/>
        </w:rPr>
        <w:t>内地新疆班立体几何认知水平的比较研究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华东师范大学</w:t>
      </w:r>
      <w:r>
        <w:rPr>
          <w:rFonts w:ascii="Times New Roman" w:hAnsi="Times New Roman" w:eastAsia="Times New Roman" w:cstheme="minorBidi"/>
        </w:rPr>
        <w:t>,2014</w:t>
      </w:r>
      <w:r>
        <w:rPr>
          <w:rFonts w:hint="eastAsia"/>
        </w:rPr>
        <w:t>。</w:t>
      </w:r>
    </w:p>
    <w:p w:rsidR="0018722C">
      <w:pPr>
        <w:topLinePunct/>
      </w:pPr>
      <w:r>
        <w:rPr>
          <w:rFonts w:cstheme="minorBidi" w:hAnsiTheme="minorHAnsi" w:eastAsiaTheme="minorHAnsi" w:asciiTheme="minorHAnsi" w:ascii="Times New Roman"/>
        </w:rPr>
        <w:t>18</w:t>
      </w:r>
    </w:p>
    <w:p w:rsidR="0018722C">
      <w:pPr>
        <w:pStyle w:val="a8"/>
        <w:topLinePunct/>
      </w:pPr>
      <w:bookmarkStart w:name="_bookmark65" w:id="80"/>
      <w:bookmarkEnd w:id="80"/>
      <w:r>
        <w:rPr>
          <w:rFonts w:cstheme="minorBidi" w:hAnsiTheme="minorHAnsi" w:eastAsiaTheme="minorHAnsi" w:asciiTheme="minorHAnsi"/>
          <w:b/>
        </w:rPr>
        <w:t>表2-3</w:t>
      </w:r>
      <w:r>
        <w:t xml:space="preserve">  </w:t>
      </w:r>
      <w:r w:rsidRPr="00DB64CE">
        <w:rPr>
          <w:rFonts w:cstheme="minorBidi" w:hAnsiTheme="minorHAnsi" w:eastAsiaTheme="minorHAnsi" w:asciiTheme="minorHAnsi"/>
          <w:b/>
        </w:rPr>
        <w:t>范希尔模型用于学生几何活动水平的定位</w:t>
      </w:r>
    </w:p>
    <w:tbl>
      <w:tblPr>
        <w:tblW w:w="5000" w:type="pct"/>
        <w:tblInd w:w="13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2"/>
        <w:gridCol w:w="825"/>
        <w:gridCol w:w="1360"/>
        <w:gridCol w:w="1335"/>
        <w:gridCol w:w="1505"/>
        <w:gridCol w:w="1690"/>
      </w:tblGrid>
      <w:tr>
        <w:trPr>
          <w:tblHeader/>
        </w:trPr>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活动</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水平 </w:t>
            </w:r>
            <w:r>
              <w:t>1</w:t>
            </w:r>
          </w:p>
        </w:tc>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t>水平 </w:t>
            </w:r>
            <w:r>
              <w:t>2</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水平 </w:t>
            </w:r>
            <w:r>
              <w:t>3</w:t>
            </w:r>
          </w:p>
        </w:tc>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水平 </w:t>
            </w:r>
            <w:r>
              <w:t>4</w:t>
            </w:r>
          </w:p>
        </w:tc>
        <w:tc>
          <w:tcPr>
            <w:tcW w:w="1085" w:type="pct"/>
            <w:vAlign w:val="center"/>
            <w:tcBorders>
              <w:bottom w:val="single" w:sz="4" w:space="0" w:color="auto"/>
            </w:tcBorders>
          </w:tcPr>
          <w:p w:rsidR="0018722C">
            <w:pPr>
              <w:pStyle w:val="a7"/>
              <w:topLinePunct/>
              <w:ind w:leftChars="0" w:left="0" w:rightChars="0" w:right="0" w:firstLineChars="0" w:firstLine="0"/>
              <w:spacing w:line="240" w:lineRule="atLeast"/>
            </w:pPr>
            <w:r>
              <w:t>水平 </w:t>
            </w:r>
            <w:r>
              <w:t>5</w:t>
            </w:r>
          </w:p>
        </w:tc>
      </w:tr>
      <w:tr>
        <w:tc>
          <w:tcPr>
            <w:tcW w:w="688" w:type="pct"/>
            <w:vAlign w:val="center"/>
          </w:tcPr>
          <w:p w:rsidR="0018722C">
            <w:pPr>
              <w:pStyle w:val="ac"/>
              <w:topLinePunct/>
              <w:ind w:leftChars="0" w:left="0" w:rightChars="0" w:right="0" w:firstLineChars="0" w:firstLine="0"/>
              <w:spacing w:line="240" w:lineRule="atLeast"/>
            </w:pPr>
            <w:r>
              <w:t>辨认</w:t>
            </w:r>
          </w:p>
        </w:tc>
        <w:tc>
          <w:tcPr>
            <w:tcW w:w="530" w:type="pct"/>
            <w:vAlign w:val="center"/>
          </w:tcPr>
          <w:p w:rsidR="0018722C">
            <w:pPr>
              <w:pStyle w:val="a5"/>
              <w:topLinePunct/>
              <w:ind w:leftChars="0" w:left="0" w:rightChars="0" w:right="0" w:firstLineChars="0" w:firstLine="0"/>
              <w:spacing w:line="240" w:lineRule="atLeast"/>
            </w:pPr>
            <w:r>
              <w:t>形状</w:t>
            </w:r>
          </w:p>
        </w:tc>
        <w:tc>
          <w:tcPr>
            <w:tcW w:w="873" w:type="pct"/>
            <w:vAlign w:val="center"/>
          </w:tcPr>
          <w:p w:rsidR="0018722C">
            <w:pPr>
              <w:pStyle w:val="a5"/>
              <w:topLinePunct/>
              <w:ind w:leftChars="0" w:left="0" w:rightChars="0" w:right="0" w:firstLineChars="0" w:firstLine="0"/>
              <w:spacing w:line="240" w:lineRule="atLeast"/>
            </w:pPr>
            <w:r>
              <w:t>形状和性质</w:t>
            </w:r>
          </w:p>
        </w:tc>
        <w:tc>
          <w:tcPr>
            <w:tcW w:w="857" w:type="pct"/>
            <w:vAlign w:val="center"/>
          </w:tcPr>
          <w:p w:rsidR="0018722C">
            <w:pPr>
              <w:pStyle w:val="a5"/>
              <w:topLinePunct/>
              <w:ind w:leftChars="0" w:left="0" w:rightChars="0" w:right="0" w:firstLineChars="0" w:firstLine="0"/>
              <w:spacing w:line="240" w:lineRule="atLeast"/>
            </w:pPr>
            <w:r>
              <w:t>形状和性质</w:t>
            </w:r>
          </w:p>
        </w:tc>
        <w:tc>
          <w:tcPr>
            <w:tcW w:w="966" w:type="pct"/>
            <w:vAlign w:val="center"/>
          </w:tcPr>
          <w:p w:rsidR="0018722C">
            <w:pPr>
              <w:pStyle w:val="a5"/>
              <w:topLinePunct/>
              <w:ind w:leftChars="0" w:left="0" w:rightChars="0" w:right="0" w:firstLineChars="0" w:firstLine="0"/>
              <w:spacing w:line="240" w:lineRule="atLeast"/>
            </w:pPr>
            <w:r>
              <w:t>形状和性质</w:t>
            </w:r>
          </w:p>
        </w:tc>
        <w:tc>
          <w:tcPr>
            <w:tcW w:w="1085" w:type="pct"/>
            <w:vAlign w:val="center"/>
          </w:tcPr>
          <w:p w:rsidR="0018722C">
            <w:pPr>
              <w:pStyle w:val="ad"/>
              <w:topLinePunct/>
              <w:ind w:leftChars="0" w:left="0" w:rightChars="0" w:right="0" w:firstLineChars="0" w:firstLine="0"/>
              <w:spacing w:line="240" w:lineRule="atLeast"/>
            </w:pPr>
            <w:r>
              <w:t>形状和性质</w:t>
            </w:r>
          </w:p>
        </w:tc>
      </w:tr>
      <w:tr>
        <w:tc>
          <w:tcPr>
            <w:tcW w:w="688" w:type="pct"/>
            <w:vAlign w:val="center"/>
          </w:tcPr>
          <w:p w:rsidR="0018722C">
            <w:pPr>
              <w:pStyle w:val="ac"/>
              <w:topLinePunct/>
              <w:ind w:leftChars="0" w:left="0" w:rightChars="0" w:right="0" w:firstLineChars="0" w:firstLine="0"/>
              <w:spacing w:line="240" w:lineRule="atLeast"/>
            </w:pPr>
            <w:r>
              <w:t>运用定义</w:t>
            </w:r>
          </w:p>
        </w:tc>
        <w:tc>
          <w:tcPr>
            <w:tcW w:w="530" w:type="pct"/>
            <w:vAlign w:val="center"/>
          </w:tcPr>
          <w:p w:rsidR="0018722C">
            <w:pPr>
              <w:pStyle w:val="a5"/>
              <w:topLinePunct/>
              <w:ind w:leftChars="0" w:left="0" w:rightChars="0" w:right="0" w:firstLineChars="0" w:firstLine="0"/>
              <w:spacing w:line="240" w:lineRule="atLeast"/>
            </w:pPr>
            <w:r>
              <w:t>——</w:t>
            </w:r>
          </w:p>
        </w:tc>
        <w:tc>
          <w:tcPr>
            <w:tcW w:w="873" w:type="pct"/>
            <w:vAlign w:val="center"/>
          </w:tcPr>
          <w:p w:rsidR="0018722C">
            <w:pPr>
              <w:pStyle w:val="a5"/>
              <w:topLinePunct/>
              <w:ind w:leftChars="0" w:left="0" w:rightChars="0" w:right="0" w:firstLineChars="0" w:firstLine="0"/>
              <w:spacing w:line="240" w:lineRule="atLeast"/>
            </w:pPr>
            <w:r>
              <w:t>简单立体图形</w:t>
            </w:r>
          </w:p>
        </w:tc>
        <w:tc>
          <w:tcPr>
            <w:tcW w:w="857" w:type="pct"/>
            <w:vAlign w:val="center"/>
          </w:tcPr>
          <w:p w:rsidR="0018722C">
            <w:pPr>
              <w:pStyle w:val="a5"/>
              <w:topLinePunct/>
              <w:ind w:leftChars="0" w:left="0" w:rightChars="0" w:right="0" w:firstLineChars="0" w:firstLine="0"/>
              <w:spacing w:line="240" w:lineRule="atLeast"/>
            </w:pPr>
            <w:r>
              <w:t>定义任何立体</w:t>
            </w:r>
          </w:p>
        </w:tc>
        <w:tc>
          <w:tcPr>
            <w:tcW w:w="966" w:type="pct"/>
            <w:vAlign w:val="center"/>
          </w:tcPr>
          <w:p w:rsidR="0018722C">
            <w:pPr>
              <w:pStyle w:val="a5"/>
              <w:topLinePunct/>
              <w:ind w:leftChars="0" w:left="0" w:rightChars="0" w:right="0" w:firstLineChars="0" w:firstLine="0"/>
              <w:spacing w:line="240" w:lineRule="atLeast"/>
            </w:pPr>
            <w:r>
              <w:t>理解等价定义</w:t>
            </w:r>
          </w:p>
        </w:tc>
        <w:tc>
          <w:tcPr>
            <w:tcW w:w="1085" w:type="pct"/>
            <w:vAlign w:val="center"/>
          </w:tcPr>
          <w:p w:rsidR="0018722C">
            <w:pPr>
              <w:pStyle w:val="ad"/>
              <w:topLinePunct/>
              <w:ind w:leftChars="0" w:left="0" w:rightChars="0" w:right="0" w:firstLineChars="0" w:firstLine="0"/>
              <w:spacing w:line="240" w:lineRule="atLeast"/>
            </w:pPr>
            <w:r>
              <w:t>理解不同几何体系</w:t>
            </w:r>
          </w:p>
        </w:tc>
      </w:tr>
      <w:tr>
        <w:tc>
          <w:tcPr>
            <w:tcW w:w="688" w:type="pct"/>
            <w:vAlign w:val="center"/>
          </w:tcPr>
          <w:p w:rsidR="0018722C">
            <w:pPr>
              <w:pStyle w:val="ac"/>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873" w:type="pct"/>
            <w:vAlign w:val="center"/>
          </w:tcPr>
          <w:p w:rsidR="0018722C">
            <w:pPr>
              <w:pStyle w:val="a5"/>
              <w:topLinePunct/>
              <w:ind w:leftChars="0" w:left="0" w:rightChars="0" w:right="0" w:firstLineChars="0" w:firstLine="0"/>
              <w:spacing w:line="240" w:lineRule="atLeast"/>
            </w:pPr>
            <w:r>
              <w:t>定义</w:t>
            </w:r>
          </w:p>
        </w:tc>
        <w:tc>
          <w:tcPr>
            <w:tcW w:w="857" w:type="pct"/>
            <w:vAlign w:val="center"/>
          </w:tcPr>
          <w:p w:rsidR="0018722C">
            <w:pPr>
              <w:pStyle w:val="a5"/>
              <w:topLinePunct/>
              <w:ind w:leftChars="0" w:left="0" w:rightChars="0" w:right="0" w:firstLineChars="0" w:firstLine="0"/>
              <w:spacing w:line="240" w:lineRule="atLeast"/>
            </w:pPr>
            <w:r>
              <w:t>几何图形</w:t>
            </w:r>
          </w:p>
        </w:tc>
        <w:tc>
          <w:tcPr>
            <w:tcW w:w="966" w:type="pct"/>
            <w:vAlign w:val="center"/>
          </w:tcPr>
          <w:p w:rsidR="0018722C">
            <w:pPr>
              <w:pStyle w:val="a5"/>
              <w:topLinePunct/>
              <w:ind w:leftChars="0" w:left="0" w:rightChars="0" w:right="0" w:firstLineChars="0" w:firstLine="0"/>
              <w:spacing w:line="240" w:lineRule="atLeast"/>
            </w:pPr>
          </w:p>
        </w:tc>
        <w:tc>
          <w:tcPr>
            <w:tcW w:w="1085" w:type="pct"/>
            <w:vAlign w:val="center"/>
          </w:tcPr>
          <w:p w:rsidR="0018722C">
            <w:pPr>
              <w:pStyle w:val="ad"/>
              <w:topLinePunct/>
              <w:ind w:leftChars="0" w:left="0" w:rightChars="0" w:right="0" w:firstLineChars="0" w:firstLine="0"/>
              <w:spacing w:line="240" w:lineRule="atLeast"/>
            </w:pPr>
            <w:r>
              <w:t>下的定义</w:t>
            </w:r>
          </w:p>
        </w:tc>
      </w:tr>
      <w:tr>
        <w:tc>
          <w:tcPr>
            <w:tcW w:w="688" w:type="pct"/>
            <w:vAlign w:val="center"/>
          </w:tcPr>
          <w:p w:rsidR="0018722C">
            <w:pPr>
              <w:pStyle w:val="ac"/>
              <w:topLinePunct/>
              <w:ind w:leftChars="0" w:left="0" w:rightChars="0" w:right="0" w:firstLineChars="0" w:firstLine="0"/>
              <w:spacing w:line="240" w:lineRule="atLeast"/>
            </w:pPr>
            <w:r>
              <w:t>性质</w:t>
            </w:r>
          </w:p>
        </w:tc>
        <w:tc>
          <w:tcPr>
            <w:tcW w:w="530" w:type="pct"/>
            <w:vAlign w:val="center"/>
          </w:tcPr>
          <w:p w:rsidR="0018722C">
            <w:pPr>
              <w:pStyle w:val="a5"/>
              <w:topLinePunct/>
              <w:ind w:leftChars="0" w:left="0" w:rightChars="0" w:right="0" w:firstLineChars="0" w:firstLine="0"/>
              <w:spacing w:line="240" w:lineRule="atLeast"/>
            </w:pPr>
            <w:r>
              <w:t>——</w:t>
            </w:r>
          </w:p>
        </w:tc>
        <w:tc>
          <w:tcPr>
            <w:tcW w:w="873" w:type="pct"/>
            <w:vAlign w:val="center"/>
          </w:tcPr>
          <w:p w:rsidR="0018722C">
            <w:pPr>
              <w:pStyle w:val="a5"/>
              <w:topLinePunct/>
              <w:ind w:leftChars="0" w:left="0" w:rightChars="0" w:right="0" w:firstLineChars="0" w:firstLine="0"/>
              <w:spacing w:line="240" w:lineRule="atLeast"/>
            </w:pPr>
            <w:r>
              <w:t>了解立体图形</w:t>
            </w:r>
          </w:p>
        </w:tc>
        <w:tc>
          <w:tcPr>
            <w:tcW w:w="857" w:type="pct"/>
            <w:vAlign w:val="center"/>
          </w:tcPr>
          <w:p w:rsidR="0018722C">
            <w:pPr>
              <w:pStyle w:val="a5"/>
              <w:topLinePunct/>
              <w:ind w:leftChars="0" w:left="0" w:rightChars="0" w:right="0" w:firstLineChars="0" w:firstLine="0"/>
              <w:spacing w:line="240" w:lineRule="atLeast"/>
            </w:pPr>
            <w:r>
              <w:t>理解并建立性</w:t>
            </w:r>
          </w:p>
        </w:tc>
        <w:tc>
          <w:tcPr>
            <w:tcW w:w="966" w:type="pct"/>
            <w:vAlign w:val="center"/>
          </w:tcPr>
          <w:p w:rsidR="0018722C">
            <w:pPr>
              <w:pStyle w:val="a5"/>
              <w:topLinePunct/>
              <w:ind w:leftChars="0" w:left="0" w:rightChars="0" w:right="0" w:firstLineChars="0" w:firstLine="0"/>
              <w:spacing w:line="240" w:lineRule="atLeast"/>
            </w:pPr>
            <w:r>
              <w:t>理解公里与定理</w:t>
            </w:r>
          </w:p>
        </w:tc>
        <w:tc>
          <w:tcPr>
            <w:tcW w:w="1085" w:type="pct"/>
            <w:vAlign w:val="center"/>
          </w:tcPr>
          <w:p w:rsidR="0018722C">
            <w:pPr>
              <w:pStyle w:val="ad"/>
              <w:topLinePunct/>
              <w:ind w:leftChars="0" w:left="0" w:rightChars="0" w:right="0" w:firstLineChars="0" w:firstLine="0"/>
              <w:spacing w:line="240" w:lineRule="atLeast"/>
            </w:pPr>
            <w:r>
              <w:t>理解不同几何体系</w:t>
            </w:r>
          </w:p>
        </w:tc>
      </w:tr>
      <w:tr>
        <w:tc>
          <w:tcPr>
            <w:tcW w:w="688" w:type="pct"/>
            <w:vAlign w:val="center"/>
          </w:tcPr>
          <w:p w:rsidR="0018722C">
            <w:pPr>
              <w:pStyle w:val="ac"/>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873" w:type="pct"/>
            <w:vAlign w:val="center"/>
          </w:tcPr>
          <w:p w:rsidR="0018722C">
            <w:pPr>
              <w:pStyle w:val="a5"/>
              <w:topLinePunct/>
              <w:ind w:leftChars="0" w:left="0" w:rightChars="0" w:right="0" w:firstLineChars="0" w:firstLine="0"/>
              <w:spacing w:line="240" w:lineRule="atLeast"/>
            </w:pPr>
            <w:r>
              <w:t>简单性质</w:t>
            </w:r>
          </w:p>
        </w:tc>
        <w:tc>
          <w:tcPr>
            <w:tcW w:w="857" w:type="pct"/>
            <w:vAlign w:val="center"/>
          </w:tcPr>
          <w:p w:rsidR="0018722C">
            <w:pPr>
              <w:pStyle w:val="a5"/>
              <w:topLinePunct/>
              <w:ind w:leftChars="0" w:left="0" w:rightChars="0" w:right="0" w:firstLineChars="0" w:firstLine="0"/>
              <w:spacing w:line="240" w:lineRule="atLeast"/>
            </w:pPr>
            <w:r>
              <w:t>质间联系</w:t>
            </w:r>
          </w:p>
        </w:tc>
        <w:tc>
          <w:tcPr>
            <w:tcW w:w="966" w:type="pct"/>
            <w:vAlign w:val="center"/>
          </w:tcPr>
          <w:p w:rsidR="0018722C">
            <w:pPr>
              <w:pStyle w:val="a5"/>
              <w:topLinePunct/>
              <w:ind w:leftChars="0" w:left="0" w:rightChars="0" w:right="0" w:firstLineChars="0" w:firstLine="0"/>
              <w:spacing w:line="240" w:lineRule="atLeast"/>
            </w:pPr>
          </w:p>
        </w:tc>
        <w:tc>
          <w:tcPr>
            <w:tcW w:w="1085" w:type="pct"/>
            <w:vAlign w:val="center"/>
          </w:tcPr>
          <w:p w:rsidR="0018722C">
            <w:pPr>
              <w:pStyle w:val="ad"/>
              <w:topLinePunct/>
              <w:ind w:leftChars="0" w:left="0" w:rightChars="0" w:right="0" w:firstLineChars="0" w:firstLine="0"/>
              <w:spacing w:line="240" w:lineRule="atLeast"/>
            </w:pPr>
            <w:r>
              <w:t>下性质特点</w:t>
            </w:r>
          </w:p>
        </w:tc>
      </w:tr>
      <w:tr>
        <w:tc>
          <w:tcPr>
            <w:tcW w:w="688" w:type="pct"/>
            <w:vAlign w:val="center"/>
          </w:tcPr>
          <w:p w:rsidR="0018722C">
            <w:pPr>
              <w:pStyle w:val="ac"/>
              <w:topLinePunct/>
              <w:ind w:leftChars="0" w:left="0" w:rightChars="0" w:right="0" w:firstLineChars="0" w:firstLine="0"/>
              <w:spacing w:line="240" w:lineRule="atLeast"/>
            </w:pPr>
            <w:r>
              <w:t>证明</w:t>
            </w:r>
          </w:p>
        </w:tc>
        <w:tc>
          <w:tcPr>
            <w:tcW w:w="530" w:type="pct"/>
            <w:vAlign w:val="center"/>
          </w:tcPr>
          <w:p w:rsidR="0018722C">
            <w:pPr>
              <w:pStyle w:val="a5"/>
              <w:topLinePunct/>
              <w:ind w:leftChars="0" w:left="0" w:rightChars="0" w:right="0" w:firstLineChars="0" w:firstLine="0"/>
              <w:spacing w:line="240" w:lineRule="atLeast"/>
            </w:pPr>
            <w:r>
              <w:t>——</w:t>
            </w:r>
          </w:p>
        </w:tc>
        <w:tc>
          <w:tcPr>
            <w:tcW w:w="873" w:type="pct"/>
            <w:vAlign w:val="center"/>
          </w:tcPr>
          <w:p w:rsidR="0018722C">
            <w:pPr>
              <w:pStyle w:val="a5"/>
              <w:topLinePunct/>
              <w:ind w:leftChars="0" w:left="0" w:rightChars="0" w:right="0" w:firstLineChars="0" w:firstLine="0"/>
              <w:spacing w:line="240" w:lineRule="atLeast"/>
            </w:pPr>
            <w:r>
              <w:t>举例证明</w:t>
            </w:r>
          </w:p>
        </w:tc>
        <w:tc>
          <w:tcPr>
            <w:tcW w:w="857" w:type="pct"/>
            <w:vAlign w:val="center"/>
          </w:tcPr>
          <w:p w:rsidR="0018722C">
            <w:pPr>
              <w:pStyle w:val="a5"/>
              <w:topLinePunct/>
              <w:ind w:leftChars="0" w:left="0" w:rightChars="0" w:right="0" w:firstLineChars="0" w:firstLine="0"/>
              <w:spacing w:line="240" w:lineRule="atLeast"/>
            </w:pPr>
            <w:r>
              <w:t>非正式的逻辑</w:t>
            </w:r>
          </w:p>
        </w:tc>
        <w:tc>
          <w:tcPr>
            <w:tcW w:w="966" w:type="pct"/>
            <w:vAlign w:val="center"/>
          </w:tcPr>
          <w:p w:rsidR="0018722C">
            <w:pPr>
              <w:pStyle w:val="a5"/>
              <w:topLinePunct/>
              <w:ind w:leftChars="0" w:left="0" w:rightChars="0" w:right="0" w:firstLineChars="0" w:firstLine="0"/>
              <w:spacing w:line="240" w:lineRule="atLeast"/>
            </w:pPr>
            <w:r>
              <w:t>正式的数学证明</w:t>
            </w:r>
          </w:p>
        </w:tc>
        <w:tc>
          <w:tcPr>
            <w:tcW w:w="1085" w:type="pct"/>
            <w:vAlign w:val="center"/>
          </w:tcPr>
          <w:p w:rsidR="0018722C">
            <w:pPr>
              <w:pStyle w:val="ad"/>
              <w:topLinePunct/>
              <w:ind w:leftChars="0" w:left="0" w:rightChars="0" w:right="0" w:firstLineChars="0" w:firstLine="0"/>
              <w:spacing w:line="240" w:lineRule="atLeast"/>
            </w:pPr>
            <w:r>
              <w:t>严密的推理证明</w:t>
            </w:r>
          </w:p>
        </w:tc>
      </w:tr>
      <w:tr>
        <w:tc>
          <w:tcPr>
            <w:tcW w:w="688" w:type="pct"/>
            <w:vAlign w:val="center"/>
          </w:tcPr>
          <w:p w:rsidR="0018722C">
            <w:pPr>
              <w:pStyle w:val="ac"/>
              <w:topLinePunct/>
              <w:ind w:leftChars="0" w:left="0" w:rightChars="0" w:right="0" w:firstLineChars="0" w:firstLine="0"/>
              <w:spacing w:line="240" w:lineRule="atLeast"/>
            </w:pPr>
          </w:p>
        </w:tc>
        <w:tc>
          <w:tcPr>
            <w:tcW w:w="530" w:type="pct"/>
            <w:vAlign w:val="center"/>
          </w:tcPr>
          <w:p w:rsidR="0018722C">
            <w:pPr>
              <w:pStyle w:val="a5"/>
              <w:topLinePunct/>
              <w:ind w:leftChars="0" w:left="0" w:rightChars="0" w:right="0" w:firstLineChars="0" w:firstLine="0"/>
              <w:spacing w:line="240" w:lineRule="atLeast"/>
            </w:pPr>
          </w:p>
        </w:tc>
        <w:tc>
          <w:tcPr>
            <w:tcW w:w="873" w:type="pct"/>
            <w:vAlign w:val="center"/>
          </w:tcPr>
          <w:p w:rsidR="0018722C">
            <w:pPr>
              <w:pStyle w:val="a5"/>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证明</w:t>
            </w:r>
          </w:p>
        </w:tc>
        <w:tc>
          <w:tcPr>
            <w:tcW w:w="966" w:type="pct"/>
            <w:vAlign w:val="center"/>
          </w:tcPr>
          <w:p w:rsidR="0018722C">
            <w:pPr>
              <w:pStyle w:val="a5"/>
              <w:topLinePunct/>
              <w:ind w:leftChars="0" w:left="0" w:rightChars="0" w:right="0" w:firstLineChars="0" w:firstLine="0"/>
              <w:spacing w:line="240" w:lineRule="atLeast"/>
            </w:pPr>
          </w:p>
        </w:tc>
        <w:tc>
          <w:tcPr>
            <w:tcW w:w="1085" w:type="pct"/>
            <w:vAlign w:val="center"/>
          </w:tcPr>
          <w:p w:rsidR="0018722C">
            <w:pPr>
              <w:pStyle w:val="ad"/>
              <w:topLinePunct/>
              <w:ind w:leftChars="0" w:left="0" w:rightChars="0" w:right="0" w:firstLineChars="0" w:firstLine="0"/>
              <w:spacing w:line="240" w:lineRule="atLeast"/>
            </w:pPr>
          </w:p>
        </w:tc>
      </w:tr>
      <w:tr>
        <w:tc>
          <w:tcPr>
            <w:tcW w:w="688" w:type="pct"/>
            <w:vAlign w:val="center"/>
          </w:tcPr>
          <w:p w:rsidR="0018722C">
            <w:pPr>
              <w:pStyle w:val="ac"/>
              <w:topLinePunct/>
              <w:ind w:leftChars="0" w:left="0" w:rightChars="0" w:right="0" w:firstLineChars="0" w:firstLine="0"/>
              <w:spacing w:line="240" w:lineRule="atLeast"/>
            </w:pPr>
            <w:r>
              <w:t>逻辑推理</w:t>
            </w:r>
          </w:p>
        </w:tc>
        <w:tc>
          <w:tcPr>
            <w:tcW w:w="530" w:type="pct"/>
            <w:vAlign w:val="center"/>
          </w:tcPr>
          <w:p w:rsidR="0018722C">
            <w:pPr>
              <w:pStyle w:val="a5"/>
              <w:topLinePunct/>
              <w:ind w:leftChars="0" w:left="0" w:rightChars="0" w:right="0" w:firstLineChars="0" w:firstLine="0"/>
              <w:spacing w:line="240" w:lineRule="atLeast"/>
            </w:pPr>
            <w:r>
              <w:t>——</w:t>
            </w:r>
          </w:p>
        </w:tc>
        <w:tc>
          <w:tcPr>
            <w:tcW w:w="873" w:type="pct"/>
            <w:vAlign w:val="center"/>
          </w:tcPr>
          <w:p w:rsidR="0018722C">
            <w:pPr>
              <w:pStyle w:val="a5"/>
              <w:topLinePunct/>
              <w:ind w:leftChars="0" w:left="0" w:rightChars="0" w:right="0" w:firstLineChars="0" w:firstLine="0"/>
              <w:spacing w:line="240" w:lineRule="atLeast"/>
            </w:pPr>
            <w:r>
              <w:t>简单推理</w:t>
            </w:r>
          </w:p>
        </w:tc>
        <w:tc>
          <w:tcPr>
            <w:tcW w:w="857" w:type="pct"/>
            <w:vAlign w:val="center"/>
          </w:tcPr>
          <w:p w:rsidR="0018722C">
            <w:pPr>
              <w:pStyle w:val="a5"/>
              <w:topLinePunct/>
              <w:ind w:leftChars="0" w:left="0" w:rightChars="0" w:right="0" w:firstLineChars="0" w:firstLine="0"/>
              <w:spacing w:line="240" w:lineRule="atLeast"/>
            </w:pPr>
            <w:r>
              <w:t>非形式化的推</w:t>
            </w:r>
          </w:p>
        </w:tc>
        <w:tc>
          <w:tcPr>
            <w:tcW w:w="966" w:type="pct"/>
            <w:vAlign w:val="center"/>
          </w:tcPr>
          <w:p w:rsidR="0018722C">
            <w:pPr>
              <w:pStyle w:val="a5"/>
              <w:topLinePunct/>
              <w:ind w:leftChars="0" w:left="0" w:rightChars="0" w:right="0" w:firstLineChars="0" w:firstLine="0"/>
              <w:spacing w:line="240" w:lineRule="atLeast"/>
            </w:pPr>
            <w:r>
              <w:t>形式逻辑推理及</w:t>
            </w:r>
          </w:p>
        </w:tc>
        <w:tc>
          <w:tcPr>
            <w:tcW w:w="1085" w:type="pct"/>
            <w:vAlign w:val="center"/>
          </w:tcPr>
          <w:p w:rsidR="0018722C">
            <w:pPr>
              <w:pStyle w:val="ad"/>
              <w:topLinePunct/>
              <w:ind w:leftChars="0" w:left="0" w:rightChars="0" w:right="0" w:firstLineChars="0" w:firstLine="0"/>
              <w:spacing w:line="240" w:lineRule="atLeast"/>
            </w:pPr>
            <w:r>
              <w:t>在不同的几何体系</w:t>
            </w:r>
          </w:p>
        </w:tc>
      </w:tr>
      <w:tr>
        <w:tc>
          <w:tcPr>
            <w:tcW w:w="68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3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7" w:type="pct"/>
            <w:vAlign w:val="center"/>
            <w:tcBorders>
              <w:top w:val="single" w:sz="4" w:space="0" w:color="auto"/>
            </w:tcBorders>
          </w:tcPr>
          <w:p w:rsidR="0018722C">
            <w:pPr>
              <w:pStyle w:val="aff1"/>
              <w:topLinePunct/>
              <w:ind w:leftChars="0" w:left="0" w:rightChars="0" w:right="0" w:firstLineChars="0" w:firstLine="0"/>
              <w:spacing w:line="240" w:lineRule="atLeast"/>
            </w:pPr>
            <w:r>
              <w:t>理</w:t>
            </w:r>
          </w:p>
        </w:tc>
        <w:tc>
          <w:tcPr>
            <w:tcW w:w="966" w:type="pct"/>
            <w:vAlign w:val="center"/>
            <w:tcBorders>
              <w:top w:val="single" w:sz="4" w:space="0" w:color="auto"/>
            </w:tcBorders>
          </w:tcPr>
          <w:p w:rsidR="0018722C">
            <w:pPr>
              <w:pStyle w:val="aff1"/>
              <w:topLinePunct/>
              <w:ind w:leftChars="0" w:left="0" w:rightChars="0" w:right="0" w:firstLineChars="0" w:firstLine="0"/>
              <w:spacing w:line="240" w:lineRule="atLeast"/>
            </w:pPr>
            <w:r>
              <w:t>演绎证明</w:t>
            </w:r>
          </w:p>
        </w:tc>
        <w:tc>
          <w:tcPr>
            <w:tcW w:w="1085" w:type="pct"/>
            <w:vAlign w:val="center"/>
            <w:tcBorders>
              <w:top w:val="single" w:sz="4" w:space="0" w:color="auto"/>
            </w:tcBorders>
          </w:tcPr>
          <w:p w:rsidR="0018722C">
            <w:pPr>
              <w:pStyle w:val="ad"/>
              <w:topLinePunct/>
              <w:ind w:leftChars="0" w:left="0" w:rightChars="0" w:right="0" w:firstLineChars="0" w:firstLine="0"/>
              <w:spacing w:line="240" w:lineRule="atLeast"/>
            </w:pPr>
            <w:r>
              <w:t>下严密的逻辑推理</w:t>
            </w:r>
          </w:p>
        </w:tc>
      </w:tr>
    </w:tbl>
    <w:p w:rsidR="0018722C">
      <w:pPr>
        <w:pStyle w:val="affa"/>
      </w:pPr>
    </w:p>
    <w:p w:rsidR="0018722C">
      <w:pPr>
        <w:pStyle w:val="Heading3"/>
        <w:topLinePunct/>
        <w:ind w:left="200" w:hangingChars="200" w:hanging="200"/>
      </w:pPr>
      <w:bookmarkStart w:id="323421" w:name="_Toc686323421"/>
      <w:r>
        <w:t>二、</w:t>
      </w:r>
      <w:r>
        <w:t xml:space="preserve"> </w:t>
      </w:r>
      <w:r w:rsidRPr="00DB64CE">
        <w:t>题目设计</w:t>
      </w:r>
      <w:bookmarkEnd w:id="323421"/>
    </w:p>
    <w:p w:rsidR="0018722C">
      <w:pPr>
        <w:topLinePunct/>
      </w:pPr>
      <w:r>
        <w:t>根据查阅高中数学课程标准中的立体几何部分以及仔细阅读范希尔理论，结合高中数学教材及对数学任课教师的访谈和沟通，以范希尔理论中的五个几何思维水平为依托，参照了</w:t>
      </w:r>
      <w:r>
        <w:rPr>
          <w:rFonts w:ascii="Times New Roman" w:eastAsia="Times New Roman"/>
        </w:rPr>
        <w:t>Usiskin</w:t>
      </w:r>
      <w:r>
        <w:t>的范希尔水平测试题及王彩奎硕士论文的部分试题，编制了适合新疆喀什市高中生的立体几何认知水平测试卷。</w:t>
      </w:r>
    </w:p>
    <w:p w:rsidR="0018722C">
      <w:pPr>
        <w:topLinePunct/>
      </w:pPr>
      <w:r>
        <w:t>测试卷共</w:t>
      </w:r>
      <w:r>
        <w:rPr>
          <w:rFonts w:ascii="Times New Roman" w:eastAsia="Times New Roman"/>
        </w:rPr>
        <w:t>20</w:t>
      </w:r>
      <w:r>
        <w:t>道题目，包括</w:t>
      </w:r>
      <w:r>
        <w:rPr>
          <w:rFonts w:ascii="Times New Roman" w:eastAsia="Times New Roman"/>
        </w:rPr>
        <w:t>19</w:t>
      </w:r>
      <w:r>
        <w:t>道单选题和一道解答题。题目涉及了数学人教版教材</w:t>
      </w:r>
      <w:r>
        <w:t>（</w:t>
      </w:r>
      <w:r>
        <w:t>必修二</w:t>
      </w:r>
      <w:r>
        <w:t>）</w:t>
      </w:r>
      <w:r>
        <w:t>的第一章和第二章的部分常考知识点，主要测试学生对立体几何图形及图形元素之间的把握关系，从而能够让我们进一步了解测试地区学生立体几何认知水平。</w:t>
      </w:r>
    </w:p>
    <w:p w:rsidR="0018722C">
      <w:pPr>
        <w:pStyle w:val="Heading3"/>
        <w:topLinePunct/>
        <w:ind w:left="200" w:hangingChars="200" w:hanging="200"/>
      </w:pPr>
      <w:bookmarkStart w:id="323422" w:name="_Toc686323422"/>
      <w:r>
        <w:t>三、</w:t>
      </w:r>
      <w:r>
        <w:t xml:space="preserve"> </w:t>
      </w:r>
      <w:r w:rsidRPr="00DB64CE">
        <w:t>试题来源</w:t>
      </w:r>
      <w:bookmarkEnd w:id="323422"/>
    </w:p>
    <w:p w:rsidR="0018722C">
      <w:pPr>
        <w:topLinePunct/>
      </w:pPr>
      <w:r>
        <w:t>本测试卷</w:t>
      </w:r>
      <w:r>
        <w:rPr>
          <w:rFonts w:ascii="Times New Roman" w:eastAsia="Times New Roman"/>
        </w:rPr>
        <w:t>17</w:t>
      </w:r>
      <w:r>
        <w:t>、</w:t>
      </w:r>
      <w:r>
        <w:rPr>
          <w:rFonts w:ascii="Times New Roman" w:eastAsia="Times New Roman"/>
        </w:rPr>
        <w:t>19</w:t>
      </w:r>
      <w:r>
        <w:t>题选自</w:t>
      </w:r>
      <w:r>
        <w:rPr>
          <w:rFonts w:ascii="Times New Roman" w:eastAsia="Times New Roman"/>
        </w:rPr>
        <w:t>Usiskin</w:t>
      </w:r>
      <w:r>
        <w:t>测试卷题目；</w:t>
      </w:r>
      <w:r>
        <w:rPr>
          <w:rFonts w:ascii="Times New Roman" w:eastAsia="Times New Roman"/>
        </w:rPr>
        <w:t>18</w:t>
      </w:r>
      <w:r>
        <w:t>题改编自</w:t>
      </w:r>
      <w:r>
        <w:rPr>
          <w:rFonts w:ascii="Times New Roman" w:eastAsia="Times New Roman"/>
        </w:rPr>
        <w:t>Usiskin</w:t>
      </w:r>
      <w:r>
        <w:t>测试卷题目；</w:t>
      </w:r>
      <w:r>
        <w:rPr>
          <w:rFonts w:ascii="Times New Roman" w:eastAsia="Times New Roman"/>
        </w:rPr>
        <w:t>8</w:t>
      </w:r>
      <w:r>
        <w:t>题</w:t>
      </w:r>
      <w:r>
        <w:t>选自华东师范大学王彩奎编制的几何测试卷；其余题目为自选题，根据范希尔理论以</w:t>
      </w:r>
      <w:r>
        <w:t>及</w:t>
      </w:r>
    </w:p>
    <w:p w:rsidR="0018722C">
      <w:pPr>
        <w:topLinePunct/>
      </w:pPr>
      <w:r>
        <w:rPr>
          <w:rFonts w:ascii="Times New Roman" w:eastAsia="Times New Roman"/>
        </w:rPr>
        <w:t>Usiskin</w:t>
      </w:r>
      <w:r>
        <w:t>的测试卷为参考，结合立体几何知识点以及新课标的对立体几何的要求，并与一线的高中数学教师进行探讨后，通过改编和摘选于教材课后习题以及历年高考真题，编制了符合喀什市的高中生立体几何水平测试卷。</w:t>
      </w:r>
    </w:p>
    <w:p w:rsidR="0018722C">
      <w:pPr>
        <w:topLinePunct/>
      </w:pPr>
      <w:r>
        <w:t>首先，根据范希尔五个思维水平的理论，参照教材课后练习题，把填空题改编成了单选题。这样一方面便于保证学生答题的速度，另一方面由于给出了多个选项供其选择，考察了学生在知道几何体名称的同时，还能辨别图形。</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480">
            <wp:simplePos x="0" y="0"/>
            <wp:positionH relativeFrom="page">
              <wp:posOffset>3032760</wp:posOffset>
            </wp:positionH>
            <wp:positionV relativeFrom="paragraph">
              <wp:posOffset>288463</wp:posOffset>
            </wp:positionV>
            <wp:extent cx="1060288" cy="775525"/>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1060288" cy="7755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504">
            <wp:simplePos x="0" y="0"/>
            <wp:positionH relativeFrom="page">
              <wp:posOffset>4632959</wp:posOffset>
            </wp:positionH>
            <wp:positionV relativeFrom="paragraph">
              <wp:posOffset>288463</wp:posOffset>
            </wp:positionV>
            <wp:extent cx="1137440" cy="779526"/>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1137440" cy="779526"/>
                    </a:xfrm>
                    <a:prstGeom prst="rect">
                      <a:avLst/>
                    </a:prstGeom>
                  </pic:spPr>
                </pic:pic>
              </a:graphicData>
            </a:graphic>
          </wp:anchor>
        </w:drawing>
      </w:r>
      <w:r>
        <w:rPr>
          <w:kern w:val="2"/>
          <w:szCs w:val="22"/>
          <w:rFonts w:ascii="楷体" w:eastAsia="楷体" w:hint="eastAsia" w:cstheme="minorBidi" w:hAnsiTheme="minorHAnsi"/>
          <w:sz w:val="21"/>
        </w:rPr>
        <w:t>如第</w:t>
      </w:r>
      <w:r>
        <w:rPr>
          <w:kern w:val="2"/>
          <w:szCs w:val="22"/>
          <w:rFonts w:ascii="楷体" w:eastAsia="楷体" w:hint="eastAsia" w:cstheme="minorBidi" w:hAnsiTheme="minorHAnsi"/>
          <w:sz w:val="21"/>
        </w:rPr>
        <w:t>4</w:t>
      </w:r>
      <w:r>
        <w:rPr>
          <w:kern w:val="2"/>
          <w:szCs w:val="22"/>
          <w:rFonts w:ascii="楷体" w:eastAsia="楷体" w:hint="eastAsia" w:cstheme="minorBidi" w:hAnsiTheme="minorHAnsi"/>
          <w:sz w:val="21"/>
        </w:rPr>
        <w:t>题.下</w:t>
      </w:r>
      <w:r>
        <w:rPr>
          <w:kern w:val="2"/>
          <w:szCs w:val="22"/>
          <w:rFonts w:ascii="楷体" w:eastAsia="楷体" w:hint="eastAsia" w:cstheme="minorBidi" w:hAnsiTheme="minorHAnsi"/>
          <w:spacing w:val="-2"/>
          <w:sz w:val="21"/>
        </w:rPr>
        <w:t>列</w:t>
      </w:r>
      <w:r>
        <w:rPr>
          <w:kern w:val="2"/>
          <w:szCs w:val="22"/>
          <w:rFonts w:ascii="楷体" w:eastAsia="楷体" w:hint="eastAsia" w:cstheme="minorBidi" w:hAnsiTheme="minorHAnsi"/>
          <w:sz w:val="21"/>
        </w:rPr>
        <w:t>图形中</w:t>
      </w:r>
      <w:r>
        <w:rPr>
          <w:kern w:val="2"/>
          <w:szCs w:val="22"/>
          <w:rFonts w:ascii="楷体" w:eastAsia="楷体" w:hint="eastAsia" w:cstheme="minorBidi" w:hAnsiTheme="minorHAnsi"/>
          <w:spacing w:val="-2"/>
          <w:sz w:val="21"/>
        </w:rPr>
        <w:t>是</w:t>
      </w:r>
      <w:r>
        <w:rPr>
          <w:kern w:val="2"/>
          <w:szCs w:val="22"/>
          <w:rFonts w:ascii="楷体" w:eastAsia="楷体" w:hint="eastAsia" w:cstheme="minorBidi" w:hAnsiTheme="minorHAnsi"/>
          <w:sz w:val="21"/>
        </w:rPr>
        <w:t>棱台的</w:t>
      </w:r>
      <w:r>
        <w:rPr>
          <w:kern w:val="2"/>
          <w:szCs w:val="22"/>
          <w:rFonts w:ascii="楷体" w:eastAsia="楷体" w:hint="eastAsia" w:cstheme="minorBidi" w:hAnsiTheme="minorHAnsi"/>
          <w:spacing w:val="-2"/>
          <w:sz w:val="21"/>
        </w:rPr>
        <w:t>是</w:t>
      </w:r>
      <w:r>
        <w:rPr>
          <w:kern w:val="2"/>
          <w:szCs w:val="22"/>
          <w:rFonts w:ascii="楷体" w:eastAsia="楷体" w:hint="eastAsia" w:cstheme="minorBidi" w:hAnsiTheme="minorHAnsi"/>
          <w:sz w:val="21"/>
        </w:rPr>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Times New Roman"/>
        </w:rPr>
        <w:t>19</w:t>
      </w:r>
    </w:p>
    <w:p w:rsidR="0018722C">
      <w:pPr>
        <w:pStyle w:val="aff7"/>
        <w:sectPr w:rsidR="00556256">
          <w:pgSz w:w="11910" w:h="16840"/>
          <w:pgMar w:header="0" w:footer="272" w:top="1440" w:bottom="460" w:left="900" w:right="1020"/>
        </w:sectPr>
        <w:topLinePunct/>
      </w:pPr>
      <w:r>
        <w:rPr>
          <w:kern w:val="2"/>
          <w:sz w:val="22"/>
          <w:szCs w:val="22"/>
          <w:rFonts w:cstheme="minorBidi" w:hAnsiTheme="minorHAnsi" w:eastAsiaTheme="minorHAnsi" w:asciiTheme="minorHAnsi"/>
        </w:rPr>
        <w:drawing>
          <wp:inline>
            <wp:extent cx="989310" cy="73056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989310" cy="730567"/>
                    </a:xfrm>
                    <a:prstGeom prst="rect">
                      <a:avLst/>
                    </a:prstGeom>
                  </pic:spPr>
                </pic:pic>
              </a:graphicData>
            </a:graphic>
          </wp:inline>
        </w:drawing>
      </w:r>
    </w:p>
    <w:p w:rsidR="0018722C">
      <w:pPr>
        <w:tabs>
          <w:tab w:pos="4523" w:val="left" w:leader="none"/>
          <w:tab w:pos="7087" w:val="left" w:leader="none"/>
        </w:tabs>
        <w:spacing w:before="21"/>
        <w:ind w:leftChars="0" w:left="1836" w:rightChars="0" w:right="0" w:firstLineChars="0" w:firstLine="0"/>
        <w:jc w:val="left"/>
        <w:rPr>
          <w:rFonts w:ascii="楷体" w:eastAsia="楷体" w:hint="eastAsia"/>
          <w:sz w:val="21"/>
        </w:rPr>
      </w:pPr>
      <w:bookmarkStart w:id="323468" w:name="_cwCmt1"/>
      <w:bookmarkStart w:name="_bookmark66" w:id="81"/>
      <w:bookmarkEnd w:id="81"/>
      <w:r/>
      <w:r>
        <w:rPr>
          <w:rFonts w:ascii="楷体" w:eastAsia="楷体" w:hint="eastAsia"/>
          <w:sz w:val="21"/>
        </w:rPr>
        <w:t>（1）</w:t>
      </w:r>
      <w:r w:rsidRPr="00000000">
        <w:tab/>
        <w:t>（2）</w:t>
      </w:r>
      <w:r w:rsidRPr="00000000">
        <w:tab/>
        <w:t>（3）</w:t>
      </w:r>
      <w:bookmarkEnd w:id="323468"/>
    </w:p>
    <w:p w:rsidR="0018722C">
      <w:pPr>
        <w:topLinePunct/>
      </w:pPr>
    </w:p>
    <w:p w:rsidR="0018722C">
      <w:pPr>
        <w:topLinePunct/>
      </w:pPr>
      <w:r>
        <w:rPr>
          <w:rFonts w:cstheme="minorBidi" w:hAnsiTheme="minorHAnsi" w:eastAsiaTheme="minorHAnsi" w:asciiTheme="minorHAnsi" w:ascii="楷体" w:eastAsia="楷体" w:hint="eastAsia"/>
        </w:rPr>
        <w:t>A.只</w:t>
      </w:r>
      <w:r>
        <w:rPr>
          <w:rFonts w:ascii="楷体" w:eastAsia="楷体" w:hint="eastAsia" w:cstheme="minorBidi" w:hAnsiTheme="minorHAnsi"/>
        </w:rPr>
        <w:t>有</w:t>
      </w:r>
      <w:r>
        <w:rPr>
          <w:rFonts w:ascii="楷体" w:eastAsia="楷体" w:hint="eastAsia" w:cstheme="minorBidi" w:hAnsiTheme="minorHAnsi"/>
        </w:rPr>
        <w:t>（</w:t>
      </w:r>
      <w:r>
        <w:rPr>
          <w:kern w:val="2"/>
          <w:szCs w:val="22"/>
          <w:rFonts w:ascii="楷体" w:eastAsia="楷体" w:hint="eastAsia" w:cstheme="minorBidi" w:hAnsiTheme="minorHAnsi"/>
          <w:sz w:val="21"/>
        </w:rPr>
        <w:t xml:space="preserve">1</w:t>
      </w:r>
      <w:r>
        <w:rPr>
          <w:rFonts w:ascii="楷体" w:eastAsia="楷体" w:hint="eastAsia" w:cstheme="minorBidi" w:hAnsiTheme="minorHAnsi"/>
        </w:rPr>
        <w:t>）</w:t>
      </w:r>
      <w:r w:rsidR="001852F3">
        <w:rPr>
          <w:rFonts w:cstheme="minorBidi" w:hAnsiTheme="minorHAnsi" w:eastAsiaTheme="minorHAnsi" w:asciiTheme="minorHAnsi"/>
        </w:rPr>
        <w:t>B.只</w:t>
      </w:r>
      <w:r>
        <w:rPr>
          <w:rFonts w:ascii="楷体" w:eastAsia="楷体" w:hint="eastAsia" w:cstheme="minorBidi" w:hAnsiTheme="minorHAnsi"/>
        </w:rPr>
        <w:t>有</w:t>
      </w:r>
      <w:r>
        <w:rPr>
          <w:rFonts w:ascii="楷体" w:eastAsia="楷体" w:hint="eastAsia" w:cstheme="minorBidi" w:hAnsiTheme="minorHAnsi"/>
        </w:rPr>
        <w:t>（</w:t>
      </w:r>
      <w:r>
        <w:rPr>
          <w:kern w:val="2"/>
          <w:szCs w:val="22"/>
          <w:rFonts w:ascii="楷体" w:eastAsia="楷体" w:hint="eastAsia" w:cstheme="minorBidi" w:hAnsiTheme="minorHAnsi"/>
          <w:sz w:val="21"/>
        </w:rPr>
        <w:t xml:space="preserve">2</w:t>
      </w:r>
      <w:r>
        <w:rPr>
          <w:rFonts w:ascii="楷体" w:eastAsia="楷体" w:hint="eastAsia" w:cstheme="minorBidi" w:hAnsiTheme="minorHAnsi"/>
        </w:rPr>
        <w:t>）</w:t>
      </w:r>
      <w:r w:rsidR="001852F3">
        <w:rPr>
          <w:rFonts w:cstheme="minorBidi" w:hAnsiTheme="minorHAnsi" w:eastAsiaTheme="minorHAnsi" w:asciiTheme="minorHAnsi"/>
        </w:rPr>
        <w:t>C.只</w:t>
      </w:r>
      <w:r>
        <w:rPr>
          <w:rFonts w:ascii="楷体" w:eastAsia="楷体" w:hint="eastAsia" w:cstheme="minorBidi" w:hAnsiTheme="minorHAnsi"/>
        </w:rPr>
        <w:t>有</w:t>
      </w:r>
      <w:r>
        <w:rPr>
          <w:rFonts w:ascii="楷体" w:eastAsia="楷体" w:hint="eastAsia" w:cstheme="minorBidi" w:hAnsiTheme="minorHAnsi"/>
        </w:rPr>
        <w:t>（</w:t>
      </w:r>
      <w:r>
        <w:rPr>
          <w:kern w:val="2"/>
          <w:szCs w:val="22"/>
          <w:rFonts w:ascii="楷体" w:eastAsia="楷体" w:hint="eastAsia" w:cstheme="minorBidi" w:hAnsiTheme="minorHAnsi"/>
          <w:sz w:val="21"/>
        </w:rPr>
        <w:t xml:space="preserve">3</w:t>
      </w:r>
      <w:r>
        <w:rPr>
          <w:rFonts w:ascii="楷体" w:eastAsia="楷体" w:hint="eastAsia" w:cstheme="minorBidi" w:hAnsiTheme="minorHAnsi"/>
        </w:rPr>
        <w:t>）</w:t>
      </w:r>
      <w:r w:rsidR="001852F3">
        <w:rPr>
          <w:rFonts w:cstheme="minorBidi" w:hAnsiTheme="minorHAnsi" w:eastAsiaTheme="minorHAnsi" w:asciiTheme="minorHAnsi"/>
        </w:rPr>
        <w:t>D.以</w:t>
      </w:r>
      <w:r>
        <w:rPr>
          <w:rFonts w:ascii="楷体" w:eastAsia="楷体" w:hint="eastAsia" w:cstheme="minorBidi" w:hAnsiTheme="minorHAnsi"/>
        </w:rPr>
        <w:t>上</w:t>
      </w:r>
      <w:r>
        <w:rPr>
          <w:rFonts w:ascii="楷体" w:eastAsia="楷体" w:hint="eastAsia" w:cstheme="minorBidi" w:hAnsiTheme="minorHAnsi"/>
        </w:rPr>
        <w:t>都是</w:t>
      </w:r>
    </w:p>
    <w:p w:rsidR="0018722C">
      <w:pPr>
        <w:topLinePunct/>
      </w:pPr>
      <w:r>
        <w:t>该题处于范希尔理论思维水平中的第一水平，主要考察的是数学必修</w:t>
      </w:r>
      <w:r>
        <w:t>（</w:t>
      </w:r>
      <w:r>
        <w:t>二</w:t>
      </w:r>
      <w:r>
        <w:t>）</w:t>
      </w:r>
      <w:r>
        <w:t>中第一章的棱台部分，要求辨别图形及知道图形的名称。这一题目相对于第二水平的图形辨别题目则较简单，因为一水平要求的只是辨别简单的立体几何图形。</w:t>
      </w:r>
    </w:p>
    <w:p w:rsidR="0018722C">
      <w:pPr>
        <w:pStyle w:val="BodyText"/>
        <w:spacing w:line="304" w:lineRule="auto" w:before="16"/>
        <w:ind w:leftChars="0" w:left="515" w:rightChars="0" w:right="215" w:firstLineChars="0" w:firstLine="480"/>
        <w:topLinePunct/>
      </w:pPr>
      <w:r>
        <w:t>其次，考虑到喀什市有部分民族学生为被试，而其汉语水平相对较弱的情况，测试卷在编制的时候尽量选择语言较为简洁明了，同时配有相应图形以供学生能更直观参考。</w:t>
      </w:r>
    </w:p>
    <w:p w:rsidR="00000000">
      <w:pPr>
        <w:pStyle w:val="aff7"/>
        <w:spacing w:line="240" w:lineRule="atLeast"/>
        <w:topLinePunct/>
      </w:pPr>
      <w:r>
        <w:drawing>
          <wp:inline>
            <wp:extent cx="1255776" cy="792479"/>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1255776" cy="792479"/>
                    </a:xfrm>
                    <a:prstGeom prst="rect">
                      <a:avLst/>
                    </a:prstGeom>
                  </pic:spPr>
                </pic:pic>
              </a:graphicData>
            </a:graphic>
          </wp:inline>
        </w:drawing>
      </w:r>
    </w:p>
    <w:p w:rsidR="0018722C">
      <w:pPr>
        <w:topLinePunct/>
      </w:pPr>
      <w:r>
        <w:rPr>
          <w:rFonts w:cstheme="minorBidi" w:hAnsiTheme="minorHAnsi" w:eastAsiaTheme="minorHAnsi" w:asciiTheme="minorHAnsi" w:ascii="楷体" w:eastAsia="楷体" w:hint="eastAsia"/>
        </w:rPr>
        <w:t>如第</w:t>
      </w:r>
      <w:r w:rsidR="001852F3">
        <w:rPr>
          <w:rFonts w:cstheme="minorBidi" w:hAnsiTheme="minorHAnsi" w:eastAsiaTheme="minorHAnsi" w:asciiTheme="minorHAnsi" w:ascii="楷体" w:eastAsia="楷体" w:hint="eastAsia"/>
        </w:rPr>
        <w:t xml:space="preserve">7</w:t>
      </w:r>
      <w:r w:rsidR="001852F3">
        <w:rPr>
          <w:rFonts w:cstheme="minorBidi" w:hAnsiTheme="minorHAnsi" w:eastAsiaTheme="minorHAnsi" w:asciiTheme="minorHAnsi" w:ascii="楷体" w:eastAsia="楷体" w:hint="eastAsia"/>
        </w:rPr>
        <w:t xml:space="preserve">题.在右图的四面体</w:t>
      </w:r>
      <w:r w:rsidR="001852F3">
        <w:rPr>
          <w:rFonts w:cstheme="minorBidi" w:hAnsiTheme="minorHAnsi" w:eastAsiaTheme="minorHAnsi" w:asciiTheme="minorHAnsi" w:ascii="楷体" w:eastAsia="楷体" w:hint="eastAsia"/>
        </w:rPr>
        <w:t xml:space="preserve">A-BCD</w:t>
      </w:r>
      <w:r w:rsidR="001852F3">
        <w:rPr>
          <w:rFonts w:cstheme="minorBidi" w:hAnsiTheme="minorHAnsi" w:eastAsiaTheme="minorHAnsi" w:asciiTheme="minorHAnsi" w:ascii="楷体" w:eastAsia="楷体" w:hint="eastAsia"/>
        </w:rPr>
        <w:t xml:space="preserve">中，下列说法正确的是</w:t>
      </w:r>
      <w:r>
        <w:rPr>
          <w:rFonts w:cstheme="minorBidi" w:hAnsiTheme="minorHAnsi" w:eastAsiaTheme="minorHAnsi" w:asciiTheme="minorHAnsi" w:ascii="楷体" w:eastAsia="楷体" w:hint="eastAsia"/>
        </w:rPr>
        <w:t>（</w:t>
      </w:r>
    </w:p>
    <w:p w:rsidR="0018722C">
      <w:pPr>
        <w:topLinePunct/>
      </w:pPr>
      <w:r>
        <w:rPr>
          <w:rFonts w:cstheme="minorBidi" w:hAnsiTheme="minorHAnsi" w:eastAsiaTheme="minorHAnsi" w:asciiTheme="minorHAnsi" w:ascii="楷体" w:eastAsia="楷体" w:hint="eastAsia"/>
        </w:rPr>
        <w:t xml:space="preserve">A.</w:t>
      </w:r>
      <w:r w:rsidR="001852F3">
        <w:rPr>
          <w:rFonts w:cstheme="minorBidi" w:hAnsiTheme="minorHAnsi" w:eastAsiaTheme="minorHAnsi" w:asciiTheme="minorHAnsi" w:ascii="楷体" w:eastAsia="楷体" w:hint="eastAsia"/>
        </w:rPr>
        <w:t xml:space="preserve"> </w:t>
      </w:r>
      <w:r w:rsidR="001852F3">
        <w:rPr>
          <w:rFonts w:cstheme="minorBidi" w:hAnsiTheme="minorHAnsi" w:eastAsiaTheme="minorHAnsi" w:asciiTheme="minorHAnsi" w:ascii="楷体" w:eastAsia="楷体" w:hint="eastAsia"/>
        </w:rPr>
        <w:t xml:space="preserve">BD</w:t>
      </w:r>
      <w:r>
        <w:rPr>
          <w:rFonts w:ascii="楷体" w:eastAsia="楷体" w:hint="eastAsia" w:cstheme="minorBidi" w:hAnsiTheme="minorHAnsi"/>
        </w:rPr>
        <w:t>与</w:t>
      </w:r>
      <w:r>
        <w:rPr>
          <w:rFonts w:ascii="楷体" w:eastAsia="楷体" w:hint="eastAsia" w:cstheme="minorBidi" w:hAnsiTheme="minorHAnsi"/>
        </w:rPr>
        <w:t>AD</w:t>
      </w:r>
      <w:r>
        <w:rPr>
          <w:rFonts w:ascii="楷体" w:eastAsia="楷体" w:hint="eastAsia" w:cstheme="minorBidi" w:hAnsiTheme="minorHAnsi"/>
        </w:rPr>
        <w:t>异面</w:t>
      </w:r>
      <w:r w:rsidRPr="00000000">
        <w:rPr>
          <w:rFonts w:cstheme="minorBidi" w:hAnsiTheme="minorHAnsi" w:eastAsiaTheme="minorHAnsi" w:asciiTheme="minorHAnsi"/>
        </w:rPr>
        <w:t>	</w:t>
        <w:t xml:space="preserve">B.</w:t>
      </w:r>
      <w:r w:rsidR="001852F3">
        <w:t xml:space="preserve"> </w:t>
      </w:r>
      <w:r w:rsidR="001852F3">
        <w:t xml:space="preserve">AD</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BC</w:t>
      </w:r>
    </w:p>
    <w:p w:rsidR="0018722C">
      <w:pPr>
        <w:topLinePunct/>
      </w:pPr>
      <w:r>
        <w:rPr>
          <w:rFonts w:cstheme="minorBidi" w:hAnsiTheme="minorHAnsi" w:eastAsiaTheme="minorHAnsi" w:asciiTheme="minorHAnsi" w:ascii="楷体" w:eastAsia="楷体" w:hint="eastAsia"/>
        </w:rPr>
        <w:t xml:space="preserve">C.</w:t>
      </w:r>
      <w:r w:rsidR="001852F3">
        <w:rPr>
          <w:rFonts w:cstheme="minorBidi" w:hAnsiTheme="minorHAnsi" w:eastAsiaTheme="minorHAnsi" w:asciiTheme="minorHAnsi" w:ascii="楷体" w:eastAsia="楷体" w:hint="eastAsia"/>
        </w:rPr>
        <w:t xml:space="preserve"> </w:t>
      </w:r>
      <w:r w:rsidR="001852F3">
        <w:rPr>
          <w:rFonts w:cstheme="minorBidi" w:hAnsiTheme="minorHAnsi" w:eastAsiaTheme="minorHAnsi" w:asciiTheme="minorHAnsi" w:ascii="楷体" w:eastAsia="楷体" w:hint="eastAsia"/>
        </w:rPr>
        <w:t xml:space="preserve">AC</w:t>
      </w:r>
      <w:r>
        <w:rPr>
          <w:rFonts w:ascii="楷体" w:eastAsia="楷体" w:hint="eastAsia" w:cstheme="minorBidi" w:hAnsiTheme="minorHAnsi"/>
        </w:rPr>
        <w:t>与</w:t>
      </w:r>
      <w:r>
        <w:rPr>
          <w:rFonts w:ascii="楷体" w:eastAsia="楷体" w:hint="eastAsia" w:cstheme="minorBidi" w:hAnsiTheme="minorHAnsi"/>
        </w:rPr>
        <w:t>BD</w:t>
      </w:r>
      <w:r>
        <w:rPr>
          <w:rFonts w:ascii="楷体" w:eastAsia="楷体" w:hint="eastAsia" w:cstheme="minorBidi" w:hAnsiTheme="minorHAnsi"/>
        </w:rPr>
        <w:t>异面</w:t>
      </w:r>
      <w:r w:rsidR="001852F3">
        <w:rPr>
          <w:rFonts w:cstheme="minorBidi" w:hAnsiTheme="minorHAnsi" w:eastAsiaTheme="minorHAnsi" w:asciiTheme="minorHAnsi"/>
        </w:rPr>
        <w:t xml:space="preserve">D.</w:t>
      </w:r>
      <w:r w:rsidR="001852F3">
        <w:t xml:space="preserve"> </w:t>
      </w:r>
      <w:r w:rsidR="001852F3">
        <w:t xml:space="preserve">AB</w:t>
      </w:r>
      <w:r>
        <w:rPr>
          <w:rFonts w:ascii="楷体" w:eastAsia="楷体" w:hint="eastAsia" w:cstheme="minorBidi" w:hAnsiTheme="minorHAnsi"/>
        </w:rPr>
        <w:t>与</w:t>
      </w:r>
      <w:r>
        <w:rPr>
          <w:rFonts w:ascii="楷体" w:eastAsia="楷体" w:hint="eastAsia" w:cstheme="minorBidi" w:hAnsiTheme="minorHAnsi"/>
        </w:rPr>
        <w:t>CD</w:t>
      </w:r>
      <w:r>
        <w:rPr>
          <w:rFonts w:ascii="楷体" w:eastAsia="楷体" w:hint="eastAsia" w:cstheme="minorBidi" w:hAnsiTheme="minorHAnsi"/>
        </w:rPr>
        <w:t>相交</w:t>
      </w:r>
    </w:p>
    <w:p w:rsidR="0018722C">
      <w:pPr>
        <w:topLinePunct/>
      </w:pPr>
      <w:r>
        <w:t>该题为第二水平测试题目，主要考察的是学生对四面体的定义及性质的掌握情况，处于该水平的学生能够根据图形的定义和性质对立体几何图形进行简单猜想，同时具有简单的逻辑推理能力。</w:t>
      </w:r>
    </w:p>
    <w:p w:rsidR="0018722C">
      <w:pPr>
        <w:topLinePunct/>
      </w:pPr>
      <w:r>
        <w:t>第三，高考题在一定范围内能够很好的反映学生对知识的掌握情况，同时难易程度也适中，所以本测试卷直接采用了部分的高考真题。</w:t>
      </w:r>
    </w:p>
    <w:p w:rsidR="0018722C">
      <w:pPr>
        <w:topLinePunct/>
      </w:pPr>
      <w:r>
        <w:rPr>
          <w:rFonts w:cstheme="minorBidi" w:hAnsiTheme="minorHAnsi" w:eastAsiaTheme="minorHAnsi" w:asciiTheme="minorHAnsi" w:ascii="楷体" w:hAnsi="楷体" w:eastAsia="楷体" w:hint="eastAsia"/>
        </w:rPr>
        <w:t>如第</w:t>
      </w:r>
      <w:r>
        <w:rPr>
          <w:rFonts w:ascii="楷体" w:hAnsi="楷体" w:eastAsia="楷体" w:hint="eastAsia" w:cstheme="minorBidi"/>
        </w:rPr>
        <w:t>13</w:t>
      </w:r>
      <w:r w:rsidR="001852F3">
        <w:rPr>
          <w:rFonts w:ascii="楷体" w:hAnsi="楷体" w:eastAsia="楷体" w:hint="eastAsia" w:cstheme="minorBidi"/>
        </w:rPr>
        <w:t xml:space="preserve">题，已知直线</w:t>
      </w:r>
      <w:r>
        <w:rPr>
          <w:rFonts w:ascii="楷体" w:hAnsi="楷体" w:eastAsia="楷体" w:hint="eastAsia" w:cstheme="minorBidi"/>
          <w:i/>
        </w:rPr>
        <w:t>l</w:t>
      </w:r>
      <w:r>
        <w:rPr>
          <w:rFonts w:ascii="楷体" w:hAnsi="楷体" w:eastAsia="楷体" w:hint="eastAsia" w:cstheme="minorBidi"/>
        </w:rPr>
        <w:t>⊥平面</w:t>
      </w:r>
      <w:r>
        <w:rPr>
          <w:rFonts w:ascii="楷体" w:hAnsi="楷体" w:eastAsia="楷体" w:hint="eastAsia" w:cstheme="minorBidi"/>
        </w:rPr>
        <w:t>α，</w:t>
      </w:r>
      <w:r>
        <w:rPr>
          <w:rFonts w:ascii="楷体" w:hAnsi="楷体" w:eastAsia="楷体" w:hint="eastAsia" w:cstheme="minorBidi"/>
        </w:rPr>
        <w:t>直线</w:t>
      </w:r>
      <w:r>
        <w:rPr>
          <w:rFonts w:ascii="楷体" w:hAnsi="楷体" w:eastAsia="楷体" w:hint="eastAsia" w:cstheme="minorBidi"/>
          <w:i/>
        </w:rPr>
        <w:t>m</w:t>
      </w:r>
      <w:r>
        <w:rPr>
          <w:rFonts w:ascii="MS PGothic" w:hAnsi="MS PGothic" w:eastAsia="MS PGothic" w:hint="eastAsia" w:cstheme="minorBidi"/>
        </w:rPr>
        <w:t>⊂</w:t>
      </w:r>
      <w:r>
        <w:rPr>
          <w:rFonts w:ascii="楷体" w:hAnsi="楷体" w:eastAsia="楷体" w:hint="eastAsia" w:cstheme="minorBidi"/>
        </w:rPr>
        <w:t>平面</w:t>
      </w:r>
      <w:r>
        <w:rPr>
          <w:rFonts w:ascii="楷体" w:hAnsi="楷体" w:eastAsia="楷体" w:hint="eastAsia" w:cstheme="minorBidi"/>
        </w:rPr>
        <w:t>β，</w:t>
      </w:r>
      <w:r>
        <w:rPr>
          <w:rFonts w:ascii="楷体" w:hAnsi="楷体" w:eastAsia="楷体" w:hint="eastAsia" w:cstheme="minorBidi"/>
        </w:rPr>
        <w:t>有下列命题：</w:t>
      </w:r>
    </w:p>
    <w:p w:rsidR="0018722C">
      <w:pPr>
        <w:topLinePunct/>
      </w:pPr>
      <w:r>
        <w:rPr>
          <w:rFonts w:cstheme="minorBidi" w:hAnsiTheme="minorHAnsi" w:eastAsiaTheme="minorHAnsi" w:asciiTheme="minorHAnsi" w:ascii="楷体" w:hAnsi="楷体" w:eastAsia="楷体" w:hint="eastAsia"/>
          <w:kern w:val="2"/>
          <w:sz w:val="21"/>
          <w:rFonts w:cstheme="minorBidi" w:hAnsiTheme="minorHAnsi" w:eastAsiaTheme="minorHAnsi" w:asciiTheme="minorHAnsi" w:ascii="楷体" w:hAnsi="楷体" w:eastAsia="楷体" w:hint="eastAsia"/>
        </w:rPr>
        <w:t>（</w:t>
      </w:r>
      <w:r>
        <w:rPr>
          <w:rFonts w:cstheme="minorBidi" w:hAnsiTheme="minorHAnsi" w:eastAsiaTheme="minorHAnsi" w:asciiTheme="minorHAnsi" w:ascii="楷体" w:hAnsi="楷体" w:eastAsia="楷体" w:hint="eastAsia"/>
        </w:rPr>
        <w:t xml:space="preserve">1</w:t>
      </w:r>
      <w:r>
        <w:rPr>
          <w:rFonts w:cstheme="minorBidi" w:hAnsiTheme="minorHAnsi" w:eastAsiaTheme="minorHAnsi" w:asciiTheme="minorHAnsi" w:ascii="楷体" w:hAnsi="楷体" w:eastAsia="楷体" w:hint="eastAsia"/>
          <w:kern w:val="2"/>
          <w:sz w:val="21"/>
          <w:rFonts w:cstheme="minorBidi" w:hAnsiTheme="minorHAnsi" w:eastAsiaTheme="minorHAnsi" w:asciiTheme="minorHAnsi" w:ascii="楷体" w:hAnsi="楷体" w:eastAsia="楷体" w:hint="eastAsia"/>
        </w:rPr>
        <w:t>）</w:t>
      </w:r>
      <w:r>
        <w:rPr>
          <w:rFonts w:cstheme="minorBidi" w:hAnsiTheme="minorHAnsi" w:eastAsiaTheme="minorHAnsi" w:asciiTheme="minorHAnsi" w:ascii="楷体" w:hAnsi="楷体" w:eastAsia="楷体" w:hint="eastAsia"/>
        </w:rPr>
        <w:t>α</w:t>
      </w:r>
      <w:r>
        <w:rPr>
          <w:rFonts w:cstheme="minorBidi" w:hAnsiTheme="minorHAnsi" w:eastAsiaTheme="minorHAnsi" w:asciiTheme="minorHAnsi" w:ascii="楷体" w:hAnsi="楷体" w:eastAsia="楷体" w:hint="eastAsia"/>
        </w:rPr>
        <w:t>/</w:t>
      </w:r>
      <w:r>
        <w:rPr>
          <w:rFonts w:cstheme="minorBidi" w:hAnsiTheme="minorHAnsi" w:eastAsiaTheme="minorHAnsi" w:asciiTheme="minorHAnsi" w:ascii="楷体" w:hAnsi="楷体" w:eastAsia="楷体" w:hint="eastAsia"/>
        </w:rPr>
        <w:t>/</w:t>
      </w:r>
      <w:r>
        <w:rPr>
          <w:rFonts w:cstheme="minorBidi" w:hAnsiTheme="minorHAnsi" w:eastAsiaTheme="minorHAnsi" w:asciiTheme="minorHAnsi" w:ascii="楷体" w:hAnsi="楷体" w:eastAsia="楷体" w:hint="eastAsia"/>
        </w:rPr>
        <w:t>β</w:t>
      </w:r>
      <w:r>
        <w:rPr>
          <w:rFonts w:ascii="楷体" w:hAnsi="楷体" w:eastAsia="楷体" w:hint="eastAsia" w:cstheme="minorBidi"/>
        </w:rPr>
        <w:t>==&gt;</w:t>
      </w:r>
      <w:r>
        <w:rPr>
          <w:rFonts w:ascii="楷体" w:hAnsi="楷体" w:eastAsia="楷体" w:hint="eastAsia" w:cstheme="minorBidi"/>
        </w:rPr>
        <w:t> </w:t>
      </w:r>
      <w:r>
        <w:rPr>
          <w:rFonts w:ascii="楷体" w:hAnsi="楷体" w:eastAsia="楷体" w:hint="eastAsia" w:cstheme="minorBidi"/>
          <w:i/>
        </w:rPr>
        <w:t>l</w:t>
      </w:r>
      <w:r>
        <w:rPr>
          <w:rFonts w:ascii="楷体" w:hAnsi="楷体" w:eastAsia="楷体" w:hint="eastAsia" w:cstheme="minorBidi"/>
        </w:rPr>
        <w:t>⊥</w:t>
      </w:r>
      <w:r>
        <w:rPr>
          <w:rFonts w:ascii="楷体" w:hAnsi="楷体" w:eastAsia="楷体" w:hint="eastAsia" w:cstheme="minorBidi"/>
          <w:i/>
        </w:rPr>
        <w:t>m</w:t>
      </w:r>
      <w:r w:rsidRPr="00000000">
        <w:rPr>
          <w:rFonts w:cstheme="minorBidi" w:hAnsiTheme="minorHAnsi" w:eastAsiaTheme="minorHAnsi" w:asciiTheme="minorHAnsi"/>
        </w:rPr>
        <w:tab/>
        <w:tab/>
      </w:r>
      <w:r>
        <w:rPr>
          <w:rFonts w:ascii="楷体" w:hAnsi="楷体" w:eastAsia="楷体" w:hint="eastAsia" w:cstheme="minorBidi"/>
        </w:rPr>
        <w:t>(</w:t>
      </w:r>
      <w:r>
        <w:rPr>
          <w:kern w:val="2"/>
          <w:szCs w:val="22"/>
          <w:rFonts w:ascii="楷体" w:hAnsi="楷体" w:eastAsia="楷体" w:hint="eastAsia" w:cstheme="minorBidi"/>
          <w:sz w:val="21"/>
        </w:rPr>
        <w:t xml:space="preserve">2</w:t>
      </w:r>
      <w:r>
        <w:rPr>
          <w:rFonts w:ascii="楷体" w:hAnsi="楷体" w:eastAsia="楷体" w:hint="eastAsia" w:cstheme="minorBidi"/>
        </w:rPr>
        <w:t>)</w:t>
      </w:r>
      <w:r>
        <w:rPr>
          <w:rFonts w:ascii="楷体" w:hAnsi="楷体" w:eastAsia="楷体" w:hint="eastAsia" w:cstheme="minorBidi"/>
        </w:rPr>
        <w:t>α⊥β</w:t>
      </w:r>
      <w:r>
        <w:rPr>
          <w:rFonts w:ascii="楷体" w:hAnsi="楷体" w:eastAsia="楷体" w:hint="eastAsia" w:cstheme="minorBidi"/>
        </w:rPr>
        <w:t>==&gt;</w:t>
      </w:r>
      <w:r>
        <w:rPr>
          <w:rFonts w:ascii="楷体" w:hAnsi="楷体" w:eastAsia="楷体" w:hint="eastAsia" w:cstheme="minorBidi"/>
        </w:rPr>
        <w:t> </w:t>
      </w:r>
      <w:r>
        <w:rPr>
          <w:rFonts w:ascii="楷体" w:hAnsi="楷体" w:eastAsia="楷体" w:hint="eastAsia" w:cstheme="minorBidi"/>
          <w:i/>
        </w:rPr>
        <w:t>l</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i/>
        </w:rPr>
        <w:t>m</w:t>
      </w:r>
      <w:r w:rsidRPr="00000000">
        <w:rPr>
          <w:rFonts w:cstheme="minorBidi" w:hAnsiTheme="minorHAnsi" w:eastAsiaTheme="minorHAnsi" w:asciiTheme="minorHAnsi"/>
        </w:rPr>
        <w:tab/>
      </w:r>
      <w:r>
        <w:rPr>
          <w:rFonts w:ascii="楷体" w:hAnsi="楷体" w:eastAsia="楷体" w:hint="eastAsia" w:cstheme="minorBidi"/>
        </w:rPr>
        <w:t>(</w:t>
      </w:r>
      <w:r>
        <w:rPr>
          <w:kern w:val="2"/>
          <w:szCs w:val="22"/>
          <w:rFonts w:ascii="楷体" w:hAnsi="楷体" w:eastAsia="楷体" w:hint="eastAsia" w:cstheme="minorBidi"/>
          <w:sz w:val="21"/>
        </w:rPr>
        <w:t xml:space="preserve">3</w:t>
      </w:r>
      <w:r>
        <w:rPr>
          <w:rFonts w:ascii="楷体" w:hAnsi="楷体" w:eastAsia="楷体" w:hint="eastAsia" w:cstheme="minorBidi"/>
        </w:rPr>
        <w:t>)</w:t>
      </w:r>
      <w:r>
        <w:rPr>
          <w:rFonts w:ascii="楷体" w:hAnsi="楷体" w:eastAsia="楷体" w:hint="eastAsia" w:cstheme="minorBidi"/>
        </w:rPr>
        <w:t> </w:t>
      </w:r>
      <w:r>
        <w:rPr>
          <w:rFonts w:ascii="楷体" w:hAnsi="楷体" w:eastAsia="楷体" w:hint="eastAsia" w:cstheme="minorBidi"/>
          <w:i/>
        </w:rPr>
        <w:t>l</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i/>
        </w:rPr>
        <w:t>m</w:t>
      </w:r>
      <w:r>
        <w:rPr>
          <w:rFonts w:ascii="楷体" w:hAnsi="楷体" w:eastAsia="楷体" w:hint="eastAsia" w:cstheme="minorBidi"/>
          <w:i/>
        </w:rPr>
        <w:t> </w:t>
      </w:r>
      <w:r>
        <w:rPr>
          <w:rFonts w:ascii="楷体" w:hAnsi="楷体" w:eastAsia="楷体" w:hint="eastAsia" w:cstheme="minorBidi"/>
        </w:rPr>
        <w:t>==&gt;</w:t>
      </w:r>
      <w:r>
        <w:rPr>
          <w:rFonts w:ascii="楷体" w:hAnsi="楷体" w:eastAsia="楷体" w:hint="eastAsia" w:cstheme="minorBidi"/>
        </w:rPr>
        <w:t>α⊥β</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4</w:t>
      </w:r>
      <w:r w:rsidRPr="00000000">
        <w:rPr>
          <w:rFonts w:cstheme="minorBidi" w:hAnsiTheme="minorHAnsi" w:eastAsiaTheme="minorHAnsi" w:asciiTheme="minorHAnsi"/>
        </w:rPr>
        <w:t>)</w:t>
      </w:r>
      <w:r>
        <w:rPr>
          <w:rFonts w:ascii="楷体" w:hAnsi="楷体" w:eastAsia="楷体" w:hint="eastAsia" w:cstheme="minorBidi"/>
        </w:rPr>
        <w:t> </w:t>
      </w:r>
      <w:r>
        <w:rPr>
          <w:rFonts w:ascii="楷体" w:hAnsi="楷体" w:eastAsia="楷体" w:hint="eastAsia" w:cstheme="minorBidi"/>
          <w:i/>
        </w:rPr>
        <w:t>l</w:t>
      </w:r>
      <w:r>
        <w:rPr>
          <w:rFonts w:ascii="楷体" w:hAnsi="楷体" w:eastAsia="楷体" w:hint="eastAsia" w:cstheme="minorBidi"/>
        </w:rPr>
        <w:t>⊥</w:t>
      </w:r>
      <w:r>
        <w:rPr>
          <w:rFonts w:ascii="楷体" w:hAnsi="楷体" w:eastAsia="楷体" w:hint="eastAsia" w:cstheme="minorBidi"/>
          <w:i/>
        </w:rPr>
        <w:t>m</w:t>
      </w:r>
      <w:r>
        <w:rPr>
          <w:rFonts w:ascii="楷体" w:hAnsi="楷体" w:eastAsia="楷体" w:hint="eastAsia" w:cstheme="minorBidi"/>
          <w:i/>
        </w:rPr>
        <w:t> </w:t>
      </w:r>
      <w:r>
        <w:rPr>
          <w:rFonts w:ascii="楷体" w:hAnsi="楷体" w:eastAsia="楷体" w:hint="eastAsia" w:cstheme="minorBidi"/>
        </w:rPr>
        <w:t>==&gt;</w:t>
      </w:r>
      <w:r>
        <w:rPr>
          <w:rFonts w:ascii="楷体" w:hAnsi="楷体" w:eastAsia="楷体" w:hint="eastAsia" w:cstheme="minorBidi"/>
        </w:rPr>
        <w:t>α</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rPr>
        <w:t>β其</w:t>
      </w:r>
      <w:r>
        <w:rPr>
          <w:rFonts w:ascii="楷体" w:hAnsi="楷体" w:eastAsia="楷体" w:hint="eastAsia" w:cstheme="minorBidi"/>
        </w:rPr>
        <w:t>中</w:t>
      </w:r>
      <w:r>
        <w:rPr>
          <w:rFonts w:ascii="楷体" w:hAnsi="楷体" w:eastAsia="楷体" w:hint="eastAsia" w:cstheme="minorBidi"/>
        </w:rPr>
        <w:t>正确的</w:t>
      </w:r>
      <w:r>
        <w:rPr>
          <w:rFonts w:ascii="楷体" w:hAnsi="楷体" w:eastAsia="楷体" w:hint="eastAsia" w:cstheme="minorBidi"/>
        </w:rPr>
        <w:t>命</w:t>
      </w:r>
      <w:r>
        <w:rPr>
          <w:rFonts w:ascii="楷体" w:hAnsi="楷体" w:eastAsia="楷体" w:hint="eastAsia" w:cstheme="minorBidi"/>
        </w:rPr>
        <w:t>题是</w:t>
      </w:r>
      <w:r>
        <w:rPr>
          <w:rFonts w:ascii="楷体" w:hAnsi="楷体" w:eastAsia="楷体" w:hint="eastAsia" w:cstheme="minorBidi"/>
          <w:kern w:val="2"/>
          <w:rFonts w:ascii="楷体" w:hAnsi="楷体" w:eastAsia="楷体" w:hint="eastAsia" w:cstheme="minorBidi"/>
          <w:sz w:val="21"/>
        </w:rPr>
        <w:t>(</w:t>
      </w:r>
      <w:r w:rsidRPr="00000000">
        <w:rPr>
          <w:rFonts w:cstheme="minorBidi" w:hAnsiTheme="minorHAnsi" w:eastAsiaTheme="minorHAnsi" w:asciiTheme="minorHAnsi"/>
        </w:rPr>
        <w:tab/>
      </w:r>
      <w:r>
        <w:t>)</w:t>
      </w:r>
    </w:p>
    <w:p w:rsidR="0018722C">
      <w:pPr>
        <w:topLinePunct/>
      </w:pPr>
      <w:r>
        <w:rPr>
          <w:rFonts w:cstheme="minorBidi" w:hAnsiTheme="minorHAnsi" w:eastAsiaTheme="minorHAnsi" w:asciiTheme="minorHAnsi" w:ascii="楷体" w:eastAsia="楷体" w:hint="eastAsia"/>
        </w:rPr>
        <w:t>A.</w:t>
      </w:r>
      <w:r>
        <w:rPr>
          <w:rFonts w:cstheme="minorBidi" w:hAnsiTheme="minorHAnsi" w:eastAsiaTheme="minorHAnsi" w:asciiTheme="minorHAnsi" w:ascii="楷体" w:eastAsia="楷体" w:hint="eastAsia"/>
        </w:rPr>
        <w:t>（</w:t>
      </w:r>
      <w:r>
        <w:rPr>
          <w:kern w:val="2"/>
          <w:sz w:val="21"/>
          <w:szCs w:val="22"/>
          <w:rFonts w:cstheme="minorBidi" w:hAnsiTheme="minorHAnsi" w:eastAsiaTheme="minorHAnsi" w:asciiTheme="minorHAnsi" w:ascii="楷体" w:eastAsia="楷体" w:hint="eastAsia"/>
        </w:rPr>
        <w:t>1</w:t>
      </w:r>
      <w:r>
        <w:rPr>
          <w:rFonts w:cstheme="minorBidi" w:hAnsiTheme="minorHAnsi" w:eastAsiaTheme="minorHAnsi" w:asciiTheme="minorHAnsi" w:ascii="楷体" w:eastAsia="楷体" w:hint="eastAsia"/>
        </w:rPr>
        <w:t>）</w:t>
      </w:r>
      <w:r>
        <w:rPr>
          <w:rFonts w:ascii="楷体" w:eastAsia="楷体" w:hint="eastAsia" w:cstheme="minorBidi" w:hAnsiTheme="minorHAnsi"/>
        </w:rPr>
        <w:t>和</w:t>
      </w:r>
      <w:r>
        <w:rPr>
          <w:rFonts w:ascii="楷体" w:eastAsia="楷体" w:hint="eastAsia" w:cstheme="minorBidi" w:hAnsiTheme="minorHAnsi"/>
        </w:rPr>
        <w:t>（</w:t>
      </w:r>
      <w:r>
        <w:rPr>
          <w:kern w:val="2"/>
          <w:szCs w:val="22"/>
          <w:rFonts w:ascii="楷体" w:eastAsia="楷体" w:hint="eastAsia" w:cstheme="minorBidi" w:hAnsiTheme="minorHAnsi"/>
          <w:sz w:val="21"/>
        </w:rPr>
        <w:t xml:space="preserve">2</w:t>
      </w:r>
      <w:r>
        <w:rPr>
          <w:rFonts w:ascii="楷体" w:eastAsia="楷体" w:hint="eastAsia" w:cstheme="minorBidi" w:hAnsiTheme="minorHAnsi"/>
        </w:rPr>
        <w:t>）</w:t>
      </w:r>
      <w:r w:rsidR="001852F3">
        <w:rPr>
          <w:rFonts w:cstheme="minorBidi" w:hAnsiTheme="minorHAnsi" w:eastAsiaTheme="minorHAnsi" w:asciiTheme="minorHAnsi"/>
        </w:rPr>
        <w:t>B.</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3</w:t>
      </w:r>
      <w:r w:rsidRPr="00000000">
        <w:rPr>
          <w:rFonts w:cstheme="minorBidi" w:hAnsiTheme="minorHAnsi" w:eastAsiaTheme="minorHAnsi" w:asciiTheme="minorHAnsi"/>
        </w:rPr>
        <w:t>）</w:t>
      </w:r>
      <w:r>
        <w:rPr>
          <w:rFonts w:ascii="楷体" w:eastAsia="楷体" w:hint="eastAsia" w:cstheme="minorBidi" w:hAnsiTheme="minorHAnsi"/>
        </w:rPr>
        <w:t>和</w:t>
      </w:r>
      <w:r>
        <w:rPr>
          <w:rFonts w:ascii="楷体" w:eastAsia="楷体" w:hint="eastAsia" w:cstheme="minorBidi" w:hAnsiTheme="minorHAnsi"/>
        </w:rPr>
        <w:t>（</w:t>
      </w:r>
      <w:r>
        <w:rPr>
          <w:kern w:val="2"/>
          <w:szCs w:val="22"/>
          <w:rFonts w:ascii="楷体" w:eastAsia="楷体" w:hint="eastAsia" w:cstheme="minorBidi" w:hAnsiTheme="minorHAnsi"/>
          <w:sz w:val="21"/>
        </w:rPr>
        <w:t xml:space="preserve">4</w:t>
      </w:r>
      <w:r>
        <w:rPr>
          <w:rFonts w:ascii="楷体" w:eastAsia="楷体" w:hint="eastAsia" w:cstheme="minorBidi" w:hAnsiTheme="minorHAnsi"/>
        </w:rPr>
        <w:t>）</w:t>
      </w:r>
      <w:r w:rsidR="001852F3">
        <w:rPr>
          <w:rFonts w:cstheme="minorBidi" w:hAnsiTheme="minorHAnsi" w:eastAsiaTheme="minorHAnsi" w:asciiTheme="minorHAnsi"/>
        </w:rPr>
        <w:t>C.</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2</w:t>
      </w:r>
      <w:r w:rsidRPr="00000000">
        <w:rPr>
          <w:rFonts w:cstheme="minorBidi" w:hAnsiTheme="minorHAnsi" w:eastAsiaTheme="minorHAnsi" w:asciiTheme="minorHAnsi"/>
        </w:rPr>
        <w:t>）</w:t>
      </w:r>
      <w:r>
        <w:rPr>
          <w:rFonts w:ascii="楷体" w:eastAsia="楷体" w:hint="eastAsia" w:cstheme="minorBidi" w:hAnsiTheme="minorHAnsi"/>
        </w:rPr>
        <w:t>和</w:t>
      </w:r>
      <w:r>
        <w:rPr>
          <w:rFonts w:ascii="楷体" w:eastAsia="楷体" w:hint="eastAsia" w:cstheme="minorBidi" w:hAnsiTheme="minorHAnsi"/>
        </w:rPr>
        <w:t>（</w:t>
      </w:r>
      <w:r>
        <w:rPr>
          <w:kern w:val="2"/>
          <w:szCs w:val="22"/>
          <w:rFonts w:ascii="楷体" w:eastAsia="楷体" w:hint="eastAsia" w:cstheme="minorBidi" w:hAnsiTheme="minorHAnsi"/>
          <w:sz w:val="21"/>
        </w:rPr>
        <w:t xml:space="preserve">4</w:t>
      </w:r>
      <w:r>
        <w:rPr>
          <w:rFonts w:ascii="楷体" w:eastAsia="楷体" w:hint="eastAsia" w:cstheme="minorBidi" w:hAnsiTheme="minorHAnsi"/>
        </w:rPr>
        <w:t>）</w:t>
      </w:r>
      <w:r w:rsidR="001852F3">
        <w:rPr>
          <w:rFonts w:cstheme="minorBidi" w:hAnsiTheme="minorHAnsi" w:eastAsiaTheme="minorHAnsi" w:asciiTheme="minorHAnsi"/>
        </w:rPr>
        <w:t>D.</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1</w:t>
      </w:r>
      <w:r w:rsidRPr="00000000">
        <w:rPr>
          <w:rFonts w:cstheme="minorBidi" w:hAnsiTheme="minorHAnsi" w:eastAsiaTheme="minorHAnsi" w:asciiTheme="minorHAnsi"/>
        </w:rPr>
        <w:t>）</w:t>
      </w:r>
      <w:r>
        <w:rPr>
          <w:rFonts w:ascii="楷体" w:eastAsia="楷体" w:hint="eastAsia" w:cstheme="minorBidi" w:hAnsiTheme="minorHAnsi"/>
        </w:rPr>
        <w:t>和</w:t>
      </w:r>
      <w:r>
        <w:rPr>
          <w:rFonts w:ascii="楷体" w:eastAsia="楷体" w:hint="eastAsia" w:cstheme="minorBidi" w:hAnsiTheme="minorHAnsi"/>
        </w:rPr>
        <w:t>（</w:t>
      </w:r>
      <w:r>
        <w:rPr>
          <w:kern w:val="2"/>
          <w:szCs w:val="22"/>
          <w:rFonts w:ascii="楷体" w:eastAsia="楷体" w:hint="eastAsia" w:cstheme="minorBidi" w:hAnsiTheme="minorHAnsi"/>
          <w:sz w:val="21"/>
        </w:rPr>
        <w:t xml:space="preserve">3</w:t>
      </w:r>
      <w:r>
        <w:rPr>
          <w:rFonts w:ascii="楷体" w:eastAsia="楷体" w:hint="eastAsia" w:cstheme="minorBidi" w:hAnsiTheme="minorHAnsi"/>
        </w:rPr>
        <w:t>）</w:t>
      </w:r>
    </w:p>
    <w:p w:rsidR="0018722C">
      <w:pPr>
        <w:topLinePunct/>
      </w:pPr>
      <w:r>
        <w:t>该题为第四水平题目，考察的是学生对线面的基本性质及其推论的题目，处于该水平的学生，具有较强的推理能力，能够用不同的方法证明同一个结论。</w:t>
      </w:r>
    </w:p>
    <w:p w:rsidR="0018722C">
      <w:pPr>
        <w:topLinePunct/>
      </w:pPr>
      <w:r>
        <w:t>第四，除了客观题之外，还添加了一道解答题。参考</w:t>
      </w:r>
      <w:r>
        <w:rPr>
          <w:rFonts w:ascii="Times New Roman" w:eastAsia="Times New Roman"/>
        </w:rPr>
        <w:t>Usiskin</w:t>
      </w:r>
      <w:r>
        <w:t>编制的范希尔测试卷发现其只有选择题，这在一定程度上难以很好的反映学生的思维过程，特别是相对于较高思维水平而言，当学生确实不会答题时，如果全是客观题，很大程度上会用猜想的方法选择答案，这将难以反映学生的真实水平。</w:t>
      </w:r>
    </w:p>
    <w:p w:rsidR="0018722C">
      <w:pPr>
        <w:topLinePunct/>
      </w:pPr>
      <w:r>
        <w:t>测试卷共</w:t>
      </w:r>
      <w:r>
        <w:rPr>
          <w:rFonts w:ascii="Times New Roman" w:hAnsi="Times New Roman" w:eastAsia="Times New Roman"/>
        </w:rPr>
        <w:t>19</w:t>
      </w:r>
      <w:r>
        <w:t>道选择题，一道解答题，其中</w:t>
      </w:r>
      <w:r>
        <w:rPr>
          <w:rFonts w:ascii="Times New Roman" w:hAnsi="Times New Roman" w:eastAsia="Times New Roman"/>
        </w:rPr>
        <w:t>1——4</w:t>
      </w:r>
      <w:r>
        <w:t>题为水平一测试题；</w:t>
      </w:r>
      <w:r>
        <w:rPr>
          <w:rFonts w:ascii="Times New Roman" w:hAnsi="Times New Roman" w:eastAsia="Times New Roman"/>
        </w:rPr>
        <w:t>5——8</w:t>
      </w:r>
      <w:r>
        <w:t>题为水</w:t>
      </w:r>
      <w:r>
        <w:t>平二测试题；</w:t>
      </w:r>
      <w:r>
        <w:rPr>
          <w:rFonts w:ascii="Times New Roman" w:hAnsi="Times New Roman" w:eastAsia="Times New Roman"/>
        </w:rPr>
        <w:t>9——12</w:t>
      </w:r>
      <w:r>
        <w:t>题为水平三测试题；</w:t>
      </w:r>
      <w:r>
        <w:rPr>
          <w:rFonts w:ascii="Times New Roman" w:hAnsi="Times New Roman" w:eastAsia="Times New Roman"/>
        </w:rPr>
        <w:t>13——16</w:t>
      </w:r>
      <w:r>
        <w:t>题为水平四测试题；</w:t>
      </w:r>
      <w:r>
        <w:rPr>
          <w:rFonts w:ascii="Times New Roman" w:hAnsi="Times New Roman" w:eastAsia="Times New Roman"/>
        </w:rPr>
        <w:t>17——20</w:t>
      </w:r>
      <w:r>
        <w:t>题为水</w:t>
      </w:r>
      <w:r>
        <w:t>平五测试题。总分为</w:t>
      </w:r>
      <w:r>
        <w:rPr>
          <w:rFonts w:ascii="Times New Roman" w:hAnsi="Times New Roman" w:eastAsia="Times New Roman"/>
        </w:rPr>
        <w:t>100</w:t>
      </w:r>
      <w:r>
        <w:t>分，每小题</w:t>
      </w:r>
      <w:r>
        <w:rPr>
          <w:rFonts w:ascii="Times New Roman" w:hAnsi="Times New Roman" w:eastAsia="Times New Roman"/>
        </w:rPr>
        <w:t>5</w:t>
      </w:r>
      <w:r>
        <w:t>分。</w:t>
      </w:r>
    </w:p>
    <w:p w:rsidR="0018722C">
      <w:pPr>
        <w:pStyle w:val="Heading3"/>
        <w:topLinePunct/>
        <w:ind w:left="200" w:hangingChars="200" w:hanging="200"/>
      </w:pPr>
      <w:bookmarkStart w:id="323423" w:name="_Toc686323423"/>
      <w:r>
        <w:t>四、</w:t>
      </w:r>
      <w:r>
        <w:t xml:space="preserve"> </w:t>
      </w:r>
      <w:r w:rsidRPr="00DB64CE">
        <w:t>预测</w:t>
      </w:r>
      <w:bookmarkEnd w:id="323423"/>
    </w:p>
    <w:p w:rsidR="0018722C">
      <w:pPr>
        <w:topLinePunct/>
      </w:pPr>
      <w:r>
        <w:t>为了使得在正式测试时达到测试目的，通过与一线教师商讨后，选取了喀什市一所学</w:t>
      </w:r>
      <w:r>
        <w:t>校的高二学生进行预测。该测试共发放</w:t>
      </w:r>
      <w:r>
        <w:rPr>
          <w:rFonts w:ascii="Times New Roman" w:eastAsia="宋体"/>
        </w:rPr>
        <w:t>65</w:t>
      </w:r>
      <w:r>
        <w:t>份测试卷，有效问卷为</w:t>
      </w:r>
      <w:r>
        <w:rPr>
          <w:rFonts w:ascii="Times New Roman" w:eastAsia="宋体"/>
        </w:rPr>
        <w:t>61</w:t>
      </w:r>
      <w:r>
        <w:t>份，有效率为</w:t>
      </w:r>
      <w:r>
        <w:rPr>
          <w:rFonts w:ascii="Times New Roman" w:eastAsia="宋体"/>
        </w:rPr>
        <w:t>93</w:t>
      </w:r>
      <w:r>
        <w:rPr>
          <w:rFonts w:ascii="Times New Roman" w:eastAsia="宋体"/>
        </w:rPr>
        <w:t>.</w:t>
      </w:r>
      <w:r>
        <w:rPr>
          <w:rFonts w:ascii="Times New Roman" w:eastAsia="宋体"/>
        </w:rPr>
        <w:t>8%</w:t>
      </w:r>
      <w:r>
        <w:t>。</w:t>
      </w:r>
      <w:r>
        <w:t>希望通过预测，能够了解到学生对于本测试卷题目的理解要求，考察题目的测试量是否合</w:t>
      </w:r>
      <w:r>
        <w:t>适，测试语言是否恰当。测试卷由本人审阅。通过预测发现，测试卷中的第</w:t>
      </w:r>
      <w:r>
        <w:t>16</w:t>
      </w:r>
      <w:r/>
      <w:r w:rsidR="001852F3">
        <w:t xml:space="preserve">题正确</w:t>
      </w:r>
      <w:r w:rsidR="001852F3">
        <w:t>率</w:t>
      </w:r>
    </w:p>
    <w:p w:rsidR="0018722C">
      <w:pPr>
        <w:topLinePunct/>
      </w:pPr>
      <w:r>
        <w:rPr>
          <w:rFonts w:cstheme="minorBidi" w:hAnsiTheme="minorHAnsi" w:eastAsiaTheme="minorHAnsi" w:asciiTheme="minorHAnsi" w:ascii="Times New Roman"/>
        </w:rPr>
        <w:t>20</w:t>
      </w:r>
    </w:p>
    <w:p w:rsidR="0018722C">
      <w:pPr>
        <w:topLinePunct/>
      </w:pPr>
      <w:bookmarkStart w:name="_bookmark67" w:id="82"/>
      <w:bookmarkEnd w:id="82"/>
      <w:r/>
      <w:r>
        <w:t>较低，通过与一线教师的讨论和分析，认为这道题目考察学生的高认知水平不合适，因此将此题删除</w:t>
      </w:r>
      <w:r>
        <w:rPr>
          <w:rFonts w:hint="eastAsia"/>
        </w:rPr>
        <w:t>，</w:t>
      </w:r>
      <w:r>
        <w:t>选择考察平行六面体体积的题目。</w:t>
      </w:r>
    </w:p>
    <w:p w:rsidR="0018722C">
      <w:pPr>
        <w:pStyle w:val="Heading3"/>
        <w:topLinePunct/>
        <w:ind w:left="200" w:hangingChars="200" w:hanging="200"/>
      </w:pPr>
      <w:bookmarkStart w:id="323424" w:name="_Toc686323424"/>
      <w:r>
        <w:t>五、</w:t>
      </w:r>
      <w:r>
        <w:t xml:space="preserve"> </w:t>
      </w:r>
      <w:r w:rsidRPr="00DB64CE">
        <w:t>正式问卷信度</w:t>
      </w:r>
      <w:bookmarkEnd w:id="323424"/>
    </w:p>
    <w:p w:rsidR="0018722C">
      <w:pPr>
        <w:topLinePunct/>
      </w:pPr>
      <w:r>
        <w:t>预测后通过分析对测试卷进行了细节上的修改</w:t>
      </w:r>
      <w:r>
        <w:rPr>
          <w:rFonts w:hint="eastAsia"/>
        </w:rPr>
        <w:t>，</w:t>
      </w:r>
      <w:r>
        <w:t>并确定正式测试的时间以保证学生有</w:t>
      </w:r>
      <w:r>
        <w:t>充足的时间完成测试卷。</w:t>
      </w:r>
      <w:r>
        <w:t>表</w:t>
      </w:r>
      <w:r>
        <w:rPr>
          <w:rFonts w:ascii="Times New Roman" w:hAnsi="Times New Roman" w:eastAsia="Times New Roman"/>
        </w:rPr>
        <w:t>2-4</w:t>
      </w:r>
      <w:r>
        <w:t>是对</w:t>
      </w:r>
      <w:r>
        <w:rPr>
          <w:rFonts w:ascii="Times New Roman" w:hAnsi="Times New Roman" w:eastAsia="Times New Roman"/>
        </w:rPr>
        <w:t>405</w:t>
      </w:r>
      <w:r>
        <w:t>份正式卷进行的信度检验。由</w:t>
      </w:r>
      <w:r>
        <w:rPr>
          <w:rFonts w:ascii="Times New Roman" w:hAnsi="Times New Roman" w:eastAsia="Times New Roman"/>
        </w:rPr>
        <w:t>SPSS</w:t>
      </w:r>
      <w:r>
        <w:t>统计结果可知</w:t>
      </w:r>
      <w:r>
        <w:rPr>
          <w:rFonts w:ascii="Times New Roman" w:hAnsi="Times New Roman" w:eastAsia="Times New Roman"/>
          <w:rFonts w:hint="eastAsia"/>
        </w:rPr>
        <w:t>，</w:t>
      </w:r>
      <w:r>
        <w:t>本测卷的</w:t>
      </w:r>
      <w:r>
        <w:rPr>
          <w:rFonts w:ascii="Times New Roman" w:hAnsi="Times New Roman" w:eastAsia="Times New Roman"/>
        </w:rPr>
        <w:t>α</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796</w:t>
      </w:r>
      <w:r>
        <w:t>，而课堂测试一般以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w:t>
      </w:r>
      <w:r>
        <w:t>以上为可接受性系数，表明本测试卷具有良好的稳定性，能够反映学生的实际水平，测试结果可靠。</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52;mso-wrap-distance-left:0;mso-wrap-distance-right:0" from="159.699997pt,16.753695pt" to="449.699997pt,16.753695pt" stroked="true" strokeweight=".96pt" strokecolor="#000000">
            <v:stroke dashstyle="solid"/>
            <w10:wrap type="topAndBottom"/>
          </v:line>
        </w:pict>
      </w:r>
      <w:r>
        <w:rPr>
          <w:kern w:val="2"/>
          <w:szCs w:val="22"/>
          <w:rFonts w:cstheme="minorBidi" w:hAnsiTheme="minorHAnsi" w:eastAsiaTheme="minorHAnsi" w:asciiTheme="minorHAnsi"/>
          <w:b/>
          <w:sz w:val="21"/>
        </w:rPr>
        <w:t>表2-4</w:t>
      </w:r>
      <w:r>
        <w:t xml:space="preserve">  </w:t>
      </w:r>
      <w:r w:rsidRPr="00DB64CE">
        <w:rPr>
          <w:kern w:val="2"/>
          <w:szCs w:val="22"/>
          <w:rFonts w:cstheme="minorBidi" w:hAnsiTheme="minorHAnsi" w:eastAsiaTheme="minorHAnsi" w:asciiTheme="minorHAnsi"/>
          <w:b/>
          <w:sz w:val="21"/>
        </w:rPr>
        <w:t>正式卷克朗巴哈阿尔法系数</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 </w:t>
      </w:r>
      <w:r>
        <w:rPr>
          <w:rFonts w:ascii="Times New Roman" w:eastAsia="Times New Roman" w:cstheme="minorBidi" w:hAnsiTheme="minorHAnsi"/>
          <w:u w:val="single"/>
        </w:rPr>
        <w:t>Cronbach's</w:t>
      </w:r>
      <w:r>
        <w:rPr>
          <w:rFonts w:ascii="Times New Roman" w:eastAsia="Times New Roman" w:cstheme="minorBidi" w:hAnsiTheme="minorHAnsi"/>
          <w:u w:val="single"/>
        </w:rPr>
        <w:t> </w:t>
      </w:r>
      <w:r>
        <w:rPr>
          <w:rFonts w:ascii="Times New Roman" w:eastAsia="Times New Roman" w:cstheme="minorBidi" w:hAnsiTheme="minorHAnsi"/>
          <w:u w:val="single"/>
        </w:rPr>
        <w:t>Alpha</w:t>
      </w:r>
      <w:r>
        <w:rPr>
          <w:rFonts w:cstheme="minorBidi" w:hAnsiTheme="minorHAnsi" w:eastAsiaTheme="minorHAnsi" w:asciiTheme="minorHAnsi"/>
          <w:u w:val="single"/>
        </w:rPr>
        <w:t>基</w:t>
      </w:r>
      <w:r>
        <w:rPr>
          <w:rFonts w:cstheme="minorBidi" w:hAnsiTheme="minorHAnsi" w:eastAsiaTheme="minorHAnsi" w:asciiTheme="minorHAnsi"/>
          <w:u w:val="single"/>
        </w:rPr>
        <w:t>于</w:t>
      </w:r>
      <w:r>
        <w:rPr>
          <w:rFonts w:cstheme="minorBidi" w:hAnsiTheme="minorHAnsi" w:eastAsiaTheme="minorHAnsi" w:asciiTheme="minorHAnsi"/>
          <w:u w:val="single"/>
        </w:rPr>
        <w:t>标</w:t>
      </w:r>
      <w:r>
        <w:rPr>
          <w:rFonts w:cstheme="minorBidi" w:hAnsiTheme="minorHAnsi" w:eastAsiaTheme="minorHAnsi" w:asciiTheme="minorHAnsi"/>
          <w:u w:val="single"/>
        </w:rPr>
        <w:t>准</w:t>
      </w:r>
      <w:r>
        <w:rPr>
          <w:rFonts w:cstheme="minorBidi" w:hAnsiTheme="minorHAnsi" w:eastAsiaTheme="minorHAnsi" w:asciiTheme="minorHAnsi"/>
          <w:u w:val="single"/>
        </w:rPr>
        <w:t>化</w:t>
      </w:r>
      <w:r>
        <w:rPr>
          <w:rFonts w:cstheme="minorBidi" w:hAnsiTheme="minorHAnsi" w:eastAsiaTheme="minorHAnsi" w:asciiTheme="minorHAnsi"/>
          <w:u w:val="single"/>
        </w:rPr>
        <w:t>项</w:t>
      </w:r>
      <w:r>
        <w:rPr>
          <w:rFonts w:cstheme="minorBidi" w:hAnsiTheme="minorHAnsi" w:eastAsiaTheme="minorHAnsi" w:asciiTheme="minorHAnsi"/>
          <w:u w:val="single"/>
        </w:rPr>
        <w:t>的</w:t>
      </w:r>
      <w:r>
        <w:rPr>
          <w:rFonts w:cstheme="minorBidi" w:hAnsiTheme="minorHAnsi" w:eastAsiaTheme="minorHAnsi" w:asciiTheme="minorHAnsi"/>
          <w:u w:val="single"/>
        </w:rPr>
        <w:t> </w:t>
      </w:r>
      <w:r>
        <w:rPr>
          <w:rFonts w:ascii="Times New Roman" w:eastAsia="Times New Roman" w:cstheme="minorBidi" w:hAnsiTheme="minorHAnsi"/>
          <w:u w:val="single"/>
        </w:rPr>
        <w:t>Cronbachs</w:t>
      </w:r>
      <w:r>
        <w:rPr>
          <w:rFonts w:ascii="Times New Roman" w:eastAsia="Times New Roman" w:cstheme="minorBidi" w:hAnsiTheme="minorHAnsi"/>
          <w:u w:val="single"/>
        </w:rPr>
        <w:t> </w:t>
      </w:r>
      <w:r>
        <w:rPr>
          <w:rFonts w:ascii="Times New Roman" w:eastAsia="Times New Roman" w:cstheme="minorBidi" w:hAnsiTheme="minorHAnsi"/>
          <w:u w:val="single"/>
        </w:rPr>
        <w:t>Alpha</w:t>
      </w:r>
      <w:r>
        <w:rPr>
          <w:rFonts w:cstheme="minorBidi" w:hAnsiTheme="minorHAnsi" w:eastAsiaTheme="minorHAnsi" w:asciiTheme="minorHAnsi"/>
          <w:u w:val="single"/>
        </w:rPr>
        <w:t>项</w:t>
      </w:r>
      <w:r>
        <w:rPr>
          <w:rFonts w:cstheme="minorBidi" w:hAnsiTheme="minorHAnsi" w:eastAsiaTheme="minorHAnsi" w:asciiTheme="minorHAnsi"/>
          <w:u w:val="single"/>
        </w:rPr>
        <w:t>数</w:t>
      </w:r>
    </w:p>
    <w:p w:rsidR="0018722C">
      <w:pPr>
        <w:tabs>
          <w:tab w:pos="865" w:val="left" w:leader="none"/>
          <w:tab w:pos="3015" w:val="left" w:leader="none"/>
          <w:tab w:pos="5286" w:val="left" w:leader="none"/>
          <w:tab w:pos="6081" w:val="left" w:leader="none"/>
        </w:tabs>
        <w:spacing w:before="123"/>
        <w:ind w:leftChars="0" w:left="282" w:rightChars="0" w:right="0" w:firstLineChars="0" w:firstLine="0"/>
        <w:jc w:val="center"/>
        <w:topLinePunct/>
      </w:pPr>
      <w:r>
        <w:rPr>
          <w:kern w:val="2"/>
          <w:sz w:val="17"/>
          <w:szCs w:val="22"/>
          <w:rFonts w:cstheme="minorBidi" w:hAnsiTheme="minorHAnsi" w:eastAsiaTheme="minorHAnsi" w:asciiTheme="minorHAnsi" w:ascii="Times New Roman"/>
          <w:w w:val="98"/>
          <w:u w:val="single"/>
        </w:rPr>
        <w:t> </w:t>
      </w:r>
      <w:r w:rsidR="004B696B">
        <w:t>.793</w:t>
      </w:r>
      <w:r w:rsidR="004B696B">
        <w:t>.796</w:t>
      </w:r>
      <w:r w:rsidRPr="00000000">
        <w:rPr>
          <w:kern w:val="2"/>
          <w:sz w:val="22"/>
          <w:szCs w:val="22"/>
          <w:rFonts w:cstheme="minorBidi" w:hAnsiTheme="minorHAnsi" w:eastAsiaTheme="minorHAnsi" w:asciiTheme="minorHAnsi"/>
        </w:rPr>
        <w:tab/>
        <w:t>5</w:t>
      </w:r>
    </w:p>
    <w:p w:rsidR="0018722C">
      <w:pPr>
        <w:pStyle w:val="Heading2"/>
        <w:topLinePunct/>
        <w:ind w:left="171" w:hangingChars="171" w:hanging="171"/>
      </w:pPr>
      <w:bookmarkStart w:id="323425" w:name="_Toc686323425"/>
      <w:bookmarkStart w:name="第四节 评价方式 " w:id="83"/>
      <w:bookmarkEnd w:id="83"/>
      <w:r>
        <w:t>第四节</w:t>
      </w:r>
      <w:r>
        <w:t xml:space="preserve"> </w:t>
      </w:r>
      <w:r w:rsidRPr="00DB64CE">
        <w:t>评价方式</w:t>
      </w:r>
      <w:bookmarkEnd w:id="323425"/>
    </w:p>
    <w:p w:rsidR="0018722C">
      <w:pPr>
        <w:topLinePunct/>
      </w:pPr>
      <w:r>
        <w:t>本研究采用定量研究和定性研究相结合的方法研究汉族和维吾尔族学生在立体几何认知水平上的异同。其中定量研究主要采用测试卷的方式进行，主要测试不同学校、不同年级、不同性别以及民汉学生的立体几何认知水平；定性研究有访谈和课堂观察，主要是寻找出现异同的原因和对策时采用，同时还可以通过访谈考察学生在答题时的客观性。那么，对于学生及学生群体达到某一水平的情况如何刻画？第一，是通过测试卷，判定学生个体是否达到某一水平；第二，通过数据分析，进行整体被试立体几何水平判断。</w:t>
      </w:r>
    </w:p>
    <w:p w:rsidR="0018722C">
      <w:pPr>
        <w:topLinePunct/>
      </w:pPr>
      <w:r>
        <w:rPr>
          <w:rFonts w:ascii="Times New Roman" w:eastAsia="Times New Roman"/>
        </w:rPr>
        <w:t>Usiskin</w:t>
      </w:r>
      <w:r>
        <w:t>在其论文中运用范希尔理论测评被试学生的几何认知水平时，判断标准则是根</w:t>
      </w:r>
      <w:r>
        <w:t>据该学生答对某一水平测试题总分的</w:t>
      </w:r>
      <w:r>
        <w:rPr>
          <w:rFonts w:ascii="Times New Roman" w:eastAsia="Times New Roman"/>
        </w:rPr>
        <w:t>3</w:t>
      </w:r>
      <w:r>
        <w:rPr>
          <w:rFonts w:ascii="Times New Roman" w:eastAsia="Times New Roman"/>
        </w:rPr>
        <w:t>/</w:t>
      </w:r>
      <w:r>
        <w:rPr>
          <w:rFonts w:ascii="Times New Roman" w:eastAsia="Times New Roman"/>
        </w:rPr>
        <w:t xml:space="preserve">5</w:t>
      </w:r>
      <w:r>
        <w:t>或</w:t>
      </w:r>
      <w:r>
        <w:rPr>
          <w:rFonts w:ascii="Times New Roman" w:eastAsia="Times New Roman"/>
        </w:rPr>
        <w:t>4</w:t>
      </w:r>
      <w:r>
        <w:rPr>
          <w:rFonts w:ascii="Times New Roman" w:eastAsia="Times New Roman"/>
        </w:rPr>
        <w:t>/</w:t>
      </w:r>
      <w:r>
        <w:rPr>
          <w:rFonts w:ascii="Times New Roman" w:eastAsia="Times New Roman"/>
        </w:rPr>
        <w:t xml:space="preserve">5</w:t>
      </w:r>
      <w:r>
        <w:t>来评价学生达到该水平。但是</w:t>
      </w:r>
      <w:r>
        <w:rPr>
          <w:rFonts w:ascii="Times New Roman" w:eastAsia="Times New Roman"/>
        </w:rPr>
        <w:t>Usiskin</w:t>
      </w:r>
      <w:r>
        <w:t>在他</w:t>
      </w:r>
      <w:r>
        <w:t>的论文中同时也指出，研究的学生中可能会出现生未达到</w:t>
      </w:r>
      <w:r>
        <w:rPr>
          <w:rFonts w:ascii="Times New Roman" w:eastAsia="Times New Roman"/>
        </w:rPr>
        <w:t>n</w:t>
      </w:r>
      <w:r>
        <w:t>水平，但达到</w:t>
      </w:r>
      <w:r>
        <w:rPr>
          <w:rFonts w:ascii="Times New Roman" w:eastAsia="Times New Roman"/>
        </w:rPr>
        <w:t>n+1</w:t>
      </w:r>
      <w:r>
        <w:t>水平的现象，</w:t>
      </w:r>
      <w:r>
        <w:t>笔者通过阅读不同作者的文献，在此介绍两种解决方法。第一种是</w:t>
      </w:r>
      <w:r>
        <w:rPr>
          <w:rFonts w:ascii="Times New Roman" w:eastAsia="Times New Roman"/>
        </w:rPr>
        <w:t>Usiskin</w:t>
      </w:r>
      <w:r>
        <w:t>的文中指出范</w:t>
      </w:r>
      <w:r>
        <w:t>希尔本人的改良版理论计分方法给出了解决办法，采用加权和的方式，即水平</w:t>
      </w:r>
      <w:r>
        <w:rPr>
          <w:rFonts w:ascii="Times New Roman" w:eastAsia="Times New Roman"/>
        </w:rPr>
        <w:t>0</w:t>
      </w:r>
      <w:r>
        <w:t>的加权</w:t>
      </w:r>
      <w:r>
        <w:t>分</w:t>
      </w:r>
    </w:p>
    <w:p w:rsidR="0018722C">
      <w:pPr>
        <w:topLinePunct/>
      </w:pPr>
      <w:r>
        <w:t>为</w:t>
      </w:r>
      <w:r>
        <w:rPr>
          <w:rFonts w:ascii="Times New Roman" w:eastAsia="宋体"/>
        </w:rPr>
        <w:t>0</w:t>
      </w:r>
      <w:r>
        <w:t>或者</w:t>
      </w:r>
      <w:r>
        <w:rPr>
          <w:rFonts w:ascii="Times New Roman" w:eastAsia="宋体"/>
        </w:rPr>
        <w:t>16</w:t>
      </w:r>
      <w:r>
        <w:t>分；水平</w:t>
      </w:r>
      <w:r>
        <w:rPr>
          <w:rFonts w:ascii="Times New Roman" w:eastAsia="宋体"/>
        </w:rPr>
        <w:t>1</w:t>
      </w:r>
      <w:r w:rsidR="001852F3">
        <w:rPr>
          <w:rFonts w:ascii="Times New Roman" w:eastAsia="宋体"/>
        </w:rPr>
        <w:t xml:space="preserve"> </w:t>
      </w:r>
      <w:r>
        <w:t>的加权分为</w:t>
      </w:r>
      <w:r>
        <w:rPr>
          <w:rFonts w:ascii="Times New Roman" w:eastAsia="宋体"/>
        </w:rPr>
        <w:t>1</w:t>
      </w:r>
      <w:r>
        <w:t>分或者</w:t>
      </w:r>
      <w:r>
        <w:rPr>
          <w:rFonts w:ascii="Times New Roman" w:eastAsia="宋体"/>
        </w:rPr>
        <w:t>17</w:t>
      </w:r>
      <w:r>
        <w:t>分；水平</w:t>
      </w:r>
      <w:r>
        <w:rPr>
          <w:rFonts w:ascii="Times New Roman" w:eastAsia="宋体"/>
        </w:rPr>
        <w:t>2</w:t>
      </w:r>
      <w:r>
        <w:t>的加权分为</w:t>
      </w:r>
      <w:r>
        <w:rPr>
          <w:rFonts w:ascii="Times New Roman" w:eastAsia="宋体"/>
        </w:rPr>
        <w:t>3</w:t>
      </w:r>
      <w:r>
        <w:t>分或者</w:t>
      </w:r>
      <w:r>
        <w:rPr>
          <w:rFonts w:ascii="Times New Roman" w:eastAsia="宋体"/>
        </w:rPr>
        <w:t>19</w:t>
      </w:r>
      <w:r>
        <w:t>分；</w:t>
      </w:r>
    </w:p>
    <w:p w:rsidR="0018722C">
      <w:pPr>
        <w:topLinePunct/>
      </w:pPr>
      <w:r>
        <w:t>水平</w:t>
      </w:r>
      <w:r>
        <w:rPr>
          <w:rFonts w:ascii="Times New Roman" w:eastAsia="Times New Roman"/>
        </w:rPr>
        <w:t>3</w:t>
      </w:r>
      <w:r>
        <w:t>的加权分为</w:t>
      </w:r>
      <w:r>
        <w:rPr>
          <w:rFonts w:ascii="Times New Roman" w:eastAsia="Times New Roman"/>
        </w:rPr>
        <w:t>7</w:t>
      </w:r>
      <w:r>
        <w:t>分或者</w:t>
      </w:r>
      <w:r>
        <w:rPr>
          <w:rFonts w:ascii="Times New Roman" w:eastAsia="Times New Roman"/>
        </w:rPr>
        <w:t>23</w:t>
      </w:r>
      <w:r>
        <w:t>分；水平</w:t>
      </w:r>
      <w:r>
        <w:rPr>
          <w:rFonts w:ascii="Times New Roman" w:eastAsia="Times New Roman"/>
        </w:rPr>
        <w:t>4</w:t>
      </w:r>
      <w:r>
        <w:t>的加权分为</w:t>
      </w:r>
      <w:r>
        <w:rPr>
          <w:rFonts w:ascii="Times New Roman" w:eastAsia="Times New Roman"/>
        </w:rPr>
        <w:t>15</w:t>
      </w:r>
      <w:r>
        <w:t>分或者</w:t>
      </w:r>
      <w:r>
        <w:rPr>
          <w:rFonts w:ascii="Times New Roman" w:eastAsia="Times New Roman"/>
        </w:rPr>
        <w:t>31</w:t>
      </w:r>
      <w:r>
        <w:t>分。这种计算方法则</w:t>
      </w:r>
    </w:p>
    <w:p w:rsidR="0018722C">
      <w:pPr>
        <w:topLinePunct/>
      </w:pPr>
      <w:r>
        <w:t>考虑到了如果学生达到了水平</w:t>
      </w:r>
      <w:r>
        <w:rPr>
          <w:rFonts w:ascii="Times New Roman" w:eastAsia="Times New Roman"/>
        </w:rPr>
        <w:t>1</w:t>
      </w:r>
      <w:r>
        <w:t>，水平</w:t>
      </w:r>
      <w:r>
        <w:rPr>
          <w:rFonts w:ascii="Times New Roman" w:eastAsia="Times New Roman"/>
        </w:rPr>
        <w:t>2</w:t>
      </w:r>
      <w:r>
        <w:t>和水平</w:t>
      </w:r>
      <w:r>
        <w:rPr>
          <w:rFonts w:ascii="Times New Roman" w:eastAsia="Times New Roman"/>
        </w:rPr>
        <w:t>5</w:t>
      </w:r>
      <w:r>
        <w:t>时，判断学生最终处于什么水平的现象。</w:t>
      </w:r>
      <w:r>
        <w:t>第二种是根据</w:t>
      </w:r>
      <w:r>
        <w:rPr>
          <w:rFonts w:ascii="Times New Roman" w:eastAsia="Times New Roman"/>
        </w:rPr>
        <w:t>Atebe</w:t>
      </w:r>
      <w:r>
        <w:t>在其相关研究中提出的，如果出现上述现象，则规定：如果学生同时</w:t>
      </w:r>
      <w:r>
        <w:t>达到了</w:t>
      </w:r>
      <w:r>
        <w:rPr>
          <w:rFonts w:ascii="Times New Roman" w:eastAsia="Times New Roman"/>
        </w:rPr>
        <w:t>n+1</w:t>
      </w:r>
      <w:r>
        <w:t>、</w:t>
      </w:r>
      <w:r>
        <w:rPr>
          <w:rFonts w:ascii="Times New Roman" w:eastAsia="Times New Roman"/>
        </w:rPr>
        <w:t>n+2</w:t>
      </w:r>
      <w:r>
        <w:t>水平，则判定该学生达到了</w:t>
      </w:r>
      <w:r>
        <w:rPr>
          <w:rFonts w:ascii="Times New Roman" w:eastAsia="Times New Roman"/>
        </w:rPr>
        <w:t>n+2</w:t>
      </w:r>
      <w:r>
        <w:t>水平；如果仅仅达到</w:t>
      </w:r>
      <w:r>
        <w:rPr>
          <w:rFonts w:ascii="Times New Roman" w:eastAsia="Times New Roman"/>
        </w:rPr>
        <w:t>n+1</w:t>
      </w:r>
      <w:r>
        <w:t>水平但却未达</w:t>
      </w:r>
      <w:r>
        <w:t>到</w:t>
      </w:r>
      <w:r>
        <w:rPr>
          <w:rFonts w:ascii="Times New Roman" w:eastAsia="Times New Roman"/>
        </w:rPr>
        <w:t>n+2</w:t>
      </w:r>
      <w:r>
        <w:t>水平，即使达到了</w:t>
      </w:r>
      <w:r>
        <w:rPr>
          <w:rFonts w:ascii="Times New Roman" w:eastAsia="Times New Roman"/>
        </w:rPr>
        <w:t>n+3</w:t>
      </w:r>
      <w:r>
        <w:t>水平，则只能说明学生到达了</w:t>
      </w:r>
      <w:r>
        <w:rPr>
          <w:rFonts w:ascii="Times New Roman" w:eastAsia="Times New Roman"/>
        </w:rPr>
        <w:t>n-1</w:t>
      </w:r>
      <w:r>
        <w:t>水平。本文由于采用百分</w:t>
      </w:r>
      <w:r>
        <w:t>制的计分方法，通过和专业老师讨论，最终确定如果在本研究中出现上述现象，则以</w:t>
      </w:r>
      <w:r>
        <w:rPr>
          <w:rFonts w:ascii="Times New Roman" w:eastAsia="Times New Roman"/>
        </w:rPr>
        <w:t>Atebe</w:t>
      </w:r>
      <w:r>
        <w:t>的水平划分标准进行，同时本研究中达到水平四及以上水平的，则统一认为是达到了高认知水平。</w:t>
      </w:r>
    </w:p>
    <w:p w:rsidR="0018722C">
      <w:pPr>
        <w:topLinePunct/>
      </w:pPr>
      <w:r>
        <w:rPr>
          <w:rFonts w:cstheme="minorBidi" w:hAnsiTheme="minorHAnsi" w:eastAsiaTheme="minorHAnsi" w:asciiTheme="minorHAnsi" w:ascii="Times New Roman"/>
        </w:rPr>
        <w:t>21</w:t>
      </w:r>
    </w:p>
    <w:p w:rsidR="0018722C">
      <w:pPr>
        <w:topLinePunct/>
      </w:pPr>
      <w:r>
        <w:t>该研究采用描述性分析以及独立样本</w:t>
      </w:r>
      <w:r>
        <w:rPr>
          <w:rFonts w:ascii="Times New Roman" w:eastAsia="Times New Roman"/>
        </w:rPr>
        <w:t>T</w:t>
      </w:r>
      <w:r>
        <w:t>检验对三所学校的学生进行范希尔五认知水平</w:t>
      </w:r>
      <w:r>
        <w:t>上的分析，具体的分析方法，因不同类型的比较而选择不同。描述性的分析主要用于表述</w:t>
      </w:r>
      <w:r>
        <w:t>不同的被试群体的立体几何认知水平分布情况，</w:t>
      </w:r>
      <w:r>
        <w:rPr>
          <w:rFonts w:ascii="Times New Roman" w:eastAsia="Times New Roman"/>
        </w:rPr>
        <w:t>T</w:t>
      </w:r>
      <w:r>
        <w:t>检验则主要用于比较被试群体间的认知水平差异。</w:t>
      </w:r>
    </w:p>
    <w:p w:rsidR="0018722C">
      <w:pPr>
        <w:topLinePunct/>
      </w:pPr>
      <w:r>
        <w:rPr>
          <w:rFonts w:cstheme="minorBidi" w:hAnsiTheme="minorHAnsi" w:eastAsiaTheme="minorHAnsi" w:asciiTheme="minorHAnsi" w:ascii="Times New Roman"/>
        </w:rPr>
        <w:t>22</w:t>
      </w:r>
    </w:p>
    <w:p w:rsidR="0018722C">
      <w:pPr>
        <w:pStyle w:val="Heading1"/>
        <w:topLinePunct/>
      </w:pPr>
      <w:bookmarkStart w:id="323426" w:name="_Toc686323426"/>
      <w:bookmarkStart w:name="第四章 数据整理与统计分析 " w:id="84"/>
      <w:bookmarkEnd w:id="84"/>
      <w:bookmarkStart w:name="_bookmark69" w:id="85"/>
      <w:bookmarkEnd w:id="85"/>
      <w:r>
        <w:t>第四章</w:t>
      </w:r>
      <w:r>
        <w:t xml:space="preserve">  </w:t>
      </w:r>
      <w:r w:rsidRPr="00DB64CE">
        <w:t>数据整理与统计分析</w:t>
      </w:r>
      <w:bookmarkEnd w:id="323426"/>
    </w:p>
    <w:p w:rsidR="0018722C">
      <w:pPr>
        <w:topLinePunct/>
      </w:pPr>
      <w:r>
        <w:t>该研究以新疆喀什市汉族和维吾尔族高中生为研究对象，主要考察学生的立体几何认知水平及其存在的异同。通过数据的采集，接下来将进行以下四方面的数据分析：第一，</w:t>
      </w:r>
      <w:r>
        <w:t>通过测试卷了解被试学生范希尔立体几何认知水平，并比较三所学校学生认知水平是否存在差异；第二，比较三所学校的男女生在性别上的几何认知水平差异；第三，进行高中生</w:t>
      </w:r>
      <w:r>
        <w:t>立体几何认知水平的民族比较；第四，研究不同年级的学生在立体几何认知水平上的差异。</w:t>
      </w:r>
    </w:p>
    <w:p w:rsidR="0018722C">
      <w:pPr>
        <w:topLinePunct/>
      </w:pPr>
      <w:r>
        <w:t>通过对数据的整理统计分析，以下为全体</w:t>
      </w:r>
      <w:r>
        <w:rPr>
          <w:rFonts w:ascii="Times New Roman" w:eastAsia="Times New Roman"/>
        </w:rPr>
        <w:t>405</w:t>
      </w:r>
      <w:r>
        <w:t>个被试学生认知水平分布情况：</w:t>
      </w:r>
    </w:p>
    <w:p w:rsidR="0018722C">
      <w:pPr>
        <w:topLinePunct/>
      </w:pPr>
    </w:p>
    <w:p w:rsidR="0018722C">
      <w:pPr>
        <w:pStyle w:val="aff7"/>
        <w:topLinePunct/>
      </w:pPr>
      <w:r>
        <w:drawing>
          <wp:anchor distT="0" distB="0" distL="0" distR="0" allowOverlap="1" layoutInCell="1" locked="0" behindDoc="0" simplePos="0" relativeHeight="1576">
            <wp:simplePos x="0" y="0"/>
            <wp:positionH relativeFrom="page">
              <wp:posOffset>1789176</wp:posOffset>
            </wp:positionH>
            <wp:positionV relativeFrom="paragraph">
              <wp:posOffset>156467</wp:posOffset>
            </wp:positionV>
            <wp:extent cx="4160520" cy="2667000"/>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4160520" cy="2667000"/>
                    </a:xfrm>
                    <a:prstGeom prst="rect">
                      <a:avLst/>
                    </a:prstGeom>
                  </pic:spPr>
                </pic:pic>
              </a:graphicData>
            </a:graphic>
          </wp:anchor>
        </w:drawing>
      </w:r>
      <w:r>
        <w:drawing>
          <wp:anchor distT="0" distB="0" distL="0" distR="0" allowOverlap="1" layoutInCell="1" locked="0" behindDoc="0" simplePos="0" relativeHeight="1600">
            <wp:simplePos x="0" y="0"/>
            <wp:positionH relativeFrom="page">
              <wp:posOffset>1880616</wp:posOffset>
            </wp:positionH>
            <wp:positionV relativeFrom="paragraph">
              <wp:posOffset>2957579</wp:posOffset>
            </wp:positionV>
            <wp:extent cx="3977639" cy="3011424"/>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3977639" cy="3011424"/>
                    </a:xfrm>
                    <a:prstGeom prst="rect">
                      <a:avLst/>
                    </a:prstGeom>
                  </pic:spPr>
                </pic:pic>
              </a:graphicData>
            </a:graphic>
          </wp:anchor>
        </w:drawing>
      </w:r>
    </w:p>
    <w:p w:rsidR="0018722C">
      <w:pPr>
        <w:topLinePunct/>
      </w:pPr>
      <w:r>
        <w:rPr>
          <w:rFonts w:cstheme="minorBidi" w:hAnsiTheme="minorHAnsi" w:eastAsiaTheme="minorHAnsi" w:asciiTheme="minorHAnsi" w:ascii="Times New Roman"/>
        </w:rPr>
        <w:t>23</w:t>
      </w:r>
    </w:p>
    <w:p w:rsidR="0018722C">
      <w:pPr>
        <w:pStyle w:val="a8"/>
        <w:topLinePunct/>
      </w:pPr>
      <w:bookmarkStart w:name="_bookmark70" w:id="86"/>
      <w:bookmarkEnd w:id="86"/>
      <w:bookmarkStart w:name="_bookmark71" w:id="87"/>
      <w:bookmarkEnd w:id="87"/>
      <w:bookmarkStart w:name="_bookmark72" w:id="88"/>
      <w:bookmarkEnd w:id="88"/>
      <w:r>
        <w:rPr>
          <w:kern w:val="2"/>
          <w:szCs w:val="22"/>
          <w:rFonts w:cstheme="minorBidi" w:hAnsiTheme="minorHAnsi" w:eastAsiaTheme="minorHAnsi" w:asciiTheme="minorHAnsi"/>
          <w:b/>
          <w:sz w:val="21"/>
        </w:rPr>
        <w:t>表</w:t>
      </w:r>
      <w:r>
        <w:rPr>
          <w:kern w:val="2"/>
          <w:szCs w:val="22"/>
          <w:rFonts w:ascii="Times New Roman" w:eastAsia="Times New Roman" w:cstheme="minorBidi" w:hAnsiTheme="minorHAnsi"/>
          <w:b/>
          <w:sz w:val="21"/>
        </w:rPr>
        <w:t>3-1</w:t>
      </w:r>
      <w:r>
        <w:t xml:space="preserve">  </w:t>
      </w:r>
      <w:r>
        <w:rPr>
          <w:kern w:val="2"/>
          <w:szCs w:val="22"/>
          <w:rFonts w:cstheme="minorBidi" w:hAnsiTheme="minorHAnsi" w:eastAsiaTheme="minorHAnsi" w:asciiTheme="minorHAnsi"/>
          <w:b/>
          <w:sz w:val="21"/>
        </w:rPr>
        <w:t>全体被试水平均值</w:t>
      </w:r>
    </w:p>
    <w:p w:rsidR="0018722C">
      <w:pPr>
        <w:pStyle w:val="aff7"/>
        <w:topLinePunct/>
      </w:pPr>
      <w:r>
        <w:pict>
          <v:line style="position:absolute;mso-position-horizontal-relative:page;mso-position-vertical-relative:paragraph;z-index:1624;mso-wrap-distance-left:0;mso-wrap-distance-right:0" from="177.449997pt,10.110566pt" to="431.999997pt,10.110566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ab/>
        <w:t>N</w:t>
      </w:r>
      <w:r>
        <w:rPr>
          <w:rFonts w:cstheme="minorBidi" w:hAnsiTheme="minorHAnsi" w:eastAsiaTheme="minorHAnsi" w:asciiTheme="minorHAnsi"/>
          <w:u w:val="single"/>
        </w:rPr>
        <w:t>均值</w:t>
      </w:r>
      <w:r w:rsidR="001852F3">
        <w:rPr>
          <w:rFonts w:cstheme="minorBidi" w:hAnsiTheme="minorHAnsi" w:eastAsiaTheme="minorHAnsi" w:asciiTheme="minorHAnsi"/>
        </w:rPr>
        <w:t>标</w:t>
      </w:r>
      <w:r>
        <w:rPr>
          <w:rFonts w:cstheme="minorBidi" w:hAnsiTheme="minorHAnsi" w:eastAsiaTheme="minorHAnsi" w:asciiTheme="minorHAnsi"/>
          <w:u w:val="single"/>
        </w:rPr>
        <w:t>准</w:t>
      </w:r>
      <w:r>
        <w:rPr>
          <w:rFonts w:cstheme="minorBidi" w:hAnsiTheme="minorHAnsi" w:eastAsiaTheme="minorHAnsi" w:asciiTheme="minorHAnsi"/>
          <w:u w:val="single"/>
        </w:rPr>
        <w:t>差</w:t>
      </w:r>
      <w:r>
        <w:rPr>
          <w:rFonts w:cstheme="minorBidi" w:hAnsiTheme="minorHAnsi" w:eastAsiaTheme="minorHAnsi" w:asciiTheme="minorHAnsi"/>
          <w:u w:val="single"/>
        </w:rPr>
        <w:t>均</w:t>
      </w:r>
      <w:r>
        <w:rPr>
          <w:rFonts w:cstheme="minorBidi" w:hAnsiTheme="minorHAnsi" w:eastAsiaTheme="minorHAnsi" w:asciiTheme="minorHAnsi"/>
          <w:u w:val="single"/>
        </w:rPr>
        <w:t>值</w:t>
      </w:r>
      <w:r>
        <w:rPr>
          <w:rFonts w:cstheme="minorBidi" w:hAnsiTheme="minorHAnsi" w:eastAsiaTheme="minorHAnsi" w:asciiTheme="minorHAnsi"/>
          <w:u w:val="single"/>
        </w:rPr>
        <w:t>的</w:t>
      </w:r>
      <w:r>
        <w:rPr>
          <w:rFonts w:cstheme="minorBidi" w:hAnsiTheme="minorHAnsi" w:eastAsiaTheme="minorHAnsi" w:asciiTheme="minorHAnsi"/>
          <w:u w:val="single"/>
        </w:rPr>
        <w:t>标</w:t>
      </w:r>
      <w:r>
        <w:rPr>
          <w:rFonts w:cstheme="minorBidi" w:hAnsiTheme="minorHAnsi" w:eastAsiaTheme="minorHAnsi" w:asciiTheme="minorHAnsi"/>
          <w:u w:val="single"/>
        </w:rPr>
        <w:t>准误</w:t>
      </w:r>
      <w:r>
        <w:rPr>
          <w:rFonts w:cstheme="minorBidi" w:hAnsiTheme="minorHAnsi" w:eastAsiaTheme="minorHAnsi" w:asciiTheme="minorHAnsi"/>
          <w:u w:val="single"/>
        </w:rPr>
        <w:t> </w:t>
      </w:r>
    </w:p>
    <w:p w:rsidR="0018722C">
      <w:pPr>
        <w:topLinePunct/>
      </w:pPr>
      <w:r>
        <w:rPr>
          <w:rFonts w:cstheme="minorBidi" w:hAnsiTheme="minorHAnsi" w:eastAsiaTheme="minorHAnsi" w:asciiTheme="minorHAnsi" w:ascii="Times New Roman"/>
          <w:u w:val="single"/>
        </w:rPr>
        <w:t> </w:t>
      </w:r>
      <w:r>
        <w:rPr>
          <w:rFonts w:ascii="Times New Roman" w:cstheme="minorBidi" w:hAnsiTheme="minorHAnsi" w:eastAsiaTheme="minorHAnsi"/>
          <w:u w:val="single"/>
        </w:rPr>
        <w:t>  </w:t>
      </w:r>
      <w:r>
        <w:rPr>
          <w:rFonts w:ascii="Times New Roman" w:cstheme="minorBidi" w:hAnsiTheme="minorHAnsi" w:eastAsiaTheme="minorHAnsi"/>
          <w:u w:val="single"/>
        </w:rPr>
        <w:t> </w:t>
      </w:r>
      <w:r>
        <w:rPr>
          <w:rFonts w:ascii="Times New Roman" w:cstheme="minorBidi" w:hAnsiTheme="minorHAnsi" w:eastAsiaTheme="minorHAnsi"/>
          <w:u w:val="single"/>
        </w:rPr>
        <w:t>level</w:t>
      </w:r>
      <w:r w:rsidRPr="00000000">
        <w:rPr>
          <w:rFonts w:cstheme="minorBidi" w:hAnsiTheme="minorHAnsi" w:eastAsiaTheme="minorHAnsi" w:asciiTheme="minorHAnsi"/>
        </w:rPr>
        <w:tab/>
        <w:t>405</w:t>
      </w:r>
      <w:r w:rsidRPr="00000000">
        <w:rPr>
          <w:rFonts w:cstheme="minorBidi" w:hAnsiTheme="minorHAnsi" w:eastAsiaTheme="minorHAnsi" w:asciiTheme="minorHAnsi"/>
        </w:rPr>
        <w:tab/>
        <w:t>1.97</w:t>
      </w:r>
      <w:r w:rsidRPr="00000000">
        <w:rPr>
          <w:rFonts w:cstheme="minorBidi" w:hAnsiTheme="minorHAnsi" w:eastAsiaTheme="minorHAnsi" w:asciiTheme="minorHAnsi"/>
        </w:rPr>
        <w:tab/>
        <w:t>1.293</w:t>
      </w:r>
      <w:r w:rsidR="004B696B">
        <w:t>.064</w:t>
      </w:r>
    </w:p>
    <w:p w:rsidR="0018722C">
      <w:pPr>
        <w:topLinePunct/>
      </w:pPr>
      <w:r>
        <w:t>通过以上三个图表我们可知，参加测试的</w:t>
      </w:r>
      <w:r>
        <w:rPr>
          <w:rFonts w:ascii="Times New Roman" w:eastAsia="Times New Roman"/>
        </w:rPr>
        <w:t>405</w:t>
      </w:r>
      <w:r>
        <w:t>个学生中，处于水平二的学生最多，有</w:t>
      </w:r>
    </w:p>
    <w:p w:rsidR="0018722C">
      <w:pPr>
        <w:topLinePunct/>
      </w:pPr>
      <w:r>
        <w:rPr>
          <w:rFonts w:ascii="Times New Roman" w:eastAsia="Times New Roman"/>
        </w:rPr>
        <w:t>154</w:t>
      </w:r>
      <w:r>
        <w:t>人，占总人数的</w:t>
      </w:r>
      <w:r>
        <w:rPr>
          <w:rFonts w:ascii="Times New Roman" w:eastAsia="Times New Roman"/>
        </w:rPr>
        <w:t>38%</w:t>
      </w:r>
      <w:r>
        <w:t>；紧随其后的是水平三的学生，所占百分比为</w:t>
      </w:r>
      <w:r>
        <w:rPr>
          <w:rFonts w:ascii="Times New Roman" w:eastAsia="Times New Roman"/>
        </w:rPr>
        <w:t>22</w:t>
      </w:r>
      <w:r>
        <w:rPr>
          <w:rFonts w:ascii="Times New Roman" w:eastAsia="Times New Roman"/>
        </w:rPr>
        <w:t>.</w:t>
      </w:r>
      <w:r>
        <w:rPr>
          <w:rFonts w:ascii="Times New Roman" w:eastAsia="Times New Roman"/>
        </w:rPr>
        <w:t>5%</w:t>
      </w:r>
      <w:r>
        <w:t>；接着为水</w:t>
      </w:r>
      <w:r>
        <w:t>平一、水平四和水平五，依次为</w:t>
      </w:r>
      <w:r>
        <w:rPr>
          <w:rFonts w:ascii="Times New Roman" w:eastAsia="Times New Roman"/>
        </w:rPr>
        <w:t>9</w:t>
      </w:r>
      <w:r>
        <w:rPr>
          <w:rFonts w:ascii="Times New Roman" w:eastAsia="Times New Roman"/>
        </w:rPr>
        <w:t>.</w:t>
      </w:r>
      <w:r>
        <w:rPr>
          <w:rFonts w:ascii="Times New Roman" w:eastAsia="Times New Roman"/>
        </w:rPr>
        <w:t>9%</w:t>
      </w:r>
      <w:r>
        <w:t>、</w:t>
      </w:r>
      <w:r>
        <w:rPr>
          <w:rFonts w:ascii="Times New Roman" w:eastAsia="Times New Roman"/>
        </w:rPr>
        <w:t>6.9%</w:t>
      </w:r>
      <w:r>
        <w:t>和</w:t>
      </w:r>
      <w:r>
        <w:rPr>
          <w:rFonts w:ascii="Times New Roman" w:eastAsia="Times New Roman"/>
        </w:rPr>
        <w:t>3.2%</w:t>
      </w:r>
      <w:r>
        <w:t>。同时我们可以看出，在总体被试中，</w:t>
      </w:r>
      <w:r>
        <w:t>还有</w:t>
      </w:r>
      <w:r>
        <w:rPr>
          <w:rFonts w:ascii="Times New Roman" w:eastAsia="Times New Roman"/>
        </w:rPr>
        <w:t>79</w:t>
      </w:r>
      <w:r>
        <w:t>位学生未达到水平一，占总体人数的</w:t>
      </w:r>
      <w:r>
        <w:rPr>
          <w:rFonts w:ascii="Times New Roman" w:eastAsia="Times New Roman"/>
        </w:rPr>
        <w:t>19</w:t>
      </w:r>
      <w:r>
        <w:rPr>
          <w:rFonts w:ascii="Times New Roman" w:eastAsia="Times New Roman"/>
        </w:rPr>
        <w:t>.</w:t>
      </w:r>
      <w:r>
        <w:rPr>
          <w:rFonts w:ascii="Times New Roman" w:eastAsia="Times New Roman"/>
        </w:rPr>
        <w:t>5%,</w:t>
      </w:r>
      <w:r>
        <w:t>这一部分学生对于立体几何基本图形</w:t>
      </w:r>
      <w:r>
        <w:t>的识别可能都无法完成。全体被试的立体几何认知水平均值为</w:t>
      </w:r>
      <w:r>
        <w:rPr>
          <w:rFonts w:ascii="Times New Roman" w:eastAsia="Times New Roman"/>
        </w:rPr>
        <w:t>1</w:t>
      </w:r>
      <w:r>
        <w:rPr>
          <w:rFonts w:ascii="Times New Roman" w:eastAsia="Times New Roman"/>
        </w:rPr>
        <w:t>.</w:t>
      </w:r>
      <w:r>
        <w:rPr>
          <w:rFonts w:ascii="Times New Roman" w:eastAsia="Times New Roman"/>
        </w:rPr>
        <w:t>97</w:t>
      </w:r>
      <w:r>
        <w:t>，即水平二左右，这一</w:t>
      </w:r>
      <w:r>
        <w:t>部分学生的立体几何认知处于基础阶段，即他们能够根据图形的定义和性质对图形进行简</w:t>
      </w:r>
      <w:r>
        <w:t>单分类，具有简单的逻辑推理能力；而还有相当一部分学生属于认知低水平阶段，这一部</w:t>
      </w:r>
      <w:r>
        <w:t>分学生有的对基本的立体几何图形识别都有困难。通过数据分析可知，被试学生认知水平差别较大，两级分化较为严重，同时高认知水平学生较少。</w:t>
      </w:r>
    </w:p>
    <w:p w:rsidR="0018722C">
      <w:pPr>
        <w:pStyle w:val="Heading2"/>
        <w:topLinePunct/>
        <w:ind w:left="171" w:hangingChars="171" w:hanging="171"/>
      </w:pPr>
      <w:bookmarkStart w:id="323427" w:name="_Toc686323427"/>
      <w:bookmarkStart w:name="第一节 立体几何认知水平的学校差异比较 " w:id="89"/>
      <w:bookmarkEnd w:id="89"/>
      <w:r>
        <w:t>第一节</w:t>
      </w:r>
      <w:r>
        <w:t xml:space="preserve"> </w:t>
      </w:r>
      <w:r w:rsidRPr="00DB64CE">
        <w:t>立体几何认知水平的学校差异比较</w:t>
      </w:r>
      <w:bookmarkEnd w:id="323427"/>
    </w:p>
    <w:p w:rsidR="0018722C">
      <w:pPr>
        <w:topLinePunct/>
      </w:pPr>
      <w:r>
        <w:t>通过对被试学校的任课老师与学生的访谈和课堂观察证实了测试卷能够真实的反映学生立体几何认知水平的高低。本研究首先以三所学校为对象，对其学生所处的立体几何认知水平进行一般描述，然后分水平对三所学校进行比较。</w:t>
      </w:r>
    </w:p>
    <w:p w:rsidR="0018722C">
      <w:pPr>
        <w:pStyle w:val="Heading3"/>
        <w:topLinePunct/>
        <w:ind w:left="200" w:hangingChars="200" w:hanging="200"/>
      </w:pPr>
      <w:bookmarkStart w:id="323428" w:name="_Toc686323428"/>
      <w:r>
        <w:t>一、</w:t>
      </w:r>
      <w:r>
        <w:t xml:space="preserve"> </w:t>
      </w:r>
      <w:r w:rsidRPr="00DB64CE">
        <w:t>三所学校学生立体几何认知水平分布情况</w:t>
      </w:r>
      <w:bookmarkEnd w:id="323428"/>
    </w:p>
    <w:p w:rsidR="0018722C">
      <w:pPr>
        <w:pStyle w:val="Heading4"/>
        <w:topLinePunct/>
        <w:ind w:left="200" w:hangingChars="200" w:hanging="200"/>
      </w:pPr>
      <w:bookmarkStart w:id="323429" w:name="_Toc686323429"/>
      <w:r>
        <w:t>（</w:t>
      </w:r>
      <w:r>
        <w:t xml:space="preserve">一</w:t>
      </w:r>
      <w:r>
        <w:t>）</w:t>
      </w:r>
      <w:r>
        <w:rPr>
          <w:b/>
        </w:rPr>
        <w:t>A</w:t>
      </w:r>
      <w:r w:rsidR="001852F3">
        <w:t xml:space="preserve">校学生立体几何认知水平分布情况</w:t>
      </w:r>
      <w:bookmarkEnd w:id="323429"/>
    </w:p>
    <w:p w:rsidR="0018722C">
      <w:pPr>
        <w:pStyle w:val="BodyText"/>
        <w:spacing w:line="290" w:lineRule="auto" w:before="83"/>
        <w:ind w:leftChars="0" w:left="515" w:rightChars="0" w:right="161" w:firstLineChars="0" w:firstLine="480"/>
        <w:topLinePunct/>
      </w:pPr>
      <w:r>
        <w:rPr>
          <w:rFonts w:ascii="Times New Roman" w:eastAsia="Times New Roman"/>
        </w:rPr>
        <w:t>A</w:t>
      </w:r>
      <w:r>
        <w:t>校参加测试的学生人数为</w:t>
      </w:r>
      <w:r>
        <w:rPr>
          <w:rFonts w:ascii="Times New Roman" w:eastAsia="Times New Roman"/>
        </w:rPr>
        <w:t>195</w:t>
      </w:r>
      <w:r>
        <w:t>人，通过柱状图和饼图分别描述该校学生立体几何水平分布情况，具体如下图：</w:t>
      </w:r>
    </w:p>
    <w:p w:rsidR="0018722C">
      <w:pPr>
        <w:topLinePunct/>
      </w:pPr>
      <w:r>
        <w:rPr>
          <w:rFonts w:cstheme="minorBidi" w:hAnsiTheme="minorHAnsi" w:eastAsiaTheme="minorHAnsi" w:asciiTheme="minorHAnsi" w:ascii="Times New Roman"/>
        </w:rPr>
        <w:t>24</w:t>
      </w:r>
    </w:p>
    <w:p w:rsidR="0018722C">
      <w:pPr>
        <w:pStyle w:val="aff7"/>
        <w:sectPr w:rsidR="00556256">
          <w:pgSz w:w="11910" w:h="16840"/>
          <w:pgMar w:header="0" w:footer="272" w:top="1580" w:bottom="460" w:left="900" w:right="900"/>
        </w:sectPr>
        <w:topLinePunct/>
      </w:pPr>
      <w:r>
        <w:drawing>
          <wp:inline>
            <wp:extent cx="3913631" cy="266700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3913631" cy="2667000"/>
                    </a:xfrm>
                    <a:prstGeom prst="rect">
                      <a:avLst/>
                    </a:prstGeom>
                  </pic:spPr>
                </pic:pic>
              </a:graphicData>
            </a:graphic>
          </wp:inline>
        </w:drawing>
      </w:r>
    </w:p>
    <w:p w:rsidR="0018722C">
      <w:pPr>
        <w:pStyle w:val="aff7"/>
        <w:topLinePunct/>
      </w:pPr>
      <w:r>
        <w:rPr>
          <w:rFonts w:ascii="Times New Roman"/>
          <w:sz w:val="20"/>
        </w:rPr>
        <w:drawing>
          <wp:inline distT="0" distB="0" distL="0" distR="0">
            <wp:extent cx="4818888" cy="339852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4818888" cy="3398520"/>
                    </a:xfrm>
                    <a:prstGeom prst="rect">
                      <a:avLst/>
                    </a:prstGeom>
                  </pic:spPr>
                </pic:pic>
              </a:graphicData>
            </a:graphic>
          </wp:inline>
        </w:drawing>
      </w:r>
      <w:r/>
    </w:p>
    <w:p w:rsidR="0018722C">
      <w:pPr>
        <w:topLinePunct/>
      </w:pPr>
      <w:bookmarkStart w:name="_bookmark73" w:id="90"/>
      <w:bookmarkEnd w:id="90"/>
      <w:r>
        <w:t>通过数据统计分析我们可以看出，在这</w:t>
      </w:r>
      <w:r>
        <w:rPr>
          <w:rFonts w:ascii="Times New Roman" w:eastAsia="Times New Roman"/>
        </w:rPr>
        <w:t>195</w:t>
      </w:r>
      <w:r>
        <w:t>人当中，未达到水平一的有</w:t>
      </w:r>
      <w:r>
        <w:rPr>
          <w:rFonts w:ascii="Times New Roman" w:eastAsia="Times New Roman"/>
        </w:rPr>
        <w:t>18</w:t>
      </w:r>
      <w:r>
        <w:t>人，占被</w:t>
      </w:r>
      <w:r>
        <w:t>试中的</w:t>
      </w:r>
      <w:r>
        <w:rPr>
          <w:rFonts w:ascii="Times New Roman" w:eastAsia="Times New Roman"/>
        </w:rPr>
        <w:t>9</w:t>
      </w:r>
      <w:r>
        <w:rPr>
          <w:rFonts w:ascii="Times New Roman" w:eastAsia="Times New Roman"/>
        </w:rPr>
        <w:t>.</w:t>
      </w:r>
      <w:r>
        <w:rPr>
          <w:rFonts w:ascii="Times New Roman" w:eastAsia="Times New Roman"/>
        </w:rPr>
        <w:t>21%</w:t>
      </w:r>
      <w:r>
        <w:t>；水平二和水平三的人数相对较多，分别占被试的</w:t>
      </w:r>
      <w:r>
        <w:rPr>
          <w:rFonts w:ascii="Times New Roman" w:eastAsia="Times New Roman"/>
        </w:rPr>
        <w:t>41</w:t>
      </w:r>
      <w:r>
        <w:rPr>
          <w:rFonts w:ascii="Times New Roman" w:eastAsia="Times New Roman"/>
        </w:rPr>
        <w:t>.</w:t>
      </w:r>
      <w:r>
        <w:rPr>
          <w:rFonts w:ascii="Times New Roman" w:eastAsia="Times New Roman"/>
        </w:rPr>
        <w:t>04%</w:t>
      </w:r>
      <w:r>
        <w:t>和</w:t>
      </w:r>
      <w:r>
        <w:rPr>
          <w:rFonts w:ascii="Times New Roman" w:eastAsia="Times New Roman"/>
        </w:rPr>
        <w:t>28.73%</w:t>
      </w:r>
      <w:r>
        <w:t>，这说</w:t>
      </w:r>
      <w:r>
        <w:t>明在</w:t>
      </w:r>
      <w:r>
        <w:rPr>
          <w:rFonts w:ascii="Times New Roman" w:eastAsia="Times New Roman"/>
        </w:rPr>
        <w:t>A</w:t>
      </w:r>
      <w:r>
        <w:t>校学生对于立体几何中图形的基本性质、概念等的掌握比较好，同时通过测试卷答</w:t>
      </w:r>
      <w:r>
        <w:t>题情况可知，该校学生对于命题这部分知识的了解也相对较好，他们的简单推理能力得到</w:t>
      </w:r>
      <w:r>
        <w:t>了发展；水平四占被试人数的</w:t>
      </w:r>
      <w:r>
        <w:rPr>
          <w:rFonts w:ascii="Times New Roman" w:eastAsia="Times New Roman"/>
        </w:rPr>
        <w:t>13</w:t>
      </w:r>
      <w:r>
        <w:rPr>
          <w:rFonts w:ascii="Times New Roman" w:eastAsia="Times New Roman"/>
        </w:rPr>
        <w:t>.</w:t>
      </w:r>
      <w:r>
        <w:rPr>
          <w:rFonts w:ascii="Times New Roman" w:eastAsia="Times New Roman"/>
        </w:rPr>
        <w:t>81%</w:t>
      </w:r>
      <w:r>
        <w:t>；水平一和水平五的人数任然较少，分别为</w:t>
      </w:r>
      <w:r>
        <w:rPr>
          <w:rFonts w:ascii="Times New Roman" w:eastAsia="Times New Roman"/>
        </w:rPr>
        <w:t>2</w:t>
      </w:r>
      <w:r>
        <w:rPr>
          <w:rFonts w:ascii="Times New Roman" w:eastAsia="Times New Roman"/>
        </w:rPr>
        <w:t>.</w:t>
      </w:r>
      <w:r>
        <w:rPr>
          <w:rFonts w:ascii="Times New Roman" w:eastAsia="Times New Roman"/>
        </w:rPr>
        <w:t>1%</w:t>
      </w:r>
      <w:r>
        <w:t>和</w:t>
      </w:r>
    </w:p>
    <w:p w:rsidR="0018722C">
      <w:pPr>
        <w:pStyle w:val="cw24"/>
        <w:topLinePunct/>
      </w:pPr>
      <w:r>
        <w:rPr>
          <w:rFonts w:ascii="宋体" w:eastAsia="宋体" w:hint="eastAsia"/>
        </w:rPr>
        <w:t>5.11 </w:t>
      </w:r>
      <w:r>
        <w:t>%</w:t>
      </w:r>
      <w:r>
        <w:rPr>
          <w:rFonts w:ascii="宋体" w:eastAsia="宋体" w:hint="eastAsia"/>
        </w:rPr>
        <w:t>，说明该校学生对于高认知水平上的知识掌握情况不是很好，对于复杂的几何运算与严密的逻辑推理能力不是很强。从这些数据我们可知，</w:t>
      </w:r>
      <w:r>
        <w:t>A</w:t>
      </w:r>
      <w:r>
        <w:rPr>
          <w:rFonts w:ascii="宋体" w:eastAsia="宋体" w:hint="eastAsia"/>
        </w:rPr>
        <w:t>校学生在水平二、水平三中所</w:t>
      </w:r>
      <w:r>
        <w:rPr>
          <w:rFonts w:ascii="宋体" w:eastAsia="宋体" w:hint="eastAsia"/>
        </w:rPr>
        <w:t>占比例较重，为</w:t>
      </w:r>
      <w:r>
        <w:t>A</w:t>
      </w:r>
      <w:r/>
      <w:r>
        <w:rPr>
          <w:rFonts w:ascii="宋体" w:eastAsia="宋体" w:hint="eastAsia"/>
        </w:rPr>
        <w:t>校被试的</w:t>
      </w:r>
      <w:r>
        <w:t>69</w:t>
      </w:r>
      <w:r>
        <w:t>.</w:t>
      </w:r>
      <w:r>
        <w:t>77%</w:t>
      </w:r>
      <w:r>
        <w:rPr>
          <w:rFonts w:ascii="宋体" w:eastAsia="宋体" w:hint="eastAsia"/>
        </w:rPr>
        <w:t>，占被试的一半以上，同时只处在水平一学生的占比</w:t>
      </w:r>
      <w:r>
        <w:rPr>
          <w:rFonts w:ascii="宋体" w:eastAsia="宋体" w:hint="eastAsia"/>
        </w:rPr>
        <w:t>不大，其被试均值为</w:t>
      </w:r>
      <w:r>
        <w:t>2</w:t>
      </w:r>
      <w:r>
        <w:t>.</w:t>
      </w:r>
      <w:r>
        <w:t>51</w:t>
      </w:r>
      <w:r>
        <w:rPr>
          <w:rFonts w:ascii="宋体" w:eastAsia="宋体" w:hint="eastAsia"/>
        </w:rPr>
        <w:t>，由此可知，</w:t>
      </w:r>
      <w:r>
        <w:t>A</w:t>
      </w:r>
      <w:r/>
      <w:r>
        <w:rPr>
          <w:rFonts w:ascii="宋体" w:eastAsia="宋体" w:hint="eastAsia"/>
        </w:rPr>
        <w:t>校学生立体几何认知水平基础较好，但处于高认知水平的任然不多。</w:t>
      </w:r>
    </w:p>
    <w:p w:rsidR="0018722C">
      <w:pPr>
        <w:pStyle w:val="Heading4"/>
        <w:topLinePunct/>
        <w:ind w:left="200" w:hangingChars="200" w:hanging="200"/>
      </w:pPr>
      <w:bookmarkStart w:id="323430" w:name="_Toc686323430"/>
      <w:r>
        <w:t>（</w:t>
      </w:r>
      <w:r>
        <w:t xml:space="preserve">二</w:t>
      </w:r>
      <w:r>
        <w:t>）</w:t>
      </w:r>
      <w:r>
        <w:rPr>
          <w:b/>
        </w:rPr>
        <w:t>B</w:t>
      </w:r>
      <w:r w:rsidR="001852F3">
        <w:t xml:space="preserve">学校学生立体几何认知水平分布情况</w:t>
      </w:r>
      <w:bookmarkEnd w:id="323430"/>
    </w:p>
    <w:p w:rsidR="0018722C">
      <w:pPr>
        <w:topLinePunct/>
      </w:pPr>
      <w:r>
        <w:rPr>
          <w:rFonts w:ascii="Times New Roman" w:eastAsia="Times New Roman"/>
        </w:rPr>
        <w:t>B</w:t>
      </w:r>
      <w:r>
        <w:t>校参加测试的学生人数为</w:t>
      </w:r>
      <w:r>
        <w:rPr>
          <w:rFonts w:ascii="Times New Roman" w:eastAsia="Times New Roman"/>
        </w:rPr>
        <w:t>94</w:t>
      </w:r>
      <w:r>
        <w:t>人，具体数据通过柱状图和饼图体现如下：</w:t>
      </w:r>
    </w:p>
    <w:p w:rsidR="0018722C">
      <w:pPr>
        <w:topLinePunct/>
      </w:pPr>
      <w:r>
        <w:rPr>
          <w:rFonts w:cstheme="minorBidi" w:hAnsiTheme="minorHAnsi" w:eastAsiaTheme="minorHAnsi" w:asciiTheme="minorHAnsi" w:ascii="Times New Roman"/>
        </w:rPr>
        <w:t>25</w:t>
      </w:r>
    </w:p>
    <w:p w:rsidR="0018722C">
      <w:pPr>
        <w:pStyle w:val="aff7"/>
        <w:topLinePunct/>
      </w:pPr>
      <w:r>
        <w:rPr>
          <w:rFonts w:ascii="Times New Roman"/>
          <w:sz w:val="20"/>
        </w:rPr>
        <w:drawing>
          <wp:inline distT="0" distB="0" distL="0" distR="0">
            <wp:extent cx="3895343" cy="2676144"/>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3895343" cy="2676144"/>
                    </a:xfrm>
                    <a:prstGeom prst="rect">
                      <a:avLst/>
                    </a:prstGeom>
                  </pic:spPr>
                </pic:pic>
              </a:graphicData>
            </a:graphic>
          </wp:inline>
        </w:drawing>
      </w:r>
      <w:r/>
    </w:p>
    <w:p w:rsidR="0018722C">
      <w:pPr>
        <w:pStyle w:val="aff7"/>
        <w:topLinePunct/>
      </w:pPr>
      <w:r>
        <w:drawing>
          <wp:inline>
            <wp:extent cx="4687823" cy="341376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4687823" cy="3413760"/>
                    </a:xfrm>
                    <a:prstGeom prst="rect">
                      <a:avLst/>
                    </a:prstGeom>
                  </pic:spPr>
                </pic:pic>
              </a:graphicData>
            </a:graphic>
          </wp:inline>
        </w:drawing>
      </w:r>
    </w:p>
    <w:p w:rsidR="0018722C">
      <w:pPr>
        <w:topLinePunct/>
      </w:pPr>
      <w:bookmarkStart w:name="_bookmark74" w:id="91"/>
      <w:bookmarkEnd w:id="91"/>
      <w:r>
        <w:t>通过统计分析可知，</w:t>
      </w:r>
      <w:r>
        <w:rPr>
          <w:rFonts w:ascii="Times New Roman" w:eastAsia="Times New Roman"/>
        </w:rPr>
        <w:t>B</w:t>
      </w:r>
      <w:r>
        <w:t>校学生立体几何水平总体分布集中在水平三及之前水平；水平</w:t>
      </w:r>
      <w:r>
        <w:t>一为</w:t>
      </w:r>
      <w:r>
        <w:rPr>
          <w:rFonts w:ascii="Times New Roman" w:eastAsia="Times New Roman"/>
        </w:rPr>
        <w:t>19</w:t>
      </w:r>
      <w:r>
        <w:t>人，占</w:t>
      </w:r>
      <w:r>
        <w:rPr>
          <w:rFonts w:ascii="Times New Roman" w:eastAsia="Times New Roman"/>
        </w:rPr>
        <w:t>B</w:t>
      </w:r>
      <w:r>
        <w:t>校全体被试学生人数的</w:t>
      </w:r>
      <w:r>
        <w:rPr>
          <w:rFonts w:ascii="Times New Roman" w:eastAsia="Times New Roman"/>
        </w:rPr>
        <w:t>20</w:t>
      </w:r>
      <w:r>
        <w:rPr>
          <w:rFonts w:ascii="Times New Roman" w:eastAsia="Times New Roman"/>
        </w:rPr>
        <w:t>.</w:t>
      </w:r>
      <w:r>
        <w:rPr>
          <w:rFonts w:ascii="Times New Roman" w:eastAsia="Times New Roman"/>
        </w:rPr>
        <w:t>20%</w:t>
      </w:r>
      <w:r>
        <w:t>；人数最多的在水平二，有</w:t>
      </w:r>
      <w:r>
        <w:rPr>
          <w:rFonts w:ascii="Times New Roman" w:eastAsia="Times New Roman"/>
        </w:rPr>
        <w:t>37</w:t>
      </w:r>
      <w:r>
        <w:t>人，占</w:t>
      </w:r>
      <w:r>
        <w:rPr>
          <w:rFonts w:ascii="Times New Roman" w:eastAsia="Times New Roman"/>
        </w:rPr>
        <w:t>B</w:t>
      </w:r>
      <w:r>
        <w:t>校全体被试的</w:t>
      </w:r>
      <w:r>
        <w:rPr>
          <w:rFonts w:ascii="Times New Roman" w:eastAsia="Times New Roman"/>
        </w:rPr>
        <w:t>39</w:t>
      </w:r>
      <w:r>
        <w:rPr>
          <w:rFonts w:ascii="Times New Roman" w:eastAsia="Times New Roman"/>
        </w:rPr>
        <w:t>.</w:t>
      </w:r>
      <w:r>
        <w:rPr>
          <w:rFonts w:ascii="Times New Roman" w:eastAsia="Times New Roman"/>
        </w:rPr>
        <w:t>4%</w:t>
      </w:r>
      <w:r>
        <w:t>；水平三为</w:t>
      </w:r>
      <w:r>
        <w:rPr>
          <w:rFonts w:ascii="Times New Roman" w:eastAsia="Times New Roman"/>
        </w:rPr>
        <w:t>16</w:t>
      </w:r>
      <w:r>
        <w:t>人，占</w:t>
      </w:r>
      <w:r>
        <w:rPr>
          <w:rFonts w:ascii="Times New Roman" w:eastAsia="Times New Roman"/>
        </w:rPr>
        <w:t>17%</w:t>
      </w:r>
      <w:r>
        <w:t>；水平四和水平五分别为</w:t>
      </w:r>
      <w:r>
        <w:rPr>
          <w:rFonts w:ascii="Times New Roman" w:eastAsia="Times New Roman"/>
        </w:rPr>
        <w:t>0</w:t>
      </w:r>
      <w:r>
        <w:t>人和</w:t>
      </w:r>
      <w:r>
        <w:rPr>
          <w:rFonts w:ascii="Times New Roman" w:eastAsia="Times New Roman"/>
        </w:rPr>
        <w:t>1</w:t>
      </w:r>
      <w:r>
        <w:t>人，占比</w:t>
      </w:r>
      <w:r>
        <w:t>为</w:t>
      </w:r>
      <w:r>
        <w:rPr>
          <w:rFonts w:ascii="Times New Roman" w:eastAsia="Times New Roman"/>
        </w:rPr>
        <w:t>0</w:t>
      </w:r>
      <w:r>
        <w:t>和</w:t>
      </w:r>
      <w:r>
        <w:rPr>
          <w:rFonts w:ascii="Times New Roman" w:eastAsia="Times New Roman"/>
        </w:rPr>
        <w:t>1%</w:t>
      </w:r>
      <w:r>
        <w:t>。通过数据可知，</w:t>
      </w:r>
      <w:r>
        <w:rPr>
          <w:rFonts w:ascii="Times New Roman" w:eastAsia="Times New Roman"/>
        </w:rPr>
        <w:t>B</w:t>
      </w:r>
      <w:r>
        <w:t>校高认知水平的学生不多，大多集中在水平一和水平二阶</w:t>
      </w:r>
      <w:r>
        <w:t>段，他们对于立体几何中图形的辨别与基本概念的认知较好，但是对于稍微复杂的运算题</w:t>
      </w:r>
      <w:r>
        <w:t>目，应对较困难；而其均值为</w:t>
      </w:r>
      <w:r>
        <w:rPr>
          <w:rFonts w:ascii="Times New Roman" w:eastAsia="Times New Roman"/>
        </w:rPr>
        <w:t>1</w:t>
      </w:r>
      <w:r>
        <w:rPr>
          <w:rFonts w:ascii="Times New Roman" w:eastAsia="Times New Roman"/>
        </w:rPr>
        <w:t>.</w:t>
      </w:r>
      <w:r>
        <w:rPr>
          <w:rFonts w:ascii="Times New Roman" w:eastAsia="Times New Roman"/>
        </w:rPr>
        <w:t>55</w:t>
      </w:r>
      <w:r>
        <w:t>，这可能是由于该校高认知水平阶段的人数较少，从而</w:t>
      </w:r>
      <w:r>
        <w:t>导致其均值下降。而</w:t>
      </w:r>
      <w:r>
        <w:rPr>
          <w:rFonts w:ascii="Times New Roman" w:eastAsia="Times New Roman"/>
        </w:rPr>
        <w:t>B</w:t>
      </w:r>
      <w:r>
        <w:t>校还有</w:t>
      </w:r>
      <w:r>
        <w:rPr>
          <w:rFonts w:ascii="Times New Roman" w:eastAsia="Times New Roman"/>
        </w:rPr>
        <w:t>22</w:t>
      </w:r>
      <w:r>
        <w:rPr>
          <w:rFonts w:ascii="Times New Roman" w:eastAsia="Times New Roman"/>
        </w:rPr>
        <w:t>.</w:t>
      </w:r>
      <w:r>
        <w:rPr>
          <w:rFonts w:ascii="Times New Roman" w:eastAsia="Times New Roman"/>
        </w:rPr>
        <w:t>3%</w:t>
      </w:r>
      <w:r>
        <w:t>的学生未达到水平一。</w:t>
      </w:r>
    </w:p>
    <w:p w:rsidR="0018722C">
      <w:pPr>
        <w:pStyle w:val="Heading4"/>
        <w:topLinePunct/>
        <w:ind w:left="200" w:hangingChars="200" w:hanging="200"/>
      </w:pPr>
      <w:bookmarkStart w:id="323431" w:name="_Toc686323431"/>
      <w:r>
        <w:t>（</w:t>
      </w:r>
      <w:r>
        <w:t xml:space="preserve">三</w:t>
      </w:r>
      <w:r>
        <w:t>）</w:t>
      </w:r>
      <w:r>
        <w:rPr>
          <w:b/>
        </w:rPr>
        <w:t>C</w:t>
      </w:r>
      <w:r w:rsidR="001852F3">
        <w:t xml:space="preserve">学校学生立体几何认知水平分布情况</w:t>
      </w:r>
      <w:bookmarkEnd w:id="323431"/>
    </w:p>
    <w:p w:rsidR="0018722C">
      <w:pPr>
        <w:topLinePunct/>
      </w:pPr>
      <w:r>
        <w:rPr>
          <w:rFonts w:ascii="Times New Roman" w:eastAsia="Times New Roman"/>
        </w:rPr>
        <w:t>C</w:t>
      </w:r>
      <w:r>
        <w:t>校参加测试的学生共有</w:t>
      </w:r>
      <w:r>
        <w:rPr>
          <w:rFonts w:ascii="Times New Roman" w:eastAsia="Times New Roman"/>
        </w:rPr>
        <w:t>116</w:t>
      </w:r>
      <w:r>
        <w:t>人，其立体几何认知水平分布情况如下：</w:t>
      </w:r>
    </w:p>
    <w:p w:rsidR="0018722C">
      <w:pPr>
        <w:topLinePunct/>
      </w:pPr>
      <w:r>
        <w:rPr>
          <w:rFonts w:cstheme="minorBidi" w:hAnsiTheme="minorHAnsi" w:eastAsiaTheme="minorHAnsi" w:asciiTheme="minorHAnsi" w:ascii="Times New Roman"/>
        </w:rPr>
        <w:t>26</w:t>
      </w:r>
    </w:p>
    <w:p w:rsidR="0018722C">
      <w:pPr>
        <w:pStyle w:val="aff7"/>
        <w:topLinePunct/>
      </w:pPr>
      <w:r>
        <w:rPr>
          <w:rFonts w:ascii="Times New Roman"/>
          <w:sz w:val="20"/>
        </w:rPr>
        <w:drawing>
          <wp:inline distT="0" distB="0" distL="0" distR="0">
            <wp:extent cx="3886199" cy="2572511"/>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2" cstate="print"/>
                    <a:stretch>
                      <a:fillRect/>
                    </a:stretch>
                  </pic:blipFill>
                  <pic:spPr>
                    <a:xfrm>
                      <a:off x="0" y="0"/>
                      <a:ext cx="3886199" cy="2572511"/>
                    </a:xfrm>
                    <a:prstGeom prst="rect">
                      <a:avLst/>
                    </a:prstGeom>
                  </pic:spPr>
                </pic:pic>
              </a:graphicData>
            </a:graphic>
          </wp:inline>
        </w:drawing>
      </w:r>
      <w:r/>
    </w:p>
    <w:p w:rsidR="0018722C">
      <w:pPr>
        <w:pStyle w:val="aff7"/>
        <w:topLinePunct/>
      </w:pPr>
      <w:r>
        <w:drawing>
          <wp:inline>
            <wp:extent cx="4745736" cy="3288791"/>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3" cstate="print"/>
                    <a:stretch>
                      <a:fillRect/>
                    </a:stretch>
                  </pic:blipFill>
                  <pic:spPr>
                    <a:xfrm>
                      <a:off x="0" y="0"/>
                      <a:ext cx="4745736" cy="3288791"/>
                    </a:xfrm>
                    <a:prstGeom prst="rect">
                      <a:avLst/>
                    </a:prstGeom>
                  </pic:spPr>
                </pic:pic>
              </a:graphicData>
            </a:graphic>
          </wp:inline>
        </w:drawing>
      </w:r>
    </w:p>
    <w:p w:rsidR="0018722C">
      <w:pPr>
        <w:topLinePunct/>
      </w:pPr>
      <w:r>
        <w:t>通过</w:t>
      </w:r>
      <w:r>
        <w:t>表</w:t>
      </w:r>
      <w:r>
        <w:rPr>
          <w:rFonts w:ascii="Times New Roman" w:eastAsia="Times New Roman"/>
        </w:rPr>
        <w:t>3-7</w:t>
      </w:r>
      <w:r>
        <w:t>和</w:t>
      </w:r>
      <w:r>
        <w:t>图</w:t>
      </w:r>
      <w:r>
        <w:rPr>
          <w:rFonts w:ascii="Times New Roman" w:eastAsia="Times New Roman"/>
        </w:rPr>
        <w:t>3-8</w:t>
      </w:r>
      <w:r>
        <w:t>的统计分析可知，该校被试中，到达水平一的有</w:t>
      </w:r>
      <w:r>
        <w:rPr>
          <w:rFonts w:ascii="Times New Roman" w:eastAsia="Times New Roman"/>
        </w:rPr>
        <w:t>17</w:t>
      </w:r>
      <w:r>
        <w:t>人，占</w:t>
      </w:r>
      <w:r>
        <w:rPr>
          <w:rFonts w:ascii="Times New Roman" w:eastAsia="Times New Roman"/>
        </w:rPr>
        <w:t>C</w:t>
      </w:r>
      <w:r>
        <w:t>校全</w:t>
      </w:r>
      <w:r>
        <w:t>体被试中的</w:t>
      </w:r>
      <w:r>
        <w:rPr>
          <w:rFonts w:ascii="Times New Roman" w:eastAsia="Times New Roman"/>
        </w:rPr>
        <w:t>14</w:t>
      </w:r>
      <w:r>
        <w:rPr>
          <w:rFonts w:ascii="Times New Roman" w:eastAsia="Times New Roman"/>
        </w:rPr>
        <w:t>.</w:t>
      </w:r>
      <w:r>
        <w:rPr>
          <w:rFonts w:ascii="Times New Roman" w:eastAsia="Times New Roman"/>
        </w:rPr>
        <w:t>7%</w:t>
      </w:r>
      <w:r>
        <w:t>；到达水平二的有</w:t>
      </w:r>
      <w:r>
        <w:rPr>
          <w:rFonts w:ascii="Times New Roman" w:eastAsia="Times New Roman"/>
        </w:rPr>
        <w:t>37</w:t>
      </w:r>
      <w:r>
        <w:t>人，占该校被试的</w:t>
      </w:r>
      <w:r>
        <w:rPr>
          <w:rFonts w:ascii="Times New Roman" w:eastAsia="Times New Roman"/>
        </w:rPr>
        <w:t>31</w:t>
      </w:r>
      <w:r>
        <w:rPr>
          <w:rFonts w:ascii="Times New Roman" w:eastAsia="Times New Roman"/>
        </w:rPr>
        <w:t>.</w:t>
      </w:r>
      <w:r>
        <w:rPr>
          <w:rFonts w:ascii="Times New Roman" w:eastAsia="Times New Roman"/>
        </w:rPr>
        <w:t>9%</w:t>
      </w:r>
      <w:r>
        <w:t>；水平三的人数为</w:t>
      </w:r>
      <w:r>
        <w:rPr>
          <w:rFonts w:ascii="Times New Roman" w:eastAsia="Times New Roman"/>
        </w:rPr>
        <w:t>19</w:t>
      </w:r>
      <w:r>
        <w:t>人，</w:t>
      </w:r>
      <w:r>
        <w:t>占比</w:t>
      </w:r>
      <w:r>
        <w:rPr>
          <w:rFonts w:ascii="Times New Roman" w:eastAsia="Times New Roman"/>
        </w:rPr>
        <w:t>16</w:t>
      </w:r>
      <w:r>
        <w:rPr>
          <w:rFonts w:ascii="Times New Roman" w:eastAsia="Times New Roman"/>
        </w:rPr>
        <w:t>.</w:t>
      </w:r>
      <w:r>
        <w:rPr>
          <w:rFonts w:ascii="Times New Roman" w:eastAsia="Times New Roman"/>
        </w:rPr>
        <w:t>4%</w:t>
      </w:r>
      <w:r>
        <w:t>；水平四和水平五的人数分别为</w:t>
      </w:r>
      <w:r>
        <w:rPr>
          <w:rFonts w:ascii="Times New Roman" w:eastAsia="Times New Roman"/>
        </w:rPr>
        <w:t>1</w:t>
      </w:r>
      <w:r>
        <w:t>人和</w:t>
      </w:r>
      <w:r>
        <w:rPr>
          <w:rFonts w:ascii="Times New Roman" w:eastAsia="Times New Roman"/>
        </w:rPr>
        <w:t>2</w:t>
      </w:r>
      <w:r>
        <w:t>人，占被试人数的</w:t>
      </w:r>
      <w:r>
        <w:rPr>
          <w:rFonts w:ascii="Times New Roman" w:eastAsia="Times New Roman"/>
        </w:rPr>
        <w:t>0</w:t>
      </w:r>
      <w:r>
        <w:rPr>
          <w:rFonts w:ascii="Times New Roman" w:eastAsia="Times New Roman"/>
        </w:rPr>
        <w:t>.</w:t>
      </w:r>
      <w:r>
        <w:rPr>
          <w:rFonts w:ascii="Times New Roman" w:eastAsia="Times New Roman"/>
        </w:rPr>
        <w:t>9%</w:t>
      </w:r>
      <w:r>
        <w:t>和</w:t>
      </w:r>
      <w:r>
        <w:rPr>
          <w:rFonts w:ascii="Times New Roman" w:eastAsia="Times New Roman"/>
        </w:rPr>
        <w:t>1.7%</w:t>
      </w:r>
      <w:r>
        <w:t>；通</w:t>
      </w:r>
      <w:r>
        <w:t>过柱状图我们能够发现，虽然该校水平四和水平五的学生占比较少，但是未达到水平一的</w:t>
      </w:r>
      <w:r>
        <w:t>学生有</w:t>
      </w:r>
      <w:r>
        <w:rPr>
          <w:rFonts w:ascii="Times New Roman" w:eastAsia="Times New Roman"/>
        </w:rPr>
        <w:t>40</w:t>
      </w:r>
      <w:r>
        <w:t>人，占比为</w:t>
      </w:r>
      <w:r>
        <w:rPr>
          <w:rFonts w:ascii="Times New Roman" w:eastAsia="Times New Roman"/>
        </w:rPr>
        <w:t>34</w:t>
      </w:r>
      <w:r>
        <w:rPr>
          <w:rFonts w:ascii="Times New Roman" w:eastAsia="Times New Roman"/>
        </w:rPr>
        <w:t>.</w:t>
      </w:r>
      <w:r>
        <w:rPr>
          <w:rFonts w:ascii="Times New Roman" w:eastAsia="Times New Roman"/>
        </w:rPr>
        <w:t>5%</w:t>
      </w:r>
      <w:r>
        <w:t>，这表明</w:t>
      </w:r>
      <w:r>
        <w:rPr>
          <w:rFonts w:ascii="Times New Roman" w:eastAsia="Times New Roman"/>
        </w:rPr>
        <w:t>C</w:t>
      </w:r>
      <w:r>
        <w:t>校中立体几何认知水平较差的学生占多数，他们</w:t>
      </w:r>
      <w:r>
        <w:t>在识别立体几何图形时，只能识别简单的，特殊的图形，如长方体，但是对于棱锥、棱台</w:t>
      </w:r>
      <w:r>
        <w:t>的识别，整体情况不理想，由此可知，该校应该注重学生的立体几何基础知识的积累和学习，加强学生在水平一阶段知识学习以及技能的培养。</w:t>
      </w:r>
    </w:p>
    <w:p w:rsidR="0018722C">
      <w:pPr>
        <w:topLinePunct/>
      </w:pPr>
      <w:r>
        <w:rPr>
          <w:rFonts w:cstheme="minorBidi" w:hAnsiTheme="minorHAnsi" w:eastAsiaTheme="minorHAnsi" w:asciiTheme="minorHAnsi" w:ascii="Times New Roman"/>
        </w:rPr>
        <w:t>27</w:t>
      </w:r>
    </w:p>
    <w:p w:rsidR="0018722C">
      <w:pPr>
        <w:pStyle w:val="Heading3"/>
        <w:topLinePunct/>
        <w:ind w:left="200" w:hangingChars="200" w:hanging="200"/>
      </w:pPr>
      <w:bookmarkStart w:id="323432" w:name="_Toc686323432"/>
      <w:bookmarkStart w:name="_bookmark75" w:id="92"/>
      <w:bookmarkEnd w:id="92"/>
      <w:r>
        <w:rPr>
          <w:b/>
        </w:rPr>
        <w:t>二、</w:t>
      </w:r>
      <w:r>
        <w:t xml:space="preserve"> </w:t>
      </w:r>
      <w:r w:rsidRPr="00DB64CE">
        <w:rPr>
          <w:b/>
        </w:rPr>
        <w:t>A、B、C</w:t>
      </w:r>
      <w:r w:rsidR="001852F3">
        <w:t xml:space="preserve"> 三所学校立体几何认知水平比较</w:t>
      </w:r>
      <w:bookmarkEnd w:id="323432"/>
    </w:p>
    <w:p w:rsidR="0018722C">
      <w:pPr>
        <w:topLinePunct/>
      </w:pPr>
      <w:r>
        <w:t>通过上述对三所学校学生在五个认知水平的分布情况表述可知，</w:t>
      </w:r>
      <w:r>
        <w:rPr>
          <w:rFonts w:ascii="Times New Roman" w:eastAsia="Times New Roman"/>
        </w:rPr>
        <w:t>A</w:t>
      </w:r>
      <w:r>
        <w:t>校整体水平相对较</w:t>
      </w:r>
      <w:r>
        <w:t>高，同时水平五的学生大多出自</w:t>
      </w:r>
      <w:r>
        <w:rPr>
          <w:rFonts w:ascii="Times New Roman" w:eastAsia="Times New Roman"/>
        </w:rPr>
        <w:t>A</w:t>
      </w:r>
      <w:r>
        <w:t>校，而未达到水平一的学生大多出自</w:t>
      </w:r>
      <w:r>
        <w:rPr>
          <w:rFonts w:ascii="Times New Roman" w:eastAsia="Times New Roman"/>
        </w:rPr>
        <w:t>B</w:t>
      </w:r>
      <w:r>
        <w:t>校和</w:t>
      </w:r>
      <w:r>
        <w:rPr>
          <w:rFonts w:ascii="Times New Roman" w:eastAsia="Times New Roman"/>
        </w:rPr>
        <w:t>C</w:t>
      </w:r>
      <w:r>
        <w:t>校。那</w:t>
      </w:r>
      <w:r>
        <w:t>么</w:t>
      </w:r>
      <w:r>
        <w:rPr>
          <w:rFonts w:ascii="Times New Roman" w:eastAsia="Times New Roman"/>
        </w:rPr>
        <w:t>A</w:t>
      </w:r>
      <w:r>
        <w:t>、</w:t>
      </w:r>
      <w:r>
        <w:rPr>
          <w:rFonts w:ascii="Times New Roman" w:eastAsia="Times New Roman"/>
        </w:rPr>
        <w:t>B</w:t>
      </w:r>
      <w:r>
        <w:t>、</w:t>
      </w:r>
      <w:r>
        <w:rPr>
          <w:rFonts w:ascii="Times New Roman" w:eastAsia="Times New Roman"/>
        </w:rPr>
        <w:t>C</w:t>
      </w:r>
      <w:r>
        <w:t>三所学校的学生在立体几何认知水平上是否存在差异？其差异到底有多大，</w:t>
      </w:r>
      <w:r>
        <w:t>是否显著？接下来笔者将分别通过对三所学校进行百分比比较、均值比较和多重比较来探讨以上问题。</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3-2</w:t>
      </w:r>
      <w:r>
        <w:t xml:space="preserve">  </w:t>
      </w:r>
      <w:r w:rsidRPr="00DB64CE">
        <w:rPr>
          <w:rFonts w:ascii="Times New Roman" w:eastAsia="Times New Roman" w:cstheme="minorBidi" w:hAnsiTheme="minorHAnsi"/>
          <w:b/>
        </w:rPr>
        <w:t>A</w:t>
      </w:r>
      <w:r>
        <w:rPr>
          <w:rFonts w:cstheme="minorBidi" w:hAnsiTheme="minorHAnsi" w:eastAsiaTheme="minorHAnsi" w:asciiTheme="minorHAnsi"/>
          <w:b/>
        </w:rPr>
        <w:t>校、</w:t>
      </w:r>
      <w:r>
        <w:rPr>
          <w:rFonts w:ascii="Times New Roman" w:eastAsia="Times New Roman" w:cstheme="minorBidi" w:hAnsiTheme="minorHAnsi"/>
          <w:b/>
        </w:rPr>
        <w:t>B</w:t>
      </w:r>
      <w:r>
        <w:rPr>
          <w:rFonts w:cstheme="minorBidi" w:hAnsiTheme="minorHAnsi" w:eastAsiaTheme="minorHAnsi" w:asciiTheme="minorHAnsi"/>
          <w:b/>
        </w:rPr>
        <w:t>校和</w:t>
      </w:r>
      <w:r>
        <w:rPr>
          <w:rFonts w:ascii="Times New Roman" w:eastAsia="Times New Roman" w:cstheme="minorBidi" w:hAnsiTheme="minorHAnsi"/>
          <w:b/>
        </w:rPr>
        <w:t>C</w:t>
      </w:r>
      <w:r>
        <w:rPr>
          <w:rFonts w:cstheme="minorBidi" w:hAnsiTheme="minorHAnsi" w:eastAsiaTheme="minorHAnsi" w:asciiTheme="minorHAnsi"/>
          <w:b/>
        </w:rPr>
        <w:t>校被试学生立体几何认知水平分布对比表</w:t>
      </w:r>
    </w:p>
    <w:p w:rsidR="0018722C">
      <w:pPr>
        <w:pStyle w:val="aff7"/>
        <w:topLinePunct/>
      </w:pPr>
      <w:r>
        <w:pict>
          <v:line style="position:absolute;mso-position-horizontal-relative:page;mso-position-vertical-relative:paragraph;z-index:1720;mso-wrap-distance-left:0;mso-wrap-distance-right:0" from="100.800003pt,12.544914pt" to="516.300003pt,12.544914pt" stroked="true" strokeweight=".96pt" strokecolor="#000000">
            <v:stroke dashstyle="solid"/>
            <w10:wrap type="topAndBottom"/>
          </v:line>
        </w:pict>
      </w:r>
    </w:p>
    <w:p w:rsidR="0018722C">
      <w:pPr>
        <w:spacing w:line="217" w:lineRule="exact" w:before="0" w:after="23"/>
        <w:ind w:leftChars="0" w:left="3747" w:rightChars="0" w:right="3312" w:firstLineChars="0" w:firstLine="0"/>
        <w:jc w:val="center"/>
        <w:rPr>
          <w:sz w:val="17"/>
        </w:rPr>
      </w:pPr>
      <w:r>
        <w:rPr>
          <w:sz w:val="17"/>
        </w:rPr>
        <w:t>各学校水平分布表</w:t>
      </w:r>
    </w:p>
    <w:tbl>
      <w:tblPr>
        <w:tblW w:w="0" w:type="auto"/>
        <w:jc w:val="left"/>
        <w:tblInd w:w="1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772"/>
        <w:gridCol w:w="780"/>
        <w:gridCol w:w="691"/>
        <w:gridCol w:w="847"/>
        <w:gridCol w:w="843"/>
        <w:gridCol w:w="821"/>
        <w:gridCol w:w="747"/>
        <w:gridCol w:w="1021"/>
        <w:gridCol w:w="753"/>
      </w:tblGrid>
      <w:tr>
        <w:trPr>
          <w:trHeight w:val="260" w:hRule="atLeast"/>
        </w:trPr>
        <w:tc>
          <w:tcPr>
            <w:tcW w:w="1810" w:type="dxa"/>
            <w:gridSpan w:val="2"/>
            <w:tcBorders>
              <w:bottom w:val="single" w:sz="4" w:space="0" w:color="000000"/>
            </w:tcBorders>
          </w:tcPr>
          <w:p w:rsidR="0018722C">
            <w:pPr>
              <w:pStyle w:val="a7"/>
              <w:topLinePunct/>
              <w:ind w:leftChars="0" w:left="0" w:rightChars="0" w:right="0" w:firstLineChars="0" w:firstLine="0"/>
              <w:spacing w:line="240" w:lineRule="atLeast"/>
            </w:pP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频率</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百分比</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累计百分比</w:t>
            </w:r>
          </w:p>
        </w:tc>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24" w:type="pct"/>
            <w:vAlign w:val="center"/>
          </w:tcPr>
          <w:p w:rsidR="0018722C">
            <w:pPr>
              <w:pStyle w:val="ac"/>
              <w:topLinePunct/>
              <w:ind w:leftChars="0" w:left="0" w:rightChars="0" w:right="0" w:firstLineChars="0" w:firstLine="0"/>
              <w:spacing w:line="240" w:lineRule="atLeast"/>
            </w:pPr>
          </w:p>
        </w:tc>
        <w:tc>
          <w:tcPr>
            <w:tcW w:w="464" w:type="pct"/>
            <w:vAlign w:val="center"/>
          </w:tcPr>
          <w:p w:rsidR="0018722C">
            <w:pPr>
              <w:pStyle w:val="a5"/>
              <w:topLinePunct/>
              <w:ind w:leftChars="0" w:left="0" w:rightChars="0" w:right="0" w:firstLineChars="0" w:firstLine="0"/>
              <w:spacing w:line="240" w:lineRule="atLeast"/>
            </w:pPr>
            <w:r w:rsidRPr="00000000">
              <w:rPr>
                <w:sz w:val="24"/>
                <w:szCs w:val="24"/>
              </w:rPr>
              <w:t>A </w:t>
            </w:r>
            <w:r w:rsidRPr="00000000">
              <w:rPr>
                <w:sz w:val="24"/>
                <w:szCs w:val="24"/>
              </w:rPr>
              <w:t>校</w:t>
            </w: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B </w:t>
            </w:r>
            <w:r w:rsidRPr="00000000">
              <w:rPr>
                <w:sz w:val="24"/>
                <w:szCs w:val="24"/>
              </w:rPr>
              <w:t>校</w:t>
            </w:r>
          </w:p>
        </w:tc>
        <w:tc>
          <w:tcPr>
            <w:tcW w:w="416" w:type="pct"/>
            <w:vAlign w:val="center"/>
          </w:tcPr>
          <w:p w:rsidR="0018722C">
            <w:pPr>
              <w:pStyle w:val="a5"/>
              <w:topLinePunct/>
              <w:ind w:leftChars="0" w:left="0" w:rightChars="0" w:right="0" w:firstLineChars="0" w:firstLine="0"/>
              <w:spacing w:line="240" w:lineRule="atLeast"/>
            </w:pPr>
            <w:r w:rsidRPr="00000000">
              <w:rPr>
                <w:sz w:val="24"/>
                <w:szCs w:val="24"/>
              </w:rPr>
              <w:t>C </w:t>
            </w:r>
            <w:r w:rsidRPr="00000000">
              <w:rPr>
                <w:sz w:val="24"/>
                <w:szCs w:val="24"/>
              </w:rPr>
              <w:t>校</w:t>
            </w:r>
          </w:p>
        </w:tc>
        <w:tc>
          <w:tcPr>
            <w:tcW w:w="509" w:type="pct"/>
            <w:vAlign w:val="center"/>
          </w:tcPr>
          <w:p w:rsidR="0018722C">
            <w:pPr>
              <w:pStyle w:val="a5"/>
              <w:topLinePunct/>
              <w:ind w:leftChars="0" w:left="0" w:rightChars="0" w:right="0" w:firstLineChars="0" w:firstLine="0"/>
              <w:spacing w:line="240" w:lineRule="atLeast"/>
            </w:pPr>
            <w:r w:rsidRPr="00000000">
              <w:rPr>
                <w:sz w:val="24"/>
                <w:szCs w:val="24"/>
              </w:rPr>
              <w:t>A </w:t>
            </w:r>
            <w:r w:rsidRPr="00000000">
              <w:rPr>
                <w:sz w:val="24"/>
                <w:szCs w:val="24"/>
              </w:rPr>
              <w:t>校</w:t>
            </w:r>
          </w:p>
        </w:tc>
        <w:tc>
          <w:tcPr>
            <w:tcW w:w="507" w:type="pct"/>
            <w:vAlign w:val="center"/>
          </w:tcPr>
          <w:p w:rsidR="0018722C">
            <w:pPr>
              <w:pStyle w:val="a5"/>
              <w:topLinePunct/>
              <w:ind w:leftChars="0" w:left="0" w:rightChars="0" w:right="0" w:firstLineChars="0" w:firstLine="0"/>
              <w:spacing w:line="240" w:lineRule="atLeast"/>
            </w:pPr>
            <w:r w:rsidRPr="00000000">
              <w:rPr>
                <w:sz w:val="24"/>
                <w:szCs w:val="24"/>
              </w:rPr>
              <w:t>B </w:t>
            </w:r>
            <w:r w:rsidRPr="00000000">
              <w:rPr>
                <w:sz w:val="24"/>
                <w:szCs w:val="24"/>
              </w:rPr>
              <w:t>校</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C </w:t>
            </w:r>
            <w:r w:rsidRPr="00000000">
              <w:rPr>
                <w:sz w:val="24"/>
                <w:szCs w:val="24"/>
              </w:rPr>
              <w:t>校</w:t>
            </w:r>
          </w:p>
        </w:tc>
        <w:tc>
          <w:tcPr>
            <w:tcW w:w="449" w:type="pct"/>
            <w:vAlign w:val="center"/>
          </w:tcPr>
          <w:p w:rsidR="0018722C">
            <w:pPr>
              <w:pStyle w:val="a5"/>
              <w:topLinePunct/>
              <w:ind w:leftChars="0" w:left="0" w:rightChars="0" w:right="0" w:firstLineChars="0" w:firstLine="0"/>
              <w:spacing w:line="240" w:lineRule="atLeast"/>
            </w:pPr>
            <w:r w:rsidRPr="00000000">
              <w:rPr>
                <w:sz w:val="24"/>
                <w:szCs w:val="24"/>
              </w:rPr>
              <w:t>A </w:t>
            </w:r>
            <w:r w:rsidRPr="00000000">
              <w:rPr>
                <w:sz w:val="24"/>
                <w:szCs w:val="24"/>
              </w:rPr>
              <w:t>校</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B </w:t>
            </w:r>
            <w:r w:rsidRPr="00000000">
              <w:rPr>
                <w:sz w:val="24"/>
                <w:szCs w:val="24"/>
              </w:rPr>
              <w:t>校</w:t>
            </w:r>
          </w:p>
        </w:tc>
        <w:tc>
          <w:tcPr>
            <w:tcW w:w="453" w:type="pct"/>
            <w:vAlign w:val="center"/>
          </w:tcPr>
          <w:p w:rsidR="0018722C">
            <w:pPr>
              <w:pStyle w:val="ad"/>
              <w:topLinePunct/>
              <w:ind w:leftChars="0" w:left="0" w:rightChars="0" w:right="0" w:firstLineChars="0" w:firstLine="0"/>
              <w:spacing w:line="240" w:lineRule="atLeast"/>
            </w:pPr>
            <w:r w:rsidRPr="00000000">
              <w:rPr>
                <w:sz w:val="24"/>
                <w:szCs w:val="24"/>
              </w:rPr>
              <w:t>C </w:t>
            </w:r>
            <w:r w:rsidRPr="00000000">
              <w:rPr>
                <w:sz w:val="24"/>
                <w:szCs w:val="24"/>
              </w:rPr>
              <w:t>校</w:t>
            </w:r>
          </w:p>
        </w:tc>
      </w:tr>
      <w:tr>
        <w:tc>
          <w:tcPr>
            <w:tcW w:w="624" w:type="pct"/>
            <w:vAlign w:val="center"/>
          </w:tcPr>
          <w:p w:rsidR="0018722C">
            <w:pPr>
              <w:pStyle w:val="ac"/>
              <w:topLinePunct/>
              <w:ind w:leftChars="0" w:left="0" w:rightChars="0" w:right="0" w:firstLineChars="0" w:firstLine="0"/>
              <w:spacing w:line="240" w:lineRule="atLeast"/>
            </w:pPr>
            <w:r w:rsidRPr="00000000">
              <w:rPr>
                <w:sz w:val="24"/>
                <w:szCs w:val="24"/>
              </w:rPr>
              <w:t>水平 </w:t>
            </w:r>
            <w:r w:rsidRPr="00000000">
              <w:rPr>
                <w:sz w:val="24"/>
                <w:szCs w:val="24"/>
              </w:rPr>
              <w:t>0</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469"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9.2%</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22.3%</w:t>
            </w:r>
          </w:p>
        </w:tc>
        <w:tc>
          <w:tcPr>
            <w:tcW w:w="494" w:type="pct"/>
            <w:vAlign w:val="center"/>
          </w:tcPr>
          <w:p w:rsidR="0018722C">
            <w:pPr>
              <w:pStyle w:val="affff9"/>
              <w:topLinePunct/>
              <w:ind w:leftChars="0" w:left="0" w:rightChars="0" w:right="0" w:firstLineChars="0" w:firstLine="0"/>
              <w:spacing w:line="240" w:lineRule="atLeast"/>
            </w:pPr>
            <w:r w:rsidRPr="00000000">
              <w:rPr>
                <w:sz w:val="24"/>
                <w:szCs w:val="24"/>
              </w:rPr>
              <w:t>34.5%</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9.2%</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22.3%</w:t>
            </w:r>
          </w:p>
        </w:tc>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34.5%</w:t>
            </w:r>
          </w:p>
        </w:tc>
      </w:tr>
      <w:tr>
        <w:tc>
          <w:tcPr>
            <w:tcW w:w="624" w:type="pct"/>
            <w:vAlign w:val="center"/>
          </w:tcPr>
          <w:p w:rsidR="0018722C">
            <w:pPr>
              <w:pStyle w:val="ac"/>
              <w:topLinePunct/>
              <w:ind w:leftChars="0" w:left="0" w:rightChars="0" w:right="0" w:firstLineChars="0" w:firstLine="0"/>
              <w:spacing w:line="240" w:lineRule="atLeast"/>
            </w:pPr>
            <w:r w:rsidRPr="00000000">
              <w:rPr>
                <w:sz w:val="24"/>
                <w:szCs w:val="24"/>
              </w:rPr>
              <w:t>水平 </w:t>
            </w:r>
            <w:r w:rsidRPr="00000000">
              <w:rPr>
                <w:sz w:val="24"/>
                <w:szCs w:val="24"/>
              </w:rPr>
              <w:t>1</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469"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20.2%</w:t>
            </w:r>
          </w:p>
        </w:tc>
        <w:tc>
          <w:tcPr>
            <w:tcW w:w="494" w:type="pct"/>
            <w:vAlign w:val="center"/>
          </w:tcPr>
          <w:p w:rsidR="0018722C">
            <w:pPr>
              <w:pStyle w:val="affff9"/>
              <w:topLinePunct/>
              <w:ind w:leftChars="0" w:left="0" w:rightChars="0" w:right="0" w:firstLineChars="0" w:firstLine="0"/>
              <w:spacing w:line="240" w:lineRule="atLeast"/>
            </w:pPr>
            <w:r w:rsidRPr="00000000">
              <w:rPr>
                <w:sz w:val="24"/>
                <w:szCs w:val="24"/>
              </w:rPr>
              <w:t>14.7%</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42.6%</w:t>
            </w:r>
          </w:p>
        </w:tc>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49.1%</w:t>
            </w:r>
          </w:p>
        </w:tc>
      </w:tr>
      <w:tr>
        <w:tc>
          <w:tcPr>
            <w:tcW w:w="624" w:type="pct"/>
            <w:vAlign w:val="center"/>
          </w:tcPr>
          <w:p w:rsidR="0018722C">
            <w:pPr>
              <w:pStyle w:val="ac"/>
              <w:topLinePunct/>
              <w:ind w:leftChars="0" w:left="0" w:rightChars="0" w:right="0" w:firstLineChars="0" w:firstLine="0"/>
              <w:spacing w:line="240" w:lineRule="atLeast"/>
            </w:pPr>
            <w:r w:rsidRPr="00000000">
              <w:rPr>
                <w:sz w:val="24"/>
                <w:szCs w:val="24"/>
              </w:rPr>
              <w:t>水平 </w:t>
            </w:r>
            <w:r w:rsidRPr="00000000">
              <w:rPr>
                <w:sz w:val="24"/>
                <w:szCs w:val="24"/>
              </w:rPr>
              <w:t>2</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469" w:type="pct"/>
            <w:vAlign w:val="center"/>
          </w:tcPr>
          <w:p w:rsidR="0018722C">
            <w:pPr>
              <w:pStyle w:val="affff9"/>
              <w:topLinePunct/>
              <w:ind w:leftChars="0" w:left="0" w:rightChars="0" w:right="0" w:firstLineChars="0" w:firstLine="0"/>
              <w:spacing w:line="240" w:lineRule="atLeast"/>
            </w:pPr>
            <w:r w:rsidRPr="00000000">
              <w:rPr>
                <w:sz w:val="24"/>
                <w:szCs w:val="24"/>
              </w:rPr>
              <w:t>37</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37</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41.0%</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39.4%</w:t>
            </w:r>
          </w:p>
        </w:tc>
        <w:tc>
          <w:tcPr>
            <w:tcW w:w="494" w:type="pct"/>
            <w:vAlign w:val="center"/>
          </w:tcPr>
          <w:p w:rsidR="0018722C">
            <w:pPr>
              <w:pStyle w:val="affff9"/>
              <w:topLinePunct/>
              <w:ind w:leftChars="0" w:left="0" w:rightChars="0" w:right="0" w:firstLineChars="0" w:firstLine="0"/>
              <w:spacing w:line="240" w:lineRule="atLeast"/>
            </w:pPr>
            <w:r w:rsidRPr="00000000">
              <w:rPr>
                <w:sz w:val="24"/>
                <w:szCs w:val="24"/>
              </w:rPr>
              <w:t>31.9%</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52.3%</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81.9%</w:t>
            </w:r>
          </w:p>
        </w:tc>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81.0%</w:t>
            </w:r>
          </w:p>
        </w:tc>
      </w:tr>
      <w:tr>
        <w:tc>
          <w:tcPr>
            <w:tcW w:w="624" w:type="pct"/>
            <w:vAlign w:val="center"/>
          </w:tcPr>
          <w:p w:rsidR="0018722C">
            <w:pPr>
              <w:pStyle w:val="ac"/>
              <w:topLinePunct/>
              <w:ind w:leftChars="0" w:left="0" w:rightChars="0" w:right="0" w:firstLineChars="0" w:firstLine="0"/>
              <w:spacing w:line="240" w:lineRule="atLeast"/>
            </w:pPr>
            <w:r w:rsidRPr="00000000">
              <w:rPr>
                <w:sz w:val="24"/>
                <w:szCs w:val="24"/>
              </w:rPr>
              <w:t>水平 </w:t>
            </w:r>
            <w:r w:rsidRPr="00000000">
              <w:rPr>
                <w:sz w:val="24"/>
                <w:szCs w:val="24"/>
              </w:rPr>
              <w:t>3</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469"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19</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28.7%</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17.0%</w:t>
            </w:r>
          </w:p>
        </w:tc>
        <w:tc>
          <w:tcPr>
            <w:tcW w:w="494" w:type="pct"/>
            <w:vAlign w:val="center"/>
          </w:tcPr>
          <w:p w:rsidR="0018722C">
            <w:pPr>
              <w:pStyle w:val="affff9"/>
              <w:topLinePunct/>
              <w:ind w:leftChars="0" w:left="0" w:rightChars="0" w:right="0" w:firstLineChars="0" w:firstLine="0"/>
              <w:spacing w:line="240" w:lineRule="atLeast"/>
            </w:pPr>
            <w:r w:rsidRPr="00000000">
              <w:rPr>
                <w:sz w:val="24"/>
                <w:szCs w:val="24"/>
              </w:rPr>
              <w:t>16.4%</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81.0%</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98.9%</w:t>
            </w:r>
          </w:p>
        </w:tc>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97.4%</w:t>
            </w:r>
          </w:p>
        </w:tc>
      </w:tr>
      <w:tr>
        <w:tc>
          <w:tcPr>
            <w:tcW w:w="624" w:type="pct"/>
            <w:vAlign w:val="center"/>
          </w:tcPr>
          <w:p w:rsidR="0018722C">
            <w:pPr>
              <w:pStyle w:val="ac"/>
              <w:topLinePunct/>
              <w:ind w:leftChars="0" w:left="0" w:rightChars="0" w:right="0" w:firstLineChars="0" w:firstLine="0"/>
              <w:spacing w:line="240" w:lineRule="atLeast"/>
            </w:pPr>
            <w:r w:rsidRPr="00000000">
              <w:rPr>
                <w:sz w:val="24"/>
                <w:szCs w:val="24"/>
              </w:rPr>
              <w:t>水平 </w:t>
            </w:r>
            <w:r w:rsidRPr="00000000">
              <w:rPr>
                <w:sz w:val="24"/>
                <w:szCs w:val="24"/>
              </w:rPr>
              <w:t>4</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46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13.8%</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494"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94.9%</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98.9%</w:t>
            </w:r>
          </w:p>
        </w:tc>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98.3%</w:t>
            </w:r>
          </w:p>
        </w:tc>
      </w:tr>
      <w:tr>
        <w:tc>
          <w:tcPr>
            <w:tcW w:w="624" w:type="pct"/>
            <w:vAlign w:val="center"/>
          </w:tcPr>
          <w:p w:rsidR="0018722C">
            <w:pPr>
              <w:pStyle w:val="ac"/>
              <w:topLinePunct/>
              <w:ind w:leftChars="0" w:left="0" w:rightChars="0" w:right="0" w:firstLineChars="0" w:firstLine="0"/>
              <w:spacing w:line="240" w:lineRule="atLeast"/>
            </w:pPr>
            <w:r w:rsidRPr="00000000">
              <w:rPr>
                <w:sz w:val="24"/>
                <w:szCs w:val="24"/>
              </w:rPr>
              <w:t>水平 </w:t>
            </w:r>
            <w:r w:rsidRPr="00000000">
              <w:rPr>
                <w:sz w:val="24"/>
                <w:szCs w:val="24"/>
              </w:rPr>
              <w:t>5</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46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509" w:type="pct"/>
            <w:vAlign w:val="center"/>
          </w:tcPr>
          <w:p w:rsidR="0018722C">
            <w:pPr>
              <w:pStyle w:val="affff9"/>
              <w:topLinePunct/>
              <w:ind w:leftChars="0" w:left="0" w:rightChars="0" w:right="0" w:firstLineChars="0" w:firstLine="0"/>
              <w:spacing w:line="240" w:lineRule="atLeast"/>
            </w:pPr>
            <w:r w:rsidRPr="00000000">
              <w:rPr>
                <w:sz w:val="24"/>
                <w:szCs w:val="24"/>
              </w:rPr>
              <w:t>5.1%</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494"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614"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r>
      <w:tr>
        <w:tc>
          <w:tcPr>
            <w:tcW w:w="6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合计</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195</w:t>
            </w:r>
          </w:p>
        </w:tc>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94</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116</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w:t>
            </w:r>
          </w:p>
        </w:tc>
        <w:tc>
          <w:tcPr>
            <w:tcW w:w="44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ff7"/>
        <w:topLinePunct/>
      </w:pPr>
      <w:r>
        <w:drawing>
          <wp:inline>
            <wp:extent cx="4288535" cy="2865120"/>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4" cstate="print"/>
                    <a:stretch>
                      <a:fillRect/>
                    </a:stretch>
                  </pic:blipFill>
                  <pic:spPr>
                    <a:xfrm>
                      <a:off x="0" y="0"/>
                      <a:ext cx="4288535" cy="2865120"/>
                    </a:xfrm>
                    <a:prstGeom prst="rect">
                      <a:avLst/>
                    </a:prstGeom>
                  </pic:spPr>
                </pic:pic>
              </a:graphicData>
            </a:graphic>
          </wp:inline>
        </w:drawing>
      </w:r>
    </w:p>
    <w:p w:rsidR="0018722C">
      <w:pPr>
        <w:topLinePunct/>
      </w:pPr>
      <w:r>
        <w:t>通过</w:t>
      </w:r>
      <w:r>
        <w:t>表</w:t>
      </w:r>
      <w:r>
        <w:rPr>
          <w:rFonts w:ascii="Times New Roman" w:eastAsia="Times New Roman"/>
        </w:rPr>
        <w:t>3-2</w:t>
      </w:r>
      <w:r>
        <w:t>和</w:t>
      </w:r>
      <w:r>
        <w:t>图</w:t>
      </w:r>
      <w:r>
        <w:rPr>
          <w:rFonts w:ascii="Times New Roman" w:eastAsia="Times New Roman"/>
        </w:rPr>
        <w:t>3-9</w:t>
      </w:r>
      <w:r>
        <w:t>的数据对比可知，三所学校的学生认知水平集中分布在水平二和</w:t>
      </w:r>
      <w:r>
        <w:t>水平三，高认知水平的学生相对较少，其中</w:t>
      </w:r>
      <w:r>
        <w:rPr>
          <w:rFonts w:ascii="Times New Roman" w:eastAsia="Times New Roman"/>
        </w:rPr>
        <w:t>A</w:t>
      </w:r>
      <w:r>
        <w:t>学校的学生占比在水平三、水平四和水平五</w:t>
      </w:r>
      <w:r>
        <w:t>阶段明显高于其他两校，证明</w:t>
      </w:r>
      <w:r>
        <w:rPr>
          <w:rFonts w:ascii="Times New Roman" w:eastAsia="Times New Roman"/>
        </w:rPr>
        <w:t>A</w:t>
      </w:r>
      <w:r>
        <w:t>校的高水平学生较多，该部分学生相对其他两校而言，在</w:t>
      </w:r>
      <w:r>
        <w:t>立体几何概念、性质、定理及逻辑推理方面的能力相对较好，同时</w:t>
      </w:r>
      <w:r>
        <w:rPr>
          <w:rFonts w:ascii="Times New Roman" w:eastAsia="Times New Roman"/>
        </w:rPr>
        <w:t>A</w:t>
      </w:r>
      <w:r>
        <w:t>校在五个水平上的分</w:t>
      </w:r>
      <w:r>
        <w:t>布也相对其他两校而言更加平均。高水平上的分布表明</w:t>
      </w:r>
      <w:r>
        <w:rPr>
          <w:rFonts w:ascii="Times New Roman" w:eastAsia="Times New Roman"/>
        </w:rPr>
        <w:t>B</w:t>
      </w:r>
      <w:r>
        <w:t>校和</w:t>
      </w:r>
      <w:r>
        <w:rPr>
          <w:rFonts w:ascii="Times New Roman" w:eastAsia="Times New Roman"/>
        </w:rPr>
        <w:t>C</w:t>
      </w:r>
      <w:r>
        <w:t>校的学生在这两阶段的认</w:t>
      </w:r>
      <w:r>
        <w:t>知相对较弱，从测试卷的答题情况上分析，两校学生对于线面部分知识的掌握情况不理想</w:t>
      </w:r>
      <w:r>
        <w:t>，</w:t>
      </w:r>
    </w:p>
    <w:p w:rsidR="0018722C">
      <w:pPr>
        <w:topLinePunct/>
      </w:pPr>
      <w:r>
        <w:rPr>
          <w:rFonts w:cstheme="minorBidi" w:hAnsiTheme="minorHAnsi" w:eastAsiaTheme="minorHAnsi" w:asciiTheme="minorHAnsi" w:ascii="Times New Roman"/>
        </w:rPr>
        <w:t>28</w:t>
      </w:r>
    </w:p>
    <w:p w:rsidR="0018722C">
      <w:pPr>
        <w:topLinePunct/>
      </w:pPr>
      <w:r>
        <w:t>同时在六面体的运算能力上较弱，对于复杂的逻辑推理题目正确率也较低，说明需要加强</w:t>
      </w:r>
      <w:r>
        <w:t>学生在立体几何定理、公理、复杂运算及严密逻辑推理上的学习和巩固。而未达到水平一</w:t>
      </w:r>
      <w:r>
        <w:t>阶段的三所学校都有，但是通过比较可知，</w:t>
      </w:r>
      <w:r>
        <w:rPr>
          <w:rFonts w:ascii="Times New Roman" w:eastAsia="Times New Roman"/>
        </w:rPr>
        <w:t>B</w:t>
      </w:r>
      <w:r>
        <w:t>校和</w:t>
      </w:r>
      <w:r>
        <w:rPr>
          <w:rFonts w:ascii="Times New Roman" w:eastAsia="Times New Roman"/>
        </w:rPr>
        <w:t>C</w:t>
      </w:r>
      <w:r>
        <w:t>校明显高于</w:t>
      </w:r>
      <w:r>
        <w:rPr>
          <w:rFonts w:ascii="Times New Roman" w:eastAsia="Times New Roman"/>
        </w:rPr>
        <w:t>A</w:t>
      </w:r>
      <w:r>
        <w:t>校，这说明</w:t>
      </w:r>
      <w:r>
        <w:rPr>
          <w:rFonts w:ascii="Times New Roman" w:eastAsia="Times New Roman"/>
        </w:rPr>
        <w:t>B</w:t>
      </w:r>
      <w:r>
        <w:t>校和</w:t>
      </w:r>
      <w:r>
        <w:rPr>
          <w:rFonts w:ascii="Times New Roman" w:eastAsia="Times New Roman"/>
        </w:rPr>
        <w:t>C</w:t>
      </w:r>
      <w:r>
        <w:t>校的学生有相当多的一部分学生在立体几何能力较低，对于基本的理论知识都无法掌握。</w:t>
      </w:r>
      <w:r>
        <w:t>通过以上分析可知，三所学校都比较重视学生立体几何基础知识的学习，而对于高思维水</w:t>
      </w:r>
      <w:r>
        <w:t>平的训练相对于基础而言则较轻，从而导致这种现象的发生；而其中未达到水平一的这一</w:t>
      </w:r>
      <w:r>
        <w:t>部分学生占比也较大，可能与学生自身因素存在较大关系，具体原因有待在接下来的研究中解决。</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3-3</w:t>
      </w:r>
      <w:r>
        <w:t xml:space="preserve">  </w:t>
      </w:r>
      <w:r w:rsidRPr="00DB64CE">
        <w:rPr>
          <w:rFonts w:ascii="Times New Roman" w:eastAsia="Times New Roman" w:cstheme="minorBidi" w:hAnsiTheme="minorHAnsi"/>
          <w:b/>
        </w:rPr>
        <w:t>A</w:t>
      </w:r>
      <w:r>
        <w:rPr>
          <w:rFonts w:cstheme="minorBidi" w:hAnsiTheme="minorHAnsi" w:eastAsiaTheme="minorHAnsi" w:asciiTheme="minorHAnsi"/>
          <w:b/>
        </w:rPr>
        <w:t>校、</w:t>
      </w:r>
      <w:r>
        <w:rPr>
          <w:rFonts w:ascii="Times New Roman" w:eastAsia="Times New Roman" w:cstheme="minorBidi" w:hAnsiTheme="minorHAnsi"/>
          <w:b/>
        </w:rPr>
        <w:t>B</w:t>
      </w:r>
      <w:r>
        <w:rPr>
          <w:rFonts w:cstheme="minorBidi" w:hAnsiTheme="minorHAnsi" w:eastAsiaTheme="minorHAnsi" w:asciiTheme="minorHAnsi"/>
          <w:b/>
        </w:rPr>
        <w:t>校和</w:t>
      </w:r>
      <w:r>
        <w:rPr>
          <w:rFonts w:ascii="Times New Roman" w:eastAsia="Times New Roman" w:cstheme="minorBidi" w:hAnsiTheme="minorHAnsi"/>
          <w:b/>
        </w:rPr>
        <w:t>C</w:t>
      </w:r>
      <w:r>
        <w:rPr>
          <w:rFonts w:cstheme="minorBidi" w:hAnsiTheme="minorHAnsi" w:eastAsiaTheme="minorHAnsi" w:asciiTheme="minorHAnsi"/>
          <w:b/>
        </w:rPr>
        <w:t>校学生在各水平的对题数目均值</w:t>
      </w:r>
    </w:p>
    <w:tbl>
      <w:tblPr>
        <w:tblW w:w="5000" w:type="pct"/>
        <w:tblInd w:w="16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3"/>
        <w:gridCol w:w="1253"/>
        <w:gridCol w:w="953"/>
        <w:gridCol w:w="1001"/>
        <w:gridCol w:w="1001"/>
        <w:gridCol w:w="999"/>
        <w:gridCol w:w="1002"/>
      </w:tblGrid>
      <w:tr>
        <w:trPr>
          <w:tblHeader/>
        </w:trPr>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学校</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水平一</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水平二</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水平三</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水平四</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水平五</w:t>
            </w:r>
          </w:p>
        </w:tc>
      </w:tr>
      <w:tr>
        <w:tc>
          <w:tcPr>
            <w:tcW w:w="566" w:type="pct"/>
            <w:vAlign w:val="center"/>
          </w:tcPr>
          <w:p w:rsidR="0018722C">
            <w:pPr>
              <w:pStyle w:val="ac"/>
              <w:topLinePunct/>
              <w:ind w:leftChars="0" w:left="0" w:rightChars="0" w:right="0" w:firstLineChars="0" w:firstLine="0"/>
              <w:spacing w:line="240" w:lineRule="atLeast"/>
            </w:pPr>
          </w:p>
        </w:tc>
        <w:tc>
          <w:tcPr>
            <w:tcW w:w="895" w:type="pct"/>
            <w:vAlign w:val="center"/>
          </w:tcPr>
          <w:p w:rsidR="0018722C">
            <w:pPr>
              <w:pStyle w:val="a5"/>
              <w:topLinePunct/>
              <w:ind w:leftChars="0" w:left="0" w:rightChars="0" w:right="0" w:firstLineChars="0" w:firstLine="0"/>
              <w:spacing w:line="240" w:lineRule="atLeast"/>
            </w:pPr>
            <w:r>
              <w:t>均值</w:t>
            </w:r>
          </w:p>
        </w:tc>
        <w:tc>
          <w:tcPr>
            <w:tcW w:w="681" w:type="pct"/>
            <w:vAlign w:val="center"/>
          </w:tcPr>
          <w:p w:rsidR="0018722C">
            <w:pPr>
              <w:pStyle w:val="affff9"/>
              <w:topLinePunct/>
              <w:ind w:leftChars="0" w:left="0" w:rightChars="0" w:right="0" w:firstLineChars="0" w:firstLine="0"/>
              <w:spacing w:line="240" w:lineRule="atLeast"/>
            </w:pPr>
            <w:r>
              <w:t>4.31</w:t>
            </w:r>
          </w:p>
        </w:tc>
        <w:tc>
          <w:tcPr>
            <w:tcW w:w="715" w:type="pct"/>
            <w:vAlign w:val="center"/>
          </w:tcPr>
          <w:p w:rsidR="0018722C">
            <w:pPr>
              <w:pStyle w:val="affff9"/>
              <w:topLinePunct/>
              <w:ind w:leftChars="0" w:left="0" w:rightChars="0" w:right="0" w:firstLineChars="0" w:firstLine="0"/>
              <w:spacing w:line="240" w:lineRule="atLeast"/>
            </w:pPr>
            <w:r>
              <w:t>4.49</w:t>
            </w:r>
          </w:p>
        </w:tc>
        <w:tc>
          <w:tcPr>
            <w:tcW w:w="715" w:type="pct"/>
            <w:vAlign w:val="center"/>
          </w:tcPr>
          <w:p w:rsidR="0018722C">
            <w:pPr>
              <w:pStyle w:val="affff9"/>
              <w:topLinePunct/>
              <w:ind w:leftChars="0" w:left="0" w:rightChars="0" w:right="0" w:firstLineChars="0" w:firstLine="0"/>
              <w:spacing w:line="240" w:lineRule="atLeast"/>
            </w:pPr>
            <w:r>
              <w:t>3.48</w:t>
            </w:r>
          </w:p>
        </w:tc>
        <w:tc>
          <w:tcPr>
            <w:tcW w:w="713" w:type="pct"/>
            <w:vAlign w:val="center"/>
          </w:tcPr>
          <w:p w:rsidR="0018722C">
            <w:pPr>
              <w:pStyle w:val="affff9"/>
              <w:topLinePunct/>
              <w:ind w:leftChars="0" w:left="0" w:rightChars="0" w:right="0" w:firstLineChars="0" w:firstLine="0"/>
              <w:spacing w:line="240" w:lineRule="atLeast"/>
            </w:pPr>
            <w:r>
              <w:t>2.93</w:t>
            </w:r>
          </w:p>
        </w:tc>
        <w:tc>
          <w:tcPr>
            <w:tcW w:w="716" w:type="pct"/>
            <w:vAlign w:val="center"/>
          </w:tcPr>
          <w:p w:rsidR="0018722C">
            <w:pPr>
              <w:pStyle w:val="affff9"/>
              <w:topLinePunct/>
              <w:ind w:leftChars="0" w:left="0" w:rightChars="0" w:right="0" w:firstLineChars="0" w:firstLine="0"/>
              <w:spacing w:line="240" w:lineRule="atLeast"/>
            </w:pPr>
            <w:r>
              <w:t>1.72</w:t>
            </w:r>
          </w:p>
        </w:tc>
      </w:tr>
      <w:tr>
        <w:tc>
          <w:tcPr>
            <w:tcW w:w="566" w:type="pct"/>
            <w:vAlign w:val="center"/>
          </w:tcPr>
          <w:p w:rsidR="0018722C">
            <w:pPr>
              <w:pStyle w:val="ac"/>
              <w:topLinePunct/>
              <w:ind w:leftChars="0" w:left="0" w:rightChars="0" w:right="0" w:firstLineChars="0" w:firstLine="0"/>
              <w:spacing w:line="240" w:lineRule="atLeast"/>
            </w:pPr>
            <w:r>
              <w:t>A </w:t>
            </w:r>
            <w:r>
              <w:t>校</w:t>
            </w:r>
          </w:p>
        </w:tc>
        <w:tc>
          <w:tcPr>
            <w:tcW w:w="895" w:type="pct"/>
            <w:vAlign w:val="center"/>
          </w:tcPr>
          <w:p w:rsidR="0018722C">
            <w:pPr>
              <w:pStyle w:val="a5"/>
              <w:topLinePunct/>
              <w:ind w:leftChars="0" w:left="0" w:rightChars="0" w:right="0" w:firstLineChars="0" w:firstLine="0"/>
              <w:spacing w:line="240" w:lineRule="atLeast"/>
            </w:pPr>
            <w:r>
              <w:t>N</w:t>
            </w:r>
          </w:p>
        </w:tc>
        <w:tc>
          <w:tcPr>
            <w:tcW w:w="681" w:type="pct"/>
            <w:vAlign w:val="center"/>
          </w:tcPr>
          <w:p w:rsidR="0018722C">
            <w:pPr>
              <w:pStyle w:val="affff9"/>
              <w:topLinePunct/>
              <w:ind w:leftChars="0" w:left="0" w:rightChars="0" w:right="0" w:firstLineChars="0" w:firstLine="0"/>
              <w:spacing w:line="240" w:lineRule="atLeast"/>
            </w:pPr>
            <w:r>
              <w:t>195</w:t>
            </w:r>
          </w:p>
        </w:tc>
        <w:tc>
          <w:tcPr>
            <w:tcW w:w="715" w:type="pct"/>
            <w:vAlign w:val="center"/>
          </w:tcPr>
          <w:p w:rsidR="0018722C">
            <w:pPr>
              <w:pStyle w:val="affff9"/>
              <w:topLinePunct/>
              <w:ind w:leftChars="0" w:left="0" w:rightChars="0" w:right="0" w:firstLineChars="0" w:firstLine="0"/>
              <w:spacing w:line="240" w:lineRule="atLeast"/>
            </w:pPr>
            <w:r>
              <w:t>195</w:t>
            </w:r>
          </w:p>
        </w:tc>
        <w:tc>
          <w:tcPr>
            <w:tcW w:w="715" w:type="pct"/>
            <w:vAlign w:val="center"/>
          </w:tcPr>
          <w:p w:rsidR="0018722C">
            <w:pPr>
              <w:pStyle w:val="affff9"/>
              <w:topLinePunct/>
              <w:ind w:leftChars="0" w:left="0" w:rightChars="0" w:right="0" w:firstLineChars="0" w:firstLine="0"/>
              <w:spacing w:line="240" w:lineRule="atLeast"/>
            </w:pPr>
            <w:r>
              <w:t>195</w:t>
            </w:r>
          </w:p>
        </w:tc>
        <w:tc>
          <w:tcPr>
            <w:tcW w:w="713" w:type="pct"/>
            <w:vAlign w:val="center"/>
          </w:tcPr>
          <w:p w:rsidR="0018722C">
            <w:pPr>
              <w:pStyle w:val="affff9"/>
              <w:topLinePunct/>
              <w:ind w:leftChars="0" w:left="0" w:rightChars="0" w:right="0" w:firstLineChars="0" w:firstLine="0"/>
              <w:spacing w:line="240" w:lineRule="atLeast"/>
            </w:pPr>
            <w:r>
              <w:t>195</w:t>
            </w:r>
          </w:p>
        </w:tc>
        <w:tc>
          <w:tcPr>
            <w:tcW w:w="716" w:type="pct"/>
            <w:vAlign w:val="center"/>
          </w:tcPr>
          <w:p w:rsidR="0018722C">
            <w:pPr>
              <w:pStyle w:val="affff9"/>
              <w:topLinePunct/>
              <w:ind w:leftChars="0" w:left="0" w:rightChars="0" w:right="0" w:firstLineChars="0" w:firstLine="0"/>
              <w:spacing w:line="240" w:lineRule="atLeast"/>
            </w:pPr>
            <w:r>
              <w:t>195</w:t>
            </w:r>
          </w:p>
        </w:tc>
      </w:tr>
      <w:tr>
        <w:tc>
          <w:tcPr>
            <w:tcW w:w="566" w:type="pct"/>
            <w:vAlign w:val="center"/>
          </w:tcPr>
          <w:p w:rsidR="0018722C">
            <w:pPr>
              <w:pStyle w:val="ac"/>
              <w:topLinePunct/>
              <w:ind w:leftChars="0" w:left="0" w:rightChars="0" w:right="0" w:firstLineChars="0" w:firstLine="0"/>
              <w:spacing w:line="240" w:lineRule="atLeast"/>
            </w:pPr>
          </w:p>
        </w:tc>
        <w:tc>
          <w:tcPr>
            <w:tcW w:w="895" w:type="pct"/>
            <w:vAlign w:val="center"/>
          </w:tcPr>
          <w:p w:rsidR="0018722C">
            <w:pPr>
              <w:pStyle w:val="a5"/>
              <w:topLinePunct/>
              <w:ind w:leftChars="0" w:left="0" w:rightChars="0" w:right="0" w:firstLineChars="0" w:firstLine="0"/>
              <w:spacing w:line="240" w:lineRule="atLeast"/>
            </w:pPr>
            <w:r>
              <w:t>标准差</w:t>
            </w:r>
          </w:p>
        </w:tc>
        <w:tc>
          <w:tcPr>
            <w:tcW w:w="681" w:type="pct"/>
            <w:vAlign w:val="center"/>
          </w:tcPr>
          <w:p w:rsidR="0018722C">
            <w:pPr>
              <w:pStyle w:val="affff9"/>
              <w:topLinePunct/>
              <w:ind w:leftChars="0" w:left="0" w:rightChars="0" w:right="0" w:firstLineChars="0" w:firstLine="0"/>
              <w:spacing w:line="240" w:lineRule="atLeast"/>
            </w:pPr>
            <w:r>
              <w:t>.772</w:t>
            </w:r>
          </w:p>
        </w:tc>
        <w:tc>
          <w:tcPr>
            <w:tcW w:w="715" w:type="pct"/>
            <w:vAlign w:val="center"/>
          </w:tcPr>
          <w:p w:rsidR="0018722C">
            <w:pPr>
              <w:pStyle w:val="affff9"/>
              <w:topLinePunct/>
              <w:ind w:leftChars="0" w:left="0" w:rightChars="0" w:right="0" w:firstLineChars="0" w:firstLine="0"/>
              <w:spacing w:line="240" w:lineRule="atLeast"/>
            </w:pPr>
            <w:r>
              <w:t>.560</w:t>
            </w:r>
          </w:p>
        </w:tc>
        <w:tc>
          <w:tcPr>
            <w:tcW w:w="715" w:type="pct"/>
            <w:vAlign w:val="center"/>
          </w:tcPr>
          <w:p w:rsidR="0018722C">
            <w:pPr>
              <w:pStyle w:val="affff9"/>
              <w:topLinePunct/>
              <w:ind w:leftChars="0" w:left="0" w:rightChars="0" w:right="0" w:firstLineChars="0" w:firstLine="0"/>
              <w:spacing w:line="240" w:lineRule="atLeast"/>
            </w:pPr>
            <w:r>
              <w:t>.706</w:t>
            </w:r>
          </w:p>
        </w:tc>
        <w:tc>
          <w:tcPr>
            <w:tcW w:w="713" w:type="pct"/>
            <w:vAlign w:val="center"/>
          </w:tcPr>
          <w:p w:rsidR="0018722C">
            <w:pPr>
              <w:pStyle w:val="affff9"/>
              <w:topLinePunct/>
              <w:ind w:leftChars="0" w:left="0" w:rightChars="0" w:right="0" w:firstLineChars="0" w:firstLine="0"/>
              <w:spacing w:line="240" w:lineRule="atLeast"/>
            </w:pPr>
            <w:r>
              <w:t>1.000</w:t>
            </w:r>
          </w:p>
        </w:tc>
        <w:tc>
          <w:tcPr>
            <w:tcW w:w="716" w:type="pct"/>
            <w:vAlign w:val="center"/>
          </w:tcPr>
          <w:p w:rsidR="0018722C">
            <w:pPr>
              <w:pStyle w:val="affff9"/>
              <w:topLinePunct/>
              <w:ind w:leftChars="0" w:left="0" w:rightChars="0" w:right="0" w:firstLineChars="0" w:firstLine="0"/>
              <w:spacing w:line="240" w:lineRule="atLeast"/>
            </w:pPr>
            <w:r>
              <w:t>.811</w:t>
            </w:r>
          </w:p>
        </w:tc>
      </w:tr>
      <w:tr>
        <w:tc>
          <w:tcPr>
            <w:tcW w:w="566" w:type="pct"/>
            <w:vAlign w:val="center"/>
          </w:tcPr>
          <w:p w:rsidR="0018722C">
            <w:pPr>
              <w:pStyle w:val="ac"/>
              <w:topLinePunct/>
              <w:ind w:leftChars="0" w:left="0" w:rightChars="0" w:right="0" w:firstLineChars="0" w:firstLine="0"/>
              <w:spacing w:line="240" w:lineRule="atLeast"/>
            </w:pPr>
          </w:p>
        </w:tc>
        <w:tc>
          <w:tcPr>
            <w:tcW w:w="895" w:type="pct"/>
            <w:vAlign w:val="center"/>
          </w:tcPr>
          <w:p w:rsidR="0018722C">
            <w:pPr>
              <w:pStyle w:val="a5"/>
              <w:topLinePunct/>
              <w:ind w:leftChars="0" w:left="0" w:rightChars="0" w:right="0" w:firstLineChars="0" w:firstLine="0"/>
              <w:spacing w:line="240" w:lineRule="atLeast"/>
            </w:pPr>
            <w:r>
              <w:t>均值</w:t>
            </w:r>
          </w:p>
        </w:tc>
        <w:tc>
          <w:tcPr>
            <w:tcW w:w="681" w:type="pct"/>
            <w:vAlign w:val="center"/>
          </w:tcPr>
          <w:p w:rsidR="0018722C">
            <w:pPr>
              <w:pStyle w:val="affff9"/>
              <w:topLinePunct/>
              <w:ind w:leftChars="0" w:left="0" w:rightChars="0" w:right="0" w:firstLineChars="0" w:firstLine="0"/>
              <w:spacing w:line="240" w:lineRule="atLeast"/>
            </w:pPr>
            <w:r>
              <w:t>4.11</w:t>
            </w:r>
          </w:p>
        </w:tc>
        <w:tc>
          <w:tcPr>
            <w:tcW w:w="715" w:type="pct"/>
            <w:vAlign w:val="center"/>
          </w:tcPr>
          <w:p w:rsidR="0018722C">
            <w:pPr>
              <w:pStyle w:val="affff9"/>
              <w:topLinePunct/>
              <w:ind w:leftChars="0" w:left="0" w:rightChars="0" w:right="0" w:firstLineChars="0" w:firstLine="0"/>
              <w:spacing w:line="240" w:lineRule="atLeast"/>
            </w:pPr>
            <w:r>
              <w:t>3.85</w:t>
            </w:r>
          </w:p>
        </w:tc>
        <w:tc>
          <w:tcPr>
            <w:tcW w:w="715" w:type="pct"/>
            <w:vAlign w:val="center"/>
          </w:tcPr>
          <w:p w:rsidR="0018722C">
            <w:pPr>
              <w:pStyle w:val="affff9"/>
              <w:topLinePunct/>
              <w:ind w:leftChars="0" w:left="0" w:rightChars="0" w:right="0" w:firstLineChars="0" w:firstLine="0"/>
              <w:spacing w:line="240" w:lineRule="atLeast"/>
            </w:pPr>
            <w:r>
              <w:t>2.88</w:t>
            </w:r>
          </w:p>
        </w:tc>
        <w:tc>
          <w:tcPr>
            <w:tcW w:w="713" w:type="pct"/>
            <w:vAlign w:val="center"/>
          </w:tcPr>
          <w:p w:rsidR="0018722C">
            <w:pPr>
              <w:pStyle w:val="affff9"/>
              <w:topLinePunct/>
              <w:ind w:leftChars="0" w:left="0" w:rightChars="0" w:right="0" w:firstLineChars="0" w:firstLine="0"/>
              <w:spacing w:line="240" w:lineRule="atLeast"/>
            </w:pPr>
            <w:r>
              <w:t>2.20</w:t>
            </w:r>
          </w:p>
        </w:tc>
        <w:tc>
          <w:tcPr>
            <w:tcW w:w="716" w:type="pct"/>
            <w:vAlign w:val="center"/>
          </w:tcPr>
          <w:p w:rsidR="0018722C">
            <w:pPr>
              <w:pStyle w:val="affff9"/>
              <w:topLinePunct/>
              <w:ind w:leftChars="0" w:left="0" w:rightChars="0" w:right="0" w:firstLineChars="0" w:firstLine="0"/>
              <w:spacing w:line="240" w:lineRule="atLeast"/>
            </w:pPr>
            <w:r>
              <w:t>1.41</w:t>
            </w:r>
          </w:p>
        </w:tc>
      </w:tr>
      <w:tr>
        <w:tc>
          <w:tcPr>
            <w:tcW w:w="566" w:type="pct"/>
            <w:vAlign w:val="center"/>
          </w:tcPr>
          <w:p w:rsidR="0018722C">
            <w:pPr>
              <w:pStyle w:val="ac"/>
              <w:topLinePunct/>
              <w:ind w:leftChars="0" w:left="0" w:rightChars="0" w:right="0" w:firstLineChars="0" w:firstLine="0"/>
              <w:spacing w:line="240" w:lineRule="atLeast"/>
            </w:pPr>
            <w:r>
              <w:t>B </w:t>
            </w:r>
            <w:r>
              <w:t>校</w:t>
            </w:r>
          </w:p>
        </w:tc>
        <w:tc>
          <w:tcPr>
            <w:tcW w:w="895" w:type="pct"/>
            <w:vAlign w:val="center"/>
          </w:tcPr>
          <w:p w:rsidR="0018722C">
            <w:pPr>
              <w:pStyle w:val="a5"/>
              <w:topLinePunct/>
              <w:ind w:leftChars="0" w:left="0" w:rightChars="0" w:right="0" w:firstLineChars="0" w:firstLine="0"/>
              <w:spacing w:line="240" w:lineRule="atLeast"/>
            </w:pPr>
            <w:r>
              <w:t>N</w:t>
            </w:r>
          </w:p>
        </w:tc>
        <w:tc>
          <w:tcPr>
            <w:tcW w:w="681" w:type="pct"/>
            <w:vAlign w:val="center"/>
          </w:tcPr>
          <w:p w:rsidR="0018722C">
            <w:pPr>
              <w:pStyle w:val="affff9"/>
              <w:topLinePunct/>
              <w:ind w:leftChars="0" w:left="0" w:rightChars="0" w:right="0" w:firstLineChars="0" w:firstLine="0"/>
              <w:spacing w:line="240" w:lineRule="atLeast"/>
            </w:pPr>
            <w:r>
              <w:t>94</w:t>
            </w:r>
          </w:p>
        </w:tc>
        <w:tc>
          <w:tcPr>
            <w:tcW w:w="715" w:type="pct"/>
            <w:vAlign w:val="center"/>
          </w:tcPr>
          <w:p w:rsidR="0018722C">
            <w:pPr>
              <w:pStyle w:val="affff9"/>
              <w:topLinePunct/>
              <w:ind w:leftChars="0" w:left="0" w:rightChars="0" w:right="0" w:firstLineChars="0" w:firstLine="0"/>
              <w:spacing w:line="240" w:lineRule="atLeast"/>
            </w:pPr>
            <w:r>
              <w:t>94</w:t>
            </w:r>
          </w:p>
        </w:tc>
        <w:tc>
          <w:tcPr>
            <w:tcW w:w="715" w:type="pct"/>
            <w:vAlign w:val="center"/>
          </w:tcPr>
          <w:p w:rsidR="0018722C">
            <w:pPr>
              <w:pStyle w:val="affff9"/>
              <w:topLinePunct/>
              <w:ind w:leftChars="0" w:left="0" w:rightChars="0" w:right="0" w:firstLineChars="0" w:firstLine="0"/>
              <w:spacing w:line="240" w:lineRule="atLeast"/>
            </w:pPr>
            <w:r>
              <w:t>94</w:t>
            </w:r>
          </w:p>
        </w:tc>
        <w:tc>
          <w:tcPr>
            <w:tcW w:w="713" w:type="pct"/>
            <w:vAlign w:val="center"/>
          </w:tcPr>
          <w:p w:rsidR="0018722C">
            <w:pPr>
              <w:pStyle w:val="affff9"/>
              <w:topLinePunct/>
              <w:ind w:leftChars="0" w:left="0" w:rightChars="0" w:right="0" w:firstLineChars="0" w:firstLine="0"/>
              <w:spacing w:line="240" w:lineRule="atLeast"/>
            </w:pPr>
            <w:r>
              <w:t>94</w:t>
            </w:r>
          </w:p>
        </w:tc>
        <w:tc>
          <w:tcPr>
            <w:tcW w:w="716" w:type="pct"/>
            <w:vAlign w:val="center"/>
          </w:tcPr>
          <w:p w:rsidR="0018722C">
            <w:pPr>
              <w:pStyle w:val="affff9"/>
              <w:topLinePunct/>
              <w:ind w:leftChars="0" w:left="0" w:rightChars="0" w:right="0" w:firstLineChars="0" w:firstLine="0"/>
              <w:spacing w:line="240" w:lineRule="atLeast"/>
            </w:pPr>
            <w:r>
              <w:t>94</w:t>
            </w:r>
          </w:p>
        </w:tc>
      </w:tr>
      <w:tr>
        <w:tc>
          <w:tcPr>
            <w:tcW w:w="566" w:type="pct"/>
            <w:vAlign w:val="center"/>
          </w:tcPr>
          <w:p w:rsidR="0018722C">
            <w:pPr>
              <w:pStyle w:val="ac"/>
              <w:topLinePunct/>
              <w:ind w:leftChars="0" w:left="0" w:rightChars="0" w:right="0" w:firstLineChars="0" w:firstLine="0"/>
              <w:spacing w:line="240" w:lineRule="atLeast"/>
            </w:pPr>
          </w:p>
        </w:tc>
        <w:tc>
          <w:tcPr>
            <w:tcW w:w="895" w:type="pct"/>
            <w:vAlign w:val="center"/>
          </w:tcPr>
          <w:p w:rsidR="0018722C">
            <w:pPr>
              <w:pStyle w:val="a5"/>
              <w:topLinePunct/>
              <w:ind w:leftChars="0" w:left="0" w:rightChars="0" w:right="0" w:firstLineChars="0" w:firstLine="0"/>
              <w:spacing w:line="240" w:lineRule="atLeast"/>
            </w:pPr>
            <w:r>
              <w:t>标准差</w:t>
            </w:r>
          </w:p>
        </w:tc>
        <w:tc>
          <w:tcPr>
            <w:tcW w:w="681" w:type="pct"/>
            <w:vAlign w:val="center"/>
          </w:tcPr>
          <w:p w:rsidR="0018722C">
            <w:pPr>
              <w:pStyle w:val="affff9"/>
              <w:topLinePunct/>
              <w:ind w:leftChars="0" w:left="0" w:rightChars="0" w:right="0" w:firstLineChars="0" w:firstLine="0"/>
              <w:spacing w:line="240" w:lineRule="atLeast"/>
            </w:pPr>
            <w:r>
              <w:t>.836</w:t>
            </w:r>
          </w:p>
        </w:tc>
        <w:tc>
          <w:tcPr>
            <w:tcW w:w="715" w:type="pct"/>
            <w:vAlign w:val="center"/>
          </w:tcPr>
          <w:p w:rsidR="0018722C">
            <w:pPr>
              <w:pStyle w:val="affff9"/>
              <w:topLinePunct/>
              <w:ind w:leftChars="0" w:left="0" w:rightChars="0" w:right="0" w:firstLineChars="0" w:firstLine="0"/>
              <w:spacing w:line="240" w:lineRule="atLeast"/>
            </w:pPr>
            <w:r>
              <w:t>.950</w:t>
            </w:r>
          </w:p>
        </w:tc>
        <w:tc>
          <w:tcPr>
            <w:tcW w:w="715" w:type="pct"/>
            <w:vAlign w:val="center"/>
          </w:tcPr>
          <w:p w:rsidR="0018722C">
            <w:pPr>
              <w:pStyle w:val="affff9"/>
              <w:topLinePunct/>
              <w:ind w:leftChars="0" w:left="0" w:rightChars="0" w:right="0" w:firstLineChars="0" w:firstLine="0"/>
              <w:spacing w:line="240" w:lineRule="atLeast"/>
            </w:pPr>
            <w:r>
              <w:t>.937</w:t>
            </w:r>
          </w:p>
        </w:tc>
        <w:tc>
          <w:tcPr>
            <w:tcW w:w="713" w:type="pct"/>
            <w:vAlign w:val="center"/>
          </w:tcPr>
          <w:p w:rsidR="0018722C">
            <w:pPr>
              <w:pStyle w:val="affff9"/>
              <w:topLinePunct/>
              <w:ind w:leftChars="0" w:left="0" w:rightChars="0" w:right="0" w:firstLineChars="0" w:firstLine="0"/>
              <w:spacing w:line="240" w:lineRule="atLeast"/>
            </w:pPr>
            <w:r>
              <w:t>.824</w:t>
            </w:r>
          </w:p>
        </w:tc>
        <w:tc>
          <w:tcPr>
            <w:tcW w:w="716" w:type="pct"/>
            <w:vAlign w:val="center"/>
          </w:tcPr>
          <w:p w:rsidR="0018722C">
            <w:pPr>
              <w:pStyle w:val="affff9"/>
              <w:topLinePunct/>
              <w:ind w:leftChars="0" w:left="0" w:rightChars="0" w:right="0" w:firstLineChars="0" w:firstLine="0"/>
              <w:spacing w:line="240" w:lineRule="atLeast"/>
            </w:pPr>
            <w:r>
              <w:t>.646</w:t>
            </w:r>
          </w:p>
        </w:tc>
      </w:tr>
      <w:tr>
        <w:tc>
          <w:tcPr>
            <w:tcW w:w="566" w:type="pct"/>
            <w:vAlign w:val="center"/>
          </w:tcPr>
          <w:p w:rsidR="0018722C">
            <w:pPr>
              <w:pStyle w:val="ac"/>
              <w:topLinePunct/>
              <w:ind w:leftChars="0" w:left="0" w:rightChars="0" w:right="0" w:firstLineChars="0" w:firstLine="0"/>
              <w:spacing w:line="240" w:lineRule="atLeast"/>
            </w:pPr>
          </w:p>
        </w:tc>
        <w:tc>
          <w:tcPr>
            <w:tcW w:w="895" w:type="pct"/>
            <w:vAlign w:val="center"/>
          </w:tcPr>
          <w:p w:rsidR="0018722C">
            <w:pPr>
              <w:pStyle w:val="a5"/>
              <w:topLinePunct/>
              <w:ind w:leftChars="0" w:left="0" w:rightChars="0" w:right="0" w:firstLineChars="0" w:firstLine="0"/>
              <w:spacing w:line="240" w:lineRule="atLeast"/>
            </w:pPr>
            <w:r>
              <w:t>均值</w:t>
            </w:r>
          </w:p>
        </w:tc>
        <w:tc>
          <w:tcPr>
            <w:tcW w:w="681" w:type="pct"/>
            <w:vAlign w:val="center"/>
          </w:tcPr>
          <w:p w:rsidR="0018722C">
            <w:pPr>
              <w:pStyle w:val="affff9"/>
              <w:topLinePunct/>
              <w:ind w:leftChars="0" w:left="0" w:rightChars="0" w:right="0" w:firstLineChars="0" w:firstLine="0"/>
              <w:spacing w:line="240" w:lineRule="atLeast"/>
            </w:pPr>
            <w:r>
              <w:t>3.65</w:t>
            </w:r>
          </w:p>
        </w:tc>
        <w:tc>
          <w:tcPr>
            <w:tcW w:w="715" w:type="pct"/>
            <w:vAlign w:val="center"/>
          </w:tcPr>
          <w:p w:rsidR="0018722C">
            <w:pPr>
              <w:pStyle w:val="affff9"/>
              <w:topLinePunct/>
              <w:ind w:leftChars="0" w:left="0" w:rightChars="0" w:right="0" w:firstLineChars="0" w:firstLine="0"/>
              <w:spacing w:line="240" w:lineRule="atLeast"/>
            </w:pPr>
            <w:r>
              <w:t>3.73</w:t>
            </w:r>
          </w:p>
        </w:tc>
        <w:tc>
          <w:tcPr>
            <w:tcW w:w="715" w:type="pct"/>
            <w:vAlign w:val="center"/>
          </w:tcPr>
          <w:p w:rsidR="0018722C">
            <w:pPr>
              <w:pStyle w:val="affff9"/>
              <w:topLinePunct/>
              <w:ind w:leftChars="0" w:left="0" w:rightChars="0" w:right="0" w:firstLineChars="0" w:firstLine="0"/>
              <w:spacing w:line="240" w:lineRule="atLeast"/>
            </w:pPr>
            <w:r>
              <w:t>2.71</w:t>
            </w:r>
          </w:p>
        </w:tc>
        <w:tc>
          <w:tcPr>
            <w:tcW w:w="713" w:type="pct"/>
            <w:vAlign w:val="center"/>
          </w:tcPr>
          <w:p w:rsidR="0018722C">
            <w:pPr>
              <w:pStyle w:val="affff9"/>
              <w:topLinePunct/>
              <w:ind w:leftChars="0" w:left="0" w:rightChars="0" w:right="0" w:firstLineChars="0" w:firstLine="0"/>
              <w:spacing w:line="240" w:lineRule="atLeast"/>
            </w:pPr>
            <w:r>
              <w:t>2.04</w:t>
            </w:r>
          </w:p>
        </w:tc>
        <w:tc>
          <w:tcPr>
            <w:tcW w:w="716" w:type="pct"/>
            <w:vAlign w:val="center"/>
          </w:tcPr>
          <w:p w:rsidR="0018722C">
            <w:pPr>
              <w:pStyle w:val="affff9"/>
              <w:topLinePunct/>
              <w:ind w:leftChars="0" w:left="0" w:rightChars="0" w:right="0" w:firstLineChars="0" w:firstLine="0"/>
              <w:spacing w:line="240" w:lineRule="atLeast"/>
            </w:pPr>
            <w:r>
              <w:t>1.34</w:t>
            </w:r>
          </w:p>
        </w:tc>
      </w:tr>
      <w:tr>
        <w:tc>
          <w:tcPr>
            <w:tcW w:w="566" w:type="pct"/>
            <w:vAlign w:val="center"/>
          </w:tcPr>
          <w:p w:rsidR="0018722C">
            <w:pPr>
              <w:pStyle w:val="ac"/>
              <w:topLinePunct/>
              <w:ind w:leftChars="0" w:left="0" w:rightChars="0" w:right="0" w:firstLineChars="0" w:firstLine="0"/>
              <w:spacing w:line="240" w:lineRule="atLeast"/>
            </w:pPr>
            <w:r>
              <w:t>C </w:t>
            </w:r>
            <w:r>
              <w:t>校</w:t>
            </w:r>
          </w:p>
        </w:tc>
        <w:tc>
          <w:tcPr>
            <w:tcW w:w="895" w:type="pct"/>
            <w:vAlign w:val="center"/>
          </w:tcPr>
          <w:p w:rsidR="0018722C">
            <w:pPr>
              <w:pStyle w:val="a5"/>
              <w:topLinePunct/>
              <w:ind w:leftChars="0" w:left="0" w:rightChars="0" w:right="0" w:firstLineChars="0" w:firstLine="0"/>
              <w:spacing w:line="240" w:lineRule="atLeast"/>
            </w:pPr>
            <w:r>
              <w:t>N</w:t>
            </w:r>
          </w:p>
        </w:tc>
        <w:tc>
          <w:tcPr>
            <w:tcW w:w="681" w:type="pct"/>
            <w:vAlign w:val="center"/>
          </w:tcPr>
          <w:p w:rsidR="0018722C">
            <w:pPr>
              <w:pStyle w:val="affff9"/>
              <w:topLinePunct/>
              <w:ind w:leftChars="0" w:left="0" w:rightChars="0" w:right="0" w:firstLineChars="0" w:firstLine="0"/>
              <w:spacing w:line="240" w:lineRule="atLeast"/>
            </w:pPr>
            <w:r>
              <w:t>116</w:t>
            </w:r>
          </w:p>
        </w:tc>
        <w:tc>
          <w:tcPr>
            <w:tcW w:w="715" w:type="pct"/>
            <w:vAlign w:val="center"/>
          </w:tcPr>
          <w:p w:rsidR="0018722C">
            <w:pPr>
              <w:pStyle w:val="affff9"/>
              <w:topLinePunct/>
              <w:ind w:leftChars="0" w:left="0" w:rightChars="0" w:right="0" w:firstLineChars="0" w:firstLine="0"/>
              <w:spacing w:line="240" w:lineRule="atLeast"/>
            </w:pPr>
            <w:r>
              <w:t>116</w:t>
            </w:r>
          </w:p>
        </w:tc>
        <w:tc>
          <w:tcPr>
            <w:tcW w:w="715" w:type="pct"/>
            <w:vAlign w:val="center"/>
          </w:tcPr>
          <w:p w:rsidR="0018722C">
            <w:pPr>
              <w:pStyle w:val="affff9"/>
              <w:topLinePunct/>
              <w:ind w:leftChars="0" w:left="0" w:rightChars="0" w:right="0" w:firstLineChars="0" w:firstLine="0"/>
              <w:spacing w:line="240" w:lineRule="atLeast"/>
            </w:pPr>
            <w:r>
              <w:t>116</w:t>
            </w:r>
          </w:p>
        </w:tc>
        <w:tc>
          <w:tcPr>
            <w:tcW w:w="713" w:type="pct"/>
            <w:vAlign w:val="center"/>
          </w:tcPr>
          <w:p w:rsidR="0018722C">
            <w:pPr>
              <w:pStyle w:val="affff9"/>
              <w:topLinePunct/>
              <w:ind w:leftChars="0" w:left="0" w:rightChars="0" w:right="0" w:firstLineChars="0" w:firstLine="0"/>
              <w:spacing w:line="240" w:lineRule="atLeast"/>
            </w:pPr>
            <w:r>
              <w:t>116</w:t>
            </w:r>
          </w:p>
        </w:tc>
        <w:tc>
          <w:tcPr>
            <w:tcW w:w="716" w:type="pct"/>
            <w:vAlign w:val="center"/>
          </w:tcPr>
          <w:p w:rsidR="0018722C">
            <w:pPr>
              <w:pStyle w:val="affff9"/>
              <w:topLinePunct/>
              <w:ind w:leftChars="0" w:left="0" w:rightChars="0" w:right="0" w:firstLineChars="0" w:firstLine="0"/>
              <w:spacing w:line="240" w:lineRule="atLeast"/>
            </w:pPr>
            <w:r>
              <w:t>116</w:t>
            </w:r>
          </w:p>
        </w:tc>
      </w:tr>
      <w:tr>
        <w:tc>
          <w:tcPr>
            <w:tcW w:w="566" w:type="pct"/>
            <w:vAlign w:val="center"/>
          </w:tcPr>
          <w:p w:rsidR="0018722C">
            <w:pPr>
              <w:pStyle w:val="ac"/>
              <w:topLinePunct/>
              <w:ind w:leftChars="0" w:left="0" w:rightChars="0" w:right="0" w:firstLineChars="0" w:firstLine="0"/>
              <w:spacing w:line="240" w:lineRule="atLeast"/>
            </w:pPr>
          </w:p>
        </w:tc>
        <w:tc>
          <w:tcPr>
            <w:tcW w:w="895" w:type="pct"/>
            <w:vAlign w:val="center"/>
          </w:tcPr>
          <w:p w:rsidR="0018722C">
            <w:pPr>
              <w:pStyle w:val="a5"/>
              <w:topLinePunct/>
              <w:ind w:leftChars="0" w:left="0" w:rightChars="0" w:right="0" w:firstLineChars="0" w:firstLine="0"/>
              <w:spacing w:line="240" w:lineRule="atLeast"/>
            </w:pPr>
            <w:r>
              <w:t>标准差</w:t>
            </w:r>
          </w:p>
        </w:tc>
        <w:tc>
          <w:tcPr>
            <w:tcW w:w="681" w:type="pct"/>
            <w:vAlign w:val="center"/>
          </w:tcPr>
          <w:p w:rsidR="0018722C">
            <w:pPr>
              <w:pStyle w:val="affff9"/>
              <w:topLinePunct/>
              <w:ind w:leftChars="0" w:left="0" w:rightChars="0" w:right="0" w:firstLineChars="0" w:firstLine="0"/>
              <w:spacing w:line="240" w:lineRule="atLeast"/>
            </w:pPr>
            <w:r>
              <w:t>.980</w:t>
            </w:r>
          </w:p>
        </w:tc>
        <w:tc>
          <w:tcPr>
            <w:tcW w:w="715" w:type="pct"/>
            <w:vAlign w:val="center"/>
          </w:tcPr>
          <w:p w:rsidR="0018722C">
            <w:pPr>
              <w:pStyle w:val="affff9"/>
              <w:topLinePunct/>
              <w:ind w:leftChars="0" w:left="0" w:rightChars="0" w:right="0" w:firstLineChars="0" w:firstLine="0"/>
              <w:spacing w:line="240" w:lineRule="atLeast"/>
            </w:pPr>
            <w:r>
              <w:t>.888</w:t>
            </w:r>
          </w:p>
        </w:tc>
        <w:tc>
          <w:tcPr>
            <w:tcW w:w="715" w:type="pct"/>
            <w:vAlign w:val="center"/>
          </w:tcPr>
          <w:p w:rsidR="0018722C">
            <w:pPr>
              <w:pStyle w:val="affff9"/>
              <w:topLinePunct/>
              <w:ind w:leftChars="0" w:left="0" w:rightChars="0" w:right="0" w:firstLineChars="0" w:firstLine="0"/>
              <w:spacing w:line="240" w:lineRule="atLeast"/>
            </w:pPr>
            <w:r>
              <w:t>.969</w:t>
            </w:r>
          </w:p>
        </w:tc>
        <w:tc>
          <w:tcPr>
            <w:tcW w:w="713" w:type="pct"/>
            <w:vAlign w:val="center"/>
          </w:tcPr>
          <w:p w:rsidR="0018722C">
            <w:pPr>
              <w:pStyle w:val="affff9"/>
              <w:topLinePunct/>
              <w:ind w:leftChars="0" w:left="0" w:rightChars="0" w:right="0" w:firstLineChars="0" w:firstLine="0"/>
              <w:spacing w:line="240" w:lineRule="atLeast"/>
            </w:pPr>
            <w:r>
              <w:t>.859</w:t>
            </w:r>
          </w:p>
        </w:tc>
        <w:tc>
          <w:tcPr>
            <w:tcW w:w="716" w:type="pct"/>
            <w:vAlign w:val="center"/>
          </w:tcPr>
          <w:p w:rsidR="0018722C">
            <w:pPr>
              <w:pStyle w:val="affff9"/>
              <w:topLinePunct/>
              <w:ind w:leftChars="0" w:left="0" w:rightChars="0" w:right="0" w:firstLineChars="0" w:firstLine="0"/>
              <w:spacing w:line="240" w:lineRule="atLeast"/>
            </w:pPr>
            <w:r>
              <w:t>.591</w:t>
            </w:r>
          </w:p>
        </w:tc>
      </w:tr>
      <w:tr>
        <w:tc>
          <w:tcPr>
            <w:tcW w:w="566" w:type="pct"/>
            <w:vAlign w:val="center"/>
          </w:tcPr>
          <w:p w:rsidR="0018722C">
            <w:pPr>
              <w:pStyle w:val="ac"/>
              <w:topLinePunct/>
              <w:ind w:leftChars="0" w:left="0" w:rightChars="0" w:right="0" w:firstLineChars="0" w:firstLine="0"/>
              <w:spacing w:line="240" w:lineRule="atLeast"/>
            </w:pPr>
          </w:p>
        </w:tc>
        <w:tc>
          <w:tcPr>
            <w:tcW w:w="895" w:type="pct"/>
            <w:vAlign w:val="center"/>
          </w:tcPr>
          <w:p w:rsidR="0018722C">
            <w:pPr>
              <w:pStyle w:val="a5"/>
              <w:topLinePunct/>
              <w:ind w:leftChars="0" w:left="0" w:rightChars="0" w:right="0" w:firstLineChars="0" w:firstLine="0"/>
              <w:spacing w:line="240" w:lineRule="atLeast"/>
            </w:pPr>
            <w:r>
              <w:t>均值</w:t>
            </w:r>
          </w:p>
        </w:tc>
        <w:tc>
          <w:tcPr>
            <w:tcW w:w="681" w:type="pct"/>
            <w:vAlign w:val="center"/>
          </w:tcPr>
          <w:p w:rsidR="0018722C">
            <w:pPr>
              <w:pStyle w:val="affff9"/>
              <w:topLinePunct/>
              <w:ind w:leftChars="0" w:left="0" w:rightChars="0" w:right="0" w:firstLineChars="0" w:firstLine="0"/>
              <w:spacing w:line="240" w:lineRule="atLeast"/>
            </w:pPr>
            <w:r>
              <w:t>4.07</w:t>
            </w:r>
          </w:p>
        </w:tc>
        <w:tc>
          <w:tcPr>
            <w:tcW w:w="715" w:type="pct"/>
            <w:vAlign w:val="center"/>
          </w:tcPr>
          <w:p w:rsidR="0018722C">
            <w:pPr>
              <w:pStyle w:val="affff9"/>
              <w:topLinePunct/>
              <w:ind w:leftChars="0" w:left="0" w:rightChars="0" w:right="0" w:firstLineChars="0" w:firstLine="0"/>
              <w:spacing w:line="240" w:lineRule="atLeast"/>
            </w:pPr>
            <w:r>
              <w:t>4.13</w:t>
            </w:r>
          </w:p>
        </w:tc>
        <w:tc>
          <w:tcPr>
            <w:tcW w:w="715" w:type="pct"/>
            <w:vAlign w:val="center"/>
          </w:tcPr>
          <w:p w:rsidR="0018722C">
            <w:pPr>
              <w:pStyle w:val="affff9"/>
              <w:topLinePunct/>
              <w:ind w:leftChars="0" w:left="0" w:rightChars="0" w:right="0" w:firstLineChars="0" w:firstLine="0"/>
              <w:spacing w:line="240" w:lineRule="atLeast"/>
            </w:pPr>
            <w:r>
              <w:t>3.12</w:t>
            </w:r>
          </w:p>
        </w:tc>
        <w:tc>
          <w:tcPr>
            <w:tcW w:w="713" w:type="pct"/>
            <w:vAlign w:val="center"/>
          </w:tcPr>
          <w:p w:rsidR="0018722C">
            <w:pPr>
              <w:pStyle w:val="affff9"/>
              <w:topLinePunct/>
              <w:ind w:leftChars="0" w:left="0" w:rightChars="0" w:right="0" w:firstLineChars="0" w:firstLine="0"/>
              <w:spacing w:line="240" w:lineRule="atLeast"/>
            </w:pPr>
            <w:r>
              <w:t>2.51</w:t>
            </w:r>
          </w:p>
        </w:tc>
        <w:tc>
          <w:tcPr>
            <w:tcW w:w="716" w:type="pct"/>
            <w:vAlign w:val="center"/>
          </w:tcPr>
          <w:p w:rsidR="0018722C">
            <w:pPr>
              <w:pStyle w:val="affff9"/>
              <w:topLinePunct/>
              <w:ind w:leftChars="0" w:left="0" w:rightChars="0" w:right="0" w:firstLineChars="0" w:firstLine="0"/>
              <w:spacing w:line="240" w:lineRule="atLeast"/>
            </w:pPr>
            <w:r>
              <w:t>1.54</w:t>
            </w:r>
          </w:p>
        </w:tc>
      </w:tr>
      <w:tr>
        <w:tc>
          <w:tcPr>
            <w:tcW w:w="566" w:type="pct"/>
            <w:vAlign w:val="center"/>
          </w:tcPr>
          <w:p w:rsidR="0018722C">
            <w:pPr>
              <w:pStyle w:val="ac"/>
              <w:topLinePunct/>
              <w:ind w:leftChars="0" w:left="0" w:rightChars="0" w:right="0" w:firstLineChars="0" w:firstLine="0"/>
              <w:spacing w:line="240" w:lineRule="atLeast"/>
            </w:pPr>
            <w:r>
              <w:t>总计</w:t>
            </w:r>
          </w:p>
        </w:tc>
        <w:tc>
          <w:tcPr>
            <w:tcW w:w="895" w:type="pct"/>
            <w:vAlign w:val="center"/>
          </w:tcPr>
          <w:p w:rsidR="0018722C">
            <w:pPr>
              <w:pStyle w:val="a5"/>
              <w:topLinePunct/>
              <w:ind w:leftChars="0" w:left="0" w:rightChars="0" w:right="0" w:firstLineChars="0" w:firstLine="0"/>
              <w:spacing w:line="240" w:lineRule="atLeast"/>
            </w:pPr>
            <w:r>
              <w:t>N</w:t>
            </w:r>
          </w:p>
        </w:tc>
        <w:tc>
          <w:tcPr>
            <w:tcW w:w="681" w:type="pct"/>
            <w:vAlign w:val="center"/>
          </w:tcPr>
          <w:p w:rsidR="0018722C">
            <w:pPr>
              <w:pStyle w:val="affff9"/>
              <w:topLinePunct/>
              <w:ind w:leftChars="0" w:left="0" w:rightChars="0" w:right="0" w:firstLineChars="0" w:firstLine="0"/>
              <w:spacing w:line="240" w:lineRule="atLeast"/>
            </w:pPr>
            <w:r>
              <w:t>405</w:t>
            </w:r>
          </w:p>
        </w:tc>
        <w:tc>
          <w:tcPr>
            <w:tcW w:w="715" w:type="pct"/>
            <w:vAlign w:val="center"/>
          </w:tcPr>
          <w:p w:rsidR="0018722C">
            <w:pPr>
              <w:pStyle w:val="affff9"/>
              <w:topLinePunct/>
              <w:ind w:leftChars="0" w:left="0" w:rightChars="0" w:right="0" w:firstLineChars="0" w:firstLine="0"/>
              <w:spacing w:line="240" w:lineRule="atLeast"/>
            </w:pPr>
            <w:r>
              <w:t>405</w:t>
            </w:r>
          </w:p>
        </w:tc>
        <w:tc>
          <w:tcPr>
            <w:tcW w:w="715" w:type="pct"/>
            <w:vAlign w:val="center"/>
          </w:tcPr>
          <w:p w:rsidR="0018722C">
            <w:pPr>
              <w:pStyle w:val="affff9"/>
              <w:topLinePunct/>
              <w:ind w:leftChars="0" w:left="0" w:rightChars="0" w:right="0" w:firstLineChars="0" w:firstLine="0"/>
              <w:spacing w:line="240" w:lineRule="atLeast"/>
            </w:pPr>
            <w:r>
              <w:t>405</w:t>
            </w:r>
          </w:p>
        </w:tc>
        <w:tc>
          <w:tcPr>
            <w:tcW w:w="713" w:type="pct"/>
            <w:vAlign w:val="center"/>
          </w:tcPr>
          <w:p w:rsidR="0018722C">
            <w:pPr>
              <w:pStyle w:val="affff9"/>
              <w:topLinePunct/>
              <w:ind w:leftChars="0" w:left="0" w:rightChars="0" w:right="0" w:firstLineChars="0" w:firstLine="0"/>
              <w:spacing w:line="240" w:lineRule="atLeast"/>
            </w:pPr>
            <w:r>
              <w:t>405</w:t>
            </w:r>
          </w:p>
        </w:tc>
        <w:tc>
          <w:tcPr>
            <w:tcW w:w="716" w:type="pct"/>
            <w:vAlign w:val="center"/>
          </w:tcPr>
          <w:p w:rsidR="0018722C">
            <w:pPr>
              <w:pStyle w:val="affff9"/>
              <w:topLinePunct/>
              <w:ind w:leftChars="0" w:left="0" w:rightChars="0" w:right="0" w:firstLineChars="0" w:firstLine="0"/>
              <w:spacing w:line="240" w:lineRule="atLeast"/>
            </w:pPr>
            <w:r>
              <w:t>405</w:t>
            </w:r>
          </w:p>
        </w:tc>
      </w:tr>
      <w:tr>
        <w:tc>
          <w:tcPr>
            <w:tcW w:w="56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95" w:type="pct"/>
            <w:vAlign w:val="center"/>
            <w:tcBorders>
              <w:top w:val="single" w:sz="4" w:space="0" w:color="auto"/>
            </w:tcBorders>
          </w:tcPr>
          <w:p w:rsidR="0018722C">
            <w:pPr>
              <w:pStyle w:val="aff1"/>
              <w:topLinePunct/>
              <w:ind w:leftChars="0" w:left="0" w:rightChars="0" w:right="0" w:firstLineChars="0" w:firstLine="0"/>
              <w:spacing w:line="240" w:lineRule="atLeast"/>
            </w:pPr>
            <w:r>
              <w:t>标准差</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.894</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.842</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.912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1.009</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.736</w:t>
            </w:r>
          </w:p>
        </w:tc>
      </w:tr>
    </w:tbl>
    <w:p w:rsidR="0018722C">
      <w:pPr>
        <w:topLinePunct/>
        <w:pStyle w:val="affa"/>
      </w:pP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3-4</w:t>
      </w:r>
      <w:r>
        <w:t xml:space="preserve">  </w:t>
      </w:r>
      <w:r w:rsidRPr="00DB64CE">
        <w:rPr>
          <w:rFonts w:ascii="Times New Roman" w:eastAsia="Times New Roman" w:cstheme="minorBidi" w:hAnsiTheme="minorHAnsi"/>
          <w:b/>
        </w:rPr>
        <w:t>A</w:t>
      </w:r>
      <w:r>
        <w:rPr>
          <w:rFonts w:cstheme="minorBidi" w:hAnsiTheme="minorHAnsi" w:eastAsiaTheme="minorHAnsi" w:asciiTheme="minorHAnsi"/>
          <w:b/>
        </w:rPr>
        <w:t>校、</w:t>
      </w:r>
      <w:r>
        <w:rPr>
          <w:rFonts w:ascii="Times New Roman" w:eastAsia="Times New Roman" w:cstheme="minorBidi" w:hAnsiTheme="minorHAnsi"/>
          <w:b/>
        </w:rPr>
        <w:t>B</w:t>
      </w:r>
      <w:r>
        <w:rPr>
          <w:rFonts w:cstheme="minorBidi" w:hAnsiTheme="minorHAnsi" w:eastAsiaTheme="minorHAnsi" w:asciiTheme="minorHAnsi"/>
          <w:b/>
        </w:rPr>
        <w:t>校和</w:t>
      </w:r>
      <w:r>
        <w:rPr>
          <w:rFonts w:ascii="Times New Roman" w:eastAsia="Times New Roman" w:cstheme="minorBidi" w:hAnsiTheme="minorHAnsi"/>
          <w:b/>
        </w:rPr>
        <w:t>C</w:t>
      </w:r>
      <w:r>
        <w:rPr>
          <w:rFonts w:cstheme="minorBidi" w:hAnsiTheme="minorHAnsi" w:eastAsiaTheme="minorHAnsi" w:asciiTheme="minorHAnsi"/>
          <w:b/>
        </w:rPr>
        <w:t>校学生立体几何认知水平均值</w:t>
      </w:r>
    </w:p>
    <w:tbl>
      <w:tblPr>
        <w:tblW w:w="5000" w:type="pct"/>
        <w:tblInd w:w="17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8"/>
        <w:gridCol w:w="1404"/>
        <w:gridCol w:w="1242"/>
        <w:gridCol w:w="1353"/>
        <w:gridCol w:w="1395"/>
      </w:tblGrid>
      <w:tr>
        <w:trPr>
          <w:tblHeader/>
        </w:trPr>
        <w:tc>
          <w:tcPr>
            <w:tcW w:w="1029" w:type="pct"/>
            <w:vAlign w:val="center"/>
            <w:tcBorders>
              <w:bottom w:val="single" w:sz="4" w:space="0" w:color="auto"/>
            </w:tcBorders>
          </w:tcPr>
          <w:p w:rsidR="0018722C">
            <w:pPr>
              <w:pStyle w:val="a7"/>
              <w:topLinePunct/>
              <w:ind w:leftChars="0" w:left="0" w:rightChars="0" w:right="0" w:firstLineChars="0" w:firstLine="0"/>
              <w:spacing w:line="240" w:lineRule="atLeast"/>
            </w:pPr>
            <w:r>
              <w:t>学校</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总和的 </w:t>
            </w:r>
            <w:r>
              <w:t>%</w:t>
            </w:r>
          </w:p>
        </w:tc>
      </w:tr>
      <w:tr>
        <w:tc>
          <w:tcPr>
            <w:tcW w:w="1029" w:type="pct"/>
            <w:vAlign w:val="center"/>
          </w:tcPr>
          <w:p w:rsidR="0018722C">
            <w:pPr>
              <w:pStyle w:val="ac"/>
              <w:topLinePunct/>
              <w:ind w:leftChars="0" w:left="0" w:rightChars="0" w:right="0" w:firstLineChars="0" w:firstLine="0"/>
              <w:spacing w:line="240" w:lineRule="atLeast"/>
            </w:pPr>
            <w:r>
              <w:t>A </w:t>
            </w:r>
            <w:r>
              <w:t>校</w:t>
            </w:r>
          </w:p>
        </w:tc>
        <w:tc>
          <w:tcPr>
            <w:tcW w:w="1034" w:type="pct"/>
            <w:vAlign w:val="center"/>
          </w:tcPr>
          <w:p w:rsidR="0018722C">
            <w:pPr>
              <w:pStyle w:val="affff9"/>
              <w:topLinePunct/>
              <w:ind w:leftChars="0" w:left="0" w:rightChars="0" w:right="0" w:firstLineChars="0" w:firstLine="0"/>
              <w:spacing w:line="240" w:lineRule="atLeast"/>
            </w:pPr>
            <w:r>
              <w:t>2.51</w:t>
            </w:r>
          </w:p>
        </w:tc>
        <w:tc>
          <w:tcPr>
            <w:tcW w:w="914" w:type="pct"/>
            <w:vAlign w:val="center"/>
          </w:tcPr>
          <w:p w:rsidR="0018722C">
            <w:pPr>
              <w:pStyle w:val="affff9"/>
              <w:topLinePunct/>
              <w:ind w:leftChars="0" w:left="0" w:rightChars="0" w:right="0" w:firstLineChars="0" w:firstLine="0"/>
              <w:spacing w:line="240" w:lineRule="atLeast"/>
            </w:pPr>
            <w:r>
              <w:t>195</w:t>
            </w:r>
          </w:p>
        </w:tc>
        <w:tc>
          <w:tcPr>
            <w:tcW w:w="996" w:type="pct"/>
            <w:vAlign w:val="center"/>
          </w:tcPr>
          <w:p w:rsidR="0018722C">
            <w:pPr>
              <w:pStyle w:val="affff9"/>
              <w:topLinePunct/>
              <w:ind w:leftChars="0" w:left="0" w:rightChars="0" w:right="0" w:firstLineChars="0" w:firstLine="0"/>
              <w:spacing w:line="240" w:lineRule="atLeast"/>
            </w:pPr>
            <w:r>
              <w:t>1.199</w:t>
            </w:r>
          </w:p>
        </w:tc>
        <w:tc>
          <w:tcPr>
            <w:tcW w:w="1027" w:type="pct"/>
            <w:vAlign w:val="center"/>
          </w:tcPr>
          <w:p w:rsidR="0018722C">
            <w:pPr>
              <w:pStyle w:val="affff9"/>
              <w:topLinePunct/>
              <w:ind w:leftChars="0" w:left="0" w:rightChars="0" w:right="0" w:firstLineChars="0" w:firstLine="0"/>
              <w:spacing w:line="240" w:lineRule="atLeast"/>
            </w:pPr>
            <w:r>
              <w:t>61.4%</w:t>
            </w:r>
          </w:p>
        </w:tc>
      </w:tr>
      <w:tr>
        <w:tc>
          <w:tcPr>
            <w:tcW w:w="1029" w:type="pct"/>
            <w:vAlign w:val="center"/>
          </w:tcPr>
          <w:p w:rsidR="0018722C">
            <w:pPr>
              <w:pStyle w:val="ac"/>
              <w:topLinePunct/>
              <w:ind w:leftChars="0" w:left="0" w:rightChars="0" w:right="0" w:firstLineChars="0" w:firstLine="0"/>
              <w:spacing w:line="240" w:lineRule="atLeast"/>
            </w:pPr>
            <w:r>
              <w:t>B </w:t>
            </w:r>
            <w:r>
              <w:t>校</w:t>
            </w:r>
          </w:p>
        </w:tc>
        <w:tc>
          <w:tcPr>
            <w:tcW w:w="1034" w:type="pct"/>
            <w:vAlign w:val="center"/>
          </w:tcPr>
          <w:p w:rsidR="0018722C">
            <w:pPr>
              <w:pStyle w:val="affff9"/>
              <w:topLinePunct/>
              <w:ind w:leftChars="0" w:left="0" w:rightChars="0" w:right="0" w:firstLineChars="0" w:firstLine="0"/>
              <w:spacing w:line="240" w:lineRule="atLeast"/>
            </w:pPr>
            <w:r>
              <w:t>1.55</w:t>
            </w:r>
          </w:p>
        </w:tc>
        <w:tc>
          <w:tcPr>
            <w:tcW w:w="914" w:type="pct"/>
            <w:vAlign w:val="center"/>
          </w:tcPr>
          <w:p w:rsidR="0018722C">
            <w:pPr>
              <w:pStyle w:val="affff9"/>
              <w:topLinePunct/>
              <w:ind w:leftChars="0" w:left="0" w:rightChars="0" w:right="0" w:firstLineChars="0" w:firstLine="0"/>
              <w:spacing w:line="240" w:lineRule="atLeast"/>
            </w:pPr>
            <w:r>
              <w:t>94</w:t>
            </w:r>
          </w:p>
        </w:tc>
        <w:tc>
          <w:tcPr>
            <w:tcW w:w="996" w:type="pct"/>
            <w:vAlign w:val="center"/>
          </w:tcPr>
          <w:p w:rsidR="0018722C">
            <w:pPr>
              <w:pStyle w:val="affff9"/>
              <w:topLinePunct/>
              <w:ind w:leftChars="0" w:left="0" w:rightChars="0" w:right="0" w:firstLineChars="0" w:firstLine="0"/>
              <w:spacing w:line="240" w:lineRule="atLeast"/>
            </w:pPr>
            <w:r>
              <w:t>1.084</w:t>
            </w:r>
          </w:p>
        </w:tc>
        <w:tc>
          <w:tcPr>
            <w:tcW w:w="1027" w:type="pct"/>
            <w:vAlign w:val="center"/>
          </w:tcPr>
          <w:p w:rsidR="0018722C">
            <w:pPr>
              <w:pStyle w:val="affff9"/>
              <w:topLinePunct/>
              <w:ind w:leftChars="0" w:left="0" w:rightChars="0" w:right="0" w:firstLineChars="0" w:firstLine="0"/>
              <w:spacing w:line="240" w:lineRule="atLeast"/>
            </w:pPr>
            <w:r>
              <w:t>18.3%</w:t>
            </w:r>
          </w:p>
        </w:tc>
      </w:tr>
      <w:tr>
        <w:tc>
          <w:tcPr>
            <w:tcW w:w="1029" w:type="pct"/>
            <w:vAlign w:val="center"/>
          </w:tcPr>
          <w:p w:rsidR="0018722C">
            <w:pPr>
              <w:pStyle w:val="ac"/>
              <w:topLinePunct/>
              <w:ind w:leftChars="0" w:left="0" w:rightChars="0" w:right="0" w:firstLineChars="0" w:firstLine="0"/>
              <w:spacing w:line="240" w:lineRule="atLeast"/>
            </w:pPr>
            <w:r>
              <w:t>C </w:t>
            </w:r>
            <w:r>
              <w:t>校</w:t>
            </w:r>
          </w:p>
        </w:tc>
        <w:tc>
          <w:tcPr>
            <w:tcW w:w="1034" w:type="pct"/>
            <w:vAlign w:val="center"/>
          </w:tcPr>
          <w:p w:rsidR="0018722C">
            <w:pPr>
              <w:pStyle w:val="affff9"/>
              <w:topLinePunct/>
              <w:ind w:leftChars="0" w:left="0" w:rightChars="0" w:right="0" w:firstLineChars="0" w:firstLine="0"/>
              <w:spacing w:line="240" w:lineRule="atLeast"/>
            </w:pPr>
            <w:r>
              <w:t>1.40</w:t>
            </w:r>
          </w:p>
        </w:tc>
        <w:tc>
          <w:tcPr>
            <w:tcW w:w="914" w:type="pct"/>
            <w:vAlign w:val="center"/>
          </w:tcPr>
          <w:p w:rsidR="0018722C">
            <w:pPr>
              <w:pStyle w:val="affff9"/>
              <w:topLinePunct/>
              <w:ind w:leftChars="0" w:left="0" w:rightChars="0" w:right="0" w:firstLineChars="0" w:firstLine="0"/>
              <w:spacing w:line="240" w:lineRule="atLeast"/>
            </w:pPr>
            <w:r>
              <w:t>116</w:t>
            </w:r>
          </w:p>
        </w:tc>
        <w:tc>
          <w:tcPr>
            <w:tcW w:w="996" w:type="pct"/>
            <w:vAlign w:val="center"/>
          </w:tcPr>
          <w:p w:rsidR="0018722C">
            <w:pPr>
              <w:pStyle w:val="affff9"/>
              <w:topLinePunct/>
              <w:ind w:leftChars="0" w:left="0" w:rightChars="0" w:right="0" w:firstLineChars="0" w:firstLine="0"/>
              <w:spacing w:line="240" w:lineRule="atLeast"/>
            </w:pPr>
            <w:r>
              <w:t>1.236</w:t>
            </w:r>
          </w:p>
        </w:tc>
        <w:tc>
          <w:tcPr>
            <w:tcW w:w="1027" w:type="pct"/>
            <w:vAlign w:val="center"/>
          </w:tcPr>
          <w:p w:rsidR="0018722C">
            <w:pPr>
              <w:pStyle w:val="affff9"/>
              <w:topLinePunct/>
              <w:ind w:leftChars="0" w:left="0" w:rightChars="0" w:right="0" w:firstLineChars="0" w:firstLine="0"/>
              <w:spacing w:line="240" w:lineRule="atLeast"/>
            </w:pPr>
            <w:r>
              <w:t>20.3%</w:t>
            </w:r>
          </w:p>
        </w:tc>
      </w:tr>
      <w:tr>
        <w:tc>
          <w:tcPr>
            <w:tcW w:w="1029"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1.97</w:t>
            </w:r>
          </w:p>
        </w:tc>
        <w:tc>
          <w:tcPr>
            <w:tcW w:w="914" w:type="pct"/>
            <w:vAlign w:val="center"/>
            <w:tcBorders>
              <w:top w:val="single" w:sz="4" w:space="0" w:color="auto"/>
            </w:tcBorders>
          </w:tcPr>
          <w:p w:rsidR="0018722C">
            <w:pPr>
              <w:pStyle w:val="affff9"/>
              <w:topLinePunct/>
              <w:ind w:leftChars="0" w:left="0" w:rightChars="0" w:right="0" w:firstLineChars="0" w:firstLine="0"/>
              <w:spacing w:line="240" w:lineRule="atLeast"/>
            </w:pPr>
            <w:r>
              <w:t>405</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1.293</w:t>
            </w:r>
          </w:p>
        </w:tc>
        <w:tc>
          <w:tcPr>
            <w:tcW w:w="102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topLinePunct/>
      </w:pPr>
      <w:r>
        <w:t>通过以上两个表可知，三所学校立体几何认知水平都是呈递减的趋势。从</w:t>
      </w:r>
      <w:r>
        <w:t>表</w:t>
      </w:r>
      <w:r>
        <w:rPr>
          <w:rFonts w:ascii="Times New Roman" w:eastAsia="Times New Roman"/>
        </w:rPr>
        <w:t>3-3</w:t>
      </w:r>
      <w:r>
        <w:t>我们</w:t>
      </w:r>
    </w:p>
    <w:p w:rsidR="0018722C">
      <w:pPr>
        <w:topLinePunct/>
      </w:pPr>
      <w:r>
        <w:t>知道，三所学校在水平一个和水平二阶段，答对题目的均数都为</w:t>
      </w:r>
      <w:r>
        <w:rPr>
          <w:rFonts w:ascii="Times New Roman" w:eastAsia="Times New Roman"/>
        </w:rPr>
        <w:t>3</w:t>
      </w:r>
      <w:r>
        <w:t>道以上；而水平三则只</w:t>
      </w:r>
      <w:r>
        <w:t>有</w:t>
      </w:r>
      <w:r>
        <w:rPr>
          <w:rFonts w:ascii="Times New Roman" w:eastAsia="Times New Roman"/>
        </w:rPr>
        <w:t>A</w:t>
      </w:r>
      <w:r>
        <w:t>校能答对三道以上；水平四和水平五均未达到答题数目。因此可知，在总体认知水</w:t>
      </w:r>
      <w:r>
        <w:t>平</w:t>
      </w:r>
    </w:p>
    <w:p w:rsidR="0018722C">
      <w:pPr>
        <w:topLinePunct/>
      </w:pPr>
      <w:r>
        <w:rPr>
          <w:rFonts w:cstheme="minorBidi" w:hAnsiTheme="minorHAnsi" w:eastAsiaTheme="minorHAnsi" w:asciiTheme="minorHAnsi" w:ascii="Times New Roman"/>
        </w:rPr>
        <w:t>29</w:t>
      </w:r>
    </w:p>
    <w:p w:rsidR="0018722C">
      <w:pPr>
        <w:topLinePunct/>
      </w:pPr>
      <w:r>
        <w:t>上，</w:t>
      </w:r>
      <w:r>
        <w:rPr>
          <w:rFonts w:ascii="Times New Roman" w:eastAsia="Times New Roman"/>
        </w:rPr>
        <w:t>A</w:t>
      </w:r>
      <w:r>
        <w:t>校明显高于</w:t>
      </w:r>
      <w:r>
        <w:rPr>
          <w:rFonts w:ascii="Times New Roman" w:eastAsia="Times New Roman"/>
        </w:rPr>
        <w:t>B</w:t>
      </w:r>
      <w:r>
        <w:t>校和</w:t>
      </w:r>
      <w:r>
        <w:rPr>
          <w:rFonts w:ascii="Times New Roman" w:eastAsia="Times New Roman"/>
        </w:rPr>
        <w:t>C</w:t>
      </w:r>
      <w:r>
        <w:t>校。而通过</w:t>
      </w:r>
      <w:r>
        <w:t>表</w:t>
      </w:r>
      <w:r>
        <w:rPr>
          <w:rFonts w:ascii="Times New Roman" w:eastAsia="Times New Roman"/>
        </w:rPr>
        <w:t>3-4</w:t>
      </w:r>
      <w:r>
        <w:t>对比可知，</w:t>
      </w:r>
      <w:r>
        <w:rPr>
          <w:rFonts w:ascii="Times New Roman" w:eastAsia="Times New Roman"/>
        </w:rPr>
        <w:t>A</w:t>
      </w:r>
      <w:r>
        <w:t>校、</w:t>
      </w:r>
      <w:r>
        <w:rPr>
          <w:rFonts w:ascii="Times New Roman" w:eastAsia="Times New Roman"/>
        </w:rPr>
        <w:t>B</w:t>
      </w:r>
      <w:r>
        <w:t>校和</w:t>
      </w:r>
      <w:r>
        <w:rPr>
          <w:rFonts w:ascii="Times New Roman" w:eastAsia="Times New Roman"/>
        </w:rPr>
        <w:t>C</w:t>
      </w:r>
      <w:r>
        <w:t>校的立体几何认</w:t>
      </w:r>
      <w:r>
        <w:t>知水平均值分别为</w:t>
      </w:r>
      <w:r>
        <w:rPr>
          <w:rFonts w:ascii="Times New Roman" w:eastAsia="Times New Roman"/>
        </w:rPr>
        <w:t>2</w:t>
      </w:r>
      <w:r>
        <w:rPr>
          <w:rFonts w:ascii="Times New Roman" w:eastAsia="Times New Roman"/>
        </w:rPr>
        <w:t>.</w:t>
      </w:r>
      <w:r>
        <w:rPr>
          <w:rFonts w:ascii="Times New Roman" w:eastAsia="Times New Roman"/>
        </w:rPr>
        <w:t>51</w:t>
      </w:r>
      <w:r>
        <w:t>、</w:t>
      </w:r>
      <w:r>
        <w:rPr>
          <w:rFonts w:ascii="Times New Roman" w:eastAsia="Times New Roman"/>
        </w:rPr>
        <w:t>1.55</w:t>
      </w:r>
      <w:r>
        <w:t>和</w:t>
      </w:r>
      <w:r>
        <w:rPr>
          <w:rFonts w:ascii="Times New Roman" w:eastAsia="Times New Roman"/>
        </w:rPr>
        <w:t>1.40</w:t>
      </w:r>
      <w:r>
        <w:t>。单从均值方面考虑，表明</w:t>
      </w:r>
      <w:r>
        <w:rPr>
          <w:rFonts w:ascii="Times New Roman" w:eastAsia="Times New Roman"/>
        </w:rPr>
        <w:t>A</w:t>
      </w:r>
      <w:r>
        <w:t>校学生的整体认知水平</w:t>
      </w:r>
      <w:r>
        <w:t>均高于</w:t>
      </w:r>
      <w:r>
        <w:rPr>
          <w:rFonts w:ascii="Times New Roman" w:eastAsia="Times New Roman"/>
        </w:rPr>
        <w:t>B</w:t>
      </w:r>
      <w:r>
        <w:t>校和</w:t>
      </w:r>
      <w:r>
        <w:rPr>
          <w:rFonts w:ascii="Times New Roman" w:eastAsia="Times New Roman"/>
        </w:rPr>
        <w:t>C</w:t>
      </w:r>
      <w:r>
        <w:t>校；但是由于最高认知水平为</w:t>
      </w:r>
      <w:r>
        <w:rPr>
          <w:rFonts w:ascii="Times New Roman" w:eastAsia="Times New Roman"/>
        </w:rPr>
        <w:t>2</w:t>
      </w:r>
      <w:r>
        <w:rPr>
          <w:rFonts w:ascii="Times New Roman" w:eastAsia="Times New Roman"/>
        </w:rPr>
        <w:t>.</w:t>
      </w:r>
      <w:r>
        <w:rPr>
          <w:rFonts w:ascii="Times New Roman" w:eastAsia="Times New Roman"/>
        </w:rPr>
        <w:t>51</w:t>
      </w:r>
      <w:r>
        <w:t>，这在范希尔几何认知水平划分中处于</w:t>
      </w:r>
      <w:r>
        <w:t>水平二和水平三之间，在本文采用的评价方法中，即未达到水平三，由此可知三所学校的总体认知水平还处于基础阶段，对立体几何的认知还处在简单的逻辑推理与简单运算上，</w:t>
      </w:r>
      <w:r>
        <w:t>对于自己建立猜想并进行逻辑推理的能力还未到；且三所学校的标准差均较小，表明学生认知水平围绕均值上下波动幅度较小，离散程度小。</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3-5</w:t>
      </w:r>
      <w:r>
        <w:t xml:space="preserve">  </w:t>
      </w:r>
      <w:r>
        <w:rPr>
          <w:kern w:val="2"/>
          <w:szCs w:val="22"/>
          <w:rFonts w:cstheme="minorBidi" w:hAnsiTheme="minorHAnsi" w:eastAsiaTheme="minorHAnsi" w:asciiTheme="minorHAnsi"/>
          <w:b/>
          <w:sz w:val="21"/>
        </w:rPr>
        <w:t>三所学校间多重比较</w:t>
      </w:r>
    </w:p>
    <w:p w:rsidR="0018722C">
      <w:pPr>
        <w:pStyle w:val="aff7"/>
        <w:topLinePunct/>
      </w:pPr>
      <w:r>
        <w:pict>
          <v:line style="position:absolute;mso-position-horizontal-relative:page;mso-position-vertical-relative:paragraph;z-index:1768;mso-wrap-distance-left:0;mso-wrap-distance-right:0" from="116.050003pt,10.098354pt" to="493.350003pt,10.098354pt" stroked="true" strokeweight=".96pt" strokecolor="#000000">
            <v:stroke dashstyle="solid"/>
            <w10:wrap type="topAndBottom"/>
          </v:line>
        </w:pict>
      </w:r>
    </w:p>
    <w:p w:rsidR="0018722C">
      <w:pPr>
        <w:pStyle w:val="cw24"/>
        <w:topLinePunct/>
      </w:pPr>
      <w:r>
        <w:rPr>
          <w:rFonts w:ascii="宋体" w:eastAsia="宋体" w:hint="eastAsia"/>
        </w:rPr>
        <w:t>(</w:t>
      </w:r>
      <w:r>
        <w:rPr>
          <w:rFonts w:ascii="宋体" w:eastAsia="宋体" w:hint="eastAsia"/>
        </w:rPr>
        <w:t xml:space="preserve">Ⅰ</w:t>
      </w:r>
      <w:r>
        <w:rPr>
          <w:rFonts w:ascii="宋体" w:eastAsia="宋体" w:hint="eastAsia"/>
        </w:rPr>
        <w:t>)</w:t>
      </w:r>
      <w:r>
        <w:rPr>
          <w:rFonts w:ascii="宋体" w:eastAsia="宋体" w:hint="eastAsia"/>
        </w:rPr>
        <w:t>学校</w:t>
      </w:r>
      <w:r>
        <w:rPr>
          <w:sz w:val="17"/>
        </w:rPr>
        <w:t>（</w:t>
      </w:r>
      <w:r>
        <w:rPr>
          <w:sz w:val="17"/>
        </w:rPr>
        <w:t xml:space="preserve">J</w:t>
      </w:r>
      <w:r>
        <w:rPr>
          <w:sz w:val="17"/>
        </w:rPr>
        <w:t>）</w:t>
      </w:r>
      <w:r/>
      <w:r/>
      <w:r>
        <w:rPr>
          <w:rFonts w:ascii="宋体" w:eastAsia="宋体" w:hint="eastAsia"/>
        </w:rPr>
        <w:t>学校</w:t>
      </w:r>
      <w:r w:rsidR="001852F3">
        <w:t>均</w:t>
      </w:r>
      <w:r>
        <w:rPr>
          <w:rFonts w:ascii="宋体" w:eastAsia="宋体" w:hint="eastAsia"/>
        </w:rPr>
        <w:t>值差</w:t>
      </w:r>
      <w:r>
        <w:t>(</w:t>
      </w:r>
      <w:r>
        <w:rPr>
          <w:sz w:val="17"/>
        </w:rPr>
        <w:t xml:space="preserve">I-J</w:t>
      </w:r>
      <w:r>
        <w:t>)</w:t>
      </w:r>
      <w:r>
        <w:rPr>
          <w:rFonts w:ascii="宋体" w:eastAsia="宋体" w:hint="eastAsia"/>
        </w:rPr>
        <w:t>标</w:t>
      </w:r>
      <w:r>
        <w:rPr>
          <w:rFonts w:ascii="宋体" w:eastAsia="宋体" w:hint="eastAsia"/>
        </w:rPr>
        <w:t>准</w:t>
      </w:r>
      <w:r>
        <w:rPr>
          <w:rFonts w:ascii="宋体" w:eastAsia="宋体" w:hint="eastAsia"/>
        </w:rPr>
        <w:t>误</w:t>
      </w:r>
      <w:r w:rsidR="001852F3">
        <w:t>显</w:t>
      </w:r>
      <w:r>
        <w:rPr>
          <w:rFonts w:ascii="宋体" w:eastAsia="宋体" w:hint="eastAsia"/>
        </w:rPr>
        <w:t>著</w:t>
      </w:r>
      <w:r>
        <w:rPr>
          <w:rFonts w:ascii="宋体" w:eastAsia="宋体" w:hint="eastAsia"/>
        </w:rPr>
        <w:t>性</w:t>
      </w:r>
      <w:r>
        <w:t>95%</w:t>
      </w:r>
      <w:r/>
      <w:r>
        <w:rPr>
          <w:rFonts w:ascii="宋体" w:eastAsia="宋体" w:hint="eastAsia"/>
        </w:rPr>
        <w:t>置</w:t>
      </w:r>
      <w:r>
        <w:rPr>
          <w:rFonts w:ascii="宋体" w:eastAsia="宋体" w:hint="eastAsia"/>
        </w:rPr>
        <w:t>信</w:t>
      </w:r>
      <w:r>
        <w:rPr>
          <w:rFonts w:ascii="宋体" w:eastAsia="宋体" w:hint="eastAsia"/>
        </w:rPr>
        <w:t>区间</w:t>
      </w:r>
    </w:p>
    <w:p w:rsidR="0018722C">
      <w:pPr>
        <w:pStyle w:val="ae"/>
        <w:topLinePunct/>
      </w:pPr>
      <w:r>
        <w:rPr>
          <w:rFonts w:cstheme="minorBidi" w:hAnsiTheme="minorHAnsi" w:eastAsiaTheme="minorHAnsi" w:asciiTheme="minorHAnsi"/>
        </w:rPr>
        <w:pict>
          <v:shape style="margin-left:116.050003pt;margin-top:-21.617746pt;width:377.3pt;height:108.25pt;mso-position-horizontal-relative:page;mso-position-vertical-relative:paragraph;z-index:17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1245"/>
                    <w:gridCol w:w="995"/>
                    <w:gridCol w:w="984"/>
                    <w:gridCol w:w="1018"/>
                    <w:gridCol w:w="998"/>
                  </w:tblGrid>
                  <w:tr>
                    <w:trPr>
                      <w:trHeight w:val="200" w:hRule="atLeast"/>
                    </w:trPr>
                    <w:tc>
                      <w:tcPr>
                        <w:tcW w:w="5530" w:type="dxa"/>
                        <w:gridSpan w:val="4"/>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018" w:type="dxa"/>
                        <w:tcBorders>
                          <w:bottom w:val="single" w:sz="4" w:space="0" w:color="000000"/>
                        </w:tcBorders>
                      </w:tcPr>
                      <w:p w:rsidR="0018722C">
                        <w:pPr>
                          <w:widowControl w:val="0"/>
                          <w:snapToGrid w:val="1"/>
                          <w:spacing w:beforeLines="0" w:afterLines="0" w:before="0" w:after="0" w:line="178" w:lineRule="exact"/>
                          <w:ind w:firstLineChars="0" w:firstLine="0" w:leftChars="0" w:left="0" w:rightChars="0" w:right="322"/>
                          <w:jc w:val="righ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7"/>
                          </w:rPr>
                          <w:t>下限</w:t>
                        </w:r>
                      </w:p>
                    </w:tc>
                    <w:tc>
                      <w:tcPr>
                        <w:tcW w:w="998" w:type="dxa"/>
                        <w:tcBorders>
                          <w:bottom w:val="single" w:sz="4" w:space="0" w:color="000000"/>
                        </w:tcBorders>
                      </w:tcPr>
                      <w:p w:rsidR="0018722C">
                        <w:pPr>
                          <w:widowControl w:val="0"/>
                          <w:snapToGrid w:val="1"/>
                          <w:spacing w:beforeLines="0" w:afterLines="0" w:before="0" w:after="0" w:line="178" w:lineRule="exact"/>
                          <w:ind w:firstLineChars="0" w:firstLine="0" w:leftChars="0" w:left="315" w:rightChars="0" w:right="319"/>
                          <w:jc w:val="center"/>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17"/>
                          </w:rPr>
                          <w:t>上限</w:t>
                        </w:r>
                      </w:p>
                    </w:tc>
                  </w:tr>
                  <w:tr>
                    <w:trPr>
                      <w:trHeight w:val="360" w:hRule="atLeast"/>
                    </w:trPr>
                    <w:tc>
                      <w:tcPr>
                        <w:tcW w:w="2306" w:type="dxa"/>
                        <w:tcBorders>
                          <w:top w:val="single" w:sz="4" w:space="0" w:color="000000"/>
                        </w:tcBorders>
                      </w:tcPr>
                      <w:p w:rsidR="0018722C">
                        <w:pPr>
                          <w:widowControl w:val="0"/>
                          <w:snapToGrid w:val="1"/>
                          <w:spacing w:beforeLines="0" w:afterLines="0" w:lineRule="auto" w:line="240" w:after="0" w:before="58"/>
                          <w:ind w:firstLineChars="0" w:firstLine="0" w:leftChars="0" w:left="0" w:rightChars="0" w:right="392"/>
                          <w:jc w:val="righ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7"/>
                          </w:rPr>
                          <w:t>B </w:t>
                        </w:r>
                        <w:r>
                          <w:rPr>
                            <w:kern w:val="2"/>
                            <w:szCs w:val="22"/>
                            <w:rFonts w:ascii="宋体" w:eastAsia="宋体" w:hint="eastAsia" w:cstheme="minorBidi" w:hAnsi="Times New Roman" w:cs="Times New Roman"/>
                            <w:sz w:val="17"/>
                          </w:rPr>
                          <w:t>校</w:t>
                        </w:r>
                      </w:p>
                    </w:tc>
                    <w:tc>
                      <w:tcPr>
                        <w:tcW w:w="1245" w:type="dxa"/>
                        <w:tcBorders>
                          <w:top w:val="single" w:sz="4" w:space="0" w:color="000000"/>
                        </w:tcBorders>
                      </w:tcPr>
                      <w:p w:rsidR="0018722C">
                        <w:pPr>
                          <w:widowControl w:val="0"/>
                          <w:snapToGrid w:val="1"/>
                          <w:spacing w:beforeLines="0" w:afterLines="0" w:lineRule="auto" w:line="240" w:after="0" w:before="115"/>
                          <w:ind w:firstLineChars="0" w:firstLine="0" w:rightChars="0" w:right="0" w:leftChars="0" w:left="461"/>
                          <w:jc w:val="left"/>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.960</w:t>
                        </w:r>
                        <w:r>
                          <w:rPr>
                            <w:kern w:val="2"/>
                            <w:szCs w:val="22"/>
                            <w:rFonts w:cstheme="minorBidi" w:ascii="Times New Roman" w:hAnsi="Times New Roman" w:eastAsia="Times New Roman" w:cs="Times New Roman"/>
                            <w:position w:val="6"/>
                            <w:sz w:val="11"/>
                          </w:rPr>
                          <w:t>*</w:t>
                        </w:r>
                      </w:p>
                    </w:tc>
                    <w:tc>
                      <w:tcPr>
                        <w:tcW w:w="995" w:type="dxa"/>
                        <w:tcBorders>
                          <w:top w:val="single" w:sz="4" w:space="0" w:color="000000"/>
                        </w:tcBorders>
                      </w:tcPr>
                      <w:p w:rsidR="0018722C">
                        <w:pPr>
                          <w:widowControl w:val="0"/>
                          <w:snapToGrid w:val="1"/>
                          <w:spacing w:beforeLines="0" w:afterLines="0" w:lineRule="auto" w:line="240" w:after="0" w:before="115"/>
                          <w:ind w:firstLineChars="0" w:firstLine="0" w:leftChars="0" w:left="0" w:rightChars="0" w:right="339"/>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17"/>
                          </w:rPr>
                          <w:t>.149</w:t>
                        </w:r>
                      </w:p>
                    </w:tc>
                    <w:tc>
                      <w:tcPr>
                        <w:tcW w:w="984" w:type="dxa"/>
                        <w:tcBorders>
                          <w:top w:val="single" w:sz="4" w:space="0" w:color="000000"/>
                        </w:tcBorders>
                      </w:tcPr>
                      <w:p w:rsidR="0018722C">
                        <w:pPr>
                          <w:widowControl w:val="0"/>
                          <w:snapToGrid w:val="1"/>
                          <w:spacing w:beforeLines="0" w:afterLines="0" w:lineRule="auto" w:line="240" w:after="0" w:before="115"/>
                          <w:ind w:firstLineChars="0" w:firstLine="0" w:leftChars="0" w:left="323" w:rightChars="0" w:right="308"/>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.000</w:t>
                        </w:r>
                      </w:p>
                    </w:tc>
                    <w:tc>
                      <w:tcPr>
                        <w:tcW w:w="1018" w:type="dxa"/>
                        <w:tcBorders>
                          <w:top w:val="single" w:sz="4" w:space="0" w:color="000000"/>
                        </w:tcBorders>
                      </w:tcPr>
                      <w:p w:rsidR="0018722C">
                        <w:pPr>
                          <w:widowControl w:val="0"/>
                          <w:snapToGrid w:val="1"/>
                          <w:spacing w:beforeLines="0" w:afterLines="0" w:lineRule="auto" w:line="240" w:after="0" w:before="115"/>
                          <w:ind w:firstLineChars="0" w:firstLine="0" w:leftChars="0" w:left="0" w:rightChars="0" w:right="387"/>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.67</w:t>
                        </w:r>
                      </w:p>
                    </w:tc>
                    <w:tc>
                      <w:tcPr>
                        <w:tcW w:w="998" w:type="dxa"/>
                        <w:tcBorders>
                          <w:top w:val="single" w:sz="4" w:space="0" w:color="000000"/>
                        </w:tcBorders>
                      </w:tcPr>
                      <w:p w:rsidR="0018722C">
                        <w:pPr>
                          <w:widowControl w:val="0"/>
                          <w:snapToGrid w:val="1"/>
                          <w:spacing w:beforeLines="0" w:afterLines="0" w:lineRule="auto" w:line="240" w:after="0" w:before="115"/>
                          <w:ind w:firstLineChars="0" w:firstLine="0" w:leftChars="0" w:left="315" w:rightChars="0" w:right="315"/>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1.25</w:t>
                        </w:r>
                      </w:p>
                    </w:tc>
                  </w:tr>
                  <w:tr>
                    <w:trPr>
                      <w:trHeight w:val="300" w:hRule="atLeast"/>
                    </w:trPr>
                    <w:tc>
                      <w:tcPr>
                        <w:tcW w:w="2306" w:type="dxa"/>
                      </w:tcPr>
                      <w:p w:rsidR="0018722C">
                        <w:pPr>
                          <w:widowControl w:val="0"/>
                          <w:snapToGrid w:val="1"/>
                          <w:spacing w:beforeLines="0" w:afterLines="0" w:lineRule="auto" w:line="240" w:after="0" w:before="6"/>
                          <w:ind w:firstLineChars="0" w:firstLine="0" w:leftChars="0" w:left="0" w:rightChars="0" w:right="392"/>
                          <w:jc w:val="righ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7"/>
                          </w:rPr>
                          <w:t>C </w:t>
                        </w:r>
                        <w:r>
                          <w:rPr>
                            <w:kern w:val="2"/>
                            <w:szCs w:val="22"/>
                            <w:rFonts w:ascii="宋体" w:eastAsia="宋体" w:hint="eastAsia" w:cstheme="minorBidi" w:hAnsi="Times New Roman" w:cs="Times New Roman"/>
                            <w:sz w:val="17"/>
                          </w:rPr>
                          <w:t>校</w:t>
                        </w:r>
                      </w:p>
                    </w:tc>
                    <w:tc>
                      <w:tcPr>
                        <w:tcW w:w="1245" w:type="dxa"/>
                      </w:tcPr>
                      <w:p w:rsidR="0018722C">
                        <w:pPr>
                          <w:widowControl w:val="0"/>
                          <w:snapToGrid w:val="1"/>
                          <w:spacing w:beforeLines="0" w:afterLines="0" w:lineRule="auto" w:line="240" w:after="0" w:before="63"/>
                          <w:ind w:firstLineChars="0" w:firstLine="0" w:rightChars="0" w:right="0" w:leftChars="0" w:left="422"/>
                          <w:jc w:val="left"/>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1.116</w:t>
                        </w:r>
                        <w:r>
                          <w:rPr>
                            <w:kern w:val="2"/>
                            <w:szCs w:val="22"/>
                            <w:rFonts w:cstheme="minorBidi" w:ascii="Times New Roman" w:hAnsi="Times New Roman" w:eastAsia="Times New Roman" w:cs="Times New Roman"/>
                            <w:w w:val="105"/>
                            <w:position w:val="6"/>
                            <w:sz w:val="11"/>
                          </w:rPr>
                          <w:t>*</w:t>
                        </w:r>
                      </w:p>
                    </w:tc>
                    <w:tc>
                      <w:tcPr>
                        <w:tcW w:w="995" w:type="dxa"/>
                      </w:tcPr>
                      <w:p w:rsidR="0018722C">
                        <w:pPr>
                          <w:widowControl w:val="0"/>
                          <w:snapToGrid w:val="1"/>
                          <w:spacing w:beforeLines="0" w:afterLines="0" w:lineRule="auto" w:line="240" w:after="0" w:before="67"/>
                          <w:ind w:firstLineChars="0" w:firstLine="0" w:leftChars="0" w:left="0" w:rightChars="0" w:right="339"/>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.139</w:t>
                        </w:r>
                      </w:p>
                    </w:tc>
                    <w:tc>
                      <w:tcPr>
                        <w:tcW w:w="984" w:type="dxa"/>
                      </w:tcPr>
                      <w:p w:rsidR="0018722C">
                        <w:pPr>
                          <w:widowControl w:val="0"/>
                          <w:snapToGrid w:val="1"/>
                          <w:spacing w:beforeLines="0" w:afterLines="0" w:lineRule="auto" w:line="240" w:after="0" w:before="67"/>
                          <w:ind w:firstLineChars="0" w:firstLine="0" w:leftChars="0" w:left="323" w:rightChars="0" w:right="308"/>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.000</w:t>
                        </w:r>
                      </w:p>
                    </w:tc>
                    <w:tc>
                      <w:tcPr>
                        <w:tcW w:w="1018" w:type="dxa"/>
                      </w:tcPr>
                      <w:p w:rsidR="0018722C">
                        <w:pPr>
                          <w:widowControl w:val="0"/>
                          <w:snapToGrid w:val="1"/>
                          <w:spacing w:beforeLines="0" w:afterLines="0" w:lineRule="auto" w:line="240" w:after="0" w:before="67"/>
                          <w:ind w:firstLineChars="0" w:firstLine="0" w:leftChars="0" w:left="0" w:rightChars="0" w:right="387"/>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.84</w:t>
                        </w:r>
                      </w:p>
                    </w:tc>
                    <w:tc>
                      <w:tcPr>
                        <w:tcW w:w="998" w:type="dxa"/>
                      </w:tcPr>
                      <w:p w:rsidR="0018722C">
                        <w:pPr>
                          <w:widowControl w:val="0"/>
                          <w:snapToGrid w:val="1"/>
                          <w:spacing w:beforeLines="0" w:afterLines="0" w:lineRule="auto" w:line="240" w:after="0" w:before="67"/>
                          <w:ind w:firstLineChars="0" w:firstLine="0" w:leftChars="0" w:left="315" w:rightChars="0" w:right="315"/>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1.39</w:t>
                        </w:r>
                      </w:p>
                    </w:tc>
                  </w:tr>
                  <w:tr>
                    <w:trPr>
                      <w:trHeight w:val="320" w:hRule="atLeast"/>
                    </w:trPr>
                    <w:tc>
                      <w:tcPr>
                        <w:tcW w:w="2306" w:type="dxa"/>
                      </w:tcPr>
                      <w:p w:rsidR="0018722C">
                        <w:pPr>
                          <w:widowControl w:val="0"/>
                          <w:snapToGrid w:val="1"/>
                          <w:spacing w:beforeLines="0" w:afterLines="0" w:lineRule="auto" w:line="240" w:after="0" w:before="15"/>
                          <w:ind w:firstLineChars="0" w:firstLine="0" w:leftChars="0" w:left="0" w:rightChars="0" w:right="386"/>
                          <w:jc w:val="righ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05"/>
                            <w:sz w:val="17"/>
                          </w:rPr>
                          <w:t>A </w:t>
                        </w:r>
                        <w:r>
                          <w:rPr>
                            <w:kern w:val="2"/>
                            <w:szCs w:val="22"/>
                            <w:rFonts w:ascii="宋体" w:eastAsia="宋体" w:hint="eastAsia" w:cstheme="minorBidi" w:hAnsi="Times New Roman" w:cs="Times New Roman"/>
                            <w:w w:val="105"/>
                            <w:sz w:val="17"/>
                          </w:rPr>
                          <w:t>校</w:t>
                        </w:r>
                      </w:p>
                    </w:tc>
                    <w:tc>
                      <w:tcPr>
                        <w:tcW w:w="1245" w:type="dxa"/>
                      </w:tcPr>
                      <w:p w:rsidR="0018722C">
                        <w:pPr>
                          <w:widowControl w:val="0"/>
                          <w:snapToGrid w:val="1"/>
                          <w:spacing w:beforeLines="0" w:afterLines="0" w:lineRule="auto" w:line="240" w:after="0" w:before="65"/>
                          <w:ind w:firstLineChars="0" w:firstLine="0" w:rightChars="0" w:right="0" w:leftChars="0" w:left="432"/>
                          <w:jc w:val="left"/>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-.960</w:t>
                        </w:r>
                        <w:r>
                          <w:rPr>
                            <w:kern w:val="2"/>
                            <w:szCs w:val="22"/>
                            <w:rFonts w:cstheme="minorBidi" w:ascii="Times New Roman" w:hAnsi="Times New Roman" w:eastAsia="Times New Roman" w:cs="Times New Roman"/>
                            <w:w w:val="105"/>
                            <w:position w:val="6"/>
                            <w:sz w:val="11"/>
                          </w:rPr>
                          <w:t>*</w:t>
                        </w:r>
                      </w:p>
                    </w:tc>
                    <w:tc>
                      <w:tcPr>
                        <w:tcW w:w="995" w:type="dxa"/>
                      </w:tcPr>
                      <w:p w:rsidR="0018722C">
                        <w:pPr>
                          <w:widowControl w:val="0"/>
                          <w:snapToGrid w:val="1"/>
                          <w:spacing w:beforeLines="0" w:afterLines="0" w:lineRule="auto" w:line="240" w:after="0" w:before="69"/>
                          <w:ind w:firstLineChars="0" w:firstLine="0" w:leftChars="0" w:left="0" w:rightChars="0" w:right="339"/>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.149</w:t>
                        </w:r>
                      </w:p>
                    </w:tc>
                    <w:tc>
                      <w:tcPr>
                        <w:tcW w:w="984" w:type="dxa"/>
                      </w:tcPr>
                      <w:p w:rsidR="0018722C">
                        <w:pPr>
                          <w:widowControl w:val="0"/>
                          <w:snapToGrid w:val="1"/>
                          <w:spacing w:beforeLines="0" w:afterLines="0" w:lineRule="auto" w:line="240" w:after="0" w:before="69"/>
                          <w:ind w:firstLineChars="0" w:firstLine="0" w:leftChars="0" w:left="323" w:rightChars="0" w:right="308"/>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.000</w:t>
                        </w:r>
                      </w:p>
                    </w:tc>
                    <w:tc>
                      <w:tcPr>
                        <w:tcW w:w="1018" w:type="dxa"/>
                      </w:tcPr>
                      <w:p w:rsidR="0018722C">
                        <w:pPr>
                          <w:widowControl w:val="0"/>
                          <w:snapToGrid w:val="1"/>
                          <w:spacing w:beforeLines="0" w:afterLines="0" w:lineRule="auto" w:line="240" w:after="0" w:before="69"/>
                          <w:ind w:firstLineChars="0" w:firstLine="0" w:leftChars="0" w:left="0" w:rightChars="0" w:right="315"/>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-1.25</w:t>
                        </w:r>
                      </w:p>
                    </w:tc>
                    <w:tc>
                      <w:tcPr>
                        <w:tcW w:w="998" w:type="dxa"/>
                      </w:tcPr>
                      <w:p w:rsidR="0018722C">
                        <w:pPr>
                          <w:widowControl w:val="0"/>
                          <w:snapToGrid w:val="1"/>
                          <w:spacing w:beforeLines="0" w:afterLines="0" w:lineRule="auto" w:line="240" w:after="0" w:before="69"/>
                          <w:ind w:firstLineChars="0" w:firstLine="0" w:leftChars="0" w:left="315" w:rightChars="0" w:right="316"/>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-.67</w:t>
                        </w:r>
                      </w:p>
                    </w:tc>
                  </w:tr>
                  <w:tr>
                    <w:trPr>
                      <w:trHeight w:val="300" w:hRule="atLeast"/>
                    </w:trPr>
                    <w:tc>
                      <w:tcPr>
                        <w:tcW w:w="2306" w:type="dxa"/>
                      </w:tcPr>
                      <w:p w:rsidR="0018722C">
                        <w:pPr>
                          <w:widowControl w:val="0"/>
                          <w:snapToGrid w:val="1"/>
                          <w:spacing w:beforeLines="0" w:afterLines="0" w:lineRule="auto" w:line="240" w:after="0" w:before="3"/>
                          <w:ind w:firstLineChars="0" w:firstLine="0" w:leftChars="0" w:left="0" w:rightChars="0" w:right="392"/>
                          <w:jc w:val="righ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7"/>
                          </w:rPr>
                          <w:t>C </w:t>
                        </w:r>
                        <w:r>
                          <w:rPr>
                            <w:kern w:val="2"/>
                            <w:szCs w:val="22"/>
                            <w:rFonts w:ascii="宋体" w:eastAsia="宋体" w:hint="eastAsia" w:cstheme="minorBidi" w:hAnsi="Times New Roman" w:cs="Times New Roman"/>
                            <w:sz w:val="17"/>
                          </w:rPr>
                          <w:t>校</w:t>
                        </w:r>
                      </w:p>
                    </w:tc>
                    <w:tc>
                      <w:tcPr>
                        <w:tcW w:w="1245" w:type="dxa"/>
                      </w:tcPr>
                      <w:p w:rsidR="0018722C">
                        <w:pPr>
                          <w:widowControl w:val="0"/>
                          <w:snapToGrid w:val="1"/>
                          <w:spacing w:beforeLines="0" w:afterLines="0" w:lineRule="auto" w:line="240" w:after="0" w:before="60"/>
                          <w:ind w:firstLineChars="0" w:firstLine="0" w:rightChars="0" w:right="0" w:leftChars="0" w:left="489"/>
                          <w:jc w:val="lef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.157</w:t>
                        </w:r>
                      </w:p>
                    </w:tc>
                    <w:tc>
                      <w:tcPr>
                        <w:tcW w:w="995" w:type="dxa"/>
                      </w:tcPr>
                      <w:p w:rsidR="0018722C">
                        <w:pPr>
                          <w:widowControl w:val="0"/>
                          <w:snapToGrid w:val="1"/>
                          <w:spacing w:beforeLines="0" w:afterLines="0" w:lineRule="auto" w:line="240" w:after="0" w:before="60"/>
                          <w:ind w:firstLineChars="0" w:firstLine="0" w:leftChars="0" w:left="0" w:rightChars="0" w:right="339"/>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17"/>
                          </w:rPr>
                          <w:t>.164</w:t>
                        </w:r>
                      </w:p>
                    </w:tc>
                    <w:tc>
                      <w:tcPr>
                        <w:tcW w:w="984" w:type="dxa"/>
                      </w:tcPr>
                      <w:p w:rsidR="0018722C">
                        <w:pPr>
                          <w:widowControl w:val="0"/>
                          <w:snapToGrid w:val="1"/>
                          <w:spacing w:beforeLines="0" w:afterLines="0" w:lineRule="auto" w:line="240" w:after="0" w:before="60"/>
                          <w:ind w:firstLineChars="0" w:firstLine="0" w:leftChars="0" w:left="323" w:rightChars="0" w:right="308"/>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.341</w:t>
                        </w:r>
                      </w:p>
                    </w:tc>
                    <w:tc>
                      <w:tcPr>
                        <w:tcW w:w="1018" w:type="dxa"/>
                      </w:tcPr>
                      <w:p w:rsidR="0018722C">
                        <w:pPr>
                          <w:widowControl w:val="0"/>
                          <w:snapToGrid w:val="1"/>
                          <w:spacing w:beforeLines="0" w:afterLines="0" w:lineRule="auto" w:line="240" w:after="0" w:before="60"/>
                          <w:ind w:firstLineChars="0" w:firstLine="0" w:leftChars="0" w:left="0" w:rightChars="0" w:right="358"/>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17"/>
                          </w:rPr>
                          <w:t>-.17</w:t>
                        </w:r>
                      </w:p>
                    </w:tc>
                    <w:tc>
                      <w:tcPr>
                        <w:tcW w:w="998" w:type="dxa"/>
                      </w:tcPr>
                      <w:p w:rsidR="0018722C">
                        <w:pPr>
                          <w:widowControl w:val="0"/>
                          <w:snapToGrid w:val="1"/>
                          <w:spacing w:beforeLines="0" w:afterLines="0" w:lineRule="auto" w:line="240" w:after="0" w:before="60"/>
                          <w:ind w:firstLineChars="0" w:firstLine="0" w:leftChars="0" w:left="315" w:rightChars="0" w:right="316"/>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.48</w:t>
                        </w:r>
                      </w:p>
                    </w:tc>
                  </w:tr>
                  <w:tr>
                    <w:trPr>
                      <w:trHeight w:val="300" w:hRule="atLeast"/>
                    </w:trPr>
                    <w:tc>
                      <w:tcPr>
                        <w:tcW w:w="2306" w:type="dxa"/>
                      </w:tcPr>
                      <w:p w:rsidR="0018722C">
                        <w:pPr>
                          <w:widowControl w:val="0"/>
                          <w:snapToGrid w:val="1"/>
                          <w:spacing w:beforeLines="0" w:afterLines="0" w:lineRule="auto" w:line="240" w:after="0" w:before="6"/>
                          <w:ind w:firstLineChars="0" w:firstLine="0" w:leftChars="0" w:left="0" w:rightChars="0" w:right="386"/>
                          <w:jc w:val="righ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7"/>
                          </w:rPr>
                          <w:t>A </w:t>
                        </w:r>
                        <w:r>
                          <w:rPr>
                            <w:kern w:val="2"/>
                            <w:szCs w:val="22"/>
                            <w:rFonts w:ascii="宋体" w:eastAsia="宋体" w:hint="eastAsia" w:cstheme="minorBidi" w:hAnsi="Times New Roman" w:cs="Times New Roman"/>
                            <w:sz w:val="17"/>
                          </w:rPr>
                          <w:t>校</w:t>
                        </w:r>
                      </w:p>
                    </w:tc>
                    <w:tc>
                      <w:tcPr>
                        <w:tcW w:w="1245" w:type="dxa"/>
                      </w:tcPr>
                      <w:p w:rsidR="0018722C">
                        <w:pPr>
                          <w:widowControl w:val="0"/>
                          <w:snapToGrid w:val="1"/>
                          <w:spacing w:beforeLines="0" w:afterLines="0" w:lineRule="auto" w:line="240" w:after="0" w:before="57"/>
                          <w:ind w:firstLineChars="0" w:firstLine="0" w:rightChars="0" w:right="0" w:leftChars="0" w:left="389"/>
                          <w:jc w:val="left"/>
                          <w:autoSpaceDE w:val="0"/>
                          <w:autoSpaceDN w:val="0"/>
                          <w:pBdr>
                            <w:bottom w:val="none" w:sz="0" w:space="0" w:color="auto"/>
                          </w:pBdr>
                          <w:rPr>
                            <w:kern w:val="2"/>
                            <w:sz w:val="1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-1.116</w:t>
                        </w:r>
                        <w:r>
                          <w:rPr>
                            <w:kern w:val="2"/>
                            <w:szCs w:val="22"/>
                            <w:rFonts w:cstheme="minorBidi" w:ascii="Times New Roman" w:hAnsi="Times New Roman" w:eastAsia="Times New Roman" w:cs="Times New Roman"/>
                            <w:position w:val="6"/>
                            <w:sz w:val="11"/>
                          </w:rPr>
                          <w:t>*</w:t>
                        </w:r>
                      </w:p>
                    </w:tc>
                    <w:tc>
                      <w:tcPr>
                        <w:tcW w:w="995" w:type="dxa"/>
                      </w:tcPr>
                      <w:p w:rsidR="0018722C">
                        <w:pPr>
                          <w:widowControl w:val="0"/>
                          <w:snapToGrid w:val="1"/>
                          <w:spacing w:beforeLines="0" w:afterLines="0" w:lineRule="auto" w:line="240" w:after="0" w:before="57"/>
                          <w:ind w:firstLineChars="0" w:firstLine="0" w:leftChars="0" w:left="0" w:rightChars="0" w:right="339"/>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17"/>
                          </w:rPr>
                          <w:t>.139</w:t>
                        </w:r>
                      </w:p>
                    </w:tc>
                    <w:tc>
                      <w:tcPr>
                        <w:tcW w:w="984" w:type="dxa"/>
                      </w:tcPr>
                      <w:p w:rsidR="0018722C">
                        <w:pPr>
                          <w:widowControl w:val="0"/>
                          <w:snapToGrid w:val="1"/>
                          <w:spacing w:beforeLines="0" w:afterLines="0" w:lineRule="auto" w:line="240" w:after="0" w:before="57"/>
                          <w:ind w:firstLineChars="0" w:firstLine="0" w:leftChars="0" w:left="323" w:rightChars="0" w:right="308"/>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.000</w:t>
                        </w:r>
                      </w:p>
                    </w:tc>
                    <w:tc>
                      <w:tcPr>
                        <w:tcW w:w="1018" w:type="dxa"/>
                      </w:tcPr>
                      <w:p w:rsidR="0018722C">
                        <w:pPr>
                          <w:widowControl w:val="0"/>
                          <w:snapToGrid w:val="1"/>
                          <w:spacing w:beforeLines="0" w:afterLines="0" w:lineRule="auto" w:line="240" w:after="0" w:before="57"/>
                          <w:ind w:firstLineChars="0" w:firstLine="0" w:leftChars="0" w:left="0" w:rightChars="0" w:right="315"/>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-1.39</w:t>
                        </w:r>
                      </w:p>
                    </w:tc>
                    <w:tc>
                      <w:tcPr>
                        <w:tcW w:w="998" w:type="dxa"/>
                      </w:tcPr>
                      <w:p w:rsidR="0018722C">
                        <w:pPr>
                          <w:widowControl w:val="0"/>
                          <w:snapToGrid w:val="1"/>
                          <w:spacing w:beforeLines="0" w:afterLines="0" w:lineRule="auto" w:line="240" w:after="0" w:before="57"/>
                          <w:ind w:firstLineChars="0" w:firstLine="0" w:leftChars="0" w:left="315" w:rightChars="0" w:right="316"/>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7"/>
                          </w:rPr>
                          <w:t>-.84</w:t>
                        </w:r>
                      </w:p>
                    </w:tc>
                  </w:tr>
                  <w:tr>
                    <w:trPr>
                      <w:trHeight w:val="260" w:hRule="atLeast"/>
                    </w:trPr>
                    <w:tc>
                      <w:tcPr>
                        <w:tcW w:w="2306" w:type="dxa"/>
                        <w:tcBorders>
                          <w:bottom w:val="single" w:sz="8" w:space="0" w:color="000000"/>
                        </w:tcBorders>
                      </w:tcPr>
                      <w:p w:rsidR="0018722C">
                        <w:pPr>
                          <w:widowControl w:val="0"/>
                          <w:snapToGrid w:val="1"/>
                          <w:spacing w:beforeLines="0" w:afterLines="0" w:after="0" w:line="231" w:lineRule="exact" w:before="15"/>
                          <w:ind w:firstLineChars="0" w:firstLine="0" w:leftChars="0" w:left="0" w:rightChars="0" w:right="392"/>
                          <w:jc w:val="righ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105"/>
                            <w:sz w:val="17"/>
                          </w:rPr>
                          <w:t>B </w:t>
                        </w:r>
                        <w:r>
                          <w:rPr>
                            <w:kern w:val="2"/>
                            <w:szCs w:val="22"/>
                            <w:rFonts w:ascii="宋体" w:eastAsia="宋体" w:hint="eastAsia" w:cstheme="minorBidi" w:hAnsi="Times New Roman" w:cs="Times New Roman"/>
                            <w:w w:val="105"/>
                            <w:sz w:val="17"/>
                          </w:rPr>
                          <w:t>校</w:t>
                        </w:r>
                      </w:p>
                    </w:tc>
                    <w:tc>
                      <w:tcPr>
                        <w:tcW w:w="1245" w:type="dxa"/>
                        <w:tcBorders>
                          <w:bottom w:val="single" w:sz="8" w:space="0" w:color="000000"/>
                        </w:tcBorders>
                      </w:tcPr>
                      <w:p w:rsidR="0018722C">
                        <w:pPr>
                          <w:widowControl w:val="0"/>
                          <w:snapToGrid w:val="1"/>
                          <w:spacing w:beforeLines="0" w:afterLines="0" w:after="0" w:line="177" w:lineRule="exact" w:before="69"/>
                          <w:ind w:firstLineChars="0" w:firstLine="0" w:rightChars="0" w:right="0" w:leftChars="0" w:left="461"/>
                          <w:jc w:val="lef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-.157</w:t>
                        </w:r>
                      </w:p>
                    </w:tc>
                    <w:tc>
                      <w:tcPr>
                        <w:tcW w:w="995" w:type="dxa"/>
                        <w:tcBorders>
                          <w:bottom w:val="single" w:sz="8" w:space="0" w:color="000000"/>
                        </w:tcBorders>
                      </w:tcPr>
                      <w:p w:rsidR="0018722C">
                        <w:pPr>
                          <w:widowControl w:val="0"/>
                          <w:snapToGrid w:val="1"/>
                          <w:spacing w:beforeLines="0" w:afterLines="0" w:after="0" w:line="177" w:lineRule="exact" w:before="69"/>
                          <w:ind w:firstLineChars="0" w:firstLine="0" w:leftChars="0" w:left="0" w:rightChars="0" w:right="339"/>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.164</w:t>
                        </w:r>
                      </w:p>
                    </w:tc>
                    <w:tc>
                      <w:tcPr>
                        <w:tcW w:w="984" w:type="dxa"/>
                        <w:tcBorders>
                          <w:bottom w:val="single" w:sz="8" w:space="0" w:color="000000"/>
                        </w:tcBorders>
                      </w:tcPr>
                      <w:p w:rsidR="0018722C">
                        <w:pPr>
                          <w:widowControl w:val="0"/>
                          <w:snapToGrid w:val="1"/>
                          <w:spacing w:beforeLines="0" w:afterLines="0" w:after="0" w:line="177" w:lineRule="exact" w:before="69"/>
                          <w:ind w:firstLineChars="0" w:firstLine="0" w:leftChars="0" w:left="323" w:rightChars="0" w:right="308"/>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.341</w:t>
                        </w:r>
                      </w:p>
                    </w:tc>
                    <w:tc>
                      <w:tcPr>
                        <w:tcW w:w="1018" w:type="dxa"/>
                        <w:tcBorders>
                          <w:bottom w:val="single" w:sz="8" w:space="0" w:color="000000"/>
                        </w:tcBorders>
                      </w:tcPr>
                      <w:p w:rsidR="0018722C">
                        <w:pPr>
                          <w:widowControl w:val="0"/>
                          <w:snapToGrid w:val="1"/>
                          <w:spacing w:beforeLines="0" w:afterLines="0" w:after="0" w:line="177" w:lineRule="exact" w:before="69"/>
                          <w:ind w:firstLineChars="0" w:firstLine="0" w:leftChars="0" w:left="0" w:rightChars="0" w:right="358"/>
                          <w:jc w:val="right"/>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-.48</w:t>
                        </w:r>
                      </w:p>
                    </w:tc>
                    <w:tc>
                      <w:tcPr>
                        <w:tcW w:w="998" w:type="dxa"/>
                        <w:tcBorders>
                          <w:bottom w:val="single" w:sz="8" w:space="0" w:color="000000"/>
                        </w:tcBorders>
                      </w:tcPr>
                      <w:p w:rsidR="0018722C">
                        <w:pPr>
                          <w:widowControl w:val="0"/>
                          <w:snapToGrid w:val="1"/>
                          <w:spacing w:beforeLines="0" w:afterLines="0" w:after="0" w:line="177" w:lineRule="exact" w:before="69"/>
                          <w:ind w:firstLineChars="0" w:firstLine="0" w:leftChars="0" w:left="315" w:rightChars="0" w:right="316"/>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7"/>
                          </w:rPr>
                          <w:t>.17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cstheme="minorBidi" w:hAnsiTheme="minorHAnsi"/>
        </w:rPr>
        <w:t>A </w:t>
      </w:r>
      <w:r>
        <w:rPr>
          <w:rFonts w:cstheme="minorBidi" w:hAnsiTheme="minorHAnsi" w:eastAsiaTheme="minorHAnsi" w:asciiTheme="minorHAnsi"/>
        </w:rPr>
        <w:t>校</w:t>
      </w:r>
    </w:p>
    <w:p w:rsidR="0018722C">
      <w:pPr>
        <w:topLinePunct/>
      </w:pPr>
      <w:r>
        <w:rPr>
          <w:rFonts w:cstheme="minorBidi" w:hAnsiTheme="minorHAnsi" w:eastAsiaTheme="minorHAnsi" w:asciiTheme="minorHAnsi" w:ascii="Times New Roman" w:eastAsia="Times New Roman"/>
        </w:rPr>
        <w:t>B </w:t>
      </w:r>
      <w:r>
        <w:rPr>
          <w:rFonts w:cstheme="minorBidi" w:hAnsiTheme="minorHAnsi" w:eastAsiaTheme="minorHAnsi" w:asciiTheme="minorHAnsi"/>
        </w:rPr>
        <w:t>校</w:t>
      </w:r>
    </w:p>
    <w:p w:rsidR="0018722C">
      <w:pPr>
        <w:topLinePunct/>
      </w:pPr>
      <w:r>
        <w:rPr>
          <w:rFonts w:cstheme="minorBidi" w:hAnsiTheme="minorHAnsi" w:eastAsiaTheme="minorHAnsi" w:asciiTheme="minorHAnsi" w:ascii="Times New Roman" w:eastAsia="Times New Roman"/>
        </w:rPr>
        <w:t>C </w:t>
      </w:r>
      <w:r>
        <w:rPr>
          <w:rFonts w:cstheme="minorBidi" w:hAnsiTheme="minorHAnsi" w:eastAsiaTheme="minorHAnsi" w:asciiTheme="minorHAnsi"/>
        </w:rPr>
        <w:t>校</w:t>
      </w:r>
    </w:p>
    <w:p w:rsidR="0018722C">
      <w:pPr>
        <w:spacing w:before="0"/>
        <w:ind w:leftChars="0" w:left="1480" w:rightChars="0" w:right="0" w:firstLineChars="0" w:firstLine="0"/>
        <w:jc w:val="left"/>
        <w:topLinePunct/>
      </w:pPr>
      <w:r>
        <w:rPr>
          <w:kern w:val="2"/>
          <w:sz w:val="17"/>
          <w:szCs w:val="22"/>
          <w:rFonts w:cstheme="minorBidi" w:hAnsiTheme="minorHAnsi" w:eastAsiaTheme="minorHAnsi" w:asciiTheme="minorHAnsi" w:ascii="Times New Roman" w:eastAsia="Times New Roman"/>
        </w:rPr>
        <w:t>*. </w:t>
      </w:r>
      <w:r>
        <w:rPr>
          <w:kern w:val="2"/>
          <w:szCs w:val="22"/>
          <w:rFonts w:cstheme="minorBidi" w:hAnsiTheme="minorHAnsi" w:eastAsiaTheme="minorHAnsi" w:asciiTheme="minorHAnsi"/>
          <w:sz w:val="17"/>
        </w:rPr>
        <w:t>均值差的显著性水平为</w:t>
      </w:r>
      <w:r>
        <w:rPr>
          <w:kern w:val="2"/>
          <w:szCs w:val="22"/>
          <w:rFonts w:ascii="Times New Roman" w:eastAsia="Times New Roman" w:cstheme="minorBidi" w:hAnsiTheme="minorHAnsi"/>
          <w:sz w:val="17"/>
        </w:rPr>
        <w:t>0</w:t>
      </w:r>
      <w:r>
        <w:rPr>
          <w:kern w:val="2"/>
          <w:szCs w:val="22"/>
          <w:rFonts w:ascii="Times New Roman" w:eastAsia="Times New Roman" w:cstheme="minorBidi" w:hAnsiTheme="minorHAnsi"/>
          <w:sz w:val="17"/>
        </w:rPr>
        <w:t>.</w:t>
      </w:r>
      <w:r>
        <w:rPr>
          <w:kern w:val="2"/>
          <w:szCs w:val="22"/>
          <w:rFonts w:ascii="Times New Roman" w:eastAsia="Times New Roman" w:cstheme="minorBidi" w:hAnsiTheme="minorHAnsi"/>
          <w:sz w:val="17"/>
        </w:rPr>
        <w:t>05</w:t>
      </w:r>
    </w:p>
    <w:p w:rsidR="0018722C">
      <w:pPr>
        <w:topLinePunct/>
      </w:pPr>
      <w:r>
        <w:t>通过</w:t>
      </w:r>
      <w:r>
        <w:t>表</w:t>
      </w:r>
      <w:r>
        <w:rPr>
          <w:rFonts w:ascii="Times New Roman" w:eastAsia="Times New Roman"/>
        </w:rPr>
        <w:t>3-5</w:t>
      </w:r>
      <w:r>
        <w:t>三</w:t>
      </w:r>
      <w:r>
        <w:t>所学校的多重比较可知，以检测三所学校学生在立体几何认知水平上是</w:t>
      </w:r>
      <w:r>
        <w:t>否存在显著性差异。由</w:t>
      </w:r>
      <w:r>
        <w:t>表</w:t>
      </w:r>
      <w:r>
        <w:rPr>
          <w:rFonts w:ascii="Times New Roman" w:eastAsia="Times New Roman"/>
        </w:rPr>
        <w:t>3-5</w:t>
      </w:r>
      <w:r>
        <w:t>可知，首先以</w:t>
      </w:r>
      <w:r>
        <w:rPr>
          <w:rFonts w:ascii="Times New Roman" w:eastAsia="Times New Roman"/>
        </w:rPr>
        <w:t>A</w:t>
      </w:r>
      <w:r>
        <w:t>校为对照，与</w:t>
      </w:r>
      <w:r>
        <w:rPr>
          <w:rFonts w:ascii="Times New Roman" w:eastAsia="Times New Roman"/>
        </w:rPr>
        <w:t>B</w:t>
      </w:r>
      <w:r>
        <w:t>校和</w:t>
      </w:r>
      <w:r>
        <w:rPr>
          <w:rFonts w:ascii="Times New Roman" w:eastAsia="Times New Roman"/>
        </w:rPr>
        <w:t>C</w:t>
      </w:r>
      <w:r>
        <w:t>校相比较，其</w:t>
      </w:r>
      <w:r>
        <w:rPr>
          <w:rFonts w:ascii="Times New Roman" w:eastAsia="Times New Roman"/>
        </w:rPr>
        <w:t>P</w:t>
      </w:r>
      <w:r>
        <w:t>值均</w:t>
      </w:r>
      <w:r>
        <w:t>为</w:t>
      </w:r>
      <w:r>
        <w:rPr>
          <w:rFonts w:ascii="Times New Roman" w:eastAsia="Times New Roman"/>
        </w:rPr>
        <w:t>0</w:t>
      </w:r>
      <w:r>
        <w:t>，小于显著性水平</w:t>
      </w:r>
      <w:r>
        <w:rPr>
          <w:rFonts w:ascii="Times New Roman" w:eastAsia="Times New Roman"/>
        </w:rPr>
        <w:t>0</w:t>
      </w:r>
      <w:r>
        <w:rPr>
          <w:rFonts w:ascii="Times New Roman" w:eastAsia="Times New Roman"/>
        </w:rPr>
        <w:t>.</w:t>
      </w:r>
      <w:r>
        <w:rPr>
          <w:rFonts w:ascii="Times New Roman" w:eastAsia="Times New Roman"/>
        </w:rPr>
        <w:t>0</w:t>
      </w:r>
      <w:r>
        <w:rPr>
          <w:rFonts w:ascii="Times New Roman" w:eastAsia="Times New Roman"/>
        </w:rPr>
        <w:t>5</w:t>
      </w:r>
      <w:r>
        <w:t>，因此可认为</w:t>
      </w:r>
      <w:r>
        <w:rPr>
          <w:rFonts w:ascii="Times New Roman" w:eastAsia="Times New Roman"/>
        </w:rPr>
        <w:t>A</w:t>
      </w:r>
      <w:r>
        <w:t>校与</w:t>
      </w:r>
      <w:r>
        <w:rPr>
          <w:rFonts w:ascii="Times New Roman" w:eastAsia="Times New Roman"/>
        </w:rPr>
        <w:t>B</w:t>
      </w:r>
      <w:r>
        <w:t>校和</w:t>
      </w:r>
      <w:r>
        <w:rPr>
          <w:rFonts w:ascii="Times New Roman" w:eastAsia="Times New Roman"/>
        </w:rPr>
        <w:t>C</w:t>
      </w:r>
      <w:r>
        <w:t>校在认知水平上存在显著性差异；</w:t>
      </w:r>
      <w:r>
        <w:t>以</w:t>
      </w:r>
      <w:r>
        <w:rPr>
          <w:rFonts w:ascii="Times New Roman" w:eastAsia="Times New Roman"/>
        </w:rPr>
        <w:t>B</w:t>
      </w:r>
      <w:r>
        <w:t>校为对照进行比较可知，与</w:t>
      </w:r>
      <w:r>
        <w:rPr>
          <w:rFonts w:ascii="Times New Roman" w:eastAsia="Times New Roman"/>
        </w:rPr>
        <w:t>A</w:t>
      </w:r>
      <w:r>
        <w:t>校比较，</w:t>
      </w:r>
      <w:r>
        <w:rPr>
          <w:rFonts w:ascii="Times New Roman" w:eastAsia="Times New Roman"/>
        </w:rPr>
        <w:t>P</w:t>
      </w:r>
      <w:r>
        <w:t>值为</w:t>
      </w:r>
      <w:r>
        <w:rPr>
          <w:rFonts w:ascii="Times New Roman" w:eastAsia="Times New Roman"/>
        </w:rPr>
        <w:t>0</w:t>
      </w:r>
      <w:r>
        <w:t>，小于显著性水平</w:t>
      </w:r>
      <w:r>
        <w:rPr>
          <w:rFonts w:ascii="Times New Roman" w:eastAsia="Times New Roman"/>
        </w:rPr>
        <w:t>0</w:t>
      </w:r>
      <w:r>
        <w:rPr>
          <w:rFonts w:ascii="Times New Roman" w:eastAsia="Times New Roman"/>
        </w:rPr>
        <w:t>.</w:t>
      </w:r>
      <w:r>
        <w:rPr>
          <w:rFonts w:ascii="Times New Roman" w:eastAsia="Times New Roman"/>
        </w:rPr>
        <w:t>05</w:t>
      </w:r>
      <w:r>
        <w:t>，而与</w:t>
      </w:r>
      <w:r>
        <w:rPr>
          <w:rFonts w:ascii="Times New Roman" w:eastAsia="Times New Roman"/>
        </w:rPr>
        <w:t>C</w:t>
      </w:r>
      <w:r>
        <w:t>校相</w:t>
      </w:r>
      <w:r>
        <w:t>比，</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341</w:t>
      </w:r>
      <w:r>
        <w:t>，大于显著性水平</w:t>
      </w:r>
      <w:r>
        <w:rPr>
          <w:rFonts w:ascii="Times New Roman" w:eastAsia="Times New Roman"/>
        </w:rPr>
        <w:t>0</w:t>
      </w:r>
      <w:r>
        <w:rPr>
          <w:rFonts w:ascii="Times New Roman" w:eastAsia="Times New Roman"/>
        </w:rPr>
        <w:t>.</w:t>
      </w:r>
      <w:r>
        <w:rPr>
          <w:rFonts w:ascii="Times New Roman" w:eastAsia="Times New Roman"/>
        </w:rPr>
        <w:t>05</w:t>
      </w:r>
      <w:r>
        <w:t>，由此可知，</w:t>
      </w:r>
      <w:r>
        <w:rPr>
          <w:rFonts w:ascii="Times New Roman" w:eastAsia="Times New Roman"/>
        </w:rPr>
        <w:t>B</w:t>
      </w:r>
      <w:r>
        <w:t>校与</w:t>
      </w:r>
      <w:r>
        <w:rPr>
          <w:rFonts w:ascii="Times New Roman" w:eastAsia="Times New Roman"/>
        </w:rPr>
        <w:t>A</w:t>
      </w:r>
      <w:r>
        <w:t>校在认知水平上存在显著性</w:t>
      </w:r>
      <w:r>
        <w:t>差异，而与</w:t>
      </w:r>
      <w:r>
        <w:rPr>
          <w:rFonts w:ascii="Times New Roman" w:eastAsia="Times New Roman"/>
        </w:rPr>
        <w:t>C</w:t>
      </w:r>
      <w:r>
        <w:t>校则没有显著性差异；以</w:t>
      </w:r>
      <w:r>
        <w:rPr>
          <w:rFonts w:ascii="Times New Roman" w:eastAsia="Times New Roman"/>
        </w:rPr>
        <w:t>C</w:t>
      </w:r>
      <w:r>
        <w:t>校为对照可知，</w:t>
      </w:r>
      <w:r>
        <w:rPr>
          <w:rFonts w:ascii="Times New Roman" w:eastAsia="Times New Roman"/>
        </w:rPr>
        <w:t>C</w:t>
      </w:r>
      <w:r>
        <w:t>校与</w:t>
      </w:r>
      <w:r>
        <w:rPr>
          <w:rFonts w:ascii="Times New Roman" w:eastAsia="Times New Roman"/>
        </w:rPr>
        <w:t>A</w:t>
      </w:r>
      <w:r>
        <w:t>校在认知水平上存在显</w:t>
      </w:r>
      <w:r>
        <w:t>著性差异，而与</w:t>
      </w:r>
      <w:r>
        <w:rPr>
          <w:rFonts w:ascii="Times New Roman" w:eastAsia="Times New Roman"/>
        </w:rPr>
        <w:t>B</w:t>
      </w:r>
      <w:r>
        <w:t>校则没有差异。</w:t>
      </w:r>
    </w:p>
    <w:p w:rsidR="0018722C">
      <w:pPr>
        <w:topLinePunct/>
      </w:pPr>
      <w:r>
        <w:t>通过以上对三所学校学生立体几何认知水平的不同对比可知，在高认知水平阶段，</w:t>
      </w:r>
      <w:r>
        <w:rPr>
          <w:rFonts w:ascii="Times New Roman" w:eastAsia="Times New Roman"/>
        </w:rPr>
        <w:t>A</w:t>
      </w:r>
      <w:r>
        <w:t>校是具有明显优势的，在测试卷答题情况上，</w:t>
      </w:r>
      <w:r>
        <w:rPr>
          <w:rFonts w:ascii="Times New Roman" w:eastAsia="Times New Roman"/>
        </w:rPr>
        <w:t>A</w:t>
      </w:r>
      <w:r>
        <w:t>校在棱锥、棱台的辨别上，以及线面逻辑</w:t>
      </w:r>
      <w:r>
        <w:t>推理和计算上有较好的优势，这说明该校对学生立体几何知识体在掌握基础的同时，也注重高水平思维的培养。</w:t>
      </w:r>
      <w:r>
        <w:rPr>
          <w:rFonts w:ascii="Times New Roman" w:eastAsia="Times New Roman"/>
        </w:rPr>
        <w:t>B</w:t>
      </w:r>
      <w:r>
        <w:t>校和</w:t>
      </w:r>
      <w:r>
        <w:rPr>
          <w:rFonts w:ascii="Times New Roman" w:eastAsia="Times New Roman"/>
        </w:rPr>
        <w:t>C</w:t>
      </w:r>
      <w:r>
        <w:t>校则是比较侧重于在立体几何基础知识掌握阶段的培养，</w:t>
      </w:r>
      <w:r>
        <w:t>如对图形的辨别上，基本概念的认知了解上，都倾注了较多的时间和精力。之所以有这样的数据的显示，原因在何处，则需要在接下来的章节中做更加详细地分析和阐述。</w:t>
      </w:r>
    </w:p>
    <w:p w:rsidR="0018722C">
      <w:pPr>
        <w:pStyle w:val="Heading2"/>
        <w:topLinePunct/>
        <w:ind w:left="171" w:hangingChars="171" w:hanging="171"/>
      </w:pPr>
      <w:bookmarkStart w:id="323433" w:name="_Toc686323433"/>
      <w:bookmarkStart w:name="第二节 立体几何认知水平的性别差异比较 " w:id="93"/>
      <w:bookmarkEnd w:id="93"/>
      <w:r>
        <w:t>第二节</w:t>
      </w:r>
      <w:r>
        <w:t xml:space="preserve"> </w:t>
      </w:r>
      <w:r w:rsidRPr="00DB64CE">
        <w:t>立体几何认知水平的性别差异比较</w:t>
      </w:r>
      <w:bookmarkEnd w:id="323433"/>
    </w:p>
    <w:p w:rsidR="0018722C">
      <w:pPr>
        <w:topLinePunct/>
      </w:pPr>
      <w:r>
        <w:t>男女生的能力差异始终是数学教育研究的一个热点，虽然随着当今教育质量地不断提高，其性别差异也在不断地缩小，但是我们不难发现，在个别的领域特别是复杂的数学</w:t>
      </w:r>
      <w:r>
        <w:t>领</w:t>
      </w:r>
    </w:p>
    <w:p w:rsidR="0018722C">
      <w:pPr>
        <w:topLinePunct/>
      </w:pPr>
      <w:r>
        <w:rPr>
          <w:rFonts w:cstheme="minorBidi" w:hAnsiTheme="minorHAnsi" w:eastAsiaTheme="minorHAnsi" w:asciiTheme="minorHAnsi" w:ascii="Times New Roman"/>
        </w:rPr>
        <w:t>30</w:t>
      </w:r>
    </w:p>
    <w:p w:rsidR="0018722C">
      <w:pPr>
        <w:topLinePunct/>
      </w:pPr>
      <w:bookmarkStart w:name="_bookmark77" w:id="94"/>
      <w:bookmarkEnd w:id="94"/>
      <w:r/>
      <w:r>
        <w:t>域，性别差异一直未曾消失。而范希尔的几何思维水平及相应的测试题是比较男女生几何思维差异的有效工具。因此，在本文中，笔者试图通过性别比较，找出男女生在立体几何认知水平上的差异。</w:t>
      </w:r>
    </w:p>
    <w:p w:rsidR="0018722C">
      <w:pPr>
        <w:pStyle w:val="Heading3"/>
        <w:topLinePunct/>
        <w:ind w:left="200" w:hangingChars="200" w:hanging="200"/>
      </w:pPr>
      <w:bookmarkStart w:id="323434" w:name="_Toc686323434"/>
      <w:r>
        <w:t>一、</w:t>
      </w:r>
      <w:r>
        <w:t xml:space="preserve"> </w:t>
      </w:r>
      <w:r w:rsidRPr="00DB64CE">
        <w:t>三所学校内部男女生性别比较</w:t>
      </w:r>
      <w:bookmarkEnd w:id="323434"/>
    </w:p>
    <w:p w:rsidR="0018722C">
      <w:pPr>
        <w:pStyle w:val="Heading4"/>
        <w:topLinePunct/>
        <w:ind w:left="200" w:hangingChars="200" w:hanging="200"/>
      </w:pPr>
      <w:bookmarkStart w:id="323435" w:name="_Toc686323435"/>
      <w:r>
        <w:t>（</w:t>
      </w:r>
      <w:r>
        <w:t xml:space="preserve">一</w:t>
      </w:r>
      <w:r>
        <w:t>）</w:t>
      </w:r>
      <w:r>
        <w:rPr>
          <w:b/>
        </w:rPr>
        <w:t>A</w:t>
      </w:r>
      <w:r w:rsidR="001852F3">
        <w:t xml:space="preserve">校男女生的立体几何认知水平比较</w:t>
      </w:r>
      <w:bookmarkEnd w:id="323435"/>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3-6</w:t>
      </w:r>
      <w:r>
        <w:t xml:space="preserve">  </w:t>
      </w:r>
      <w:r w:rsidRPr="00DB64CE">
        <w:rPr>
          <w:rFonts w:ascii="Times New Roman" w:eastAsia="Times New Roman" w:cstheme="minorBidi" w:hAnsiTheme="minorHAnsi"/>
          <w:b/>
        </w:rPr>
        <w:t>A</w:t>
      </w:r>
      <w:r>
        <w:rPr>
          <w:rFonts w:cstheme="minorBidi" w:hAnsiTheme="minorHAnsi" w:eastAsiaTheme="minorHAnsi" w:asciiTheme="minorHAnsi"/>
          <w:b/>
        </w:rPr>
        <w:t>校男女生立体几何认知水平分布表</w:t>
      </w:r>
    </w:p>
    <w:p w:rsidR="0018722C">
      <w:pPr>
        <w:pStyle w:val="aff7"/>
        <w:topLinePunct/>
      </w:pPr>
      <w:r>
        <w:pict>
          <v:line style="position:absolute;mso-position-horizontal-relative:page;mso-position-vertical-relative:paragraph;z-index:1816;mso-wrap-distance-left:0;mso-wrap-distance-right:0" from="119.199997pt,9.963853pt" to="490.199997pt,9.963853pt" stroked="true" strokeweight=".96pt" strokecolor="#000000">
            <v:stroke dashstyle="solid"/>
            <w10:wrap type="topAndBottom"/>
          </v:line>
        </w:pict>
      </w:r>
    </w:p>
    <w:p w:rsidR="0018722C">
      <w:pPr>
        <w:pStyle w:val="affff1"/>
        <w:spacing w:before="0" w:after="81"/>
        <w:ind w:leftChars="0" w:left="396" w:rightChars="0" w:right="0" w:firstLineChars="0" w:firstLine="0"/>
        <w:jc w:val="center"/>
        <w:topLinePunct/>
      </w:pPr>
      <w:r>
        <w:rPr>
          <w:kern w:val="2"/>
          <w:sz w:val="17"/>
          <w:szCs w:val="22"/>
          <w:rFonts w:cstheme="minorBidi" w:hAnsiTheme="minorHAnsi" w:eastAsiaTheme="minorHAnsi" w:asciiTheme="minorHAnsi"/>
          <w:w w:val="95"/>
        </w:rPr>
        <w:t>男女生水平分布</w:t>
      </w:r>
    </w:p>
    <w:p w:rsidR="0018722C">
      <w:pPr>
        <w:pStyle w:val="aff7"/>
        <w:topLinePunct/>
      </w:pPr>
      <w:r>
        <w:rPr>
          <w:sz w:val="2"/>
        </w:rPr>
        <w:pict>
          <v:group style="width:318pt;height:.5pt;mso-position-horizontal-relative:char;mso-position-vertical-relative:line" coordorigin="0,0" coordsize="6360,10">
            <v:line style="position:absolute" from="0,5" to="6360,5" stroked="true" strokeweight=".48pt" strokecolor="#000000">
              <v:stroke dashstyle="solid"/>
            </v:line>
          </v:group>
        </w:pict>
      </w:r>
      <w:r/>
    </w:p>
    <w:p w:rsidR="0018722C">
      <w:pPr>
        <w:tabs>
          <w:tab w:pos="5455" w:val="left" w:leader="none"/>
          <w:tab w:pos="7394" w:val="left" w:leader="none"/>
        </w:tabs>
        <w:spacing w:before="0"/>
        <w:ind w:leftChars="0" w:left="3424" w:rightChars="0" w:right="0" w:firstLineChars="0" w:firstLine="0"/>
        <w:jc w:val="left"/>
        <w:rPr>
          <w:sz w:val="17"/>
        </w:rPr>
      </w:pPr>
      <w:r>
        <w:rPr>
          <w:sz w:val="17"/>
        </w:rPr>
        <w:t>人数</w:t>
      </w:r>
      <w:r w:rsidRPr="00000000">
        <w:tab/>
        <w:t>百</w:t>
      </w:r>
      <w:r>
        <w:rPr>
          <w:spacing w:val="2"/>
          <w:sz w:val="17"/>
        </w:rPr>
        <w:t>分</w:t>
      </w:r>
      <w:r>
        <w:rPr>
          <w:sz w:val="17"/>
        </w:rPr>
        <w:t>比</w:t>
      </w:r>
      <w:r w:rsidRPr="00000000">
        <w:tab/>
      </w:r>
      <w:r>
        <w:rPr>
          <w:w w:val="95"/>
          <w:sz w:val="17"/>
        </w:rPr>
        <w:t>累</w:t>
      </w:r>
      <w:r>
        <w:rPr>
          <w:spacing w:val="1"/>
          <w:w w:val="95"/>
          <w:sz w:val="17"/>
        </w:rPr>
        <w:t>计</w:t>
      </w:r>
      <w:r>
        <w:rPr>
          <w:w w:val="95"/>
          <w:sz w:val="17"/>
        </w:rPr>
        <w:t>百</w:t>
      </w:r>
      <w:r>
        <w:rPr>
          <w:spacing w:val="2"/>
          <w:w w:val="95"/>
          <w:sz w:val="17"/>
        </w:rPr>
        <w:t>分</w:t>
      </w:r>
      <w:r>
        <w:rPr>
          <w:w w:val="95"/>
          <w:sz w:val="17"/>
        </w:rPr>
        <w:t>比</w:t>
      </w:r>
    </w:p>
    <w:tbl>
      <w:tblPr>
        <w:tblW w:w="5000" w:type="pct"/>
        <w:tblInd w:w="14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8"/>
        <w:gridCol w:w="960"/>
        <w:gridCol w:w="986"/>
        <w:gridCol w:w="1152"/>
        <w:gridCol w:w="1060"/>
        <w:gridCol w:w="1062"/>
        <w:gridCol w:w="1058"/>
      </w:tblGrid>
      <w:tr>
        <w:trPr>
          <w:tblHeader/>
        </w:trPr>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r>
      <w:tr>
        <w:tc>
          <w:tcPr>
            <w:tcW w:w="767" w:type="pct"/>
            <w:vAlign w:val="center"/>
          </w:tcPr>
          <w:p w:rsidR="0018722C">
            <w:pPr>
              <w:pStyle w:val="ac"/>
              <w:topLinePunct/>
              <w:ind w:leftChars="0" w:left="0" w:rightChars="0" w:right="0" w:firstLineChars="0" w:firstLine="0"/>
              <w:spacing w:line="240" w:lineRule="atLeast"/>
            </w:pPr>
            <w:r>
              <w:t>水平 </w:t>
            </w:r>
            <w:r>
              <w:t>0</w:t>
            </w:r>
          </w:p>
        </w:tc>
        <w:tc>
          <w:tcPr>
            <w:tcW w:w="647" w:type="pct"/>
            <w:vAlign w:val="center"/>
          </w:tcPr>
          <w:p w:rsidR="0018722C">
            <w:pPr>
              <w:pStyle w:val="affff9"/>
              <w:topLinePunct/>
              <w:ind w:leftChars="0" w:left="0" w:rightChars="0" w:right="0" w:firstLineChars="0" w:firstLine="0"/>
              <w:spacing w:line="240" w:lineRule="atLeast"/>
            </w:pPr>
            <w:r>
              <w:t>9</w:t>
            </w:r>
          </w:p>
        </w:tc>
        <w:tc>
          <w:tcPr>
            <w:tcW w:w="665" w:type="pct"/>
            <w:vAlign w:val="center"/>
          </w:tcPr>
          <w:p w:rsidR="0018722C">
            <w:pPr>
              <w:pStyle w:val="affff9"/>
              <w:topLinePunct/>
              <w:ind w:leftChars="0" w:left="0" w:rightChars="0" w:right="0" w:firstLineChars="0" w:firstLine="0"/>
              <w:spacing w:line="240" w:lineRule="atLeast"/>
            </w:pPr>
            <w:r>
              <w:t>9</w:t>
            </w:r>
          </w:p>
        </w:tc>
        <w:tc>
          <w:tcPr>
            <w:tcW w:w="777" w:type="pct"/>
            <w:vAlign w:val="center"/>
          </w:tcPr>
          <w:p w:rsidR="0018722C">
            <w:pPr>
              <w:pStyle w:val="affff9"/>
              <w:topLinePunct/>
              <w:ind w:leftChars="0" w:left="0" w:rightChars="0" w:right="0" w:firstLineChars="0" w:firstLine="0"/>
              <w:spacing w:line="240" w:lineRule="atLeast"/>
            </w:pPr>
            <w:r>
              <w:t>11.39%</w:t>
            </w:r>
          </w:p>
        </w:tc>
        <w:tc>
          <w:tcPr>
            <w:tcW w:w="715" w:type="pct"/>
            <w:vAlign w:val="center"/>
          </w:tcPr>
          <w:p w:rsidR="0018722C">
            <w:pPr>
              <w:pStyle w:val="affff9"/>
              <w:topLinePunct/>
              <w:ind w:leftChars="0" w:left="0" w:rightChars="0" w:right="0" w:firstLineChars="0" w:firstLine="0"/>
              <w:spacing w:line="240" w:lineRule="atLeast"/>
            </w:pPr>
            <w:r>
              <w:t>7.76%</w:t>
            </w:r>
          </w:p>
        </w:tc>
        <w:tc>
          <w:tcPr>
            <w:tcW w:w="716" w:type="pct"/>
            <w:vAlign w:val="center"/>
          </w:tcPr>
          <w:p w:rsidR="0018722C">
            <w:pPr>
              <w:pStyle w:val="affff9"/>
              <w:topLinePunct/>
              <w:ind w:leftChars="0" w:left="0" w:rightChars="0" w:right="0" w:firstLineChars="0" w:firstLine="0"/>
              <w:spacing w:line="240" w:lineRule="atLeast"/>
            </w:pPr>
            <w:r>
              <w:t>11.39%</w:t>
            </w:r>
          </w:p>
        </w:tc>
        <w:tc>
          <w:tcPr>
            <w:tcW w:w="713" w:type="pct"/>
            <w:vAlign w:val="center"/>
          </w:tcPr>
          <w:p w:rsidR="0018722C">
            <w:pPr>
              <w:pStyle w:val="affff9"/>
              <w:topLinePunct/>
              <w:ind w:leftChars="0" w:left="0" w:rightChars="0" w:right="0" w:firstLineChars="0" w:firstLine="0"/>
              <w:spacing w:line="240" w:lineRule="atLeast"/>
            </w:pPr>
            <w:r>
              <w:t>7.76%</w:t>
            </w:r>
          </w:p>
        </w:tc>
      </w:tr>
      <w:tr>
        <w:tc>
          <w:tcPr>
            <w:tcW w:w="767" w:type="pct"/>
            <w:vAlign w:val="center"/>
          </w:tcPr>
          <w:p w:rsidR="0018722C">
            <w:pPr>
              <w:pStyle w:val="ac"/>
              <w:topLinePunct/>
              <w:ind w:leftChars="0" w:left="0" w:rightChars="0" w:right="0" w:firstLineChars="0" w:firstLine="0"/>
              <w:spacing w:line="240" w:lineRule="atLeast"/>
            </w:pPr>
            <w:r>
              <w:t>水平 </w:t>
            </w:r>
            <w:r>
              <w:t>1</w:t>
            </w:r>
          </w:p>
        </w:tc>
        <w:tc>
          <w:tcPr>
            <w:tcW w:w="647" w:type="pct"/>
            <w:vAlign w:val="center"/>
          </w:tcPr>
          <w:p w:rsidR="0018722C">
            <w:pPr>
              <w:pStyle w:val="affff9"/>
              <w:topLinePunct/>
              <w:ind w:leftChars="0" w:left="0" w:rightChars="0" w:right="0" w:firstLineChars="0" w:firstLine="0"/>
              <w:spacing w:line="240" w:lineRule="atLeast"/>
            </w:pPr>
            <w:r>
              <w:t>0</w:t>
            </w:r>
          </w:p>
        </w:tc>
        <w:tc>
          <w:tcPr>
            <w:tcW w:w="665" w:type="pct"/>
            <w:vAlign w:val="center"/>
          </w:tcPr>
          <w:p w:rsidR="0018722C">
            <w:pPr>
              <w:pStyle w:val="affff9"/>
              <w:topLinePunct/>
              <w:ind w:leftChars="0" w:left="0" w:rightChars="0" w:right="0" w:firstLineChars="0" w:firstLine="0"/>
              <w:spacing w:line="240" w:lineRule="atLeast"/>
            </w:pPr>
            <w:r>
              <w:t>4</w:t>
            </w:r>
          </w:p>
        </w:tc>
        <w:tc>
          <w:tcPr>
            <w:tcW w:w="777" w:type="pct"/>
            <w:vAlign w:val="center"/>
          </w:tcPr>
          <w:p w:rsidR="0018722C">
            <w:pPr>
              <w:pStyle w:val="affff9"/>
              <w:topLinePunct/>
              <w:ind w:leftChars="0" w:left="0" w:rightChars="0" w:right="0" w:firstLineChars="0" w:firstLine="0"/>
              <w:spacing w:line="240" w:lineRule="atLeast"/>
            </w:pPr>
            <w:r>
              <w:t>0.00%</w:t>
            </w:r>
          </w:p>
        </w:tc>
        <w:tc>
          <w:tcPr>
            <w:tcW w:w="715" w:type="pct"/>
            <w:vAlign w:val="center"/>
          </w:tcPr>
          <w:p w:rsidR="0018722C">
            <w:pPr>
              <w:pStyle w:val="affff9"/>
              <w:topLinePunct/>
              <w:ind w:leftChars="0" w:left="0" w:rightChars="0" w:right="0" w:firstLineChars="0" w:firstLine="0"/>
              <w:spacing w:line="240" w:lineRule="atLeast"/>
            </w:pPr>
            <w:r>
              <w:t>3.45%</w:t>
            </w:r>
          </w:p>
        </w:tc>
        <w:tc>
          <w:tcPr>
            <w:tcW w:w="716" w:type="pct"/>
            <w:vAlign w:val="center"/>
          </w:tcPr>
          <w:p w:rsidR="0018722C">
            <w:pPr>
              <w:pStyle w:val="affff9"/>
              <w:topLinePunct/>
              <w:ind w:leftChars="0" w:left="0" w:rightChars="0" w:right="0" w:firstLineChars="0" w:firstLine="0"/>
              <w:spacing w:line="240" w:lineRule="atLeast"/>
            </w:pPr>
            <w:r>
              <w:t>11.39%</w:t>
            </w:r>
          </w:p>
        </w:tc>
        <w:tc>
          <w:tcPr>
            <w:tcW w:w="713" w:type="pct"/>
            <w:vAlign w:val="center"/>
          </w:tcPr>
          <w:p w:rsidR="0018722C">
            <w:pPr>
              <w:pStyle w:val="affff9"/>
              <w:topLinePunct/>
              <w:ind w:leftChars="0" w:left="0" w:rightChars="0" w:right="0" w:firstLineChars="0" w:firstLine="0"/>
              <w:spacing w:line="240" w:lineRule="atLeast"/>
            </w:pPr>
            <w:r>
              <w:t>11.21%</w:t>
            </w:r>
          </w:p>
        </w:tc>
      </w:tr>
      <w:tr>
        <w:tc>
          <w:tcPr>
            <w:tcW w:w="767" w:type="pct"/>
            <w:vAlign w:val="center"/>
          </w:tcPr>
          <w:p w:rsidR="0018722C">
            <w:pPr>
              <w:pStyle w:val="ac"/>
              <w:topLinePunct/>
              <w:ind w:leftChars="0" w:left="0" w:rightChars="0" w:right="0" w:firstLineChars="0" w:firstLine="0"/>
              <w:spacing w:line="240" w:lineRule="atLeast"/>
            </w:pPr>
            <w:r>
              <w:t>水平 </w:t>
            </w:r>
            <w:r>
              <w:t>2</w:t>
            </w:r>
          </w:p>
        </w:tc>
        <w:tc>
          <w:tcPr>
            <w:tcW w:w="647" w:type="pct"/>
            <w:vAlign w:val="center"/>
          </w:tcPr>
          <w:p w:rsidR="0018722C">
            <w:pPr>
              <w:pStyle w:val="affff9"/>
              <w:topLinePunct/>
              <w:ind w:leftChars="0" w:left="0" w:rightChars="0" w:right="0" w:firstLineChars="0" w:firstLine="0"/>
              <w:spacing w:line="240" w:lineRule="atLeast"/>
            </w:pPr>
            <w:r>
              <w:t>31</w:t>
            </w:r>
          </w:p>
        </w:tc>
        <w:tc>
          <w:tcPr>
            <w:tcW w:w="665" w:type="pct"/>
            <w:vAlign w:val="center"/>
          </w:tcPr>
          <w:p w:rsidR="0018722C">
            <w:pPr>
              <w:pStyle w:val="affff9"/>
              <w:topLinePunct/>
              <w:ind w:leftChars="0" w:left="0" w:rightChars="0" w:right="0" w:firstLineChars="0" w:firstLine="0"/>
              <w:spacing w:line="240" w:lineRule="atLeast"/>
            </w:pPr>
            <w:r>
              <w:t>49</w:t>
            </w:r>
          </w:p>
        </w:tc>
        <w:tc>
          <w:tcPr>
            <w:tcW w:w="777" w:type="pct"/>
            <w:vAlign w:val="center"/>
          </w:tcPr>
          <w:p w:rsidR="0018722C">
            <w:pPr>
              <w:pStyle w:val="affff9"/>
              <w:topLinePunct/>
              <w:ind w:leftChars="0" w:left="0" w:rightChars="0" w:right="0" w:firstLineChars="0" w:firstLine="0"/>
              <w:spacing w:line="240" w:lineRule="atLeast"/>
            </w:pPr>
            <w:r>
              <w:t>39.24%</w:t>
            </w:r>
          </w:p>
        </w:tc>
        <w:tc>
          <w:tcPr>
            <w:tcW w:w="715" w:type="pct"/>
            <w:vAlign w:val="center"/>
          </w:tcPr>
          <w:p w:rsidR="0018722C">
            <w:pPr>
              <w:pStyle w:val="affff9"/>
              <w:topLinePunct/>
              <w:ind w:leftChars="0" w:left="0" w:rightChars="0" w:right="0" w:firstLineChars="0" w:firstLine="0"/>
              <w:spacing w:line="240" w:lineRule="atLeast"/>
            </w:pPr>
            <w:r>
              <w:t>42.24%</w:t>
            </w:r>
          </w:p>
        </w:tc>
        <w:tc>
          <w:tcPr>
            <w:tcW w:w="716" w:type="pct"/>
            <w:vAlign w:val="center"/>
          </w:tcPr>
          <w:p w:rsidR="0018722C">
            <w:pPr>
              <w:pStyle w:val="affff9"/>
              <w:topLinePunct/>
              <w:ind w:leftChars="0" w:left="0" w:rightChars="0" w:right="0" w:firstLineChars="0" w:firstLine="0"/>
              <w:spacing w:line="240" w:lineRule="atLeast"/>
            </w:pPr>
            <w:r>
              <w:t>50.63%</w:t>
            </w:r>
          </w:p>
        </w:tc>
        <w:tc>
          <w:tcPr>
            <w:tcW w:w="713" w:type="pct"/>
            <w:vAlign w:val="center"/>
          </w:tcPr>
          <w:p w:rsidR="0018722C">
            <w:pPr>
              <w:pStyle w:val="affff9"/>
              <w:topLinePunct/>
              <w:ind w:leftChars="0" w:left="0" w:rightChars="0" w:right="0" w:firstLineChars="0" w:firstLine="0"/>
              <w:spacing w:line="240" w:lineRule="atLeast"/>
            </w:pPr>
            <w:r>
              <w:t>54.45%</w:t>
            </w:r>
          </w:p>
        </w:tc>
      </w:tr>
      <w:tr>
        <w:tc>
          <w:tcPr>
            <w:tcW w:w="767" w:type="pct"/>
            <w:vAlign w:val="center"/>
          </w:tcPr>
          <w:p w:rsidR="0018722C">
            <w:pPr>
              <w:pStyle w:val="ac"/>
              <w:topLinePunct/>
              <w:ind w:leftChars="0" w:left="0" w:rightChars="0" w:right="0" w:firstLineChars="0" w:firstLine="0"/>
              <w:spacing w:line="240" w:lineRule="atLeast"/>
            </w:pPr>
            <w:r>
              <w:t>水平 </w:t>
            </w:r>
            <w:r>
              <w:t>3</w:t>
            </w:r>
          </w:p>
        </w:tc>
        <w:tc>
          <w:tcPr>
            <w:tcW w:w="647" w:type="pct"/>
            <w:vAlign w:val="center"/>
          </w:tcPr>
          <w:p w:rsidR="0018722C">
            <w:pPr>
              <w:pStyle w:val="affff9"/>
              <w:topLinePunct/>
              <w:ind w:leftChars="0" w:left="0" w:rightChars="0" w:right="0" w:firstLineChars="0" w:firstLine="0"/>
              <w:spacing w:line="240" w:lineRule="atLeast"/>
            </w:pPr>
            <w:r>
              <w:t>20</w:t>
            </w:r>
          </w:p>
        </w:tc>
        <w:tc>
          <w:tcPr>
            <w:tcW w:w="665" w:type="pct"/>
            <w:vAlign w:val="center"/>
          </w:tcPr>
          <w:p w:rsidR="0018722C">
            <w:pPr>
              <w:pStyle w:val="affff9"/>
              <w:topLinePunct/>
              <w:ind w:leftChars="0" w:left="0" w:rightChars="0" w:right="0" w:firstLineChars="0" w:firstLine="0"/>
              <w:spacing w:line="240" w:lineRule="atLeast"/>
            </w:pPr>
            <w:r>
              <w:t>36</w:t>
            </w:r>
          </w:p>
        </w:tc>
        <w:tc>
          <w:tcPr>
            <w:tcW w:w="777" w:type="pct"/>
            <w:vAlign w:val="center"/>
          </w:tcPr>
          <w:p w:rsidR="0018722C">
            <w:pPr>
              <w:pStyle w:val="affff9"/>
              <w:topLinePunct/>
              <w:ind w:leftChars="0" w:left="0" w:rightChars="0" w:right="0" w:firstLineChars="0" w:firstLine="0"/>
              <w:spacing w:line="240" w:lineRule="atLeast"/>
            </w:pPr>
            <w:r>
              <w:t>25.32%</w:t>
            </w:r>
          </w:p>
        </w:tc>
        <w:tc>
          <w:tcPr>
            <w:tcW w:w="715" w:type="pct"/>
            <w:vAlign w:val="center"/>
          </w:tcPr>
          <w:p w:rsidR="0018722C">
            <w:pPr>
              <w:pStyle w:val="affff9"/>
              <w:topLinePunct/>
              <w:ind w:leftChars="0" w:left="0" w:rightChars="0" w:right="0" w:firstLineChars="0" w:firstLine="0"/>
              <w:spacing w:line="240" w:lineRule="atLeast"/>
            </w:pPr>
            <w:r>
              <w:t>31.03%</w:t>
            </w:r>
          </w:p>
        </w:tc>
        <w:tc>
          <w:tcPr>
            <w:tcW w:w="716" w:type="pct"/>
            <w:vAlign w:val="center"/>
          </w:tcPr>
          <w:p w:rsidR="0018722C">
            <w:pPr>
              <w:pStyle w:val="affff9"/>
              <w:topLinePunct/>
              <w:ind w:leftChars="0" w:left="0" w:rightChars="0" w:right="0" w:firstLineChars="0" w:firstLine="0"/>
              <w:spacing w:line="240" w:lineRule="atLeast"/>
            </w:pPr>
            <w:r>
              <w:t>75.95%</w:t>
            </w:r>
          </w:p>
        </w:tc>
        <w:tc>
          <w:tcPr>
            <w:tcW w:w="713" w:type="pct"/>
            <w:vAlign w:val="center"/>
          </w:tcPr>
          <w:p w:rsidR="0018722C">
            <w:pPr>
              <w:pStyle w:val="affff9"/>
              <w:topLinePunct/>
              <w:ind w:leftChars="0" w:left="0" w:rightChars="0" w:right="0" w:firstLineChars="0" w:firstLine="0"/>
              <w:spacing w:line="240" w:lineRule="atLeast"/>
            </w:pPr>
            <w:r>
              <w:t>84.48%</w:t>
            </w:r>
          </w:p>
        </w:tc>
      </w:tr>
      <w:tr>
        <w:tc>
          <w:tcPr>
            <w:tcW w:w="767" w:type="pct"/>
            <w:vAlign w:val="center"/>
          </w:tcPr>
          <w:p w:rsidR="0018722C">
            <w:pPr>
              <w:pStyle w:val="ac"/>
              <w:topLinePunct/>
              <w:ind w:leftChars="0" w:left="0" w:rightChars="0" w:right="0" w:firstLineChars="0" w:firstLine="0"/>
              <w:spacing w:line="240" w:lineRule="atLeast"/>
            </w:pPr>
            <w:r>
              <w:t>水平 </w:t>
            </w:r>
            <w:r>
              <w:t>4</w:t>
            </w:r>
          </w:p>
        </w:tc>
        <w:tc>
          <w:tcPr>
            <w:tcW w:w="647" w:type="pct"/>
            <w:vAlign w:val="center"/>
          </w:tcPr>
          <w:p w:rsidR="0018722C">
            <w:pPr>
              <w:pStyle w:val="affff9"/>
              <w:topLinePunct/>
              <w:ind w:leftChars="0" w:left="0" w:rightChars="0" w:right="0" w:firstLineChars="0" w:firstLine="0"/>
              <w:spacing w:line="240" w:lineRule="atLeast"/>
            </w:pPr>
            <w:r>
              <w:t>13</w:t>
            </w:r>
          </w:p>
        </w:tc>
        <w:tc>
          <w:tcPr>
            <w:tcW w:w="665" w:type="pct"/>
            <w:vAlign w:val="center"/>
          </w:tcPr>
          <w:p w:rsidR="0018722C">
            <w:pPr>
              <w:pStyle w:val="affff9"/>
              <w:topLinePunct/>
              <w:ind w:leftChars="0" w:left="0" w:rightChars="0" w:right="0" w:firstLineChars="0" w:firstLine="0"/>
              <w:spacing w:line="240" w:lineRule="atLeast"/>
            </w:pPr>
            <w:r>
              <w:t>14</w:t>
            </w:r>
          </w:p>
        </w:tc>
        <w:tc>
          <w:tcPr>
            <w:tcW w:w="777" w:type="pct"/>
            <w:vAlign w:val="center"/>
          </w:tcPr>
          <w:p w:rsidR="0018722C">
            <w:pPr>
              <w:pStyle w:val="affff9"/>
              <w:topLinePunct/>
              <w:ind w:leftChars="0" w:left="0" w:rightChars="0" w:right="0" w:firstLineChars="0" w:firstLine="0"/>
              <w:spacing w:line="240" w:lineRule="atLeast"/>
            </w:pPr>
            <w:r>
              <w:t>16.46%</w:t>
            </w:r>
          </w:p>
        </w:tc>
        <w:tc>
          <w:tcPr>
            <w:tcW w:w="715" w:type="pct"/>
            <w:vAlign w:val="center"/>
          </w:tcPr>
          <w:p w:rsidR="0018722C">
            <w:pPr>
              <w:pStyle w:val="affff9"/>
              <w:topLinePunct/>
              <w:ind w:leftChars="0" w:left="0" w:rightChars="0" w:right="0" w:firstLineChars="0" w:firstLine="0"/>
              <w:spacing w:line="240" w:lineRule="atLeast"/>
            </w:pPr>
            <w:r>
              <w:t>12.07%</w:t>
            </w:r>
          </w:p>
        </w:tc>
        <w:tc>
          <w:tcPr>
            <w:tcW w:w="716" w:type="pct"/>
            <w:vAlign w:val="center"/>
          </w:tcPr>
          <w:p w:rsidR="0018722C">
            <w:pPr>
              <w:pStyle w:val="affff9"/>
              <w:topLinePunct/>
              <w:ind w:leftChars="0" w:left="0" w:rightChars="0" w:right="0" w:firstLineChars="0" w:firstLine="0"/>
              <w:spacing w:line="240" w:lineRule="atLeast"/>
            </w:pPr>
            <w:r>
              <w:t>92.41%</w:t>
            </w:r>
          </w:p>
        </w:tc>
        <w:tc>
          <w:tcPr>
            <w:tcW w:w="713" w:type="pct"/>
            <w:vAlign w:val="center"/>
          </w:tcPr>
          <w:p w:rsidR="0018722C">
            <w:pPr>
              <w:pStyle w:val="affff9"/>
              <w:topLinePunct/>
              <w:ind w:leftChars="0" w:left="0" w:rightChars="0" w:right="0" w:firstLineChars="0" w:firstLine="0"/>
              <w:spacing w:line="240" w:lineRule="atLeast"/>
            </w:pPr>
            <w:r>
              <w:t>96.55%</w:t>
            </w:r>
          </w:p>
        </w:tc>
      </w:tr>
      <w:tr>
        <w:tc>
          <w:tcPr>
            <w:tcW w:w="767" w:type="pct"/>
            <w:vAlign w:val="center"/>
          </w:tcPr>
          <w:p w:rsidR="0018722C">
            <w:pPr>
              <w:pStyle w:val="ac"/>
              <w:topLinePunct/>
              <w:ind w:leftChars="0" w:left="0" w:rightChars="0" w:right="0" w:firstLineChars="0" w:firstLine="0"/>
              <w:spacing w:line="240" w:lineRule="atLeast"/>
            </w:pPr>
            <w:r>
              <w:t>水平 </w:t>
            </w:r>
            <w:r>
              <w:t>5</w:t>
            </w:r>
          </w:p>
        </w:tc>
        <w:tc>
          <w:tcPr>
            <w:tcW w:w="647" w:type="pct"/>
            <w:vAlign w:val="center"/>
          </w:tcPr>
          <w:p w:rsidR="0018722C">
            <w:pPr>
              <w:pStyle w:val="affff9"/>
              <w:topLinePunct/>
              <w:ind w:leftChars="0" w:left="0" w:rightChars="0" w:right="0" w:firstLineChars="0" w:firstLine="0"/>
              <w:spacing w:line="240" w:lineRule="atLeast"/>
            </w:pPr>
            <w:r>
              <w:t>6</w:t>
            </w:r>
          </w:p>
        </w:tc>
        <w:tc>
          <w:tcPr>
            <w:tcW w:w="665" w:type="pct"/>
            <w:vAlign w:val="center"/>
          </w:tcPr>
          <w:p w:rsidR="0018722C">
            <w:pPr>
              <w:pStyle w:val="affff9"/>
              <w:topLinePunct/>
              <w:ind w:leftChars="0" w:left="0" w:rightChars="0" w:right="0" w:firstLineChars="0" w:firstLine="0"/>
              <w:spacing w:line="240" w:lineRule="atLeast"/>
            </w:pPr>
            <w:r>
              <w:t>4</w:t>
            </w:r>
          </w:p>
        </w:tc>
        <w:tc>
          <w:tcPr>
            <w:tcW w:w="777" w:type="pct"/>
            <w:vAlign w:val="center"/>
          </w:tcPr>
          <w:p w:rsidR="0018722C">
            <w:pPr>
              <w:pStyle w:val="affff9"/>
              <w:topLinePunct/>
              <w:ind w:leftChars="0" w:left="0" w:rightChars="0" w:right="0" w:firstLineChars="0" w:firstLine="0"/>
              <w:spacing w:line="240" w:lineRule="atLeast"/>
            </w:pPr>
            <w:r>
              <w:t>7.59%</w:t>
            </w:r>
          </w:p>
        </w:tc>
        <w:tc>
          <w:tcPr>
            <w:tcW w:w="715" w:type="pct"/>
            <w:vAlign w:val="center"/>
          </w:tcPr>
          <w:p w:rsidR="0018722C">
            <w:pPr>
              <w:pStyle w:val="affff9"/>
              <w:topLinePunct/>
              <w:ind w:leftChars="0" w:left="0" w:rightChars="0" w:right="0" w:firstLineChars="0" w:firstLine="0"/>
              <w:spacing w:line="240" w:lineRule="atLeast"/>
            </w:pPr>
            <w:r>
              <w:t>3.45%</w:t>
            </w:r>
          </w:p>
        </w:tc>
        <w:tc>
          <w:tcPr>
            <w:tcW w:w="716" w:type="pct"/>
            <w:vAlign w:val="center"/>
          </w:tcPr>
          <w:p w:rsidR="0018722C">
            <w:pPr>
              <w:pStyle w:val="affff9"/>
              <w:topLinePunct/>
              <w:ind w:leftChars="0" w:left="0" w:rightChars="0" w:right="0" w:firstLineChars="0" w:firstLine="0"/>
              <w:spacing w:line="240" w:lineRule="atLeast"/>
            </w:pPr>
            <w:r>
              <w:t>100.00%</w:t>
            </w:r>
          </w:p>
        </w:tc>
        <w:tc>
          <w:tcPr>
            <w:tcW w:w="713" w:type="pct"/>
            <w:vAlign w:val="center"/>
          </w:tcPr>
          <w:p w:rsidR="0018722C">
            <w:pPr>
              <w:pStyle w:val="affff9"/>
              <w:topLinePunct/>
              <w:ind w:leftChars="0" w:left="0" w:rightChars="0" w:right="0" w:firstLineChars="0" w:firstLine="0"/>
              <w:spacing w:line="240" w:lineRule="atLeast"/>
            </w:pPr>
            <w:r>
              <w:t>100.00%</w:t>
            </w:r>
          </w:p>
        </w:tc>
      </w:tr>
      <w:tr>
        <w:tc>
          <w:tcPr>
            <w:tcW w:w="767"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79</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116</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ff7"/>
        <w:topLinePunct/>
      </w:pPr>
      <w:r>
        <w:drawing>
          <wp:inline>
            <wp:extent cx="4410456" cy="2770632"/>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5" cstate="print"/>
                    <a:stretch>
                      <a:fillRect/>
                    </a:stretch>
                  </pic:blipFill>
                  <pic:spPr>
                    <a:xfrm>
                      <a:off x="0" y="0"/>
                      <a:ext cx="4410456" cy="2770632"/>
                    </a:xfrm>
                    <a:prstGeom prst="rect">
                      <a:avLst/>
                    </a:prstGeom>
                  </pic:spPr>
                </pic:pic>
              </a:graphicData>
            </a:graphic>
          </wp:inline>
        </w:drawing>
      </w:r>
    </w:p>
    <w:p w:rsidR="0018722C">
      <w:pPr>
        <w:pStyle w:val="affff1"/>
        <w:topLinePunct/>
      </w:pPr>
      <w:r>
        <w:t>从</w:t>
      </w:r>
      <w:r>
        <w:t>表</w:t>
      </w:r>
      <w:r>
        <w:rPr>
          <w:rFonts w:ascii="Times New Roman" w:eastAsia="Times New Roman"/>
        </w:rPr>
        <w:t>3-6</w:t>
      </w:r>
      <w:r>
        <w:t>和</w:t>
      </w:r>
      <w:r>
        <w:t>图</w:t>
      </w:r>
      <w:r>
        <w:rPr>
          <w:rFonts w:ascii="Times New Roman" w:eastAsia="Times New Roman"/>
        </w:rPr>
        <w:t>3-10</w:t>
      </w:r>
      <w:r>
        <w:t>的数据可知，在水平一阶段，男生和女生的认知水平百分比分别为</w:t>
      </w:r>
    </w:p>
    <w:p w:rsidR="0018722C">
      <w:pPr>
        <w:topLinePunct/>
      </w:pPr>
      <w:r>
        <w:rPr>
          <w:rFonts w:ascii="Times New Roman" w:eastAsia="Times New Roman"/>
        </w:rPr>
        <w:t>0</w:t>
      </w:r>
      <w:r>
        <w:t>和</w:t>
      </w:r>
      <w:r>
        <w:rPr>
          <w:rFonts w:ascii="Times New Roman" w:eastAsia="Times New Roman"/>
        </w:rPr>
        <w:t>3.45%</w:t>
      </w:r>
      <w:r>
        <w:t>，说明在认识简单几何图形及分类阶段女生的水平高于男生；水平二是</w:t>
      </w:r>
      <w:r>
        <w:rPr>
          <w:rFonts w:ascii="Times New Roman" w:eastAsia="Times New Roman"/>
        </w:rPr>
        <w:t>A</w:t>
      </w:r>
      <w:r>
        <w:t>校整</w:t>
      </w:r>
      <w:r>
        <w:t>体人数占比较多的部分，男生和女生占比分别为</w:t>
      </w:r>
      <w:r>
        <w:rPr>
          <w:rFonts w:ascii="Times New Roman" w:eastAsia="Times New Roman"/>
        </w:rPr>
        <w:t>39</w:t>
      </w:r>
      <w:r>
        <w:rPr>
          <w:rFonts w:ascii="Times New Roman" w:eastAsia="Times New Roman"/>
        </w:rPr>
        <w:t>.</w:t>
      </w:r>
      <w:r>
        <w:rPr>
          <w:rFonts w:ascii="Times New Roman" w:eastAsia="Times New Roman"/>
        </w:rPr>
        <w:t>24%</w:t>
      </w:r>
      <w:r>
        <w:t>和</w:t>
      </w:r>
      <w:r>
        <w:rPr>
          <w:rFonts w:ascii="Times New Roman" w:eastAsia="Times New Roman"/>
        </w:rPr>
        <w:t>42.24%</w:t>
      </w:r>
      <w:r>
        <w:t>；水平三男女生占比</w:t>
      </w:r>
      <w:r>
        <w:t>为</w:t>
      </w:r>
    </w:p>
    <w:p w:rsidR="0018722C">
      <w:pPr>
        <w:topLinePunct/>
      </w:pPr>
      <w:r>
        <w:rPr>
          <w:rFonts w:ascii="Times New Roman" w:eastAsia="Times New Roman"/>
        </w:rPr>
        <w:t>25.32%</w:t>
      </w:r>
      <w:r>
        <w:t>和</w:t>
      </w:r>
      <w:r>
        <w:rPr>
          <w:rFonts w:ascii="Times New Roman" w:eastAsia="Times New Roman"/>
        </w:rPr>
        <w:t>31.03%</w:t>
      </w:r>
      <w:r>
        <w:t>；这两阶段女生相对男生而言有一定优势，但是差距不大；而水平四和水平五则男生认知水平超越了女生，虽然差距同样不大，但是从图表中我们则能看出，</w:t>
      </w:r>
      <w:r>
        <w:rPr>
          <w:rFonts w:ascii="Times New Roman" w:eastAsia="Times New Roman"/>
        </w:rPr>
        <w:t>A</w:t>
      </w:r>
      <w:r>
        <w:t>校在立体几何基础阶段，即对于立体几何图形的识别与基本性质的理解上，女生认知水平强于男生；从测试卷答题情况上看，到了较高的认知水平阶段时，即对于复杂的逻辑推理</w:t>
      </w:r>
      <w:r>
        <w:t>和</w:t>
      </w:r>
    </w:p>
    <w:p w:rsidR="0018722C">
      <w:pPr>
        <w:topLinePunct/>
      </w:pPr>
      <w:r>
        <w:rPr>
          <w:rFonts w:cstheme="minorBidi" w:hAnsiTheme="minorHAnsi" w:eastAsiaTheme="minorHAnsi" w:asciiTheme="minorHAnsi" w:ascii="Times New Roman"/>
        </w:rPr>
        <w:t>31</w:t>
      </w:r>
    </w:p>
    <w:p w:rsidR="0018722C">
      <w:pPr>
        <w:topLinePunct/>
      </w:pPr>
      <w:r>
        <w:t>空间几何体体积运算上，则男生优于女生。通过前文中所提出的范希尔几何认知五水平结合数据分析可知，</w:t>
      </w:r>
      <w:r>
        <w:rPr>
          <w:rFonts w:ascii="Times New Roman" w:eastAsia="Times New Roman"/>
        </w:rPr>
        <w:t>A</w:t>
      </w:r>
      <w:r>
        <w:t>校中女生在认知立体几何图形，理解定理性质方面的能力是要强于男</w:t>
      </w:r>
      <w:r>
        <w:t>生的，但是男生却较女生有更加严密的逻辑推理能力和抽象思维能力。但是</w:t>
      </w:r>
      <w:r>
        <w:rPr>
          <w:rFonts w:ascii="Times New Roman" w:eastAsia="Times New Roman"/>
        </w:rPr>
        <w:t>A</w:t>
      </w:r>
      <w:r>
        <w:t>校中男女生认知水平的整体差异到底如何，还要继续通过其他方法分析。</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3-7</w:t>
      </w:r>
      <w:r>
        <w:t xml:space="preserve">  </w:t>
      </w:r>
      <w:r w:rsidRPr="00DB64CE">
        <w:rPr>
          <w:rFonts w:ascii="Times New Roman" w:eastAsia="Times New Roman" w:cstheme="minorBidi" w:hAnsiTheme="minorHAnsi"/>
          <w:b/>
        </w:rPr>
        <w:t>A</w:t>
      </w:r>
      <w:r>
        <w:rPr>
          <w:rFonts w:cstheme="minorBidi" w:hAnsiTheme="minorHAnsi" w:eastAsiaTheme="minorHAnsi" w:asciiTheme="minorHAnsi"/>
          <w:b/>
        </w:rPr>
        <w:t>校男女生在各认知水平题目中的得分均值和标准差</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888;mso-wrap-distance-left:0;mso-wrap-distance-right:0" from="103.199997pt,10.038169pt" to="506.199997pt,10.038169pt" stroked="true" strokeweight=".96pt" strokecolor="#000000">
            <v:stroke dashstyle="solid"/>
            <w10:wrap type="topAndBottom"/>
          </v:line>
        </w:pict>
      </w:r>
    </w:p>
    <w:p w:rsidR="0018722C">
      <w:pPr>
        <w:spacing w:before="0"/>
        <w:ind w:leftChars="0" w:left="3738" w:rightChars="0" w:right="3462" w:firstLineChars="0" w:firstLine="0"/>
        <w:jc w:val="center"/>
        <w:rPr>
          <w:sz w:val="17"/>
        </w:rPr>
      </w:pPr>
      <w:r>
        <w:rPr>
          <w:rFonts w:ascii="Times New Roman" w:eastAsia="Times New Roman"/>
          <w:w w:val="105"/>
          <w:sz w:val="17"/>
        </w:rPr>
        <w:t>A </w:t>
      </w:r>
      <w:r>
        <w:rPr>
          <w:w w:val="105"/>
          <w:sz w:val="17"/>
        </w:rPr>
        <w:t>校被试男女生在各水平得分均值表</w:t>
      </w:r>
    </w:p>
    <w:tbl>
      <w:tblPr>
        <w:tblW w:w="5000" w:type="pct"/>
        <w:tblInd w:w="11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2"/>
        <w:gridCol w:w="1633"/>
        <w:gridCol w:w="1508"/>
        <w:gridCol w:w="1706"/>
        <w:gridCol w:w="1600"/>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000" w:type="pct"/>
            <w:vAlign w:val="center"/>
          </w:tcPr>
          <w:p w:rsidR="0018722C">
            <w:pPr>
              <w:pStyle w:val="ac"/>
              <w:topLinePunct/>
              <w:ind w:leftChars="0" w:left="0" w:rightChars="0" w:right="0" w:firstLineChars="0" w:firstLine="0"/>
              <w:spacing w:line="240" w:lineRule="atLeast"/>
            </w:pPr>
            <w:r>
              <w:t>水平一</w:t>
            </w:r>
          </w:p>
        </w:tc>
        <w:tc>
          <w:tcPr>
            <w:tcW w:w="1013" w:type="pct"/>
            <w:vAlign w:val="center"/>
          </w:tcPr>
          <w:p w:rsidR="0018722C">
            <w:pPr>
              <w:pStyle w:val="a5"/>
              <w:topLinePunct/>
              <w:ind w:leftChars="0" w:left="0" w:rightChars="0" w:right="0" w:firstLineChars="0" w:firstLine="0"/>
              <w:spacing w:line="240" w:lineRule="atLeast"/>
            </w:pPr>
            <w:r>
              <w:t>男</w:t>
            </w:r>
          </w:p>
        </w:tc>
        <w:tc>
          <w:tcPr>
            <w:tcW w:w="936" w:type="pct"/>
            <w:vAlign w:val="center"/>
          </w:tcPr>
          <w:p w:rsidR="0018722C">
            <w:pPr>
              <w:pStyle w:val="affff9"/>
              <w:topLinePunct/>
              <w:ind w:leftChars="0" w:left="0" w:rightChars="0" w:right="0" w:firstLineChars="0" w:firstLine="0"/>
              <w:spacing w:line="240" w:lineRule="atLeast"/>
            </w:pPr>
            <w:r>
              <w:t>79</w:t>
            </w:r>
          </w:p>
        </w:tc>
        <w:tc>
          <w:tcPr>
            <w:tcW w:w="1058" w:type="pct"/>
            <w:vAlign w:val="center"/>
          </w:tcPr>
          <w:p w:rsidR="0018722C">
            <w:pPr>
              <w:pStyle w:val="affff9"/>
              <w:topLinePunct/>
              <w:ind w:leftChars="0" w:left="0" w:rightChars="0" w:right="0" w:firstLineChars="0" w:firstLine="0"/>
              <w:spacing w:line="240" w:lineRule="atLeast"/>
            </w:pPr>
            <w:r>
              <w:t>21.3291</w:t>
            </w:r>
          </w:p>
        </w:tc>
        <w:tc>
          <w:tcPr>
            <w:tcW w:w="993" w:type="pct"/>
            <w:vAlign w:val="center"/>
          </w:tcPr>
          <w:p w:rsidR="0018722C">
            <w:pPr>
              <w:pStyle w:val="affff9"/>
              <w:topLinePunct/>
              <w:ind w:leftChars="0" w:left="0" w:rightChars="0" w:right="0" w:firstLineChars="0" w:firstLine="0"/>
              <w:spacing w:line="240" w:lineRule="atLeast"/>
            </w:pPr>
            <w:r>
              <w:t>4.0596</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女</w:t>
            </w:r>
          </w:p>
        </w:tc>
        <w:tc>
          <w:tcPr>
            <w:tcW w:w="936" w:type="pct"/>
            <w:vAlign w:val="center"/>
          </w:tcPr>
          <w:p w:rsidR="0018722C">
            <w:pPr>
              <w:pStyle w:val="affff9"/>
              <w:topLinePunct/>
              <w:ind w:leftChars="0" w:left="0" w:rightChars="0" w:right="0" w:firstLineChars="0" w:firstLine="0"/>
              <w:spacing w:line="240" w:lineRule="atLeast"/>
            </w:pPr>
            <w:r>
              <w:t>116</w:t>
            </w:r>
          </w:p>
        </w:tc>
        <w:tc>
          <w:tcPr>
            <w:tcW w:w="1058" w:type="pct"/>
            <w:vAlign w:val="center"/>
          </w:tcPr>
          <w:p w:rsidR="0018722C">
            <w:pPr>
              <w:pStyle w:val="affff9"/>
              <w:topLinePunct/>
              <w:ind w:leftChars="0" w:left="0" w:rightChars="0" w:right="0" w:firstLineChars="0" w:firstLine="0"/>
              <w:spacing w:line="240" w:lineRule="atLeast"/>
            </w:pPr>
            <w:r>
              <w:t>21.681</w:t>
            </w:r>
          </w:p>
        </w:tc>
        <w:tc>
          <w:tcPr>
            <w:tcW w:w="993" w:type="pct"/>
            <w:vAlign w:val="center"/>
          </w:tcPr>
          <w:p w:rsidR="0018722C">
            <w:pPr>
              <w:pStyle w:val="affff9"/>
              <w:topLinePunct/>
              <w:ind w:leftChars="0" w:left="0" w:rightChars="0" w:right="0" w:firstLineChars="0" w:firstLine="0"/>
              <w:spacing w:line="240" w:lineRule="atLeast"/>
            </w:pPr>
            <w:r>
              <w:t>3.7268</w:t>
            </w:r>
          </w:p>
        </w:tc>
      </w:tr>
      <w:tr>
        <w:tc>
          <w:tcPr>
            <w:tcW w:w="1000" w:type="pct"/>
            <w:vAlign w:val="center"/>
          </w:tcPr>
          <w:p w:rsidR="0018722C">
            <w:pPr>
              <w:pStyle w:val="ac"/>
              <w:topLinePunct/>
              <w:ind w:leftChars="0" w:left="0" w:rightChars="0" w:right="0" w:firstLineChars="0" w:firstLine="0"/>
              <w:spacing w:line="240" w:lineRule="atLeast"/>
            </w:pPr>
            <w:r>
              <w:t>水平二</w:t>
            </w:r>
          </w:p>
        </w:tc>
        <w:tc>
          <w:tcPr>
            <w:tcW w:w="1013" w:type="pct"/>
            <w:vAlign w:val="center"/>
          </w:tcPr>
          <w:p w:rsidR="0018722C">
            <w:pPr>
              <w:pStyle w:val="a5"/>
              <w:topLinePunct/>
              <w:ind w:leftChars="0" w:left="0" w:rightChars="0" w:right="0" w:firstLineChars="0" w:firstLine="0"/>
              <w:spacing w:line="240" w:lineRule="atLeast"/>
            </w:pPr>
            <w:r>
              <w:t>男</w:t>
            </w:r>
          </w:p>
        </w:tc>
        <w:tc>
          <w:tcPr>
            <w:tcW w:w="936" w:type="pct"/>
            <w:vAlign w:val="center"/>
          </w:tcPr>
          <w:p w:rsidR="0018722C">
            <w:pPr>
              <w:pStyle w:val="affff9"/>
              <w:topLinePunct/>
              <w:ind w:leftChars="0" w:left="0" w:rightChars="0" w:right="0" w:firstLineChars="0" w:firstLine="0"/>
              <w:spacing w:line="240" w:lineRule="atLeast"/>
            </w:pPr>
            <w:r>
              <w:t>79</w:t>
            </w:r>
          </w:p>
        </w:tc>
        <w:tc>
          <w:tcPr>
            <w:tcW w:w="1058" w:type="pct"/>
            <w:vAlign w:val="center"/>
          </w:tcPr>
          <w:p w:rsidR="0018722C">
            <w:pPr>
              <w:pStyle w:val="affff9"/>
              <w:topLinePunct/>
              <w:ind w:leftChars="0" w:left="0" w:rightChars="0" w:right="0" w:firstLineChars="0" w:firstLine="0"/>
              <w:spacing w:line="240" w:lineRule="atLeast"/>
            </w:pPr>
            <w:r>
              <w:t>22.8481</w:t>
            </w:r>
          </w:p>
        </w:tc>
        <w:tc>
          <w:tcPr>
            <w:tcW w:w="993" w:type="pct"/>
            <w:vAlign w:val="center"/>
          </w:tcPr>
          <w:p w:rsidR="0018722C">
            <w:pPr>
              <w:pStyle w:val="affff9"/>
              <w:topLinePunct/>
              <w:ind w:leftChars="0" w:left="0" w:rightChars="0" w:right="0" w:firstLineChars="0" w:firstLine="0"/>
              <w:spacing w:line="240" w:lineRule="atLeast"/>
            </w:pPr>
            <w:r>
              <w:t>2.4915</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女</w:t>
            </w:r>
          </w:p>
        </w:tc>
        <w:tc>
          <w:tcPr>
            <w:tcW w:w="936" w:type="pct"/>
            <w:vAlign w:val="center"/>
          </w:tcPr>
          <w:p w:rsidR="0018722C">
            <w:pPr>
              <w:pStyle w:val="affff9"/>
              <w:topLinePunct/>
              <w:ind w:leftChars="0" w:left="0" w:rightChars="0" w:right="0" w:firstLineChars="0" w:firstLine="0"/>
              <w:spacing w:line="240" w:lineRule="atLeast"/>
            </w:pPr>
            <w:r>
              <w:t>116</w:t>
            </w:r>
          </w:p>
        </w:tc>
        <w:tc>
          <w:tcPr>
            <w:tcW w:w="1058" w:type="pct"/>
            <w:vAlign w:val="center"/>
          </w:tcPr>
          <w:p w:rsidR="0018722C">
            <w:pPr>
              <w:pStyle w:val="affff9"/>
              <w:topLinePunct/>
              <w:ind w:leftChars="0" w:left="0" w:rightChars="0" w:right="0" w:firstLineChars="0" w:firstLine="0"/>
              <w:spacing w:line="240" w:lineRule="atLeast"/>
            </w:pPr>
            <w:r>
              <w:t>22.1983</w:t>
            </w:r>
          </w:p>
        </w:tc>
        <w:tc>
          <w:tcPr>
            <w:tcW w:w="993" w:type="pct"/>
            <w:vAlign w:val="center"/>
          </w:tcPr>
          <w:p w:rsidR="0018722C">
            <w:pPr>
              <w:pStyle w:val="affff9"/>
              <w:topLinePunct/>
              <w:ind w:leftChars="0" w:left="0" w:rightChars="0" w:right="0" w:firstLineChars="0" w:firstLine="0"/>
              <w:spacing w:line="240" w:lineRule="atLeast"/>
            </w:pPr>
            <w:r>
              <w:t>2.9701</w:t>
            </w:r>
          </w:p>
        </w:tc>
      </w:tr>
      <w:tr>
        <w:tc>
          <w:tcPr>
            <w:tcW w:w="1000" w:type="pct"/>
            <w:vAlign w:val="center"/>
          </w:tcPr>
          <w:p w:rsidR="0018722C">
            <w:pPr>
              <w:pStyle w:val="ac"/>
              <w:topLinePunct/>
              <w:ind w:leftChars="0" w:left="0" w:rightChars="0" w:right="0" w:firstLineChars="0" w:firstLine="0"/>
              <w:spacing w:line="240" w:lineRule="atLeast"/>
            </w:pPr>
            <w:r>
              <w:t>水平三</w:t>
            </w:r>
          </w:p>
        </w:tc>
        <w:tc>
          <w:tcPr>
            <w:tcW w:w="1013" w:type="pct"/>
            <w:vAlign w:val="center"/>
          </w:tcPr>
          <w:p w:rsidR="0018722C">
            <w:pPr>
              <w:pStyle w:val="a5"/>
              <w:topLinePunct/>
              <w:ind w:leftChars="0" w:left="0" w:rightChars="0" w:right="0" w:firstLineChars="0" w:firstLine="0"/>
              <w:spacing w:line="240" w:lineRule="atLeast"/>
            </w:pPr>
            <w:r>
              <w:t>男</w:t>
            </w:r>
          </w:p>
        </w:tc>
        <w:tc>
          <w:tcPr>
            <w:tcW w:w="936" w:type="pct"/>
            <w:vAlign w:val="center"/>
          </w:tcPr>
          <w:p w:rsidR="0018722C">
            <w:pPr>
              <w:pStyle w:val="affff9"/>
              <w:topLinePunct/>
              <w:ind w:leftChars="0" w:left="0" w:rightChars="0" w:right="0" w:firstLineChars="0" w:firstLine="0"/>
              <w:spacing w:line="240" w:lineRule="atLeast"/>
            </w:pPr>
            <w:r>
              <w:t>79</w:t>
            </w:r>
          </w:p>
        </w:tc>
        <w:tc>
          <w:tcPr>
            <w:tcW w:w="1058" w:type="pct"/>
            <w:vAlign w:val="center"/>
          </w:tcPr>
          <w:p w:rsidR="0018722C">
            <w:pPr>
              <w:pStyle w:val="affff9"/>
              <w:topLinePunct/>
              <w:ind w:leftChars="0" w:left="0" w:rightChars="0" w:right="0" w:firstLineChars="0" w:firstLine="0"/>
              <w:spacing w:line="240" w:lineRule="atLeast"/>
            </w:pPr>
            <w:r>
              <w:t>17.2785</w:t>
            </w:r>
          </w:p>
        </w:tc>
        <w:tc>
          <w:tcPr>
            <w:tcW w:w="993" w:type="pct"/>
            <w:vAlign w:val="center"/>
          </w:tcPr>
          <w:p w:rsidR="0018722C">
            <w:pPr>
              <w:pStyle w:val="affff9"/>
              <w:topLinePunct/>
              <w:ind w:leftChars="0" w:left="0" w:rightChars="0" w:right="0" w:firstLineChars="0" w:firstLine="0"/>
              <w:spacing w:line="240" w:lineRule="atLeast"/>
            </w:pPr>
            <w:r>
              <w:t>3.5624</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女</w:t>
            </w:r>
          </w:p>
        </w:tc>
        <w:tc>
          <w:tcPr>
            <w:tcW w:w="936" w:type="pct"/>
            <w:vAlign w:val="center"/>
          </w:tcPr>
          <w:p w:rsidR="0018722C">
            <w:pPr>
              <w:pStyle w:val="affff9"/>
              <w:topLinePunct/>
              <w:ind w:leftChars="0" w:left="0" w:rightChars="0" w:right="0" w:firstLineChars="0" w:firstLine="0"/>
              <w:spacing w:line="240" w:lineRule="atLeast"/>
            </w:pPr>
            <w:r>
              <w:t>116</w:t>
            </w:r>
          </w:p>
        </w:tc>
        <w:tc>
          <w:tcPr>
            <w:tcW w:w="1058" w:type="pct"/>
            <w:vAlign w:val="center"/>
          </w:tcPr>
          <w:p w:rsidR="0018722C">
            <w:pPr>
              <w:pStyle w:val="affff9"/>
              <w:topLinePunct/>
              <w:ind w:leftChars="0" w:left="0" w:rightChars="0" w:right="0" w:firstLineChars="0" w:firstLine="0"/>
              <w:spacing w:line="240" w:lineRule="atLeast"/>
            </w:pPr>
            <w:r>
              <w:t>17.4569</w:t>
            </w:r>
          </w:p>
        </w:tc>
        <w:tc>
          <w:tcPr>
            <w:tcW w:w="993" w:type="pct"/>
            <w:vAlign w:val="center"/>
          </w:tcPr>
          <w:p w:rsidR="0018722C">
            <w:pPr>
              <w:pStyle w:val="affff9"/>
              <w:topLinePunct/>
              <w:ind w:leftChars="0" w:left="0" w:rightChars="0" w:right="0" w:firstLineChars="0" w:firstLine="0"/>
              <w:spacing w:line="240" w:lineRule="atLeast"/>
            </w:pPr>
            <w:r>
              <w:t>3.5199</w:t>
            </w:r>
          </w:p>
        </w:tc>
      </w:tr>
      <w:tr>
        <w:tc>
          <w:tcPr>
            <w:tcW w:w="1000" w:type="pct"/>
            <w:vAlign w:val="center"/>
          </w:tcPr>
          <w:p w:rsidR="0018722C">
            <w:pPr>
              <w:pStyle w:val="ac"/>
              <w:topLinePunct/>
              <w:ind w:leftChars="0" w:left="0" w:rightChars="0" w:right="0" w:firstLineChars="0" w:firstLine="0"/>
              <w:spacing w:line="240" w:lineRule="atLeast"/>
            </w:pPr>
            <w:r>
              <w:t>水平四</w:t>
            </w:r>
          </w:p>
        </w:tc>
        <w:tc>
          <w:tcPr>
            <w:tcW w:w="1013" w:type="pct"/>
            <w:vAlign w:val="center"/>
          </w:tcPr>
          <w:p w:rsidR="0018722C">
            <w:pPr>
              <w:pStyle w:val="a5"/>
              <w:topLinePunct/>
              <w:ind w:leftChars="0" w:left="0" w:rightChars="0" w:right="0" w:firstLineChars="0" w:firstLine="0"/>
              <w:spacing w:line="240" w:lineRule="atLeast"/>
            </w:pPr>
            <w:r>
              <w:t>男</w:t>
            </w:r>
          </w:p>
        </w:tc>
        <w:tc>
          <w:tcPr>
            <w:tcW w:w="936" w:type="pct"/>
            <w:vAlign w:val="center"/>
          </w:tcPr>
          <w:p w:rsidR="0018722C">
            <w:pPr>
              <w:pStyle w:val="affff9"/>
              <w:topLinePunct/>
              <w:ind w:leftChars="0" w:left="0" w:rightChars="0" w:right="0" w:firstLineChars="0" w:firstLine="0"/>
              <w:spacing w:line="240" w:lineRule="atLeast"/>
            </w:pPr>
            <w:r>
              <w:t>79</w:t>
            </w:r>
          </w:p>
        </w:tc>
        <w:tc>
          <w:tcPr>
            <w:tcW w:w="1058" w:type="pct"/>
            <w:vAlign w:val="center"/>
          </w:tcPr>
          <w:p w:rsidR="0018722C">
            <w:pPr>
              <w:pStyle w:val="affff9"/>
              <w:topLinePunct/>
              <w:ind w:leftChars="0" w:left="0" w:rightChars="0" w:right="0" w:firstLineChars="0" w:firstLine="0"/>
              <w:spacing w:line="240" w:lineRule="atLeast"/>
            </w:pPr>
            <w:r>
              <w:t>15.3797</w:t>
            </w:r>
          </w:p>
        </w:tc>
        <w:tc>
          <w:tcPr>
            <w:tcW w:w="993" w:type="pct"/>
            <w:vAlign w:val="center"/>
          </w:tcPr>
          <w:p w:rsidR="0018722C">
            <w:pPr>
              <w:pStyle w:val="affff9"/>
              <w:topLinePunct/>
              <w:ind w:leftChars="0" w:left="0" w:rightChars="0" w:right="0" w:firstLineChars="0" w:firstLine="0"/>
              <w:spacing w:line="240" w:lineRule="atLeast"/>
            </w:pPr>
            <w:r>
              <w:t>4.7212</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女</w:t>
            </w:r>
          </w:p>
        </w:tc>
        <w:tc>
          <w:tcPr>
            <w:tcW w:w="936" w:type="pct"/>
            <w:vAlign w:val="center"/>
          </w:tcPr>
          <w:p w:rsidR="0018722C">
            <w:pPr>
              <w:pStyle w:val="affff9"/>
              <w:topLinePunct/>
              <w:ind w:leftChars="0" w:left="0" w:rightChars="0" w:right="0" w:firstLineChars="0" w:firstLine="0"/>
              <w:spacing w:line="240" w:lineRule="atLeast"/>
            </w:pPr>
            <w:r>
              <w:t>116</w:t>
            </w:r>
          </w:p>
        </w:tc>
        <w:tc>
          <w:tcPr>
            <w:tcW w:w="1058" w:type="pct"/>
            <w:vAlign w:val="center"/>
          </w:tcPr>
          <w:p w:rsidR="0018722C">
            <w:pPr>
              <w:pStyle w:val="affff9"/>
              <w:topLinePunct/>
              <w:ind w:leftChars="0" w:left="0" w:rightChars="0" w:right="0" w:firstLineChars="0" w:firstLine="0"/>
              <w:spacing w:line="240" w:lineRule="atLeast"/>
            </w:pPr>
            <w:r>
              <w:t>14.181</w:t>
            </w:r>
          </w:p>
        </w:tc>
        <w:tc>
          <w:tcPr>
            <w:tcW w:w="993" w:type="pct"/>
            <w:vAlign w:val="center"/>
          </w:tcPr>
          <w:p w:rsidR="0018722C">
            <w:pPr>
              <w:pStyle w:val="affff9"/>
              <w:topLinePunct/>
              <w:ind w:leftChars="0" w:left="0" w:rightChars="0" w:right="0" w:firstLineChars="0" w:firstLine="0"/>
              <w:spacing w:line="240" w:lineRule="atLeast"/>
            </w:pPr>
            <w:r>
              <w:t>5.1476</w:t>
            </w:r>
          </w:p>
        </w:tc>
      </w:tr>
      <w:tr>
        <w:tc>
          <w:tcPr>
            <w:tcW w:w="1000" w:type="pct"/>
            <w:vAlign w:val="center"/>
          </w:tcPr>
          <w:p w:rsidR="0018722C">
            <w:pPr>
              <w:pStyle w:val="ac"/>
              <w:topLinePunct/>
              <w:ind w:leftChars="0" w:left="0" w:rightChars="0" w:right="0" w:firstLineChars="0" w:firstLine="0"/>
              <w:spacing w:line="240" w:lineRule="atLeast"/>
            </w:pPr>
            <w:r>
              <w:t>水平五</w:t>
            </w:r>
          </w:p>
        </w:tc>
        <w:tc>
          <w:tcPr>
            <w:tcW w:w="1013" w:type="pct"/>
            <w:vAlign w:val="center"/>
          </w:tcPr>
          <w:p w:rsidR="0018722C">
            <w:pPr>
              <w:pStyle w:val="a5"/>
              <w:topLinePunct/>
              <w:ind w:leftChars="0" w:left="0" w:rightChars="0" w:right="0" w:firstLineChars="0" w:firstLine="0"/>
              <w:spacing w:line="240" w:lineRule="atLeast"/>
            </w:pPr>
            <w:r>
              <w:t>男</w:t>
            </w:r>
          </w:p>
        </w:tc>
        <w:tc>
          <w:tcPr>
            <w:tcW w:w="936" w:type="pct"/>
            <w:vAlign w:val="center"/>
          </w:tcPr>
          <w:p w:rsidR="0018722C">
            <w:pPr>
              <w:pStyle w:val="affff9"/>
              <w:topLinePunct/>
              <w:ind w:leftChars="0" w:left="0" w:rightChars="0" w:right="0" w:firstLineChars="0" w:firstLine="0"/>
              <w:spacing w:line="240" w:lineRule="atLeast"/>
            </w:pPr>
            <w:r>
              <w:t>79</w:t>
            </w:r>
          </w:p>
        </w:tc>
        <w:tc>
          <w:tcPr>
            <w:tcW w:w="1058" w:type="pct"/>
            <w:vAlign w:val="center"/>
          </w:tcPr>
          <w:p w:rsidR="0018722C">
            <w:pPr>
              <w:pStyle w:val="affff9"/>
              <w:topLinePunct/>
              <w:ind w:leftChars="0" w:left="0" w:rightChars="0" w:right="0" w:firstLineChars="0" w:firstLine="0"/>
              <w:spacing w:line="240" w:lineRule="atLeast"/>
            </w:pPr>
            <w:r>
              <w:t>8.4177</w:t>
            </w:r>
          </w:p>
        </w:tc>
        <w:tc>
          <w:tcPr>
            <w:tcW w:w="993" w:type="pct"/>
            <w:vAlign w:val="center"/>
          </w:tcPr>
          <w:p w:rsidR="0018722C">
            <w:pPr>
              <w:pStyle w:val="affff9"/>
              <w:topLinePunct/>
              <w:ind w:leftChars="0" w:left="0" w:rightChars="0" w:right="0" w:firstLineChars="0" w:firstLine="0"/>
              <w:spacing w:line="240" w:lineRule="atLeast"/>
            </w:pPr>
            <w:r>
              <w:t>4.4249</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116</w:t>
            </w:r>
          </w:p>
        </w:tc>
        <w:tc>
          <w:tcPr>
            <w:tcW w:w="1058" w:type="pct"/>
            <w:vAlign w:val="center"/>
            <w:tcBorders>
              <w:top w:val="single" w:sz="4" w:space="0" w:color="auto"/>
            </w:tcBorders>
          </w:tcPr>
          <w:p w:rsidR="0018722C">
            <w:pPr>
              <w:pStyle w:val="affff9"/>
              <w:topLinePunct/>
              <w:ind w:leftChars="0" w:left="0" w:rightChars="0" w:right="0" w:firstLineChars="0" w:firstLine="0"/>
              <w:spacing w:line="240" w:lineRule="atLeast"/>
            </w:pPr>
            <w:r>
              <w:t>8.7069</w:t>
            </w:r>
          </w:p>
        </w:tc>
        <w:tc>
          <w:tcPr>
            <w:tcW w:w="993" w:type="pct"/>
            <w:vAlign w:val="center"/>
            <w:tcBorders>
              <w:top w:val="single" w:sz="4" w:space="0" w:color="auto"/>
            </w:tcBorders>
          </w:tcPr>
          <w:p w:rsidR="0018722C">
            <w:pPr>
              <w:pStyle w:val="affff9"/>
              <w:topLinePunct/>
              <w:ind w:leftChars="0" w:left="0" w:rightChars="0" w:right="0" w:firstLineChars="0" w:firstLine="0"/>
              <w:spacing w:line="240" w:lineRule="atLeast"/>
            </w:pPr>
            <w:r>
              <w:t>3.7948</w:t>
            </w:r>
          </w:p>
        </w:tc>
      </w:tr>
    </w:tbl>
    <w:p w:rsidR="0018722C">
      <w:pPr>
        <w:topLinePunct/>
        <w:pStyle w:val="affa"/>
      </w:pPr>
    </w:p>
    <w:p w:rsidR="0018722C">
      <w:pPr>
        <w:topLinePunct/>
      </w:pPr>
      <w:r>
        <w:t>从</w:t>
      </w:r>
      <w:r>
        <w:t>表</w:t>
      </w:r>
      <w:r>
        <w:rPr>
          <w:rFonts w:ascii="Times New Roman" w:eastAsia="Times New Roman"/>
        </w:rPr>
        <w:t>3-7</w:t>
      </w:r>
      <w:r>
        <w:t>中可知立体几何认知五水平中，水平一、水平三和水平五的题目男生得分均</w:t>
      </w:r>
      <w:r>
        <w:t>值略低于女生；而水平二和水平四的得分均值则高于女生。而男女生在水平二的标准差为</w:t>
      </w:r>
      <w:r>
        <w:t>五个水平中最低的，分别为</w:t>
      </w:r>
      <w:r>
        <w:rPr>
          <w:rFonts w:ascii="Times New Roman" w:eastAsia="Times New Roman"/>
        </w:rPr>
        <w:t>2</w:t>
      </w:r>
      <w:r>
        <w:rPr>
          <w:rFonts w:ascii="Times New Roman" w:eastAsia="Times New Roman"/>
        </w:rPr>
        <w:t>.</w:t>
      </w:r>
      <w:r>
        <w:rPr>
          <w:rFonts w:ascii="Times New Roman" w:eastAsia="Times New Roman"/>
        </w:rPr>
        <w:t>4915</w:t>
      </w:r>
      <w:r>
        <w:t>和</w:t>
      </w:r>
      <w:r>
        <w:rPr>
          <w:rFonts w:ascii="Times New Roman" w:eastAsia="Times New Roman"/>
        </w:rPr>
        <w:t>2.9701</w:t>
      </w:r>
      <w:r>
        <w:t>，说明在该水平阶段，男女生答题水平最稳定，</w:t>
      </w:r>
      <w:r w:rsidR="001852F3">
        <w:t xml:space="preserve">离散程度最低。</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912;mso-wrap-distance-left:0;mso-wrap-distance-right:0" from="159.25pt,30.99366pt" to="450.15pt,30.99366pt" stroked="true" strokeweight=".96pt" strokecolor="#000000">
            <v:stroke dashstyle="solid"/>
            <w10:wrap type="topAndBottom"/>
          </v:line>
        </w:pict>
      </w:r>
      <w:r>
        <w:rPr>
          <w:kern w:val="2"/>
          <w:szCs w:val="22"/>
          <w:rFonts w:cstheme="minorBidi" w:hAnsiTheme="minorHAnsi" w:eastAsiaTheme="minorHAnsi" w:asciiTheme="minorHAnsi"/>
          <w:b/>
          <w:sz w:val="21"/>
        </w:rPr>
        <w:t>表</w:t>
      </w:r>
      <w:r>
        <w:rPr>
          <w:kern w:val="2"/>
          <w:szCs w:val="22"/>
          <w:rFonts w:ascii="Times New Roman" w:eastAsia="Times New Roman" w:cstheme="minorBidi" w:hAnsiTheme="minorHAnsi"/>
          <w:b/>
          <w:sz w:val="21"/>
        </w:rPr>
        <w:t>3-8</w:t>
      </w:r>
      <w:r>
        <w:t xml:space="preserve">  </w:t>
      </w:r>
      <w:r w:rsidRPr="00DB64CE">
        <w:rPr>
          <w:kern w:val="2"/>
          <w:szCs w:val="22"/>
          <w:rFonts w:ascii="Times New Roman" w:eastAsia="Times New Roman" w:cstheme="minorBidi" w:hAnsiTheme="minorHAnsi"/>
          <w:b/>
          <w:sz w:val="21"/>
        </w:rPr>
        <w:t>A</w:t>
      </w:r>
      <w:r>
        <w:rPr>
          <w:kern w:val="2"/>
          <w:szCs w:val="22"/>
          <w:rFonts w:cstheme="minorBidi" w:hAnsiTheme="minorHAnsi" w:eastAsiaTheme="minorHAnsi" w:asciiTheme="minorHAnsi"/>
          <w:b/>
          <w:sz w:val="21"/>
        </w:rPr>
        <w:t>校男女生独立样本</w:t>
      </w:r>
      <w:r>
        <w:rPr>
          <w:kern w:val="2"/>
          <w:szCs w:val="22"/>
          <w:rFonts w:ascii="Times New Roman" w:eastAsia="Times New Roman" w:cstheme="minorBidi" w:hAnsiTheme="minorHAnsi"/>
          <w:b/>
          <w:sz w:val="21"/>
        </w:rPr>
        <w:t>T</w:t>
      </w:r>
      <w:r>
        <w:rPr>
          <w:kern w:val="2"/>
          <w:szCs w:val="22"/>
          <w:rFonts w:cstheme="minorBidi" w:hAnsiTheme="minorHAnsi" w:eastAsiaTheme="minorHAnsi" w:asciiTheme="minorHAnsi"/>
          <w:b/>
          <w:sz w:val="21"/>
        </w:rPr>
        <w:t>检验统计表</w:t>
      </w:r>
    </w:p>
    <w:p w:rsidR="0018722C">
      <w:pPr>
        <w:spacing w:before="28" w:after="28"/>
        <w:ind w:leftChars="0" w:left="3743" w:rightChars="0" w:right="3462" w:firstLineChars="0" w:firstLine="0"/>
        <w:jc w:val="center"/>
        <w:topLinePunct/>
      </w:pPr>
      <w:r>
        <w:rPr>
          <w:kern w:val="2"/>
          <w:sz w:val="17"/>
          <w:szCs w:val="22"/>
          <w:rFonts w:cstheme="minorBidi" w:hAnsiTheme="minorHAnsi" w:eastAsiaTheme="minorHAnsi" w:asciiTheme="minorHAnsi"/>
          <w:w w:val="95"/>
        </w:rPr>
        <w:t>组统计量</w:t>
      </w:r>
    </w:p>
    <w:p w:rsidR="0018722C">
      <w:pPr>
        <w:pStyle w:val="aff7"/>
        <w:topLinePunct/>
      </w:pPr>
      <w:r>
        <w:rPr>
          <w:sz w:val="2"/>
        </w:rPr>
        <w:pict>
          <v:group style="width:254.55pt;height:.5pt;mso-position-horizontal-relative:char;mso-position-vertical-relative:line" coordorigin="0,0" coordsize="5091,10">
            <v:line style="position:absolute" from="0,5" to="5091,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eastAsia="宋体"/>
          <w:u w:val="single"/>
        </w:rPr>
        <w:t> </w:t>
      </w:r>
      <w:r>
        <w:rPr>
          <w:rFonts w:ascii="Times New Roman" w:eastAsia="宋体" w:cstheme="minorBidi" w:hAnsiTheme="minorHAnsi"/>
          <w:u w:val="single"/>
        </w:rPr>
        <w:tab/>
      </w:r>
      <w:r>
        <w:rPr>
          <w:rFonts w:cstheme="minorBidi" w:hAnsiTheme="minorHAnsi" w:eastAsiaTheme="minorHAnsi" w:asciiTheme="minorHAnsi"/>
          <w:u w:val="single"/>
        </w:rPr>
        <w:t>性别</w:t>
      </w:r>
      <w:r>
        <w:rPr>
          <w:rFonts w:ascii="Times New Roman" w:eastAsia="宋体" w:cstheme="minorBidi" w:hAnsiTheme="minorHAnsi"/>
          <w:u w:val="single"/>
        </w:rPr>
        <w:t>N</w:t>
      </w:r>
      <w:r>
        <w:rPr>
          <w:rFonts w:cstheme="minorBidi" w:hAnsiTheme="minorHAnsi" w:eastAsiaTheme="minorHAnsi" w:asciiTheme="minorHAnsi"/>
          <w:u w:val="single"/>
        </w:rPr>
        <w:t>均值</w:t>
      </w:r>
      <w:r w:rsidR="001852F3">
        <w:rPr>
          <w:rFonts w:cstheme="minorBidi" w:hAnsiTheme="minorHAnsi" w:eastAsiaTheme="minorHAnsi" w:asciiTheme="minorHAnsi"/>
        </w:rPr>
        <w:t>标</w:t>
      </w:r>
      <w:r>
        <w:rPr>
          <w:rFonts w:cstheme="minorBidi" w:hAnsiTheme="minorHAnsi" w:eastAsiaTheme="minorHAnsi" w:asciiTheme="minorHAnsi"/>
          <w:u w:val="single"/>
        </w:rPr>
        <w:t>准</w:t>
      </w:r>
      <w:r>
        <w:rPr>
          <w:rFonts w:cstheme="minorBidi" w:hAnsiTheme="minorHAnsi" w:eastAsiaTheme="minorHAnsi" w:asciiTheme="minorHAnsi"/>
          <w:u w:val="single"/>
        </w:rPr>
        <w:t>差</w:t>
      </w:r>
      <w:r>
        <w:rPr>
          <w:rFonts w:cstheme="minorBidi" w:hAnsiTheme="minorHAnsi" w:eastAsiaTheme="minorHAnsi" w:asciiTheme="minorHAnsi"/>
          <w:u w:val="single"/>
        </w:rPr>
        <w:t>均</w:t>
      </w:r>
      <w:r>
        <w:rPr>
          <w:rFonts w:cstheme="minorBidi" w:hAnsiTheme="minorHAnsi" w:eastAsiaTheme="minorHAnsi" w:asciiTheme="minorHAnsi"/>
          <w:u w:val="single"/>
        </w:rPr>
        <w:t>值</w:t>
      </w:r>
      <w:r>
        <w:rPr>
          <w:rFonts w:cstheme="minorBidi" w:hAnsiTheme="minorHAnsi" w:eastAsiaTheme="minorHAnsi" w:asciiTheme="minorHAnsi"/>
          <w:u w:val="single"/>
        </w:rPr>
        <w:t>的</w:t>
      </w:r>
      <w:r>
        <w:rPr>
          <w:rFonts w:cstheme="minorBidi" w:hAnsiTheme="minorHAnsi" w:eastAsiaTheme="minorHAnsi" w:asciiTheme="minorHAnsi"/>
          <w:u w:val="single"/>
        </w:rPr>
        <w:t>标</w:t>
      </w:r>
      <w:r>
        <w:rPr>
          <w:rFonts w:cstheme="minorBidi" w:hAnsiTheme="minorHAnsi" w:eastAsiaTheme="minorHAnsi" w:asciiTheme="minorHAnsi"/>
          <w:u w:val="single"/>
        </w:rPr>
        <w:t>准误 </w:t>
      </w:r>
      <w:r>
        <w:rPr>
          <w:rFonts w:cstheme="minorBidi" w:hAnsiTheme="minorHAnsi" w:eastAsiaTheme="minorHAnsi" w:asciiTheme="minorHAnsi"/>
        </w:rPr>
        <w:t>男生</w:t>
      </w:r>
      <w:r>
        <w:rPr>
          <w:rFonts w:ascii="Times New Roman" w:eastAsia="宋体" w:cstheme="minorBidi" w:hAnsiTheme="minorHAnsi"/>
        </w:rPr>
        <w:t>79</w:t>
      </w:r>
      <w:r w:rsidRPr="00000000">
        <w:rPr>
          <w:rFonts w:cstheme="minorBidi" w:hAnsiTheme="minorHAnsi" w:eastAsiaTheme="minorHAnsi" w:asciiTheme="minorHAnsi"/>
        </w:rPr>
        <w:tab/>
        <w:t>2.58</w:t>
      </w:r>
      <w:r w:rsidRPr="00000000">
        <w:rPr>
          <w:rFonts w:cstheme="minorBidi" w:hAnsiTheme="minorHAnsi" w:eastAsiaTheme="minorHAnsi" w:asciiTheme="minorHAnsi"/>
        </w:rPr>
        <w:tab/>
      </w:r>
      <w:r w:rsidR="001852F3">
        <w:t>1.317</w:t>
      </w:r>
      <w:r w:rsidR="001852F3">
        <w:t>.148</w:t>
      </w:r>
    </w:p>
    <w:p w:rsidR="0018722C">
      <w:pPr>
        <w:topLinePunct/>
      </w:pPr>
      <w:r>
        <w:rPr>
          <w:rFonts w:cstheme="minorBidi" w:hAnsiTheme="minorHAnsi" w:eastAsiaTheme="minorHAnsi" w:asciiTheme="minorHAnsi"/>
        </w:rPr>
        <w:t>leve</w:t>
      </w:r>
    </w:p>
    <w:p w:rsidR="0018722C">
      <w:pPr>
        <w:tabs>
          <w:tab w:pos="3194" w:val="left" w:leader="none"/>
          <w:tab w:pos="4106" w:val="left" w:leader="none"/>
          <w:tab w:pos="5080" w:val="left" w:leader="none"/>
          <w:tab w:pos="6040" w:val="left" w:leader="none"/>
          <w:tab w:pos="7264" w:val="left" w:leader="none"/>
          <w:tab w:pos="8102" w:val="left" w:leader="none"/>
        </w:tabs>
        <w:spacing w:line="215" w:lineRule="exact" w:before="0"/>
        <w:ind w:leftChars="0" w:left="2285" w:rightChars="0" w:right="0" w:firstLineChars="0" w:firstLine="0"/>
        <w:jc w:val="left"/>
        <w:topLinePunct/>
      </w:pPr>
      <w:r>
        <w:rPr>
          <w:kern w:val="2"/>
          <w:sz w:val="17"/>
          <w:szCs w:val="22"/>
          <w:rFonts w:cstheme="minorBidi" w:hAnsiTheme="minorHAnsi" w:eastAsiaTheme="minorHAnsi" w:asciiTheme="minorHAnsi" w:ascii="Times New Roman" w:eastAsia="宋体"/>
          <w:w w:val="104"/>
          <w:position w:val="1"/>
          <w:u w:val="single"/>
        </w:rPr>
        <w:t> </w:t>
      </w:r>
      <w:r>
        <w:rPr>
          <w:kern w:val="2"/>
          <w:szCs w:val="22"/>
          <w:rFonts w:ascii="Times New Roman" w:eastAsia="宋体" w:cstheme="minorBidi" w:hAnsiTheme="minorHAnsi"/>
          <w:position w:val="1"/>
          <w:sz w:val="17"/>
          <w:u w:val="single"/>
        </w:rPr>
        <w:tab/>
      </w:r>
      <w:r>
        <w:rPr>
          <w:kern w:val="2"/>
          <w:szCs w:val="22"/>
          <w:rFonts w:cstheme="minorBidi" w:hAnsiTheme="minorHAnsi" w:eastAsiaTheme="minorHAnsi" w:asciiTheme="minorHAnsi"/>
          <w:w w:val="105"/>
          <w:position w:val="1"/>
          <w:sz w:val="17"/>
          <w:u w:val="single"/>
        </w:rPr>
        <w:t>女生</w:t>
      </w:r>
      <w:r>
        <w:rPr>
          <w:kern w:val="2"/>
          <w:szCs w:val="22"/>
          <w:rFonts w:ascii="Times New Roman" w:eastAsia="宋体" w:cstheme="minorBidi" w:hAnsiTheme="minorHAnsi"/>
          <w:w w:val="105"/>
          <w:sz w:val="17"/>
          <w:u w:val="single"/>
        </w:rPr>
        <w:t>116</w:t>
      </w:r>
      <w:r w:rsidRPr="00000000">
        <w:rPr>
          <w:kern w:val="2"/>
          <w:sz w:val="22"/>
          <w:szCs w:val="22"/>
          <w:rFonts w:cstheme="minorBidi" w:hAnsiTheme="minorHAnsi" w:eastAsiaTheme="minorHAnsi" w:asciiTheme="minorHAnsi"/>
        </w:rPr>
        <w:tab/>
        <w:t>2.47</w:t>
      </w:r>
      <w:r w:rsidRPr="00000000">
        <w:rPr>
          <w:kern w:val="2"/>
          <w:sz w:val="22"/>
          <w:szCs w:val="22"/>
          <w:rFonts w:cstheme="minorBidi" w:hAnsiTheme="minorHAnsi" w:eastAsiaTheme="minorHAnsi" w:asciiTheme="minorHAnsi"/>
        </w:rPr>
        <w:tab/>
        <w:t>1.115</w:t>
      </w:r>
      <w:r w:rsidR="004B696B">
        <w:t>.103</w:t>
      </w:r>
    </w:p>
    <w:p w:rsidR="0018722C">
      <w:pPr>
        <w:topLinePunct/>
      </w:pPr>
      <w:r>
        <w:t>从</w:t>
      </w:r>
      <w:r>
        <w:t>表</w:t>
      </w:r>
      <w:r>
        <w:rPr>
          <w:rFonts w:ascii="Times New Roman" w:eastAsia="Times New Roman"/>
        </w:rPr>
        <w:t>3-8</w:t>
      </w:r>
      <w:r>
        <w:t>可知，男生和女生的在五个认知水平中的均值差异不大，分别为</w:t>
      </w:r>
      <w:r>
        <w:rPr>
          <w:rFonts w:ascii="Times New Roman" w:eastAsia="Times New Roman"/>
        </w:rPr>
        <w:t>2</w:t>
      </w:r>
      <w:r>
        <w:rPr>
          <w:rFonts w:ascii="Times New Roman" w:eastAsia="Times New Roman"/>
        </w:rPr>
        <w:t>.</w:t>
      </w:r>
      <w:r>
        <w:rPr>
          <w:rFonts w:ascii="Times New Roman" w:eastAsia="Times New Roman"/>
        </w:rPr>
        <w:t>58</w:t>
      </w:r>
      <w:r>
        <w:t>和</w:t>
      </w:r>
      <w:r>
        <w:rPr>
          <w:rFonts w:ascii="Times New Roman" w:eastAsia="Times New Roman"/>
        </w:rPr>
        <w:t>2.47</w:t>
      </w:r>
      <w:r>
        <w:t>，</w:t>
      </w:r>
      <w:r>
        <w:t>男生略微高于女生；而女生的标准差相对男生而言较低，为</w:t>
      </w:r>
      <w:r>
        <w:rPr>
          <w:rFonts w:ascii="Times New Roman" w:eastAsia="Times New Roman"/>
        </w:rPr>
        <w:t>1</w:t>
      </w:r>
      <w:r>
        <w:rPr>
          <w:rFonts w:ascii="Times New Roman" w:eastAsia="Times New Roman"/>
        </w:rPr>
        <w:t>.</w:t>
      </w:r>
      <w:r>
        <w:rPr>
          <w:rFonts w:ascii="Times New Roman" w:eastAsia="Times New Roman"/>
        </w:rPr>
        <w:t>115</w:t>
      </w:r>
      <w:r>
        <w:t>，这表明</w:t>
      </w:r>
      <w:r>
        <w:rPr>
          <w:rFonts w:ascii="Times New Roman" w:eastAsia="Times New Roman"/>
        </w:rPr>
        <w:t>A</w:t>
      </w:r>
      <w:r>
        <w:t>校女生的立体几何认知水平围绕均值上下波动，其离散程度相对较低，均值的代表性较高。</w:t>
      </w:r>
    </w:p>
    <w:p w:rsidR="0018722C">
      <w:pPr>
        <w:topLinePunct/>
      </w:pPr>
      <w:r>
        <w:rPr>
          <w:rFonts w:cstheme="minorBidi" w:hAnsiTheme="minorHAnsi" w:eastAsiaTheme="minorHAnsi" w:asciiTheme="minorHAnsi" w:ascii="Times New Roman"/>
        </w:rPr>
        <w:t>32</w:t>
      </w:r>
    </w:p>
    <w:p w:rsidR="0018722C">
      <w:pPr>
        <w:pStyle w:val="a8"/>
        <w:topLinePunct/>
      </w:pPr>
      <w:bookmarkStart w:name="_bookmark79" w:id="95"/>
      <w:bookmarkEnd w:id="95"/>
      <w:r>
        <w:rPr>
          <w:rFonts w:cstheme="minorBidi" w:hAnsiTheme="minorHAnsi" w:eastAsiaTheme="minorHAnsi" w:asciiTheme="minorHAnsi"/>
          <w:b/>
        </w:rPr>
        <w:t>表</w:t>
      </w:r>
      <w:r>
        <w:rPr>
          <w:rFonts w:ascii="Times New Roman" w:eastAsia="Times New Roman" w:cstheme="minorBidi" w:hAnsiTheme="minorHAnsi"/>
          <w:b/>
        </w:rPr>
        <w:t>3-9</w:t>
      </w:r>
      <w:r>
        <w:t xml:space="preserve">  </w:t>
      </w:r>
      <w:r w:rsidRPr="00DB64CE">
        <w:rPr>
          <w:rFonts w:ascii="Times New Roman" w:eastAsia="Times New Roman" w:cstheme="minorBidi" w:hAnsiTheme="minorHAnsi"/>
          <w:b/>
        </w:rPr>
        <w:t>A</w:t>
      </w:r>
      <w:r>
        <w:rPr>
          <w:rFonts w:cstheme="minorBidi" w:hAnsiTheme="minorHAnsi" w:eastAsiaTheme="minorHAnsi" w:asciiTheme="minorHAnsi"/>
          <w:b/>
        </w:rPr>
        <w:t>校男生、女生认知水平独立样本</w:t>
      </w:r>
      <w:r>
        <w:rPr>
          <w:rFonts w:ascii="Times New Roman" w:eastAsia="Times New Roman" w:cstheme="minorBidi" w:hAnsiTheme="minorHAnsi"/>
          <w:b/>
        </w:rPr>
        <w:t>T</w:t>
      </w:r>
      <w:r>
        <w:rPr>
          <w:rFonts w:cstheme="minorBidi" w:hAnsiTheme="minorHAnsi" w:eastAsiaTheme="minorHAnsi" w:asciiTheme="minorHAnsi"/>
          <w:b/>
        </w:rPr>
        <w:t>检验</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960;mso-wrap-distance-left:0;mso-wrap-distance-right:0" from="104.300003pt,9.912373pt" to="505.100003pt,9.912373pt" stroked="true" strokeweight=".96pt" strokecolor="#000000">
            <v:stroke dashstyle="solid"/>
            <w10:wrap type="topAndBottom"/>
          </v:line>
        </w:pict>
      </w:r>
    </w:p>
    <w:p w:rsidR="0018722C">
      <w:pPr>
        <w:tabs>
          <w:tab w:pos="6607" w:val="left" w:leader="none"/>
        </w:tabs>
        <w:spacing w:before="30"/>
        <w:ind w:leftChars="0" w:left="3453" w:rightChars="0" w:right="0" w:firstLineChars="0" w:firstLine="0"/>
        <w:jc w:val="left"/>
        <w:rPr>
          <w:sz w:val="17"/>
        </w:rPr>
      </w:pPr>
      <w:r>
        <w:rPr>
          <w:sz w:val="17"/>
        </w:rPr>
        <w:t>方</w:t>
      </w:r>
      <w:r>
        <w:rPr>
          <w:spacing w:val="2"/>
          <w:sz w:val="17"/>
        </w:rPr>
        <w:t>差</w:t>
      </w:r>
      <w:r>
        <w:rPr>
          <w:sz w:val="17"/>
        </w:rPr>
        <w:t>方</w:t>
      </w:r>
      <w:r>
        <w:rPr>
          <w:spacing w:val="2"/>
          <w:sz w:val="17"/>
        </w:rPr>
        <w:t>程</w:t>
      </w:r>
      <w:r>
        <w:rPr>
          <w:sz w:val="17"/>
        </w:rPr>
        <w:t>的</w:t>
      </w:r>
      <w:r>
        <w:rPr>
          <w:spacing w:val="2"/>
          <w:sz w:val="17"/>
        </w:rPr>
        <w:t> </w:t>
      </w:r>
      <w:r>
        <w:rPr>
          <w:rFonts w:ascii="Times New Roman" w:eastAsia="Times New Roman"/>
          <w:sz w:val="17"/>
        </w:rPr>
        <w:t>Levene </w:t>
      </w:r>
      <w:r>
        <w:rPr>
          <w:rFonts w:ascii="Times New Roman" w:eastAsia="Times New Roman"/>
          <w:spacing w:val="0"/>
          <w:sz w:val="17"/>
        </w:rPr>
        <w:t> </w:t>
      </w:r>
      <w:r>
        <w:rPr>
          <w:sz w:val="17"/>
        </w:rPr>
        <w:t>检验</w:t>
      </w:r>
      <w:r w:rsidRPr="00000000">
        <w:tab/>
        <w:t>均</w:t>
      </w:r>
      <w:r>
        <w:rPr>
          <w:spacing w:val="2"/>
          <w:sz w:val="17"/>
        </w:rPr>
        <w:t>值</w:t>
      </w:r>
      <w:r>
        <w:rPr>
          <w:sz w:val="17"/>
        </w:rPr>
        <w:t>方</w:t>
      </w:r>
      <w:r>
        <w:rPr>
          <w:spacing w:val="2"/>
          <w:sz w:val="17"/>
        </w:rPr>
        <w:t>程</w:t>
      </w:r>
      <w:r>
        <w:rPr>
          <w:sz w:val="17"/>
        </w:rPr>
        <w:t>的</w:t>
      </w:r>
      <w:r>
        <w:rPr>
          <w:spacing w:val="-3"/>
          <w:sz w:val="17"/>
        </w:rPr>
        <w:t> </w:t>
      </w:r>
      <w:r>
        <w:rPr>
          <w:rFonts w:ascii="Times New Roman" w:eastAsia="Times New Roman"/>
          <w:sz w:val="17"/>
        </w:rPr>
        <w:t>t </w:t>
      </w:r>
      <w:r>
        <w:rPr>
          <w:rFonts w:ascii="Times New Roman" w:eastAsia="Times New Roman"/>
          <w:spacing w:val="0"/>
          <w:sz w:val="17"/>
        </w:rPr>
        <w:t> </w:t>
      </w:r>
      <w:r>
        <w:rPr>
          <w:sz w:val="17"/>
        </w:rPr>
        <w:t>检验</w:t>
      </w:r>
    </w:p>
    <w:tbl>
      <w:tblPr>
        <w:tblW w:w="5000" w:type="pct"/>
        <w:tblInd w:w="11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8"/>
        <w:gridCol w:w="1166"/>
        <w:gridCol w:w="939"/>
        <w:gridCol w:w="879"/>
        <w:gridCol w:w="1258"/>
        <w:gridCol w:w="1588"/>
      </w:tblGrid>
      <w:tr>
        <w:trPr>
          <w:tblHeader/>
        </w:trPr>
        <w:tc>
          <w:tcPr>
            <w:tcW w:w="13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双侧</w:t>
            </w:r>
            <w:r>
              <w:t>)</w:t>
            </w:r>
          </w:p>
        </w:tc>
      </w:tr>
      <w:tr>
        <w:tc>
          <w:tcPr>
            <w:tcW w:w="1364" w:type="pct"/>
            <w:vAlign w:val="center"/>
            <w:tcBorders>
              <w:top w:val="single" w:sz="4" w:space="0" w:color="auto"/>
            </w:tcBorders>
          </w:tcPr>
          <w:p w:rsidR="0018722C">
            <w:pPr>
              <w:pStyle w:val="ac"/>
              <w:topLinePunct/>
              <w:ind w:leftChars="0" w:left="0" w:rightChars="0" w:right="0" w:firstLineChars="0" w:firstLine="0"/>
              <w:spacing w:line="240" w:lineRule="atLeast"/>
            </w:pPr>
            <w:r>
              <w:t>假设方差相等</w:t>
            </w:r>
          </w:p>
          <w:p w:rsidR="0018722C">
            <w:pPr>
              <w:pStyle w:val="aff1"/>
              <w:topLinePunct/>
            </w:pPr>
            <w:r>
              <w:t>leve</w:t>
            </w:r>
          </w:p>
          <w:p w:rsidR="0018722C">
            <w:pPr>
              <w:pStyle w:val="aff1"/>
              <w:topLinePunct/>
              <w:ind w:leftChars="0" w:left="0" w:rightChars="0" w:right="0" w:firstLineChars="0" w:firstLine="0"/>
              <w:spacing w:line="240" w:lineRule="atLeast"/>
            </w:pPr>
            <w:r>
              <w:t>假设方差不相等</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2.509</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.667</w:t>
            </w:r>
          </w:p>
          <w:p w:rsidR="0018722C">
            <w:pPr>
              <w:pStyle w:val="aff1"/>
              <w:topLinePunct/>
            </w:pPr>
          </w:p>
          <w:p w:rsidR="0018722C">
            <w:pPr>
              <w:pStyle w:val="affff9"/>
              <w:topLinePunct/>
              <w:ind w:leftChars="0" w:left="0" w:rightChars="0" w:right="0" w:firstLineChars="0" w:firstLine="0"/>
              <w:spacing w:line="240" w:lineRule="atLeast"/>
            </w:pPr>
            <w:r>
              <w:t>.646</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193</w:t>
            </w:r>
          </w:p>
          <w:p w:rsidR="0018722C">
            <w:pPr>
              <w:pStyle w:val="aff1"/>
              <w:topLinePunct/>
            </w:pPr>
          </w:p>
          <w:p w:rsidR="0018722C">
            <w:pPr>
              <w:pStyle w:val="affff9"/>
              <w:topLinePunct/>
              <w:ind w:leftChars="0" w:left="0" w:rightChars="0" w:right="0" w:firstLineChars="0" w:firstLine="0"/>
              <w:spacing w:line="240" w:lineRule="atLeast"/>
            </w:pPr>
            <w:r>
              <w:t>148.692</w:t>
            </w:r>
          </w:p>
        </w:tc>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.506</w:t>
            </w:r>
          </w:p>
          <w:p w:rsidR="0018722C">
            <w:pPr>
              <w:pStyle w:val="aff1"/>
              <w:topLinePunct/>
            </w:pPr>
          </w:p>
          <w:p w:rsidR="0018722C">
            <w:pPr>
              <w:pStyle w:val="affff9"/>
              <w:topLinePunct/>
              <w:ind w:leftChars="0" w:left="0" w:rightChars="0" w:right="0" w:firstLineChars="0" w:firstLine="0"/>
              <w:spacing w:line="240" w:lineRule="atLeast"/>
            </w:pPr>
            <w:r>
              <w:t>.519</w:t>
            </w:r>
          </w:p>
        </w:tc>
      </w:tr>
    </w:tbl>
    <w:p w:rsidR="0018722C">
      <w:pPr>
        <w:topLinePunct/>
        <w:pStyle w:val="affa"/>
      </w:pPr>
    </w:p>
    <w:p w:rsidR="0018722C">
      <w:pPr>
        <w:topLinePunct/>
      </w:pPr>
      <w:r>
        <w:t/>
      </w:r>
      <w:r>
        <w:t>表</w:t>
      </w:r>
      <w:r>
        <w:rPr>
          <w:rFonts w:ascii="Times New Roman" w:eastAsia="Times New Roman"/>
        </w:rPr>
        <w:t>3-9</w:t>
      </w:r>
      <w:r>
        <w:t>是对</w:t>
      </w:r>
      <w:r>
        <w:rPr>
          <w:rFonts w:ascii="Times New Roman" w:eastAsia="Times New Roman"/>
        </w:rPr>
        <w:t>A</w:t>
      </w:r>
      <w:r>
        <w:t>校男生、女生立体几何认知水平进行的独立样本</w:t>
      </w:r>
      <w:r>
        <w:rPr>
          <w:rFonts w:ascii="Times New Roman" w:eastAsia="Times New Roman"/>
        </w:rPr>
        <w:t>T</w:t>
      </w:r>
      <w:r>
        <w:t>检验。本文在前文中</w:t>
      </w:r>
      <w:r>
        <w:t>进行过</w:t>
      </w:r>
      <w:r>
        <w:rPr>
          <w:rFonts w:ascii="Times New Roman" w:eastAsia="Times New Roman"/>
        </w:rPr>
        <w:t>A</w:t>
      </w:r>
      <w:r>
        <w:t>校男女生认知水平的描述性比较，对男女生在每一个认知水平阶段进行了分析，</w:t>
      </w:r>
      <w:r>
        <w:t>而此表是为了检测出</w:t>
      </w:r>
      <w:r>
        <w:rPr>
          <w:rFonts w:ascii="Times New Roman" w:eastAsia="Times New Roman"/>
        </w:rPr>
        <w:t>A</w:t>
      </w:r>
      <w:r>
        <w:t>校男女生认知水平是否存在显著性差异。分析结果的第一部分</w:t>
      </w:r>
      <w:r>
        <w:t>为</w:t>
      </w:r>
    </w:p>
    <w:p w:rsidR="0018722C">
      <w:pPr>
        <w:topLinePunct/>
      </w:pPr>
      <w:r>
        <w:rPr>
          <w:rFonts w:ascii="Times New Roman" w:hAnsi="Times New Roman" w:eastAsia="Times New Roman"/>
        </w:rPr>
        <w:t>Levene</w:t>
      </w:r>
      <w:r>
        <w:rPr>
          <w:rFonts w:ascii="Times New Roman" w:hAnsi="Times New Roman" w:eastAsia="Times New Roman"/>
        </w:rPr>
        <w:t>'</w:t>
      </w:r>
      <w:r>
        <w:rPr>
          <w:rFonts w:ascii="Times New Roman" w:hAnsi="Times New Roman" w:eastAsia="Times New Roman"/>
        </w:rPr>
        <w:t>s</w:t>
      </w:r>
      <w:r>
        <w:t>方差齐性检验，表中的检验结果为</w:t>
      </w:r>
      <w:r>
        <w:rPr>
          <w:rFonts w:ascii="Times New Roman" w:hAnsi="Times New Roman" w:eastAsia="Times New Roman"/>
        </w:rPr>
        <w:t>F=2.509</w:t>
      </w:r>
      <w:r>
        <w:t>，</w:t>
      </w:r>
      <w:r>
        <w:rPr>
          <w:rFonts w:ascii="Times New Roman" w:hAnsi="Times New Roman" w:eastAsia="Times New Roman"/>
        </w:rPr>
        <w:t>P=0.115</w:t>
      </w:r>
      <w:r>
        <w:t>，由于</w:t>
      </w:r>
      <w:r>
        <w:rPr>
          <w:rFonts w:ascii="Times New Roman" w:hAnsi="Times New Roman" w:eastAsia="Times New Roman"/>
        </w:rPr>
        <w:t>P</w:t>
      </w:r>
      <w:r>
        <w:t>值大于显著性水平</w:t>
      </w:r>
    </w:p>
    <w:p w:rsidR="0018722C">
      <w:pPr>
        <w:topLinePunct/>
      </w:pPr>
      <w:r>
        <w:rPr>
          <w:rFonts w:ascii="Times New Roman" w:hAnsi="Times New Roman" w:eastAsia="Times New Roman"/>
        </w:rPr>
        <w:t>0.05</w:t>
      </w:r>
      <w:r>
        <w:t>，因此认为两总体的方差是齐性的，即不存在显著性差异。由于其不存在显著性差异，</w:t>
      </w:r>
      <w:r w:rsidR="001852F3">
        <w:t xml:space="preserve">此时应选用方差相等时其均值是否存在显著性差异，即表中第一行“假设方差相等”列出</w:t>
      </w:r>
      <w:r>
        <w:t>的</w:t>
      </w:r>
      <w:r>
        <w:rPr>
          <w:rFonts w:ascii="Times New Roman" w:hAnsi="Times New Roman" w:eastAsia="Times New Roman"/>
        </w:rPr>
        <w:t>t=0.667</w:t>
      </w:r>
      <w:r>
        <w:t xml:space="preserve">, </w:t>
      </w:r>
      <w:r>
        <w:rPr>
          <w:rFonts w:ascii="Times New Roman" w:hAnsi="Times New Roman" w:eastAsia="Times New Roman"/>
        </w:rPr>
        <w:t>df=193</w:t>
      </w:r>
      <w:r>
        <w:t>，</w:t>
      </w:r>
      <w:r>
        <w:rPr>
          <w:rFonts w:ascii="Times New Roman" w:hAnsi="Times New Roman" w:eastAsia="Times New Roman"/>
        </w:rPr>
        <w:t>P=0.506</w:t>
      </w:r>
      <w:r>
        <w:t>，</w:t>
      </w:r>
      <w:r>
        <w:rPr>
          <w:rFonts w:ascii="Times New Roman" w:hAnsi="Times New Roman" w:eastAsia="Times New Roman"/>
        </w:rPr>
        <w:t>P</w:t>
      </w:r>
      <w:r>
        <w:t>值大于显著性水平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，从而最终可认为</w:t>
      </w:r>
      <w:r>
        <w:rPr>
          <w:rFonts w:ascii="Times New Roman" w:hAnsi="Times New Roman" w:eastAsia="Times New Roman"/>
        </w:rPr>
        <w:t>A</w:t>
      </w:r>
      <w:r>
        <w:t>校的男生和女生在立体几何认知水平上未存在显著性差异。</w:t>
      </w:r>
    </w:p>
    <w:p w:rsidR="0018722C">
      <w:pPr>
        <w:pStyle w:val="Heading4"/>
        <w:topLinePunct/>
        <w:ind w:left="200" w:hangingChars="200" w:hanging="200"/>
      </w:pPr>
      <w:bookmarkStart w:id="323436" w:name="_Toc686323436"/>
      <w:r>
        <w:t>（</w:t>
      </w:r>
      <w:r>
        <w:t xml:space="preserve">二</w:t>
      </w:r>
      <w:r>
        <w:t>）</w:t>
      </w:r>
      <w:r>
        <w:rPr>
          <w:b/>
        </w:rPr>
        <w:t>B</w:t>
      </w:r>
      <w:r w:rsidR="001852F3">
        <w:t xml:space="preserve">校男女生立体几何认知水平比较</w:t>
      </w:r>
      <w:bookmarkEnd w:id="323436"/>
    </w:p>
    <w:p w:rsidR="0018722C">
      <w:pPr>
        <w:topLinePunct/>
      </w:pPr>
      <w:r>
        <w:t>下表为</w:t>
      </w:r>
      <w:r>
        <w:rPr>
          <w:rFonts w:ascii="Times New Roman" w:eastAsia="Times New Roman"/>
        </w:rPr>
        <w:t>B</w:t>
      </w:r>
      <w:r>
        <w:t>校男生和女生立体几何认知水平分布百分比：</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-10</w:t>
      </w:r>
      <w:r w:rsidRPr="00000000">
        <w:rPr>
          <w:rFonts w:cstheme="minorBidi" w:hAnsiTheme="minorHAnsi" w:eastAsiaTheme="minorHAnsi" w:asciiTheme="minorHAnsi"/>
        </w:rPr>
        <w:tab/>
        <w:t>B</w:t>
      </w:r>
      <w:r>
        <w:rPr>
          <w:rFonts w:cstheme="minorBidi" w:hAnsiTheme="minorHAnsi" w:eastAsiaTheme="minorHAnsi" w:asciiTheme="minorHAnsi"/>
          <w:b/>
        </w:rPr>
        <w:t>校男女生立体</w:t>
      </w:r>
      <w:r>
        <w:rPr>
          <w:rFonts w:cstheme="minorBidi" w:hAnsiTheme="minorHAnsi" w:eastAsiaTheme="minorHAnsi" w:asciiTheme="minorHAnsi"/>
          <w:b/>
        </w:rPr>
        <w:t>几</w:t>
      </w:r>
      <w:r>
        <w:rPr>
          <w:rFonts w:cstheme="minorBidi" w:hAnsiTheme="minorHAnsi" w:eastAsiaTheme="minorHAnsi" w:asciiTheme="minorHAnsi"/>
          <w:b/>
        </w:rPr>
        <w:t>何认知水平分布表</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984;mso-wrap-distance-left:0;mso-wrap-distance-right:0" from="119.199997pt,9.993169pt" to="490.199997pt,9.993169pt" stroked="true" strokeweight=".96pt" strokecolor="#000000">
            <v:stroke dashstyle="solid"/>
            <w10:wrap type="topAndBottom"/>
          </v:line>
        </w:pict>
      </w:r>
    </w:p>
    <w:p w:rsidR="0018722C">
      <w:pPr>
        <w:tabs>
          <w:tab w:pos="5455" w:val="left" w:leader="none"/>
          <w:tab w:pos="7394" w:val="left" w:leader="none"/>
        </w:tabs>
        <w:spacing w:before="0"/>
        <w:ind w:leftChars="0" w:left="3424" w:rightChars="0" w:right="0" w:firstLineChars="0" w:firstLine="0"/>
        <w:jc w:val="left"/>
        <w:rPr>
          <w:sz w:val="17"/>
        </w:rPr>
      </w:pPr>
      <w:r>
        <w:rPr>
          <w:sz w:val="17"/>
        </w:rPr>
        <w:t>人数</w:t>
      </w:r>
      <w:r w:rsidRPr="00000000">
        <w:tab/>
        <w:t>百</w:t>
      </w:r>
      <w:r>
        <w:rPr>
          <w:spacing w:val="2"/>
          <w:sz w:val="17"/>
        </w:rPr>
        <w:t>分</w:t>
      </w:r>
      <w:r>
        <w:rPr>
          <w:sz w:val="17"/>
        </w:rPr>
        <w:t>比</w:t>
      </w:r>
      <w:r w:rsidRPr="00000000">
        <w:tab/>
      </w:r>
      <w:r>
        <w:rPr>
          <w:w w:val="95"/>
          <w:sz w:val="17"/>
        </w:rPr>
        <w:t>累</w:t>
      </w:r>
      <w:r>
        <w:rPr>
          <w:spacing w:val="1"/>
          <w:w w:val="95"/>
          <w:sz w:val="17"/>
        </w:rPr>
        <w:t>计</w:t>
      </w:r>
      <w:r>
        <w:rPr>
          <w:w w:val="95"/>
          <w:sz w:val="17"/>
        </w:rPr>
        <w:t>百</w:t>
      </w:r>
      <w:r>
        <w:rPr>
          <w:spacing w:val="2"/>
          <w:w w:val="95"/>
          <w:sz w:val="17"/>
        </w:rPr>
        <w:t>分</w:t>
      </w:r>
      <w:r>
        <w:rPr>
          <w:w w:val="95"/>
          <w:sz w:val="17"/>
        </w:rPr>
        <w:t>比</w:t>
      </w:r>
    </w:p>
    <w:tbl>
      <w:tblPr>
        <w:tblW w:w="5000" w:type="pct"/>
        <w:tblInd w:w="14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0"/>
        <w:gridCol w:w="1060"/>
        <w:gridCol w:w="944"/>
        <w:gridCol w:w="1175"/>
        <w:gridCol w:w="1061"/>
        <w:gridCol w:w="1063"/>
        <w:gridCol w:w="1059"/>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r>
      <w:tr>
        <w:tc>
          <w:tcPr>
            <w:tcW w:w="714" w:type="pct"/>
            <w:vAlign w:val="center"/>
          </w:tcPr>
          <w:p w:rsidR="0018722C">
            <w:pPr>
              <w:pStyle w:val="ac"/>
              <w:topLinePunct/>
              <w:ind w:leftChars="0" w:left="0" w:rightChars="0" w:right="0" w:firstLineChars="0" w:firstLine="0"/>
              <w:spacing w:line="240" w:lineRule="atLeast"/>
            </w:pPr>
            <w:r>
              <w:t>水平 </w:t>
            </w:r>
            <w:r>
              <w:t>0</w:t>
            </w:r>
          </w:p>
        </w:tc>
        <w:tc>
          <w:tcPr>
            <w:tcW w:w="714" w:type="pct"/>
            <w:vAlign w:val="center"/>
          </w:tcPr>
          <w:p w:rsidR="0018722C">
            <w:pPr>
              <w:pStyle w:val="affff9"/>
              <w:topLinePunct/>
              <w:ind w:leftChars="0" w:left="0" w:rightChars="0" w:right="0" w:firstLineChars="0" w:firstLine="0"/>
              <w:spacing w:line="240" w:lineRule="atLeast"/>
            </w:pPr>
            <w:r>
              <w:t>11</w:t>
            </w:r>
          </w:p>
        </w:tc>
        <w:tc>
          <w:tcPr>
            <w:tcW w:w="636" w:type="pct"/>
            <w:vAlign w:val="center"/>
          </w:tcPr>
          <w:p w:rsidR="0018722C">
            <w:pPr>
              <w:pStyle w:val="affff9"/>
              <w:topLinePunct/>
              <w:ind w:leftChars="0" w:left="0" w:rightChars="0" w:right="0" w:firstLineChars="0" w:firstLine="0"/>
              <w:spacing w:line="240" w:lineRule="atLeast"/>
            </w:pPr>
            <w:r>
              <w:t>10</w:t>
            </w:r>
          </w:p>
        </w:tc>
        <w:tc>
          <w:tcPr>
            <w:tcW w:w="792" w:type="pct"/>
            <w:vAlign w:val="center"/>
          </w:tcPr>
          <w:p w:rsidR="0018722C">
            <w:pPr>
              <w:pStyle w:val="affff9"/>
              <w:topLinePunct/>
              <w:ind w:leftChars="0" w:left="0" w:rightChars="0" w:right="0" w:firstLineChars="0" w:firstLine="0"/>
              <w:spacing w:line="240" w:lineRule="atLeast"/>
            </w:pPr>
            <w:r>
              <w:t>26.19%</w:t>
            </w:r>
          </w:p>
        </w:tc>
        <w:tc>
          <w:tcPr>
            <w:tcW w:w="715" w:type="pct"/>
            <w:vAlign w:val="center"/>
          </w:tcPr>
          <w:p w:rsidR="0018722C">
            <w:pPr>
              <w:pStyle w:val="affff9"/>
              <w:topLinePunct/>
              <w:ind w:leftChars="0" w:left="0" w:rightChars="0" w:right="0" w:firstLineChars="0" w:firstLine="0"/>
              <w:spacing w:line="240" w:lineRule="atLeast"/>
            </w:pPr>
            <w:r>
              <w:t>19.23%</w:t>
            </w:r>
          </w:p>
        </w:tc>
        <w:tc>
          <w:tcPr>
            <w:tcW w:w="716" w:type="pct"/>
            <w:vAlign w:val="center"/>
          </w:tcPr>
          <w:p w:rsidR="0018722C">
            <w:pPr>
              <w:pStyle w:val="affff9"/>
              <w:topLinePunct/>
              <w:ind w:leftChars="0" w:left="0" w:rightChars="0" w:right="0" w:firstLineChars="0" w:firstLine="0"/>
              <w:spacing w:line="240" w:lineRule="atLeast"/>
            </w:pPr>
            <w:r>
              <w:t>26.19%</w:t>
            </w:r>
          </w:p>
        </w:tc>
        <w:tc>
          <w:tcPr>
            <w:tcW w:w="713" w:type="pct"/>
            <w:vAlign w:val="center"/>
          </w:tcPr>
          <w:p w:rsidR="0018722C">
            <w:pPr>
              <w:pStyle w:val="affff9"/>
              <w:topLinePunct/>
              <w:ind w:leftChars="0" w:left="0" w:rightChars="0" w:right="0" w:firstLineChars="0" w:firstLine="0"/>
              <w:spacing w:line="240" w:lineRule="atLeast"/>
            </w:pPr>
            <w:r>
              <w:t>19.23%</w:t>
            </w:r>
          </w:p>
        </w:tc>
      </w:tr>
      <w:tr>
        <w:tc>
          <w:tcPr>
            <w:tcW w:w="714" w:type="pct"/>
            <w:vAlign w:val="center"/>
          </w:tcPr>
          <w:p w:rsidR="0018722C">
            <w:pPr>
              <w:pStyle w:val="ac"/>
              <w:topLinePunct/>
              <w:ind w:leftChars="0" w:left="0" w:rightChars="0" w:right="0" w:firstLineChars="0" w:firstLine="0"/>
              <w:spacing w:line="240" w:lineRule="atLeast"/>
            </w:pPr>
            <w:r>
              <w:t>水平 </w:t>
            </w:r>
            <w:r>
              <w:t>1</w:t>
            </w:r>
          </w:p>
        </w:tc>
        <w:tc>
          <w:tcPr>
            <w:tcW w:w="714" w:type="pct"/>
            <w:vAlign w:val="center"/>
          </w:tcPr>
          <w:p w:rsidR="0018722C">
            <w:pPr>
              <w:pStyle w:val="affff9"/>
              <w:topLinePunct/>
              <w:ind w:leftChars="0" w:left="0" w:rightChars="0" w:right="0" w:firstLineChars="0" w:firstLine="0"/>
              <w:spacing w:line="240" w:lineRule="atLeast"/>
            </w:pPr>
            <w:r>
              <w:t>11</w:t>
            </w:r>
          </w:p>
        </w:tc>
        <w:tc>
          <w:tcPr>
            <w:tcW w:w="636" w:type="pct"/>
            <w:vAlign w:val="center"/>
          </w:tcPr>
          <w:p w:rsidR="0018722C">
            <w:pPr>
              <w:pStyle w:val="affff9"/>
              <w:topLinePunct/>
              <w:ind w:leftChars="0" w:left="0" w:rightChars="0" w:right="0" w:firstLineChars="0" w:firstLine="0"/>
              <w:spacing w:line="240" w:lineRule="atLeast"/>
            </w:pPr>
            <w:r>
              <w:t>8</w:t>
            </w:r>
          </w:p>
        </w:tc>
        <w:tc>
          <w:tcPr>
            <w:tcW w:w="792" w:type="pct"/>
            <w:vAlign w:val="center"/>
          </w:tcPr>
          <w:p w:rsidR="0018722C">
            <w:pPr>
              <w:pStyle w:val="affff9"/>
              <w:topLinePunct/>
              <w:ind w:leftChars="0" w:left="0" w:rightChars="0" w:right="0" w:firstLineChars="0" w:firstLine="0"/>
              <w:spacing w:line="240" w:lineRule="atLeast"/>
            </w:pPr>
            <w:r>
              <w:t>26.19%</w:t>
            </w:r>
          </w:p>
        </w:tc>
        <w:tc>
          <w:tcPr>
            <w:tcW w:w="715" w:type="pct"/>
            <w:vAlign w:val="center"/>
          </w:tcPr>
          <w:p w:rsidR="0018722C">
            <w:pPr>
              <w:pStyle w:val="affff9"/>
              <w:topLinePunct/>
              <w:ind w:leftChars="0" w:left="0" w:rightChars="0" w:right="0" w:firstLineChars="0" w:firstLine="0"/>
              <w:spacing w:line="240" w:lineRule="atLeast"/>
            </w:pPr>
            <w:r>
              <w:t>15.39%</w:t>
            </w:r>
          </w:p>
        </w:tc>
        <w:tc>
          <w:tcPr>
            <w:tcW w:w="716" w:type="pct"/>
            <w:vAlign w:val="center"/>
          </w:tcPr>
          <w:p w:rsidR="0018722C">
            <w:pPr>
              <w:pStyle w:val="affff9"/>
              <w:topLinePunct/>
              <w:ind w:leftChars="0" w:left="0" w:rightChars="0" w:right="0" w:firstLineChars="0" w:firstLine="0"/>
              <w:spacing w:line="240" w:lineRule="atLeast"/>
            </w:pPr>
            <w:r>
              <w:t>52.38%</w:t>
            </w:r>
          </w:p>
        </w:tc>
        <w:tc>
          <w:tcPr>
            <w:tcW w:w="713" w:type="pct"/>
            <w:vAlign w:val="center"/>
          </w:tcPr>
          <w:p w:rsidR="0018722C">
            <w:pPr>
              <w:pStyle w:val="affff9"/>
              <w:topLinePunct/>
              <w:ind w:leftChars="0" w:left="0" w:rightChars="0" w:right="0" w:firstLineChars="0" w:firstLine="0"/>
              <w:spacing w:line="240" w:lineRule="atLeast"/>
            </w:pPr>
            <w:r>
              <w:t>34.62%</w:t>
            </w:r>
          </w:p>
        </w:tc>
      </w:tr>
      <w:tr>
        <w:tc>
          <w:tcPr>
            <w:tcW w:w="714" w:type="pct"/>
            <w:vAlign w:val="center"/>
          </w:tcPr>
          <w:p w:rsidR="0018722C">
            <w:pPr>
              <w:pStyle w:val="ac"/>
              <w:topLinePunct/>
              <w:ind w:leftChars="0" w:left="0" w:rightChars="0" w:right="0" w:firstLineChars="0" w:firstLine="0"/>
              <w:spacing w:line="240" w:lineRule="atLeast"/>
            </w:pPr>
            <w:r>
              <w:t>水平 </w:t>
            </w:r>
            <w:r>
              <w:t>2</w:t>
            </w:r>
          </w:p>
        </w:tc>
        <w:tc>
          <w:tcPr>
            <w:tcW w:w="714" w:type="pct"/>
            <w:vAlign w:val="center"/>
          </w:tcPr>
          <w:p w:rsidR="0018722C">
            <w:pPr>
              <w:pStyle w:val="affff9"/>
              <w:topLinePunct/>
              <w:ind w:leftChars="0" w:left="0" w:rightChars="0" w:right="0" w:firstLineChars="0" w:firstLine="0"/>
              <w:spacing w:line="240" w:lineRule="atLeast"/>
            </w:pPr>
            <w:r>
              <w:t>13</w:t>
            </w:r>
          </w:p>
        </w:tc>
        <w:tc>
          <w:tcPr>
            <w:tcW w:w="636" w:type="pct"/>
            <w:vAlign w:val="center"/>
          </w:tcPr>
          <w:p w:rsidR="0018722C">
            <w:pPr>
              <w:pStyle w:val="affff9"/>
              <w:topLinePunct/>
              <w:ind w:leftChars="0" w:left="0" w:rightChars="0" w:right="0" w:firstLineChars="0" w:firstLine="0"/>
              <w:spacing w:line="240" w:lineRule="atLeast"/>
            </w:pPr>
            <w:r>
              <w:t>24</w:t>
            </w:r>
          </w:p>
        </w:tc>
        <w:tc>
          <w:tcPr>
            <w:tcW w:w="792" w:type="pct"/>
            <w:vAlign w:val="center"/>
          </w:tcPr>
          <w:p w:rsidR="0018722C">
            <w:pPr>
              <w:pStyle w:val="affff9"/>
              <w:topLinePunct/>
              <w:ind w:leftChars="0" w:left="0" w:rightChars="0" w:right="0" w:firstLineChars="0" w:firstLine="0"/>
              <w:spacing w:line="240" w:lineRule="atLeast"/>
            </w:pPr>
            <w:r>
              <w:t>30.96%</w:t>
            </w:r>
          </w:p>
        </w:tc>
        <w:tc>
          <w:tcPr>
            <w:tcW w:w="715" w:type="pct"/>
            <w:vAlign w:val="center"/>
          </w:tcPr>
          <w:p w:rsidR="0018722C">
            <w:pPr>
              <w:pStyle w:val="affff9"/>
              <w:topLinePunct/>
              <w:ind w:leftChars="0" w:left="0" w:rightChars="0" w:right="0" w:firstLineChars="0" w:firstLine="0"/>
              <w:spacing w:line="240" w:lineRule="atLeast"/>
            </w:pPr>
            <w:r>
              <w:t>46.15%</w:t>
            </w:r>
          </w:p>
        </w:tc>
        <w:tc>
          <w:tcPr>
            <w:tcW w:w="716" w:type="pct"/>
            <w:vAlign w:val="center"/>
          </w:tcPr>
          <w:p w:rsidR="0018722C">
            <w:pPr>
              <w:pStyle w:val="affff9"/>
              <w:topLinePunct/>
              <w:ind w:leftChars="0" w:left="0" w:rightChars="0" w:right="0" w:firstLineChars="0" w:firstLine="0"/>
              <w:spacing w:line="240" w:lineRule="atLeast"/>
            </w:pPr>
            <w:r>
              <w:t>83.34%</w:t>
            </w:r>
          </w:p>
        </w:tc>
        <w:tc>
          <w:tcPr>
            <w:tcW w:w="713" w:type="pct"/>
            <w:vAlign w:val="center"/>
          </w:tcPr>
          <w:p w:rsidR="0018722C">
            <w:pPr>
              <w:pStyle w:val="affff9"/>
              <w:topLinePunct/>
              <w:ind w:leftChars="0" w:left="0" w:rightChars="0" w:right="0" w:firstLineChars="0" w:firstLine="0"/>
              <w:spacing w:line="240" w:lineRule="atLeast"/>
            </w:pPr>
            <w:r>
              <w:t>80.77%</w:t>
            </w:r>
          </w:p>
        </w:tc>
      </w:tr>
      <w:tr>
        <w:tc>
          <w:tcPr>
            <w:tcW w:w="714" w:type="pct"/>
            <w:vAlign w:val="center"/>
          </w:tcPr>
          <w:p w:rsidR="0018722C">
            <w:pPr>
              <w:pStyle w:val="ac"/>
              <w:topLinePunct/>
              <w:ind w:leftChars="0" w:left="0" w:rightChars="0" w:right="0" w:firstLineChars="0" w:firstLine="0"/>
              <w:spacing w:line="240" w:lineRule="atLeast"/>
            </w:pPr>
            <w:r>
              <w:t>水平 </w:t>
            </w:r>
            <w:r>
              <w:t>3</w:t>
            </w:r>
          </w:p>
        </w:tc>
        <w:tc>
          <w:tcPr>
            <w:tcW w:w="714" w:type="pct"/>
            <w:vAlign w:val="center"/>
          </w:tcPr>
          <w:p w:rsidR="0018722C">
            <w:pPr>
              <w:pStyle w:val="affff9"/>
              <w:topLinePunct/>
              <w:ind w:leftChars="0" w:left="0" w:rightChars="0" w:right="0" w:firstLineChars="0" w:firstLine="0"/>
              <w:spacing w:line="240" w:lineRule="atLeast"/>
            </w:pPr>
            <w:r>
              <w:t>7</w:t>
            </w:r>
          </w:p>
        </w:tc>
        <w:tc>
          <w:tcPr>
            <w:tcW w:w="636" w:type="pct"/>
            <w:vAlign w:val="center"/>
          </w:tcPr>
          <w:p w:rsidR="0018722C">
            <w:pPr>
              <w:pStyle w:val="affff9"/>
              <w:topLinePunct/>
              <w:ind w:leftChars="0" w:left="0" w:rightChars="0" w:right="0" w:firstLineChars="0" w:firstLine="0"/>
              <w:spacing w:line="240" w:lineRule="atLeast"/>
            </w:pPr>
            <w:r>
              <w:t>9</w:t>
            </w:r>
          </w:p>
        </w:tc>
        <w:tc>
          <w:tcPr>
            <w:tcW w:w="792" w:type="pct"/>
            <w:vAlign w:val="center"/>
          </w:tcPr>
          <w:p w:rsidR="0018722C">
            <w:pPr>
              <w:pStyle w:val="affff9"/>
              <w:topLinePunct/>
              <w:ind w:leftChars="0" w:left="0" w:rightChars="0" w:right="0" w:firstLineChars="0" w:firstLine="0"/>
              <w:spacing w:line="240" w:lineRule="atLeast"/>
            </w:pPr>
            <w:r>
              <w:t>16.66%</w:t>
            </w:r>
          </w:p>
        </w:tc>
        <w:tc>
          <w:tcPr>
            <w:tcW w:w="715" w:type="pct"/>
            <w:vAlign w:val="center"/>
          </w:tcPr>
          <w:p w:rsidR="0018722C">
            <w:pPr>
              <w:pStyle w:val="affff9"/>
              <w:topLinePunct/>
              <w:ind w:leftChars="0" w:left="0" w:rightChars="0" w:right="0" w:firstLineChars="0" w:firstLine="0"/>
              <w:spacing w:line="240" w:lineRule="atLeast"/>
            </w:pPr>
            <w:r>
              <w:t>17.31%</w:t>
            </w:r>
          </w:p>
        </w:tc>
        <w:tc>
          <w:tcPr>
            <w:tcW w:w="716" w:type="pct"/>
            <w:vAlign w:val="center"/>
          </w:tcPr>
          <w:p w:rsidR="0018722C">
            <w:pPr>
              <w:pStyle w:val="affff9"/>
              <w:topLinePunct/>
              <w:ind w:leftChars="0" w:left="0" w:rightChars="0" w:right="0" w:firstLineChars="0" w:firstLine="0"/>
              <w:spacing w:line="240" w:lineRule="atLeast"/>
            </w:pPr>
            <w:r>
              <w:t>100.00%</w:t>
            </w:r>
          </w:p>
        </w:tc>
        <w:tc>
          <w:tcPr>
            <w:tcW w:w="713" w:type="pct"/>
            <w:vAlign w:val="center"/>
          </w:tcPr>
          <w:p w:rsidR="0018722C">
            <w:pPr>
              <w:pStyle w:val="affff9"/>
              <w:topLinePunct/>
              <w:ind w:leftChars="0" w:left="0" w:rightChars="0" w:right="0" w:firstLineChars="0" w:firstLine="0"/>
              <w:spacing w:line="240" w:lineRule="atLeast"/>
            </w:pPr>
            <w:r>
              <w:t>98.08%</w:t>
            </w:r>
          </w:p>
        </w:tc>
      </w:tr>
      <w:tr>
        <w:tc>
          <w:tcPr>
            <w:tcW w:w="714" w:type="pct"/>
            <w:vAlign w:val="center"/>
          </w:tcPr>
          <w:p w:rsidR="0018722C">
            <w:pPr>
              <w:pStyle w:val="ac"/>
              <w:topLinePunct/>
              <w:ind w:leftChars="0" w:left="0" w:rightChars="0" w:right="0" w:firstLineChars="0" w:firstLine="0"/>
              <w:spacing w:line="240" w:lineRule="atLeast"/>
            </w:pPr>
            <w:r>
              <w:t>水平 </w:t>
            </w:r>
            <w:r>
              <w:t>4</w:t>
            </w:r>
          </w:p>
        </w:tc>
        <w:tc>
          <w:tcPr>
            <w:tcW w:w="714"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0</w:t>
            </w:r>
          </w:p>
        </w:tc>
        <w:tc>
          <w:tcPr>
            <w:tcW w:w="792" w:type="pct"/>
            <w:vAlign w:val="center"/>
          </w:tcPr>
          <w:p w:rsidR="0018722C">
            <w:pPr>
              <w:pStyle w:val="affff9"/>
              <w:topLinePunct/>
              <w:ind w:leftChars="0" w:left="0" w:rightChars="0" w:right="0" w:firstLineChars="0" w:firstLine="0"/>
              <w:spacing w:line="240" w:lineRule="atLeast"/>
            </w:pPr>
            <w:r>
              <w:t>0.00%</w:t>
            </w:r>
          </w:p>
        </w:tc>
        <w:tc>
          <w:tcPr>
            <w:tcW w:w="715" w:type="pct"/>
            <w:vAlign w:val="center"/>
          </w:tcPr>
          <w:p w:rsidR="0018722C">
            <w:pPr>
              <w:pStyle w:val="affff9"/>
              <w:topLinePunct/>
              <w:ind w:leftChars="0" w:left="0" w:rightChars="0" w:right="0" w:firstLineChars="0" w:firstLine="0"/>
              <w:spacing w:line="240" w:lineRule="atLeast"/>
            </w:pPr>
            <w:r>
              <w:t>0.00%</w:t>
            </w:r>
          </w:p>
        </w:tc>
        <w:tc>
          <w:tcPr>
            <w:tcW w:w="716" w:type="pct"/>
            <w:vAlign w:val="center"/>
          </w:tcPr>
          <w:p w:rsidR="0018722C">
            <w:pPr>
              <w:pStyle w:val="affff9"/>
              <w:topLinePunct/>
              <w:ind w:leftChars="0" w:left="0" w:rightChars="0" w:right="0" w:firstLineChars="0" w:firstLine="0"/>
              <w:spacing w:line="240" w:lineRule="atLeast"/>
            </w:pPr>
            <w:r>
              <w:t>100.00%</w:t>
            </w:r>
          </w:p>
        </w:tc>
        <w:tc>
          <w:tcPr>
            <w:tcW w:w="713" w:type="pct"/>
            <w:vAlign w:val="center"/>
          </w:tcPr>
          <w:p w:rsidR="0018722C">
            <w:pPr>
              <w:pStyle w:val="affff9"/>
              <w:topLinePunct/>
              <w:ind w:leftChars="0" w:left="0" w:rightChars="0" w:right="0" w:firstLineChars="0" w:firstLine="0"/>
              <w:spacing w:line="240" w:lineRule="atLeast"/>
            </w:pPr>
            <w:r>
              <w:t>98.08%</w:t>
            </w:r>
          </w:p>
        </w:tc>
      </w:tr>
      <w:tr>
        <w:tc>
          <w:tcPr>
            <w:tcW w:w="714" w:type="pct"/>
            <w:vAlign w:val="center"/>
          </w:tcPr>
          <w:p w:rsidR="0018722C">
            <w:pPr>
              <w:pStyle w:val="ac"/>
              <w:topLinePunct/>
              <w:ind w:leftChars="0" w:left="0" w:rightChars="0" w:right="0" w:firstLineChars="0" w:firstLine="0"/>
              <w:spacing w:line="240" w:lineRule="atLeast"/>
            </w:pPr>
            <w:r>
              <w:t>水平 </w:t>
            </w:r>
            <w:r>
              <w:t>5</w:t>
            </w:r>
          </w:p>
        </w:tc>
        <w:tc>
          <w:tcPr>
            <w:tcW w:w="714"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1</w:t>
            </w:r>
          </w:p>
        </w:tc>
        <w:tc>
          <w:tcPr>
            <w:tcW w:w="792" w:type="pct"/>
            <w:vAlign w:val="center"/>
          </w:tcPr>
          <w:p w:rsidR="0018722C">
            <w:pPr>
              <w:pStyle w:val="affff9"/>
              <w:topLinePunct/>
              <w:ind w:leftChars="0" w:left="0" w:rightChars="0" w:right="0" w:firstLineChars="0" w:firstLine="0"/>
              <w:spacing w:line="240" w:lineRule="atLeast"/>
            </w:pPr>
            <w:r>
              <w:t>0.00%</w:t>
            </w:r>
          </w:p>
        </w:tc>
        <w:tc>
          <w:tcPr>
            <w:tcW w:w="715" w:type="pct"/>
            <w:vAlign w:val="center"/>
          </w:tcPr>
          <w:p w:rsidR="0018722C">
            <w:pPr>
              <w:pStyle w:val="affff9"/>
              <w:topLinePunct/>
              <w:ind w:leftChars="0" w:left="0" w:rightChars="0" w:right="0" w:firstLineChars="0" w:firstLine="0"/>
              <w:spacing w:line="240" w:lineRule="atLeast"/>
            </w:pPr>
            <w:r>
              <w:t>1.92%</w:t>
            </w:r>
          </w:p>
        </w:tc>
        <w:tc>
          <w:tcPr>
            <w:tcW w:w="716" w:type="pct"/>
            <w:vAlign w:val="center"/>
          </w:tcPr>
          <w:p w:rsidR="0018722C">
            <w:pPr>
              <w:pStyle w:val="affff9"/>
              <w:topLinePunct/>
              <w:ind w:leftChars="0" w:left="0" w:rightChars="0" w:right="0" w:firstLineChars="0" w:firstLine="0"/>
              <w:spacing w:line="240" w:lineRule="atLeast"/>
            </w:pPr>
            <w:r>
              <w:t>100.00%</w:t>
            </w:r>
          </w:p>
        </w:tc>
        <w:tc>
          <w:tcPr>
            <w:tcW w:w="713" w:type="pct"/>
            <w:vAlign w:val="center"/>
          </w:tcPr>
          <w:p w:rsidR="0018722C">
            <w:pPr>
              <w:pStyle w:val="affff9"/>
              <w:topLinePunct/>
              <w:ind w:leftChars="0" w:left="0" w:rightChars="0" w:right="0" w:firstLineChars="0" w:firstLine="0"/>
              <w:spacing w:line="240" w:lineRule="atLeast"/>
            </w:pPr>
            <w:r>
              <w:t>100.00%</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33</w:t>
      </w:r>
    </w:p>
    <w:p w:rsidR="0018722C">
      <w:pPr>
        <w:pStyle w:val="aff7"/>
        <w:topLinePunct/>
      </w:pPr>
      <w:r>
        <w:rPr>
          <w:rFonts w:ascii="Times New Roman"/>
          <w:sz w:val="20"/>
        </w:rPr>
        <w:drawing>
          <wp:inline distT="0" distB="0" distL="0" distR="0">
            <wp:extent cx="4370832" cy="2752344"/>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6" cstate="print"/>
                    <a:stretch>
                      <a:fillRect/>
                    </a:stretch>
                  </pic:blipFill>
                  <pic:spPr>
                    <a:xfrm>
                      <a:off x="0" y="0"/>
                      <a:ext cx="4370832" cy="2752344"/>
                    </a:xfrm>
                    <a:prstGeom prst="rect">
                      <a:avLst/>
                    </a:prstGeom>
                  </pic:spPr>
                </pic:pic>
              </a:graphicData>
            </a:graphic>
          </wp:inline>
        </w:drawing>
      </w:r>
      <w:r/>
    </w:p>
    <w:p w:rsidR="0018722C">
      <w:pPr>
        <w:topLinePunct/>
      </w:pPr>
      <w:r>
        <w:t>从</w:t>
      </w:r>
      <w:r>
        <w:t>表</w:t>
      </w:r>
      <w:r>
        <w:rPr>
          <w:rFonts w:ascii="Times New Roman" w:eastAsia="Times New Roman"/>
        </w:rPr>
        <w:t>3-10</w:t>
      </w:r>
      <w:r>
        <w:t>和</w:t>
      </w:r>
      <w:r>
        <w:t>图</w:t>
      </w:r>
      <w:r>
        <w:rPr>
          <w:rFonts w:ascii="Times New Roman" w:eastAsia="Times New Roman"/>
        </w:rPr>
        <w:t>3-11</w:t>
      </w:r>
      <w:r>
        <w:t>可知，</w:t>
      </w:r>
      <w:r>
        <w:rPr>
          <w:rFonts w:ascii="Times New Roman" w:eastAsia="Times New Roman"/>
        </w:rPr>
        <w:t>B</w:t>
      </w:r>
      <w:r>
        <w:t>校男生和女生的认知水平总体分布集中在前几个水平阶</w:t>
      </w:r>
      <w:r>
        <w:t>段。从百分比分布情况看，男生在水平一阶段超过女生，男女生具体数据分别为</w:t>
      </w:r>
      <w:r>
        <w:rPr>
          <w:rFonts w:ascii="Times New Roman" w:eastAsia="Times New Roman"/>
        </w:rPr>
        <w:t>26</w:t>
      </w:r>
      <w:r>
        <w:rPr>
          <w:rFonts w:ascii="Times New Roman" w:eastAsia="Times New Roman"/>
        </w:rPr>
        <w:t>.</w:t>
      </w:r>
      <w:r>
        <w:rPr>
          <w:rFonts w:ascii="Times New Roman" w:eastAsia="Times New Roman"/>
        </w:rPr>
        <w:t>19%</w:t>
      </w:r>
      <w:r>
        <w:t>和</w:t>
      </w:r>
    </w:p>
    <w:p w:rsidR="0018722C">
      <w:pPr>
        <w:topLinePunct/>
      </w:pPr>
      <w:r>
        <w:rPr>
          <w:rFonts w:ascii="Times New Roman" w:eastAsia="Times New Roman"/>
        </w:rPr>
        <w:t>15.39%</w:t>
      </w:r>
      <w:r>
        <w:t>，这说明在立体几何基本识别图形，对图形进行初步分类部分，</w:t>
      </w:r>
      <w:r>
        <w:rPr>
          <w:rFonts w:ascii="Times New Roman" w:eastAsia="Times New Roman"/>
        </w:rPr>
        <w:t>B</w:t>
      </w:r>
      <w:r>
        <w:t>校男生的认知水平高于女生；而水平二、水平三阶段，女生占比都优于男生，且在水平二阶段女生的优势</w:t>
      </w:r>
      <w:r>
        <w:t>比较明显，男女生所占百分比分别为</w:t>
      </w:r>
      <w:r>
        <w:rPr>
          <w:rFonts w:ascii="Times New Roman" w:eastAsia="Times New Roman"/>
        </w:rPr>
        <w:t>30</w:t>
      </w:r>
      <w:r>
        <w:rPr>
          <w:rFonts w:ascii="Times New Roman" w:eastAsia="Times New Roman"/>
        </w:rPr>
        <w:t>.</w:t>
      </w:r>
      <w:r>
        <w:rPr>
          <w:rFonts w:ascii="Times New Roman" w:eastAsia="Times New Roman"/>
        </w:rPr>
        <w:t>96%</w:t>
      </w:r>
      <w:r>
        <w:t>和</w:t>
      </w:r>
      <w:r>
        <w:rPr>
          <w:rFonts w:ascii="Times New Roman" w:eastAsia="Times New Roman"/>
        </w:rPr>
        <w:t>46.15%</w:t>
      </w:r>
      <w:r>
        <w:t>，从这一数据可知，女生优先男生</w:t>
      </w:r>
      <w:r>
        <w:t>近</w:t>
      </w:r>
      <w:r>
        <w:rPr>
          <w:rFonts w:ascii="Times New Roman" w:eastAsia="Times New Roman"/>
        </w:rPr>
        <w:t>15</w:t>
      </w:r>
      <w:r>
        <w:t>个百分点，说明在水平二阶段，即立体几何简单推理和简单证明方面女生明显优于男生；水平四和水平五两个高水平阶段，</w:t>
      </w:r>
      <w:r>
        <w:rPr>
          <w:rFonts w:ascii="Times New Roman" w:eastAsia="Times New Roman"/>
        </w:rPr>
        <w:t>B</w:t>
      </w:r>
      <w:r>
        <w:t>校的男女等均没有显著的表现，当然，从柱状</w:t>
      </w:r>
      <w:r>
        <w:t>图可以看出，女生还是能够稍微优于男生的；但是从未达到水平一阶段的数据可知，男生</w:t>
      </w:r>
      <w:r>
        <w:t>所占比也比女生多，这一结论同时也证明了男生在认知水平上，和女生还是存在一定差距的。</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-11</w:t>
      </w:r>
      <w:r w:rsidRPr="00000000">
        <w:rPr>
          <w:rFonts w:cstheme="minorBidi" w:hAnsiTheme="minorHAnsi" w:eastAsiaTheme="minorHAnsi" w:asciiTheme="minorHAnsi"/>
        </w:rPr>
        <w:tab/>
      </w:r>
      <w:r>
        <w:rPr>
          <w:rFonts w:ascii="Times New Roman" w:eastAsia="Times New Roman" w:cstheme="minorBidi" w:hAnsiTheme="minorHAnsi"/>
          <w:b/>
        </w:rPr>
        <w:t>B</w:t>
      </w:r>
      <w:r>
        <w:rPr>
          <w:rFonts w:cstheme="minorBidi" w:hAnsiTheme="minorHAnsi" w:eastAsiaTheme="minorHAnsi" w:asciiTheme="minorHAnsi"/>
          <w:b/>
        </w:rPr>
        <w:t>校男女生在各</w:t>
      </w:r>
      <w:r>
        <w:rPr>
          <w:rFonts w:cstheme="minorBidi" w:hAnsiTheme="minorHAnsi" w:eastAsiaTheme="minorHAnsi" w:asciiTheme="minorHAnsi"/>
          <w:b/>
        </w:rPr>
        <w:t>认</w:t>
      </w:r>
      <w:r>
        <w:rPr>
          <w:rFonts w:cstheme="minorBidi" w:hAnsiTheme="minorHAnsi" w:eastAsiaTheme="minorHAnsi" w:asciiTheme="minorHAnsi"/>
          <w:b/>
        </w:rPr>
        <w:t>知水平题目中的得分均值</w:t>
      </w:r>
      <w:r>
        <w:rPr>
          <w:rFonts w:cstheme="minorBidi" w:hAnsiTheme="minorHAnsi" w:eastAsiaTheme="minorHAnsi" w:asciiTheme="minorHAnsi"/>
          <w:b/>
        </w:rPr>
        <w:t>和</w:t>
      </w:r>
      <w:r>
        <w:rPr>
          <w:rFonts w:cstheme="minorBidi" w:hAnsiTheme="minorHAnsi" w:eastAsiaTheme="minorHAnsi" w:asciiTheme="minorHAnsi"/>
          <w:b/>
        </w:rPr>
        <w:t>标准差</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2008;mso-wrap-distance-left:0;mso-wrap-distance-right:0" from="102.699997pt,10.08643pt" to="506.699997pt,10.08643pt" stroked="true" strokeweight=".96pt" strokecolor="#000000">
            <v:stroke dashstyle="solid"/>
            <w10:wrap type="topAndBottom"/>
          </v:line>
        </w:pict>
      </w:r>
    </w:p>
    <w:p w:rsidR="0018722C">
      <w:pPr>
        <w:spacing w:before="0"/>
        <w:ind w:leftChars="0" w:left="396" w:rightChars="0" w:right="0" w:firstLineChars="0" w:firstLine="0"/>
        <w:jc w:val="center"/>
        <w:rPr>
          <w:sz w:val="17"/>
        </w:rPr>
      </w:pPr>
      <w:r>
        <w:rPr>
          <w:rFonts w:ascii="Times New Roman" w:eastAsia="Times New Roman"/>
          <w:w w:val="105"/>
          <w:sz w:val="17"/>
        </w:rPr>
        <w:t>B </w:t>
      </w:r>
      <w:r>
        <w:rPr>
          <w:w w:val="105"/>
          <w:sz w:val="17"/>
        </w:rPr>
        <w:t>校被试男女生在各水平得分均值表</w:t>
      </w:r>
    </w:p>
    <w:tbl>
      <w:tblPr>
        <w:tblW w:w="5000" w:type="pct"/>
        <w:tblInd w:w="11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6"/>
        <w:gridCol w:w="1658"/>
        <w:gridCol w:w="1472"/>
        <w:gridCol w:w="1728"/>
        <w:gridCol w:w="1606"/>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000" w:type="pct"/>
            <w:vAlign w:val="center"/>
          </w:tcPr>
          <w:p w:rsidR="0018722C">
            <w:pPr>
              <w:pStyle w:val="ac"/>
              <w:topLinePunct/>
              <w:ind w:leftChars="0" w:left="0" w:rightChars="0" w:right="0" w:firstLineChars="0" w:firstLine="0"/>
              <w:spacing w:line="240" w:lineRule="atLeast"/>
            </w:pPr>
            <w:r>
              <w:t>水平一</w:t>
            </w:r>
          </w:p>
        </w:tc>
        <w:tc>
          <w:tcPr>
            <w:tcW w:w="1026" w:type="pct"/>
            <w:vAlign w:val="center"/>
          </w:tcPr>
          <w:p w:rsidR="0018722C">
            <w:pPr>
              <w:pStyle w:val="a5"/>
              <w:topLinePunct/>
              <w:ind w:leftChars="0" w:left="0" w:rightChars="0" w:right="0" w:firstLineChars="0" w:firstLine="0"/>
              <w:spacing w:line="240" w:lineRule="atLeast"/>
            </w:pPr>
            <w:r>
              <w:t>男</w:t>
            </w:r>
          </w:p>
        </w:tc>
        <w:tc>
          <w:tcPr>
            <w:tcW w:w="911" w:type="pct"/>
            <w:vAlign w:val="center"/>
          </w:tcPr>
          <w:p w:rsidR="0018722C">
            <w:pPr>
              <w:pStyle w:val="affff9"/>
              <w:topLinePunct/>
              <w:ind w:leftChars="0" w:left="0" w:rightChars="0" w:right="0" w:firstLineChars="0" w:firstLine="0"/>
              <w:spacing w:line="240" w:lineRule="atLeast"/>
            </w:pPr>
            <w:r>
              <w:t>42</w:t>
            </w:r>
          </w:p>
        </w:tc>
        <w:tc>
          <w:tcPr>
            <w:tcW w:w="1069" w:type="pct"/>
            <w:vAlign w:val="center"/>
          </w:tcPr>
          <w:p w:rsidR="0018722C">
            <w:pPr>
              <w:pStyle w:val="affff9"/>
              <w:topLinePunct/>
              <w:ind w:leftChars="0" w:left="0" w:rightChars="0" w:right="0" w:firstLineChars="0" w:firstLine="0"/>
              <w:spacing w:line="240" w:lineRule="atLeast"/>
            </w:pPr>
            <w:r>
              <w:t>20.4762</w:t>
            </w:r>
          </w:p>
        </w:tc>
        <w:tc>
          <w:tcPr>
            <w:tcW w:w="994" w:type="pct"/>
            <w:vAlign w:val="center"/>
          </w:tcPr>
          <w:p w:rsidR="0018722C">
            <w:pPr>
              <w:pStyle w:val="affff9"/>
              <w:topLinePunct/>
              <w:ind w:leftChars="0" w:left="0" w:rightChars="0" w:right="0" w:firstLineChars="0" w:firstLine="0"/>
              <w:spacing w:line="240" w:lineRule="atLeast"/>
            </w:pPr>
            <w:r>
              <w:t>3.9524</w:t>
            </w:r>
          </w:p>
        </w:tc>
      </w:tr>
      <w:tr>
        <w:tc>
          <w:tcPr>
            <w:tcW w:w="1000" w:type="pct"/>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女</w:t>
            </w:r>
          </w:p>
        </w:tc>
        <w:tc>
          <w:tcPr>
            <w:tcW w:w="911" w:type="pct"/>
            <w:vAlign w:val="center"/>
          </w:tcPr>
          <w:p w:rsidR="0018722C">
            <w:pPr>
              <w:pStyle w:val="affff9"/>
              <w:topLinePunct/>
              <w:ind w:leftChars="0" w:left="0" w:rightChars="0" w:right="0" w:firstLineChars="0" w:firstLine="0"/>
              <w:spacing w:line="240" w:lineRule="atLeast"/>
            </w:pPr>
            <w:r>
              <w:t>52</w:t>
            </w:r>
          </w:p>
        </w:tc>
        <w:tc>
          <w:tcPr>
            <w:tcW w:w="1069" w:type="pct"/>
            <w:vAlign w:val="center"/>
          </w:tcPr>
          <w:p w:rsidR="0018722C">
            <w:pPr>
              <w:pStyle w:val="affff9"/>
              <w:topLinePunct/>
              <w:ind w:leftChars="0" w:left="0" w:rightChars="0" w:right="0" w:firstLineChars="0" w:firstLine="0"/>
              <w:spacing w:line="240" w:lineRule="atLeast"/>
            </w:pPr>
            <w:r>
              <w:t>20.5769</w:t>
            </w:r>
          </w:p>
        </w:tc>
        <w:tc>
          <w:tcPr>
            <w:tcW w:w="994" w:type="pct"/>
            <w:vAlign w:val="center"/>
          </w:tcPr>
          <w:p w:rsidR="0018722C">
            <w:pPr>
              <w:pStyle w:val="affff9"/>
              <w:topLinePunct/>
              <w:ind w:leftChars="0" w:left="0" w:rightChars="0" w:right="0" w:firstLineChars="0" w:firstLine="0"/>
              <w:spacing w:line="240" w:lineRule="atLeast"/>
            </w:pPr>
            <w:r>
              <w:t>4.3896</w:t>
            </w:r>
          </w:p>
        </w:tc>
      </w:tr>
      <w:tr>
        <w:tc>
          <w:tcPr>
            <w:tcW w:w="1000" w:type="pct"/>
            <w:vAlign w:val="center"/>
          </w:tcPr>
          <w:p w:rsidR="0018722C">
            <w:pPr>
              <w:pStyle w:val="ac"/>
              <w:topLinePunct/>
              <w:ind w:leftChars="0" w:left="0" w:rightChars="0" w:right="0" w:firstLineChars="0" w:firstLine="0"/>
              <w:spacing w:line="240" w:lineRule="atLeast"/>
            </w:pPr>
            <w:r>
              <w:t>水平二</w:t>
            </w:r>
          </w:p>
        </w:tc>
        <w:tc>
          <w:tcPr>
            <w:tcW w:w="1026" w:type="pct"/>
            <w:vAlign w:val="center"/>
          </w:tcPr>
          <w:p w:rsidR="0018722C">
            <w:pPr>
              <w:pStyle w:val="a5"/>
              <w:topLinePunct/>
              <w:ind w:leftChars="0" w:left="0" w:rightChars="0" w:right="0" w:firstLineChars="0" w:firstLine="0"/>
              <w:spacing w:line="240" w:lineRule="atLeast"/>
            </w:pPr>
            <w:r>
              <w:t>男</w:t>
            </w:r>
          </w:p>
        </w:tc>
        <w:tc>
          <w:tcPr>
            <w:tcW w:w="911" w:type="pct"/>
            <w:vAlign w:val="center"/>
          </w:tcPr>
          <w:p w:rsidR="0018722C">
            <w:pPr>
              <w:pStyle w:val="affff9"/>
              <w:topLinePunct/>
              <w:ind w:leftChars="0" w:left="0" w:rightChars="0" w:right="0" w:firstLineChars="0" w:firstLine="0"/>
              <w:spacing w:line="240" w:lineRule="atLeast"/>
            </w:pPr>
            <w:r>
              <w:t>42</w:t>
            </w:r>
          </w:p>
        </w:tc>
        <w:tc>
          <w:tcPr>
            <w:tcW w:w="1069" w:type="pct"/>
            <w:vAlign w:val="center"/>
          </w:tcPr>
          <w:p w:rsidR="0018722C">
            <w:pPr>
              <w:pStyle w:val="affff9"/>
              <w:topLinePunct/>
              <w:ind w:leftChars="0" w:left="0" w:rightChars="0" w:right="0" w:firstLineChars="0" w:firstLine="0"/>
              <w:spacing w:line="240" w:lineRule="atLeast"/>
            </w:pPr>
            <w:r>
              <w:t>18.6905</w:t>
            </w:r>
          </w:p>
        </w:tc>
        <w:tc>
          <w:tcPr>
            <w:tcW w:w="994" w:type="pct"/>
            <w:vAlign w:val="center"/>
          </w:tcPr>
          <w:p w:rsidR="0018722C">
            <w:pPr>
              <w:pStyle w:val="affff9"/>
              <w:topLinePunct/>
              <w:ind w:leftChars="0" w:left="0" w:rightChars="0" w:right="0" w:firstLineChars="0" w:firstLine="0"/>
              <w:spacing w:line="240" w:lineRule="atLeast"/>
            </w:pPr>
            <w:r>
              <w:t>5.0678</w:t>
            </w:r>
          </w:p>
        </w:tc>
      </w:tr>
      <w:tr>
        <w:tc>
          <w:tcPr>
            <w:tcW w:w="1000" w:type="pct"/>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女</w:t>
            </w:r>
          </w:p>
        </w:tc>
        <w:tc>
          <w:tcPr>
            <w:tcW w:w="911" w:type="pct"/>
            <w:vAlign w:val="center"/>
          </w:tcPr>
          <w:p w:rsidR="0018722C">
            <w:pPr>
              <w:pStyle w:val="affff9"/>
              <w:topLinePunct/>
              <w:ind w:leftChars="0" w:left="0" w:rightChars="0" w:right="0" w:firstLineChars="0" w:firstLine="0"/>
              <w:spacing w:line="240" w:lineRule="atLeast"/>
            </w:pPr>
            <w:r>
              <w:t>52</w:t>
            </w:r>
          </w:p>
        </w:tc>
        <w:tc>
          <w:tcPr>
            <w:tcW w:w="1069" w:type="pct"/>
            <w:vAlign w:val="center"/>
          </w:tcPr>
          <w:p w:rsidR="0018722C">
            <w:pPr>
              <w:pStyle w:val="affff9"/>
              <w:topLinePunct/>
              <w:ind w:leftChars="0" w:left="0" w:rightChars="0" w:right="0" w:firstLineChars="0" w:firstLine="0"/>
              <w:spacing w:line="240" w:lineRule="atLeast"/>
            </w:pPr>
            <w:r>
              <w:t>19.7115</w:t>
            </w:r>
          </w:p>
        </w:tc>
        <w:tc>
          <w:tcPr>
            <w:tcW w:w="994" w:type="pct"/>
            <w:vAlign w:val="center"/>
          </w:tcPr>
          <w:p w:rsidR="0018722C">
            <w:pPr>
              <w:pStyle w:val="affff9"/>
              <w:topLinePunct/>
              <w:ind w:leftChars="0" w:left="0" w:rightChars="0" w:right="0" w:firstLineChars="0" w:firstLine="0"/>
              <w:spacing w:line="240" w:lineRule="atLeast"/>
            </w:pPr>
            <w:r>
              <w:t>4.4736</w:t>
            </w:r>
          </w:p>
        </w:tc>
      </w:tr>
      <w:tr>
        <w:tc>
          <w:tcPr>
            <w:tcW w:w="1000" w:type="pct"/>
            <w:vAlign w:val="center"/>
          </w:tcPr>
          <w:p w:rsidR="0018722C">
            <w:pPr>
              <w:pStyle w:val="ac"/>
              <w:topLinePunct/>
              <w:ind w:leftChars="0" w:left="0" w:rightChars="0" w:right="0" w:firstLineChars="0" w:firstLine="0"/>
              <w:spacing w:line="240" w:lineRule="atLeast"/>
            </w:pPr>
            <w:r>
              <w:t>水平三</w:t>
            </w:r>
          </w:p>
        </w:tc>
        <w:tc>
          <w:tcPr>
            <w:tcW w:w="1026" w:type="pct"/>
            <w:vAlign w:val="center"/>
          </w:tcPr>
          <w:p w:rsidR="0018722C">
            <w:pPr>
              <w:pStyle w:val="a5"/>
              <w:topLinePunct/>
              <w:ind w:leftChars="0" w:left="0" w:rightChars="0" w:right="0" w:firstLineChars="0" w:firstLine="0"/>
              <w:spacing w:line="240" w:lineRule="atLeast"/>
            </w:pPr>
            <w:r>
              <w:t>男</w:t>
            </w:r>
          </w:p>
        </w:tc>
        <w:tc>
          <w:tcPr>
            <w:tcW w:w="911" w:type="pct"/>
            <w:vAlign w:val="center"/>
          </w:tcPr>
          <w:p w:rsidR="0018722C">
            <w:pPr>
              <w:pStyle w:val="affff9"/>
              <w:topLinePunct/>
              <w:ind w:leftChars="0" w:left="0" w:rightChars="0" w:right="0" w:firstLineChars="0" w:firstLine="0"/>
              <w:spacing w:line="240" w:lineRule="atLeast"/>
            </w:pPr>
            <w:r>
              <w:t>42</w:t>
            </w:r>
          </w:p>
        </w:tc>
        <w:tc>
          <w:tcPr>
            <w:tcW w:w="1069" w:type="pct"/>
            <w:vAlign w:val="center"/>
          </w:tcPr>
          <w:p w:rsidR="0018722C">
            <w:pPr>
              <w:pStyle w:val="affff9"/>
              <w:topLinePunct/>
              <w:ind w:leftChars="0" w:left="0" w:rightChars="0" w:right="0" w:firstLineChars="0" w:firstLine="0"/>
              <w:spacing w:line="240" w:lineRule="atLeast"/>
            </w:pPr>
            <w:r>
              <w:t>13.9286</w:t>
            </w:r>
          </w:p>
        </w:tc>
        <w:tc>
          <w:tcPr>
            <w:tcW w:w="994" w:type="pct"/>
            <w:vAlign w:val="center"/>
          </w:tcPr>
          <w:p w:rsidR="0018722C">
            <w:pPr>
              <w:pStyle w:val="affff9"/>
              <w:topLinePunct/>
              <w:ind w:leftChars="0" w:left="0" w:rightChars="0" w:right="0" w:firstLineChars="0" w:firstLine="0"/>
              <w:spacing w:line="240" w:lineRule="atLeast"/>
            </w:pPr>
            <w:r>
              <w:t>4.7544</w:t>
            </w:r>
          </w:p>
        </w:tc>
      </w:tr>
      <w:tr>
        <w:tc>
          <w:tcPr>
            <w:tcW w:w="1000" w:type="pct"/>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女</w:t>
            </w:r>
          </w:p>
        </w:tc>
        <w:tc>
          <w:tcPr>
            <w:tcW w:w="911" w:type="pct"/>
            <w:vAlign w:val="center"/>
          </w:tcPr>
          <w:p w:rsidR="0018722C">
            <w:pPr>
              <w:pStyle w:val="affff9"/>
              <w:topLinePunct/>
              <w:ind w:leftChars="0" w:left="0" w:rightChars="0" w:right="0" w:firstLineChars="0" w:firstLine="0"/>
              <w:spacing w:line="240" w:lineRule="atLeast"/>
            </w:pPr>
            <w:r>
              <w:t>52</w:t>
            </w:r>
          </w:p>
        </w:tc>
        <w:tc>
          <w:tcPr>
            <w:tcW w:w="1069" w:type="pct"/>
            <w:vAlign w:val="center"/>
          </w:tcPr>
          <w:p w:rsidR="0018722C">
            <w:pPr>
              <w:pStyle w:val="affff9"/>
              <w:topLinePunct/>
              <w:ind w:leftChars="0" w:left="0" w:rightChars="0" w:right="0" w:firstLineChars="0" w:firstLine="0"/>
              <w:spacing w:line="240" w:lineRule="atLeast"/>
            </w:pPr>
            <w:r>
              <w:t>14.8077</w:t>
            </w:r>
          </w:p>
        </w:tc>
        <w:tc>
          <w:tcPr>
            <w:tcW w:w="994" w:type="pct"/>
            <w:vAlign w:val="center"/>
          </w:tcPr>
          <w:p w:rsidR="0018722C">
            <w:pPr>
              <w:pStyle w:val="affff9"/>
              <w:topLinePunct/>
              <w:ind w:leftChars="0" w:left="0" w:rightChars="0" w:right="0" w:firstLineChars="0" w:firstLine="0"/>
              <w:spacing w:line="240" w:lineRule="atLeast"/>
            </w:pPr>
            <w:r>
              <w:t>4.6401</w:t>
            </w:r>
          </w:p>
        </w:tc>
      </w:tr>
      <w:tr>
        <w:tc>
          <w:tcPr>
            <w:tcW w:w="1000" w:type="pct"/>
            <w:vAlign w:val="center"/>
          </w:tcPr>
          <w:p w:rsidR="0018722C">
            <w:pPr>
              <w:pStyle w:val="ac"/>
              <w:topLinePunct/>
              <w:ind w:leftChars="0" w:left="0" w:rightChars="0" w:right="0" w:firstLineChars="0" w:firstLine="0"/>
              <w:spacing w:line="240" w:lineRule="atLeast"/>
            </w:pPr>
            <w:r>
              <w:t>水平四</w:t>
            </w:r>
          </w:p>
        </w:tc>
        <w:tc>
          <w:tcPr>
            <w:tcW w:w="1026" w:type="pct"/>
            <w:vAlign w:val="center"/>
          </w:tcPr>
          <w:p w:rsidR="0018722C">
            <w:pPr>
              <w:pStyle w:val="a5"/>
              <w:topLinePunct/>
              <w:ind w:leftChars="0" w:left="0" w:rightChars="0" w:right="0" w:firstLineChars="0" w:firstLine="0"/>
              <w:spacing w:line="240" w:lineRule="atLeast"/>
            </w:pPr>
            <w:r>
              <w:t>男</w:t>
            </w:r>
          </w:p>
        </w:tc>
        <w:tc>
          <w:tcPr>
            <w:tcW w:w="911" w:type="pct"/>
            <w:vAlign w:val="center"/>
          </w:tcPr>
          <w:p w:rsidR="0018722C">
            <w:pPr>
              <w:pStyle w:val="affff9"/>
              <w:topLinePunct/>
              <w:ind w:leftChars="0" w:left="0" w:rightChars="0" w:right="0" w:firstLineChars="0" w:firstLine="0"/>
              <w:spacing w:line="240" w:lineRule="atLeast"/>
            </w:pPr>
            <w:r>
              <w:t>42</w:t>
            </w:r>
          </w:p>
        </w:tc>
        <w:tc>
          <w:tcPr>
            <w:tcW w:w="1069" w:type="pct"/>
            <w:vAlign w:val="center"/>
          </w:tcPr>
          <w:p w:rsidR="0018722C">
            <w:pPr>
              <w:pStyle w:val="affff9"/>
              <w:topLinePunct/>
              <w:ind w:leftChars="0" w:left="0" w:rightChars="0" w:right="0" w:firstLineChars="0" w:firstLine="0"/>
              <w:spacing w:line="240" w:lineRule="atLeast"/>
            </w:pPr>
            <w:r>
              <w:t>10.2381</w:t>
            </w:r>
          </w:p>
        </w:tc>
        <w:tc>
          <w:tcPr>
            <w:tcW w:w="994" w:type="pct"/>
            <w:vAlign w:val="center"/>
          </w:tcPr>
          <w:p w:rsidR="0018722C">
            <w:pPr>
              <w:pStyle w:val="affff9"/>
              <w:topLinePunct/>
              <w:ind w:leftChars="0" w:left="0" w:rightChars="0" w:right="0" w:firstLineChars="0" w:firstLine="0"/>
              <w:spacing w:line="240" w:lineRule="atLeast"/>
            </w:pPr>
            <w:r>
              <w:t>3.8179</w:t>
            </w:r>
          </w:p>
        </w:tc>
      </w:tr>
      <w:tr>
        <w:tc>
          <w:tcPr>
            <w:tcW w:w="1000" w:type="pct"/>
            <w:vAlign w:val="center"/>
          </w:tcPr>
          <w:p w:rsidR="0018722C">
            <w:pPr>
              <w:pStyle w:val="ac"/>
              <w:topLinePunct/>
              <w:ind w:leftChars="0" w:left="0" w:rightChars="0" w:right="0" w:firstLineChars="0" w:firstLine="0"/>
              <w:spacing w:line="240" w:lineRule="atLeast"/>
            </w:pPr>
          </w:p>
        </w:tc>
        <w:tc>
          <w:tcPr>
            <w:tcW w:w="1026" w:type="pct"/>
            <w:vAlign w:val="center"/>
          </w:tcPr>
          <w:p w:rsidR="0018722C">
            <w:pPr>
              <w:pStyle w:val="a5"/>
              <w:topLinePunct/>
              <w:ind w:leftChars="0" w:left="0" w:rightChars="0" w:right="0" w:firstLineChars="0" w:firstLine="0"/>
              <w:spacing w:line="240" w:lineRule="atLeast"/>
            </w:pPr>
            <w:r>
              <w:t>女</w:t>
            </w:r>
          </w:p>
        </w:tc>
        <w:tc>
          <w:tcPr>
            <w:tcW w:w="911" w:type="pct"/>
            <w:vAlign w:val="center"/>
          </w:tcPr>
          <w:p w:rsidR="0018722C">
            <w:pPr>
              <w:pStyle w:val="affff9"/>
              <w:topLinePunct/>
              <w:ind w:leftChars="0" w:left="0" w:rightChars="0" w:right="0" w:firstLineChars="0" w:firstLine="0"/>
              <w:spacing w:line="240" w:lineRule="atLeast"/>
            </w:pPr>
            <w:r>
              <w:t>52</w:t>
            </w:r>
          </w:p>
        </w:tc>
        <w:tc>
          <w:tcPr>
            <w:tcW w:w="1069" w:type="pct"/>
            <w:vAlign w:val="center"/>
          </w:tcPr>
          <w:p w:rsidR="0018722C">
            <w:pPr>
              <w:pStyle w:val="affff9"/>
              <w:topLinePunct/>
              <w:ind w:leftChars="0" w:left="0" w:rightChars="0" w:right="0" w:firstLineChars="0" w:firstLine="0"/>
              <w:spacing w:line="240" w:lineRule="atLeast"/>
            </w:pPr>
            <w:r>
              <w:t>11.6346</w:t>
            </w:r>
          </w:p>
        </w:tc>
        <w:tc>
          <w:tcPr>
            <w:tcW w:w="994" w:type="pct"/>
            <w:vAlign w:val="center"/>
          </w:tcPr>
          <w:p w:rsidR="0018722C">
            <w:pPr>
              <w:pStyle w:val="affff9"/>
              <w:topLinePunct/>
              <w:ind w:leftChars="0" w:left="0" w:rightChars="0" w:right="0" w:firstLineChars="0" w:firstLine="0"/>
              <w:spacing w:line="240" w:lineRule="atLeast"/>
            </w:pPr>
            <w:r>
              <w:t>4.2842</w:t>
            </w:r>
          </w:p>
        </w:tc>
      </w:tr>
      <w:tr>
        <w:tc>
          <w:tcPr>
            <w:tcW w:w="1000" w:type="pct"/>
            <w:vAlign w:val="center"/>
          </w:tcPr>
          <w:p w:rsidR="0018722C">
            <w:pPr>
              <w:pStyle w:val="ac"/>
              <w:topLinePunct/>
              <w:ind w:leftChars="0" w:left="0" w:rightChars="0" w:right="0" w:firstLineChars="0" w:firstLine="0"/>
              <w:spacing w:line="240" w:lineRule="atLeast"/>
            </w:pPr>
            <w:r>
              <w:t>水平五</w:t>
            </w:r>
          </w:p>
        </w:tc>
        <w:tc>
          <w:tcPr>
            <w:tcW w:w="1026" w:type="pct"/>
            <w:vAlign w:val="center"/>
          </w:tcPr>
          <w:p w:rsidR="0018722C">
            <w:pPr>
              <w:pStyle w:val="a5"/>
              <w:topLinePunct/>
              <w:ind w:leftChars="0" w:left="0" w:rightChars="0" w:right="0" w:firstLineChars="0" w:firstLine="0"/>
              <w:spacing w:line="240" w:lineRule="atLeast"/>
            </w:pPr>
            <w:r>
              <w:t>男</w:t>
            </w:r>
          </w:p>
        </w:tc>
        <w:tc>
          <w:tcPr>
            <w:tcW w:w="911" w:type="pct"/>
            <w:vAlign w:val="center"/>
          </w:tcPr>
          <w:p w:rsidR="0018722C">
            <w:pPr>
              <w:pStyle w:val="affff9"/>
              <w:topLinePunct/>
              <w:ind w:leftChars="0" w:left="0" w:rightChars="0" w:right="0" w:firstLineChars="0" w:firstLine="0"/>
              <w:spacing w:line="240" w:lineRule="atLeast"/>
            </w:pPr>
            <w:r>
              <w:t>42</w:t>
            </w:r>
          </w:p>
        </w:tc>
        <w:tc>
          <w:tcPr>
            <w:tcW w:w="1069" w:type="pct"/>
            <w:vAlign w:val="center"/>
          </w:tcPr>
          <w:p w:rsidR="0018722C">
            <w:pPr>
              <w:pStyle w:val="affff9"/>
              <w:topLinePunct/>
              <w:ind w:leftChars="0" w:left="0" w:rightChars="0" w:right="0" w:firstLineChars="0" w:firstLine="0"/>
              <w:spacing w:line="240" w:lineRule="atLeast"/>
            </w:pPr>
            <w:r>
              <w:t>6.5476</w:t>
            </w:r>
          </w:p>
        </w:tc>
        <w:tc>
          <w:tcPr>
            <w:tcW w:w="994" w:type="pct"/>
            <w:vAlign w:val="center"/>
          </w:tcPr>
          <w:p w:rsidR="0018722C">
            <w:pPr>
              <w:pStyle w:val="affff9"/>
              <w:topLinePunct/>
              <w:ind w:leftChars="0" w:left="0" w:rightChars="0" w:right="0" w:firstLineChars="0" w:firstLine="0"/>
              <w:spacing w:line="240" w:lineRule="atLeast"/>
            </w:pPr>
            <w:r>
              <w:t>2.8129</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26"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1069"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3.5007</w:t>
            </w:r>
          </w:p>
        </w:tc>
      </w:tr>
    </w:tbl>
    <w:p w:rsidR="0018722C">
      <w:pPr>
        <w:topLinePunct/>
        <w:pStyle w:val="affa"/>
      </w:pPr>
    </w:p>
    <w:p w:rsidR="0018722C">
      <w:pPr>
        <w:topLinePunct/>
      </w:pPr>
      <w:r>
        <w:rPr>
          <w:rFonts w:cstheme="minorBidi" w:hAnsiTheme="minorHAnsi" w:eastAsiaTheme="minorHAnsi" w:asciiTheme="minorHAnsi" w:ascii="Times New Roman"/>
        </w:rPr>
        <w:t>34</w:t>
      </w:r>
    </w:p>
    <w:p w:rsidR="0018722C">
      <w:pPr>
        <w:topLinePunct/>
      </w:pPr>
      <w:bookmarkStart w:name="_bookmark80" w:id="96"/>
      <w:bookmarkEnd w:id="96"/>
      <w:r>
        <w:t>从</w:t>
      </w:r>
      <w:r>
        <w:t>表</w:t>
      </w:r>
      <w:r>
        <w:rPr>
          <w:rFonts w:ascii="Times New Roman" w:eastAsia="Times New Roman"/>
        </w:rPr>
        <w:t>3-11</w:t>
      </w:r>
      <w:r>
        <w:t>中可知，</w:t>
      </w:r>
      <w:r>
        <w:rPr>
          <w:rFonts w:ascii="Times New Roman" w:eastAsia="Times New Roman"/>
        </w:rPr>
        <w:t>B</w:t>
      </w:r>
      <w:r>
        <w:t>校女生在五个水平阶段中的题目得分均值都略高于男生，其中除</w:t>
      </w:r>
      <w:r>
        <w:t>了水平一差距几乎相等之外，其余四水平都有一定的差距，这说明</w:t>
      </w:r>
      <w:r>
        <w:rPr>
          <w:rFonts w:ascii="Times New Roman" w:eastAsia="Times New Roman"/>
        </w:rPr>
        <w:t>B</w:t>
      </w:r>
      <w:r>
        <w:t>校女生的立体几何认</w:t>
      </w:r>
      <w:r>
        <w:t>识水平在整体上是略微高于男生的。而男生在水平一、水平四和水平五阶段的标准差分别</w:t>
      </w:r>
      <w:r>
        <w:t>为</w:t>
      </w:r>
      <w:r>
        <w:rPr>
          <w:rFonts w:ascii="Times New Roman" w:eastAsia="Times New Roman"/>
        </w:rPr>
        <w:t>3</w:t>
      </w:r>
      <w:r>
        <w:rPr>
          <w:rFonts w:ascii="Times New Roman" w:eastAsia="Times New Roman"/>
        </w:rPr>
        <w:t>.</w:t>
      </w:r>
      <w:r>
        <w:rPr>
          <w:rFonts w:ascii="Times New Roman" w:eastAsia="Times New Roman"/>
        </w:rPr>
        <w:t>9524</w:t>
      </w:r>
      <w:r>
        <w:t>、</w:t>
      </w:r>
      <w:r>
        <w:rPr>
          <w:rFonts w:ascii="Times New Roman" w:eastAsia="Times New Roman"/>
        </w:rPr>
        <w:t>3.8179</w:t>
      </w:r>
      <w:r>
        <w:t>和</w:t>
      </w:r>
      <w:r>
        <w:rPr>
          <w:rFonts w:ascii="Times New Roman" w:eastAsia="Times New Roman"/>
        </w:rPr>
        <w:t>2.8129</w:t>
      </w:r>
      <w:r>
        <w:t>，相对女生的均值标准差而言较低，说明男生在这几个水平阶段的离散程度较低，其均值的代表性较好。</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-12</w:t>
      </w:r>
      <w:r w:rsidRPr="00000000">
        <w:rPr>
          <w:rFonts w:cstheme="minorBidi" w:hAnsiTheme="minorHAnsi" w:eastAsiaTheme="minorHAnsi" w:asciiTheme="minorHAnsi"/>
        </w:rPr>
        <w:tab/>
        <w:t>B</w:t>
      </w:r>
      <w:r>
        <w:rPr>
          <w:rFonts w:cstheme="minorBidi" w:hAnsiTheme="minorHAnsi" w:eastAsiaTheme="minorHAnsi" w:asciiTheme="minorHAnsi"/>
          <w:b/>
        </w:rPr>
        <w:t>校男生、女生</w:t>
      </w:r>
      <w:r>
        <w:rPr>
          <w:rFonts w:cstheme="minorBidi" w:hAnsiTheme="minorHAnsi" w:eastAsiaTheme="minorHAnsi" w:asciiTheme="minorHAnsi"/>
          <w:b/>
        </w:rPr>
        <w:t>独</w:t>
      </w:r>
      <w:r>
        <w:rPr>
          <w:rFonts w:cstheme="minorBidi" w:hAnsiTheme="minorHAnsi" w:eastAsiaTheme="minorHAnsi" w:asciiTheme="minorHAnsi"/>
          <w:b/>
        </w:rPr>
        <w:t>立样本</w:t>
      </w:r>
      <w:r>
        <w:rPr>
          <w:rFonts w:ascii="Times New Roman" w:eastAsia="Times New Roman" w:cstheme="minorBidi" w:hAnsiTheme="minorHAnsi"/>
          <w:b/>
        </w:rPr>
        <w:t>T</w:t>
      </w:r>
      <w:r>
        <w:rPr>
          <w:rFonts w:cstheme="minorBidi" w:hAnsiTheme="minorHAnsi" w:eastAsiaTheme="minorHAnsi" w:asciiTheme="minorHAnsi"/>
          <w:b/>
        </w:rPr>
        <w:t>检验统计表</w:t>
      </w:r>
    </w:p>
    <w:p w:rsidR="0018722C">
      <w:pPr>
        <w:pStyle w:val="aff7"/>
        <w:topLinePunct/>
      </w:pPr>
      <w:r>
        <w:pict>
          <v:line style="position:absolute;mso-position-horizontal-relative:page;mso-position-vertical-relative:paragraph;z-index:2032;mso-wrap-distance-left:0;mso-wrap-distance-right:0" from="159.25pt,13.84948pt" to="450.15pt,13.84948pt" stroked="true" strokeweight=".96pt" strokecolor="#000000">
            <v:stroke dashstyle="solid"/>
            <w10:wrap type="topAndBottom"/>
          </v:line>
        </w:pict>
      </w:r>
    </w:p>
    <w:p w:rsidR="0018722C">
      <w:pPr>
        <w:pStyle w:val="affff1"/>
        <w:spacing w:before="40" w:after="28"/>
        <w:ind w:leftChars="0" w:left="4836" w:rightChars="0" w:right="0" w:firstLineChars="0" w:firstLine="0"/>
        <w:jc w:val="left"/>
        <w:topLinePunct/>
      </w:pPr>
      <w:r>
        <w:rPr>
          <w:kern w:val="2"/>
          <w:sz w:val="17"/>
          <w:szCs w:val="22"/>
          <w:rFonts w:cstheme="minorBidi" w:hAnsiTheme="minorHAnsi" w:eastAsiaTheme="minorHAnsi" w:asciiTheme="minorHAnsi"/>
        </w:rPr>
        <w:t>组统计量</w:t>
      </w:r>
    </w:p>
    <w:p w:rsidR="0018722C">
      <w:pPr>
        <w:pStyle w:val="aff7"/>
        <w:topLinePunct/>
      </w:pPr>
      <w:r>
        <w:rPr>
          <w:sz w:val="2"/>
        </w:rPr>
        <w:pict>
          <v:group style="width:254.55pt;height:.5pt;mso-position-horizontal-relative:char;mso-position-vertical-relative:line" coordorigin="0,0" coordsize="5091,10">
            <v:line style="position:absolute" from="0,5" to="5091,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eastAsia="宋体"/>
          <w:u w:val="single"/>
        </w:rPr>
        <w:t> </w:t>
      </w:r>
      <w:r>
        <w:rPr>
          <w:rFonts w:ascii="Times New Roman" w:eastAsia="宋体" w:cstheme="minorBidi" w:hAnsiTheme="minorHAnsi"/>
          <w:u w:val="single"/>
        </w:rPr>
        <w:tab/>
      </w:r>
      <w:r>
        <w:rPr>
          <w:rFonts w:cstheme="minorBidi" w:hAnsiTheme="minorHAnsi" w:eastAsiaTheme="minorHAnsi" w:asciiTheme="minorHAnsi"/>
          <w:u w:val="single"/>
        </w:rPr>
        <w:t>性别</w:t>
      </w:r>
      <w:r>
        <w:rPr>
          <w:rFonts w:ascii="Times New Roman" w:eastAsia="宋体" w:cstheme="minorBidi" w:hAnsiTheme="minorHAnsi"/>
          <w:u w:val="single"/>
        </w:rPr>
        <w:t>N</w:t>
      </w:r>
      <w:r>
        <w:rPr>
          <w:rFonts w:cstheme="minorBidi" w:hAnsiTheme="minorHAnsi" w:eastAsiaTheme="minorHAnsi" w:asciiTheme="minorHAnsi"/>
          <w:u w:val="single"/>
        </w:rPr>
        <w:t>均值</w:t>
      </w:r>
      <w:r w:rsidR="001852F3">
        <w:rPr>
          <w:rFonts w:cstheme="minorBidi" w:hAnsiTheme="minorHAnsi" w:eastAsiaTheme="minorHAnsi" w:asciiTheme="minorHAnsi"/>
        </w:rPr>
        <w:t>标</w:t>
      </w:r>
      <w:r>
        <w:rPr>
          <w:rFonts w:cstheme="minorBidi" w:hAnsiTheme="minorHAnsi" w:eastAsiaTheme="minorHAnsi" w:asciiTheme="minorHAnsi"/>
          <w:u w:val="single"/>
        </w:rPr>
        <w:t>准</w:t>
      </w:r>
      <w:r>
        <w:rPr>
          <w:rFonts w:cstheme="minorBidi" w:hAnsiTheme="minorHAnsi" w:eastAsiaTheme="minorHAnsi" w:asciiTheme="minorHAnsi"/>
          <w:u w:val="single"/>
        </w:rPr>
        <w:t>差</w:t>
      </w:r>
      <w:r>
        <w:rPr>
          <w:rFonts w:cstheme="minorBidi" w:hAnsiTheme="minorHAnsi" w:eastAsiaTheme="minorHAnsi" w:asciiTheme="minorHAnsi"/>
          <w:u w:val="single"/>
        </w:rPr>
        <w:t>均</w:t>
      </w:r>
      <w:r>
        <w:rPr>
          <w:rFonts w:cstheme="minorBidi" w:hAnsiTheme="minorHAnsi" w:eastAsiaTheme="minorHAnsi" w:asciiTheme="minorHAnsi"/>
          <w:u w:val="single"/>
        </w:rPr>
        <w:t>值</w:t>
      </w:r>
      <w:r>
        <w:rPr>
          <w:rFonts w:cstheme="minorBidi" w:hAnsiTheme="minorHAnsi" w:eastAsiaTheme="minorHAnsi" w:asciiTheme="minorHAnsi"/>
          <w:u w:val="single"/>
        </w:rPr>
        <w:t>的</w:t>
      </w:r>
      <w:r>
        <w:rPr>
          <w:rFonts w:cstheme="minorBidi" w:hAnsiTheme="minorHAnsi" w:eastAsiaTheme="minorHAnsi" w:asciiTheme="minorHAnsi"/>
          <w:u w:val="single"/>
        </w:rPr>
        <w:t>标</w:t>
      </w:r>
      <w:r>
        <w:rPr>
          <w:rFonts w:cstheme="minorBidi" w:hAnsiTheme="minorHAnsi" w:eastAsiaTheme="minorHAnsi" w:asciiTheme="minorHAnsi"/>
          <w:u w:val="single"/>
        </w:rPr>
        <w:t>准误 </w:t>
      </w:r>
      <w:r>
        <w:rPr>
          <w:rFonts w:cstheme="minorBidi" w:hAnsiTheme="minorHAnsi" w:eastAsiaTheme="minorHAnsi" w:asciiTheme="minorHAnsi"/>
        </w:rPr>
        <w:t>男</w:t>
      </w:r>
      <w:r>
        <w:rPr>
          <w:rFonts w:ascii="Times New Roman" w:eastAsia="宋体" w:cstheme="minorBidi" w:hAnsiTheme="minorHAnsi"/>
        </w:rPr>
        <w:t>42</w:t>
      </w:r>
      <w:r w:rsidRPr="00000000">
        <w:rPr>
          <w:rFonts w:cstheme="minorBidi" w:hAnsiTheme="minorHAnsi" w:eastAsiaTheme="minorHAnsi" w:asciiTheme="minorHAnsi"/>
        </w:rPr>
        <w:tab/>
        <w:t>1.38</w:t>
      </w:r>
      <w:r w:rsidRPr="00000000">
        <w:rPr>
          <w:rFonts w:cstheme="minorBidi" w:hAnsiTheme="minorHAnsi" w:eastAsiaTheme="minorHAnsi" w:asciiTheme="minorHAnsi"/>
        </w:rPr>
        <w:tab/>
      </w:r>
      <w:r w:rsidR="001852F3">
        <w:t>1.058</w:t>
      </w:r>
      <w:r w:rsidR="001852F3">
        <w:t>.163</w:t>
      </w:r>
    </w:p>
    <w:p w:rsidR="0018722C">
      <w:pPr>
        <w:topLinePunct/>
      </w:pPr>
      <w:r>
        <w:rPr>
          <w:rFonts w:cstheme="minorBidi" w:hAnsiTheme="minorHAnsi" w:eastAsiaTheme="minorHAnsi" w:asciiTheme="minorHAnsi" w:ascii="Times New Roman"/>
        </w:rPr>
        <w:t>leve</w:t>
      </w:r>
    </w:p>
    <w:p w:rsidR="0018722C">
      <w:pPr>
        <w:tabs>
          <w:tab w:pos="3285" w:val="left" w:leader="none"/>
          <w:tab w:pos="4149" w:val="left" w:leader="none"/>
          <w:tab w:pos="5080" w:val="left" w:leader="none"/>
          <w:tab w:pos="6035" w:val="left" w:leader="none"/>
          <w:tab w:pos="7264" w:val="left" w:leader="none"/>
          <w:tab w:pos="8102" w:val="left" w:leader="none"/>
        </w:tabs>
        <w:spacing w:line="203" w:lineRule="exact" w:before="0"/>
        <w:ind w:leftChars="0" w:left="2285" w:rightChars="0" w:right="0" w:firstLineChars="0" w:firstLine="0"/>
        <w:jc w:val="left"/>
        <w:topLinePunct/>
      </w:pPr>
      <w:r>
        <w:rPr>
          <w:kern w:val="2"/>
          <w:sz w:val="17"/>
          <w:szCs w:val="22"/>
          <w:rFonts w:cstheme="minorBidi" w:hAnsiTheme="minorHAnsi" w:eastAsiaTheme="minorHAnsi" w:asciiTheme="minorHAnsi" w:ascii="Times New Roman" w:eastAsia="宋体"/>
          <w:w w:val="104"/>
          <w:position w:val="1"/>
          <w:u w:val="single"/>
        </w:rPr>
        <w:t> </w:t>
      </w:r>
      <w:r>
        <w:rPr>
          <w:kern w:val="2"/>
          <w:szCs w:val="22"/>
          <w:rFonts w:ascii="Times New Roman" w:eastAsia="宋体" w:cstheme="minorBidi" w:hAnsiTheme="minorHAnsi"/>
          <w:position w:val="1"/>
          <w:sz w:val="17"/>
          <w:u w:val="single"/>
        </w:rPr>
        <w:tab/>
      </w:r>
      <w:r>
        <w:rPr>
          <w:kern w:val="2"/>
          <w:szCs w:val="22"/>
          <w:rFonts w:cstheme="minorBidi" w:hAnsiTheme="minorHAnsi" w:eastAsiaTheme="minorHAnsi" w:asciiTheme="minorHAnsi"/>
          <w:position w:val="1"/>
          <w:sz w:val="17"/>
          <w:u w:val="single"/>
        </w:rPr>
        <w:t>女</w:t>
      </w:r>
      <w:r>
        <w:rPr>
          <w:kern w:val="2"/>
          <w:szCs w:val="22"/>
          <w:rFonts w:ascii="Times New Roman" w:eastAsia="宋体" w:cstheme="minorBidi" w:hAnsiTheme="minorHAnsi"/>
          <w:sz w:val="17"/>
          <w:u w:val="single"/>
        </w:rPr>
        <w:t>52</w:t>
      </w:r>
      <w:r w:rsidRPr="00000000">
        <w:rPr>
          <w:kern w:val="2"/>
          <w:sz w:val="22"/>
          <w:szCs w:val="22"/>
          <w:rFonts w:cstheme="minorBidi" w:hAnsiTheme="minorHAnsi" w:eastAsiaTheme="minorHAnsi" w:asciiTheme="minorHAnsi"/>
        </w:rPr>
        <w:tab/>
        <w:t>1.69</w:t>
      </w:r>
      <w:r w:rsidRPr="00000000">
        <w:rPr>
          <w:kern w:val="2"/>
          <w:sz w:val="22"/>
          <w:szCs w:val="22"/>
          <w:rFonts w:cstheme="minorBidi" w:hAnsiTheme="minorHAnsi" w:eastAsiaTheme="minorHAnsi" w:asciiTheme="minorHAnsi"/>
        </w:rPr>
        <w:tab/>
        <w:t>1.094</w:t>
      </w:r>
      <w:r w:rsidR="004B696B">
        <w:t>.152</w:t>
      </w:r>
    </w:p>
    <w:p w:rsidR="0018722C">
      <w:pPr>
        <w:topLinePunct/>
      </w:pPr>
      <w:r>
        <w:t>从</w:t>
      </w:r>
      <w:r>
        <w:t>表</w:t>
      </w:r>
      <w:r>
        <w:rPr>
          <w:rFonts w:ascii="Times New Roman" w:eastAsia="Times New Roman"/>
        </w:rPr>
        <w:t>3-12</w:t>
      </w:r>
      <w:r>
        <w:t>可知，</w:t>
      </w:r>
      <w:r>
        <w:rPr>
          <w:rFonts w:ascii="Times New Roman" w:eastAsia="Times New Roman"/>
        </w:rPr>
        <w:t>B</w:t>
      </w:r>
      <w:r>
        <w:t>校男生立体几何认知水平均值略低于女生，分别为</w:t>
      </w:r>
      <w:r>
        <w:rPr>
          <w:rFonts w:ascii="Times New Roman" w:eastAsia="Times New Roman"/>
        </w:rPr>
        <w:t>1</w:t>
      </w:r>
      <w:r>
        <w:rPr>
          <w:rFonts w:ascii="Times New Roman" w:eastAsia="Times New Roman"/>
        </w:rPr>
        <w:t>.</w:t>
      </w:r>
      <w:r>
        <w:rPr>
          <w:rFonts w:ascii="Times New Roman" w:eastAsia="Times New Roman"/>
        </w:rPr>
        <w:t>38</w:t>
      </w:r>
      <w:r>
        <w:t>和</w:t>
      </w:r>
      <w:r>
        <w:rPr>
          <w:rFonts w:ascii="Times New Roman" w:eastAsia="Times New Roman"/>
        </w:rPr>
        <w:t>1.69</w:t>
      </w:r>
      <w:r>
        <w:t>；</w:t>
      </w:r>
      <w:r>
        <w:t>同时男生的均值标准差也稍微高出女生</w:t>
      </w:r>
      <w:r>
        <w:rPr>
          <w:rFonts w:ascii="Times New Roman" w:eastAsia="Times New Roman"/>
        </w:rPr>
        <w:t>0</w:t>
      </w:r>
      <w:r>
        <w:rPr>
          <w:rFonts w:ascii="Times New Roman" w:eastAsia="Times New Roman"/>
        </w:rPr>
        <w:t>.</w:t>
      </w:r>
      <w:r>
        <w:rPr>
          <w:rFonts w:ascii="Times New Roman" w:eastAsia="Times New Roman"/>
        </w:rPr>
        <w:t>036</w:t>
      </w:r>
      <w:r>
        <w:t>。这说明</w:t>
      </w:r>
      <w:r>
        <w:rPr>
          <w:rFonts w:ascii="Times New Roman" w:eastAsia="Times New Roman"/>
        </w:rPr>
        <w:t>B</w:t>
      </w:r>
      <w:r>
        <w:t>校男女生在立体几何认知水平上的差距不大。</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080;mso-wrap-distance-left:0;mso-wrap-distance-right:0" from="100.199997pt,24.703682pt" to="509.199997pt,24.703682pt" stroked="true" strokeweight=".96pt" strokecolor="#000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3</w:t>
      </w:r>
      <w:r>
        <w:t xml:space="preserve">  </w:t>
      </w:r>
      <w:r w:rsidRPr="00DB64CE">
        <w:rPr>
          <w:kern w:val="2"/>
          <w:szCs w:val="22"/>
          <w:rFonts w:ascii="Times New Roman" w:eastAsia="Times New Roman" w:cstheme="minorBidi" w:hAnsiTheme="minorHAnsi"/>
          <w:b/>
          <w:sz w:val="21"/>
        </w:rPr>
        <w:t>-13</w:t>
      </w:r>
      <w:r w:rsidRPr="00000000">
        <w:rPr>
          <w:kern w:val="2"/>
          <w:sz w:val="22"/>
          <w:szCs w:val="22"/>
          <w:rFonts w:cstheme="minorBidi" w:hAnsiTheme="minorHAnsi" w:eastAsiaTheme="minorHAnsi" w:asciiTheme="minorHAnsi"/>
        </w:rPr>
        <w:tab/>
        <w:t>B</w:t>
      </w:r>
      <w:r>
        <w:rPr>
          <w:kern w:val="2"/>
          <w:szCs w:val="22"/>
          <w:rFonts w:cstheme="minorBidi" w:hAnsiTheme="minorHAnsi" w:eastAsiaTheme="minorHAnsi" w:asciiTheme="minorHAnsi"/>
          <w:b/>
          <w:sz w:val="21"/>
        </w:rPr>
        <w:t>校男生、女生</w:t>
      </w:r>
      <w:r>
        <w:rPr>
          <w:kern w:val="2"/>
          <w:szCs w:val="22"/>
          <w:rFonts w:cstheme="minorBidi" w:hAnsiTheme="minorHAnsi" w:eastAsiaTheme="minorHAnsi" w:asciiTheme="minorHAnsi"/>
          <w:b/>
          <w:spacing w:val="-2"/>
          <w:sz w:val="21"/>
        </w:rPr>
        <w:t>独</w:t>
      </w:r>
      <w:r>
        <w:rPr>
          <w:kern w:val="2"/>
          <w:szCs w:val="22"/>
          <w:rFonts w:cstheme="minorBidi" w:hAnsiTheme="minorHAnsi" w:eastAsiaTheme="minorHAnsi" w:asciiTheme="minorHAnsi"/>
          <w:b/>
          <w:sz w:val="21"/>
        </w:rPr>
        <w:t>立样本</w:t>
      </w:r>
      <w:r>
        <w:rPr>
          <w:kern w:val="2"/>
          <w:szCs w:val="22"/>
          <w:rFonts w:ascii="Times New Roman" w:eastAsia="Times New Roman" w:cstheme="minorBidi" w:hAnsiTheme="minorHAnsi"/>
          <w:b/>
          <w:sz w:val="21"/>
        </w:rPr>
        <w:t>T</w:t>
      </w:r>
      <w:r>
        <w:rPr>
          <w:kern w:val="2"/>
          <w:szCs w:val="22"/>
          <w:rFonts w:cstheme="minorBidi" w:hAnsiTheme="minorHAnsi" w:eastAsiaTheme="minorHAnsi" w:asciiTheme="minorHAnsi"/>
          <w:b/>
          <w:sz w:val="21"/>
        </w:rPr>
        <w:t>检验</w:t>
      </w:r>
    </w:p>
    <w:p w:rsidR="0018722C">
      <w:pPr>
        <w:topLinePunct/>
      </w:pPr>
      <w:r>
        <w:rPr>
          <w:rFonts w:cstheme="minorBidi" w:hAnsiTheme="minorHAnsi" w:eastAsiaTheme="minorHAnsi" w:asciiTheme="minorHAnsi"/>
        </w:rPr>
        <w:t>方</w:t>
      </w:r>
      <w:r>
        <w:rPr>
          <w:rFonts w:cstheme="minorBidi" w:hAnsiTheme="minorHAnsi" w:eastAsiaTheme="minorHAnsi" w:asciiTheme="minorHAnsi"/>
        </w:rPr>
        <w:t>差</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Levene</w:t>
      </w:r>
      <w:r>
        <w:rPr>
          <w:rFonts w:cstheme="minorBidi" w:hAnsiTheme="minorHAnsi" w:eastAsiaTheme="minorHAnsi" w:asciiTheme="minorHAnsi"/>
        </w:rPr>
        <w:t>检验</w:t>
      </w:r>
      <w:r w:rsidR="001852F3">
        <w:rPr>
          <w:rFonts w:cstheme="minorBidi" w:hAnsiTheme="minorHAnsi" w:eastAsiaTheme="minorHAnsi" w:asciiTheme="minorHAnsi"/>
        </w:rPr>
        <w:t>均</w:t>
      </w:r>
      <w:r>
        <w:rPr>
          <w:rFonts w:cstheme="minorBidi" w:hAnsiTheme="minorHAnsi" w:eastAsiaTheme="minorHAnsi" w:asciiTheme="minorHAnsi"/>
        </w:rPr>
        <w:t>值</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t</w:t>
      </w:r>
      <w:r>
        <w:rPr>
          <w:rFonts w:cstheme="minorBidi" w:hAnsiTheme="minorHAnsi" w:eastAsiaTheme="minorHAnsi" w:asciiTheme="minorHAnsi"/>
        </w:rPr>
        <w:t>检验</w:t>
      </w:r>
    </w:p>
    <w:p w:rsidR="0018722C">
      <w:pPr>
        <w:pStyle w:val="aff7"/>
        <w:topLinePunct/>
      </w:pPr>
      <w:r>
        <w:rPr>
          <w:sz w:val="2"/>
        </w:rPr>
        <w:pict>
          <v:group style="width:285.1pt;height:.5pt;mso-position-horizontal-relative:char;mso-position-vertical-relative:line" coordorigin="0,0" coordsize="5702,10">
            <v:line style="position:absolute" from="0,5" to="5702,5" stroked="true" strokeweight=".48pt" strokecolor="#000000">
              <v:stroke dashstyle="solid"/>
            </v:line>
          </v:group>
        </w:pict>
      </w:r>
      <w:r/>
    </w:p>
    <w:tbl>
      <w:tblPr>
        <w:tblW w:w="5000" w:type="pct"/>
        <w:tblInd w:w="1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96"/>
        <w:gridCol w:w="1091"/>
        <w:gridCol w:w="1075"/>
        <w:gridCol w:w="1135"/>
        <w:gridCol w:w="1085"/>
        <w:gridCol w:w="1298"/>
      </w:tblGrid>
      <w:tr>
        <w:trPr>
          <w:tblHeader/>
        </w:trPr>
        <w:tc>
          <w:tcPr>
            <w:tcW w:w="15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双侧</w:t>
            </w:r>
            <w:r>
              <w:t>)</w:t>
            </w:r>
          </w:p>
        </w:tc>
      </w:tr>
      <w:tr>
        <w:tc>
          <w:tcPr>
            <w:tcW w:w="1526" w:type="pct"/>
            <w:vAlign w:val="center"/>
            <w:tcBorders>
              <w:top w:val="single" w:sz="4" w:space="0" w:color="auto"/>
            </w:tcBorders>
          </w:tcPr>
          <w:p w:rsidR="0018722C">
            <w:pPr>
              <w:pStyle w:val="ac"/>
              <w:topLinePunct/>
              <w:ind w:leftChars="0" w:left="0" w:rightChars="0" w:right="0" w:firstLineChars="0" w:firstLine="0"/>
              <w:spacing w:line="240" w:lineRule="atLeast"/>
            </w:pPr>
            <w:r>
              <w:t>假设方差相等</w:t>
            </w:r>
          </w:p>
          <w:p w:rsidR="0018722C">
            <w:pPr>
              <w:pStyle w:val="aff1"/>
              <w:topLinePunct/>
            </w:pPr>
            <w:r>
              <w:t>leve</w:t>
            </w:r>
          </w:p>
          <w:p w:rsidR="0018722C">
            <w:pPr>
              <w:pStyle w:val="aff1"/>
              <w:topLinePunct/>
              <w:ind w:leftChars="0" w:left="0" w:rightChars="0" w:right="0" w:firstLineChars="0" w:firstLine="0"/>
              <w:spacing w:line="240" w:lineRule="atLeast"/>
            </w:pPr>
            <w:r>
              <w:t>假设方差不相等</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.633</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-1.392</w:t>
            </w:r>
          </w:p>
          <w:p w:rsidR="0018722C">
            <w:pPr>
              <w:pStyle w:val="aff1"/>
              <w:topLinePunct/>
            </w:pPr>
          </w:p>
          <w:p w:rsidR="0018722C">
            <w:pPr>
              <w:pStyle w:val="affff9"/>
              <w:topLinePunct/>
              <w:ind w:leftChars="0" w:left="0" w:rightChars="0" w:right="0" w:firstLineChars="0" w:firstLine="0"/>
              <w:spacing w:line="240" w:lineRule="atLeast"/>
            </w:pPr>
            <w:r>
              <w:t>-1.397</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p w:rsidR="0018722C">
            <w:pPr>
              <w:pStyle w:val="aff1"/>
              <w:topLinePunct/>
            </w:pPr>
          </w:p>
          <w:p w:rsidR="0018722C">
            <w:pPr>
              <w:pStyle w:val="affff9"/>
              <w:topLinePunct/>
              <w:ind w:leftChars="0" w:left="0" w:rightChars="0" w:right="0" w:firstLineChars="0" w:firstLine="0"/>
              <w:spacing w:line="240" w:lineRule="atLeast"/>
            </w:pPr>
            <w:r>
              <w:t>89.026</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p w:rsidR="0018722C">
            <w:pPr>
              <w:pStyle w:val="aff1"/>
              <w:topLinePunct/>
            </w:pPr>
          </w:p>
          <w:p w:rsidR="0018722C">
            <w:pPr>
              <w:pStyle w:val="affff9"/>
              <w:topLinePunct/>
              <w:ind w:leftChars="0" w:left="0" w:rightChars="0" w:right="0" w:firstLineChars="0" w:firstLine="0"/>
              <w:spacing w:line="240" w:lineRule="atLeast"/>
            </w:pPr>
            <w:r>
              <w:t>.166</w:t>
            </w:r>
          </w:p>
        </w:tc>
      </w:tr>
    </w:tbl>
    <w:p w:rsidR="0018722C">
      <w:pPr>
        <w:topLinePunct/>
        <w:pStyle w:val="affa"/>
      </w:pPr>
    </w:p>
    <w:p w:rsidR="0018722C">
      <w:pPr>
        <w:topLinePunct/>
      </w:pPr>
      <w:r>
        <w:t>通过</w:t>
      </w:r>
      <w:r>
        <w:t>表</w:t>
      </w:r>
      <w:r>
        <w:rPr>
          <w:rFonts w:ascii="Times New Roman" w:hAnsi="Times New Roman" w:eastAsia="Times New Roman"/>
        </w:rPr>
        <w:t>3-13</w:t>
      </w:r>
      <w:r>
        <w:t>对</w:t>
      </w:r>
      <w:r>
        <w:rPr>
          <w:rFonts w:ascii="Times New Roman" w:hAnsi="Times New Roman" w:eastAsia="Times New Roman"/>
        </w:rPr>
        <w:t>B</w:t>
      </w:r>
      <w:r>
        <w:t>校男女生认知水平的独立样本</w:t>
      </w:r>
      <w:r>
        <w:rPr>
          <w:rFonts w:ascii="Times New Roman" w:hAnsi="Times New Roman" w:eastAsia="Times New Roman"/>
        </w:rPr>
        <w:t>T</w:t>
      </w:r>
      <w:r>
        <w:t>检验可以看出，分析结果第一部分</w:t>
      </w:r>
      <w:r>
        <w:t>为</w:t>
      </w:r>
      <w:r>
        <w:rPr>
          <w:rFonts w:ascii="Times New Roman" w:hAnsi="Times New Roman" w:eastAsia="Times New Roman"/>
        </w:rPr>
        <w:t>Levene</w:t>
      </w:r>
      <w:r>
        <w:rPr>
          <w:rFonts w:ascii="Times New Roman" w:hAnsi="Times New Roman" w:eastAsia="Times New Roman"/>
        </w:rPr>
        <w:t>'</w:t>
      </w:r>
      <w:r>
        <w:rPr>
          <w:rFonts w:ascii="Times New Roman" w:hAnsi="Times New Roman" w:eastAsia="Times New Roman"/>
        </w:rPr>
        <w:t>s</w:t>
      </w:r>
      <w:r>
        <w:t>方差齐性检验，用于判断男生和女生这两个样本的方差是否为齐性方差。这里</w:t>
      </w:r>
      <w:r>
        <w:t>的检验结果为</w:t>
      </w:r>
      <w:r>
        <w:rPr>
          <w:rFonts w:ascii="Times New Roman" w:hAnsi="Times New Roman" w:eastAsia="Times New Roman"/>
        </w:rPr>
        <w:t>F=0.230</w:t>
      </w:r>
      <w:r>
        <w:t>，</w:t>
      </w:r>
      <w:r>
        <w:rPr>
          <w:rFonts w:ascii="Times New Roman" w:hAnsi="Times New Roman" w:eastAsia="Times New Roman"/>
        </w:rPr>
        <w:t>P=0.633</w:t>
      </w:r>
      <w:r>
        <w:t>，由于</w:t>
      </w:r>
      <w:r>
        <w:rPr>
          <w:rFonts w:ascii="Times New Roman" w:hAnsi="Times New Roman" w:eastAsia="Times New Roman"/>
        </w:rPr>
        <w:t>P</w:t>
      </w:r>
      <w:r>
        <w:t>值大于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，说明这两个样本所在总体方差是齐</w:t>
      </w:r>
      <w:r>
        <w:t>性的，即不存在显著性差异。由于两样本总体方差为齐性，因此应选用方差相等时的</w:t>
      </w:r>
      <w:r>
        <w:rPr>
          <w:rFonts w:ascii="Times New Roman" w:hAnsi="Times New Roman" w:eastAsia="Times New Roman"/>
        </w:rPr>
        <w:t>t</w:t>
      </w:r>
      <w:r>
        <w:t>检</w:t>
      </w:r>
      <w:r>
        <w:t>验结果，即表中第一行“假设方差相等”列出的</w:t>
      </w:r>
      <w:r>
        <w:rPr>
          <w:rFonts w:ascii="Times New Roman" w:hAnsi="Times New Roman" w:eastAsia="Times New Roman"/>
        </w:rPr>
        <w:t>t=-1.392</w:t>
      </w:r>
      <w:r>
        <w:rPr>
          <w:spacing w:val="-2"/>
        </w:rPr>
        <w:t xml:space="preserve">, </w:t>
      </w:r>
      <w:r>
        <w:rPr>
          <w:rFonts w:ascii="Times New Roman" w:hAnsi="Times New Roman" w:eastAsia="Times New Roman"/>
        </w:rPr>
        <w:t>df=92</w:t>
      </w:r>
      <w:r>
        <w:t>，</w:t>
      </w:r>
      <w:r>
        <w:rPr>
          <w:rFonts w:ascii="Times New Roman" w:hAnsi="Times New Roman" w:eastAsia="Times New Roman"/>
        </w:rPr>
        <w:t>P</w:t>
      </w:r>
      <w:r>
        <w:t>值显示为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167</w:t>
      </w:r>
      <w:r>
        <w:t>。从数据可看出，</w:t>
      </w:r>
      <w:r>
        <w:rPr>
          <w:rFonts w:ascii="Times New Roman" w:hAnsi="Times New Roman" w:eastAsia="Times New Roman"/>
        </w:rPr>
        <w:t>P</w:t>
      </w:r>
      <w:r>
        <w:t>值大于显著性水平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，从而最终得出结论为</w:t>
      </w:r>
      <w:r>
        <w:rPr>
          <w:rFonts w:ascii="Times New Roman" w:hAnsi="Times New Roman" w:eastAsia="Times New Roman"/>
        </w:rPr>
        <w:t>B</w:t>
      </w:r>
      <w:r>
        <w:t>校男女生在立体几何认知水</w:t>
      </w:r>
      <w:r>
        <w:t>平上不存在显著性差异。这一结论与上文在做百分比比较和均值比较的结论相同，在前面</w:t>
      </w:r>
      <w:r>
        <w:t>两个比较中，虽然男生和女生在个别认知水平阶段出现优势，但是优势不明显，从而通</w:t>
      </w:r>
      <w:r>
        <w:t>过</w:t>
      </w:r>
    </w:p>
    <w:p w:rsidR="0018722C">
      <w:pPr>
        <w:topLinePunct/>
      </w:pPr>
      <w:r>
        <w:rPr>
          <w:rFonts w:ascii="Times New Roman" w:eastAsia="Times New Roman"/>
        </w:rPr>
        <w:t>T</w:t>
      </w:r>
      <w:r>
        <w:t>检验进一步检测</w:t>
      </w:r>
      <w:r>
        <w:rPr>
          <w:rFonts w:ascii="Times New Roman" w:eastAsia="Times New Roman"/>
        </w:rPr>
        <w:t>B</w:t>
      </w:r>
      <w:r>
        <w:t>校男女生认知水平是否存在差异。</w:t>
      </w:r>
    </w:p>
    <w:p w:rsidR="0018722C">
      <w:pPr>
        <w:pStyle w:val="Heading4"/>
        <w:topLinePunct/>
        <w:ind w:left="200" w:hangingChars="200" w:hanging="200"/>
      </w:pPr>
      <w:bookmarkStart w:id="323437" w:name="_Toc686323437"/>
      <w:r>
        <w:t>（</w:t>
      </w:r>
      <w:r>
        <w:t xml:space="preserve">三</w:t>
      </w:r>
      <w:r>
        <w:t>）</w:t>
      </w:r>
      <w:r>
        <w:rPr>
          <w:b/>
        </w:rPr>
        <w:t>C</w:t>
      </w:r>
      <w:r w:rsidR="001852F3">
        <w:t xml:space="preserve">校男女生立体几何认知水平比较</w:t>
      </w:r>
      <w:bookmarkEnd w:id="323437"/>
    </w:p>
    <w:p w:rsidR="0018722C">
      <w:pPr>
        <w:topLinePunct/>
      </w:pPr>
      <w:r>
        <w:rPr>
          <w:rFonts w:cstheme="minorBidi" w:hAnsiTheme="minorHAnsi" w:eastAsiaTheme="minorHAnsi" w:asciiTheme="minorHAnsi" w:ascii="Times New Roman"/>
        </w:rPr>
        <w:t>35</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-14</w:t>
      </w:r>
      <w:r w:rsidRPr="00000000">
        <w:rPr>
          <w:rFonts w:cstheme="minorBidi" w:hAnsiTheme="minorHAnsi" w:eastAsiaTheme="minorHAnsi" w:asciiTheme="minorHAnsi"/>
        </w:rPr>
        <w:tab/>
        <w:t>C</w:t>
      </w:r>
      <w:r>
        <w:rPr>
          <w:rFonts w:cstheme="minorBidi" w:hAnsiTheme="minorHAnsi" w:eastAsiaTheme="minorHAnsi" w:asciiTheme="minorHAnsi"/>
          <w:b/>
        </w:rPr>
        <w:t>校男女生立体</w:t>
      </w:r>
      <w:r>
        <w:rPr>
          <w:rFonts w:cstheme="minorBidi" w:hAnsiTheme="minorHAnsi" w:eastAsiaTheme="minorHAnsi" w:asciiTheme="minorHAnsi"/>
          <w:b/>
        </w:rPr>
        <w:t>几</w:t>
      </w:r>
      <w:r>
        <w:rPr>
          <w:rFonts w:cstheme="minorBidi" w:hAnsiTheme="minorHAnsi" w:eastAsiaTheme="minorHAnsi" w:asciiTheme="minorHAnsi"/>
          <w:b/>
        </w:rPr>
        <w:t>何认知水平所占百分比</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2128;mso-wrap-distance-left:0;mso-wrap-distance-right:0" from="119.199997pt,9.912373pt" to="490.199997pt,9.912373pt" stroked="true" strokeweight=".96pt" strokecolor="#000000">
            <v:stroke dashstyle="solid"/>
            <w10:wrap type="topAndBottom"/>
          </v:line>
        </w:pict>
      </w:r>
    </w:p>
    <w:p w:rsidR="0018722C">
      <w:pPr>
        <w:tabs>
          <w:tab w:pos="5455" w:val="left" w:leader="none"/>
          <w:tab w:pos="7394" w:val="left" w:leader="none"/>
        </w:tabs>
        <w:spacing w:before="0"/>
        <w:ind w:leftChars="0" w:left="3424" w:rightChars="0" w:right="0" w:firstLineChars="0" w:firstLine="0"/>
        <w:jc w:val="left"/>
        <w:rPr>
          <w:sz w:val="17"/>
        </w:rPr>
      </w:pPr>
      <w:r>
        <w:rPr>
          <w:w w:val="105"/>
          <w:sz w:val="17"/>
        </w:rPr>
        <w:t>人数</w:t>
      </w:r>
      <w:r w:rsidRPr="00000000">
        <w:tab/>
        <w:t>百</w:t>
      </w:r>
      <w:r>
        <w:rPr>
          <w:spacing w:val="2"/>
          <w:w w:val="105"/>
          <w:sz w:val="17"/>
        </w:rPr>
        <w:t>分</w:t>
      </w:r>
      <w:r>
        <w:rPr>
          <w:w w:val="105"/>
          <w:sz w:val="17"/>
        </w:rPr>
        <w:t>比</w:t>
      </w:r>
      <w:r w:rsidRPr="00000000">
        <w:tab/>
      </w:r>
      <w:r>
        <w:rPr>
          <w:sz w:val="17"/>
        </w:rPr>
        <w:t>累</w:t>
      </w:r>
      <w:r>
        <w:rPr>
          <w:spacing w:val="1"/>
          <w:sz w:val="17"/>
        </w:rPr>
        <w:t>计</w:t>
      </w:r>
      <w:r>
        <w:rPr>
          <w:sz w:val="17"/>
        </w:rPr>
        <w:t>百</w:t>
      </w:r>
      <w:r>
        <w:rPr>
          <w:spacing w:val="2"/>
          <w:sz w:val="17"/>
        </w:rPr>
        <w:t>分</w:t>
      </w:r>
      <w:r>
        <w:rPr>
          <w:sz w:val="17"/>
        </w:rPr>
        <w:t>比</w:t>
      </w:r>
    </w:p>
    <w:tbl>
      <w:tblPr>
        <w:tblW w:w="5000" w:type="pct"/>
        <w:tblInd w:w="14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0"/>
        <w:gridCol w:w="1060"/>
        <w:gridCol w:w="944"/>
        <w:gridCol w:w="1175"/>
        <w:gridCol w:w="1061"/>
        <w:gridCol w:w="1063"/>
        <w:gridCol w:w="1059"/>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r>
      <w:tr>
        <w:tc>
          <w:tcPr>
            <w:tcW w:w="714" w:type="pct"/>
            <w:vAlign w:val="center"/>
          </w:tcPr>
          <w:p w:rsidR="0018722C">
            <w:pPr>
              <w:pStyle w:val="ac"/>
              <w:topLinePunct/>
              <w:ind w:leftChars="0" w:left="0" w:rightChars="0" w:right="0" w:firstLineChars="0" w:firstLine="0"/>
              <w:spacing w:line="240" w:lineRule="atLeast"/>
            </w:pPr>
            <w:r>
              <w:t>水平 </w:t>
            </w:r>
            <w:r>
              <w:t>0</w:t>
            </w:r>
          </w:p>
        </w:tc>
        <w:tc>
          <w:tcPr>
            <w:tcW w:w="714" w:type="pct"/>
            <w:vAlign w:val="center"/>
          </w:tcPr>
          <w:p w:rsidR="0018722C">
            <w:pPr>
              <w:pStyle w:val="affff9"/>
              <w:topLinePunct/>
              <w:ind w:leftChars="0" w:left="0" w:rightChars="0" w:right="0" w:firstLineChars="0" w:firstLine="0"/>
              <w:spacing w:line="240" w:lineRule="atLeast"/>
            </w:pPr>
            <w:r>
              <w:t>10</w:t>
            </w:r>
          </w:p>
        </w:tc>
        <w:tc>
          <w:tcPr>
            <w:tcW w:w="636" w:type="pct"/>
            <w:vAlign w:val="center"/>
          </w:tcPr>
          <w:p w:rsidR="0018722C">
            <w:pPr>
              <w:pStyle w:val="affff9"/>
              <w:topLinePunct/>
              <w:ind w:leftChars="0" w:left="0" w:rightChars="0" w:right="0" w:firstLineChars="0" w:firstLine="0"/>
              <w:spacing w:line="240" w:lineRule="atLeast"/>
            </w:pPr>
            <w:r>
              <w:t>30</w:t>
            </w:r>
          </w:p>
        </w:tc>
        <w:tc>
          <w:tcPr>
            <w:tcW w:w="792" w:type="pct"/>
            <w:vAlign w:val="center"/>
          </w:tcPr>
          <w:p w:rsidR="0018722C">
            <w:pPr>
              <w:pStyle w:val="affff9"/>
              <w:topLinePunct/>
              <w:ind w:leftChars="0" w:left="0" w:rightChars="0" w:right="0" w:firstLineChars="0" w:firstLine="0"/>
              <w:spacing w:line="240" w:lineRule="atLeast"/>
            </w:pPr>
            <w:r>
              <w:t>37.04%</w:t>
            </w:r>
          </w:p>
        </w:tc>
        <w:tc>
          <w:tcPr>
            <w:tcW w:w="715" w:type="pct"/>
            <w:vAlign w:val="center"/>
          </w:tcPr>
          <w:p w:rsidR="0018722C">
            <w:pPr>
              <w:pStyle w:val="affff9"/>
              <w:topLinePunct/>
              <w:ind w:leftChars="0" w:left="0" w:rightChars="0" w:right="0" w:firstLineChars="0" w:firstLine="0"/>
              <w:spacing w:line="240" w:lineRule="atLeast"/>
            </w:pPr>
            <w:r>
              <w:t>33.71%</w:t>
            </w:r>
          </w:p>
        </w:tc>
        <w:tc>
          <w:tcPr>
            <w:tcW w:w="716" w:type="pct"/>
            <w:vAlign w:val="center"/>
          </w:tcPr>
          <w:p w:rsidR="0018722C">
            <w:pPr>
              <w:pStyle w:val="affff9"/>
              <w:topLinePunct/>
              <w:ind w:leftChars="0" w:left="0" w:rightChars="0" w:right="0" w:firstLineChars="0" w:firstLine="0"/>
              <w:spacing w:line="240" w:lineRule="atLeast"/>
            </w:pPr>
            <w:r>
              <w:t>37.04%</w:t>
            </w:r>
          </w:p>
        </w:tc>
        <w:tc>
          <w:tcPr>
            <w:tcW w:w="713" w:type="pct"/>
            <w:vAlign w:val="center"/>
          </w:tcPr>
          <w:p w:rsidR="0018722C">
            <w:pPr>
              <w:pStyle w:val="affff9"/>
              <w:topLinePunct/>
              <w:ind w:leftChars="0" w:left="0" w:rightChars="0" w:right="0" w:firstLineChars="0" w:firstLine="0"/>
              <w:spacing w:line="240" w:lineRule="atLeast"/>
            </w:pPr>
            <w:r>
              <w:t>33.71%</w:t>
            </w:r>
          </w:p>
        </w:tc>
      </w:tr>
      <w:tr>
        <w:tc>
          <w:tcPr>
            <w:tcW w:w="714" w:type="pct"/>
            <w:vAlign w:val="center"/>
          </w:tcPr>
          <w:p w:rsidR="0018722C">
            <w:pPr>
              <w:pStyle w:val="ac"/>
              <w:topLinePunct/>
              <w:ind w:leftChars="0" w:left="0" w:rightChars="0" w:right="0" w:firstLineChars="0" w:firstLine="0"/>
              <w:spacing w:line="240" w:lineRule="atLeast"/>
            </w:pPr>
            <w:r>
              <w:t>水平 </w:t>
            </w:r>
            <w:r>
              <w:t>1</w:t>
            </w:r>
          </w:p>
        </w:tc>
        <w:tc>
          <w:tcPr>
            <w:tcW w:w="714" w:type="pct"/>
            <w:vAlign w:val="center"/>
          </w:tcPr>
          <w:p w:rsidR="0018722C">
            <w:pPr>
              <w:pStyle w:val="affff9"/>
              <w:topLinePunct/>
              <w:ind w:leftChars="0" w:left="0" w:rightChars="0" w:right="0" w:firstLineChars="0" w:firstLine="0"/>
              <w:spacing w:line="240" w:lineRule="atLeast"/>
            </w:pPr>
            <w:r>
              <w:t>5</w:t>
            </w:r>
          </w:p>
        </w:tc>
        <w:tc>
          <w:tcPr>
            <w:tcW w:w="636" w:type="pct"/>
            <w:vAlign w:val="center"/>
          </w:tcPr>
          <w:p w:rsidR="0018722C">
            <w:pPr>
              <w:pStyle w:val="affff9"/>
              <w:topLinePunct/>
              <w:ind w:leftChars="0" w:left="0" w:rightChars="0" w:right="0" w:firstLineChars="0" w:firstLine="0"/>
              <w:spacing w:line="240" w:lineRule="atLeast"/>
            </w:pPr>
            <w:r>
              <w:t>12</w:t>
            </w:r>
          </w:p>
        </w:tc>
        <w:tc>
          <w:tcPr>
            <w:tcW w:w="792" w:type="pct"/>
            <w:vAlign w:val="center"/>
          </w:tcPr>
          <w:p w:rsidR="0018722C">
            <w:pPr>
              <w:pStyle w:val="affff9"/>
              <w:topLinePunct/>
              <w:ind w:leftChars="0" w:left="0" w:rightChars="0" w:right="0" w:firstLineChars="0" w:firstLine="0"/>
              <w:spacing w:line="240" w:lineRule="atLeast"/>
            </w:pPr>
            <w:r>
              <w:t>18.52%</w:t>
            </w:r>
          </w:p>
        </w:tc>
        <w:tc>
          <w:tcPr>
            <w:tcW w:w="715" w:type="pct"/>
            <w:vAlign w:val="center"/>
          </w:tcPr>
          <w:p w:rsidR="0018722C">
            <w:pPr>
              <w:pStyle w:val="affff9"/>
              <w:topLinePunct/>
              <w:ind w:leftChars="0" w:left="0" w:rightChars="0" w:right="0" w:firstLineChars="0" w:firstLine="0"/>
              <w:spacing w:line="240" w:lineRule="atLeast"/>
            </w:pPr>
            <w:r>
              <w:t>13.49%</w:t>
            </w:r>
          </w:p>
        </w:tc>
        <w:tc>
          <w:tcPr>
            <w:tcW w:w="716" w:type="pct"/>
            <w:vAlign w:val="center"/>
          </w:tcPr>
          <w:p w:rsidR="0018722C">
            <w:pPr>
              <w:pStyle w:val="affff9"/>
              <w:topLinePunct/>
              <w:ind w:leftChars="0" w:left="0" w:rightChars="0" w:right="0" w:firstLineChars="0" w:firstLine="0"/>
              <w:spacing w:line="240" w:lineRule="atLeast"/>
            </w:pPr>
            <w:r>
              <w:t>55.56%</w:t>
            </w:r>
          </w:p>
        </w:tc>
        <w:tc>
          <w:tcPr>
            <w:tcW w:w="713" w:type="pct"/>
            <w:vAlign w:val="center"/>
          </w:tcPr>
          <w:p w:rsidR="0018722C">
            <w:pPr>
              <w:pStyle w:val="affff9"/>
              <w:topLinePunct/>
              <w:ind w:leftChars="0" w:left="0" w:rightChars="0" w:right="0" w:firstLineChars="0" w:firstLine="0"/>
              <w:spacing w:line="240" w:lineRule="atLeast"/>
            </w:pPr>
            <w:r>
              <w:t>47.20%</w:t>
            </w:r>
          </w:p>
        </w:tc>
      </w:tr>
      <w:tr>
        <w:tc>
          <w:tcPr>
            <w:tcW w:w="714" w:type="pct"/>
            <w:vAlign w:val="center"/>
          </w:tcPr>
          <w:p w:rsidR="0018722C">
            <w:pPr>
              <w:pStyle w:val="ac"/>
              <w:topLinePunct/>
              <w:ind w:leftChars="0" w:left="0" w:rightChars="0" w:right="0" w:firstLineChars="0" w:firstLine="0"/>
              <w:spacing w:line="240" w:lineRule="atLeast"/>
            </w:pPr>
            <w:r>
              <w:t>水平 </w:t>
            </w:r>
            <w:r>
              <w:t>2</w:t>
            </w:r>
          </w:p>
        </w:tc>
        <w:tc>
          <w:tcPr>
            <w:tcW w:w="714" w:type="pct"/>
            <w:vAlign w:val="center"/>
          </w:tcPr>
          <w:p w:rsidR="0018722C">
            <w:pPr>
              <w:pStyle w:val="affff9"/>
              <w:topLinePunct/>
              <w:ind w:leftChars="0" w:left="0" w:rightChars="0" w:right="0" w:firstLineChars="0" w:firstLine="0"/>
              <w:spacing w:line="240" w:lineRule="atLeast"/>
            </w:pPr>
            <w:r>
              <w:t>7</w:t>
            </w:r>
          </w:p>
        </w:tc>
        <w:tc>
          <w:tcPr>
            <w:tcW w:w="636" w:type="pct"/>
            <w:vAlign w:val="center"/>
          </w:tcPr>
          <w:p w:rsidR="0018722C">
            <w:pPr>
              <w:pStyle w:val="affff9"/>
              <w:topLinePunct/>
              <w:ind w:leftChars="0" w:left="0" w:rightChars="0" w:right="0" w:firstLineChars="0" w:firstLine="0"/>
              <w:spacing w:line="240" w:lineRule="atLeast"/>
            </w:pPr>
            <w:r>
              <w:t>30</w:t>
            </w:r>
          </w:p>
        </w:tc>
        <w:tc>
          <w:tcPr>
            <w:tcW w:w="792" w:type="pct"/>
            <w:vAlign w:val="center"/>
          </w:tcPr>
          <w:p w:rsidR="0018722C">
            <w:pPr>
              <w:pStyle w:val="affff9"/>
              <w:topLinePunct/>
              <w:ind w:leftChars="0" w:left="0" w:rightChars="0" w:right="0" w:firstLineChars="0" w:firstLine="0"/>
              <w:spacing w:line="240" w:lineRule="atLeast"/>
            </w:pPr>
            <w:r>
              <w:t>25.93%</w:t>
            </w:r>
          </w:p>
        </w:tc>
        <w:tc>
          <w:tcPr>
            <w:tcW w:w="715" w:type="pct"/>
            <w:vAlign w:val="center"/>
          </w:tcPr>
          <w:p w:rsidR="0018722C">
            <w:pPr>
              <w:pStyle w:val="affff9"/>
              <w:topLinePunct/>
              <w:ind w:leftChars="0" w:left="0" w:rightChars="0" w:right="0" w:firstLineChars="0" w:firstLine="0"/>
              <w:spacing w:line="240" w:lineRule="atLeast"/>
            </w:pPr>
            <w:r>
              <w:t>33.71%</w:t>
            </w:r>
          </w:p>
        </w:tc>
        <w:tc>
          <w:tcPr>
            <w:tcW w:w="716" w:type="pct"/>
            <w:vAlign w:val="center"/>
          </w:tcPr>
          <w:p w:rsidR="0018722C">
            <w:pPr>
              <w:pStyle w:val="affff9"/>
              <w:topLinePunct/>
              <w:ind w:leftChars="0" w:left="0" w:rightChars="0" w:right="0" w:firstLineChars="0" w:firstLine="0"/>
              <w:spacing w:line="240" w:lineRule="atLeast"/>
            </w:pPr>
            <w:r>
              <w:t>81.49%</w:t>
            </w:r>
          </w:p>
        </w:tc>
        <w:tc>
          <w:tcPr>
            <w:tcW w:w="713" w:type="pct"/>
            <w:vAlign w:val="center"/>
          </w:tcPr>
          <w:p w:rsidR="0018722C">
            <w:pPr>
              <w:pStyle w:val="affff9"/>
              <w:topLinePunct/>
              <w:ind w:leftChars="0" w:left="0" w:rightChars="0" w:right="0" w:firstLineChars="0" w:firstLine="0"/>
              <w:spacing w:line="240" w:lineRule="atLeast"/>
            </w:pPr>
            <w:r>
              <w:t>80.91%</w:t>
            </w:r>
          </w:p>
        </w:tc>
      </w:tr>
      <w:tr>
        <w:tc>
          <w:tcPr>
            <w:tcW w:w="714" w:type="pct"/>
            <w:vAlign w:val="center"/>
          </w:tcPr>
          <w:p w:rsidR="0018722C">
            <w:pPr>
              <w:pStyle w:val="ac"/>
              <w:topLinePunct/>
              <w:ind w:leftChars="0" w:left="0" w:rightChars="0" w:right="0" w:firstLineChars="0" w:firstLine="0"/>
              <w:spacing w:line="240" w:lineRule="atLeast"/>
            </w:pPr>
            <w:r>
              <w:t>水平 </w:t>
            </w:r>
            <w:r>
              <w:t>3</w:t>
            </w:r>
          </w:p>
        </w:tc>
        <w:tc>
          <w:tcPr>
            <w:tcW w:w="714" w:type="pct"/>
            <w:vAlign w:val="center"/>
          </w:tcPr>
          <w:p w:rsidR="0018722C">
            <w:pPr>
              <w:pStyle w:val="affff9"/>
              <w:topLinePunct/>
              <w:ind w:leftChars="0" w:left="0" w:rightChars="0" w:right="0" w:firstLineChars="0" w:firstLine="0"/>
              <w:spacing w:line="240" w:lineRule="atLeast"/>
            </w:pPr>
            <w:r>
              <w:t>4</w:t>
            </w:r>
          </w:p>
        </w:tc>
        <w:tc>
          <w:tcPr>
            <w:tcW w:w="636" w:type="pct"/>
            <w:vAlign w:val="center"/>
          </w:tcPr>
          <w:p w:rsidR="0018722C">
            <w:pPr>
              <w:pStyle w:val="affff9"/>
              <w:topLinePunct/>
              <w:ind w:leftChars="0" w:left="0" w:rightChars="0" w:right="0" w:firstLineChars="0" w:firstLine="0"/>
              <w:spacing w:line="240" w:lineRule="atLeast"/>
            </w:pPr>
            <w:r>
              <w:t>15</w:t>
            </w:r>
          </w:p>
        </w:tc>
        <w:tc>
          <w:tcPr>
            <w:tcW w:w="792" w:type="pct"/>
            <w:vAlign w:val="center"/>
          </w:tcPr>
          <w:p w:rsidR="0018722C">
            <w:pPr>
              <w:pStyle w:val="affff9"/>
              <w:topLinePunct/>
              <w:ind w:leftChars="0" w:left="0" w:rightChars="0" w:right="0" w:firstLineChars="0" w:firstLine="0"/>
              <w:spacing w:line="240" w:lineRule="atLeast"/>
            </w:pPr>
            <w:r>
              <w:t>14.81%</w:t>
            </w:r>
          </w:p>
        </w:tc>
        <w:tc>
          <w:tcPr>
            <w:tcW w:w="715" w:type="pct"/>
            <w:vAlign w:val="center"/>
          </w:tcPr>
          <w:p w:rsidR="0018722C">
            <w:pPr>
              <w:pStyle w:val="affff9"/>
              <w:topLinePunct/>
              <w:ind w:leftChars="0" w:left="0" w:rightChars="0" w:right="0" w:firstLineChars="0" w:firstLine="0"/>
              <w:spacing w:line="240" w:lineRule="atLeast"/>
            </w:pPr>
            <w:r>
              <w:t>16.85%</w:t>
            </w:r>
          </w:p>
        </w:tc>
        <w:tc>
          <w:tcPr>
            <w:tcW w:w="716" w:type="pct"/>
            <w:vAlign w:val="center"/>
          </w:tcPr>
          <w:p w:rsidR="0018722C">
            <w:pPr>
              <w:pStyle w:val="affff9"/>
              <w:topLinePunct/>
              <w:ind w:leftChars="0" w:left="0" w:rightChars="0" w:right="0" w:firstLineChars="0" w:firstLine="0"/>
              <w:spacing w:line="240" w:lineRule="atLeast"/>
            </w:pPr>
            <w:r>
              <w:t>96.30%</w:t>
            </w:r>
          </w:p>
        </w:tc>
        <w:tc>
          <w:tcPr>
            <w:tcW w:w="713" w:type="pct"/>
            <w:vAlign w:val="center"/>
          </w:tcPr>
          <w:p w:rsidR="0018722C">
            <w:pPr>
              <w:pStyle w:val="affff9"/>
              <w:topLinePunct/>
              <w:ind w:leftChars="0" w:left="0" w:rightChars="0" w:right="0" w:firstLineChars="0" w:firstLine="0"/>
              <w:spacing w:line="240" w:lineRule="atLeast"/>
            </w:pPr>
            <w:r>
              <w:t>97.76%</w:t>
            </w:r>
          </w:p>
        </w:tc>
      </w:tr>
      <w:tr>
        <w:tc>
          <w:tcPr>
            <w:tcW w:w="714" w:type="pct"/>
            <w:vAlign w:val="center"/>
          </w:tcPr>
          <w:p w:rsidR="0018722C">
            <w:pPr>
              <w:pStyle w:val="ac"/>
              <w:topLinePunct/>
              <w:ind w:leftChars="0" w:left="0" w:rightChars="0" w:right="0" w:firstLineChars="0" w:firstLine="0"/>
              <w:spacing w:line="240" w:lineRule="atLeast"/>
            </w:pPr>
            <w:r>
              <w:t>水平 </w:t>
            </w:r>
            <w:r>
              <w:t>4</w:t>
            </w:r>
          </w:p>
        </w:tc>
        <w:tc>
          <w:tcPr>
            <w:tcW w:w="714" w:type="pct"/>
            <w:vAlign w:val="center"/>
          </w:tcPr>
          <w:p w:rsidR="0018722C">
            <w:pPr>
              <w:pStyle w:val="affff9"/>
              <w:topLinePunct/>
              <w:ind w:leftChars="0" w:left="0" w:rightChars="0" w:right="0" w:firstLineChars="0" w:firstLine="0"/>
              <w:spacing w:line="240" w:lineRule="atLeast"/>
            </w:pPr>
            <w:r>
              <w:t>0</w:t>
            </w:r>
          </w:p>
        </w:tc>
        <w:tc>
          <w:tcPr>
            <w:tcW w:w="636" w:type="pct"/>
            <w:vAlign w:val="center"/>
          </w:tcPr>
          <w:p w:rsidR="0018722C">
            <w:pPr>
              <w:pStyle w:val="affff9"/>
              <w:topLinePunct/>
              <w:ind w:leftChars="0" w:left="0" w:rightChars="0" w:right="0" w:firstLineChars="0" w:firstLine="0"/>
              <w:spacing w:line="240" w:lineRule="atLeast"/>
            </w:pPr>
            <w:r>
              <w:t>1</w:t>
            </w:r>
          </w:p>
        </w:tc>
        <w:tc>
          <w:tcPr>
            <w:tcW w:w="792" w:type="pct"/>
            <w:vAlign w:val="center"/>
          </w:tcPr>
          <w:p w:rsidR="0018722C">
            <w:pPr>
              <w:pStyle w:val="affff9"/>
              <w:topLinePunct/>
              <w:ind w:leftChars="0" w:left="0" w:rightChars="0" w:right="0" w:firstLineChars="0" w:firstLine="0"/>
              <w:spacing w:line="240" w:lineRule="atLeast"/>
            </w:pPr>
            <w:r>
              <w:t>0.00%</w:t>
            </w:r>
          </w:p>
        </w:tc>
        <w:tc>
          <w:tcPr>
            <w:tcW w:w="715" w:type="pct"/>
            <w:vAlign w:val="center"/>
          </w:tcPr>
          <w:p w:rsidR="0018722C">
            <w:pPr>
              <w:pStyle w:val="affff9"/>
              <w:topLinePunct/>
              <w:ind w:leftChars="0" w:left="0" w:rightChars="0" w:right="0" w:firstLineChars="0" w:firstLine="0"/>
              <w:spacing w:line="240" w:lineRule="atLeast"/>
            </w:pPr>
            <w:r>
              <w:t>1.12%</w:t>
            </w:r>
          </w:p>
        </w:tc>
        <w:tc>
          <w:tcPr>
            <w:tcW w:w="716" w:type="pct"/>
            <w:vAlign w:val="center"/>
          </w:tcPr>
          <w:p w:rsidR="0018722C">
            <w:pPr>
              <w:pStyle w:val="affff9"/>
              <w:topLinePunct/>
              <w:ind w:leftChars="0" w:left="0" w:rightChars="0" w:right="0" w:firstLineChars="0" w:firstLine="0"/>
              <w:spacing w:line="240" w:lineRule="atLeast"/>
            </w:pPr>
            <w:r>
              <w:t>96.30%</w:t>
            </w:r>
          </w:p>
        </w:tc>
        <w:tc>
          <w:tcPr>
            <w:tcW w:w="713" w:type="pct"/>
            <w:vAlign w:val="center"/>
          </w:tcPr>
          <w:p w:rsidR="0018722C">
            <w:pPr>
              <w:pStyle w:val="affff9"/>
              <w:topLinePunct/>
              <w:ind w:leftChars="0" w:left="0" w:rightChars="0" w:right="0" w:firstLineChars="0" w:firstLine="0"/>
              <w:spacing w:line="240" w:lineRule="atLeast"/>
            </w:pPr>
            <w:r>
              <w:t>98.88%</w:t>
            </w:r>
          </w:p>
        </w:tc>
      </w:tr>
      <w:tr>
        <w:tc>
          <w:tcPr>
            <w:tcW w:w="714" w:type="pct"/>
            <w:vAlign w:val="center"/>
          </w:tcPr>
          <w:p w:rsidR="0018722C">
            <w:pPr>
              <w:pStyle w:val="ac"/>
              <w:topLinePunct/>
              <w:ind w:leftChars="0" w:left="0" w:rightChars="0" w:right="0" w:firstLineChars="0" w:firstLine="0"/>
              <w:spacing w:line="240" w:lineRule="atLeast"/>
            </w:pPr>
            <w:r>
              <w:t>水平 </w:t>
            </w:r>
            <w:r>
              <w:t>5</w:t>
            </w:r>
          </w:p>
        </w:tc>
        <w:tc>
          <w:tcPr>
            <w:tcW w:w="714" w:type="pct"/>
            <w:vAlign w:val="center"/>
          </w:tcPr>
          <w:p w:rsidR="0018722C">
            <w:pPr>
              <w:pStyle w:val="affff9"/>
              <w:topLinePunct/>
              <w:ind w:leftChars="0" w:left="0" w:rightChars="0" w:right="0" w:firstLineChars="0" w:firstLine="0"/>
              <w:spacing w:line="240" w:lineRule="atLeast"/>
            </w:pPr>
            <w:r>
              <w:t>1</w:t>
            </w:r>
          </w:p>
        </w:tc>
        <w:tc>
          <w:tcPr>
            <w:tcW w:w="636" w:type="pct"/>
            <w:vAlign w:val="center"/>
          </w:tcPr>
          <w:p w:rsidR="0018722C">
            <w:pPr>
              <w:pStyle w:val="affff9"/>
              <w:topLinePunct/>
              <w:ind w:leftChars="0" w:left="0" w:rightChars="0" w:right="0" w:firstLineChars="0" w:firstLine="0"/>
              <w:spacing w:line="240" w:lineRule="atLeast"/>
            </w:pPr>
            <w:r>
              <w:t>1</w:t>
            </w:r>
          </w:p>
        </w:tc>
        <w:tc>
          <w:tcPr>
            <w:tcW w:w="792" w:type="pct"/>
            <w:vAlign w:val="center"/>
          </w:tcPr>
          <w:p w:rsidR="0018722C">
            <w:pPr>
              <w:pStyle w:val="affff9"/>
              <w:topLinePunct/>
              <w:ind w:leftChars="0" w:left="0" w:rightChars="0" w:right="0" w:firstLineChars="0" w:firstLine="0"/>
              <w:spacing w:line="240" w:lineRule="atLeast"/>
            </w:pPr>
            <w:r>
              <w:t>3.70%</w:t>
            </w:r>
          </w:p>
        </w:tc>
        <w:tc>
          <w:tcPr>
            <w:tcW w:w="715" w:type="pct"/>
            <w:vAlign w:val="center"/>
          </w:tcPr>
          <w:p w:rsidR="0018722C">
            <w:pPr>
              <w:pStyle w:val="affff9"/>
              <w:topLinePunct/>
              <w:ind w:leftChars="0" w:left="0" w:rightChars="0" w:right="0" w:firstLineChars="0" w:firstLine="0"/>
              <w:spacing w:line="240" w:lineRule="atLeast"/>
            </w:pPr>
            <w:r>
              <w:t>1.12%</w:t>
            </w:r>
          </w:p>
        </w:tc>
        <w:tc>
          <w:tcPr>
            <w:tcW w:w="716" w:type="pct"/>
            <w:vAlign w:val="center"/>
          </w:tcPr>
          <w:p w:rsidR="0018722C">
            <w:pPr>
              <w:pStyle w:val="affff9"/>
              <w:topLinePunct/>
              <w:ind w:leftChars="0" w:left="0" w:rightChars="0" w:right="0" w:firstLineChars="0" w:firstLine="0"/>
              <w:spacing w:line="240" w:lineRule="atLeast"/>
            </w:pPr>
            <w:r>
              <w:t>100.00%</w:t>
            </w:r>
          </w:p>
        </w:tc>
        <w:tc>
          <w:tcPr>
            <w:tcW w:w="713" w:type="pct"/>
            <w:vAlign w:val="center"/>
          </w:tcPr>
          <w:p w:rsidR="0018722C">
            <w:pPr>
              <w:pStyle w:val="affff9"/>
              <w:topLinePunct/>
              <w:ind w:leftChars="0" w:left="0" w:rightChars="0" w:right="0" w:firstLineChars="0" w:firstLine="0"/>
              <w:spacing w:line="240" w:lineRule="atLeast"/>
            </w:pPr>
            <w:r>
              <w:t>100.00%</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ff7"/>
        <w:topLinePunct/>
      </w:pPr>
      <w:r>
        <w:drawing>
          <wp:inline>
            <wp:extent cx="4334256" cy="2630424"/>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7" cstate="print"/>
                    <a:stretch>
                      <a:fillRect/>
                    </a:stretch>
                  </pic:blipFill>
                  <pic:spPr>
                    <a:xfrm>
                      <a:off x="0" y="0"/>
                      <a:ext cx="4334256" cy="2630424"/>
                    </a:xfrm>
                    <a:prstGeom prst="rect">
                      <a:avLst/>
                    </a:prstGeom>
                  </pic:spPr>
                </pic:pic>
              </a:graphicData>
            </a:graphic>
          </wp:inline>
        </w:drawing>
      </w:r>
    </w:p>
    <w:p w:rsidR="0018722C">
      <w:pPr>
        <w:topLinePunct/>
      </w:pPr>
      <w:r>
        <w:t>从</w:t>
      </w:r>
      <w:r>
        <w:t>表</w:t>
      </w:r>
      <w:r>
        <w:rPr>
          <w:rFonts w:ascii="Times New Roman" w:eastAsia="Times New Roman"/>
        </w:rPr>
        <w:t>3-14</w:t>
      </w:r>
      <w:r>
        <w:t>和</w:t>
      </w:r>
      <w:r>
        <w:t>图</w:t>
      </w:r>
      <w:r>
        <w:rPr>
          <w:rFonts w:ascii="Times New Roman" w:eastAsia="Times New Roman"/>
        </w:rPr>
        <w:t>3-12</w:t>
      </w:r>
      <w:r>
        <w:t>可知，水平一阶段男生占比为</w:t>
      </w:r>
      <w:r>
        <w:rPr>
          <w:rFonts w:ascii="Times New Roman" w:eastAsia="Times New Roman"/>
        </w:rPr>
        <w:t>18</w:t>
      </w:r>
      <w:r>
        <w:rPr>
          <w:rFonts w:ascii="Times New Roman" w:eastAsia="Times New Roman"/>
        </w:rPr>
        <w:t>.</w:t>
      </w:r>
      <w:r>
        <w:rPr>
          <w:rFonts w:ascii="Times New Roman" w:eastAsia="Times New Roman"/>
        </w:rPr>
        <w:t>52%</w:t>
      </w:r>
      <w:r>
        <w:t>，女生占比为</w:t>
      </w:r>
      <w:r>
        <w:rPr>
          <w:rFonts w:ascii="Times New Roman" w:eastAsia="Times New Roman"/>
        </w:rPr>
        <w:t>13</w:t>
      </w:r>
      <w:r>
        <w:rPr>
          <w:rFonts w:ascii="Times New Roman" w:eastAsia="Times New Roman"/>
        </w:rPr>
        <w:t>.</w:t>
      </w:r>
      <w:r>
        <w:rPr>
          <w:rFonts w:ascii="Times New Roman" w:eastAsia="Times New Roman"/>
        </w:rPr>
        <w:t>49%</w:t>
      </w:r>
      <w:r>
        <w:t>，由此</w:t>
      </w:r>
      <w:r>
        <w:t>数据可知</w:t>
      </w:r>
      <w:r>
        <w:rPr>
          <w:rFonts w:ascii="Times New Roman" w:eastAsia="Times New Roman"/>
        </w:rPr>
        <w:t>C</w:t>
      </w:r>
      <w:r>
        <w:t>校男生在立体几何图形识别、简单分类阶段略微高于女生；之后在水平二、水</w:t>
      </w:r>
      <w:r>
        <w:t>平三和水平四阶段，女生都超过男生，女生占比依次为</w:t>
      </w:r>
      <w:r>
        <w:rPr>
          <w:rFonts w:ascii="Times New Roman" w:eastAsia="Times New Roman"/>
        </w:rPr>
        <w:t>33</w:t>
      </w:r>
      <w:r>
        <w:rPr>
          <w:rFonts w:ascii="Times New Roman" w:eastAsia="Times New Roman"/>
        </w:rPr>
        <w:t>.</w:t>
      </w:r>
      <w:r>
        <w:rPr>
          <w:rFonts w:ascii="Times New Roman" w:eastAsia="Times New Roman"/>
        </w:rPr>
        <w:t>71%</w:t>
      </w:r>
      <w:r>
        <w:t>、</w:t>
      </w:r>
      <w:r>
        <w:rPr>
          <w:rFonts w:ascii="Times New Roman" w:eastAsia="Times New Roman"/>
        </w:rPr>
        <w:t>16.85%</w:t>
      </w:r>
      <w:r>
        <w:t>、</w:t>
      </w:r>
      <w:r>
        <w:rPr>
          <w:rFonts w:ascii="Times New Roman" w:eastAsia="Times New Roman"/>
        </w:rPr>
        <w:t>1.12%</w:t>
      </w:r>
      <w:r>
        <w:t>，男生占</w:t>
      </w:r>
      <w:r>
        <w:t>比依次为</w:t>
      </w:r>
      <w:r>
        <w:rPr>
          <w:rFonts w:ascii="Times New Roman" w:eastAsia="Times New Roman"/>
        </w:rPr>
        <w:t>25</w:t>
      </w:r>
      <w:r>
        <w:rPr>
          <w:rFonts w:ascii="Times New Roman" w:eastAsia="Times New Roman"/>
        </w:rPr>
        <w:t>.</w:t>
      </w:r>
      <w:r>
        <w:rPr>
          <w:rFonts w:ascii="Times New Roman" w:eastAsia="Times New Roman"/>
        </w:rPr>
        <w:t>93%</w:t>
      </w:r>
      <w:r>
        <w:t>、</w:t>
      </w:r>
      <w:r>
        <w:rPr>
          <w:rFonts w:ascii="Times New Roman" w:eastAsia="Times New Roman"/>
        </w:rPr>
        <w:t>14.81%</w:t>
      </w:r>
      <w:r>
        <w:t>、</w:t>
      </w:r>
      <w:r>
        <w:rPr>
          <w:rFonts w:ascii="Times New Roman" w:eastAsia="Times New Roman"/>
        </w:rPr>
        <w:t>0</w:t>
      </w:r>
      <w:r>
        <w:t>。从数据中可看出，在这三个水平阶段，女生的认知水平高</w:t>
      </w:r>
      <w:r>
        <w:t>于男生，特别是水平二阶段，女生有明显的优势；水平五阶段，则男生反超女生，占比分</w:t>
      </w:r>
      <w:r>
        <w:t>别为</w:t>
      </w:r>
      <w:r>
        <w:rPr>
          <w:rFonts w:ascii="Times New Roman" w:eastAsia="Times New Roman"/>
        </w:rPr>
        <w:t>3</w:t>
      </w:r>
      <w:r>
        <w:rPr>
          <w:rFonts w:ascii="Times New Roman" w:eastAsia="Times New Roman"/>
        </w:rPr>
        <w:t>.</w:t>
      </w:r>
      <w:r>
        <w:rPr>
          <w:rFonts w:ascii="Times New Roman" w:eastAsia="Times New Roman"/>
        </w:rPr>
        <w:t>7%</w:t>
      </w:r>
      <w:r>
        <w:t>和</w:t>
      </w:r>
      <w:r>
        <w:rPr>
          <w:rFonts w:ascii="Times New Roman" w:eastAsia="Times New Roman"/>
        </w:rPr>
        <w:t>1.12%</w:t>
      </w:r>
      <w:r>
        <w:t>，说明男生在高认知水平阶段，即立体几何严密的逻辑推理能力上男生</w:t>
      </w:r>
      <w:r>
        <w:t>优于女生。从柱状图中我们还可发现，</w:t>
      </w:r>
      <w:r>
        <w:rPr>
          <w:rFonts w:ascii="Times New Roman" w:eastAsia="Times New Roman"/>
        </w:rPr>
        <w:t>C</w:t>
      </w:r>
      <w:r>
        <w:t>校男女生未达到水平一阶段的人数较多，而其中</w:t>
      </w:r>
      <w:r>
        <w:t>男生占比高于女生，其数据相对于认知水平占比最多的水平二阶段还高出一部分，这说</w:t>
      </w:r>
      <w:r>
        <w:t>明</w:t>
      </w:r>
    </w:p>
    <w:p w:rsidR="0018722C">
      <w:pPr>
        <w:topLinePunct/>
      </w:pPr>
      <w:r>
        <w:rPr>
          <w:rFonts w:ascii="Times New Roman" w:eastAsia="Times New Roman"/>
        </w:rPr>
        <w:t>C</w:t>
      </w:r>
      <w:r>
        <w:t>校男生的立体几何基本识别图形，对图形进行分类的知识上掌握的不够好，男生基础明显较女生弱。</w:t>
      </w:r>
    </w:p>
    <w:p w:rsidR="0018722C">
      <w:pPr>
        <w:topLinePunct/>
      </w:pPr>
      <w:r>
        <w:rPr>
          <w:rFonts w:cstheme="minorBidi" w:hAnsiTheme="minorHAnsi" w:eastAsiaTheme="minorHAnsi" w:asciiTheme="minorHAnsi" w:ascii="Times New Roman"/>
        </w:rPr>
        <w:t>36</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-15</w:t>
      </w:r>
      <w:r w:rsidRPr="00000000">
        <w:rPr>
          <w:rFonts w:cstheme="minorBidi" w:hAnsiTheme="minorHAnsi" w:eastAsiaTheme="minorHAnsi" w:asciiTheme="minorHAnsi"/>
        </w:rPr>
        <w:tab/>
        <w:t>C</w:t>
      </w:r>
      <w:r>
        <w:rPr>
          <w:rFonts w:cstheme="minorBidi" w:hAnsiTheme="minorHAnsi" w:eastAsiaTheme="minorHAnsi" w:asciiTheme="minorHAnsi"/>
          <w:b/>
        </w:rPr>
        <w:t>校男女生在各</w:t>
      </w:r>
      <w:r>
        <w:rPr>
          <w:rFonts w:cstheme="minorBidi" w:hAnsiTheme="minorHAnsi" w:eastAsiaTheme="minorHAnsi" w:asciiTheme="minorHAnsi"/>
          <w:b/>
        </w:rPr>
        <w:t>水</w:t>
      </w:r>
      <w:r>
        <w:rPr>
          <w:rFonts w:cstheme="minorBidi" w:hAnsiTheme="minorHAnsi" w:eastAsiaTheme="minorHAnsi" w:asciiTheme="minorHAnsi"/>
          <w:b/>
        </w:rPr>
        <w:t>平阶段答题平均得分情况</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2176;mso-wrap-distance-left:0;mso-wrap-distance-right:0" from="108.699997pt,9.912373pt" to="500.699997pt,9.912373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校被试男女生在个水平得分均值表</w:t>
      </w:r>
    </w:p>
    <w:tbl>
      <w:tblPr>
        <w:tblW w:w="5000" w:type="pct"/>
        <w:tblInd w:w="12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8"/>
        <w:gridCol w:w="1610"/>
        <w:gridCol w:w="1424"/>
        <w:gridCol w:w="1680"/>
        <w:gridCol w:w="1558"/>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000" w:type="pct"/>
            <w:vAlign w:val="center"/>
          </w:tcPr>
          <w:p w:rsidR="0018722C">
            <w:pPr>
              <w:pStyle w:val="ac"/>
              <w:topLinePunct/>
              <w:ind w:leftChars="0" w:left="0" w:rightChars="0" w:right="0" w:firstLineChars="0" w:firstLine="0"/>
              <w:spacing w:line="240" w:lineRule="atLeast"/>
            </w:pPr>
            <w:r>
              <w:t>水平一</w:t>
            </w:r>
          </w:p>
        </w:tc>
        <w:tc>
          <w:tcPr>
            <w:tcW w:w="1027" w:type="pct"/>
            <w:vAlign w:val="center"/>
          </w:tcPr>
          <w:p w:rsidR="0018722C">
            <w:pPr>
              <w:pStyle w:val="a5"/>
              <w:topLinePunct/>
              <w:ind w:leftChars="0" w:left="0" w:rightChars="0" w:right="0" w:firstLineChars="0" w:firstLine="0"/>
              <w:spacing w:line="240" w:lineRule="atLeast"/>
            </w:pPr>
            <w:r>
              <w:t>男</w:t>
            </w:r>
          </w:p>
        </w:tc>
        <w:tc>
          <w:tcPr>
            <w:tcW w:w="908" w:type="pct"/>
            <w:vAlign w:val="center"/>
          </w:tcPr>
          <w:p w:rsidR="0018722C">
            <w:pPr>
              <w:pStyle w:val="affff9"/>
              <w:topLinePunct/>
              <w:ind w:leftChars="0" w:left="0" w:rightChars="0" w:right="0" w:firstLineChars="0" w:firstLine="0"/>
              <w:spacing w:line="240" w:lineRule="atLeast"/>
            </w:pPr>
            <w:r>
              <w:t>27</w:t>
            </w:r>
          </w:p>
        </w:tc>
        <w:tc>
          <w:tcPr>
            <w:tcW w:w="1071" w:type="pct"/>
            <w:vAlign w:val="center"/>
          </w:tcPr>
          <w:p w:rsidR="0018722C">
            <w:pPr>
              <w:pStyle w:val="affff9"/>
              <w:topLinePunct/>
              <w:ind w:leftChars="0" w:left="0" w:rightChars="0" w:right="0" w:firstLineChars="0" w:firstLine="0"/>
              <w:spacing w:line="240" w:lineRule="atLeast"/>
            </w:pPr>
            <w:r>
              <w:t>17.7778</w:t>
            </w:r>
          </w:p>
        </w:tc>
        <w:tc>
          <w:tcPr>
            <w:tcW w:w="994" w:type="pct"/>
            <w:vAlign w:val="center"/>
          </w:tcPr>
          <w:p w:rsidR="0018722C">
            <w:pPr>
              <w:pStyle w:val="affff9"/>
              <w:topLinePunct/>
              <w:ind w:leftChars="0" w:left="0" w:rightChars="0" w:right="0" w:firstLineChars="0" w:firstLine="0"/>
              <w:spacing w:line="240" w:lineRule="atLeast"/>
            </w:pPr>
            <w:r>
              <w:t>5.0637</w:t>
            </w:r>
          </w:p>
        </w:tc>
      </w:tr>
      <w:tr>
        <w:tc>
          <w:tcPr>
            <w:tcW w:w="1000" w:type="pct"/>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女</w:t>
            </w:r>
          </w:p>
        </w:tc>
        <w:tc>
          <w:tcPr>
            <w:tcW w:w="908" w:type="pct"/>
            <w:vAlign w:val="center"/>
          </w:tcPr>
          <w:p w:rsidR="0018722C">
            <w:pPr>
              <w:pStyle w:val="affff9"/>
              <w:topLinePunct/>
              <w:ind w:leftChars="0" w:left="0" w:rightChars="0" w:right="0" w:firstLineChars="0" w:firstLine="0"/>
              <w:spacing w:line="240" w:lineRule="atLeast"/>
            </w:pPr>
            <w:r>
              <w:t>89</w:t>
            </w:r>
          </w:p>
        </w:tc>
        <w:tc>
          <w:tcPr>
            <w:tcW w:w="1071" w:type="pct"/>
            <w:vAlign w:val="center"/>
          </w:tcPr>
          <w:p w:rsidR="0018722C">
            <w:pPr>
              <w:pStyle w:val="affff9"/>
              <w:topLinePunct/>
              <w:ind w:leftChars="0" w:left="0" w:rightChars="0" w:right="0" w:firstLineChars="0" w:firstLine="0"/>
              <w:spacing w:line="240" w:lineRule="atLeast"/>
            </w:pPr>
            <w:r>
              <w:t>18.3708</w:t>
            </w:r>
          </w:p>
        </w:tc>
        <w:tc>
          <w:tcPr>
            <w:tcW w:w="994" w:type="pct"/>
            <w:vAlign w:val="center"/>
          </w:tcPr>
          <w:p w:rsidR="0018722C">
            <w:pPr>
              <w:pStyle w:val="affff9"/>
              <w:topLinePunct/>
              <w:ind w:leftChars="0" w:left="0" w:rightChars="0" w:right="0" w:firstLineChars="0" w:firstLine="0"/>
              <w:spacing w:line="240" w:lineRule="atLeast"/>
            </w:pPr>
            <w:r>
              <w:t>4.872</w:t>
            </w:r>
          </w:p>
        </w:tc>
      </w:tr>
      <w:tr>
        <w:tc>
          <w:tcPr>
            <w:tcW w:w="1000" w:type="pct"/>
            <w:vAlign w:val="center"/>
          </w:tcPr>
          <w:p w:rsidR="0018722C">
            <w:pPr>
              <w:pStyle w:val="ac"/>
              <w:topLinePunct/>
              <w:ind w:leftChars="0" w:left="0" w:rightChars="0" w:right="0" w:firstLineChars="0" w:firstLine="0"/>
              <w:spacing w:line="240" w:lineRule="atLeast"/>
            </w:pPr>
            <w:r>
              <w:t>水平二</w:t>
            </w:r>
          </w:p>
        </w:tc>
        <w:tc>
          <w:tcPr>
            <w:tcW w:w="1027" w:type="pct"/>
            <w:vAlign w:val="center"/>
          </w:tcPr>
          <w:p w:rsidR="0018722C">
            <w:pPr>
              <w:pStyle w:val="a5"/>
              <w:topLinePunct/>
              <w:ind w:leftChars="0" w:left="0" w:rightChars="0" w:right="0" w:firstLineChars="0" w:firstLine="0"/>
              <w:spacing w:line="240" w:lineRule="atLeast"/>
            </w:pPr>
            <w:r>
              <w:t>男</w:t>
            </w:r>
          </w:p>
        </w:tc>
        <w:tc>
          <w:tcPr>
            <w:tcW w:w="908" w:type="pct"/>
            <w:vAlign w:val="center"/>
          </w:tcPr>
          <w:p w:rsidR="0018722C">
            <w:pPr>
              <w:pStyle w:val="affff9"/>
              <w:topLinePunct/>
              <w:ind w:leftChars="0" w:left="0" w:rightChars="0" w:right="0" w:firstLineChars="0" w:firstLine="0"/>
              <w:spacing w:line="240" w:lineRule="atLeast"/>
            </w:pPr>
            <w:r>
              <w:t>27</w:t>
            </w:r>
          </w:p>
        </w:tc>
        <w:tc>
          <w:tcPr>
            <w:tcW w:w="1071" w:type="pct"/>
            <w:vAlign w:val="center"/>
          </w:tcPr>
          <w:p w:rsidR="0018722C">
            <w:pPr>
              <w:pStyle w:val="affff9"/>
              <w:topLinePunct/>
              <w:ind w:leftChars="0" w:left="0" w:rightChars="0" w:right="0" w:firstLineChars="0" w:firstLine="0"/>
              <w:spacing w:line="240" w:lineRule="atLeast"/>
            </w:pPr>
            <w:r>
              <w:t>18.8889</w:t>
            </w:r>
          </w:p>
        </w:tc>
        <w:tc>
          <w:tcPr>
            <w:tcW w:w="994" w:type="pct"/>
            <w:vAlign w:val="center"/>
          </w:tcPr>
          <w:p w:rsidR="0018722C">
            <w:pPr>
              <w:pStyle w:val="affff9"/>
              <w:topLinePunct/>
              <w:ind w:leftChars="0" w:left="0" w:rightChars="0" w:right="0" w:firstLineChars="0" w:firstLine="0"/>
              <w:spacing w:line="240" w:lineRule="atLeast"/>
            </w:pPr>
            <w:r>
              <w:t>4.8701</w:t>
            </w:r>
          </w:p>
        </w:tc>
      </w:tr>
      <w:tr>
        <w:tc>
          <w:tcPr>
            <w:tcW w:w="1000" w:type="pct"/>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女</w:t>
            </w:r>
          </w:p>
        </w:tc>
        <w:tc>
          <w:tcPr>
            <w:tcW w:w="908" w:type="pct"/>
            <w:vAlign w:val="center"/>
          </w:tcPr>
          <w:p w:rsidR="0018722C">
            <w:pPr>
              <w:pStyle w:val="affff9"/>
              <w:topLinePunct/>
              <w:ind w:leftChars="0" w:left="0" w:rightChars="0" w:right="0" w:firstLineChars="0" w:firstLine="0"/>
              <w:spacing w:line="240" w:lineRule="atLeast"/>
            </w:pPr>
            <w:r>
              <w:t>89</w:t>
            </w:r>
          </w:p>
        </w:tc>
        <w:tc>
          <w:tcPr>
            <w:tcW w:w="1071" w:type="pct"/>
            <w:vAlign w:val="center"/>
          </w:tcPr>
          <w:p w:rsidR="0018722C">
            <w:pPr>
              <w:pStyle w:val="affff9"/>
              <w:topLinePunct/>
              <w:ind w:leftChars="0" w:left="0" w:rightChars="0" w:right="0" w:firstLineChars="0" w:firstLine="0"/>
              <w:spacing w:line="240" w:lineRule="atLeast"/>
            </w:pPr>
            <w:r>
              <w:t>13.4831</w:t>
            </w:r>
          </w:p>
        </w:tc>
        <w:tc>
          <w:tcPr>
            <w:tcW w:w="994" w:type="pct"/>
            <w:vAlign w:val="center"/>
          </w:tcPr>
          <w:p w:rsidR="0018722C">
            <w:pPr>
              <w:pStyle w:val="affff9"/>
              <w:topLinePunct/>
              <w:ind w:leftChars="0" w:left="0" w:rightChars="0" w:right="0" w:firstLineChars="0" w:firstLine="0"/>
              <w:spacing w:line="240" w:lineRule="atLeast"/>
            </w:pPr>
            <w:r>
              <w:t>4.7317</w:t>
            </w:r>
          </w:p>
        </w:tc>
      </w:tr>
      <w:tr>
        <w:tc>
          <w:tcPr>
            <w:tcW w:w="1000" w:type="pct"/>
            <w:vAlign w:val="center"/>
          </w:tcPr>
          <w:p w:rsidR="0018722C">
            <w:pPr>
              <w:pStyle w:val="ac"/>
              <w:topLinePunct/>
              <w:ind w:leftChars="0" w:left="0" w:rightChars="0" w:right="0" w:firstLineChars="0" w:firstLine="0"/>
              <w:spacing w:line="240" w:lineRule="atLeast"/>
            </w:pPr>
            <w:r>
              <w:t>水平三</w:t>
            </w:r>
          </w:p>
        </w:tc>
        <w:tc>
          <w:tcPr>
            <w:tcW w:w="1027" w:type="pct"/>
            <w:vAlign w:val="center"/>
          </w:tcPr>
          <w:p w:rsidR="0018722C">
            <w:pPr>
              <w:pStyle w:val="a5"/>
              <w:topLinePunct/>
              <w:ind w:leftChars="0" w:left="0" w:rightChars="0" w:right="0" w:firstLineChars="0" w:firstLine="0"/>
              <w:spacing w:line="240" w:lineRule="atLeast"/>
            </w:pPr>
            <w:r>
              <w:t>男</w:t>
            </w:r>
          </w:p>
        </w:tc>
        <w:tc>
          <w:tcPr>
            <w:tcW w:w="908" w:type="pct"/>
            <w:vAlign w:val="center"/>
          </w:tcPr>
          <w:p w:rsidR="0018722C">
            <w:pPr>
              <w:pStyle w:val="affff9"/>
              <w:topLinePunct/>
              <w:ind w:leftChars="0" w:left="0" w:rightChars="0" w:right="0" w:firstLineChars="0" w:firstLine="0"/>
              <w:spacing w:line="240" w:lineRule="atLeast"/>
            </w:pPr>
            <w:r>
              <w:t>27</w:t>
            </w:r>
          </w:p>
        </w:tc>
        <w:tc>
          <w:tcPr>
            <w:tcW w:w="1071" w:type="pct"/>
            <w:vAlign w:val="center"/>
          </w:tcPr>
          <w:p w:rsidR="0018722C">
            <w:pPr>
              <w:pStyle w:val="affff9"/>
              <w:topLinePunct/>
              <w:ind w:leftChars="0" w:left="0" w:rightChars="0" w:right="0" w:firstLineChars="0" w:firstLine="0"/>
              <w:spacing w:line="240" w:lineRule="atLeast"/>
            </w:pPr>
            <w:r>
              <w:t>13.7037</w:t>
            </w:r>
          </w:p>
        </w:tc>
        <w:tc>
          <w:tcPr>
            <w:tcW w:w="994" w:type="pct"/>
            <w:vAlign w:val="center"/>
          </w:tcPr>
          <w:p w:rsidR="0018722C">
            <w:pPr>
              <w:pStyle w:val="affff9"/>
              <w:topLinePunct/>
              <w:ind w:leftChars="0" w:left="0" w:rightChars="0" w:right="0" w:firstLineChars="0" w:firstLine="0"/>
              <w:spacing w:line="240" w:lineRule="atLeast"/>
            </w:pPr>
            <w:r>
              <w:t>5.2974</w:t>
            </w:r>
          </w:p>
        </w:tc>
      </w:tr>
      <w:tr>
        <w:tc>
          <w:tcPr>
            <w:tcW w:w="1000" w:type="pct"/>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女</w:t>
            </w:r>
          </w:p>
        </w:tc>
        <w:tc>
          <w:tcPr>
            <w:tcW w:w="908" w:type="pct"/>
            <w:vAlign w:val="center"/>
          </w:tcPr>
          <w:p w:rsidR="0018722C">
            <w:pPr>
              <w:pStyle w:val="affff9"/>
              <w:topLinePunct/>
              <w:ind w:leftChars="0" w:left="0" w:rightChars="0" w:right="0" w:firstLineChars="0" w:firstLine="0"/>
              <w:spacing w:line="240" w:lineRule="atLeast"/>
            </w:pPr>
            <w:r>
              <w:t>89</w:t>
            </w:r>
          </w:p>
        </w:tc>
        <w:tc>
          <w:tcPr>
            <w:tcW w:w="1071" w:type="pct"/>
            <w:vAlign w:val="center"/>
          </w:tcPr>
          <w:p w:rsidR="0018722C">
            <w:pPr>
              <w:pStyle w:val="affff9"/>
              <w:topLinePunct/>
              <w:ind w:leftChars="0" w:left="0" w:rightChars="0" w:right="0" w:firstLineChars="0" w:firstLine="0"/>
              <w:spacing w:line="240" w:lineRule="atLeast"/>
            </w:pPr>
            <w:r>
              <w:t>13.4831</w:t>
            </w:r>
          </w:p>
        </w:tc>
        <w:tc>
          <w:tcPr>
            <w:tcW w:w="994" w:type="pct"/>
            <w:vAlign w:val="center"/>
          </w:tcPr>
          <w:p w:rsidR="0018722C">
            <w:pPr>
              <w:pStyle w:val="affff9"/>
              <w:topLinePunct/>
              <w:ind w:leftChars="0" w:left="0" w:rightChars="0" w:right="0" w:firstLineChars="0" w:firstLine="0"/>
              <w:spacing w:line="240" w:lineRule="atLeast"/>
            </w:pPr>
            <w:r>
              <w:t>4.7317</w:t>
            </w:r>
          </w:p>
        </w:tc>
      </w:tr>
      <w:tr>
        <w:tc>
          <w:tcPr>
            <w:tcW w:w="1000" w:type="pct"/>
            <w:vAlign w:val="center"/>
          </w:tcPr>
          <w:p w:rsidR="0018722C">
            <w:pPr>
              <w:pStyle w:val="ac"/>
              <w:topLinePunct/>
              <w:ind w:leftChars="0" w:left="0" w:rightChars="0" w:right="0" w:firstLineChars="0" w:firstLine="0"/>
              <w:spacing w:line="240" w:lineRule="atLeast"/>
            </w:pPr>
            <w:r>
              <w:t>水平四</w:t>
            </w:r>
          </w:p>
        </w:tc>
        <w:tc>
          <w:tcPr>
            <w:tcW w:w="1027" w:type="pct"/>
            <w:vAlign w:val="center"/>
          </w:tcPr>
          <w:p w:rsidR="0018722C">
            <w:pPr>
              <w:pStyle w:val="a5"/>
              <w:topLinePunct/>
              <w:ind w:leftChars="0" w:left="0" w:rightChars="0" w:right="0" w:firstLineChars="0" w:firstLine="0"/>
              <w:spacing w:line="240" w:lineRule="atLeast"/>
            </w:pPr>
            <w:r>
              <w:t>男</w:t>
            </w:r>
          </w:p>
        </w:tc>
        <w:tc>
          <w:tcPr>
            <w:tcW w:w="908" w:type="pct"/>
            <w:vAlign w:val="center"/>
          </w:tcPr>
          <w:p w:rsidR="0018722C">
            <w:pPr>
              <w:pStyle w:val="affff9"/>
              <w:topLinePunct/>
              <w:ind w:leftChars="0" w:left="0" w:rightChars="0" w:right="0" w:firstLineChars="0" w:firstLine="0"/>
              <w:spacing w:line="240" w:lineRule="atLeast"/>
            </w:pPr>
            <w:r>
              <w:t>27</w:t>
            </w:r>
          </w:p>
        </w:tc>
        <w:tc>
          <w:tcPr>
            <w:tcW w:w="1071" w:type="pct"/>
            <w:vAlign w:val="center"/>
          </w:tcPr>
          <w:p w:rsidR="0018722C">
            <w:pPr>
              <w:pStyle w:val="affff9"/>
              <w:topLinePunct/>
              <w:ind w:leftChars="0" w:left="0" w:rightChars="0" w:right="0" w:firstLineChars="0" w:firstLine="0"/>
              <w:spacing w:line="240" w:lineRule="atLeast"/>
            </w:pPr>
            <w:r>
              <w:t>10.7407</w:t>
            </w:r>
          </w:p>
        </w:tc>
        <w:tc>
          <w:tcPr>
            <w:tcW w:w="994" w:type="pct"/>
            <w:vAlign w:val="center"/>
          </w:tcPr>
          <w:p w:rsidR="0018722C">
            <w:pPr>
              <w:pStyle w:val="affff9"/>
              <w:topLinePunct/>
              <w:ind w:leftChars="0" w:left="0" w:rightChars="0" w:right="0" w:firstLineChars="0" w:firstLine="0"/>
              <w:spacing w:line="240" w:lineRule="atLeast"/>
            </w:pPr>
            <w:r>
              <w:t>4.9427</w:t>
            </w:r>
          </w:p>
        </w:tc>
      </w:tr>
      <w:tr>
        <w:tc>
          <w:tcPr>
            <w:tcW w:w="1000" w:type="pct"/>
            <w:vAlign w:val="center"/>
          </w:tcPr>
          <w:p w:rsidR="0018722C">
            <w:pPr>
              <w:pStyle w:val="ac"/>
              <w:topLinePunct/>
              <w:ind w:leftChars="0" w:left="0" w:rightChars="0" w:right="0" w:firstLineChars="0" w:firstLine="0"/>
              <w:spacing w:line="240" w:lineRule="atLeast"/>
            </w:pPr>
          </w:p>
        </w:tc>
        <w:tc>
          <w:tcPr>
            <w:tcW w:w="1027" w:type="pct"/>
            <w:vAlign w:val="center"/>
          </w:tcPr>
          <w:p w:rsidR="0018722C">
            <w:pPr>
              <w:pStyle w:val="a5"/>
              <w:topLinePunct/>
              <w:ind w:leftChars="0" w:left="0" w:rightChars="0" w:right="0" w:firstLineChars="0" w:firstLine="0"/>
              <w:spacing w:line="240" w:lineRule="atLeast"/>
            </w:pPr>
            <w:r>
              <w:t>女</w:t>
            </w:r>
          </w:p>
        </w:tc>
        <w:tc>
          <w:tcPr>
            <w:tcW w:w="908" w:type="pct"/>
            <w:vAlign w:val="center"/>
          </w:tcPr>
          <w:p w:rsidR="0018722C">
            <w:pPr>
              <w:pStyle w:val="affff9"/>
              <w:topLinePunct/>
              <w:ind w:leftChars="0" w:left="0" w:rightChars="0" w:right="0" w:firstLineChars="0" w:firstLine="0"/>
              <w:spacing w:line="240" w:lineRule="atLeast"/>
            </w:pPr>
            <w:r>
              <w:t>89</w:t>
            </w:r>
          </w:p>
        </w:tc>
        <w:tc>
          <w:tcPr>
            <w:tcW w:w="1071" w:type="pct"/>
            <w:vAlign w:val="center"/>
          </w:tcPr>
          <w:p w:rsidR="0018722C">
            <w:pPr>
              <w:pStyle w:val="affff9"/>
              <w:topLinePunct/>
              <w:ind w:leftChars="0" w:left="0" w:rightChars="0" w:right="0" w:firstLineChars="0" w:firstLine="0"/>
              <w:spacing w:line="240" w:lineRule="atLeast"/>
            </w:pPr>
            <w:r>
              <w:t>10.0562</w:t>
            </w:r>
          </w:p>
        </w:tc>
        <w:tc>
          <w:tcPr>
            <w:tcW w:w="994" w:type="pct"/>
            <w:vAlign w:val="center"/>
          </w:tcPr>
          <w:p w:rsidR="0018722C">
            <w:pPr>
              <w:pStyle w:val="affff9"/>
              <w:topLinePunct/>
              <w:ind w:leftChars="0" w:left="0" w:rightChars="0" w:right="0" w:firstLineChars="0" w:firstLine="0"/>
              <w:spacing w:line="240" w:lineRule="atLeast"/>
            </w:pPr>
            <w:r>
              <w:t>4.0937</w:t>
            </w:r>
          </w:p>
        </w:tc>
      </w:tr>
      <w:tr>
        <w:tc>
          <w:tcPr>
            <w:tcW w:w="1000" w:type="pct"/>
            <w:vAlign w:val="center"/>
          </w:tcPr>
          <w:p w:rsidR="0018722C">
            <w:pPr>
              <w:pStyle w:val="ac"/>
              <w:topLinePunct/>
              <w:ind w:leftChars="0" w:left="0" w:rightChars="0" w:right="0" w:firstLineChars="0" w:firstLine="0"/>
              <w:spacing w:line="240" w:lineRule="atLeast"/>
            </w:pPr>
            <w:r>
              <w:t>水平五</w:t>
            </w:r>
          </w:p>
        </w:tc>
        <w:tc>
          <w:tcPr>
            <w:tcW w:w="1027" w:type="pct"/>
            <w:vAlign w:val="center"/>
          </w:tcPr>
          <w:p w:rsidR="0018722C">
            <w:pPr>
              <w:pStyle w:val="a5"/>
              <w:topLinePunct/>
              <w:ind w:leftChars="0" w:left="0" w:rightChars="0" w:right="0" w:firstLineChars="0" w:firstLine="0"/>
              <w:spacing w:line="240" w:lineRule="atLeast"/>
            </w:pPr>
            <w:r>
              <w:t>男</w:t>
            </w:r>
          </w:p>
        </w:tc>
        <w:tc>
          <w:tcPr>
            <w:tcW w:w="908" w:type="pct"/>
            <w:vAlign w:val="center"/>
          </w:tcPr>
          <w:p w:rsidR="0018722C">
            <w:pPr>
              <w:pStyle w:val="affff9"/>
              <w:topLinePunct/>
              <w:ind w:leftChars="0" w:left="0" w:rightChars="0" w:right="0" w:firstLineChars="0" w:firstLine="0"/>
              <w:spacing w:line="240" w:lineRule="atLeast"/>
            </w:pPr>
            <w:r>
              <w:t>27</w:t>
            </w:r>
          </w:p>
        </w:tc>
        <w:tc>
          <w:tcPr>
            <w:tcW w:w="1071" w:type="pct"/>
            <w:vAlign w:val="center"/>
          </w:tcPr>
          <w:p w:rsidR="0018722C">
            <w:pPr>
              <w:pStyle w:val="affff9"/>
              <w:topLinePunct/>
              <w:ind w:leftChars="0" w:left="0" w:rightChars="0" w:right="0" w:firstLineChars="0" w:firstLine="0"/>
              <w:spacing w:line="240" w:lineRule="atLeast"/>
            </w:pPr>
            <w:r>
              <w:t>6.6667</w:t>
            </w:r>
          </w:p>
        </w:tc>
        <w:tc>
          <w:tcPr>
            <w:tcW w:w="994" w:type="pct"/>
            <w:vAlign w:val="center"/>
          </w:tcPr>
          <w:p w:rsidR="0018722C">
            <w:pPr>
              <w:pStyle w:val="affff9"/>
              <w:topLinePunct/>
              <w:ind w:leftChars="0" w:left="0" w:rightChars="0" w:right="0" w:firstLineChars="0" w:firstLine="0"/>
              <w:spacing w:line="240" w:lineRule="atLeast"/>
            </w:pPr>
            <w:r>
              <w:t>3,3968</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27"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1071" w:type="pct"/>
            <w:vAlign w:val="center"/>
            <w:tcBorders>
              <w:top w:val="single" w:sz="4" w:space="0" w:color="auto"/>
            </w:tcBorders>
          </w:tcPr>
          <w:p w:rsidR="0018722C">
            <w:pPr>
              <w:pStyle w:val="affff9"/>
              <w:topLinePunct/>
              <w:ind w:leftChars="0" w:left="0" w:rightChars="0" w:right="0" w:firstLineChars="0" w:firstLine="0"/>
              <w:spacing w:line="240" w:lineRule="atLeast"/>
            </w:pPr>
            <w:r>
              <w:t>6.7416</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2.8306</w:t>
            </w:r>
          </w:p>
        </w:tc>
      </w:tr>
    </w:tbl>
    <w:p w:rsidR="0018722C">
      <w:pPr>
        <w:topLinePunct/>
        <w:pStyle w:val="affa"/>
      </w:pPr>
    </w:p>
    <w:p w:rsidR="0018722C">
      <w:pPr>
        <w:topLinePunct/>
      </w:pPr>
      <w:r>
        <w:t>通过</w:t>
      </w:r>
      <w:r>
        <w:t>表</w:t>
      </w:r>
      <w:r>
        <w:rPr>
          <w:rFonts w:ascii="Times New Roman" w:eastAsia="Times New Roman"/>
        </w:rPr>
        <w:t>3-15</w:t>
      </w:r>
      <w:r>
        <w:t>可知，</w:t>
      </w:r>
      <w:r>
        <w:rPr>
          <w:rFonts w:ascii="Times New Roman" w:eastAsia="Times New Roman"/>
        </w:rPr>
        <w:t>C</w:t>
      </w:r>
      <w:r>
        <w:t>校男女生在五个水平答题得分总体都呈递减状态，女生在水平二、</w:t>
      </w:r>
      <w:r>
        <w:t>水平三和水平四阶段得分均值稍优于男生，从测试卷答题情况分析，女生对于图形的概念、性质、定义的掌握情况比男生好；而男生在水平一和水平五阶段则优于女生，但是差距不</w:t>
      </w:r>
      <w:r>
        <w:t>大，由此可看出，均值得分情况正好与上文中所做的百分比对比相对应，男生在立体几何基础认知阶段和高认知阶段略微强于女生，男生对于复杂的逻辑推理问题与运算能力都较女生强。同时通过标准差的比较发现，男生和女生在水平五阶段的标准差最小，表明他们在水平五阶段的答题最为稳定。</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-16</w:t>
      </w:r>
      <w:r w:rsidRPr="00000000">
        <w:rPr>
          <w:rFonts w:cstheme="minorBidi" w:hAnsiTheme="minorHAnsi" w:eastAsiaTheme="minorHAnsi" w:asciiTheme="minorHAnsi"/>
        </w:rPr>
        <w:tab/>
        <w:t>C</w:t>
      </w:r>
      <w:r>
        <w:rPr>
          <w:rFonts w:cstheme="minorBidi" w:hAnsiTheme="minorHAnsi" w:eastAsiaTheme="minorHAnsi" w:asciiTheme="minorHAnsi"/>
          <w:b/>
        </w:rPr>
        <w:t>校男生、女生</w:t>
      </w:r>
      <w:r>
        <w:rPr>
          <w:rFonts w:cstheme="minorBidi" w:hAnsiTheme="minorHAnsi" w:eastAsiaTheme="minorHAnsi" w:asciiTheme="minorHAnsi"/>
          <w:b/>
        </w:rPr>
        <w:t>独</w:t>
      </w:r>
      <w:r>
        <w:rPr>
          <w:rFonts w:cstheme="minorBidi" w:hAnsiTheme="minorHAnsi" w:eastAsiaTheme="minorHAnsi" w:asciiTheme="minorHAnsi"/>
          <w:b/>
        </w:rPr>
        <w:t>立样本</w:t>
      </w:r>
      <w:r>
        <w:rPr>
          <w:rFonts w:ascii="Times New Roman" w:eastAsia="Times New Roman" w:cstheme="minorBidi" w:hAnsiTheme="minorHAnsi"/>
          <w:b/>
        </w:rPr>
        <w:t>T</w:t>
      </w:r>
      <w:r>
        <w:rPr>
          <w:rFonts w:cstheme="minorBidi" w:hAnsiTheme="minorHAnsi" w:eastAsiaTheme="minorHAnsi" w:asciiTheme="minorHAnsi"/>
          <w:b/>
        </w:rPr>
        <w:t>检验统计表</w:t>
      </w:r>
    </w:p>
    <w:p w:rsidR="0018722C">
      <w:pPr>
        <w:pStyle w:val="aff7"/>
        <w:topLinePunct/>
      </w:pPr>
      <w:r>
        <w:pict>
          <v:line style="position:absolute;mso-position-horizontal-relative:page;mso-position-vertical-relative:paragraph;z-index:2200;mso-wrap-distance-left:0;mso-wrap-distance-right:0" from="159.25pt,9.901443pt" to="450.15pt,9.901443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组统计量</w:t>
      </w:r>
    </w:p>
    <w:p w:rsidR="0018722C">
      <w:pPr>
        <w:pStyle w:val="aff7"/>
        <w:topLinePunct/>
      </w:pPr>
      <w:r>
        <w:rPr>
          <w:sz w:val="2"/>
        </w:rPr>
        <w:pict>
          <v:group style="width:254.55pt;height:.5pt;mso-position-horizontal-relative:char;mso-position-vertical-relative:line" coordorigin="0,0" coordsize="5091,10">
            <v:line style="position:absolute" from="0,5" to="5091,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eastAsia="宋体"/>
          <w:u w:val="single"/>
        </w:rPr>
        <w:t> </w:t>
      </w:r>
      <w:r>
        <w:rPr>
          <w:rFonts w:ascii="Times New Roman" w:eastAsia="宋体" w:cstheme="minorBidi" w:hAnsiTheme="minorHAnsi"/>
          <w:u w:val="single"/>
        </w:rPr>
        <w:tab/>
      </w:r>
      <w:r>
        <w:rPr>
          <w:rFonts w:cstheme="minorBidi" w:hAnsiTheme="minorHAnsi" w:eastAsiaTheme="minorHAnsi" w:asciiTheme="minorHAnsi"/>
          <w:u w:val="single"/>
        </w:rPr>
        <w:t>性别</w:t>
      </w:r>
      <w:r>
        <w:rPr>
          <w:rFonts w:ascii="Times New Roman" w:eastAsia="宋体" w:cstheme="minorBidi" w:hAnsiTheme="minorHAnsi"/>
          <w:u w:val="single"/>
        </w:rPr>
        <w:t>N</w:t>
      </w:r>
      <w:r>
        <w:rPr>
          <w:rFonts w:cstheme="minorBidi" w:hAnsiTheme="minorHAnsi" w:eastAsiaTheme="minorHAnsi" w:asciiTheme="minorHAnsi"/>
          <w:u w:val="single"/>
        </w:rPr>
        <w:t>均值</w:t>
      </w:r>
      <w:r w:rsidR="001852F3">
        <w:rPr>
          <w:rFonts w:cstheme="minorBidi" w:hAnsiTheme="minorHAnsi" w:eastAsiaTheme="minorHAnsi" w:asciiTheme="minorHAnsi"/>
        </w:rPr>
        <w:t>标</w:t>
      </w:r>
      <w:r>
        <w:rPr>
          <w:rFonts w:cstheme="minorBidi" w:hAnsiTheme="minorHAnsi" w:eastAsiaTheme="minorHAnsi" w:asciiTheme="minorHAnsi"/>
          <w:u w:val="single"/>
        </w:rPr>
        <w:t>准</w:t>
      </w:r>
      <w:r>
        <w:rPr>
          <w:rFonts w:cstheme="minorBidi" w:hAnsiTheme="minorHAnsi" w:eastAsiaTheme="minorHAnsi" w:asciiTheme="minorHAnsi"/>
          <w:u w:val="single"/>
        </w:rPr>
        <w:t>差</w:t>
      </w:r>
      <w:r>
        <w:rPr>
          <w:rFonts w:cstheme="minorBidi" w:hAnsiTheme="minorHAnsi" w:eastAsiaTheme="minorHAnsi" w:asciiTheme="minorHAnsi"/>
          <w:u w:val="single"/>
        </w:rPr>
        <w:t>均</w:t>
      </w:r>
      <w:r>
        <w:rPr>
          <w:rFonts w:cstheme="minorBidi" w:hAnsiTheme="minorHAnsi" w:eastAsiaTheme="minorHAnsi" w:asciiTheme="minorHAnsi"/>
          <w:u w:val="single"/>
        </w:rPr>
        <w:t>值</w:t>
      </w:r>
      <w:r>
        <w:rPr>
          <w:rFonts w:cstheme="minorBidi" w:hAnsiTheme="minorHAnsi" w:eastAsiaTheme="minorHAnsi" w:asciiTheme="minorHAnsi"/>
          <w:u w:val="single"/>
        </w:rPr>
        <w:t>的</w:t>
      </w:r>
      <w:r>
        <w:rPr>
          <w:rFonts w:cstheme="minorBidi" w:hAnsiTheme="minorHAnsi" w:eastAsiaTheme="minorHAnsi" w:asciiTheme="minorHAnsi"/>
          <w:u w:val="single"/>
        </w:rPr>
        <w:t>标</w:t>
      </w:r>
      <w:r>
        <w:rPr>
          <w:rFonts w:cstheme="minorBidi" w:hAnsiTheme="minorHAnsi" w:eastAsiaTheme="minorHAnsi" w:asciiTheme="minorHAnsi"/>
          <w:u w:val="single"/>
        </w:rPr>
        <w:t>准误 </w:t>
      </w:r>
      <w:r>
        <w:rPr>
          <w:rFonts w:cstheme="minorBidi" w:hAnsiTheme="minorHAnsi" w:eastAsiaTheme="minorHAnsi" w:asciiTheme="minorHAnsi"/>
        </w:rPr>
        <w:t>男</w:t>
      </w:r>
      <w:r>
        <w:rPr>
          <w:rFonts w:ascii="Times New Roman" w:eastAsia="宋体" w:cstheme="minorBidi" w:hAnsiTheme="minorHAnsi"/>
        </w:rPr>
        <w:t>27</w:t>
      </w:r>
      <w:r w:rsidRPr="00000000">
        <w:rPr>
          <w:rFonts w:cstheme="minorBidi" w:hAnsiTheme="minorHAnsi" w:eastAsiaTheme="minorHAnsi" w:asciiTheme="minorHAnsi"/>
        </w:rPr>
        <w:tab/>
        <w:t>1.33</w:t>
      </w:r>
      <w:r w:rsidRPr="00000000">
        <w:rPr>
          <w:rFonts w:cstheme="minorBidi" w:hAnsiTheme="minorHAnsi" w:eastAsiaTheme="minorHAnsi" w:asciiTheme="minorHAnsi"/>
        </w:rPr>
        <w:tab/>
      </w:r>
      <w:r w:rsidR="001852F3">
        <w:t>1.330</w:t>
      </w:r>
      <w:r w:rsidR="001852F3">
        <w:t>.256</w:t>
      </w:r>
    </w:p>
    <w:p w:rsidR="0018722C">
      <w:pPr>
        <w:topLinePunct/>
      </w:pPr>
      <w:r>
        <w:rPr>
          <w:rFonts w:cstheme="minorBidi" w:hAnsiTheme="minorHAnsi" w:eastAsiaTheme="minorHAnsi" w:asciiTheme="minorHAnsi" w:ascii="Times New Roman"/>
        </w:rPr>
        <w:t>leve</w:t>
      </w:r>
    </w:p>
    <w:p w:rsidR="0018722C">
      <w:pPr>
        <w:tabs>
          <w:tab w:pos="3285" w:val="left" w:leader="none"/>
          <w:tab w:pos="4149" w:val="left" w:leader="none"/>
          <w:tab w:pos="5080" w:val="left" w:leader="none"/>
          <w:tab w:pos="6035" w:val="left" w:leader="none"/>
          <w:tab w:pos="7264" w:val="left" w:leader="none"/>
          <w:tab w:pos="8102" w:val="left" w:leader="none"/>
        </w:tabs>
        <w:spacing w:line="205" w:lineRule="exact" w:before="0"/>
        <w:ind w:leftChars="0" w:left="2285" w:rightChars="0" w:right="0" w:firstLineChars="0" w:firstLine="0"/>
        <w:jc w:val="left"/>
        <w:topLinePunct/>
      </w:pPr>
      <w:r>
        <w:rPr>
          <w:kern w:val="2"/>
          <w:sz w:val="17"/>
          <w:szCs w:val="22"/>
          <w:rFonts w:cstheme="minorBidi" w:hAnsiTheme="minorHAnsi" w:eastAsiaTheme="minorHAnsi" w:asciiTheme="minorHAnsi" w:ascii="Times New Roman" w:eastAsia="宋体"/>
          <w:w w:val="104"/>
          <w:position w:val="1"/>
          <w:u w:val="single"/>
        </w:rPr>
        <w:t> </w:t>
      </w:r>
      <w:r>
        <w:rPr>
          <w:kern w:val="2"/>
          <w:szCs w:val="22"/>
          <w:rFonts w:ascii="Times New Roman" w:eastAsia="宋体" w:cstheme="minorBidi" w:hAnsiTheme="minorHAnsi"/>
          <w:position w:val="1"/>
          <w:sz w:val="17"/>
          <w:u w:val="single"/>
        </w:rPr>
        <w:tab/>
      </w:r>
      <w:r>
        <w:rPr>
          <w:kern w:val="2"/>
          <w:szCs w:val="22"/>
          <w:rFonts w:cstheme="minorBidi" w:hAnsiTheme="minorHAnsi" w:eastAsiaTheme="minorHAnsi" w:asciiTheme="minorHAnsi"/>
          <w:position w:val="1"/>
          <w:sz w:val="17"/>
          <w:u w:val="single"/>
        </w:rPr>
        <w:t>女</w:t>
      </w:r>
      <w:r>
        <w:rPr>
          <w:kern w:val="2"/>
          <w:szCs w:val="22"/>
          <w:rFonts w:ascii="Times New Roman" w:eastAsia="宋体" w:cstheme="minorBidi" w:hAnsiTheme="minorHAnsi"/>
          <w:sz w:val="17"/>
          <w:u w:val="single"/>
        </w:rPr>
        <w:t>89</w:t>
      </w:r>
      <w:r w:rsidRPr="00000000">
        <w:rPr>
          <w:kern w:val="2"/>
          <w:sz w:val="22"/>
          <w:szCs w:val="22"/>
          <w:rFonts w:cstheme="minorBidi" w:hAnsiTheme="minorHAnsi" w:eastAsiaTheme="minorHAnsi" w:asciiTheme="minorHAnsi"/>
        </w:rPr>
        <w:tab/>
        <w:t>1.42</w:t>
      </w:r>
      <w:r w:rsidRPr="00000000">
        <w:rPr>
          <w:kern w:val="2"/>
          <w:sz w:val="22"/>
          <w:szCs w:val="22"/>
          <w:rFonts w:cstheme="minorBidi" w:hAnsiTheme="minorHAnsi" w:eastAsiaTheme="minorHAnsi" w:asciiTheme="minorHAnsi"/>
        </w:rPr>
        <w:tab/>
        <w:t>1.214</w:t>
      </w:r>
      <w:r w:rsidR="004B696B">
        <w:t>.129</w:t>
      </w:r>
    </w:p>
    <w:p w:rsidR="0018722C">
      <w:pPr>
        <w:topLinePunct/>
      </w:pPr>
      <w:r>
        <w:t/>
      </w:r>
      <w:r>
        <w:t>表</w:t>
      </w:r>
      <w:r>
        <w:rPr>
          <w:rFonts w:ascii="Times New Roman" w:eastAsia="Times New Roman"/>
        </w:rPr>
        <w:t>3-16</w:t>
      </w:r>
      <w:r>
        <w:t>为</w:t>
      </w:r>
      <w:r>
        <w:rPr>
          <w:rFonts w:ascii="Times New Roman" w:eastAsia="Times New Roman"/>
        </w:rPr>
        <w:t>C</w:t>
      </w:r>
      <w:r>
        <w:t>校男生和女生的独立样本</w:t>
      </w:r>
      <w:r>
        <w:rPr>
          <w:rFonts w:ascii="Times New Roman" w:eastAsia="Times New Roman"/>
        </w:rPr>
        <w:t>T</w:t>
      </w:r>
      <w:r>
        <w:t>检验的基本情况描述。从表中数据可知，</w:t>
      </w:r>
      <w:r>
        <w:rPr>
          <w:rFonts w:ascii="Times New Roman" w:eastAsia="Times New Roman"/>
        </w:rPr>
        <w:t>C</w:t>
      </w:r>
      <w:r>
        <w:t>校</w:t>
      </w:r>
      <w:r>
        <w:t>男女生在五水平的均值分别为</w:t>
      </w:r>
      <w:r>
        <w:rPr>
          <w:rFonts w:ascii="Times New Roman" w:eastAsia="Times New Roman"/>
        </w:rPr>
        <w:t>1</w:t>
      </w:r>
      <w:r>
        <w:rPr>
          <w:rFonts w:ascii="Times New Roman" w:eastAsia="Times New Roman"/>
        </w:rPr>
        <w:t>.</w:t>
      </w:r>
      <w:r>
        <w:rPr>
          <w:rFonts w:ascii="Times New Roman" w:eastAsia="Times New Roman"/>
        </w:rPr>
        <w:t>33</w:t>
      </w:r>
      <w:r>
        <w:t>和</w:t>
      </w:r>
      <w:r>
        <w:rPr>
          <w:rFonts w:ascii="Times New Roman" w:eastAsia="Times New Roman"/>
        </w:rPr>
        <w:t>1.42</w:t>
      </w:r>
      <w:r>
        <w:t>，说明女生的认知水平从整体上而言是略高于男</w:t>
      </w:r>
      <w:r>
        <w:t>生的，但是差距不大。同时通过</w:t>
      </w:r>
      <w:r>
        <w:rPr>
          <w:rFonts w:ascii="Times New Roman" w:eastAsia="Times New Roman"/>
        </w:rPr>
        <w:t>C</w:t>
      </w:r>
      <w:r>
        <w:t>校男女生的均值也可发现，</w:t>
      </w:r>
      <w:r>
        <w:rPr>
          <w:rFonts w:ascii="Times New Roman" w:eastAsia="Times New Roman"/>
        </w:rPr>
        <w:t>C</w:t>
      </w:r>
      <w:r>
        <w:t>校的整体认知水平还不够高，处于基础认知阶段。</w:t>
      </w:r>
    </w:p>
    <w:p w:rsidR="0018722C">
      <w:pPr>
        <w:topLinePunct/>
      </w:pPr>
      <w:r>
        <w:rPr>
          <w:rFonts w:cstheme="minorBidi" w:hAnsiTheme="minorHAnsi" w:eastAsiaTheme="minorHAnsi" w:asciiTheme="minorHAnsi" w:ascii="Times New Roman"/>
        </w:rPr>
        <w:t>37</w:t>
      </w:r>
    </w:p>
    <w:p w:rsidR="0018722C">
      <w:pPr>
        <w:pStyle w:val="a8"/>
        <w:topLinePunct/>
      </w:pPr>
      <w:bookmarkStart w:name="_bookmark81" w:id="97"/>
      <w:bookmarkEnd w:id="97"/>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-17</w:t>
      </w:r>
      <w:r w:rsidRPr="00000000">
        <w:rPr>
          <w:rFonts w:cstheme="minorBidi" w:hAnsiTheme="minorHAnsi" w:eastAsiaTheme="minorHAnsi" w:asciiTheme="minorHAnsi"/>
        </w:rPr>
        <w:tab/>
        <w:t>C</w:t>
      </w:r>
      <w:r>
        <w:rPr>
          <w:rFonts w:cstheme="minorBidi" w:hAnsiTheme="minorHAnsi" w:eastAsiaTheme="minorHAnsi" w:asciiTheme="minorHAnsi"/>
          <w:b/>
        </w:rPr>
        <w:t>校男生、女生</w:t>
      </w:r>
      <w:r>
        <w:rPr>
          <w:rFonts w:cstheme="minorBidi" w:hAnsiTheme="minorHAnsi" w:eastAsiaTheme="minorHAnsi" w:asciiTheme="minorHAnsi"/>
          <w:b/>
        </w:rPr>
        <w:t>独</w:t>
      </w:r>
      <w:r>
        <w:rPr>
          <w:rFonts w:cstheme="minorBidi" w:hAnsiTheme="minorHAnsi" w:eastAsiaTheme="minorHAnsi" w:asciiTheme="minorHAnsi"/>
          <w:b/>
        </w:rPr>
        <w:t>立样本</w:t>
      </w:r>
      <w:r>
        <w:rPr>
          <w:rFonts w:ascii="Times New Roman" w:eastAsia="Times New Roman" w:cstheme="minorBidi" w:hAnsiTheme="minorHAnsi"/>
          <w:b/>
        </w:rPr>
        <w:t>T</w:t>
      </w:r>
      <w:r>
        <w:rPr>
          <w:rFonts w:cstheme="minorBidi" w:hAnsiTheme="minorHAnsi" w:eastAsiaTheme="minorHAnsi" w:asciiTheme="minorHAnsi"/>
          <w:b/>
        </w:rPr>
        <w:t>检验</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2248;mso-wrap-distance-left:0;mso-wrap-distance-right:0" from="100.699997pt,9.912373pt" to="508.699997pt,9.912373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rPr>
        <w:t>方</w:t>
      </w:r>
      <w:r>
        <w:rPr>
          <w:rFonts w:cstheme="minorBidi" w:hAnsiTheme="minorHAnsi" w:eastAsiaTheme="minorHAnsi" w:asciiTheme="minorHAnsi"/>
        </w:rPr>
        <w:t>差</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Levene</w:t>
      </w:r>
      <w:r>
        <w:rPr>
          <w:rFonts w:cstheme="minorBidi" w:hAnsiTheme="minorHAnsi" w:eastAsiaTheme="minorHAnsi" w:asciiTheme="minorHAnsi"/>
        </w:rPr>
        <w:t>检验</w:t>
      </w:r>
      <w:r w:rsidR="001852F3">
        <w:rPr>
          <w:rFonts w:cstheme="minorBidi" w:hAnsiTheme="minorHAnsi" w:eastAsiaTheme="minorHAnsi" w:asciiTheme="minorHAnsi"/>
        </w:rPr>
        <w:t>均</w:t>
      </w:r>
      <w:r>
        <w:rPr>
          <w:rFonts w:cstheme="minorBidi" w:hAnsiTheme="minorHAnsi" w:eastAsiaTheme="minorHAnsi" w:asciiTheme="minorHAnsi"/>
        </w:rPr>
        <w:t>值</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t</w:t>
      </w:r>
      <w:r>
        <w:rPr>
          <w:rFonts w:cstheme="minorBidi" w:hAnsiTheme="minorHAnsi" w:eastAsiaTheme="minorHAnsi" w:asciiTheme="minorHAnsi"/>
        </w:rPr>
        <w:t>检验</w:t>
      </w:r>
    </w:p>
    <w:tbl>
      <w:tblPr>
        <w:tblW w:w="5000" w:type="pct"/>
        <w:tblInd w:w="1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18"/>
        <w:gridCol w:w="1124"/>
        <w:gridCol w:w="1140"/>
        <w:gridCol w:w="1162"/>
        <w:gridCol w:w="1155"/>
        <w:gridCol w:w="1262"/>
      </w:tblGrid>
      <w:tr>
        <w:trPr>
          <w:tblHeader/>
        </w:trPr>
        <w:tc>
          <w:tcPr>
            <w:tcW w:w="14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双侧</w:t>
            </w:r>
            <w:r>
              <w:t>)</w:t>
            </w:r>
          </w:p>
        </w:tc>
      </w:tr>
      <w:tr>
        <w:tc>
          <w:tcPr>
            <w:tcW w:w="1420" w:type="pct"/>
            <w:vAlign w:val="center"/>
            <w:tcBorders>
              <w:top w:val="single" w:sz="4" w:space="0" w:color="auto"/>
            </w:tcBorders>
          </w:tcPr>
          <w:p w:rsidR="0018722C">
            <w:pPr>
              <w:pStyle w:val="ac"/>
              <w:topLinePunct/>
              <w:ind w:leftChars="0" w:left="0" w:rightChars="0" w:right="0" w:firstLineChars="0" w:firstLine="0"/>
              <w:spacing w:line="240" w:lineRule="atLeast"/>
            </w:pPr>
            <w:r>
              <w:t>假设方差相等</w:t>
            </w:r>
          </w:p>
          <w:p w:rsidR="0018722C">
            <w:pPr>
              <w:pStyle w:val="aff1"/>
              <w:topLinePunct/>
            </w:pPr>
            <w:r>
              <w:t>leve</w:t>
            </w:r>
          </w:p>
          <w:p w:rsidR="0018722C">
            <w:pPr>
              <w:pStyle w:val="aff1"/>
              <w:topLinePunct/>
              <w:ind w:leftChars="0" w:left="0" w:rightChars="0" w:right="0" w:firstLineChars="0" w:firstLine="0"/>
              <w:spacing w:line="240" w:lineRule="atLeast"/>
            </w:pPr>
            <w:r>
              <w:t>假设方差不相等</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.736</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-.302</w:t>
            </w:r>
          </w:p>
          <w:p w:rsidR="0018722C">
            <w:pPr>
              <w:pStyle w:val="affff9"/>
              <w:topLinePunct/>
              <w:ind w:leftChars="0" w:left="0" w:rightChars="0" w:right="0" w:firstLineChars="0" w:firstLine="0"/>
              <w:spacing w:line="240" w:lineRule="atLeast"/>
            </w:pPr>
            <w:r>
              <w:t>-.288</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p w:rsidR="0018722C">
            <w:pPr>
              <w:pStyle w:val="affff9"/>
              <w:topLinePunct/>
              <w:ind w:leftChars="0" w:left="0" w:rightChars="0" w:right="0" w:firstLineChars="0" w:firstLine="0"/>
              <w:spacing w:line="240" w:lineRule="atLeast"/>
            </w:pPr>
            <w:r>
              <w:t>40.037</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.763</w:t>
            </w:r>
          </w:p>
          <w:p w:rsidR="0018722C">
            <w:pPr>
              <w:pStyle w:val="affff9"/>
              <w:topLinePunct/>
              <w:ind w:leftChars="0" w:left="0" w:rightChars="0" w:right="0" w:firstLineChars="0" w:firstLine="0"/>
              <w:spacing w:line="240" w:lineRule="atLeast"/>
            </w:pPr>
            <w:r>
              <w:t>.775</w:t>
            </w:r>
          </w:p>
        </w:tc>
      </w:tr>
    </w:tbl>
    <w:p w:rsidR="0018722C">
      <w:pPr>
        <w:topLinePunct/>
        <w:pStyle w:val="affa"/>
      </w:pPr>
    </w:p>
    <w:p w:rsidR="0018722C">
      <w:pPr>
        <w:topLinePunct/>
      </w:pPr>
      <w:r>
        <w:t/>
      </w:r>
      <w:r>
        <w:t>表</w:t>
      </w:r>
      <w:r>
        <w:rPr>
          <w:rFonts w:ascii="Times New Roman" w:hAnsi="Times New Roman" w:eastAsia="Times New Roman"/>
        </w:rPr>
        <w:t>3-17</w:t>
      </w:r>
      <w:r>
        <w:t>为</w:t>
      </w:r>
      <w:r>
        <w:rPr>
          <w:rFonts w:ascii="Times New Roman" w:hAnsi="Times New Roman" w:eastAsia="Times New Roman"/>
        </w:rPr>
        <w:t>C</w:t>
      </w:r>
      <w:r>
        <w:t>校男女生认知水平的独立样本</w:t>
      </w:r>
      <w:r>
        <w:rPr>
          <w:rFonts w:ascii="Times New Roman" w:hAnsi="Times New Roman" w:eastAsia="Times New Roman"/>
        </w:rPr>
        <w:t>T</w:t>
      </w:r>
      <w:r>
        <w:t>检验。通过上文对</w:t>
      </w:r>
      <w:r>
        <w:rPr>
          <w:rFonts w:ascii="Times New Roman" w:hAnsi="Times New Roman" w:eastAsia="Times New Roman"/>
        </w:rPr>
        <w:t>C</w:t>
      </w:r>
      <w:r>
        <w:t>校男女生认知水平</w:t>
      </w:r>
      <w:r>
        <w:t>的描述性统计数据发现，两者在各水平上的差距不大，因此进行</w:t>
      </w:r>
      <w:r>
        <w:rPr>
          <w:rFonts w:ascii="Times New Roman" w:hAnsi="Times New Roman" w:eastAsia="Times New Roman"/>
        </w:rPr>
        <w:t>T</w:t>
      </w:r>
      <w:r>
        <w:t>检验，以期望进一步检</w:t>
      </w:r>
      <w:r>
        <w:t>测出男女生的差异。上表分析结果的第一部分为</w:t>
      </w:r>
      <w:r>
        <w:rPr>
          <w:rFonts w:ascii="Times New Roman" w:hAnsi="Times New Roman" w:eastAsia="Times New Roman"/>
        </w:rPr>
        <w:t>Levene</w:t>
      </w:r>
      <w:r>
        <w:rPr>
          <w:rFonts w:ascii="Times New Roman" w:hAnsi="Times New Roman" w:eastAsia="Times New Roman"/>
        </w:rPr>
        <w:t>'</w:t>
      </w:r>
      <w:r>
        <w:rPr>
          <w:rFonts w:ascii="Times New Roman" w:hAnsi="Times New Roman" w:eastAsia="Times New Roman"/>
        </w:rPr>
        <w:t>s</w:t>
      </w:r>
      <w:r>
        <w:t>方差齐性检验，表中显示出的检</w:t>
      </w:r>
      <w:r>
        <w:t>验结果为</w:t>
      </w:r>
      <w:r>
        <w:rPr>
          <w:rFonts w:ascii="Times New Roman" w:hAnsi="Times New Roman" w:eastAsia="Times New Roman"/>
        </w:rPr>
        <w:t>F=0.114</w:t>
      </w:r>
      <w:r>
        <w:t xml:space="preserve">, </w:t>
      </w:r>
      <w:r>
        <w:rPr>
          <w:rFonts w:ascii="Times New Roman" w:hAnsi="Times New Roman" w:eastAsia="Times New Roman"/>
        </w:rPr>
        <w:t>P=0.736</w:t>
      </w:r>
      <w:r>
        <w:t>，</w:t>
      </w:r>
      <w:r>
        <w:rPr>
          <w:rFonts w:ascii="Times New Roman" w:hAnsi="Times New Roman" w:eastAsia="Times New Roman"/>
        </w:rPr>
        <w:t>P</w:t>
      </w:r>
      <w:r>
        <w:t>值大于显著性水平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，由此我们可认为</w:t>
      </w:r>
      <w:r>
        <w:rPr>
          <w:rFonts w:ascii="Times New Roman" w:hAnsi="Times New Roman" w:eastAsia="Times New Roman"/>
        </w:rPr>
        <w:t>C</w:t>
      </w:r>
      <w:r>
        <w:t>校男女生两个</w:t>
      </w:r>
      <w:r>
        <w:t>样本所在总体的方差是齐性的。由于方差齐性，因此选用方差相等时的</w:t>
      </w:r>
      <w:r>
        <w:rPr>
          <w:rFonts w:ascii="Times New Roman" w:hAnsi="Times New Roman" w:eastAsia="Times New Roman"/>
        </w:rPr>
        <w:t>T</w:t>
      </w:r>
      <w:r>
        <w:t>检验结果，即表</w:t>
      </w:r>
      <w:r>
        <w:t>中第一行“假设方差相等”列出的</w:t>
      </w:r>
      <w:r>
        <w:rPr>
          <w:rFonts w:ascii="Times New Roman" w:hAnsi="Times New Roman" w:eastAsia="Times New Roman"/>
        </w:rPr>
        <w:t>t=-0.302</w:t>
      </w:r>
      <w:r>
        <w:rPr>
          <w:spacing w:val="-2"/>
        </w:rPr>
        <w:t xml:space="preserve">, </w:t>
      </w:r>
      <w:r>
        <w:rPr>
          <w:rFonts w:ascii="Times New Roman" w:hAnsi="Times New Roman" w:eastAsia="Times New Roman"/>
        </w:rPr>
        <w:t>df=114</w:t>
      </w:r>
      <w:r>
        <w:t>，</w:t>
      </w:r>
      <w:r>
        <w:rPr>
          <w:rFonts w:ascii="Times New Roman" w:hAnsi="Times New Roman" w:eastAsia="Times New Roman"/>
        </w:rPr>
        <w:t>P</w:t>
      </w:r>
      <w:r>
        <w:t>值显示为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763</w:t>
      </w:r>
      <w:r>
        <w:t>。从以上数据可知</w:t>
      </w:r>
      <w:r>
        <w:t>，</w:t>
      </w:r>
    </w:p>
    <w:p w:rsidR="0018722C">
      <w:pPr>
        <w:topLinePunct/>
      </w:pPr>
      <w:r>
        <w:rPr>
          <w:rFonts w:ascii="Times New Roman" w:eastAsia="宋体"/>
        </w:rPr>
        <w:t>P</w:t>
      </w:r>
      <w:r>
        <w:t>值大于显著性水平</w:t>
      </w:r>
      <w:r>
        <w:rPr>
          <w:rFonts w:ascii="Times New Roman" w:eastAsia="宋体"/>
        </w:rPr>
        <w:t>0</w:t>
      </w:r>
      <w:r>
        <w:rPr>
          <w:rFonts w:ascii="Times New Roman" w:eastAsia="宋体"/>
        </w:rPr>
        <w:t>.</w:t>
      </w:r>
      <w:r>
        <w:rPr>
          <w:rFonts w:ascii="Times New Roman" w:eastAsia="宋体"/>
        </w:rPr>
        <w:t>05</w:t>
      </w:r>
      <w:r>
        <w:t>，由此可以认为</w:t>
      </w:r>
      <w:r>
        <w:rPr>
          <w:rFonts w:ascii="Times New Roman" w:eastAsia="宋体"/>
        </w:rPr>
        <w:t>C</w:t>
      </w:r>
      <w:r>
        <w:t>校男女生的认知水平不存在显著性差异。这将</w:t>
      </w:r>
      <w:r>
        <w:t>对上文所进行的描述性统计比较进一步完善，通过百分比的比较发现有部分差异，但最终</w:t>
      </w:r>
      <w:r>
        <w:t>得</w:t>
      </w:r>
      <w:r>
        <w:t>T</w:t>
      </w:r>
      <w:r/>
      <w:r w:rsidR="001852F3">
        <w:t xml:space="preserve">检验结果显示男女生不存在显著性差异。</w:t>
      </w:r>
    </w:p>
    <w:p w:rsidR="0018722C">
      <w:pPr>
        <w:pStyle w:val="Heading3"/>
        <w:topLinePunct/>
        <w:ind w:left="200" w:hangingChars="200" w:hanging="200"/>
      </w:pPr>
      <w:bookmarkStart w:id="323438" w:name="_Toc686323438"/>
      <w:r>
        <w:t>二、</w:t>
      </w:r>
      <w:r>
        <w:t xml:space="preserve"> </w:t>
      </w:r>
      <w:r w:rsidRPr="00DB64CE">
        <w:t>全体被试男女生立体几何认知水平比较</w:t>
      </w:r>
      <w:bookmarkEnd w:id="323438"/>
    </w:p>
    <w:p w:rsidR="0018722C">
      <w:pPr>
        <w:topLinePunct/>
      </w:pPr>
      <w:r>
        <w:t>上文中对各学校内部的男女生认知水平进行了分析比较，结论显示差异不大，且不显著。那么如果从整体上比较男女生认知水平，是否也会出现如上文所述同样的情况呢？接下来本文将运用不同的比较方法，对男女生性别是否存在差异进行论证和说明。</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-18</w:t>
      </w:r>
      <w:r>
        <w:rPr>
          <w:rFonts w:cstheme="minorBidi" w:hAnsiTheme="minorHAnsi" w:eastAsiaTheme="minorHAnsi" w:asciiTheme="minorHAnsi"/>
          <w:b/>
        </w:rPr>
        <w:t>全体被试男女</w:t>
      </w:r>
      <w:r>
        <w:rPr>
          <w:rFonts w:cstheme="minorBidi" w:hAnsiTheme="minorHAnsi" w:eastAsiaTheme="minorHAnsi" w:asciiTheme="minorHAnsi"/>
          <w:b/>
        </w:rPr>
        <w:t>生</w:t>
      </w:r>
      <w:r>
        <w:rPr>
          <w:rFonts w:cstheme="minorBidi" w:hAnsiTheme="minorHAnsi" w:eastAsiaTheme="minorHAnsi" w:asciiTheme="minorHAnsi"/>
          <w:b/>
        </w:rPr>
        <w:t>立体几何认知水平百分比</w:t>
      </w:r>
      <w:r>
        <w:rPr>
          <w:rFonts w:cstheme="minorBidi" w:hAnsiTheme="minorHAnsi" w:eastAsiaTheme="minorHAnsi" w:asciiTheme="minorHAnsi"/>
          <w:b/>
        </w:rPr>
        <w:t>分</w:t>
      </w:r>
      <w:r>
        <w:rPr>
          <w:rFonts w:cstheme="minorBidi" w:hAnsiTheme="minorHAnsi" w:eastAsiaTheme="minorHAnsi" w:asciiTheme="minorHAnsi"/>
          <w:b/>
        </w:rPr>
        <w:t>布表</w:t>
      </w:r>
    </w:p>
    <w:p w:rsidR="0018722C">
      <w:pPr>
        <w:pStyle w:val="aff7"/>
        <w:topLinePunct/>
      </w:pPr>
      <w:r>
        <w:pict>
          <v:line style="position:absolute;mso-position-horizontal-relative:page;mso-position-vertical-relative:paragraph;z-index:2272;mso-wrap-distance-left:0;mso-wrap-distance-right:0" from="117.199997pt,9.901468pt" to="492.199997pt,9.901468pt" stroked="true" strokeweight=".96pt" strokecolor="#000000">
            <v:stroke dashstyle="solid"/>
            <w10:wrap type="topAndBottom"/>
          </v:line>
        </w:pict>
      </w:r>
    </w:p>
    <w:p w:rsidR="0018722C">
      <w:pPr>
        <w:pStyle w:val="affff1"/>
        <w:tabs>
          <w:tab w:pos="5459" w:val="left" w:leader="none"/>
          <w:tab w:pos="7423" w:val="left" w:leader="none"/>
        </w:tabs>
        <w:spacing w:before="59" w:after="58"/>
        <w:topLinePunct/>
      </w:pPr>
      <w:r>
        <w:rPr>
          <w:kern w:val="2"/>
          <w:szCs w:val="22"/>
        </w:rPr>
        <w:t>人数</w:t>
      </w:r>
      <w:r w:rsidR="001852F3">
        <w:rPr>
          <w:kern w:val="2"/>
          <w:szCs w:val="22"/>
        </w:rPr>
        <w:t>百</w:t>
      </w:r>
      <w:r>
        <w:rPr>
          <w:kern w:val="2"/>
          <w:szCs w:val="22"/>
        </w:rPr>
        <w:t>分</w:t>
      </w:r>
      <w:r>
        <w:rPr>
          <w:kern w:val="2"/>
          <w:szCs w:val="22"/>
        </w:rPr>
        <w:t>比</w:t>
      </w:r>
      <w:r>
        <w:rPr>
          <w:kern w:val="2"/>
          <w:szCs w:val="22"/>
          <w:w w:val="95"/>
        </w:rPr>
        <w:t>累</w:t>
      </w:r>
      <w:r>
        <w:rPr>
          <w:kern w:val="2"/>
          <w:szCs w:val="22"/>
          <w:spacing w:val="0"/>
          <w:w w:val="95"/>
        </w:rPr>
        <w:t>计</w:t>
      </w:r>
      <w:r>
        <w:rPr>
          <w:kern w:val="2"/>
          <w:szCs w:val="22"/>
          <w:w w:val="95"/>
        </w:rPr>
        <w:t>百</w:t>
      </w:r>
      <w:r>
        <w:rPr>
          <w:kern w:val="2"/>
          <w:szCs w:val="22"/>
          <w:spacing w:val="1"/>
          <w:w w:val="95"/>
        </w:rPr>
        <w:t>分</w:t>
      </w:r>
      <w:r>
        <w:rPr>
          <w:kern w:val="2"/>
          <w:szCs w:val="22"/>
          <w:w w:val="95"/>
        </w:rPr>
        <w:t>比</w:t>
      </w:r>
    </w:p>
    <w:tbl>
      <w:tblPr>
        <w:tblW w:w="5000" w:type="pct"/>
        <w:tblInd w:w="14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1"/>
        <w:gridCol w:w="1072"/>
        <w:gridCol w:w="977"/>
        <w:gridCol w:w="1163"/>
        <w:gridCol w:w="1076"/>
        <w:gridCol w:w="1071"/>
        <w:gridCol w:w="1073"/>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r>
      <w:tr>
        <w:tc>
          <w:tcPr>
            <w:tcW w:w="714" w:type="pct"/>
            <w:vAlign w:val="center"/>
          </w:tcPr>
          <w:p w:rsidR="0018722C">
            <w:pPr>
              <w:pStyle w:val="ac"/>
              <w:topLinePunct/>
              <w:ind w:leftChars="0" w:left="0" w:rightChars="0" w:right="0" w:firstLineChars="0" w:firstLine="0"/>
              <w:spacing w:line="240" w:lineRule="atLeast"/>
            </w:pPr>
            <w:r>
              <w:t>水平 </w:t>
            </w:r>
            <w:r>
              <w:t>0</w:t>
            </w:r>
          </w:p>
        </w:tc>
        <w:tc>
          <w:tcPr>
            <w:tcW w:w="714" w:type="pct"/>
            <w:vAlign w:val="center"/>
          </w:tcPr>
          <w:p w:rsidR="0018722C">
            <w:pPr>
              <w:pStyle w:val="affff9"/>
              <w:topLinePunct/>
              <w:ind w:leftChars="0" w:left="0" w:rightChars="0" w:right="0" w:firstLineChars="0" w:firstLine="0"/>
              <w:spacing w:line="240" w:lineRule="atLeast"/>
            </w:pPr>
            <w:r>
              <w:t>30</w:t>
            </w:r>
          </w:p>
        </w:tc>
        <w:tc>
          <w:tcPr>
            <w:tcW w:w="651" w:type="pct"/>
            <w:vAlign w:val="center"/>
          </w:tcPr>
          <w:p w:rsidR="0018722C">
            <w:pPr>
              <w:pStyle w:val="affff9"/>
              <w:topLinePunct/>
              <w:ind w:leftChars="0" w:left="0" w:rightChars="0" w:right="0" w:firstLineChars="0" w:firstLine="0"/>
              <w:spacing w:line="240" w:lineRule="atLeast"/>
            </w:pPr>
            <w:r>
              <w:t>49</w:t>
            </w:r>
          </w:p>
        </w:tc>
        <w:tc>
          <w:tcPr>
            <w:tcW w:w="775" w:type="pct"/>
            <w:vAlign w:val="center"/>
          </w:tcPr>
          <w:p w:rsidR="0018722C">
            <w:pPr>
              <w:pStyle w:val="affff9"/>
              <w:topLinePunct/>
              <w:ind w:leftChars="0" w:left="0" w:rightChars="0" w:right="0" w:firstLineChars="0" w:firstLine="0"/>
              <w:spacing w:line="240" w:lineRule="atLeast"/>
            </w:pPr>
            <w:r>
              <w:t>20.27%</w:t>
            </w:r>
          </w:p>
        </w:tc>
        <w:tc>
          <w:tcPr>
            <w:tcW w:w="717" w:type="pct"/>
            <w:vAlign w:val="center"/>
          </w:tcPr>
          <w:p w:rsidR="0018722C">
            <w:pPr>
              <w:pStyle w:val="affff9"/>
              <w:topLinePunct/>
              <w:ind w:leftChars="0" w:left="0" w:rightChars="0" w:right="0" w:firstLineChars="0" w:firstLine="0"/>
              <w:spacing w:line="240" w:lineRule="atLeast"/>
            </w:pPr>
            <w:r>
              <w:t>19.07%</w:t>
            </w:r>
          </w:p>
        </w:tc>
        <w:tc>
          <w:tcPr>
            <w:tcW w:w="714" w:type="pct"/>
            <w:vAlign w:val="center"/>
          </w:tcPr>
          <w:p w:rsidR="0018722C">
            <w:pPr>
              <w:pStyle w:val="affff9"/>
              <w:topLinePunct/>
              <w:ind w:leftChars="0" w:left="0" w:rightChars="0" w:right="0" w:firstLineChars="0" w:firstLine="0"/>
              <w:spacing w:line="240" w:lineRule="atLeast"/>
            </w:pPr>
            <w:r>
              <w:t>20.27%</w:t>
            </w:r>
          </w:p>
        </w:tc>
        <w:tc>
          <w:tcPr>
            <w:tcW w:w="715" w:type="pct"/>
            <w:vAlign w:val="center"/>
          </w:tcPr>
          <w:p w:rsidR="0018722C">
            <w:pPr>
              <w:pStyle w:val="affff9"/>
              <w:topLinePunct/>
              <w:ind w:leftChars="0" w:left="0" w:rightChars="0" w:right="0" w:firstLineChars="0" w:firstLine="0"/>
              <w:spacing w:line="240" w:lineRule="atLeast"/>
            </w:pPr>
            <w:r>
              <w:t>19.07%</w:t>
            </w:r>
          </w:p>
        </w:tc>
      </w:tr>
      <w:tr>
        <w:tc>
          <w:tcPr>
            <w:tcW w:w="714" w:type="pct"/>
            <w:vAlign w:val="center"/>
          </w:tcPr>
          <w:p w:rsidR="0018722C">
            <w:pPr>
              <w:pStyle w:val="ac"/>
              <w:topLinePunct/>
              <w:ind w:leftChars="0" w:left="0" w:rightChars="0" w:right="0" w:firstLineChars="0" w:firstLine="0"/>
              <w:spacing w:line="240" w:lineRule="atLeast"/>
            </w:pPr>
            <w:r>
              <w:t>水平 </w:t>
            </w:r>
            <w:r>
              <w:t>1</w:t>
            </w:r>
          </w:p>
        </w:tc>
        <w:tc>
          <w:tcPr>
            <w:tcW w:w="714" w:type="pct"/>
            <w:vAlign w:val="center"/>
          </w:tcPr>
          <w:p w:rsidR="0018722C">
            <w:pPr>
              <w:pStyle w:val="affff9"/>
              <w:topLinePunct/>
              <w:ind w:leftChars="0" w:left="0" w:rightChars="0" w:right="0" w:firstLineChars="0" w:firstLine="0"/>
              <w:spacing w:line="240" w:lineRule="atLeast"/>
            </w:pPr>
            <w:r>
              <w:t>16</w:t>
            </w:r>
          </w:p>
        </w:tc>
        <w:tc>
          <w:tcPr>
            <w:tcW w:w="651" w:type="pct"/>
            <w:vAlign w:val="center"/>
          </w:tcPr>
          <w:p w:rsidR="0018722C">
            <w:pPr>
              <w:pStyle w:val="affff9"/>
              <w:topLinePunct/>
              <w:ind w:leftChars="0" w:left="0" w:rightChars="0" w:right="0" w:firstLineChars="0" w:firstLine="0"/>
              <w:spacing w:line="240" w:lineRule="atLeast"/>
            </w:pPr>
            <w:r>
              <w:t>24</w:t>
            </w:r>
          </w:p>
        </w:tc>
        <w:tc>
          <w:tcPr>
            <w:tcW w:w="775" w:type="pct"/>
            <w:vAlign w:val="center"/>
          </w:tcPr>
          <w:p w:rsidR="0018722C">
            <w:pPr>
              <w:pStyle w:val="affff9"/>
              <w:topLinePunct/>
              <w:ind w:leftChars="0" w:left="0" w:rightChars="0" w:right="0" w:firstLineChars="0" w:firstLine="0"/>
              <w:spacing w:line="240" w:lineRule="atLeast"/>
            </w:pPr>
            <w:r>
              <w:t>10.81%</w:t>
            </w:r>
          </w:p>
        </w:tc>
        <w:tc>
          <w:tcPr>
            <w:tcW w:w="717" w:type="pct"/>
            <w:vAlign w:val="center"/>
          </w:tcPr>
          <w:p w:rsidR="0018722C">
            <w:pPr>
              <w:pStyle w:val="affff9"/>
              <w:topLinePunct/>
              <w:ind w:leftChars="0" w:left="0" w:rightChars="0" w:right="0" w:firstLineChars="0" w:firstLine="0"/>
              <w:spacing w:line="240" w:lineRule="atLeast"/>
            </w:pPr>
            <w:r>
              <w:t>9.34%</w:t>
            </w:r>
          </w:p>
        </w:tc>
        <w:tc>
          <w:tcPr>
            <w:tcW w:w="714" w:type="pct"/>
            <w:vAlign w:val="center"/>
          </w:tcPr>
          <w:p w:rsidR="0018722C">
            <w:pPr>
              <w:pStyle w:val="affff9"/>
              <w:topLinePunct/>
              <w:ind w:leftChars="0" w:left="0" w:rightChars="0" w:right="0" w:firstLineChars="0" w:firstLine="0"/>
              <w:spacing w:line="240" w:lineRule="atLeast"/>
            </w:pPr>
            <w:r>
              <w:t>31.08%</w:t>
            </w:r>
          </w:p>
        </w:tc>
        <w:tc>
          <w:tcPr>
            <w:tcW w:w="715" w:type="pct"/>
            <w:vAlign w:val="center"/>
          </w:tcPr>
          <w:p w:rsidR="0018722C">
            <w:pPr>
              <w:pStyle w:val="affff9"/>
              <w:topLinePunct/>
              <w:ind w:leftChars="0" w:left="0" w:rightChars="0" w:right="0" w:firstLineChars="0" w:firstLine="0"/>
              <w:spacing w:line="240" w:lineRule="atLeast"/>
            </w:pPr>
            <w:r>
              <w:t>28.41%</w:t>
            </w:r>
          </w:p>
        </w:tc>
      </w:tr>
      <w:tr>
        <w:tc>
          <w:tcPr>
            <w:tcW w:w="714" w:type="pct"/>
            <w:vAlign w:val="center"/>
          </w:tcPr>
          <w:p w:rsidR="0018722C">
            <w:pPr>
              <w:pStyle w:val="ac"/>
              <w:topLinePunct/>
              <w:ind w:leftChars="0" w:left="0" w:rightChars="0" w:right="0" w:firstLineChars="0" w:firstLine="0"/>
              <w:spacing w:line="240" w:lineRule="atLeast"/>
            </w:pPr>
            <w:r>
              <w:t>水平 </w:t>
            </w:r>
            <w:r>
              <w:t>2</w:t>
            </w:r>
          </w:p>
        </w:tc>
        <w:tc>
          <w:tcPr>
            <w:tcW w:w="714" w:type="pct"/>
            <w:vAlign w:val="center"/>
          </w:tcPr>
          <w:p w:rsidR="0018722C">
            <w:pPr>
              <w:pStyle w:val="affff9"/>
              <w:topLinePunct/>
              <w:ind w:leftChars="0" w:left="0" w:rightChars="0" w:right="0" w:firstLineChars="0" w:firstLine="0"/>
              <w:spacing w:line="240" w:lineRule="atLeast"/>
            </w:pPr>
            <w:r>
              <w:t>51</w:t>
            </w:r>
          </w:p>
        </w:tc>
        <w:tc>
          <w:tcPr>
            <w:tcW w:w="651" w:type="pct"/>
            <w:vAlign w:val="center"/>
          </w:tcPr>
          <w:p w:rsidR="0018722C">
            <w:pPr>
              <w:pStyle w:val="affff9"/>
              <w:topLinePunct/>
              <w:ind w:leftChars="0" w:left="0" w:rightChars="0" w:right="0" w:firstLineChars="0" w:firstLine="0"/>
              <w:spacing w:line="240" w:lineRule="atLeast"/>
            </w:pPr>
            <w:r>
              <w:t>103</w:t>
            </w:r>
          </w:p>
        </w:tc>
        <w:tc>
          <w:tcPr>
            <w:tcW w:w="775" w:type="pct"/>
            <w:vAlign w:val="center"/>
          </w:tcPr>
          <w:p w:rsidR="0018722C">
            <w:pPr>
              <w:pStyle w:val="affff9"/>
              <w:topLinePunct/>
              <w:ind w:leftChars="0" w:left="0" w:rightChars="0" w:right="0" w:firstLineChars="0" w:firstLine="0"/>
              <w:spacing w:line="240" w:lineRule="atLeast"/>
            </w:pPr>
            <w:r>
              <w:t>34.46%</w:t>
            </w:r>
          </w:p>
        </w:tc>
        <w:tc>
          <w:tcPr>
            <w:tcW w:w="717" w:type="pct"/>
            <w:vAlign w:val="center"/>
          </w:tcPr>
          <w:p w:rsidR="0018722C">
            <w:pPr>
              <w:pStyle w:val="affff9"/>
              <w:topLinePunct/>
              <w:ind w:leftChars="0" w:left="0" w:rightChars="0" w:right="0" w:firstLineChars="0" w:firstLine="0"/>
              <w:spacing w:line="240" w:lineRule="atLeast"/>
            </w:pPr>
            <w:r>
              <w:t>40.07%</w:t>
            </w:r>
          </w:p>
        </w:tc>
        <w:tc>
          <w:tcPr>
            <w:tcW w:w="714" w:type="pct"/>
            <w:vAlign w:val="center"/>
          </w:tcPr>
          <w:p w:rsidR="0018722C">
            <w:pPr>
              <w:pStyle w:val="affff9"/>
              <w:topLinePunct/>
              <w:ind w:leftChars="0" w:left="0" w:rightChars="0" w:right="0" w:firstLineChars="0" w:firstLine="0"/>
              <w:spacing w:line="240" w:lineRule="atLeast"/>
            </w:pPr>
            <w:r>
              <w:t>65.54%</w:t>
            </w:r>
          </w:p>
        </w:tc>
        <w:tc>
          <w:tcPr>
            <w:tcW w:w="715" w:type="pct"/>
            <w:vAlign w:val="center"/>
          </w:tcPr>
          <w:p w:rsidR="0018722C">
            <w:pPr>
              <w:pStyle w:val="affff9"/>
              <w:topLinePunct/>
              <w:ind w:leftChars="0" w:left="0" w:rightChars="0" w:right="0" w:firstLineChars="0" w:firstLine="0"/>
              <w:spacing w:line="240" w:lineRule="atLeast"/>
            </w:pPr>
            <w:r>
              <w:t>68.48%</w:t>
            </w:r>
          </w:p>
        </w:tc>
      </w:tr>
      <w:tr>
        <w:tc>
          <w:tcPr>
            <w:tcW w:w="714" w:type="pct"/>
            <w:vAlign w:val="center"/>
          </w:tcPr>
          <w:p w:rsidR="0018722C">
            <w:pPr>
              <w:pStyle w:val="ac"/>
              <w:topLinePunct/>
              <w:ind w:leftChars="0" w:left="0" w:rightChars="0" w:right="0" w:firstLineChars="0" w:firstLine="0"/>
              <w:spacing w:line="240" w:lineRule="atLeast"/>
            </w:pPr>
            <w:r>
              <w:t>水平 </w:t>
            </w:r>
            <w:r>
              <w:t>3</w:t>
            </w:r>
          </w:p>
        </w:tc>
        <w:tc>
          <w:tcPr>
            <w:tcW w:w="714" w:type="pct"/>
            <w:vAlign w:val="center"/>
          </w:tcPr>
          <w:p w:rsidR="0018722C">
            <w:pPr>
              <w:pStyle w:val="affff9"/>
              <w:topLinePunct/>
              <w:ind w:leftChars="0" w:left="0" w:rightChars="0" w:right="0" w:firstLineChars="0" w:firstLine="0"/>
              <w:spacing w:line="240" w:lineRule="atLeast"/>
            </w:pPr>
            <w:r>
              <w:t>31</w:t>
            </w:r>
          </w:p>
        </w:tc>
        <w:tc>
          <w:tcPr>
            <w:tcW w:w="651" w:type="pct"/>
            <w:vAlign w:val="center"/>
          </w:tcPr>
          <w:p w:rsidR="0018722C">
            <w:pPr>
              <w:pStyle w:val="affff9"/>
              <w:topLinePunct/>
              <w:ind w:leftChars="0" w:left="0" w:rightChars="0" w:right="0" w:firstLineChars="0" w:firstLine="0"/>
              <w:spacing w:line="240" w:lineRule="atLeast"/>
            </w:pPr>
            <w:r>
              <w:t>60</w:t>
            </w:r>
          </w:p>
        </w:tc>
        <w:tc>
          <w:tcPr>
            <w:tcW w:w="775" w:type="pct"/>
            <w:vAlign w:val="center"/>
          </w:tcPr>
          <w:p w:rsidR="0018722C">
            <w:pPr>
              <w:pStyle w:val="affff9"/>
              <w:topLinePunct/>
              <w:ind w:leftChars="0" w:left="0" w:rightChars="0" w:right="0" w:firstLineChars="0" w:firstLine="0"/>
              <w:spacing w:line="240" w:lineRule="atLeast"/>
            </w:pPr>
            <w:r>
              <w:t>20.95%</w:t>
            </w:r>
          </w:p>
        </w:tc>
        <w:tc>
          <w:tcPr>
            <w:tcW w:w="717" w:type="pct"/>
            <w:vAlign w:val="center"/>
          </w:tcPr>
          <w:p w:rsidR="0018722C">
            <w:pPr>
              <w:pStyle w:val="affff9"/>
              <w:topLinePunct/>
              <w:ind w:leftChars="0" w:left="0" w:rightChars="0" w:right="0" w:firstLineChars="0" w:firstLine="0"/>
              <w:spacing w:line="240" w:lineRule="atLeast"/>
            </w:pPr>
            <w:r>
              <w:t>23.35%</w:t>
            </w:r>
          </w:p>
        </w:tc>
        <w:tc>
          <w:tcPr>
            <w:tcW w:w="714" w:type="pct"/>
            <w:vAlign w:val="center"/>
          </w:tcPr>
          <w:p w:rsidR="0018722C">
            <w:pPr>
              <w:pStyle w:val="affff9"/>
              <w:topLinePunct/>
              <w:ind w:leftChars="0" w:left="0" w:rightChars="0" w:right="0" w:firstLineChars="0" w:firstLine="0"/>
              <w:spacing w:line="240" w:lineRule="atLeast"/>
            </w:pPr>
            <w:r>
              <w:t>86.49%</w:t>
            </w:r>
          </w:p>
        </w:tc>
        <w:tc>
          <w:tcPr>
            <w:tcW w:w="715" w:type="pct"/>
            <w:vAlign w:val="center"/>
          </w:tcPr>
          <w:p w:rsidR="0018722C">
            <w:pPr>
              <w:pStyle w:val="affff9"/>
              <w:topLinePunct/>
              <w:ind w:leftChars="0" w:left="0" w:rightChars="0" w:right="0" w:firstLineChars="0" w:firstLine="0"/>
              <w:spacing w:line="240" w:lineRule="atLeast"/>
            </w:pPr>
            <w:r>
              <w:t>91.83%</w:t>
            </w:r>
          </w:p>
        </w:tc>
      </w:tr>
      <w:tr>
        <w:tc>
          <w:tcPr>
            <w:tcW w:w="714" w:type="pct"/>
            <w:vAlign w:val="center"/>
          </w:tcPr>
          <w:p w:rsidR="0018722C">
            <w:pPr>
              <w:pStyle w:val="ac"/>
              <w:topLinePunct/>
              <w:ind w:leftChars="0" w:left="0" w:rightChars="0" w:right="0" w:firstLineChars="0" w:firstLine="0"/>
              <w:spacing w:line="240" w:lineRule="atLeast"/>
            </w:pPr>
            <w:r>
              <w:t>水平 </w:t>
            </w:r>
            <w:r>
              <w:t>4</w:t>
            </w:r>
          </w:p>
        </w:tc>
        <w:tc>
          <w:tcPr>
            <w:tcW w:w="714" w:type="pct"/>
            <w:vAlign w:val="center"/>
          </w:tcPr>
          <w:p w:rsidR="0018722C">
            <w:pPr>
              <w:pStyle w:val="affff9"/>
              <w:topLinePunct/>
              <w:ind w:leftChars="0" w:left="0" w:rightChars="0" w:right="0" w:firstLineChars="0" w:firstLine="0"/>
              <w:spacing w:line="240" w:lineRule="atLeast"/>
            </w:pPr>
            <w:r>
              <w:t>13</w:t>
            </w:r>
          </w:p>
        </w:tc>
        <w:tc>
          <w:tcPr>
            <w:tcW w:w="651" w:type="pct"/>
            <w:vAlign w:val="center"/>
          </w:tcPr>
          <w:p w:rsidR="0018722C">
            <w:pPr>
              <w:pStyle w:val="affff9"/>
              <w:topLinePunct/>
              <w:ind w:leftChars="0" w:left="0" w:rightChars="0" w:right="0" w:firstLineChars="0" w:firstLine="0"/>
              <w:spacing w:line="240" w:lineRule="atLeast"/>
            </w:pPr>
            <w:r>
              <w:t>15</w:t>
            </w:r>
          </w:p>
        </w:tc>
        <w:tc>
          <w:tcPr>
            <w:tcW w:w="775" w:type="pct"/>
            <w:vAlign w:val="center"/>
          </w:tcPr>
          <w:p w:rsidR="0018722C">
            <w:pPr>
              <w:pStyle w:val="affff9"/>
              <w:topLinePunct/>
              <w:ind w:leftChars="0" w:left="0" w:rightChars="0" w:right="0" w:firstLineChars="0" w:firstLine="0"/>
              <w:spacing w:line="240" w:lineRule="atLeast"/>
            </w:pPr>
            <w:r>
              <w:t>8.78%</w:t>
            </w:r>
          </w:p>
        </w:tc>
        <w:tc>
          <w:tcPr>
            <w:tcW w:w="717" w:type="pct"/>
            <w:vAlign w:val="center"/>
          </w:tcPr>
          <w:p w:rsidR="0018722C">
            <w:pPr>
              <w:pStyle w:val="affff9"/>
              <w:topLinePunct/>
              <w:ind w:leftChars="0" w:left="0" w:rightChars="0" w:right="0" w:firstLineChars="0" w:firstLine="0"/>
              <w:spacing w:line="240" w:lineRule="atLeast"/>
            </w:pPr>
            <w:r>
              <w:t>5.84%</w:t>
            </w:r>
          </w:p>
        </w:tc>
        <w:tc>
          <w:tcPr>
            <w:tcW w:w="714" w:type="pct"/>
            <w:vAlign w:val="center"/>
          </w:tcPr>
          <w:p w:rsidR="0018722C">
            <w:pPr>
              <w:pStyle w:val="affff9"/>
              <w:topLinePunct/>
              <w:ind w:leftChars="0" w:left="0" w:rightChars="0" w:right="0" w:firstLineChars="0" w:firstLine="0"/>
              <w:spacing w:line="240" w:lineRule="atLeast"/>
            </w:pPr>
            <w:r>
              <w:t>95.27%</w:t>
            </w:r>
          </w:p>
        </w:tc>
        <w:tc>
          <w:tcPr>
            <w:tcW w:w="715" w:type="pct"/>
            <w:vAlign w:val="center"/>
          </w:tcPr>
          <w:p w:rsidR="0018722C">
            <w:pPr>
              <w:pStyle w:val="affff9"/>
              <w:topLinePunct/>
              <w:ind w:leftChars="0" w:left="0" w:rightChars="0" w:right="0" w:firstLineChars="0" w:firstLine="0"/>
              <w:spacing w:line="240" w:lineRule="atLeast"/>
            </w:pPr>
            <w:r>
              <w:t>97.67%</w:t>
            </w:r>
          </w:p>
        </w:tc>
      </w:tr>
      <w:tr>
        <w:tc>
          <w:tcPr>
            <w:tcW w:w="714" w:type="pct"/>
            <w:vAlign w:val="center"/>
          </w:tcPr>
          <w:p w:rsidR="0018722C">
            <w:pPr>
              <w:pStyle w:val="ac"/>
              <w:topLinePunct/>
              <w:ind w:leftChars="0" w:left="0" w:rightChars="0" w:right="0" w:firstLineChars="0" w:firstLine="0"/>
              <w:spacing w:line="240" w:lineRule="atLeast"/>
            </w:pPr>
            <w:r>
              <w:t>水平 </w:t>
            </w:r>
            <w:r>
              <w:t>5</w:t>
            </w:r>
          </w:p>
        </w:tc>
        <w:tc>
          <w:tcPr>
            <w:tcW w:w="714" w:type="pct"/>
            <w:vAlign w:val="center"/>
          </w:tcPr>
          <w:p w:rsidR="0018722C">
            <w:pPr>
              <w:pStyle w:val="affff9"/>
              <w:topLinePunct/>
              <w:ind w:leftChars="0" w:left="0" w:rightChars="0" w:right="0" w:firstLineChars="0" w:firstLine="0"/>
              <w:spacing w:line="240" w:lineRule="atLeast"/>
            </w:pPr>
            <w:r>
              <w:t>7</w:t>
            </w:r>
          </w:p>
        </w:tc>
        <w:tc>
          <w:tcPr>
            <w:tcW w:w="651" w:type="pct"/>
            <w:vAlign w:val="center"/>
          </w:tcPr>
          <w:p w:rsidR="0018722C">
            <w:pPr>
              <w:pStyle w:val="affff9"/>
              <w:topLinePunct/>
              <w:ind w:leftChars="0" w:left="0" w:rightChars="0" w:right="0" w:firstLineChars="0" w:firstLine="0"/>
              <w:spacing w:line="240" w:lineRule="atLeast"/>
            </w:pPr>
            <w:r>
              <w:t>6</w:t>
            </w:r>
          </w:p>
        </w:tc>
        <w:tc>
          <w:tcPr>
            <w:tcW w:w="775" w:type="pct"/>
            <w:vAlign w:val="center"/>
          </w:tcPr>
          <w:p w:rsidR="0018722C">
            <w:pPr>
              <w:pStyle w:val="affff9"/>
              <w:topLinePunct/>
              <w:ind w:leftChars="0" w:left="0" w:rightChars="0" w:right="0" w:firstLineChars="0" w:firstLine="0"/>
              <w:spacing w:line="240" w:lineRule="atLeast"/>
            </w:pPr>
            <w:r>
              <w:t>4.73%</w:t>
            </w:r>
          </w:p>
        </w:tc>
        <w:tc>
          <w:tcPr>
            <w:tcW w:w="717" w:type="pct"/>
            <w:vAlign w:val="center"/>
          </w:tcPr>
          <w:p w:rsidR="0018722C">
            <w:pPr>
              <w:pStyle w:val="affff9"/>
              <w:topLinePunct/>
              <w:ind w:leftChars="0" w:left="0" w:rightChars="0" w:right="0" w:firstLineChars="0" w:firstLine="0"/>
              <w:spacing w:line="240" w:lineRule="atLeast"/>
            </w:pPr>
            <w:r>
              <w:t>2.33%</w:t>
            </w:r>
          </w:p>
        </w:tc>
        <w:tc>
          <w:tcPr>
            <w:tcW w:w="714" w:type="pct"/>
            <w:vAlign w:val="center"/>
          </w:tcPr>
          <w:p w:rsidR="0018722C">
            <w:pPr>
              <w:pStyle w:val="affff9"/>
              <w:topLinePunct/>
              <w:ind w:leftChars="0" w:left="0" w:rightChars="0" w:right="0" w:firstLineChars="0" w:firstLine="0"/>
              <w:spacing w:line="240" w:lineRule="atLeast"/>
            </w:pPr>
            <w:r>
              <w:t>100.00%</w:t>
            </w:r>
          </w:p>
        </w:tc>
        <w:tc>
          <w:tcPr>
            <w:tcW w:w="715" w:type="pct"/>
            <w:vAlign w:val="center"/>
          </w:tcPr>
          <w:p w:rsidR="0018722C">
            <w:pPr>
              <w:pStyle w:val="affff9"/>
              <w:topLinePunct/>
              <w:ind w:leftChars="0" w:left="0" w:rightChars="0" w:right="0" w:firstLineChars="0" w:firstLine="0"/>
              <w:spacing w:line="240" w:lineRule="atLeast"/>
            </w:pPr>
            <w:r>
              <w:t>100.00%</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148</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257</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38</w:t>
      </w:r>
    </w:p>
    <w:p w:rsidR="0018722C">
      <w:pPr>
        <w:pStyle w:val="aff7"/>
        <w:topLinePunct/>
      </w:pPr>
      <w:r>
        <w:rPr>
          <w:rFonts w:ascii="Times New Roman"/>
          <w:sz w:val="20"/>
        </w:rPr>
        <w:drawing>
          <wp:inline distT="0" distB="0" distL="0" distR="0">
            <wp:extent cx="4392168" cy="266700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8" cstate="print"/>
                    <a:stretch>
                      <a:fillRect/>
                    </a:stretch>
                  </pic:blipFill>
                  <pic:spPr>
                    <a:xfrm>
                      <a:off x="0" y="0"/>
                      <a:ext cx="4392168" cy="2667000"/>
                    </a:xfrm>
                    <a:prstGeom prst="rect">
                      <a:avLst/>
                    </a:prstGeom>
                  </pic:spPr>
                </pic:pic>
              </a:graphicData>
            </a:graphic>
          </wp:inline>
        </w:drawing>
      </w:r>
      <w:r/>
    </w:p>
    <w:p w:rsidR="0018722C">
      <w:pPr>
        <w:topLinePunct/>
      </w:pPr>
      <w:r>
        <w:t>通过</w:t>
      </w:r>
      <w:r>
        <w:t>表</w:t>
      </w:r>
      <w:r>
        <w:rPr>
          <w:rFonts w:ascii="Times New Roman" w:eastAsia="宋体"/>
        </w:rPr>
        <w:t>3-18</w:t>
      </w:r>
      <w:r>
        <w:t>和</w:t>
      </w:r>
      <w:r>
        <w:t>图</w:t>
      </w:r>
      <w:r>
        <w:rPr>
          <w:rFonts w:ascii="Times New Roman" w:eastAsia="宋体"/>
        </w:rPr>
        <w:t>3-13</w:t>
      </w:r>
      <w:r>
        <w:t>观察全体被试男女生百分比分布以及比较男女生认知水平可知，</w:t>
      </w:r>
      <w:r>
        <w:t>水平一阶段，男生认知水平略高于女生，分别问</w:t>
      </w:r>
      <w:r>
        <w:rPr>
          <w:rFonts w:ascii="Times New Roman" w:eastAsia="宋体"/>
        </w:rPr>
        <w:t>10</w:t>
      </w:r>
      <w:r>
        <w:rPr>
          <w:rFonts w:ascii="Times New Roman" w:eastAsia="宋体"/>
        </w:rPr>
        <w:t>.</w:t>
      </w:r>
      <w:r>
        <w:rPr>
          <w:rFonts w:ascii="Times New Roman" w:eastAsia="宋体"/>
        </w:rPr>
        <w:t>81%</w:t>
      </w:r>
      <w:r>
        <w:t>和</w:t>
      </w:r>
      <w:r>
        <w:rPr>
          <w:rFonts w:ascii="Times New Roman" w:eastAsia="宋体"/>
        </w:rPr>
        <w:t>9.34%</w:t>
      </w:r>
      <w:r>
        <w:t>；水平二男生和女生所占</w:t>
      </w:r>
      <w:r>
        <w:t>百分比分别为</w:t>
      </w:r>
      <w:r>
        <w:rPr>
          <w:rFonts w:ascii="Times New Roman" w:eastAsia="宋体"/>
        </w:rPr>
        <w:t>36</w:t>
      </w:r>
      <w:r>
        <w:rPr>
          <w:rFonts w:ascii="Times New Roman" w:eastAsia="宋体"/>
        </w:rPr>
        <w:t>.</w:t>
      </w:r>
      <w:r>
        <w:rPr>
          <w:rFonts w:ascii="Times New Roman" w:eastAsia="宋体"/>
        </w:rPr>
        <w:t>46%</w:t>
      </w:r>
      <w:r>
        <w:t>和</w:t>
      </w:r>
      <w:r>
        <w:rPr>
          <w:rFonts w:ascii="Times New Roman" w:eastAsia="宋体"/>
        </w:rPr>
        <w:t>40.07%</w:t>
      </w:r>
      <w:r>
        <w:t>，说明在对立体几何的概定义、性质及简单逻辑推理阶段，</w:t>
      </w:r>
      <w:r>
        <w:t>女生的情况比男生好；水平三阶段女生任然超过男生；但是到了水平四和水平五阶段，则男生的优势体现出来，占比依次为</w:t>
      </w:r>
      <w:r>
        <w:rPr>
          <w:rFonts w:ascii="Times New Roman" w:eastAsia="宋体"/>
        </w:rPr>
        <w:t>8</w:t>
      </w:r>
      <w:r>
        <w:rPr>
          <w:rFonts w:ascii="Times New Roman" w:eastAsia="宋体"/>
        </w:rPr>
        <w:t>.</w:t>
      </w:r>
      <w:r>
        <w:rPr>
          <w:rFonts w:ascii="Times New Roman" w:eastAsia="宋体"/>
        </w:rPr>
        <w:t>78%</w:t>
      </w:r>
      <w:r>
        <w:t>和</w:t>
      </w:r>
      <w:r>
        <w:rPr>
          <w:rFonts w:ascii="Times New Roman" w:eastAsia="宋体"/>
        </w:rPr>
        <w:t>4.73%</w:t>
      </w:r>
      <w:r>
        <w:t>，而此时女生的占比优势则变弱，数据说明男生在立体几何的高认知阶段相对女生而言还是有一定优势的。通过全部数据表明，</w:t>
      </w:r>
      <w:r>
        <w:t>被试男生和女生在五个认知水平占比上，女生的立体几何认知能力在基础部分是比较好</w:t>
      </w:r>
      <w:r>
        <w:t>的，而男生在逻辑推理和严密的证明上面则强于女生。同时通过未达到水平一的数据显示，</w:t>
      </w:r>
      <w:r>
        <w:t>男女生都有相当一部分的占比，但是男生略微高于女生，这可能与男生的性格有一定关系，</w:t>
      </w:r>
      <w:r w:rsidR="001852F3">
        <w:t xml:space="preserve">具体原因有待在后面的章节分析。</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-19</w:t>
      </w:r>
      <w:r>
        <w:rPr>
          <w:rFonts w:cstheme="minorBidi" w:hAnsiTheme="minorHAnsi" w:eastAsiaTheme="minorHAnsi" w:asciiTheme="minorHAnsi"/>
          <w:b/>
        </w:rPr>
        <w:t>全体被试按男</w:t>
      </w:r>
      <w:r>
        <w:rPr>
          <w:rFonts w:cstheme="minorBidi" w:hAnsiTheme="minorHAnsi" w:eastAsiaTheme="minorHAnsi" w:asciiTheme="minorHAnsi"/>
          <w:b/>
        </w:rPr>
        <w:t>女</w:t>
      </w:r>
      <w:r>
        <w:rPr>
          <w:rFonts w:cstheme="minorBidi" w:hAnsiTheme="minorHAnsi" w:eastAsiaTheme="minorHAnsi" w:asciiTheme="minorHAnsi"/>
          <w:b/>
        </w:rPr>
        <w:t>生性别划分的在各水平答</w:t>
      </w:r>
      <w:r>
        <w:rPr>
          <w:rFonts w:cstheme="minorBidi" w:hAnsiTheme="minorHAnsi" w:eastAsiaTheme="minorHAnsi" w:asciiTheme="minorHAnsi"/>
          <w:b/>
        </w:rPr>
        <w:t>题</w:t>
      </w:r>
      <w:r>
        <w:rPr>
          <w:rFonts w:cstheme="minorBidi" w:hAnsiTheme="minorHAnsi" w:eastAsiaTheme="minorHAnsi" w:asciiTheme="minorHAnsi"/>
          <w:b/>
        </w:rPr>
        <w:t>分数的均值</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2296;mso-wrap-distance-left:0;mso-wrap-distance-right:0" from="116.699997pt,9.956631pt" to="492.699997pt,9.956631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rPr>
        <w:t>全体被试男女生在个水平得分均值表</w:t>
      </w:r>
    </w:p>
    <w:tbl>
      <w:tblPr>
        <w:tblW w:w="5000" w:type="pct"/>
        <w:tblInd w:w="14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4"/>
        <w:gridCol w:w="1524"/>
        <w:gridCol w:w="1405"/>
        <w:gridCol w:w="1581"/>
        <w:gridCol w:w="1505"/>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000" w:type="pct"/>
            <w:vAlign w:val="center"/>
          </w:tcPr>
          <w:p w:rsidR="0018722C">
            <w:pPr>
              <w:pStyle w:val="ac"/>
              <w:topLinePunct/>
              <w:ind w:leftChars="0" w:left="0" w:rightChars="0" w:right="0" w:firstLineChars="0" w:firstLine="0"/>
              <w:spacing w:line="240" w:lineRule="atLeast"/>
            </w:pPr>
            <w:r>
              <w:t>水平一</w:t>
            </w:r>
          </w:p>
        </w:tc>
        <w:tc>
          <w:tcPr>
            <w:tcW w:w="1013" w:type="pct"/>
            <w:vAlign w:val="center"/>
          </w:tcPr>
          <w:p w:rsidR="0018722C">
            <w:pPr>
              <w:pStyle w:val="a5"/>
              <w:topLinePunct/>
              <w:ind w:leftChars="0" w:left="0" w:rightChars="0" w:right="0" w:firstLineChars="0" w:firstLine="0"/>
              <w:spacing w:line="240" w:lineRule="atLeast"/>
            </w:pPr>
            <w:r>
              <w:t>男</w:t>
            </w:r>
          </w:p>
        </w:tc>
        <w:tc>
          <w:tcPr>
            <w:tcW w:w="934" w:type="pct"/>
            <w:vAlign w:val="center"/>
          </w:tcPr>
          <w:p w:rsidR="0018722C">
            <w:pPr>
              <w:pStyle w:val="affff9"/>
              <w:topLinePunct/>
              <w:ind w:leftChars="0" w:left="0" w:rightChars="0" w:right="0" w:firstLineChars="0" w:firstLine="0"/>
              <w:spacing w:line="240" w:lineRule="atLeast"/>
            </w:pPr>
            <w:r>
              <w:t>148</w:t>
            </w:r>
          </w:p>
        </w:tc>
        <w:tc>
          <w:tcPr>
            <w:tcW w:w="1051" w:type="pct"/>
            <w:vAlign w:val="center"/>
          </w:tcPr>
          <w:p w:rsidR="0018722C">
            <w:pPr>
              <w:pStyle w:val="affff9"/>
              <w:topLinePunct/>
              <w:ind w:leftChars="0" w:left="0" w:rightChars="0" w:right="0" w:firstLineChars="0" w:firstLine="0"/>
              <w:spacing w:line="240" w:lineRule="atLeast"/>
            </w:pPr>
            <w:r>
              <w:t>20.4392</w:t>
            </w:r>
          </w:p>
        </w:tc>
        <w:tc>
          <w:tcPr>
            <w:tcW w:w="1001" w:type="pct"/>
            <w:vAlign w:val="center"/>
          </w:tcPr>
          <w:p w:rsidR="0018722C">
            <w:pPr>
              <w:pStyle w:val="affff9"/>
              <w:topLinePunct/>
              <w:ind w:leftChars="0" w:left="0" w:rightChars="0" w:right="0" w:firstLineChars="0" w:firstLine="0"/>
              <w:spacing w:line="240" w:lineRule="atLeast"/>
            </w:pPr>
            <w:r>
              <w:t>4.40041</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女</w:t>
            </w:r>
          </w:p>
        </w:tc>
        <w:tc>
          <w:tcPr>
            <w:tcW w:w="934" w:type="pct"/>
            <w:vAlign w:val="center"/>
          </w:tcPr>
          <w:p w:rsidR="0018722C">
            <w:pPr>
              <w:pStyle w:val="affff9"/>
              <w:topLinePunct/>
              <w:ind w:leftChars="0" w:left="0" w:rightChars="0" w:right="0" w:firstLineChars="0" w:firstLine="0"/>
              <w:spacing w:line="240" w:lineRule="atLeast"/>
            </w:pPr>
            <w:r>
              <w:t>257</w:t>
            </w:r>
          </w:p>
        </w:tc>
        <w:tc>
          <w:tcPr>
            <w:tcW w:w="1051" w:type="pct"/>
            <w:vAlign w:val="center"/>
          </w:tcPr>
          <w:p w:rsidR="0018722C">
            <w:pPr>
              <w:pStyle w:val="affff9"/>
              <w:topLinePunct/>
              <w:ind w:leftChars="0" w:left="0" w:rightChars="0" w:right="0" w:firstLineChars="0" w:firstLine="0"/>
              <w:spacing w:line="240" w:lineRule="atLeast"/>
            </w:pPr>
            <w:r>
              <w:t>20.3113</w:t>
            </w:r>
          </w:p>
        </w:tc>
        <w:tc>
          <w:tcPr>
            <w:tcW w:w="1001" w:type="pct"/>
            <w:vAlign w:val="center"/>
          </w:tcPr>
          <w:p w:rsidR="0018722C">
            <w:pPr>
              <w:pStyle w:val="affff9"/>
              <w:topLinePunct/>
              <w:ind w:leftChars="0" w:left="0" w:rightChars="0" w:right="0" w:firstLineChars="0" w:firstLine="0"/>
              <w:spacing w:line="240" w:lineRule="atLeast"/>
            </w:pPr>
            <w:r>
              <w:t>4.5178</w:t>
            </w:r>
          </w:p>
        </w:tc>
      </w:tr>
      <w:tr>
        <w:tc>
          <w:tcPr>
            <w:tcW w:w="1000" w:type="pct"/>
            <w:vAlign w:val="center"/>
          </w:tcPr>
          <w:p w:rsidR="0018722C">
            <w:pPr>
              <w:pStyle w:val="ac"/>
              <w:topLinePunct/>
              <w:ind w:leftChars="0" w:left="0" w:rightChars="0" w:right="0" w:firstLineChars="0" w:firstLine="0"/>
              <w:spacing w:line="240" w:lineRule="atLeast"/>
            </w:pPr>
            <w:r>
              <w:t>水平二</w:t>
            </w:r>
          </w:p>
        </w:tc>
        <w:tc>
          <w:tcPr>
            <w:tcW w:w="1013" w:type="pct"/>
            <w:vAlign w:val="center"/>
          </w:tcPr>
          <w:p w:rsidR="0018722C">
            <w:pPr>
              <w:pStyle w:val="a5"/>
              <w:topLinePunct/>
              <w:ind w:leftChars="0" w:left="0" w:rightChars="0" w:right="0" w:firstLineChars="0" w:firstLine="0"/>
              <w:spacing w:line="240" w:lineRule="atLeast"/>
            </w:pPr>
            <w:r>
              <w:t>男</w:t>
            </w:r>
          </w:p>
        </w:tc>
        <w:tc>
          <w:tcPr>
            <w:tcW w:w="934" w:type="pct"/>
            <w:vAlign w:val="center"/>
          </w:tcPr>
          <w:p w:rsidR="0018722C">
            <w:pPr>
              <w:pStyle w:val="affff9"/>
              <w:topLinePunct/>
              <w:ind w:leftChars="0" w:left="0" w:rightChars="0" w:right="0" w:firstLineChars="0" w:firstLine="0"/>
              <w:spacing w:line="240" w:lineRule="atLeast"/>
            </w:pPr>
            <w:r>
              <w:t>148</w:t>
            </w:r>
          </w:p>
        </w:tc>
        <w:tc>
          <w:tcPr>
            <w:tcW w:w="1051" w:type="pct"/>
            <w:vAlign w:val="center"/>
          </w:tcPr>
          <w:p w:rsidR="0018722C">
            <w:pPr>
              <w:pStyle w:val="affff9"/>
              <w:topLinePunct/>
              <w:ind w:leftChars="0" w:left="0" w:rightChars="0" w:right="0" w:firstLineChars="0" w:firstLine="0"/>
              <w:spacing w:line="240" w:lineRule="atLeast"/>
            </w:pPr>
            <w:r>
              <w:t>20.9459</w:t>
            </w:r>
          </w:p>
        </w:tc>
        <w:tc>
          <w:tcPr>
            <w:tcW w:w="1001" w:type="pct"/>
            <w:vAlign w:val="center"/>
          </w:tcPr>
          <w:p w:rsidR="0018722C">
            <w:pPr>
              <w:pStyle w:val="affff9"/>
              <w:topLinePunct/>
              <w:ind w:leftChars="0" w:left="0" w:rightChars="0" w:right="0" w:firstLineChars="0" w:firstLine="0"/>
              <w:spacing w:line="240" w:lineRule="atLeast"/>
            </w:pPr>
            <w:r>
              <w:t>4.33901</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女</w:t>
            </w:r>
          </w:p>
        </w:tc>
        <w:tc>
          <w:tcPr>
            <w:tcW w:w="934" w:type="pct"/>
            <w:vAlign w:val="center"/>
          </w:tcPr>
          <w:p w:rsidR="0018722C">
            <w:pPr>
              <w:pStyle w:val="affff9"/>
              <w:topLinePunct/>
              <w:ind w:leftChars="0" w:left="0" w:rightChars="0" w:right="0" w:firstLineChars="0" w:firstLine="0"/>
              <w:spacing w:line="240" w:lineRule="atLeast"/>
            </w:pPr>
            <w:r>
              <w:t>257</w:t>
            </w:r>
          </w:p>
        </w:tc>
        <w:tc>
          <w:tcPr>
            <w:tcW w:w="1051" w:type="pct"/>
            <w:vAlign w:val="center"/>
          </w:tcPr>
          <w:p w:rsidR="0018722C">
            <w:pPr>
              <w:pStyle w:val="affff9"/>
              <w:topLinePunct/>
              <w:ind w:leftChars="0" w:left="0" w:rightChars="0" w:right="0" w:firstLineChars="0" w:firstLine="0"/>
              <w:spacing w:line="240" w:lineRule="atLeast"/>
            </w:pPr>
            <w:r>
              <w:t>20.4475</w:t>
            </w:r>
          </w:p>
        </w:tc>
        <w:tc>
          <w:tcPr>
            <w:tcW w:w="1001" w:type="pct"/>
            <w:vAlign w:val="center"/>
          </w:tcPr>
          <w:p w:rsidR="0018722C">
            <w:pPr>
              <w:pStyle w:val="affff9"/>
              <w:topLinePunct/>
              <w:ind w:leftChars="0" w:left="0" w:rightChars="0" w:right="0" w:firstLineChars="0" w:firstLine="0"/>
              <w:spacing w:line="240" w:lineRule="atLeast"/>
            </w:pPr>
            <w:r>
              <w:t>4.1333</w:t>
            </w:r>
          </w:p>
        </w:tc>
      </w:tr>
      <w:tr>
        <w:tc>
          <w:tcPr>
            <w:tcW w:w="1000" w:type="pct"/>
            <w:vAlign w:val="center"/>
          </w:tcPr>
          <w:p w:rsidR="0018722C">
            <w:pPr>
              <w:pStyle w:val="ac"/>
              <w:topLinePunct/>
              <w:ind w:leftChars="0" w:left="0" w:rightChars="0" w:right="0" w:firstLineChars="0" w:firstLine="0"/>
              <w:spacing w:line="240" w:lineRule="atLeast"/>
            </w:pPr>
            <w:r>
              <w:t>水平三</w:t>
            </w:r>
          </w:p>
        </w:tc>
        <w:tc>
          <w:tcPr>
            <w:tcW w:w="1013" w:type="pct"/>
            <w:vAlign w:val="center"/>
          </w:tcPr>
          <w:p w:rsidR="0018722C">
            <w:pPr>
              <w:pStyle w:val="a5"/>
              <w:topLinePunct/>
              <w:ind w:leftChars="0" w:left="0" w:rightChars="0" w:right="0" w:firstLineChars="0" w:firstLine="0"/>
              <w:spacing w:line="240" w:lineRule="atLeast"/>
            </w:pPr>
            <w:r>
              <w:t>男</w:t>
            </w:r>
          </w:p>
        </w:tc>
        <w:tc>
          <w:tcPr>
            <w:tcW w:w="934" w:type="pct"/>
            <w:vAlign w:val="center"/>
          </w:tcPr>
          <w:p w:rsidR="0018722C">
            <w:pPr>
              <w:pStyle w:val="affff9"/>
              <w:topLinePunct/>
              <w:ind w:leftChars="0" w:left="0" w:rightChars="0" w:right="0" w:firstLineChars="0" w:firstLine="0"/>
              <w:spacing w:line="240" w:lineRule="atLeast"/>
            </w:pPr>
            <w:r>
              <w:t>148</w:t>
            </w:r>
          </w:p>
        </w:tc>
        <w:tc>
          <w:tcPr>
            <w:tcW w:w="1051" w:type="pct"/>
            <w:vAlign w:val="center"/>
          </w:tcPr>
          <w:p w:rsidR="0018722C">
            <w:pPr>
              <w:pStyle w:val="affff9"/>
              <w:topLinePunct/>
              <w:ind w:leftChars="0" w:left="0" w:rightChars="0" w:right="0" w:firstLineChars="0" w:firstLine="0"/>
              <w:spacing w:line="240" w:lineRule="atLeast"/>
            </w:pPr>
            <w:r>
              <w:t>15.6757</w:t>
            </w:r>
          </w:p>
        </w:tc>
        <w:tc>
          <w:tcPr>
            <w:tcW w:w="1001" w:type="pct"/>
            <w:vAlign w:val="center"/>
          </w:tcPr>
          <w:p w:rsidR="0018722C">
            <w:pPr>
              <w:pStyle w:val="affff9"/>
              <w:topLinePunct/>
              <w:ind w:leftChars="0" w:left="0" w:rightChars="0" w:right="0" w:firstLineChars="0" w:firstLine="0"/>
              <w:spacing w:line="240" w:lineRule="atLeast"/>
            </w:pPr>
            <w:r>
              <w:t>4.57918</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女</w:t>
            </w:r>
          </w:p>
        </w:tc>
        <w:tc>
          <w:tcPr>
            <w:tcW w:w="934" w:type="pct"/>
            <w:vAlign w:val="center"/>
          </w:tcPr>
          <w:p w:rsidR="0018722C">
            <w:pPr>
              <w:pStyle w:val="affff9"/>
              <w:topLinePunct/>
              <w:ind w:leftChars="0" w:left="0" w:rightChars="0" w:right="0" w:firstLineChars="0" w:firstLine="0"/>
              <w:spacing w:line="240" w:lineRule="atLeast"/>
            </w:pPr>
            <w:r>
              <w:t>257</w:t>
            </w:r>
          </w:p>
        </w:tc>
        <w:tc>
          <w:tcPr>
            <w:tcW w:w="1051" w:type="pct"/>
            <w:vAlign w:val="center"/>
          </w:tcPr>
          <w:p w:rsidR="0018722C">
            <w:pPr>
              <w:pStyle w:val="affff9"/>
              <w:topLinePunct/>
              <w:ind w:leftChars="0" w:left="0" w:rightChars="0" w:right="0" w:firstLineChars="0" w:firstLine="0"/>
              <w:spacing w:line="240" w:lineRule="atLeast"/>
            </w:pPr>
            <w:r>
              <w:t>15.5447</w:t>
            </w:r>
          </w:p>
        </w:tc>
        <w:tc>
          <w:tcPr>
            <w:tcW w:w="1001" w:type="pct"/>
            <w:vAlign w:val="center"/>
          </w:tcPr>
          <w:p w:rsidR="0018722C">
            <w:pPr>
              <w:pStyle w:val="affff9"/>
              <w:topLinePunct/>
              <w:ind w:leftChars="0" w:left="0" w:rightChars="0" w:right="0" w:firstLineChars="0" w:firstLine="0"/>
              <w:spacing w:line="240" w:lineRule="atLeast"/>
            </w:pPr>
            <w:r>
              <w:t>4.56025</w:t>
            </w:r>
          </w:p>
        </w:tc>
      </w:tr>
      <w:tr>
        <w:tc>
          <w:tcPr>
            <w:tcW w:w="1000" w:type="pct"/>
            <w:vAlign w:val="center"/>
          </w:tcPr>
          <w:p w:rsidR="0018722C">
            <w:pPr>
              <w:pStyle w:val="ac"/>
              <w:topLinePunct/>
              <w:ind w:leftChars="0" w:left="0" w:rightChars="0" w:right="0" w:firstLineChars="0" w:firstLine="0"/>
              <w:spacing w:line="240" w:lineRule="atLeast"/>
            </w:pPr>
            <w:r>
              <w:t>水平四</w:t>
            </w:r>
          </w:p>
        </w:tc>
        <w:tc>
          <w:tcPr>
            <w:tcW w:w="1013" w:type="pct"/>
            <w:vAlign w:val="center"/>
          </w:tcPr>
          <w:p w:rsidR="0018722C">
            <w:pPr>
              <w:pStyle w:val="a5"/>
              <w:topLinePunct/>
              <w:ind w:leftChars="0" w:left="0" w:rightChars="0" w:right="0" w:firstLineChars="0" w:firstLine="0"/>
              <w:spacing w:line="240" w:lineRule="atLeast"/>
            </w:pPr>
            <w:r>
              <w:t>男</w:t>
            </w:r>
          </w:p>
        </w:tc>
        <w:tc>
          <w:tcPr>
            <w:tcW w:w="934" w:type="pct"/>
            <w:vAlign w:val="center"/>
          </w:tcPr>
          <w:p w:rsidR="0018722C">
            <w:pPr>
              <w:pStyle w:val="affff9"/>
              <w:topLinePunct/>
              <w:ind w:leftChars="0" w:left="0" w:rightChars="0" w:right="0" w:firstLineChars="0" w:firstLine="0"/>
              <w:spacing w:line="240" w:lineRule="atLeast"/>
            </w:pPr>
            <w:r>
              <w:t>148</w:t>
            </w:r>
          </w:p>
        </w:tc>
        <w:tc>
          <w:tcPr>
            <w:tcW w:w="1051" w:type="pct"/>
            <w:vAlign w:val="center"/>
          </w:tcPr>
          <w:p w:rsidR="0018722C">
            <w:pPr>
              <w:pStyle w:val="affff9"/>
              <w:topLinePunct/>
              <w:ind w:leftChars="0" w:left="0" w:rightChars="0" w:right="0" w:firstLineChars="0" w:firstLine="0"/>
              <w:spacing w:line="240" w:lineRule="atLeast"/>
            </w:pPr>
            <w:r>
              <w:t>13.0743</w:t>
            </w:r>
          </w:p>
        </w:tc>
        <w:tc>
          <w:tcPr>
            <w:tcW w:w="1001" w:type="pct"/>
            <w:vAlign w:val="center"/>
          </w:tcPr>
          <w:p w:rsidR="0018722C">
            <w:pPr>
              <w:pStyle w:val="affff9"/>
              <w:topLinePunct/>
              <w:ind w:leftChars="0" w:left="0" w:rightChars="0" w:right="0" w:firstLineChars="0" w:firstLine="0"/>
              <w:spacing w:line="240" w:lineRule="atLeast"/>
            </w:pPr>
            <w:r>
              <w:t>5.13504</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女</w:t>
            </w:r>
          </w:p>
        </w:tc>
        <w:tc>
          <w:tcPr>
            <w:tcW w:w="934" w:type="pct"/>
            <w:vAlign w:val="center"/>
          </w:tcPr>
          <w:p w:rsidR="0018722C">
            <w:pPr>
              <w:pStyle w:val="affff9"/>
              <w:topLinePunct/>
              <w:ind w:leftChars="0" w:left="0" w:rightChars="0" w:right="0" w:firstLineChars="0" w:firstLine="0"/>
              <w:spacing w:line="240" w:lineRule="atLeast"/>
            </w:pPr>
            <w:r>
              <w:t>257</w:t>
            </w:r>
          </w:p>
        </w:tc>
        <w:tc>
          <w:tcPr>
            <w:tcW w:w="1051" w:type="pct"/>
            <w:vAlign w:val="center"/>
          </w:tcPr>
          <w:p w:rsidR="0018722C">
            <w:pPr>
              <w:pStyle w:val="affff9"/>
              <w:topLinePunct/>
              <w:ind w:leftChars="0" w:left="0" w:rightChars="0" w:right="0" w:firstLineChars="0" w:firstLine="0"/>
              <w:spacing w:line="240" w:lineRule="atLeast"/>
            </w:pPr>
            <w:r>
              <w:t>12.2374</w:t>
            </w:r>
          </w:p>
        </w:tc>
        <w:tc>
          <w:tcPr>
            <w:tcW w:w="1001" w:type="pct"/>
            <w:vAlign w:val="center"/>
          </w:tcPr>
          <w:p w:rsidR="0018722C">
            <w:pPr>
              <w:pStyle w:val="affff9"/>
              <w:topLinePunct/>
              <w:ind w:leftChars="0" w:left="0" w:rightChars="0" w:right="0" w:firstLineChars="0" w:firstLine="0"/>
              <w:spacing w:line="240" w:lineRule="atLeast"/>
            </w:pPr>
            <w:r>
              <w:t>4.97593</w:t>
            </w:r>
          </w:p>
        </w:tc>
      </w:tr>
      <w:tr>
        <w:tc>
          <w:tcPr>
            <w:tcW w:w="1000" w:type="pct"/>
            <w:vAlign w:val="center"/>
          </w:tcPr>
          <w:p w:rsidR="0018722C">
            <w:pPr>
              <w:pStyle w:val="ac"/>
              <w:topLinePunct/>
              <w:ind w:leftChars="0" w:left="0" w:rightChars="0" w:right="0" w:firstLineChars="0" w:firstLine="0"/>
              <w:spacing w:line="240" w:lineRule="atLeast"/>
            </w:pPr>
            <w:r>
              <w:t>水平五</w:t>
            </w:r>
          </w:p>
        </w:tc>
        <w:tc>
          <w:tcPr>
            <w:tcW w:w="1013" w:type="pct"/>
            <w:vAlign w:val="center"/>
          </w:tcPr>
          <w:p w:rsidR="0018722C">
            <w:pPr>
              <w:pStyle w:val="a5"/>
              <w:topLinePunct/>
              <w:ind w:leftChars="0" w:left="0" w:rightChars="0" w:right="0" w:firstLineChars="0" w:firstLine="0"/>
              <w:spacing w:line="240" w:lineRule="atLeast"/>
            </w:pPr>
            <w:r>
              <w:t>男</w:t>
            </w:r>
          </w:p>
        </w:tc>
        <w:tc>
          <w:tcPr>
            <w:tcW w:w="934" w:type="pct"/>
            <w:vAlign w:val="center"/>
          </w:tcPr>
          <w:p w:rsidR="0018722C">
            <w:pPr>
              <w:pStyle w:val="affff9"/>
              <w:topLinePunct/>
              <w:ind w:leftChars="0" w:left="0" w:rightChars="0" w:right="0" w:firstLineChars="0" w:firstLine="0"/>
              <w:spacing w:line="240" w:lineRule="atLeast"/>
            </w:pPr>
            <w:r>
              <w:t>148</w:t>
            </w:r>
          </w:p>
        </w:tc>
        <w:tc>
          <w:tcPr>
            <w:tcW w:w="1051" w:type="pct"/>
            <w:vAlign w:val="center"/>
          </w:tcPr>
          <w:p w:rsidR="0018722C">
            <w:pPr>
              <w:pStyle w:val="affff9"/>
              <w:topLinePunct/>
              <w:ind w:leftChars="0" w:left="0" w:rightChars="0" w:right="0" w:firstLineChars="0" w:firstLine="0"/>
              <w:spacing w:line="240" w:lineRule="atLeast"/>
            </w:pPr>
            <w:r>
              <w:t>7.5676</w:t>
            </w:r>
          </w:p>
        </w:tc>
        <w:tc>
          <w:tcPr>
            <w:tcW w:w="1001" w:type="pct"/>
            <w:vAlign w:val="center"/>
          </w:tcPr>
          <w:p w:rsidR="0018722C">
            <w:pPr>
              <w:pStyle w:val="affff9"/>
              <w:topLinePunct/>
              <w:ind w:leftChars="0" w:left="0" w:rightChars="0" w:right="0" w:firstLineChars="0" w:firstLine="0"/>
              <w:spacing w:line="240" w:lineRule="atLeast"/>
            </w:pPr>
            <w:r>
              <w:t>3.9334</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257</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7.7821</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3.5277</w:t>
            </w:r>
          </w:p>
        </w:tc>
      </w:tr>
    </w:tbl>
    <w:p w:rsidR="0018722C">
      <w:pPr>
        <w:topLinePunct/>
        <w:pStyle w:val="affa"/>
      </w:pPr>
    </w:p>
    <w:p w:rsidR="0018722C">
      <w:pPr>
        <w:topLinePunct/>
      </w:pPr>
      <w:r>
        <w:t>通过</w:t>
      </w:r>
      <w:r>
        <w:t>表</w:t>
      </w:r>
      <w:r>
        <w:rPr>
          <w:rFonts w:ascii="Times New Roman" w:eastAsia="Times New Roman"/>
        </w:rPr>
        <w:t>3-19</w:t>
      </w:r>
      <w:r>
        <w:t>对比全体男女生在各水平的得分均值可看出，前三个水平男女生得分均值</w:t>
      </w:r>
    </w:p>
    <w:p w:rsidR="0018722C">
      <w:pPr>
        <w:topLinePunct/>
      </w:pPr>
      <w:r>
        <w:rPr>
          <w:rFonts w:cstheme="minorBidi" w:hAnsiTheme="minorHAnsi" w:eastAsiaTheme="minorHAnsi" w:asciiTheme="minorHAnsi" w:ascii="Times New Roman"/>
        </w:rPr>
        <w:t>39</w:t>
      </w:r>
    </w:p>
    <w:p w:rsidR="0018722C">
      <w:pPr>
        <w:topLinePunct/>
      </w:pPr>
      <w:r>
        <w:t>均达到了水平要求的得分数。从总体上看，除了水平五之外的其余四个认知水平，男生的</w:t>
      </w:r>
      <w:r>
        <w:t>得分均值均略高于与女生，但差别不大，说明在基础认知阶段，男生女生没有明显的差异，</w:t>
      </w:r>
      <w:r w:rsidR="001852F3">
        <w:t xml:space="preserve">男生只是稍微优于女生；但是在高水平阶段，女生却又稍微超过男生，这与之前对三所学校内部男女生进行对比的情况相符合，说明总体上，男女生差别不大，在严密逻辑推理上面，女生有微弱的优势。</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-20</w:t>
      </w:r>
      <w:r w:rsidR="001852F3">
        <w:rPr>
          <w:rFonts w:ascii="Times New Roman" w:eastAsia="Times New Roman" w:cstheme="minorBidi" w:hAnsiTheme="minorHAnsi"/>
          <w:b/>
        </w:rPr>
        <w:t xml:space="preserve"> </w:t>
      </w:r>
      <w:r>
        <w:rPr>
          <w:rFonts w:cstheme="minorBidi" w:hAnsiTheme="minorHAnsi" w:eastAsiaTheme="minorHAnsi" w:asciiTheme="minorHAnsi"/>
          <w:b/>
        </w:rPr>
        <w:t>全体被试男生、女生独立样本</w:t>
      </w:r>
      <w:r>
        <w:rPr>
          <w:rFonts w:ascii="Times New Roman" w:eastAsia="Times New Roman" w:cstheme="minorBidi" w:hAnsiTheme="minorHAnsi"/>
          <w:b/>
        </w:rPr>
        <w:t>T</w:t>
      </w:r>
      <w:r>
        <w:rPr>
          <w:rFonts w:cstheme="minorBidi" w:hAnsiTheme="minorHAnsi" w:eastAsiaTheme="minorHAnsi" w:asciiTheme="minorHAnsi"/>
          <w:b/>
        </w:rPr>
        <w:t>检验统计表</w:t>
      </w:r>
    </w:p>
    <w:p w:rsidR="0018722C">
      <w:pPr>
        <w:pStyle w:val="aff7"/>
        <w:topLinePunct/>
      </w:pPr>
      <w:r>
        <w:pict>
          <v:line style="position:absolute;mso-position-horizontal-relative:page;mso-position-vertical-relative:paragraph;z-index:2320;mso-wrap-distance-left:0;mso-wrap-distance-right:0" from="156.949997pt,9.900383pt" to="452.499997pt,9.900383pt" stroked="true" strokeweight=".96pt" strokecolor="#000000">
            <v:stroke dashstyle="solid"/>
            <w10:wrap type="topAndBottom"/>
          </v:line>
        </w:pict>
      </w:r>
    </w:p>
    <w:p w:rsidR="0018722C">
      <w:pPr>
        <w:pStyle w:val="affff1"/>
        <w:spacing w:before="30" w:after="26"/>
        <w:ind w:leftChars="0" w:left="4836" w:rightChars="0" w:right="0" w:firstLineChars="0" w:firstLine="0"/>
        <w:jc w:val="left"/>
        <w:topLinePunct/>
      </w:pPr>
      <w:r>
        <w:rPr>
          <w:kern w:val="2"/>
          <w:sz w:val="17"/>
          <w:szCs w:val="22"/>
          <w:rFonts w:cstheme="minorBidi" w:hAnsiTheme="minorHAnsi" w:eastAsiaTheme="minorHAnsi" w:asciiTheme="minorHAnsi"/>
          <w:w w:val="95"/>
        </w:rPr>
        <w:t>组统计量</w:t>
      </w:r>
    </w:p>
    <w:p w:rsidR="0018722C">
      <w:pPr>
        <w:pStyle w:val="aff7"/>
        <w:topLinePunct/>
      </w:pPr>
      <w:r>
        <w:rPr>
          <w:sz w:val="2"/>
        </w:rPr>
        <w:pict>
          <v:group style="width:258.6pt;height:.5pt;mso-position-horizontal-relative:char;mso-position-vertical-relative:line" coordorigin="0,0" coordsize="5172,10">
            <v:line style="position:absolute" from="0,5" to="5172,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eastAsia="宋体"/>
          <w:u w:val="single"/>
        </w:rPr>
        <w:t> </w:t>
      </w:r>
      <w:r>
        <w:rPr>
          <w:rFonts w:ascii="Times New Roman" w:eastAsia="宋体" w:cstheme="minorBidi" w:hAnsiTheme="minorHAnsi"/>
          <w:u w:val="single"/>
        </w:rPr>
        <w:tab/>
      </w:r>
      <w:r>
        <w:rPr>
          <w:rFonts w:cstheme="minorBidi" w:hAnsiTheme="minorHAnsi" w:eastAsiaTheme="minorHAnsi" w:asciiTheme="minorHAnsi"/>
          <w:u w:val="single"/>
        </w:rPr>
        <w:t>性别</w:t>
      </w:r>
      <w:r>
        <w:rPr>
          <w:rFonts w:ascii="Times New Roman" w:eastAsia="宋体" w:cstheme="minorBidi" w:hAnsiTheme="minorHAnsi"/>
          <w:u w:val="single"/>
        </w:rPr>
        <w:t>N</w:t>
      </w:r>
      <w:r>
        <w:rPr>
          <w:rFonts w:cstheme="minorBidi" w:hAnsiTheme="minorHAnsi" w:eastAsiaTheme="minorHAnsi" w:asciiTheme="minorHAnsi"/>
          <w:u w:val="single"/>
        </w:rPr>
        <w:t>均值</w:t>
      </w:r>
      <w:r w:rsidR="001852F3">
        <w:rPr>
          <w:rFonts w:cstheme="minorBidi" w:hAnsiTheme="minorHAnsi" w:eastAsiaTheme="minorHAnsi" w:asciiTheme="minorHAnsi"/>
        </w:rPr>
        <w:t>标</w:t>
      </w:r>
      <w:r>
        <w:rPr>
          <w:rFonts w:cstheme="minorBidi" w:hAnsiTheme="minorHAnsi" w:eastAsiaTheme="minorHAnsi" w:asciiTheme="minorHAnsi"/>
          <w:u w:val="single"/>
        </w:rPr>
        <w:t>准</w:t>
      </w:r>
      <w:r>
        <w:rPr>
          <w:rFonts w:cstheme="minorBidi" w:hAnsiTheme="minorHAnsi" w:eastAsiaTheme="minorHAnsi" w:asciiTheme="minorHAnsi"/>
          <w:u w:val="single"/>
        </w:rPr>
        <w:t>差</w:t>
      </w:r>
      <w:r>
        <w:rPr>
          <w:rFonts w:cstheme="minorBidi" w:hAnsiTheme="minorHAnsi" w:eastAsiaTheme="minorHAnsi" w:asciiTheme="minorHAnsi"/>
          <w:u w:val="single"/>
        </w:rPr>
        <w:t>均</w:t>
      </w:r>
      <w:r>
        <w:rPr>
          <w:rFonts w:cstheme="minorBidi" w:hAnsiTheme="minorHAnsi" w:eastAsiaTheme="minorHAnsi" w:asciiTheme="minorHAnsi"/>
          <w:u w:val="single"/>
        </w:rPr>
        <w:t>值</w:t>
      </w:r>
      <w:r>
        <w:rPr>
          <w:rFonts w:cstheme="minorBidi" w:hAnsiTheme="minorHAnsi" w:eastAsiaTheme="minorHAnsi" w:asciiTheme="minorHAnsi"/>
          <w:u w:val="single"/>
        </w:rPr>
        <w:t>的</w:t>
      </w:r>
      <w:r>
        <w:rPr>
          <w:rFonts w:cstheme="minorBidi" w:hAnsiTheme="minorHAnsi" w:eastAsiaTheme="minorHAnsi" w:asciiTheme="minorHAnsi"/>
          <w:u w:val="single"/>
        </w:rPr>
        <w:t>标</w:t>
      </w:r>
      <w:r>
        <w:rPr>
          <w:rFonts w:cstheme="minorBidi" w:hAnsiTheme="minorHAnsi" w:eastAsiaTheme="minorHAnsi" w:asciiTheme="minorHAnsi"/>
          <w:u w:val="single"/>
        </w:rPr>
        <w:t>准误 </w:t>
      </w:r>
      <w:r>
        <w:rPr>
          <w:rFonts w:cstheme="minorBidi" w:hAnsiTheme="minorHAnsi" w:eastAsiaTheme="minorHAnsi" w:asciiTheme="minorHAnsi"/>
        </w:rPr>
        <w:t>男</w:t>
      </w:r>
      <w:r>
        <w:rPr>
          <w:rFonts w:ascii="Times New Roman" w:eastAsia="宋体" w:cstheme="minorBidi" w:hAnsiTheme="minorHAnsi"/>
        </w:rPr>
        <w:t>148</w:t>
      </w:r>
      <w:r w:rsidRPr="00000000">
        <w:rPr>
          <w:rFonts w:cstheme="minorBidi" w:hAnsiTheme="minorHAnsi" w:eastAsiaTheme="minorHAnsi" w:asciiTheme="minorHAnsi"/>
        </w:rPr>
        <w:tab/>
        <w:t>2.01</w:t>
      </w:r>
      <w:r w:rsidRPr="00000000">
        <w:rPr>
          <w:rFonts w:cstheme="minorBidi" w:hAnsiTheme="minorHAnsi" w:eastAsiaTheme="minorHAnsi" w:asciiTheme="minorHAnsi"/>
        </w:rPr>
        <w:tab/>
      </w:r>
      <w:r w:rsidR="001852F3">
        <w:t>1.385</w:t>
      </w:r>
      <w:r w:rsidR="001852F3">
        <w:t>.114</w:t>
      </w:r>
    </w:p>
    <w:p w:rsidR="0018722C">
      <w:pPr>
        <w:topLinePunct/>
      </w:pPr>
      <w:r>
        <w:rPr>
          <w:rFonts w:cstheme="minorBidi" w:hAnsiTheme="minorHAnsi" w:eastAsiaTheme="minorHAnsi" w:asciiTheme="minorHAnsi" w:ascii="Times New Roman"/>
        </w:rPr>
        <w:t>level</w:t>
      </w:r>
    </w:p>
    <w:p w:rsidR="0018722C">
      <w:pPr>
        <w:tabs>
          <w:tab w:pos="3256" w:val="left" w:leader="none"/>
          <w:tab w:pos="4091" w:val="left" w:leader="none"/>
          <w:tab w:pos="5080" w:val="left" w:leader="none"/>
          <w:tab w:pos="6055" w:val="left" w:leader="none"/>
          <w:tab w:pos="7298" w:val="left" w:leader="none"/>
          <w:tab w:pos="8149" w:val="left" w:leader="none"/>
        </w:tabs>
        <w:spacing w:line="210" w:lineRule="exact" w:before="0"/>
        <w:ind w:leftChars="0" w:left="2238" w:rightChars="0" w:right="0" w:firstLineChars="0" w:firstLine="0"/>
        <w:jc w:val="left"/>
        <w:topLinePunct/>
      </w:pPr>
      <w:r>
        <w:rPr>
          <w:kern w:val="2"/>
          <w:sz w:val="17"/>
          <w:szCs w:val="22"/>
          <w:rFonts w:cstheme="minorBidi" w:hAnsiTheme="minorHAnsi" w:eastAsiaTheme="minorHAnsi" w:asciiTheme="minorHAnsi" w:ascii="Times New Roman" w:eastAsia="宋体"/>
          <w:w w:val="98"/>
          <w:position w:val="1"/>
          <w:u w:val="single"/>
        </w:rPr>
        <w:t> </w:t>
      </w:r>
      <w:r>
        <w:rPr>
          <w:kern w:val="2"/>
          <w:szCs w:val="22"/>
          <w:rFonts w:ascii="Times New Roman" w:eastAsia="宋体" w:cstheme="minorBidi" w:hAnsiTheme="minorHAnsi"/>
          <w:position w:val="1"/>
          <w:sz w:val="17"/>
          <w:u w:val="single"/>
        </w:rPr>
        <w:tab/>
      </w:r>
      <w:r>
        <w:rPr>
          <w:kern w:val="2"/>
          <w:szCs w:val="22"/>
          <w:rFonts w:cstheme="minorBidi" w:hAnsiTheme="minorHAnsi" w:eastAsiaTheme="minorHAnsi" w:asciiTheme="minorHAnsi"/>
          <w:w w:val="105"/>
          <w:position w:val="1"/>
          <w:sz w:val="17"/>
          <w:u w:val="single"/>
        </w:rPr>
        <w:t>女</w:t>
      </w:r>
      <w:r>
        <w:rPr>
          <w:kern w:val="2"/>
          <w:szCs w:val="22"/>
          <w:rFonts w:ascii="Times New Roman" w:eastAsia="宋体" w:cstheme="minorBidi" w:hAnsiTheme="minorHAnsi"/>
          <w:w w:val="105"/>
          <w:sz w:val="17"/>
          <w:u w:val="single"/>
        </w:rPr>
        <w:t>257</w:t>
      </w:r>
      <w:r w:rsidRPr="00000000">
        <w:rPr>
          <w:kern w:val="2"/>
          <w:sz w:val="22"/>
          <w:szCs w:val="22"/>
          <w:rFonts w:cstheme="minorBidi" w:hAnsiTheme="minorHAnsi" w:eastAsiaTheme="minorHAnsi" w:asciiTheme="minorHAnsi"/>
        </w:rPr>
        <w:tab/>
        <w:t>1.95</w:t>
      </w:r>
      <w:r w:rsidRPr="00000000">
        <w:rPr>
          <w:kern w:val="2"/>
          <w:sz w:val="22"/>
          <w:szCs w:val="22"/>
          <w:rFonts w:cstheme="minorBidi" w:hAnsiTheme="minorHAnsi" w:eastAsiaTheme="minorHAnsi" w:asciiTheme="minorHAnsi"/>
        </w:rPr>
        <w:tab/>
        <w:t>1.239</w:t>
      </w:r>
      <w:r w:rsidR="004B696B">
        <w:t>.077</w:t>
      </w:r>
    </w:p>
    <w:p w:rsidR="0018722C">
      <w:pPr>
        <w:topLinePunct/>
      </w:pPr>
      <w:r>
        <w:t/>
      </w:r>
      <w:r>
        <w:t>表</w:t>
      </w:r>
      <w:r>
        <w:rPr>
          <w:rFonts w:ascii="Times New Roman" w:eastAsia="Times New Roman"/>
        </w:rPr>
        <w:t>3-20</w:t>
      </w:r>
      <w:r>
        <w:t>是全体被试男生、女生认知水平</w:t>
      </w:r>
      <w:r>
        <w:rPr>
          <w:rFonts w:ascii="Times New Roman" w:eastAsia="Times New Roman"/>
        </w:rPr>
        <w:t>T</w:t>
      </w:r>
      <w:r>
        <w:t>检验的基本情况描述，通过表可知，男女生</w:t>
      </w:r>
      <w:r>
        <w:t>认知水平均值分别为</w:t>
      </w:r>
      <w:r>
        <w:rPr>
          <w:rFonts w:ascii="Times New Roman" w:eastAsia="Times New Roman"/>
        </w:rPr>
        <w:t>2</w:t>
      </w:r>
      <w:r>
        <w:rPr>
          <w:rFonts w:ascii="Times New Roman" w:eastAsia="Times New Roman"/>
        </w:rPr>
        <w:t>.</w:t>
      </w:r>
      <w:r>
        <w:rPr>
          <w:rFonts w:ascii="Times New Roman" w:eastAsia="Times New Roman"/>
        </w:rPr>
        <w:t>01</w:t>
      </w:r>
      <w:r>
        <w:t>和</w:t>
      </w:r>
      <w:r>
        <w:rPr>
          <w:rFonts w:ascii="Times New Roman" w:eastAsia="Times New Roman"/>
        </w:rPr>
        <w:t>1.95</w:t>
      </w:r>
      <w:r>
        <w:t>，男生均值略微高于女生，但是差别不明显，同时女生的</w:t>
      </w:r>
      <w:r>
        <w:t>标准差较男生小，为</w:t>
      </w:r>
      <w:r>
        <w:rPr>
          <w:rFonts w:ascii="Times New Roman" w:eastAsia="Times New Roman"/>
        </w:rPr>
        <w:t>1</w:t>
      </w:r>
      <w:r>
        <w:rPr>
          <w:rFonts w:ascii="Times New Roman" w:eastAsia="Times New Roman"/>
        </w:rPr>
        <w:t>.</w:t>
      </w:r>
      <w:r>
        <w:rPr>
          <w:rFonts w:ascii="Times New Roman" w:eastAsia="Times New Roman"/>
        </w:rPr>
        <w:t>239</w:t>
      </w:r>
      <w:r>
        <w:t>，稳定性较男生更强。</w:t>
      </w:r>
    </w:p>
    <w:p w:rsidR="0018722C">
      <w:pPr>
        <w:topLinePunct/>
      </w:pPr>
      <w:r>
        <w:t>下</w:t>
      </w:r>
      <w:r>
        <w:t>表</w:t>
      </w:r>
      <w:r>
        <w:rPr>
          <w:rFonts w:ascii="Times New Roman" w:hAnsi="Times New Roman" w:eastAsia="Times New Roman"/>
        </w:rPr>
        <w:t>3-21</w:t>
      </w:r>
      <w:r>
        <w:t>表为全体被试男女生认知水平独立样本</w:t>
      </w:r>
      <w:r>
        <w:rPr>
          <w:rFonts w:ascii="Times New Roman" w:hAnsi="Times New Roman" w:eastAsia="Times New Roman"/>
        </w:rPr>
        <w:t>T</w:t>
      </w:r>
      <w:r>
        <w:t>检验。通过上文的描述性比较可知，</w:t>
      </w:r>
      <w:r>
        <w:t>男女生在各认知水平上有一定的差别，但是数据显示差别较小，因此则进行独立样本</w:t>
      </w:r>
      <w:r>
        <w:rPr>
          <w:rFonts w:ascii="Times New Roman" w:hAnsi="Times New Roman" w:eastAsia="Times New Roman"/>
        </w:rPr>
        <w:t>T</w:t>
      </w:r>
      <w:r>
        <w:t>检</w:t>
      </w:r>
      <w:r>
        <w:t>验，以期望测出男女生的差别是否呈显著性。上表分析结果的第一部分为</w:t>
      </w:r>
      <w:r>
        <w:rPr>
          <w:rFonts w:ascii="Times New Roman" w:hAnsi="Times New Roman" w:eastAsia="Times New Roman"/>
        </w:rPr>
        <w:t>Lwvene</w:t>
      </w:r>
      <w:r>
        <w:rPr>
          <w:rFonts w:ascii="Times New Roman" w:hAnsi="Times New Roman" w:eastAsia="Times New Roman"/>
        </w:rPr>
        <w:t>'</w:t>
      </w:r>
      <w:r>
        <w:rPr>
          <w:rFonts w:ascii="Times New Roman" w:hAnsi="Times New Roman" w:eastAsia="Times New Roman"/>
        </w:rPr>
        <w:t>s</w:t>
      </w:r>
      <w:r>
        <w:t>方差齐</w:t>
      </w:r>
      <w:r>
        <w:t>性检验，这里的检验结果为</w:t>
      </w:r>
      <w:r>
        <w:rPr>
          <w:rFonts w:ascii="Times New Roman" w:hAnsi="Times New Roman" w:eastAsia="Times New Roman"/>
        </w:rPr>
        <w:t>F=2.033</w:t>
      </w:r>
      <w:r>
        <w:t>，</w:t>
      </w:r>
      <w:r>
        <w:rPr>
          <w:rFonts w:ascii="Times New Roman" w:hAnsi="Times New Roman" w:eastAsia="Times New Roman"/>
        </w:rPr>
        <w:t>P=0.155</w:t>
      </w:r>
      <w:r>
        <w:t>，数据显示</w:t>
      </w:r>
      <w:r>
        <w:rPr>
          <w:rFonts w:ascii="Times New Roman" w:hAnsi="Times New Roman" w:eastAsia="Times New Roman"/>
        </w:rPr>
        <w:t>P</w:t>
      </w:r>
      <w:r>
        <w:t>值大于显著性水平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，因此</w:t>
      </w:r>
      <w:r>
        <w:t>认为男女生所在的总体方差是齐性的。由于方差齐性，因此应选用方差相等时的</w:t>
      </w:r>
      <w:r>
        <w:rPr>
          <w:rFonts w:ascii="Times New Roman" w:hAnsi="Times New Roman" w:eastAsia="Times New Roman"/>
        </w:rPr>
        <w:t>T</w:t>
      </w:r>
      <w:r>
        <w:t>检验结</w:t>
      </w:r>
      <w:r>
        <w:t>果，即表中第一行“假设方差相等”列出的</w:t>
      </w:r>
      <w:r>
        <w:rPr>
          <w:rFonts w:ascii="Times New Roman" w:hAnsi="Times New Roman" w:eastAsia="Times New Roman"/>
        </w:rPr>
        <w:t>t=0.509</w:t>
      </w:r>
      <w:r>
        <w:t xml:space="preserve">, </w:t>
      </w:r>
      <w:r>
        <w:rPr>
          <w:rFonts w:ascii="Times New Roman" w:hAnsi="Times New Roman" w:eastAsia="Times New Roman"/>
        </w:rPr>
        <w:t>df=403</w:t>
      </w:r>
      <w:r>
        <w:t>，</w:t>
      </w:r>
      <w:r>
        <w:rPr>
          <w:rFonts w:ascii="Times New Roman" w:hAnsi="Times New Roman" w:eastAsia="Times New Roman"/>
        </w:rPr>
        <w:t>P</w:t>
      </w:r>
      <w:r>
        <w:t>值显示为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611</w:t>
      </w:r>
      <w:r>
        <w:t>。数据显</w:t>
      </w:r>
      <w:r>
        <w:t>示</w:t>
      </w:r>
      <w:r>
        <w:rPr>
          <w:rFonts w:ascii="Times New Roman" w:hAnsi="Times New Roman" w:eastAsia="Times New Roman"/>
        </w:rPr>
        <w:t>P</w:t>
      </w:r>
      <w:r>
        <w:t>值小于显著性水平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，从而最终可认为全体被试中男女生认知水平无显著性差异。</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-21</w:t>
      </w:r>
      <w:r w:rsidR="001852F3">
        <w:rPr>
          <w:rFonts w:ascii="Times New Roman" w:eastAsia="Times New Roman" w:cstheme="minorBidi" w:hAnsiTheme="minorHAnsi"/>
          <w:b/>
        </w:rPr>
        <w:t xml:space="preserve"> </w:t>
      </w:r>
      <w:r>
        <w:rPr>
          <w:rFonts w:cstheme="minorBidi" w:hAnsiTheme="minorHAnsi" w:eastAsiaTheme="minorHAnsi" w:asciiTheme="minorHAnsi"/>
          <w:b/>
        </w:rPr>
        <w:t>全体被试男生、女生独立样本</w:t>
      </w:r>
      <w:r>
        <w:rPr>
          <w:rFonts w:ascii="Times New Roman" w:eastAsia="Times New Roman" w:cstheme="minorBidi" w:hAnsiTheme="minorHAnsi"/>
          <w:b/>
        </w:rPr>
        <w:t>T</w:t>
      </w:r>
      <w:r>
        <w:rPr>
          <w:rFonts w:cstheme="minorBidi" w:hAnsiTheme="minorHAnsi" w:eastAsiaTheme="minorHAnsi" w:asciiTheme="minorHAnsi"/>
          <w:b/>
        </w:rPr>
        <w:t>检验</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2368;mso-wrap-distance-left:0;mso-wrap-distance-right:0" from="94.699997pt,8.952755pt" to="514.699997pt,8.952755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rPr>
        <w:t>方</w:t>
      </w:r>
      <w:r>
        <w:rPr>
          <w:rFonts w:cstheme="minorBidi" w:hAnsiTheme="minorHAnsi" w:eastAsiaTheme="minorHAnsi" w:asciiTheme="minorHAnsi"/>
        </w:rPr>
        <w:t>差</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Levene</w:t>
      </w:r>
      <w:r>
        <w:rPr>
          <w:rFonts w:cstheme="minorBidi" w:hAnsiTheme="minorHAnsi" w:eastAsiaTheme="minorHAnsi" w:asciiTheme="minorHAnsi"/>
        </w:rPr>
        <w:t>检验</w:t>
      </w:r>
      <w:r w:rsidR="001852F3">
        <w:rPr>
          <w:rFonts w:cstheme="minorBidi" w:hAnsiTheme="minorHAnsi" w:eastAsiaTheme="minorHAnsi" w:asciiTheme="minorHAnsi"/>
        </w:rPr>
        <w:t>均</w:t>
      </w:r>
      <w:r>
        <w:rPr>
          <w:rFonts w:cstheme="minorBidi" w:hAnsiTheme="minorHAnsi" w:eastAsiaTheme="minorHAnsi" w:asciiTheme="minorHAnsi"/>
        </w:rPr>
        <w:t>值</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t</w:t>
      </w:r>
      <w:r>
        <w:rPr>
          <w:rFonts w:cstheme="minorBidi" w:hAnsiTheme="minorHAnsi" w:eastAsiaTheme="minorHAnsi" w:asciiTheme="minorHAnsi"/>
        </w:rPr>
        <w:t>检验</w:t>
      </w:r>
    </w:p>
    <w:tbl>
      <w:tblPr>
        <w:tblW w:w="5000" w:type="pct"/>
        <w:tblInd w:w="9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1"/>
        <w:gridCol w:w="1271"/>
        <w:gridCol w:w="1181"/>
        <w:gridCol w:w="1042"/>
        <w:gridCol w:w="1133"/>
        <w:gridCol w:w="1233"/>
      </w:tblGrid>
      <w:tr>
        <w:trPr>
          <w:tblHeader/>
        </w:trPr>
        <w:tc>
          <w:tcPr>
            <w:tcW w:w="15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双侧</w:t>
            </w:r>
            <w:r>
              <w:t>)</w:t>
            </w:r>
          </w:p>
        </w:tc>
      </w:tr>
      <w:tr>
        <w:tc>
          <w:tcPr>
            <w:tcW w:w="1512" w:type="pct"/>
            <w:vAlign w:val="center"/>
            <w:tcBorders>
              <w:top w:val="single" w:sz="4" w:space="0" w:color="auto"/>
            </w:tcBorders>
          </w:tcPr>
          <w:p w:rsidR="0018722C">
            <w:pPr>
              <w:pStyle w:val="ac"/>
              <w:topLinePunct/>
              <w:ind w:leftChars="0" w:left="0" w:rightChars="0" w:right="0" w:firstLineChars="0" w:firstLine="0"/>
              <w:spacing w:line="240" w:lineRule="atLeast"/>
            </w:pPr>
            <w:r>
              <w:t>假设方差相等</w:t>
            </w:r>
          </w:p>
          <w:p w:rsidR="0018722C">
            <w:pPr>
              <w:pStyle w:val="aff1"/>
              <w:topLinePunct/>
            </w:pPr>
            <w:r>
              <w:t>level</w:t>
            </w:r>
          </w:p>
          <w:p w:rsidR="0018722C">
            <w:pPr>
              <w:pStyle w:val="aff1"/>
              <w:topLinePunct/>
              <w:ind w:leftChars="0" w:left="0" w:rightChars="0" w:right="0" w:firstLineChars="0" w:firstLine="0"/>
              <w:spacing w:line="240" w:lineRule="atLeast"/>
            </w:pPr>
            <w:r>
              <w:t>假设方差不相等</w:t>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2.033</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.155</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.509</w:t>
            </w:r>
          </w:p>
          <w:p w:rsidR="0018722C">
            <w:pPr>
              <w:pStyle w:val="affff9"/>
              <w:topLinePunct/>
              <w:ind w:leftChars="0" w:left="0" w:rightChars="0" w:right="0" w:firstLineChars="0" w:firstLine="0"/>
              <w:spacing w:line="240" w:lineRule="atLeast"/>
            </w:pPr>
            <w:r>
              <w:t>.494</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403</w:t>
            </w:r>
          </w:p>
          <w:p w:rsidR="0018722C">
            <w:pPr>
              <w:pStyle w:val="affff9"/>
              <w:topLinePunct/>
              <w:ind w:leftChars="0" w:left="0" w:rightChars="0" w:right="0" w:firstLineChars="0" w:firstLine="0"/>
              <w:spacing w:line="240" w:lineRule="atLeast"/>
            </w:pPr>
            <w:r>
              <w:t>279.689</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.611</w:t>
            </w:r>
          </w:p>
          <w:p w:rsidR="0018722C">
            <w:pPr>
              <w:pStyle w:val="affff9"/>
              <w:topLinePunct/>
              <w:ind w:leftChars="0" w:left="0" w:rightChars="0" w:right="0" w:firstLineChars="0" w:firstLine="0"/>
              <w:spacing w:line="240" w:lineRule="atLeast"/>
            </w:pPr>
            <w:r>
              <w:t>.622</w:t>
            </w:r>
          </w:p>
        </w:tc>
      </w:tr>
    </w:tbl>
    <w:p w:rsidR="0018722C">
      <w:pPr>
        <w:topLinePunct/>
        <w:pStyle w:val="affa"/>
      </w:pPr>
    </w:p>
    <w:p w:rsidR="0018722C">
      <w:pPr>
        <w:topLinePunct/>
      </w:pPr>
      <w:r>
        <w:t>通过以上四个方面的比较可知，男女生在描述性统计上面，数据显示是各有差别的，</w:t>
      </w:r>
      <w:r>
        <w:t>但是通过</w:t>
      </w:r>
      <w:r>
        <w:rPr>
          <w:rFonts w:ascii="Times New Roman" w:eastAsia="Times New Roman"/>
        </w:rPr>
        <w:t>T</w:t>
      </w:r>
      <w:r>
        <w:t>检验可知，不论是对各学校内部男女生认知水平比较还是全体男女生认知水平比较，数据显示都表示没有显著性差异，说明在立体几何认知水平在性别上面并无明显区别。</w:t>
      </w:r>
    </w:p>
    <w:p w:rsidR="0018722C">
      <w:pPr>
        <w:topLinePunct/>
      </w:pPr>
      <w:r>
        <w:rPr>
          <w:rFonts w:cstheme="minorBidi" w:hAnsiTheme="minorHAnsi" w:eastAsiaTheme="minorHAnsi" w:asciiTheme="minorHAnsi" w:ascii="Times New Roman"/>
        </w:rPr>
        <w:t>40</w:t>
      </w:r>
    </w:p>
    <w:p w:rsidR="0018722C">
      <w:pPr>
        <w:pStyle w:val="Heading2"/>
        <w:topLinePunct/>
        <w:ind w:left="171" w:hangingChars="171" w:hanging="171"/>
      </w:pPr>
      <w:bookmarkStart w:id="323439" w:name="_Toc686323439"/>
      <w:bookmarkStart w:name="第三节 立体几何认知水平的民族差异比较 " w:id="98"/>
      <w:bookmarkEnd w:id="98"/>
      <w:bookmarkStart w:name="_bookmark82" w:id="99"/>
      <w:bookmarkEnd w:id="99"/>
      <w:bookmarkStart w:name="_bookmark83" w:id="100"/>
      <w:bookmarkEnd w:id="100"/>
      <w:bookmarkStart w:name="_bookmark84" w:id="101"/>
      <w:bookmarkEnd w:id="101"/>
      <w:r>
        <w:t>第三节</w:t>
      </w:r>
      <w:r>
        <w:t xml:space="preserve"> </w:t>
      </w:r>
      <w:r w:rsidRPr="00DB64CE">
        <w:t>立体几何认知水平的民族差异比较</w:t>
      </w:r>
      <w:bookmarkEnd w:id="323439"/>
    </w:p>
    <w:p w:rsidR="0018722C">
      <w:pPr>
        <w:topLinePunct/>
      </w:pPr>
      <w:r>
        <w:t>喀什市地处民族地区，针对民族地区汉族和维吾尔族的学生在立体几何认知水平上是否存在差异也是本文需要证明及解决的相关问题。文章将通过对维吾尔族和汉族学生立体几何分布情况的描述，运用多种比较方法分析，通过数据表明这两个民族间的认知水平是否存在差异。</w:t>
      </w:r>
    </w:p>
    <w:p w:rsidR="0018722C">
      <w:pPr>
        <w:pStyle w:val="Heading3"/>
        <w:topLinePunct/>
        <w:ind w:left="200" w:hangingChars="200" w:hanging="200"/>
      </w:pPr>
      <w:bookmarkStart w:id="323440" w:name="_Toc686323440"/>
      <w:r>
        <w:t>一、</w:t>
      </w:r>
      <w:r>
        <w:t xml:space="preserve"> </w:t>
      </w:r>
      <w:r w:rsidRPr="00DB64CE">
        <w:t>汉族和维吾尔族学生立体几何认知水平分布</w:t>
      </w:r>
      <w:bookmarkEnd w:id="323440"/>
    </w:p>
    <w:p w:rsidR="0018722C">
      <w:pPr>
        <w:pStyle w:val="Heading4"/>
        <w:topLinePunct/>
        <w:ind w:left="200" w:hangingChars="200" w:hanging="200"/>
      </w:pPr>
      <w:bookmarkStart w:id="323441" w:name="_Toc686323441"/>
      <w:r>
        <w:t>（</w:t>
      </w:r>
      <w:r>
        <w:t xml:space="preserve">一</w:t>
      </w:r>
      <w:r>
        <w:t>）</w:t>
      </w:r>
      <w:r>
        <w:t>汉族学生立体几何认知水平分布情况</w:t>
      </w:r>
      <w:bookmarkEnd w:id="323441"/>
    </w:p>
    <w:p w:rsidR="0018722C">
      <w:pPr>
        <w:pStyle w:val="ae"/>
        <w:topLinePunct/>
      </w:pPr>
      <w:r>
        <w:pict>
          <v:group style="margin-left:146.160004pt;margin-top:23.215654pt;width:316.8pt;height:466.35pt;mso-position-horizontal-relative:page;mso-position-vertical-relative:paragraph;z-index:2392;mso-wrap-distance-left:0;mso-wrap-distance-right:0" coordorigin="2923,464" coordsize="6336,9327">
            <v:shape style="position:absolute;left:2923;top:464;width:6336;height:4335" type="#_x0000_t75" stroked="false">
              <v:imagedata r:id="rId29" o:title=""/>
            </v:shape>
            <v:shape style="position:absolute;left:3067;top:4837;width:6053;height:4954" type="#_x0000_t75" stroked="false">
              <v:imagedata r:id="rId30" o:title=""/>
            </v:shape>
            <w10:wrap type="topAndBottom"/>
          </v:group>
        </w:pict>
      </w:r>
    </w:p>
    <w:p w:rsidR="0018722C">
      <w:pPr>
        <w:pStyle w:val="ae"/>
        <w:topLinePunct/>
      </w:pPr>
      <w:r>
        <w:t>以下为汉族被试学生在各水平的人数分布图以及所占百分比饼状图：</w:t>
      </w:r>
    </w:p>
    <w:p w:rsidR="0018722C">
      <w:pPr>
        <w:topLinePunct/>
      </w:pPr>
      <w:r>
        <w:t>通过</w:t>
      </w:r>
      <w:r>
        <w:t>图</w:t>
      </w:r>
      <w:r>
        <w:rPr>
          <w:rFonts w:ascii="Times New Roman" w:eastAsia="Times New Roman"/>
        </w:rPr>
        <w:t>3-14</w:t>
      </w:r>
      <w:r>
        <w:t>和</w:t>
      </w:r>
      <w:r>
        <w:t>图</w:t>
      </w:r>
      <w:r>
        <w:rPr>
          <w:rFonts w:ascii="Times New Roman" w:eastAsia="Times New Roman"/>
        </w:rPr>
        <w:t>3-15</w:t>
      </w:r>
      <w:r>
        <w:t>可以看出，参加测试的</w:t>
      </w:r>
      <w:r>
        <w:rPr>
          <w:rFonts w:ascii="Times New Roman" w:eastAsia="Times New Roman"/>
        </w:rPr>
        <w:t>247</w:t>
      </w:r>
      <w:r>
        <w:t>位汉族学生中，水平一的学生有</w:t>
      </w:r>
      <w:r>
        <w:rPr>
          <w:rFonts w:ascii="Times New Roman" w:eastAsia="Times New Roman"/>
        </w:rPr>
        <w:t>20</w:t>
      </w:r>
    </w:p>
    <w:p w:rsidR="0018722C">
      <w:pPr>
        <w:topLinePunct/>
      </w:pPr>
      <w:r>
        <w:rPr>
          <w:rFonts w:cstheme="minorBidi" w:hAnsiTheme="minorHAnsi" w:eastAsiaTheme="minorHAnsi" w:asciiTheme="minorHAnsi" w:ascii="Times New Roman"/>
        </w:rPr>
        <w:t>41</w:t>
      </w:r>
    </w:p>
    <w:p w:rsidR="0018722C">
      <w:pPr>
        <w:topLinePunct/>
      </w:pPr>
      <w:r>
        <w:t>人，占总体人数的</w:t>
      </w:r>
      <w:r>
        <w:rPr>
          <w:rFonts w:ascii="Times New Roman" w:eastAsia="Times New Roman"/>
        </w:rPr>
        <w:t>8</w:t>
      </w:r>
      <w:r>
        <w:rPr>
          <w:rFonts w:ascii="Times New Roman" w:eastAsia="Times New Roman"/>
        </w:rPr>
        <w:t>.</w:t>
      </w:r>
      <w:r>
        <w:rPr>
          <w:rFonts w:ascii="Times New Roman" w:eastAsia="Times New Roman"/>
        </w:rPr>
        <w:t>11%</w:t>
      </w:r>
      <w:r>
        <w:t>；水平二的人数为五个水平中最多的，有</w:t>
      </w:r>
      <w:r>
        <w:rPr>
          <w:rFonts w:ascii="Times New Roman" w:eastAsia="Times New Roman"/>
        </w:rPr>
        <w:t>98</w:t>
      </w:r>
      <w:r>
        <w:t>人，占比为</w:t>
      </w:r>
      <w:r>
        <w:rPr>
          <w:rFonts w:ascii="Times New Roman" w:eastAsia="Times New Roman"/>
        </w:rPr>
        <w:t>39</w:t>
      </w:r>
      <w:r>
        <w:rPr>
          <w:rFonts w:ascii="Times New Roman" w:eastAsia="Times New Roman"/>
        </w:rPr>
        <w:t>.</w:t>
      </w:r>
      <w:r>
        <w:rPr>
          <w:rFonts w:ascii="Times New Roman" w:eastAsia="Times New Roman"/>
        </w:rPr>
        <w:t>74%</w:t>
      </w:r>
      <w:r>
        <w:t>；</w:t>
      </w:r>
      <w:r>
        <w:t>水平三阶段的学生仅次于水平二的人数，为</w:t>
      </w:r>
      <w:r>
        <w:rPr>
          <w:rFonts w:ascii="Times New Roman" w:eastAsia="Times New Roman"/>
        </w:rPr>
        <w:t>68</w:t>
      </w:r>
      <w:r>
        <w:t>人，所占百分比为</w:t>
      </w:r>
      <w:r>
        <w:rPr>
          <w:rFonts w:ascii="Times New Roman" w:eastAsia="Times New Roman"/>
        </w:rPr>
        <w:t>27</w:t>
      </w:r>
      <w:r>
        <w:rPr>
          <w:rFonts w:ascii="Times New Roman" w:eastAsia="Times New Roman"/>
        </w:rPr>
        <w:t>.</w:t>
      </w:r>
      <w:r>
        <w:rPr>
          <w:rFonts w:ascii="Times New Roman" w:eastAsia="Times New Roman"/>
        </w:rPr>
        <w:t>53%</w:t>
      </w:r>
      <w:r>
        <w:t>；水平四和水平</w:t>
      </w:r>
      <w:r>
        <w:t>五的人数则呈递减趋势，分别为</w:t>
      </w:r>
      <w:r>
        <w:rPr>
          <w:rFonts w:ascii="Times New Roman" w:eastAsia="Times New Roman"/>
        </w:rPr>
        <w:t>22</w:t>
      </w:r>
      <w:r>
        <w:t>人和</w:t>
      </w:r>
      <w:r>
        <w:rPr>
          <w:rFonts w:ascii="Times New Roman" w:eastAsia="Times New Roman"/>
        </w:rPr>
        <w:t>10</w:t>
      </w:r>
      <w:r>
        <w:t>人，占比分别为</w:t>
      </w:r>
      <w:r>
        <w:rPr>
          <w:rFonts w:ascii="Times New Roman" w:eastAsia="Times New Roman"/>
        </w:rPr>
        <w:t>8</w:t>
      </w:r>
      <w:r>
        <w:rPr>
          <w:rFonts w:ascii="Times New Roman" w:eastAsia="Times New Roman"/>
        </w:rPr>
        <w:t>.</w:t>
      </w:r>
      <w:r>
        <w:rPr>
          <w:rFonts w:ascii="Times New Roman" w:eastAsia="Times New Roman"/>
        </w:rPr>
        <w:t>11%</w:t>
      </w:r>
      <w:r>
        <w:t>和</w:t>
      </w:r>
      <w:r>
        <w:rPr>
          <w:rFonts w:ascii="Times New Roman" w:eastAsia="Times New Roman"/>
        </w:rPr>
        <w:t>4%</w:t>
      </w:r>
      <w:r>
        <w:t>；还有相当一部分</w:t>
      </w:r>
      <w:r>
        <w:t>的汉族学生是没有达到水平一的，这一部分学生占总人数的</w:t>
      </w:r>
      <w:r>
        <w:rPr>
          <w:rFonts w:ascii="Times New Roman" w:eastAsia="Times New Roman"/>
        </w:rPr>
        <w:t>11</w:t>
      </w:r>
      <w:r>
        <w:rPr>
          <w:rFonts w:ascii="Times New Roman" w:eastAsia="Times New Roman"/>
        </w:rPr>
        <w:t>.</w:t>
      </w:r>
      <w:r>
        <w:rPr>
          <w:rFonts w:ascii="Times New Roman" w:eastAsia="Times New Roman"/>
        </w:rPr>
        <w:t>71%</w:t>
      </w:r>
      <w:r>
        <w:t>。通过数据可知，被试中的绝大部分学生的立体几何认知水平集中在水平二和水平三阶段，在此阶段的学生对立体几何图形进行基本定义，了解它们的简单性质，同时还能够进行简单的运算。从柱状图中我们还可发现，汉族学生的认知水平在水平一和水平四、水平五上占比较少，说明汉族学生的认知能力呈两极分化状态。</w:t>
      </w:r>
    </w:p>
    <w:p w:rsidR="0018722C">
      <w:pPr>
        <w:pStyle w:val="Heading4"/>
        <w:topLinePunct/>
        <w:ind w:left="200" w:hangingChars="200" w:hanging="200"/>
      </w:pPr>
      <w:bookmarkStart w:id="323442" w:name="_Toc686323442"/>
      <w:r>
        <w:t>（</w:t>
      </w:r>
      <w:r>
        <w:t xml:space="preserve">二</w:t>
      </w:r>
      <w:r>
        <w:t>）</w:t>
      </w:r>
      <w:r>
        <w:t>维吾尔族学生立体几何认知水平分布情况</w:t>
      </w:r>
      <w:bookmarkEnd w:id="323442"/>
    </w:p>
    <w:p w:rsidR="0018722C">
      <w:pPr>
        <w:topLinePunct/>
      </w:pPr>
      <w:r>
        <w:t>下图为维吾尔族被试学生在立体几何认知五水平上的人数分布及所占百分比情况：</w:t>
      </w:r>
    </w:p>
    <w:p w:rsidR="0018722C">
      <w:pPr>
        <w:topLinePunct/>
      </w:pPr>
    </w:p>
    <w:p w:rsidR="0018722C">
      <w:pPr>
        <w:pStyle w:val="aff7"/>
        <w:topLinePunct/>
      </w:pPr>
      <w:r>
        <w:drawing>
          <wp:anchor distT="0" distB="0" distL="0" distR="0" allowOverlap="1" layoutInCell="1" locked="0" behindDoc="0" simplePos="0" relativeHeight="2416">
            <wp:simplePos x="0" y="0"/>
            <wp:positionH relativeFrom="page">
              <wp:posOffset>1847088</wp:posOffset>
            </wp:positionH>
            <wp:positionV relativeFrom="paragraph">
              <wp:posOffset>134367</wp:posOffset>
            </wp:positionV>
            <wp:extent cx="3828288" cy="2599944"/>
            <wp:effectExtent l="0" t="0" r="0" b="0"/>
            <wp:wrapTopAndBottom/>
            <wp:docPr id="41" name="image23.png" descr=""/>
            <wp:cNvGraphicFramePr>
              <a:graphicFrameLocks noChangeAspect="1"/>
            </wp:cNvGraphicFramePr>
            <a:graphic>
              <a:graphicData uri="http://schemas.openxmlformats.org/drawingml/2006/picture">
                <pic:pic>
                  <pic:nvPicPr>
                    <pic:cNvPr id="42" name="image23.png"/>
                    <pic:cNvPicPr/>
                  </pic:nvPicPr>
                  <pic:blipFill>
                    <a:blip r:embed="rId31" cstate="print"/>
                    <a:stretch>
                      <a:fillRect/>
                    </a:stretch>
                  </pic:blipFill>
                  <pic:spPr>
                    <a:xfrm>
                      <a:off x="0" y="0"/>
                      <a:ext cx="3828288" cy="2599944"/>
                    </a:xfrm>
                    <a:prstGeom prst="rect">
                      <a:avLst/>
                    </a:prstGeom>
                  </pic:spPr>
                </pic:pic>
              </a:graphicData>
            </a:graphic>
          </wp:anchor>
        </w:drawing>
      </w:r>
      <w:r>
        <w:drawing>
          <wp:anchor distT="0" distB="0" distL="0" distR="0" allowOverlap="1" layoutInCell="1" locked="0" behindDoc="0" simplePos="0" relativeHeight="2440">
            <wp:simplePos x="0" y="0"/>
            <wp:positionH relativeFrom="page">
              <wp:posOffset>1298447</wp:posOffset>
            </wp:positionH>
            <wp:positionV relativeFrom="paragraph">
              <wp:posOffset>2816607</wp:posOffset>
            </wp:positionV>
            <wp:extent cx="4681728" cy="3255264"/>
            <wp:effectExtent l="0" t="0" r="0" b="0"/>
            <wp:wrapTopAndBottom/>
            <wp:docPr id="43" name="image24.png" descr=""/>
            <wp:cNvGraphicFramePr>
              <a:graphicFrameLocks noChangeAspect="1"/>
            </wp:cNvGraphicFramePr>
            <a:graphic>
              <a:graphicData uri="http://schemas.openxmlformats.org/drawingml/2006/picture">
                <pic:pic>
                  <pic:nvPicPr>
                    <pic:cNvPr id="44" name="image24.png"/>
                    <pic:cNvPicPr/>
                  </pic:nvPicPr>
                  <pic:blipFill>
                    <a:blip r:embed="rId32" cstate="print"/>
                    <a:stretch>
                      <a:fillRect/>
                    </a:stretch>
                  </pic:blipFill>
                  <pic:spPr>
                    <a:xfrm>
                      <a:off x="0" y="0"/>
                      <a:ext cx="4681728" cy="3255264"/>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rPr>
        <w:t>42</w:t>
      </w:r>
    </w:p>
    <w:p w:rsidR="0018722C">
      <w:pPr>
        <w:pStyle w:val="Heading2"/>
        <w:topLinePunct/>
        <w:ind w:left="171" w:hangingChars="171" w:hanging="171"/>
      </w:pPr>
      <w:bookmarkStart w:id="323443" w:name="_Toc686323443"/>
      <w:bookmarkStart w:name="_bookmark86" w:id="102"/>
      <w:bookmarkEnd w:id="102"/>
      <w:r/>
      <w:r>
        <w:t>通过图</w:t>
      </w:r>
      <w:r>
        <w:t>3-16</w:t>
      </w:r>
      <w:r>
        <w:t>和图</w:t>
      </w:r>
      <w:r>
        <w:t>3-17</w:t>
      </w:r>
      <w:r>
        <w:t>的分析结果可知，维吾尔族学生立体几何认知水平主要集中到</w:t>
      </w:r>
      <w:bookmarkEnd w:id="323443"/>
    </w:p>
    <w:p w:rsidR="0018722C">
      <w:pPr>
        <w:topLinePunct/>
      </w:pPr>
      <w:r>
        <w:t>水平二阶段，此阶段人数为</w:t>
      </w:r>
      <w:r>
        <w:rPr>
          <w:rFonts w:ascii="Times New Roman" w:eastAsia="Times New Roman"/>
        </w:rPr>
        <w:t>56</w:t>
      </w:r>
      <w:r>
        <w:t>人，占被试人数的</w:t>
      </w:r>
      <w:r>
        <w:rPr>
          <w:rFonts w:ascii="Times New Roman" w:eastAsia="Times New Roman"/>
        </w:rPr>
        <w:t>35</w:t>
      </w:r>
      <w:r>
        <w:rPr>
          <w:rFonts w:ascii="Times New Roman" w:eastAsia="Times New Roman"/>
        </w:rPr>
        <w:t>.</w:t>
      </w:r>
      <w:r>
        <w:rPr>
          <w:rFonts w:ascii="Times New Roman" w:eastAsia="Times New Roman"/>
        </w:rPr>
        <w:t>40%</w:t>
      </w:r>
      <w:r>
        <w:t>；水平三阶段的人数为</w:t>
      </w:r>
      <w:r>
        <w:rPr>
          <w:rFonts w:ascii="Times New Roman" w:eastAsia="Times New Roman"/>
        </w:rPr>
        <w:t>23</w:t>
      </w:r>
      <w:r>
        <w:t>人，占</w:t>
      </w:r>
      <w:r>
        <w:t>被试人数的</w:t>
      </w:r>
      <w:r>
        <w:rPr>
          <w:rFonts w:ascii="Times New Roman" w:eastAsia="Times New Roman"/>
        </w:rPr>
        <w:t>14</w:t>
      </w:r>
      <w:r>
        <w:rPr>
          <w:rFonts w:ascii="Times New Roman" w:eastAsia="Times New Roman"/>
        </w:rPr>
        <w:t>.</w:t>
      </w:r>
      <w:r>
        <w:rPr>
          <w:rFonts w:ascii="Times New Roman" w:eastAsia="Times New Roman"/>
        </w:rPr>
        <w:t>60%</w:t>
      </w:r>
      <w:r>
        <w:t>；水平四和水平五人数较少，分别为</w:t>
      </w:r>
      <w:r>
        <w:rPr>
          <w:rFonts w:ascii="Times New Roman" w:eastAsia="Times New Roman"/>
        </w:rPr>
        <w:t>6</w:t>
      </w:r>
      <w:r>
        <w:t>人和</w:t>
      </w:r>
      <w:r>
        <w:rPr>
          <w:rFonts w:ascii="Times New Roman" w:eastAsia="Times New Roman"/>
        </w:rPr>
        <w:t>3</w:t>
      </w:r>
      <w:r>
        <w:t>人，占比分别为</w:t>
      </w:r>
      <w:r>
        <w:rPr>
          <w:rFonts w:ascii="Times New Roman" w:eastAsia="Times New Roman"/>
        </w:rPr>
        <w:t>3</w:t>
      </w:r>
      <w:r>
        <w:rPr>
          <w:rFonts w:ascii="Times New Roman" w:eastAsia="Times New Roman"/>
        </w:rPr>
        <w:t>.</w:t>
      </w:r>
      <w:r>
        <w:rPr>
          <w:rFonts w:ascii="Times New Roman" w:eastAsia="Times New Roman"/>
        </w:rPr>
        <w:t>8%</w:t>
      </w:r>
      <w:r>
        <w:t>和</w:t>
      </w:r>
    </w:p>
    <w:p w:rsidR="0018722C">
      <w:pPr>
        <w:topLinePunct/>
      </w:pPr>
      <w:r>
        <w:rPr>
          <w:rFonts w:ascii="Times New Roman" w:eastAsia="宋体"/>
        </w:rPr>
        <w:t>1.9%</w:t>
      </w:r>
      <w:r>
        <w:t>；而基础水平一人数为</w:t>
      </w:r>
      <w:r>
        <w:rPr>
          <w:rFonts w:ascii="Times New Roman" w:eastAsia="宋体"/>
        </w:rPr>
        <w:t>20</w:t>
      </w:r>
      <w:r>
        <w:t>人，占比为</w:t>
      </w:r>
      <w:r>
        <w:rPr>
          <w:rFonts w:ascii="Times New Roman" w:eastAsia="宋体"/>
        </w:rPr>
        <w:t>12</w:t>
      </w:r>
      <w:r>
        <w:rPr>
          <w:rFonts w:ascii="Times New Roman" w:eastAsia="宋体"/>
        </w:rPr>
        <w:t>.</w:t>
      </w:r>
      <w:r>
        <w:rPr>
          <w:rFonts w:ascii="Times New Roman" w:eastAsia="宋体"/>
        </w:rPr>
        <w:t>7%</w:t>
      </w:r>
      <w:r>
        <w:t>。同时我们还发现，维吾尔族学生未达到</w:t>
      </w:r>
      <w:r>
        <w:t>水平一的人数较多，有</w:t>
      </w:r>
      <w:r>
        <w:rPr>
          <w:rFonts w:ascii="Times New Roman" w:eastAsia="宋体"/>
        </w:rPr>
        <w:t>50</w:t>
      </w:r>
      <w:r>
        <w:t>人，占被试人数的</w:t>
      </w:r>
      <w:r>
        <w:rPr>
          <w:rFonts w:ascii="Times New Roman" w:eastAsia="宋体"/>
        </w:rPr>
        <w:t>31</w:t>
      </w:r>
      <w:r>
        <w:rPr>
          <w:rFonts w:ascii="Times New Roman" w:eastAsia="宋体"/>
        </w:rPr>
        <w:t>.</w:t>
      </w:r>
      <w:r>
        <w:rPr>
          <w:rFonts w:ascii="Times New Roman" w:eastAsia="宋体"/>
        </w:rPr>
        <w:t>6%</w:t>
      </w:r>
      <w:r>
        <w:t>。这一数据说明该被试群体有相当一部分学生立体几何认知水平还处于开始阶段，不能够正确地辨别立体几何图形与相似图形，</w:t>
      </w:r>
      <w:r w:rsidR="001852F3">
        <w:t xml:space="preserve">对立体几何的基础性知识掌握不好；同时数据也显示出该被试群体高水平学生人数占比较低，说明被试学生在对于立体图形的特殊性质，定理、逆定理等概念性的知识掌握情况不好，逻辑推理能力和复杂的运算能力也较弱。</w:t>
      </w:r>
    </w:p>
    <w:p w:rsidR="0018722C">
      <w:pPr>
        <w:pStyle w:val="Heading3"/>
        <w:topLinePunct/>
        <w:ind w:left="200" w:hangingChars="200" w:hanging="200"/>
      </w:pPr>
      <w:bookmarkStart w:id="323444" w:name="_Toc686323444"/>
      <w:r>
        <w:t>二、</w:t>
      </w:r>
      <w:r>
        <w:t xml:space="preserve"> </w:t>
      </w:r>
      <w:r w:rsidRPr="00DB64CE">
        <w:t>汉族、维吾尔族学生立体几何认知水平比较</w:t>
      </w:r>
      <w:bookmarkEnd w:id="323444"/>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b/>
        </w:rPr>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464;mso-wrap-distance-left:0;mso-wrap-distance-right:0" from="121.699997pt,20.743696pt" to="487.699997pt,20.743696pt" stroked="true" strokeweight=".96pt" strokecolor="#000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3</w:t>
      </w:r>
      <w:r>
        <w:t xml:space="preserve">  </w:t>
      </w:r>
      <w:r w:rsidRPr="00DB64CE">
        <w:rPr>
          <w:kern w:val="2"/>
          <w:szCs w:val="22"/>
          <w:rFonts w:ascii="Times New Roman" w:eastAsia="Times New Roman" w:cstheme="minorBidi" w:hAnsiTheme="minorHAnsi"/>
          <w:b/>
          <w:sz w:val="21"/>
        </w:rPr>
        <w:t>-22</w:t>
      </w:r>
      <w:r>
        <w:rPr>
          <w:kern w:val="2"/>
          <w:szCs w:val="22"/>
          <w:rFonts w:cstheme="minorBidi" w:hAnsiTheme="minorHAnsi" w:eastAsiaTheme="minorHAnsi" w:asciiTheme="minorHAnsi"/>
          <w:b/>
          <w:sz w:val="21"/>
        </w:rPr>
        <w:t>汉族、维吾尔族认</w:t>
      </w:r>
      <w:r>
        <w:rPr>
          <w:kern w:val="2"/>
          <w:szCs w:val="22"/>
          <w:rFonts w:cstheme="minorBidi" w:hAnsiTheme="minorHAnsi" w:eastAsiaTheme="minorHAnsi" w:asciiTheme="minorHAnsi"/>
          <w:b/>
          <w:spacing w:val="-2"/>
          <w:sz w:val="21"/>
        </w:rPr>
        <w:t>知</w:t>
      </w:r>
      <w:r>
        <w:rPr>
          <w:kern w:val="2"/>
          <w:szCs w:val="22"/>
          <w:rFonts w:cstheme="minorBidi" w:hAnsiTheme="minorHAnsi" w:eastAsiaTheme="minorHAnsi" w:asciiTheme="minorHAnsi"/>
          <w:b/>
          <w:sz w:val="21"/>
        </w:rPr>
        <w:t>水平分布表</w:t>
      </w:r>
    </w:p>
    <w:p w:rsidR="0018722C">
      <w:pPr>
        <w:tabs>
          <w:tab w:pos="5320" w:val="left" w:leader="none"/>
          <w:tab w:pos="7288" w:val="left" w:leader="none"/>
        </w:tabs>
        <w:spacing w:before="0"/>
        <w:ind w:leftChars="0" w:left="3386" w:rightChars="0" w:right="0" w:firstLineChars="0" w:firstLine="0"/>
        <w:jc w:val="left"/>
        <w:topLinePunct/>
      </w:pPr>
      <w:r>
        <w:rPr>
          <w:kern w:val="2"/>
          <w:sz w:val="17"/>
          <w:szCs w:val="22"/>
          <w:rFonts w:cstheme="minorBidi" w:hAnsiTheme="minorHAnsi" w:eastAsiaTheme="minorHAnsi" w:asciiTheme="minorHAnsi"/>
        </w:rPr>
        <w:t>频率</w:t>
      </w:r>
      <w:r w:rsidR="001852F3">
        <w:rPr>
          <w:kern w:val="2"/>
          <w:sz w:val="22"/>
          <w:szCs w:val="22"/>
          <w:rFonts w:cstheme="minorBidi" w:hAnsiTheme="minorHAnsi" w:eastAsiaTheme="minorHAnsi" w:asciiTheme="minorHAnsi"/>
        </w:rPr>
        <w:t>百</w:t>
      </w:r>
      <w:r>
        <w:rPr>
          <w:kern w:val="2"/>
          <w:szCs w:val="22"/>
          <w:rFonts w:cstheme="minorBidi" w:hAnsiTheme="minorHAnsi" w:eastAsiaTheme="minorHAnsi" w:asciiTheme="minorHAnsi"/>
          <w:spacing w:val="1"/>
          <w:sz w:val="17"/>
        </w:rPr>
        <w:t>分</w:t>
      </w:r>
      <w:r>
        <w:rPr>
          <w:kern w:val="2"/>
          <w:szCs w:val="22"/>
          <w:rFonts w:cstheme="minorBidi" w:hAnsiTheme="minorHAnsi" w:eastAsiaTheme="minorHAnsi" w:asciiTheme="minorHAnsi"/>
          <w:sz w:val="17"/>
        </w:rPr>
        <w:t>比</w:t>
      </w:r>
      <w:r>
        <w:rPr>
          <w:kern w:val="2"/>
          <w:szCs w:val="22"/>
          <w:rFonts w:cstheme="minorBidi" w:hAnsiTheme="minorHAnsi" w:eastAsiaTheme="minorHAnsi" w:asciiTheme="minorHAnsi"/>
          <w:w w:val="95"/>
          <w:sz w:val="17"/>
        </w:rPr>
        <w:t>累</w:t>
      </w:r>
      <w:r>
        <w:rPr>
          <w:kern w:val="2"/>
          <w:szCs w:val="22"/>
          <w:rFonts w:cstheme="minorBidi" w:hAnsiTheme="minorHAnsi" w:eastAsiaTheme="minorHAnsi" w:asciiTheme="minorHAnsi"/>
          <w:spacing w:val="0"/>
          <w:w w:val="95"/>
          <w:sz w:val="17"/>
        </w:rPr>
        <w:t>计</w:t>
      </w:r>
      <w:r>
        <w:rPr>
          <w:kern w:val="2"/>
          <w:szCs w:val="22"/>
          <w:rFonts w:cstheme="minorBidi" w:hAnsiTheme="minorHAnsi" w:eastAsiaTheme="minorHAnsi" w:asciiTheme="minorHAnsi"/>
          <w:w w:val="95"/>
          <w:sz w:val="17"/>
        </w:rPr>
        <w:t>百</w:t>
      </w:r>
      <w:r>
        <w:rPr>
          <w:kern w:val="2"/>
          <w:szCs w:val="22"/>
          <w:rFonts w:cstheme="minorBidi" w:hAnsiTheme="minorHAnsi" w:eastAsiaTheme="minorHAnsi" w:asciiTheme="minorHAnsi"/>
          <w:spacing w:val="1"/>
          <w:w w:val="95"/>
          <w:sz w:val="17"/>
        </w:rPr>
        <w:t>分</w:t>
      </w:r>
      <w:r>
        <w:rPr>
          <w:kern w:val="2"/>
          <w:szCs w:val="22"/>
          <w:rFonts w:cstheme="minorBidi" w:hAnsiTheme="minorHAnsi" w:eastAsiaTheme="minorHAnsi" w:asciiTheme="minorHAnsi"/>
          <w:w w:val="95"/>
          <w:sz w:val="17"/>
        </w:rPr>
        <w:t>比</w:t>
      </w:r>
    </w:p>
    <w:tbl>
      <w:tblPr>
        <w:tblW w:w="5000" w:type="pct"/>
        <w:tblInd w:w="15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6"/>
        <w:gridCol w:w="833"/>
        <w:gridCol w:w="1133"/>
        <w:gridCol w:w="945"/>
        <w:gridCol w:w="1157"/>
        <w:gridCol w:w="1031"/>
        <w:gridCol w:w="1174"/>
      </w:tblGrid>
      <w:tr>
        <w:trPr>
          <w:tblHeader/>
        </w:trPr>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汉族</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维吾尔族</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汉族</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维吾尔族</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r>
              <w:t>汉族</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维吾尔族</w:t>
            </w:r>
          </w:p>
        </w:tc>
      </w:tr>
      <w:tr>
        <w:tc>
          <w:tcPr>
            <w:tcW w:w="715" w:type="pct"/>
            <w:vAlign w:val="center"/>
          </w:tcPr>
          <w:p w:rsidR="0018722C">
            <w:pPr>
              <w:pStyle w:val="ac"/>
              <w:topLinePunct/>
              <w:ind w:leftChars="0" w:left="0" w:rightChars="0" w:right="0" w:firstLineChars="0" w:firstLine="0"/>
              <w:spacing w:line="240" w:lineRule="atLeast"/>
            </w:pPr>
            <w:r>
              <w:t>水平 </w:t>
            </w:r>
            <w:r>
              <w:t>0</w:t>
            </w:r>
          </w:p>
        </w:tc>
        <w:tc>
          <w:tcPr>
            <w:tcW w:w="569" w:type="pct"/>
            <w:vAlign w:val="center"/>
          </w:tcPr>
          <w:p w:rsidR="0018722C">
            <w:pPr>
              <w:pStyle w:val="affff9"/>
              <w:topLinePunct/>
              <w:ind w:leftChars="0" w:left="0" w:rightChars="0" w:right="0" w:firstLineChars="0" w:firstLine="0"/>
              <w:spacing w:line="240" w:lineRule="atLeast"/>
            </w:pPr>
            <w:r>
              <w:t>29</w:t>
            </w:r>
          </w:p>
        </w:tc>
        <w:tc>
          <w:tcPr>
            <w:tcW w:w="774" w:type="pct"/>
            <w:vAlign w:val="center"/>
          </w:tcPr>
          <w:p w:rsidR="0018722C">
            <w:pPr>
              <w:pStyle w:val="affff9"/>
              <w:topLinePunct/>
              <w:ind w:leftChars="0" w:left="0" w:rightChars="0" w:right="0" w:firstLineChars="0" w:firstLine="0"/>
              <w:spacing w:line="240" w:lineRule="atLeast"/>
            </w:pPr>
            <w:r>
              <w:t>50</w:t>
            </w:r>
          </w:p>
        </w:tc>
        <w:tc>
          <w:tcPr>
            <w:tcW w:w="646" w:type="pct"/>
            <w:vAlign w:val="center"/>
          </w:tcPr>
          <w:p w:rsidR="0018722C">
            <w:pPr>
              <w:pStyle w:val="affff9"/>
              <w:topLinePunct/>
              <w:ind w:leftChars="0" w:left="0" w:rightChars="0" w:right="0" w:firstLineChars="0" w:firstLine="0"/>
              <w:spacing w:line="240" w:lineRule="atLeast"/>
            </w:pPr>
            <w:r>
              <w:t>11.7%</w:t>
            </w:r>
          </w:p>
        </w:tc>
        <w:tc>
          <w:tcPr>
            <w:tcW w:w="790" w:type="pct"/>
            <w:vAlign w:val="center"/>
          </w:tcPr>
          <w:p w:rsidR="0018722C">
            <w:pPr>
              <w:pStyle w:val="affff9"/>
              <w:topLinePunct/>
              <w:ind w:leftChars="0" w:left="0" w:rightChars="0" w:right="0" w:firstLineChars="0" w:firstLine="0"/>
              <w:spacing w:line="240" w:lineRule="atLeast"/>
            </w:pPr>
            <w:r>
              <w:t>31.6%</w:t>
            </w:r>
          </w:p>
        </w:tc>
        <w:tc>
          <w:tcPr>
            <w:tcW w:w="704" w:type="pct"/>
            <w:vAlign w:val="center"/>
          </w:tcPr>
          <w:p w:rsidR="0018722C">
            <w:pPr>
              <w:pStyle w:val="affff9"/>
              <w:topLinePunct/>
              <w:ind w:leftChars="0" w:left="0" w:rightChars="0" w:right="0" w:firstLineChars="0" w:firstLine="0"/>
              <w:spacing w:line="240" w:lineRule="atLeast"/>
            </w:pPr>
            <w:r>
              <w:t>11.7%</w:t>
            </w:r>
          </w:p>
        </w:tc>
        <w:tc>
          <w:tcPr>
            <w:tcW w:w="802" w:type="pct"/>
            <w:vAlign w:val="center"/>
          </w:tcPr>
          <w:p w:rsidR="0018722C">
            <w:pPr>
              <w:pStyle w:val="affff9"/>
              <w:topLinePunct/>
              <w:ind w:leftChars="0" w:left="0" w:rightChars="0" w:right="0" w:firstLineChars="0" w:firstLine="0"/>
              <w:spacing w:line="240" w:lineRule="atLeast"/>
            </w:pPr>
            <w:r>
              <w:t>31.6%</w:t>
            </w:r>
          </w:p>
        </w:tc>
      </w:tr>
      <w:tr>
        <w:tc>
          <w:tcPr>
            <w:tcW w:w="715" w:type="pct"/>
            <w:vAlign w:val="center"/>
          </w:tcPr>
          <w:p w:rsidR="0018722C">
            <w:pPr>
              <w:pStyle w:val="ac"/>
              <w:topLinePunct/>
              <w:ind w:leftChars="0" w:left="0" w:rightChars="0" w:right="0" w:firstLineChars="0" w:firstLine="0"/>
              <w:spacing w:line="240" w:lineRule="atLeast"/>
            </w:pPr>
            <w:r>
              <w:t>水平 </w:t>
            </w:r>
            <w:r>
              <w:t>1</w:t>
            </w:r>
          </w:p>
        </w:tc>
        <w:tc>
          <w:tcPr>
            <w:tcW w:w="569" w:type="pct"/>
            <w:vAlign w:val="center"/>
          </w:tcPr>
          <w:p w:rsidR="0018722C">
            <w:pPr>
              <w:pStyle w:val="affff9"/>
              <w:topLinePunct/>
              <w:ind w:leftChars="0" w:left="0" w:rightChars="0" w:right="0" w:firstLineChars="0" w:firstLine="0"/>
              <w:spacing w:line="240" w:lineRule="atLeast"/>
            </w:pPr>
            <w:r>
              <w:t>20</w:t>
            </w:r>
          </w:p>
        </w:tc>
        <w:tc>
          <w:tcPr>
            <w:tcW w:w="774" w:type="pct"/>
            <w:vAlign w:val="center"/>
          </w:tcPr>
          <w:p w:rsidR="0018722C">
            <w:pPr>
              <w:pStyle w:val="affff9"/>
              <w:topLinePunct/>
              <w:ind w:leftChars="0" w:left="0" w:rightChars="0" w:right="0" w:firstLineChars="0" w:firstLine="0"/>
              <w:spacing w:line="240" w:lineRule="atLeast"/>
            </w:pPr>
            <w:r>
              <w:t>20</w:t>
            </w:r>
          </w:p>
        </w:tc>
        <w:tc>
          <w:tcPr>
            <w:tcW w:w="646" w:type="pct"/>
            <w:vAlign w:val="center"/>
          </w:tcPr>
          <w:p w:rsidR="0018722C">
            <w:pPr>
              <w:pStyle w:val="affff9"/>
              <w:topLinePunct/>
              <w:ind w:leftChars="0" w:left="0" w:rightChars="0" w:right="0" w:firstLineChars="0" w:firstLine="0"/>
              <w:spacing w:line="240" w:lineRule="atLeast"/>
            </w:pPr>
            <w:r>
              <w:t>8.1%</w:t>
            </w:r>
          </w:p>
        </w:tc>
        <w:tc>
          <w:tcPr>
            <w:tcW w:w="790" w:type="pct"/>
            <w:vAlign w:val="center"/>
          </w:tcPr>
          <w:p w:rsidR="0018722C">
            <w:pPr>
              <w:pStyle w:val="affff9"/>
              <w:topLinePunct/>
              <w:ind w:leftChars="0" w:left="0" w:rightChars="0" w:right="0" w:firstLineChars="0" w:firstLine="0"/>
              <w:spacing w:line="240" w:lineRule="atLeast"/>
            </w:pPr>
            <w:r>
              <w:t>12.7%</w:t>
            </w:r>
          </w:p>
        </w:tc>
        <w:tc>
          <w:tcPr>
            <w:tcW w:w="704" w:type="pct"/>
            <w:vAlign w:val="center"/>
          </w:tcPr>
          <w:p w:rsidR="0018722C">
            <w:pPr>
              <w:pStyle w:val="affff9"/>
              <w:topLinePunct/>
              <w:ind w:leftChars="0" w:left="0" w:rightChars="0" w:right="0" w:firstLineChars="0" w:firstLine="0"/>
              <w:spacing w:line="240" w:lineRule="atLeast"/>
            </w:pPr>
            <w:r>
              <w:t>19.8%</w:t>
            </w:r>
          </w:p>
        </w:tc>
        <w:tc>
          <w:tcPr>
            <w:tcW w:w="802" w:type="pct"/>
            <w:vAlign w:val="center"/>
          </w:tcPr>
          <w:p w:rsidR="0018722C">
            <w:pPr>
              <w:pStyle w:val="affff9"/>
              <w:topLinePunct/>
              <w:ind w:leftChars="0" w:left="0" w:rightChars="0" w:right="0" w:firstLineChars="0" w:firstLine="0"/>
              <w:spacing w:line="240" w:lineRule="atLeast"/>
            </w:pPr>
            <w:r>
              <w:t>44.3%</w:t>
            </w:r>
          </w:p>
        </w:tc>
      </w:tr>
      <w:tr>
        <w:tc>
          <w:tcPr>
            <w:tcW w:w="715" w:type="pct"/>
            <w:vAlign w:val="center"/>
          </w:tcPr>
          <w:p w:rsidR="0018722C">
            <w:pPr>
              <w:pStyle w:val="ac"/>
              <w:topLinePunct/>
              <w:ind w:leftChars="0" w:left="0" w:rightChars="0" w:right="0" w:firstLineChars="0" w:firstLine="0"/>
              <w:spacing w:line="240" w:lineRule="atLeast"/>
            </w:pPr>
            <w:r>
              <w:t>水平 </w:t>
            </w:r>
            <w:r>
              <w:t>2</w:t>
            </w:r>
          </w:p>
        </w:tc>
        <w:tc>
          <w:tcPr>
            <w:tcW w:w="569" w:type="pct"/>
            <w:vAlign w:val="center"/>
          </w:tcPr>
          <w:p w:rsidR="0018722C">
            <w:pPr>
              <w:pStyle w:val="affff9"/>
              <w:topLinePunct/>
              <w:ind w:leftChars="0" w:left="0" w:rightChars="0" w:right="0" w:firstLineChars="0" w:firstLine="0"/>
              <w:spacing w:line="240" w:lineRule="atLeast"/>
            </w:pPr>
            <w:r>
              <w:t>98</w:t>
            </w:r>
          </w:p>
        </w:tc>
        <w:tc>
          <w:tcPr>
            <w:tcW w:w="774" w:type="pct"/>
            <w:vAlign w:val="center"/>
          </w:tcPr>
          <w:p w:rsidR="0018722C">
            <w:pPr>
              <w:pStyle w:val="affff9"/>
              <w:topLinePunct/>
              <w:ind w:leftChars="0" w:left="0" w:rightChars="0" w:right="0" w:firstLineChars="0" w:firstLine="0"/>
              <w:spacing w:line="240" w:lineRule="atLeast"/>
            </w:pPr>
            <w:r>
              <w:t>56</w:t>
            </w:r>
          </w:p>
        </w:tc>
        <w:tc>
          <w:tcPr>
            <w:tcW w:w="646" w:type="pct"/>
            <w:vAlign w:val="center"/>
          </w:tcPr>
          <w:p w:rsidR="0018722C">
            <w:pPr>
              <w:pStyle w:val="affff9"/>
              <w:topLinePunct/>
              <w:ind w:leftChars="0" w:left="0" w:rightChars="0" w:right="0" w:firstLineChars="0" w:firstLine="0"/>
              <w:spacing w:line="240" w:lineRule="atLeast"/>
            </w:pPr>
            <w:r>
              <w:t>39.7%</w:t>
            </w:r>
          </w:p>
        </w:tc>
        <w:tc>
          <w:tcPr>
            <w:tcW w:w="790" w:type="pct"/>
            <w:vAlign w:val="center"/>
          </w:tcPr>
          <w:p w:rsidR="0018722C">
            <w:pPr>
              <w:pStyle w:val="affff9"/>
              <w:topLinePunct/>
              <w:ind w:leftChars="0" w:left="0" w:rightChars="0" w:right="0" w:firstLineChars="0" w:firstLine="0"/>
              <w:spacing w:line="240" w:lineRule="atLeast"/>
            </w:pPr>
            <w:r>
              <w:t>35.4%</w:t>
            </w:r>
          </w:p>
        </w:tc>
        <w:tc>
          <w:tcPr>
            <w:tcW w:w="704" w:type="pct"/>
            <w:vAlign w:val="center"/>
          </w:tcPr>
          <w:p w:rsidR="0018722C">
            <w:pPr>
              <w:pStyle w:val="affff9"/>
              <w:topLinePunct/>
              <w:ind w:leftChars="0" w:left="0" w:rightChars="0" w:right="0" w:firstLineChars="0" w:firstLine="0"/>
              <w:spacing w:line="240" w:lineRule="atLeast"/>
            </w:pPr>
            <w:r>
              <w:t>59.5%</w:t>
            </w:r>
          </w:p>
        </w:tc>
        <w:tc>
          <w:tcPr>
            <w:tcW w:w="802" w:type="pct"/>
            <w:vAlign w:val="center"/>
          </w:tcPr>
          <w:p w:rsidR="0018722C">
            <w:pPr>
              <w:pStyle w:val="affff9"/>
              <w:topLinePunct/>
              <w:ind w:leftChars="0" w:left="0" w:rightChars="0" w:right="0" w:firstLineChars="0" w:firstLine="0"/>
              <w:spacing w:line="240" w:lineRule="atLeast"/>
            </w:pPr>
            <w:r>
              <w:t>79.7%</w:t>
            </w:r>
          </w:p>
        </w:tc>
      </w:tr>
      <w:tr>
        <w:tc>
          <w:tcPr>
            <w:tcW w:w="715" w:type="pct"/>
            <w:vAlign w:val="center"/>
          </w:tcPr>
          <w:p w:rsidR="0018722C">
            <w:pPr>
              <w:pStyle w:val="ac"/>
              <w:topLinePunct/>
              <w:ind w:leftChars="0" w:left="0" w:rightChars="0" w:right="0" w:firstLineChars="0" w:firstLine="0"/>
              <w:spacing w:line="240" w:lineRule="atLeast"/>
            </w:pPr>
            <w:r>
              <w:t>水平 </w:t>
            </w:r>
            <w:r>
              <w:t>3</w:t>
            </w:r>
          </w:p>
        </w:tc>
        <w:tc>
          <w:tcPr>
            <w:tcW w:w="569" w:type="pct"/>
            <w:vAlign w:val="center"/>
          </w:tcPr>
          <w:p w:rsidR="0018722C">
            <w:pPr>
              <w:pStyle w:val="affff9"/>
              <w:topLinePunct/>
              <w:ind w:leftChars="0" w:left="0" w:rightChars="0" w:right="0" w:firstLineChars="0" w:firstLine="0"/>
              <w:spacing w:line="240" w:lineRule="atLeast"/>
            </w:pPr>
            <w:r>
              <w:t>68</w:t>
            </w:r>
          </w:p>
        </w:tc>
        <w:tc>
          <w:tcPr>
            <w:tcW w:w="774" w:type="pct"/>
            <w:vAlign w:val="center"/>
          </w:tcPr>
          <w:p w:rsidR="0018722C">
            <w:pPr>
              <w:pStyle w:val="affff9"/>
              <w:topLinePunct/>
              <w:ind w:leftChars="0" w:left="0" w:rightChars="0" w:right="0" w:firstLineChars="0" w:firstLine="0"/>
              <w:spacing w:line="240" w:lineRule="atLeast"/>
            </w:pPr>
            <w:r>
              <w:t>23</w:t>
            </w:r>
          </w:p>
        </w:tc>
        <w:tc>
          <w:tcPr>
            <w:tcW w:w="646" w:type="pct"/>
            <w:vAlign w:val="center"/>
          </w:tcPr>
          <w:p w:rsidR="0018722C">
            <w:pPr>
              <w:pStyle w:val="affff9"/>
              <w:topLinePunct/>
              <w:ind w:leftChars="0" w:left="0" w:rightChars="0" w:right="0" w:firstLineChars="0" w:firstLine="0"/>
              <w:spacing w:line="240" w:lineRule="atLeast"/>
            </w:pPr>
            <w:r>
              <w:t>27.5%</w:t>
            </w:r>
          </w:p>
        </w:tc>
        <w:tc>
          <w:tcPr>
            <w:tcW w:w="790" w:type="pct"/>
            <w:vAlign w:val="center"/>
          </w:tcPr>
          <w:p w:rsidR="0018722C">
            <w:pPr>
              <w:pStyle w:val="affff9"/>
              <w:topLinePunct/>
              <w:ind w:leftChars="0" w:left="0" w:rightChars="0" w:right="0" w:firstLineChars="0" w:firstLine="0"/>
              <w:spacing w:line="240" w:lineRule="atLeast"/>
            </w:pPr>
            <w:r>
              <w:t>14.6%</w:t>
            </w:r>
          </w:p>
        </w:tc>
        <w:tc>
          <w:tcPr>
            <w:tcW w:w="704" w:type="pct"/>
            <w:vAlign w:val="center"/>
          </w:tcPr>
          <w:p w:rsidR="0018722C">
            <w:pPr>
              <w:pStyle w:val="affff9"/>
              <w:topLinePunct/>
              <w:ind w:leftChars="0" w:left="0" w:rightChars="0" w:right="0" w:firstLineChars="0" w:firstLine="0"/>
              <w:spacing w:line="240" w:lineRule="atLeast"/>
            </w:pPr>
            <w:r>
              <w:t>87.0%</w:t>
            </w:r>
          </w:p>
        </w:tc>
        <w:tc>
          <w:tcPr>
            <w:tcW w:w="802" w:type="pct"/>
            <w:vAlign w:val="center"/>
          </w:tcPr>
          <w:p w:rsidR="0018722C">
            <w:pPr>
              <w:pStyle w:val="affff9"/>
              <w:topLinePunct/>
              <w:ind w:leftChars="0" w:left="0" w:rightChars="0" w:right="0" w:firstLineChars="0" w:firstLine="0"/>
              <w:spacing w:line="240" w:lineRule="atLeast"/>
            </w:pPr>
            <w:r>
              <w:t>94.3%</w:t>
            </w:r>
          </w:p>
        </w:tc>
      </w:tr>
      <w:tr>
        <w:tc>
          <w:tcPr>
            <w:tcW w:w="715" w:type="pct"/>
            <w:vAlign w:val="center"/>
          </w:tcPr>
          <w:p w:rsidR="0018722C">
            <w:pPr>
              <w:pStyle w:val="ac"/>
              <w:topLinePunct/>
              <w:ind w:leftChars="0" w:left="0" w:rightChars="0" w:right="0" w:firstLineChars="0" w:firstLine="0"/>
              <w:spacing w:line="240" w:lineRule="atLeast"/>
            </w:pPr>
            <w:r>
              <w:t>水平 </w:t>
            </w:r>
            <w:r>
              <w:t>4</w:t>
            </w:r>
          </w:p>
        </w:tc>
        <w:tc>
          <w:tcPr>
            <w:tcW w:w="569" w:type="pct"/>
            <w:vAlign w:val="center"/>
          </w:tcPr>
          <w:p w:rsidR="0018722C">
            <w:pPr>
              <w:pStyle w:val="affff9"/>
              <w:topLinePunct/>
              <w:ind w:leftChars="0" w:left="0" w:rightChars="0" w:right="0" w:firstLineChars="0" w:firstLine="0"/>
              <w:spacing w:line="240" w:lineRule="atLeast"/>
            </w:pPr>
            <w:r>
              <w:t>22</w:t>
            </w:r>
          </w:p>
        </w:tc>
        <w:tc>
          <w:tcPr>
            <w:tcW w:w="774" w:type="pct"/>
            <w:vAlign w:val="center"/>
          </w:tcPr>
          <w:p w:rsidR="0018722C">
            <w:pPr>
              <w:pStyle w:val="affff9"/>
              <w:topLinePunct/>
              <w:ind w:leftChars="0" w:left="0" w:rightChars="0" w:right="0" w:firstLineChars="0" w:firstLine="0"/>
              <w:spacing w:line="240" w:lineRule="atLeast"/>
            </w:pPr>
            <w:r>
              <w:t>6</w:t>
            </w:r>
          </w:p>
        </w:tc>
        <w:tc>
          <w:tcPr>
            <w:tcW w:w="646" w:type="pct"/>
            <w:vAlign w:val="center"/>
          </w:tcPr>
          <w:p w:rsidR="0018722C">
            <w:pPr>
              <w:pStyle w:val="affff9"/>
              <w:topLinePunct/>
              <w:ind w:leftChars="0" w:left="0" w:rightChars="0" w:right="0" w:firstLineChars="0" w:firstLine="0"/>
              <w:spacing w:line="240" w:lineRule="atLeast"/>
            </w:pPr>
            <w:r>
              <w:t>8.9%</w:t>
            </w:r>
          </w:p>
        </w:tc>
        <w:tc>
          <w:tcPr>
            <w:tcW w:w="790" w:type="pct"/>
            <w:vAlign w:val="center"/>
          </w:tcPr>
          <w:p w:rsidR="0018722C">
            <w:pPr>
              <w:pStyle w:val="affff9"/>
              <w:topLinePunct/>
              <w:ind w:leftChars="0" w:left="0" w:rightChars="0" w:right="0" w:firstLineChars="0" w:firstLine="0"/>
              <w:spacing w:line="240" w:lineRule="atLeast"/>
            </w:pPr>
            <w:r>
              <w:t>3.8%</w:t>
            </w:r>
          </w:p>
        </w:tc>
        <w:tc>
          <w:tcPr>
            <w:tcW w:w="704" w:type="pct"/>
            <w:vAlign w:val="center"/>
          </w:tcPr>
          <w:p w:rsidR="0018722C">
            <w:pPr>
              <w:pStyle w:val="affff9"/>
              <w:topLinePunct/>
              <w:ind w:leftChars="0" w:left="0" w:rightChars="0" w:right="0" w:firstLineChars="0" w:firstLine="0"/>
              <w:spacing w:line="240" w:lineRule="atLeast"/>
            </w:pPr>
            <w:r>
              <w:t>96.0%</w:t>
            </w:r>
          </w:p>
        </w:tc>
        <w:tc>
          <w:tcPr>
            <w:tcW w:w="802" w:type="pct"/>
            <w:vAlign w:val="center"/>
          </w:tcPr>
          <w:p w:rsidR="0018722C">
            <w:pPr>
              <w:pStyle w:val="affff9"/>
              <w:topLinePunct/>
              <w:ind w:leftChars="0" w:left="0" w:rightChars="0" w:right="0" w:firstLineChars="0" w:firstLine="0"/>
              <w:spacing w:line="240" w:lineRule="atLeast"/>
            </w:pPr>
            <w:r>
              <w:t>98.1%</w:t>
            </w:r>
          </w:p>
        </w:tc>
      </w:tr>
      <w:tr>
        <w:tc>
          <w:tcPr>
            <w:tcW w:w="715" w:type="pct"/>
            <w:vAlign w:val="center"/>
          </w:tcPr>
          <w:p w:rsidR="0018722C">
            <w:pPr>
              <w:pStyle w:val="ac"/>
              <w:topLinePunct/>
              <w:ind w:leftChars="0" w:left="0" w:rightChars="0" w:right="0" w:firstLineChars="0" w:firstLine="0"/>
              <w:spacing w:line="240" w:lineRule="atLeast"/>
            </w:pPr>
            <w:r>
              <w:t>水平 </w:t>
            </w:r>
            <w:r>
              <w:t>5</w:t>
            </w:r>
          </w:p>
        </w:tc>
        <w:tc>
          <w:tcPr>
            <w:tcW w:w="569" w:type="pct"/>
            <w:vAlign w:val="center"/>
          </w:tcPr>
          <w:p w:rsidR="0018722C">
            <w:pPr>
              <w:pStyle w:val="affff9"/>
              <w:topLinePunct/>
              <w:ind w:leftChars="0" w:left="0" w:rightChars="0" w:right="0" w:firstLineChars="0" w:firstLine="0"/>
              <w:spacing w:line="240" w:lineRule="atLeast"/>
            </w:pPr>
            <w:r>
              <w:t>10</w:t>
            </w:r>
          </w:p>
        </w:tc>
        <w:tc>
          <w:tcPr>
            <w:tcW w:w="774" w:type="pct"/>
            <w:vAlign w:val="center"/>
          </w:tcPr>
          <w:p w:rsidR="0018722C">
            <w:pPr>
              <w:pStyle w:val="affff9"/>
              <w:topLinePunct/>
              <w:ind w:leftChars="0" w:left="0" w:rightChars="0" w:right="0" w:firstLineChars="0" w:firstLine="0"/>
              <w:spacing w:line="240" w:lineRule="atLeast"/>
            </w:pPr>
            <w:r>
              <w:t>3</w:t>
            </w:r>
          </w:p>
        </w:tc>
        <w:tc>
          <w:tcPr>
            <w:tcW w:w="646" w:type="pct"/>
            <w:vAlign w:val="center"/>
          </w:tcPr>
          <w:p w:rsidR="0018722C">
            <w:pPr>
              <w:pStyle w:val="affff9"/>
              <w:topLinePunct/>
              <w:ind w:leftChars="0" w:left="0" w:rightChars="0" w:right="0" w:firstLineChars="0" w:firstLine="0"/>
              <w:spacing w:line="240" w:lineRule="atLeast"/>
            </w:pPr>
            <w:r>
              <w:t>4.0%</w:t>
            </w:r>
          </w:p>
        </w:tc>
        <w:tc>
          <w:tcPr>
            <w:tcW w:w="790" w:type="pct"/>
            <w:vAlign w:val="center"/>
          </w:tcPr>
          <w:p w:rsidR="0018722C">
            <w:pPr>
              <w:pStyle w:val="affff9"/>
              <w:topLinePunct/>
              <w:ind w:leftChars="0" w:left="0" w:rightChars="0" w:right="0" w:firstLineChars="0" w:firstLine="0"/>
              <w:spacing w:line="240" w:lineRule="atLeast"/>
            </w:pPr>
            <w:r>
              <w:t>1.9%</w:t>
            </w:r>
          </w:p>
        </w:tc>
        <w:tc>
          <w:tcPr>
            <w:tcW w:w="704" w:type="pct"/>
            <w:vAlign w:val="center"/>
          </w:tcPr>
          <w:p w:rsidR="0018722C">
            <w:pPr>
              <w:pStyle w:val="affff9"/>
              <w:topLinePunct/>
              <w:ind w:leftChars="0" w:left="0" w:rightChars="0" w:right="0" w:firstLineChars="0" w:firstLine="0"/>
              <w:spacing w:line="240" w:lineRule="atLeast"/>
            </w:pPr>
            <w:r>
              <w:t>100.0%</w:t>
            </w:r>
          </w:p>
        </w:tc>
        <w:tc>
          <w:tcPr>
            <w:tcW w:w="802" w:type="pct"/>
            <w:vAlign w:val="center"/>
          </w:tcPr>
          <w:p w:rsidR="0018722C">
            <w:pPr>
              <w:pStyle w:val="affff9"/>
              <w:topLinePunct/>
              <w:ind w:leftChars="0" w:left="0" w:rightChars="0" w:right="0" w:firstLineChars="0" w:firstLine="0"/>
              <w:spacing w:line="240" w:lineRule="atLeast"/>
            </w:pPr>
            <w:r>
              <w:t>100.0%</w:t>
            </w:r>
          </w:p>
        </w:tc>
      </w:tr>
      <w:tr>
        <w:tc>
          <w:tcPr>
            <w:tcW w:w="715"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247</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ff7"/>
        <w:topLinePunct/>
      </w:pPr>
      <w:r>
        <w:drawing>
          <wp:inline>
            <wp:extent cx="4276344" cy="2819400"/>
            <wp:effectExtent l="0" t="0" r="0" b="0"/>
            <wp:docPr id="45" name="image25.png" descr=""/>
            <wp:cNvGraphicFramePr>
              <a:graphicFrameLocks noChangeAspect="1"/>
            </wp:cNvGraphicFramePr>
            <a:graphic>
              <a:graphicData uri="http://schemas.openxmlformats.org/drawingml/2006/picture">
                <pic:pic>
                  <pic:nvPicPr>
                    <pic:cNvPr id="46" name="image25.png"/>
                    <pic:cNvPicPr/>
                  </pic:nvPicPr>
                  <pic:blipFill>
                    <a:blip r:embed="rId33" cstate="print"/>
                    <a:stretch>
                      <a:fillRect/>
                    </a:stretch>
                  </pic:blipFill>
                  <pic:spPr>
                    <a:xfrm>
                      <a:off x="0" y="0"/>
                      <a:ext cx="4276344" cy="2819400"/>
                    </a:xfrm>
                    <a:prstGeom prst="rect">
                      <a:avLst/>
                    </a:prstGeom>
                  </pic:spPr>
                </pic:pic>
              </a:graphicData>
            </a:graphic>
          </wp:inline>
        </w:drawing>
      </w:r>
    </w:p>
    <w:p w:rsidR="0018722C">
      <w:pPr>
        <w:pStyle w:val="affff1"/>
        <w:topLinePunct/>
      </w:pPr>
      <w:r>
        <w:t>通过</w:t>
      </w:r>
      <w:r>
        <w:t>表</w:t>
      </w:r>
      <w:r>
        <w:rPr>
          <w:rFonts w:ascii="Times New Roman" w:eastAsia="Times New Roman"/>
        </w:rPr>
        <w:t>3-22</w:t>
      </w:r>
      <w:r>
        <w:t>和</w:t>
      </w:r>
      <w:r>
        <w:t>图</w:t>
      </w:r>
      <w:r>
        <w:rPr>
          <w:rFonts w:ascii="Times New Roman" w:eastAsia="Times New Roman"/>
        </w:rPr>
        <w:t>3-18</w:t>
      </w:r>
      <w:r>
        <w:t>的数据对比可知，在水平一阶段，维吾尔族学生占比相对汉族</w:t>
      </w:r>
    </w:p>
    <w:p w:rsidR="0018722C">
      <w:pPr>
        <w:topLinePunct/>
      </w:pPr>
      <w:r>
        <w:rPr>
          <w:rFonts w:cstheme="minorBidi" w:hAnsiTheme="minorHAnsi" w:eastAsiaTheme="minorHAnsi" w:asciiTheme="minorHAnsi" w:ascii="Times New Roman"/>
        </w:rPr>
        <w:t>43</w:t>
      </w:r>
    </w:p>
    <w:p w:rsidR="0018722C">
      <w:pPr>
        <w:topLinePunct/>
      </w:pPr>
      <w:r>
        <w:t>学生而言更高，分别为</w:t>
      </w:r>
      <w:r>
        <w:rPr>
          <w:rFonts w:ascii="Times New Roman" w:eastAsia="Times New Roman"/>
        </w:rPr>
        <w:t>12</w:t>
      </w:r>
      <w:r>
        <w:rPr>
          <w:rFonts w:ascii="Times New Roman" w:eastAsia="Times New Roman"/>
        </w:rPr>
        <w:t>.</w:t>
      </w:r>
      <w:r>
        <w:rPr>
          <w:rFonts w:ascii="Times New Roman" w:eastAsia="Times New Roman"/>
        </w:rPr>
        <w:t>7%</w:t>
      </w:r>
      <w:r>
        <w:t>和</w:t>
      </w:r>
      <w:r>
        <w:rPr>
          <w:rFonts w:ascii="Times New Roman" w:eastAsia="Times New Roman"/>
        </w:rPr>
        <w:t>8.1%</w:t>
      </w:r>
      <w:r>
        <w:t>；但是从水平二阶段开始，一直到水平五，汉族学生的立体几何认知水平占比则普遍高于维吾尔族学生，汉族学生所占百分比依次为</w:t>
      </w:r>
      <w:r>
        <w:rPr>
          <w:rFonts w:ascii="Times New Roman" w:eastAsia="Times New Roman"/>
        </w:rPr>
        <w:t>39</w:t>
      </w:r>
      <w:r>
        <w:rPr>
          <w:rFonts w:ascii="Times New Roman" w:eastAsia="Times New Roman"/>
        </w:rPr>
        <w:t>.</w:t>
      </w:r>
      <w:r>
        <w:rPr>
          <w:rFonts w:ascii="Times New Roman" w:eastAsia="Times New Roman"/>
        </w:rPr>
        <w:t>7%</w:t>
      </w:r>
      <w:r>
        <w:t>、</w:t>
      </w:r>
      <w:r>
        <w:rPr>
          <w:rFonts w:ascii="Times New Roman" w:eastAsia="Times New Roman"/>
        </w:rPr>
        <w:t>27.5%</w:t>
      </w:r>
      <w:r>
        <w:t>、</w:t>
      </w:r>
      <w:r>
        <w:rPr>
          <w:rFonts w:ascii="Times New Roman" w:eastAsia="Times New Roman"/>
        </w:rPr>
        <w:t>8.9%</w:t>
      </w:r>
      <w:r>
        <w:t>和</w:t>
      </w:r>
      <w:r>
        <w:rPr>
          <w:rFonts w:ascii="Times New Roman" w:eastAsia="Times New Roman"/>
        </w:rPr>
        <w:t>4%</w:t>
      </w:r>
      <w:r>
        <w:t>，维吾尔族学生所占百分比依次为</w:t>
      </w:r>
      <w:r>
        <w:rPr>
          <w:rFonts w:ascii="Times New Roman" w:eastAsia="Times New Roman"/>
        </w:rPr>
        <w:t>35</w:t>
      </w:r>
      <w:r>
        <w:rPr>
          <w:rFonts w:ascii="Times New Roman" w:eastAsia="Times New Roman"/>
        </w:rPr>
        <w:t>.</w:t>
      </w:r>
      <w:r>
        <w:rPr>
          <w:rFonts w:ascii="Times New Roman" w:eastAsia="Times New Roman"/>
        </w:rPr>
        <w:t>4%</w:t>
      </w:r>
      <w:r>
        <w:t>，</w:t>
      </w:r>
      <w:r>
        <w:rPr>
          <w:rFonts w:ascii="Times New Roman" w:eastAsia="Times New Roman"/>
        </w:rPr>
        <w:t>14.6%</w:t>
      </w:r>
      <w:r>
        <w:t>、</w:t>
      </w:r>
      <w:r>
        <w:rPr>
          <w:rFonts w:ascii="Times New Roman" w:eastAsia="Times New Roman"/>
        </w:rPr>
        <w:t>3.8%</w:t>
      </w:r>
      <w:r>
        <w:t>和</w:t>
      </w:r>
      <w:r>
        <w:rPr>
          <w:rFonts w:ascii="Times New Roman" w:eastAsia="Times New Roman"/>
        </w:rPr>
        <w:t>1.9%</w:t>
      </w:r>
      <w:r>
        <w:t>，其中</w:t>
      </w:r>
      <w:r>
        <w:t>又以水平三的数据最为显著，汉族比维吾尔族学生的认知水平高出了近</w:t>
      </w:r>
      <w:r>
        <w:rPr>
          <w:rFonts w:ascii="Times New Roman" w:eastAsia="Times New Roman"/>
        </w:rPr>
        <w:t>13%</w:t>
      </w:r>
      <w:r>
        <w:t>。而从累计百分比我们也可看出，汉族学生在前三个水平阶段的累计百分比为</w:t>
      </w:r>
      <w:r>
        <w:rPr>
          <w:rFonts w:ascii="Times New Roman" w:eastAsia="Times New Roman"/>
        </w:rPr>
        <w:t>75</w:t>
      </w:r>
      <w:r>
        <w:rPr>
          <w:rFonts w:ascii="Times New Roman" w:eastAsia="Times New Roman"/>
        </w:rPr>
        <w:t>.</w:t>
      </w:r>
      <w:r>
        <w:rPr>
          <w:rFonts w:ascii="Times New Roman" w:eastAsia="Times New Roman"/>
        </w:rPr>
        <w:t>3%</w:t>
      </w:r>
      <w:r>
        <w:t>，占据了五个水平</w:t>
      </w:r>
      <w:r>
        <w:t>中大部分的人数；而维吾尔族学生在前三个水平的累计百分比为</w:t>
      </w:r>
      <w:r>
        <w:rPr>
          <w:rFonts w:ascii="Times New Roman" w:eastAsia="Times New Roman"/>
        </w:rPr>
        <w:t>62</w:t>
      </w:r>
      <w:r>
        <w:rPr>
          <w:rFonts w:ascii="Times New Roman" w:eastAsia="Times New Roman"/>
        </w:rPr>
        <w:t>.</w:t>
      </w:r>
      <w:r>
        <w:rPr>
          <w:rFonts w:ascii="Times New Roman" w:eastAsia="Times New Roman"/>
        </w:rPr>
        <w:t>7%</w:t>
      </w:r>
      <w:r>
        <w:t>。从累计百分比的</w:t>
      </w:r>
      <w:r>
        <w:t>数据可看出，汉族学生在前三个认知水平阶段明显优于维吾尔族学生。同时我们观察柱状</w:t>
      </w:r>
      <w:r>
        <w:t>图发现，未达到水平一阶段的学生中，维吾尔族学生占比高出了汉族学生一半以上，由此</w:t>
      </w:r>
      <w:r>
        <w:t>可知，在立体几何基本的识别图形能力上，汉族学生比维吾尔族学生能力更强。通过百分</w:t>
      </w:r>
      <w:r>
        <w:t>比对比我们知道，汉族学生对于立体几何的基础知识掌握情况好于维吾尔族学生，他们对于图形辨别，性质、定义等的了解也优于维吾尔族学生。</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-23</w:t>
      </w:r>
      <w:r>
        <w:rPr>
          <w:rFonts w:cstheme="minorBidi" w:hAnsiTheme="minorHAnsi" w:eastAsiaTheme="minorHAnsi" w:asciiTheme="minorHAnsi"/>
          <w:b/>
        </w:rPr>
        <w:t>全体被试按民</w:t>
      </w:r>
      <w:r>
        <w:rPr>
          <w:rFonts w:cstheme="minorBidi" w:hAnsiTheme="minorHAnsi" w:eastAsiaTheme="minorHAnsi" w:asciiTheme="minorHAnsi"/>
          <w:b/>
        </w:rPr>
        <w:t>族</w:t>
      </w:r>
      <w:r>
        <w:rPr>
          <w:rFonts w:cstheme="minorBidi" w:hAnsiTheme="minorHAnsi" w:eastAsiaTheme="minorHAnsi" w:asciiTheme="minorHAnsi"/>
          <w:b/>
        </w:rPr>
        <w:t>划分的在各水平答题分数</w:t>
      </w:r>
      <w:r>
        <w:rPr>
          <w:rFonts w:cstheme="minorBidi" w:hAnsiTheme="minorHAnsi" w:eastAsiaTheme="minorHAnsi" w:asciiTheme="minorHAnsi"/>
          <w:b/>
        </w:rPr>
        <w:t>的</w:t>
      </w:r>
      <w:r>
        <w:rPr>
          <w:rFonts w:cstheme="minorBidi" w:hAnsiTheme="minorHAnsi" w:eastAsiaTheme="minorHAnsi" w:asciiTheme="minorHAnsi"/>
          <w:b/>
        </w:rPr>
        <w:t>均值</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2512;mso-wrap-distance-left:0;mso-wrap-distance-right:0" from="116.699997pt,10.018271pt" to="492.699997pt,10.018271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rPr>
        <w:t>汉族和维吾尔族学生在个水平得分均值表</w:t>
      </w:r>
    </w:p>
    <w:tbl>
      <w:tblPr>
        <w:tblW w:w="5000" w:type="pct"/>
        <w:tblInd w:w="14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4"/>
        <w:gridCol w:w="1613"/>
        <w:gridCol w:w="1317"/>
        <w:gridCol w:w="1594"/>
        <w:gridCol w:w="1494"/>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2" w:type="pct"/>
            <w:vAlign w:val="center"/>
            <w:tcBorders>
              <w:bottom w:val="single" w:sz="4" w:space="0" w:color="auto"/>
            </w:tcBorders>
          </w:tcPr>
          <w:p w:rsidR="0018722C">
            <w:pPr>
              <w:pStyle w:val="a7"/>
              <w:topLinePunct/>
              <w:ind w:leftChars="0" w:left="0" w:rightChars="0" w:right="0" w:firstLineChars="0" w:firstLine="0"/>
              <w:spacing w:line="240" w:lineRule="atLeast"/>
            </w:pPr>
            <w:r>
              <w:t>民族</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000" w:type="pct"/>
            <w:vAlign w:val="center"/>
          </w:tcPr>
          <w:p w:rsidR="0018722C">
            <w:pPr>
              <w:pStyle w:val="ac"/>
              <w:topLinePunct/>
              <w:ind w:leftChars="0" w:left="0" w:rightChars="0" w:right="0" w:firstLineChars="0" w:firstLine="0"/>
              <w:spacing w:line="240" w:lineRule="atLeast"/>
            </w:pPr>
            <w:r>
              <w:t>水平一</w:t>
            </w:r>
          </w:p>
        </w:tc>
        <w:tc>
          <w:tcPr>
            <w:tcW w:w="1072" w:type="pct"/>
            <w:vAlign w:val="center"/>
          </w:tcPr>
          <w:p w:rsidR="0018722C">
            <w:pPr>
              <w:pStyle w:val="a5"/>
              <w:topLinePunct/>
              <w:ind w:leftChars="0" w:left="0" w:rightChars="0" w:right="0" w:firstLineChars="0" w:firstLine="0"/>
              <w:spacing w:line="240" w:lineRule="atLeast"/>
            </w:pPr>
            <w:r>
              <w:t>汉族</w:t>
            </w:r>
          </w:p>
        </w:tc>
        <w:tc>
          <w:tcPr>
            <w:tcW w:w="875" w:type="pct"/>
            <w:vAlign w:val="center"/>
          </w:tcPr>
          <w:p w:rsidR="0018722C">
            <w:pPr>
              <w:pStyle w:val="affff9"/>
              <w:topLinePunct/>
              <w:ind w:leftChars="0" w:left="0" w:rightChars="0" w:right="0" w:firstLineChars="0" w:firstLine="0"/>
              <w:spacing w:line="240" w:lineRule="atLeast"/>
            </w:pPr>
            <w:r>
              <w:t>247</w:t>
            </w:r>
          </w:p>
        </w:tc>
        <w:tc>
          <w:tcPr>
            <w:tcW w:w="1060" w:type="pct"/>
            <w:vAlign w:val="center"/>
          </w:tcPr>
          <w:p w:rsidR="0018722C">
            <w:pPr>
              <w:pStyle w:val="affff9"/>
              <w:topLinePunct/>
              <w:ind w:leftChars="0" w:left="0" w:rightChars="0" w:right="0" w:firstLineChars="0" w:firstLine="0"/>
              <w:spacing w:line="240" w:lineRule="atLeast"/>
            </w:pPr>
            <w:r>
              <w:t>21.3563</w:t>
            </w:r>
          </w:p>
        </w:tc>
        <w:tc>
          <w:tcPr>
            <w:tcW w:w="993" w:type="pct"/>
            <w:vAlign w:val="center"/>
          </w:tcPr>
          <w:p w:rsidR="0018722C">
            <w:pPr>
              <w:pStyle w:val="affff9"/>
              <w:topLinePunct/>
              <w:ind w:leftChars="0" w:left="0" w:rightChars="0" w:right="0" w:firstLineChars="0" w:firstLine="0"/>
              <w:spacing w:line="240" w:lineRule="atLeast"/>
            </w:pPr>
            <w:r>
              <w:t>3.8364</w:t>
            </w:r>
          </w:p>
        </w:tc>
      </w:tr>
      <w:tr>
        <w:tc>
          <w:tcPr>
            <w:tcW w:w="1000"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5"/>
              <w:topLinePunct/>
              <w:ind w:leftChars="0" w:left="0" w:rightChars="0" w:right="0" w:firstLineChars="0" w:firstLine="0"/>
              <w:spacing w:line="240" w:lineRule="atLeast"/>
            </w:pPr>
            <w:r>
              <w:t>维吾尔族</w:t>
            </w:r>
          </w:p>
        </w:tc>
        <w:tc>
          <w:tcPr>
            <w:tcW w:w="875" w:type="pct"/>
            <w:vAlign w:val="center"/>
          </w:tcPr>
          <w:p w:rsidR="0018722C">
            <w:pPr>
              <w:pStyle w:val="affff9"/>
              <w:topLinePunct/>
              <w:ind w:leftChars="0" w:left="0" w:rightChars="0" w:right="0" w:firstLineChars="0" w:firstLine="0"/>
              <w:spacing w:line="240" w:lineRule="atLeast"/>
            </w:pPr>
            <w:r>
              <w:t>158</w:t>
            </w:r>
          </w:p>
        </w:tc>
        <w:tc>
          <w:tcPr>
            <w:tcW w:w="1060" w:type="pct"/>
            <w:vAlign w:val="center"/>
          </w:tcPr>
          <w:p w:rsidR="0018722C">
            <w:pPr>
              <w:pStyle w:val="affff9"/>
              <w:topLinePunct/>
              <w:ind w:leftChars="0" w:left="0" w:rightChars="0" w:right="0" w:firstLineChars="0" w:firstLine="0"/>
              <w:spacing w:line="240" w:lineRule="atLeast"/>
            </w:pPr>
            <w:r>
              <w:t>18.7975</w:t>
            </w:r>
          </w:p>
        </w:tc>
        <w:tc>
          <w:tcPr>
            <w:tcW w:w="993" w:type="pct"/>
            <w:vAlign w:val="center"/>
          </w:tcPr>
          <w:p w:rsidR="0018722C">
            <w:pPr>
              <w:pStyle w:val="affff9"/>
              <w:topLinePunct/>
              <w:ind w:leftChars="0" w:left="0" w:rightChars="0" w:right="0" w:firstLineChars="0" w:firstLine="0"/>
              <w:spacing w:line="240" w:lineRule="atLeast"/>
            </w:pPr>
            <w:r>
              <w:t>4.9337</w:t>
            </w:r>
          </w:p>
        </w:tc>
      </w:tr>
      <w:tr>
        <w:tc>
          <w:tcPr>
            <w:tcW w:w="1000" w:type="pct"/>
            <w:vAlign w:val="center"/>
          </w:tcPr>
          <w:p w:rsidR="0018722C">
            <w:pPr>
              <w:pStyle w:val="ac"/>
              <w:topLinePunct/>
              <w:ind w:leftChars="0" w:left="0" w:rightChars="0" w:right="0" w:firstLineChars="0" w:firstLine="0"/>
              <w:spacing w:line="240" w:lineRule="atLeast"/>
            </w:pPr>
            <w:r>
              <w:t>水平二</w:t>
            </w:r>
          </w:p>
        </w:tc>
        <w:tc>
          <w:tcPr>
            <w:tcW w:w="1072" w:type="pct"/>
            <w:vAlign w:val="center"/>
          </w:tcPr>
          <w:p w:rsidR="0018722C">
            <w:pPr>
              <w:pStyle w:val="a5"/>
              <w:topLinePunct/>
              <w:ind w:leftChars="0" w:left="0" w:rightChars="0" w:right="0" w:firstLineChars="0" w:firstLine="0"/>
              <w:spacing w:line="240" w:lineRule="atLeast"/>
            </w:pPr>
            <w:r>
              <w:t>汉族</w:t>
            </w:r>
          </w:p>
        </w:tc>
        <w:tc>
          <w:tcPr>
            <w:tcW w:w="875" w:type="pct"/>
            <w:vAlign w:val="center"/>
          </w:tcPr>
          <w:p w:rsidR="0018722C">
            <w:pPr>
              <w:pStyle w:val="affff9"/>
              <w:topLinePunct/>
              <w:ind w:leftChars="0" w:left="0" w:rightChars="0" w:right="0" w:firstLineChars="0" w:firstLine="0"/>
              <w:spacing w:line="240" w:lineRule="atLeast"/>
            </w:pPr>
            <w:r>
              <w:t>247</w:t>
            </w:r>
          </w:p>
        </w:tc>
        <w:tc>
          <w:tcPr>
            <w:tcW w:w="1060" w:type="pct"/>
            <w:vAlign w:val="center"/>
          </w:tcPr>
          <w:p w:rsidR="0018722C">
            <w:pPr>
              <w:pStyle w:val="affff9"/>
              <w:topLinePunct/>
              <w:ind w:leftChars="0" w:left="0" w:rightChars="0" w:right="0" w:firstLineChars="0" w:firstLine="0"/>
              <w:spacing w:line="240" w:lineRule="atLeast"/>
            </w:pPr>
            <w:r>
              <w:t>21.498</w:t>
            </w:r>
          </w:p>
        </w:tc>
        <w:tc>
          <w:tcPr>
            <w:tcW w:w="993" w:type="pct"/>
            <w:vAlign w:val="center"/>
          </w:tcPr>
          <w:p w:rsidR="0018722C">
            <w:pPr>
              <w:pStyle w:val="affff9"/>
              <w:topLinePunct/>
              <w:ind w:leftChars="0" w:left="0" w:rightChars="0" w:right="0" w:firstLineChars="0" w:firstLine="0"/>
              <w:spacing w:line="240" w:lineRule="atLeast"/>
            </w:pPr>
            <w:r>
              <w:t>3.9539</w:t>
            </w:r>
          </w:p>
        </w:tc>
      </w:tr>
      <w:tr>
        <w:tc>
          <w:tcPr>
            <w:tcW w:w="1000"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5"/>
              <w:topLinePunct/>
              <w:ind w:leftChars="0" w:left="0" w:rightChars="0" w:right="0" w:firstLineChars="0" w:firstLine="0"/>
              <w:spacing w:line="240" w:lineRule="atLeast"/>
            </w:pPr>
            <w:r>
              <w:t>维吾尔族</w:t>
            </w:r>
          </w:p>
        </w:tc>
        <w:tc>
          <w:tcPr>
            <w:tcW w:w="875" w:type="pct"/>
            <w:vAlign w:val="center"/>
          </w:tcPr>
          <w:p w:rsidR="0018722C">
            <w:pPr>
              <w:pStyle w:val="affff9"/>
              <w:topLinePunct/>
              <w:ind w:leftChars="0" w:left="0" w:rightChars="0" w:right="0" w:firstLineChars="0" w:firstLine="0"/>
              <w:spacing w:line="240" w:lineRule="atLeast"/>
            </w:pPr>
            <w:r>
              <w:t>158</w:t>
            </w:r>
          </w:p>
        </w:tc>
        <w:tc>
          <w:tcPr>
            <w:tcW w:w="1060" w:type="pct"/>
            <w:vAlign w:val="center"/>
          </w:tcPr>
          <w:p w:rsidR="0018722C">
            <w:pPr>
              <w:pStyle w:val="affff9"/>
              <w:topLinePunct/>
              <w:ind w:leftChars="0" w:left="0" w:rightChars="0" w:right="0" w:firstLineChars="0" w:firstLine="0"/>
              <w:spacing w:line="240" w:lineRule="atLeast"/>
            </w:pPr>
            <w:r>
              <w:t>19.2722</w:t>
            </w:r>
          </w:p>
        </w:tc>
        <w:tc>
          <w:tcPr>
            <w:tcW w:w="993" w:type="pct"/>
            <w:vAlign w:val="center"/>
          </w:tcPr>
          <w:p w:rsidR="0018722C">
            <w:pPr>
              <w:pStyle w:val="affff9"/>
              <w:topLinePunct/>
              <w:ind w:leftChars="0" w:left="0" w:rightChars="0" w:right="0" w:firstLineChars="0" w:firstLine="0"/>
              <w:spacing w:line="240" w:lineRule="atLeast"/>
            </w:pPr>
            <w:r>
              <w:t>4.2541</w:t>
            </w:r>
          </w:p>
        </w:tc>
      </w:tr>
      <w:tr>
        <w:tc>
          <w:tcPr>
            <w:tcW w:w="1000" w:type="pct"/>
            <w:vAlign w:val="center"/>
          </w:tcPr>
          <w:p w:rsidR="0018722C">
            <w:pPr>
              <w:pStyle w:val="ac"/>
              <w:topLinePunct/>
              <w:ind w:leftChars="0" w:left="0" w:rightChars="0" w:right="0" w:firstLineChars="0" w:firstLine="0"/>
              <w:spacing w:line="240" w:lineRule="atLeast"/>
            </w:pPr>
            <w:r>
              <w:t>水平三</w:t>
            </w:r>
          </w:p>
        </w:tc>
        <w:tc>
          <w:tcPr>
            <w:tcW w:w="1072" w:type="pct"/>
            <w:vAlign w:val="center"/>
          </w:tcPr>
          <w:p w:rsidR="0018722C">
            <w:pPr>
              <w:pStyle w:val="a5"/>
              <w:topLinePunct/>
              <w:ind w:leftChars="0" w:left="0" w:rightChars="0" w:right="0" w:firstLineChars="0" w:firstLine="0"/>
              <w:spacing w:line="240" w:lineRule="atLeast"/>
            </w:pPr>
            <w:r>
              <w:t>汉族</w:t>
            </w:r>
          </w:p>
        </w:tc>
        <w:tc>
          <w:tcPr>
            <w:tcW w:w="875" w:type="pct"/>
            <w:vAlign w:val="center"/>
          </w:tcPr>
          <w:p w:rsidR="0018722C">
            <w:pPr>
              <w:pStyle w:val="affff9"/>
              <w:topLinePunct/>
              <w:ind w:leftChars="0" w:left="0" w:rightChars="0" w:right="0" w:firstLineChars="0" w:firstLine="0"/>
              <w:spacing w:line="240" w:lineRule="atLeast"/>
            </w:pPr>
            <w:r>
              <w:t>247</w:t>
            </w:r>
          </w:p>
        </w:tc>
        <w:tc>
          <w:tcPr>
            <w:tcW w:w="1060" w:type="pct"/>
            <w:vAlign w:val="center"/>
          </w:tcPr>
          <w:p w:rsidR="0018722C">
            <w:pPr>
              <w:pStyle w:val="affff9"/>
              <w:topLinePunct/>
              <w:ind w:leftChars="0" w:left="0" w:rightChars="0" w:right="0" w:firstLineChars="0" w:firstLine="0"/>
              <w:spacing w:line="240" w:lineRule="atLeast"/>
            </w:pPr>
            <w:r>
              <w:t>16.5992</w:t>
            </w:r>
          </w:p>
        </w:tc>
        <w:tc>
          <w:tcPr>
            <w:tcW w:w="993" w:type="pct"/>
            <w:vAlign w:val="center"/>
          </w:tcPr>
          <w:p w:rsidR="0018722C">
            <w:pPr>
              <w:pStyle w:val="affff9"/>
              <w:topLinePunct/>
              <w:ind w:leftChars="0" w:left="0" w:rightChars="0" w:right="0" w:firstLineChars="0" w:firstLine="0"/>
              <w:spacing w:line="240" w:lineRule="atLeast"/>
            </w:pPr>
            <w:r>
              <w:t>4.2738</w:t>
            </w:r>
          </w:p>
        </w:tc>
      </w:tr>
      <w:tr>
        <w:tc>
          <w:tcPr>
            <w:tcW w:w="1000"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5"/>
              <w:topLinePunct/>
              <w:ind w:leftChars="0" w:left="0" w:rightChars="0" w:right="0" w:firstLineChars="0" w:firstLine="0"/>
              <w:spacing w:line="240" w:lineRule="atLeast"/>
            </w:pPr>
            <w:r>
              <w:t>维吾尔族</w:t>
            </w:r>
          </w:p>
        </w:tc>
        <w:tc>
          <w:tcPr>
            <w:tcW w:w="875" w:type="pct"/>
            <w:vAlign w:val="center"/>
          </w:tcPr>
          <w:p w:rsidR="0018722C">
            <w:pPr>
              <w:pStyle w:val="affff9"/>
              <w:topLinePunct/>
              <w:ind w:leftChars="0" w:left="0" w:rightChars="0" w:right="0" w:firstLineChars="0" w:firstLine="0"/>
              <w:spacing w:line="240" w:lineRule="atLeast"/>
            </w:pPr>
            <w:r>
              <w:t>158</w:t>
            </w:r>
          </w:p>
        </w:tc>
        <w:tc>
          <w:tcPr>
            <w:tcW w:w="1060" w:type="pct"/>
            <w:vAlign w:val="center"/>
          </w:tcPr>
          <w:p w:rsidR="0018722C">
            <w:pPr>
              <w:pStyle w:val="affff9"/>
              <w:topLinePunct/>
              <w:ind w:leftChars="0" w:left="0" w:rightChars="0" w:right="0" w:firstLineChars="0" w:firstLine="0"/>
              <w:spacing w:line="240" w:lineRule="atLeast"/>
            </w:pPr>
            <w:r>
              <w:t>14.019</w:t>
            </w:r>
          </w:p>
        </w:tc>
        <w:tc>
          <w:tcPr>
            <w:tcW w:w="993" w:type="pct"/>
            <w:vAlign w:val="center"/>
          </w:tcPr>
          <w:p w:rsidR="0018722C">
            <w:pPr>
              <w:pStyle w:val="affff9"/>
              <w:topLinePunct/>
              <w:ind w:leftChars="0" w:left="0" w:rightChars="0" w:right="0" w:firstLineChars="0" w:firstLine="0"/>
              <w:spacing w:line="240" w:lineRule="atLeast"/>
            </w:pPr>
            <w:r>
              <w:t>4.5658</w:t>
            </w:r>
          </w:p>
        </w:tc>
      </w:tr>
      <w:tr>
        <w:tc>
          <w:tcPr>
            <w:tcW w:w="1000" w:type="pct"/>
            <w:vAlign w:val="center"/>
          </w:tcPr>
          <w:p w:rsidR="0018722C">
            <w:pPr>
              <w:pStyle w:val="ac"/>
              <w:topLinePunct/>
              <w:ind w:leftChars="0" w:left="0" w:rightChars="0" w:right="0" w:firstLineChars="0" w:firstLine="0"/>
              <w:spacing w:line="240" w:lineRule="atLeast"/>
            </w:pPr>
            <w:r>
              <w:t>水平四</w:t>
            </w:r>
          </w:p>
        </w:tc>
        <w:tc>
          <w:tcPr>
            <w:tcW w:w="1072" w:type="pct"/>
            <w:vAlign w:val="center"/>
          </w:tcPr>
          <w:p w:rsidR="0018722C">
            <w:pPr>
              <w:pStyle w:val="a5"/>
              <w:topLinePunct/>
              <w:ind w:leftChars="0" w:left="0" w:rightChars="0" w:right="0" w:firstLineChars="0" w:firstLine="0"/>
              <w:spacing w:line="240" w:lineRule="atLeast"/>
            </w:pPr>
            <w:r>
              <w:t>汉族</w:t>
            </w:r>
          </w:p>
        </w:tc>
        <w:tc>
          <w:tcPr>
            <w:tcW w:w="875" w:type="pct"/>
            <w:vAlign w:val="center"/>
          </w:tcPr>
          <w:p w:rsidR="0018722C">
            <w:pPr>
              <w:pStyle w:val="affff9"/>
              <w:topLinePunct/>
              <w:ind w:leftChars="0" w:left="0" w:rightChars="0" w:right="0" w:firstLineChars="0" w:firstLine="0"/>
              <w:spacing w:line="240" w:lineRule="atLeast"/>
            </w:pPr>
            <w:r>
              <w:t>247</w:t>
            </w:r>
          </w:p>
        </w:tc>
        <w:tc>
          <w:tcPr>
            <w:tcW w:w="1060" w:type="pct"/>
            <w:vAlign w:val="center"/>
          </w:tcPr>
          <w:p w:rsidR="0018722C">
            <w:pPr>
              <w:pStyle w:val="affff9"/>
              <w:topLinePunct/>
              <w:ind w:leftChars="0" w:left="0" w:rightChars="0" w:right="0" w:firstLineChars="0" w:firstLine="0"/>
              <w:spacing w:line="240" w:lineRule="atLeast"/>
            </w:pPr>
            <w:r>
              <w:t>13.2186</w:t>
            </w:r>
          </w:p>
        </w:tc>
        <w:tc>
          <w:tcPr>
            <w:tcW w:w="993" w:type="pct"/>
            <w:vAlign w:val="center"/>
          </w:tcPr>
          <w:p w:rsidR="0018722C">
            <w:pPr>
              <w:pStyle w:val="affff9"/>
              <w:topLinePunct/>
              <w:ind w:leftChars="0" w:left="0" w:rightChars="0" w:right="0" w:firstLineChars="0" w:firstLine="0"/>
              <w:spacing w:line="240" w:lineRule="atLeast"/>
            </w:pPr>
            <w:r>
              <w:t>5.0066</w:t>
            </w:r>
          </w:p>
        </w:tc>
      </w:tr>
      <w:tr>
        <w:tc>
          <w:tcPr>
            <w:tcW w:w="1000"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5"/>
              <w:topLinePunct/>
              <w:ind w:leftChars="0" w:left="0" w:rightChars="0" w:right="0" w:firstLineChars="0" w:firstLine="0"/>
              <w:spacing w:line="240" w:lineRule="atLeast"/>
            </w:pPr>
            <w:r>
              <w:t>维吾尔族</w:t>
            </w:r>
          </w:p>
        </w:tc>
        <w:tc>
          <w:tcPr>
            <w:tcW w:w="875" w:type="pct"/>
            <w:vAlign w:val="center"/>
          </w:tcPr>
          <w:p w:rsidR="0018722C">
            <w:pPr>
              <w:pStyle w:val="affff9"/>
              <w:topLinePunct/>
              <w:ind w:leftChars="0" w:left="0" w:rightChars="0" w:right="0" w:firstLineChars="0" w:firstLine="0"/>
              <w:spacing w:line="240" w:lineRule="atLeast"/>
            </w:pPr>
            <w:r>
              <w:t>158</w:t>
            </w:r>
          </w:p>
        </w:tc>
        <w:tc>
          <w:tcPr>
            <w:tcW w:w="1060" w:type="pct"/>
            <w:vAlign w:val="center"/>
          </w:tcPr>
          <w:p w:rsidR="0018722C">
            <w:pPr>
              <w:pStyle w:val="affff9"/>
              <w:topLinePunct/>
              <w:ind w:leftChars="0" w:left="0" w:rightChars="0" w:right="0" w:firstLineChars="0" w:firstLine="0"/>
              <w:spacing w:line="240" w:lineRule="atLeast"/>
            </w:pPr>
            <w:r>
              <w:t>11.4873</w:t>
            </w:r>
          </w:p>
        </w:tc>
        <w:tc>
          <w:tcPr>
            <w:tcW w:w="993" w:type="pct"/>
            <w:vAlign w:val="center"/>
          </w:tcPr>
          <w:p w:rsidR="0018722C">
            <w:pPr>
              <w:pStyle w:val="affff9"/>
              <w:topLinePunct/>
              <w:ind w:leftChars="0" w:left="0" w:rightChars="0" w:right="0" w:firstLineChars="0" w:firstLine="0"/>
              <w:spacing w:line="240" w:lineRule="atLeast"/>
            </w:pPr>
            <w:r>
              <w:t>4.9362</w:t>
            </w:r>
          </w:p>
        </w:tc>
      </w:tr>
      <w:tr>
        <w:tc>
          <w:tcPr>
            <w:tcW w:w="1000" w:type="pct"/>
            <w:vAlign w:val="center"/>
          </w:tcPr>
          <w:p w:rsidR="0018722C">
            <w:pPr>
              <w:pStyle w:val="ac"/>
              <w:topLinePunct/>
              <w:ind w:leftChars="0" w:left="0" w:rightChars="0" w:right="0" w:firstLineChars="0" w:firstLine="0"/>
              <w:spacing w:line="240" w:lineRule="atLeast"/>
            </w:pPr>
            <w:r>
              <w:t>水平五</w:t>
            </w:r>
          </w:p>
        </w:tc>
        <w:tc>
          <w:tcPr>
            <w:tcW w:w="1072" w:type="pct"/>
            <w:vAlign w:val="center"/>
          </w:tcPr>
          <w:p w:rsidR="0018722C">
            <w:pPr>
              <w:pStyle w:val="a5"/>
              <w:topLinePunct/>
              <w:ind w:leftChars="0" w:left="0" w:rightChars="0" w:right="0" w:firstLineChars="0" w:firstLine="0"/>
              <w:spacing w:line="240" w:lineRule="atLeast"/>
            </w:pPr>
            <w:r>
              <w:t>汉族</w:t>
            </w:r>
          </w:p>
        </w:tc>
        <w:tc>
          <w:tcPr>
            <w:tcW w:w="875" w:type="pct"/>
            <w:vAlign w:val="center"/>
          </w:tcPr>
          <w:p w:rsidR="0018722C">
            <w:pPr>
              <w:pStyle w:val="affff9"/>
              <w:topLinePunct/>
              <w:ind w:leftChars="0" w:left="0" w:rightChars="0" w:right="0" w:firstLineChars="0" w:firstLine="0"/>
              <w:spacing w:line="240" w:lineRule="atLeast"/>
            </w:pPr>
            <w:r>
              <w:t>247</w:t>
            </w:r>
          </w:p>
        </w:tc>
        <w:tc>
          <w:tcPr>
            <w:tcW w:w="1060" w:type="pct"/>
            <w:vAlign w:val="center"/>
          </w:tcPr>
          <w:p w:rsidR="0018722C">
            <w:pPr>
              <w:pStyle w:val="affff9"/>
              <w:topLinePunct/>
              <w:ind w:leftChars="0" w:left="0" w:rightChars="0" w:right="0" w:firstLineChars="0" w:firstLine="0"/>
              <w:spacing w:line="240" w:lineRule="atLeast"/>
            </w:pPr>
            <w:r>
              <w:t>8.1174</w:t>
            </w:r>
          </w:p>
        </w:tc>
        <w:tc>
          <w:tcPr>
            <w:tcW w:w="993" w:type="pct"/>
            <w:vAlign w:val="center"/>
          </w:tcPr>
          <w:p w:rsidR="0018722C">
            <w:pPr>
              <w:pStyle w:val="affff9"/>
              <w:topLinePunct/>
              <w:ind w:leftChars="0" w:left="0" w:rightChars="0" w:right="0" w:firstLineChars="0" w:firstLine="0"/>
              <w:spacing w:line="240" w:lineRule="atLeast"/>
            </w:pPr>
            <w:r>
              <w:t>3.9301</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72" w:type="pct"/>
            <w:vAlign w:val="center"/>
            <w:tcBorders>
              <w:top w:val="single" w:sz="4" w:space="0" w:color="auto"/>
            </w:tcBorders>
          </w:tcPr>
          <w:p w:rsidR="0018722C">
            <w:pPr>
              <w:pStyle w:val="aff1"/>
              <w:topLinePunct/>
              <w:ind w:leftChars="0" w:left="0" w:rightChars="0" w:right="0" w:firstLineChars="0" w:firstLine="0"/>
              <w:spacing w:line="240" w:lineRule="atLeast"/>
            </w:pPr>
            <w:r>
              <w:t>维吾尔族</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158</w:t>
            </w:r>
          </w:p>
        </w:tc>
        <w:tc>
          <w:tcPr>
            <w:tcW w:w="1060" w:type="pct"/>
            <w:vAlign w:val="center"/>
            <w:tcBorders>
              <w:top w:val="single" w:sz="4" w:space="0" w:color="auto"/>
            </w:tcBorders>
          </w:tcPr>
          <w:p w:rsidR="0018722C">
            <w:pPr>
              <w:pStyle w:val="affff9"/>
              <w:topLinePunct/>
              <w:ind w:leftChars="0" w:left="0" w:rightChars="0" w:right="0" w:firstLineChars="0" w:firstLine="0"/>
              <w:spacing w:line="240" w:lineRule="atLeast"/>
            </w:pPr>
            <w:r>
              <w:t>7.057</w:t>
            </w:r>
          </w:p>
        </w:tc>
        <w:tc>
          <w:tcPr>
            <w:tcW w:w="993" w:type="pct"/>
            <w:vAlign w:val="center"/>
            <w:tcBorders>
              <w:top w:val="single" w:sz="4" w:space="0" w:color="auto"/>
            </w:tcBorders>
          </w:tcPr>
          <w:p w:rsidR="0018722C">
            <w:pPr>
              <w:pStyle w:val="affff9"/>
              <w:topLinePunct/>
              <w:ind w:leftChars="0" w:left="0" w:rightChars="0" w:right="0" w:firstLineChars="0" w:firstLine="0"/>
              <w:spacing w:line="240" w:lineRule="atLeast"/>
            </w:pPr>
            <w:r>
              <w:t>3.1486</w:t>
            </w:r>
          </w:p>
        </w:tc>
      </w:tr>
    </w:tbl>
    <w:p w:rsidR="0018722C">
      <w:pPr>
        <w:topLinePunct/>
        <w:pStyle w:val="affa"/>
      </w:pPr>
    </w:p>
    <w:p w:rsidR="0018722C">
      <w:pPr>
        <w:topLinePunct/>
      </w:pPr>
      <w:r>
        <w:t>对照</w:t>
      </w:r>
      <w:r>
        <w:t>表</w:t>
      </w:r>
      <w:r>
        <w:rPr>
          <w:rFonts w:ascii="Times New Roman" w:eastAsia="Times New Roman"/>
        </w:rPr>
        <w:t>3-23</w:t>
      </w:r>
      <w:r>
        <w:t>，通过对比维汉族学生在各水平阶段答题得分均值可知，汉族学生在前三</w:t>
      </w:r>
      <w:r>
        <w:t>个水平的得分情况比较乐观，均超过了范希尔测试题所要求的各水平得分，具体数据分别</w:t>
      </w:r>
      <w:r>
        <w:t>为</w:t>
      </w:r>
      <w:r>
        <w:rPr>
          <w:rFonts w:ascii="Times New Roman" w:eastAsia="Times New Roman"/>
        </w:rPr>
        <w:t>21</w:t>
      </w:r>
      <w:r>
        <w:rPr>
          <w:rFonts w:ascii="Times New Roman" w:eastAsia="Times New Roman"/>
        </w:rPr>
        <w:t>.</w:t>
      </w:r>
      <w:r>
        <w:rPr>
          <w:rFonts w:ascii="Times New Roman" w:eastAsia="Times New Roman"/>
        </w:rPr>
        <w:t>3563</w:t>
      </w:r>
      <w:r>
        <w:t>、</w:t>
      </w:r>
      <w:r>
        <w:rPr>
          <w:rFonts w:ascii="Times New Roman" w:eastAsia="Times New Roman"/>
        </w:rPr>
        <w:t>2.488</w:t>
      </w:r>
      <w:r>
        <w:t>和</w:t>
      </w:r>
      <w:r>
        <w:rPr>
          <w:rFonts w:ascii="Times New Roman" w:eastAsia="Times New Roman"/>
        </w:rPr>
        <w:t>16.5992</w:t>
      </w:r>
      <w:r>
        <w:t>，说明汉族学生对立体图形的基本性质、定义的知识掌握情</w:t>
      </w:r>
      <w:r>
        <w:t>况较好，同时他们也有了一定的逻辑推理能力和简单的运算能力，在测试卷答题情况上表</w:t>
      </w:r>
      <w:r>
        <w:t>现较好；而维吾尔族学生在得分情况上略逊色于汉族学生，只有水平一和水平二阶段的得</w:t>
      </w:r>
      <w:r>
        <w:t>分均值达到了要求，分别为</w:t>
      </w:r>
      <w:r>
        <w:rPr>
          <w:rFonts w:ascii="Times New Roman" w:eastAsia="Times New Roman"/>
        </w:rPr>
        <w:t>18</w:t>
      </w:r>
      <w:r>
        <w:rPr>
          <w:rFonts w:ascii="Times New Roman" w:eastAsia="Times New Roman"/>
        </w:rPr>
        <w:t>.</w:t>
      </w:r>
      <w:r>
        <w:rPr>
          <w:rFonts w:ascii="Times New Roman" w:eastAsia="Times New Roman"/>
        </w:rPr>
        <w:t>7975</w:t>
      </w:r>
      <w:r>
        <w:t>和</w:t>
      </w:r>
      <w:r>
        <w:rPr>
          <w:rFonts w:ascii="Times New Roman" w:eastAsia="Times New Roman"/>
        </w:rPr>
        <w:t>19.2722</w:t>
      </w:r>
      <w:r>
        <w:t>，从具体的答题情况上看，维吾尔族学生对</w:t>
      </w:r>
      <w:r>
        <w:t>于棱锥和棱柱的特殊性质掌握不够好。从总体上看得分均值发现，汉族学生的五个水平阶</w:t>
      </w:r>
      <w:r>
        <w:t>段得分均高于维吾尔族学生，而在水平二阶段，维汉学生的得分均值为五水平中的最高值。</w:t>
      </w:r>
      <w:r>
        <w:t>同时汉族学生前四个水平阶段的标准差依次为</w:t>
      </w:r>
      <w:r>
        <w:rPr>
          <w:rFonts w:ascii="Times New Roman" w:eastAsia="Times New Roman"/>
        </w:rPr>
        <w:t>3</w:t>
      </w:r>
      <w:r>
        <w:rPr>
          <w:rFonts w:ascii="Times New Roman" w:eastAsia="Times New Roman"/>
        </w:rPr>
        <w:t>.</w:t>
      </w:r>
      <w:r>
        <w:rPr>
          <w:rFonts w:ascii="Times New Roman" w:eastAsia="Times New Roman"/>
        </w:rPr>
        <w:t>8364</w:t>
      </w:r>
      <w:r>
        <w:t>、</w:t>
      </w:r>
      <w:r>
        <w:rPr>
          <w:rFonts w:ascii="Times New Roman" w:eastAsia="Times New Roman"/>
        </w:rPr>
        <w:t>3.9539</w:t>
      </w:r>
      <w:r>
        <w:t>、</w:t>
      </w:r>
      <w:r>
        <w:rPr>
          <w:rFonts w:ascii="Times New Roman" w:eastAsia="Times New Roman"/>
        </w:rPr>
        <w:t>4.2738</w:t>
      </w:r>
      <w:r>
        <w:t>和</w:t>
      </w:r>
      <w:r>
        <w:rPr>
          <w:rFonts w:ascii="Times New Roman" w:eastAsia="Times New Roman"/>
        </w:rPr>
        <w:t>5.0066</w:t>
      </w:r>
      <w:r>
        <w:t>，从数据</w:t>
      </w:r>
      <w:r>
        <w:t>中发现标准差随着认知水平的不断提高也依次提升，说明汉族学生的答题表现也随着水平的升高波动越来越大；维吾尔族学生的标准差除了水平一和水平五之外也是依次升高的</w:t>
      </w:r>
      <w:r>
        <w:t>，</w:t>
      </w:r>
    </w:p>
    <w:p w:rsidR="0018722C">
      <w:pPr>
        <w:topLinePunct/>
      </w:pPr>
      <w:r>
        <w:rPr>
          <w:rFonts w:cstheme="minorBidi" w:hAnsiTheme="minorHAnsi" w:eastAsiaTheme="minorHAnsi" w:asciiTheme="minorHAnsi" w:ascii="Times New Roman"/>
        </w:rPr>
        <w:t>44</w:t>
      </w:r>
    </w:p>
    <w:p w:rsidR="0018722C">
      <w:pPr>
        <w:topLinePunct/>
      </w:pPr>
      <w:r>
        <w:t>同样也说明他们答题表现随着水平的提升波动幅度依次变大。</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-24</w:t>
      </w:r>
      <w:r>
        <w:rPr>
          <w:rFonts w:cstheme="minorBidi" w:hAnsiTheme="minorHAnsi" w:eastAsiaTheme="minorHAnsi" w:asciiTheme="minorHAnsi"/>
          <w:b/>
        </w:rPr>
        <w:t>汉族和维吾尔</w:t>
      </w:r>
      <w:r>
        <w:rPr>
          <w:rFonts w:cstheme="minorBidi" w:hAnsiTheme="minorHAnsi" w:eastAsiaTheme="minorHAnsi" w:asciiTheme="minorHAnsi"/>
          <w:b/>
        </w:rPr>
        <w:t>族</w:t>
      </w:r>
      <w:r>
        <w:rPr>
          <w:rFonts w:cstheme="minorBidi" w:hAnsiTheme="minorHAnsi" w:eastAsiaTheme="minorHAnsi" w:asciiTheme="minorHAnsi"/>
          <w:b/>
        </w:rPr>
        <w:t>独立样本</w:t>
      </w:r>
      <w:r>
        <w:rPr>
          <w:rFonts w:ascii="Times New Roman" w:eastAsia="Times New Roman" w:cstheme="minorBidi" w:hAnsiTheme="minorHAnsi"/>
          <w:b/>
        </w:rPr>
        <w:t>T</w:t>
      </w:r>
      <w:r>
        <w:rPr>
          <w:rFonts w:cstheme="minorBidi" w:hAnsiTheme="minorHAnsi" w:eastAsiaTheme="minorHAnsi" w:asciiTheme="minorHAnsi"/>
          <w:b/>
        </w:rPr>
        <w:t>检验统计表</w:t>
      </w:r>
    </w:p>
    <w:p w:rsidR="0018722C">
      <w:pPr>
        <w:pStyle w:val="aff7"/>
        <w:topLinePunct/>
      </w:pPr>
      <w:r>
        <w:pict>
          <v:line style="position:absolute;mso-position-horizontal-relative:page;mso-position-vertical-relative:paragraph;z-index:2536;mso-wrap-distance-left:0;mso-wrap-distance-right:0" from="152.449997pt,10.067500pt" to="456.999997pt,10.067500pt" stroked="true" strokeweight=".96pt" strokecolor="#000000">
            <v:stroke dashstyle="solid"/>
            <w10:wrap type="topAndBottom"/>
          </v:line>
        </w:pic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f1"/>
        <w:topLinePunct/>
      </w:pPr>
      <w:r>
        <w:rPr>
          <w:rFonts w:cstheme="minorBidi" w:hAnsiTheme="minorHAnsi" w:eastAsiaTheme="minorHAnsi" w:asciiTheme="minorHAnsi" w:ascii="Times New Roman"/>
        </w:rPr>
        <w:t>level</w:t>
      </w:r>
    </w:p>
    <w:p w:rsidR="0018722C">
      <w:pPr>
        <w:spacing w:before="27"/>
        <w:ind w:leftChars="0" w:left="21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17"/>
        </w:rPr>
        <w:t>组统计量</w:t>
      </w:r>
    </w:p>
    <w:p w:rsidR="0018722C">
      <w:pPr>
        <w:pStyle w:val="aff7"/>
        <w:topLinePunct/>
      </w:pPr>
      <w:r>
        <w:rPr>
          <w:sz w:val="2"/>
        </w:rPr>
        <w:pict>
          <v:group style="width:268.2pt;height:.5pt;mso-position-horizontal-relative:char;mso-position-vertical-relative:line" coordorigin="0,0" coordsize="5364,10">
            <v:line style="position:absolute" from="0,5" to="5364,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34512" from="152.449997pt,15.742698pt" to="456.999997pt,15.742698pt" stroked="true" strokeweight=".48pt" strokecolor="#000000">
            <v:stroke dashstyle="solid"/>
            <w10:wrap type="none"/>
          </v:line>
        </w:pict>
      </w:r>
      <w:r>
        <w:rPr>
          <w:kern w:val="2"/>
          <w:szCs w:val="22"/>
          <w:rFonts w:cstheme="minorBidi" w:hAnsiTheme="minorHAnsi" w:eastAsiaTheme="minorHAnsi" w:asciiTheme="minorHAnsi"/>
          <w:sz w:val="17"/>
        </w:rPr>
        <w:t>民族</w:t>
      </w:r>
      <w:r>
        <w:rPr>
          <w:kern w:val="2"/>
          <w:szCs w:val="22"/>
          <w:rFonts w:ascii="Times New Roman" w:eastAsia="宋体" w:cstheme="minorBidi" w:hAnsiTheme="minorHAnsi"/>
          <w:sz w:val="17"/>
        </w:rPr>
        <w:t>N</w:t>
      </w:r>
      <w:r>
        <w:rPr>
          <w:kern w:val="2"/>
          <w:szCs w:val="22"/>
          <w:rFonts w:cstheme="minorBidi" w:hAnsiTheme="minorHAnsi" w:eastAsiaTheme="minorHAnsi" w:asciiTheme="minorHAnsi"/>
          <w:sz w:val="17"/>
        </w:rPr>
        <w:t>均值</w:t>
      </w:r>
      <w:r w:rsidR="001852F3">
        <w:rPr>
          <w:kern w:val="2"/>
          <w:sz w:val="22"/>
          <w:szCs w:val="22"/>
          <w:rFonts w:cstheme="minorBidi" w:hAnsiTheme="minorHAnsi" w:eastAsiaTheme="minorHAnsi" w:asciiTheme="minorHAnsi"/>
        </w:rPr>
        <w:t>标</w:t>
      </w:r>
      <w:r>
        <w:rPr>
          <w:kern w:val="2"/>
          <w:szCs w:val="22"/>
          <w:rFonts w:cstheme="minorBidi" w:hAnsiTheme="minorHAnsi" w:eastAsiaTheme="minorHAnsi" w:asciiTheme="minorHAnsi"/>
          <w:spacing w:val="1"/>
          <w:sz w:val="17"/>
        </w:rPr>
        <w:t>准</w:t>
      </w:r>
      <w:r>
        <w:rPr>
          <w:kern w:val="2"/>
          <w:szCs w:val="22"/>
          <w:rFonts w:cstheme="minorBidi" w:hAnsiTheme="minorHAnsi" w:eastAsiaTheme="minorHAnsi" w:asciiTheme="minorHAnsi"/>
          <w:sz w:val="17"/>
        </w:rPr>
        <w:t>差</w:t>
      </w:r>
      <w:r>
        <w:rPr>
          <w:kern w:val="2"/>
          <w:szCs w:val="22"/>
          <w:rFonts w:cstheme="minorBidi" w:hAnsiTheme="minorHAnsi" w:eastAsiaTheme="minorHAnsi" w:asciiTheme="minorHAnsi"/>
          <w:w w:val="95"/>
          <w:sz w:val="17"/>
        </w:rPr>
        <w:t>均</w:t>
      </w:r>
      <w:r>
        <w:rPr>
          <w:kern w:val="2"/>
          <w:szCs w:val="22"/>
          <w:rFonts w:cstheme="minorBidi" w:hAnsiTheme="minorHAnsi" w:eastAsiaTheme="minorHAnsi" w:asciiTheme="minorHAnsi"/>
          <w:spacing w:val="0"/>
          <w:w w:val="95"/>
          <w:sz w:val="17"/>
        </w:rPr>
        <w:t>值</w:t>
      </w:r>
      <w:r>
        <w:rPr>
          <w:kern w:val="2"/>
          <w:szCs w:val="22"/>
          <w:rFonts w:cstheme="minorBidi" w:hAnsiTheme="minorHAnsi" w:eastAsiaTheme="minorHAnsi" w:asciiTheme="minorHAnsi"/>
          <w:w w:val="95"/>
          <w:sz w:val="17"/>
        </w:rPr>
        <w:t>的</w:t>
      </w:r>
      <w:r>
        <w:rPr>
          <w:kern w:val="2"/>
          <w:szCs w:val="22"/>
          <w:rFonts w:cstheme="minorBidi" w:hAnsiTheme="minorHAnsi" w:eastAsiaTheme="minorHAnsi" w:asciiTheme="minorHAnsi"/>
          <w:spacing w:val="1"/>
          <w:w w:val="95"/>
          <w:sz w:val="17"/>
        </w:rPr>
        <w:t>标</w:t>
      </w:r>
      <w:r>
        <w:rPr>
          <w:kern w:val="2"/>
          <w:szCs w:val="22"/>
          <w:rFonts w:cstheme="minorBidi" w:hAnsiTheme="minorHAnsi" w:eastAsiaTheme="minorHAnsi" w:asciiTheme="minorHAnsi"/>
          <w:w w:val="95"/>
          <w:sz w:val="17"/>
        </w:rPr>
        <w:t>准误</w:t>
      </w:r>
      <w:r>
        <w:rPr>
          <w:kern w:val="2"/>
          <w:szCs w:val="22"/>
          <w:rFonts w:cstheme="minorBidi" w:hAnsiTheme="minorHAnsi" w:eastAsiaTheme="minorHAnsi" w:asciiTheme="minorHAnsi"/>
          <w:sz w:val="17"/>
        </w:rPr>
        <w:t>汉族</w:t>
      </w:r>
      <w:r>
        <w:rPr>
          <w:kern w:val="2"/>
          <w:szCs w:val="22"/>
          <w:rFonts w:ascii="Times New Roman" w:eastAsia="宋体" w:cstheme="minorBidi" w:hAnsiTheme="minorHAnsi"/>
          <w:sz w:val="17"/>
        </w:rPr>
        <w:t>247</w:t>
      </w:r>
      <w:r w:rsidRPr="00000000">
        <w:rPr>
          <w:kern w:val="2"/>
          <w:sz w:val="22"/>
          <w:szCs w:val="22"/>
          <w:rFonts w:cstheme="minorBidi" w:hAnsiTheme="minorHAnsi" w:eastAsiaTheme="minorHAnsi" w:asciiTheme="minorHAnsi"/>
        </w:rPr>
        <w:tab/>
        <w:t>2.26</w:t>
      </w:r>
      <w:r w:rsidRPr="00000000">
        <w:rPr>
          <w:kern w:val="2"/>
          <w:sz w:val="22"/>
          <w:szCs w:val="22"/>
          <w:rFonts w:cstheme="minorBidi" w:hAnsiTheme="minorHAnsi" w:eastAsiaTheme="minorHAnsi" w:asciiTheme="minorHAnsi"/>
        </w:rPr>
        <w:tab/>
      </w:r>
      <w:r w:rsidR="001852F3">
        <w:t>1.219</w:t>
      </w:r>
      <w:r w:rsidR="001852F3">
        <w:t>.078</w:t>
      </w:r>
    </w:p>
    <w:p w:rsidR="0018722C">
      <w:pPr>
        <w:tabs>
          <w:tab w:pos="1513" w:val="left" w:leader="none"/>
          <w:tab w:pos="2492" w:val="left" w:leader="none"/>
          <w:tab w:pos="3448" w:val="left" w:leader="none"/>
          <w:tab w:pos="4672" w:val="left" w:leader="none"/>
        </w:tabs>
        <w:spacing w:before="12"/>
        <w:ind w:leftChars="0" w:left="289" w:rightChars="0" w:right="0" w:firstLineChars="0" w:firstLine="0"/>
        <w:jc w:val="left"/>
        <w:topLinePunct/>
      </w:pPr>
      <w:r>
        <w:rPr>
          <w:kern w:val="2"/>
          <w:sz w:val="17"/>
          <w:szCs w:val="22"/>
          <w:rFonts w:cstheme="minorBidi" w:hAnsiTheme="minorHAnsi" w:eastAsiaTheme="minorHAnsi" w:asciiTheme="minorHAnsi"/>
          <w:w w:val="105"/>
          <w:position w:val="1"/>
        </w:rPr>
        <w:t>维</w:t>
      </w:r>
      <w:r>
        <w:rPr>
          <w:kern w:val="2"/>
          <w:szCs w:val="22"/>
          <w:rFonts w:cstheme="minorBidi" w:hAnsiTheme="minorHAnsi" w:eastAsiaTheme="minorHAnsi" w:asciiTheme="minorHAnsi"/>
          <w:spacing w:val="1"/>
          <w:w w:val="105"/>
          <w:position w:val="1"/>
          <w:sz w:val="17"/>
        </w:rPr>
        <w:t>吾</w:t>
      </w:r>
      <w:r>
        <w:rPr>
          <w:kern w:val="2"/>
          <w:szCs w:val="22"/>
          <w:rFonts w:cstheme="minorBidi" w:hAnsiTheme="minorHAnsi" w:eastAsiaTheme="minorHAnsi" w:asciiTheme="minorHAnsi"/>
          <w:w w:val="105"/>
          <w:position w:val="1"/>
          <w:sz w:val="17"/>
        </w:rPr>
        <w:t>尔族</w:t>
      </w:r>
      <w:r>
        <w:rPr>
          <w:kern w:val="2"/>
          <w:szCs w:val="22"/>
          <w:rFonts w:ascii="Times New Roman" w:eastAsia="宋体" w:cstheme="minorBidi" w:hAnsiTheme="minorHAnsi"/>
          <w:w w:val="105"/>
          <w:sz w:val="17"/>
        </w:rPr>
        <w:t>158</w:t>
      </w:r>
      <w:r w:rsidRPr="00000000">
        <w:rPr>
          <w:kern w:val="2"/>
          <w:sz w:val="22"/>
          <w:szCs w:val="22"/>
          <w:rFonts w:cstheme="minorBidi" w:hAnsiTheme="minorHAnsi" w:eastAsiaTheme="minorHAnsi" w:asciiTheme="minorHAnsi"/>
        </w:rPr>
        <w:tab/>
        <w:t>1.52</w:t>
      </w:r>
      <w:r w:rsidRPr="00000000">
        <w:rPr>
          <w:kern w:val="2"/>
          <w:sz w:val="22"/>
          <w:szCs w:val="22"/>
          <w:rFonts w:cstheme="minorBidi" w:hAnsiTheme="minorHAnsi" w:eastAsiaTheme="minorHAnsi" w:asciiTheme="minorHAnsi"/>
        </w:rPr>
        <w:tab/>
        <w:t>1.281</w:t>
      </w:r>
      <w:r w:rsidR="004B696B">
        <w:t>.102</w:t>
      </w:r>
    </w:p>
    <w:p w:rsidR="0018722C">
      <w:spacing w:beforeLines="0" w:before="0" w:afterLines="0" w:after="0" w:line="440" w:lineRule="auto"/>
      <w:pPr>
        <w:sectPr w:rsidR="00556256">
          <w:type w:val="continuous"/>
          <w:pgSz w:w="11910" w:h="16840"/>
          <w:pgMar w:top="1580" w:bottom="460" w:left="900" w:right="1020"/>
          <w:cols w:num="2" w:equalWidth="0">
            <w:col w:w="2688" w:space="40"/>
            <w:col w:w="7262"/>
          </w:cols>
        </w:sectPr>
        <w:topLinePunct/>
      </w:pPr>
    </w:p>
    <w:p w:rsidR="0018722C">
      <w:pPr>
        <w:pStyle w:val="aff7"/>
        <w:topLinePunct/>
      </w:pPr>
      <w:r>
        <w:rPr>
          <w:rFonts w:ascii="Times New Roman"/>
          <w:sz w:val="2"/>
        </w:rPr>
        <w:pict>
          <v:group style="width:304.55pt;height:1pt;mso-position-horizontal-relative:char;mso-position-vertical-relative:line" coordorigin="0,0" coordsize="6091,20">
            <v:line style="position:absolute" from="0,10" to="6091,10" stroked="true" strokeweight=".96pt" strokecolor="#000000">
              <v:stroke dashstyle="solid"/>
            </v:line>
          </v:group>
        </w:pict>
      </w:r>
      <w:r/>
    </w:p>
    <w:p w:rsidR="0018722C">
      <w:pPr>
        <w:topLinePunct/>
      </w:pPr>
      <w:r>
        <w:t/>
      </w:r>
      <w:r>
        <w:t>表</w:t>
      </w:r>
      <w:r>
        <w:rPr>
          <w:rFonts w:ascii="Times New Roman" w:eastAsia="Times New Roman"/>
        </w:rPr>
        <w:t>3-24</w:t>
      </w:r>
      <w:r>
        <w:t>为汉族和维吾尔族被试学生</w:t>
      </w:r>
      <w:r>
        <w:rPr>
          <w:rFonts w:ascii="Times New Roman" w:eastAsia="Times New Roman"/>
        </w:rPr>
        <w:t>T</w:t>
      </w:r>
      <w:r>
        <w:t>检验的基本情况描述。从表中可知，汉族学生</w:t>
      </w:r>
      <w:r>
        <w:t>的认知水平均值为</w:t>
      </w:r>
      <w:r>
        <w:rPr>
          <w:rFonts w:ascii="Times New Roman" w:eastAsia="Times New Roman"/>
        </w:rPr>
        <w:t>2</w:t>
      </w:r>
      <w:r>
        <w:rPr>
          <w:rFonts w:ascii="Times New Roman" w:eastAsia="Times New Roman"/>
        </w:rPr>
        <w:t>.</w:t>
      </w:r>
      <w:r>
        <w:rPr>
          <w:rFonts w:ascii="Times New Roman" w:eastAsia="Times New Roman"/>
        </w:rPr>
        <w:t>26</w:t>
      </w:r>
      <w:r>
        <w:t>，维吾尔族学生的认知水平均值为</w:t>
      </w:r>
      <w:r>
        <w:rPr>
          <w:rFonts w:ascii="Times New Roman" w:eastAsia="Times New Roman"/>
        </w:rPr>
        <w:t>1</w:t>
      </w:r>
      <w:r>
        <w:rPr>
          <w:rFonts w:ascii="Times New Roman" w:eastAsia="Times New Roman"/>
        </w:rPr>
        <w:t>.</w:t>
      </w:r>
      <w:r>
        <w:rPr>
          <w:rFonts w:ascii="Times New Roman" w:eastAsia="Times New Roman"/>
        </w:rPr>
        <w:t>52</w:t>
      </w:r>
      <w:r>
        <w:t>。从数据中发现，汉族学生</w:t>
      </w:r>
      <w:r>
        <w:t>的认知水平高于维吾尔族学生；同时从标准差看出，汉族学生的稳定性也强于维吾尔族学生。</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-25</w:t>
      </w:r>
      <w:r>
        <w:rPr>
          <w:rFonts w:cstheme="minorBidi" w:hAnsiTheme="minorHAnsi" w:eastAsiaTheme="minorHAnsi" w:asciiTheme="minorHAnsi"/>
          <w:b/>
        </w:rPr>
        <w:t>全体被试汉族</w:t>
      </w:r>
      <w:r>
        <w:rPr>
          <w:rFonts w:cstheme="minorBidi" w:hAnsiTheme="minorHAnsi" w:eastAsiaTheme="minorHAnsi" w:asciiTheme="minorHAnsi"/>
          <w:b/>
        </w:rPr>
        <w:t>和</w:t>
      </w:r>
      <w:r>
        <w:rPr>
          <w:rFonts w:cstheme="minorBidi" w:hAnsiTheme="minorHAnsi" w:eastAsiaTheme="minorHAnsi" w:asciiTheme="minorHAnsi"/>
          <w:b/>
        </w:rPr>
        <w:t>维吾尔族独立样本</w:t>
      </w:r>
      <w:r>
        <w:rPr>
          <w:rFonts w:ascii="Times New Roman" w:eastAsia="Times New Roman" w:cstheme="minorBidi" w:hAnsiTheme="minorHAnsi"/>
          <w:b/>
        </w:rPr>
        <w:t>T</w:t>
      </w:r>
      <w:r>
        <w:rPr>
          <w:rFonts w:cstheme="minorBidi" w:hAnsiTheme="minorHAnsi" w:eastAsiaTheme="minorHAnsi" w:asciiTheme="minorHAnsi"/>
          <w:b/>
        </w:rPr>
        <w:t>检验</w:t>
      </w:r>
    </w:p>
    <w:p w:rsidR="0018722C">
      <w:pPr>
        <w:pStyle w:val="aff7"/>
        <w:topLinePunct/>
      </w:pPr>
      <w:r>
        <w:rPr>
          <w:sz w:val="2"/>
        </w:rPr>
        <w:pict>
          <v:group style="width:216.32pt;height:0.53pt;mso-position-horizontal-relative:char;mso-position-vertical-relative:line" coordorigin="0,0" coordsize="8140,20">
            <v:line style="position:absolute" from="0,10" to="8140,10" stroked="true" strokeweight=".96pt" strokecolor="#000000">
              <v:stroke dashstyle="solid"/>
            </v:line>
          </v:group>
        </w:pict>
      </w:r>
      <w:r/>
    </w:p>
    <w:p w:rsidR="0018722C">
      <w:pPr>
        <w:pStyle w:val="affff1"/>
        <w:topLinePunct/>
      </w:pPr>
      <w:r>
        <w:rPr>
          <w:rFonts w:cstheme="minorBidi" w:hAnsiTheme="minorHAnsi" w:eastAsiaTheme="minorHAnsi" w:asciiTheme="minorHAnsi"/>
        </w:rPr>
        <w:t>方</w:t>
      </w:r>
      <w:r>
        <w:rPr>
          <w:rFonts w:cstheme="minorBidi" w:hAnsiTheme="minorHAnsi" w:eastAsiaTheme="minorHAnsi" w:asciiTheme="minorHAnsi"/>
        </w:rPr>
        <w:t>差</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Levene</w:t>
      </w:r>
      <w:r>
        <w:rPr>
          <w:rFonts w:cstheme="minorBidi" w:hAnsiTheme="minorHAnsi" w:eastAsiaTheme="minorHAnsi" w:asciiTheme="minorHAnsi"/>
        </w:rPr>
        <w:t>检验</w:t>
      </w:r>
      <w:r w:rsidR="001852F3">
        <w:rPr>
          <w:rFonts w:cstheme="minorBidi" w:hAnsiTheme="minorHAnsi" w:eastAsiaTheme="minorHAnsi" w:asciiTheme="minorHAnsi"/>
        </w:rPr>
        <w:t>均</w:t>
      </w:r>
      <w:r>
        <w:rPr>
          <w:rFonts w:cstheme="minorBidi" w:hAnsiTheme="minorHAnsi" w:eastAsiaTheme="minorHAnsi" w:asciiTheme="minorHAnsi"/>
        </w:rPr>
        <w:t>值</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t</w:t>
      </w:r>
      <w:r>
        <w:rPr>
          <w:rFonts w:cstheme="minorBidi" w:hAnsiTheme="minorHAnsi" w:eastAsiaTheme="minorHAnsi" w:asciiTheme="minorHAnsi"/>
        </w:rPr>
        <w:t>检验</w:t>
      </w:r>
    </w:p>
    <w:tbl>
      <w:tblPr>
        <w:tblW w:w="5000" w:type="pct"/>
        <w:tblInd w:w="1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26"/>
        <w:gridCol w:w="1211"/>
        <w:gridCol w:w="1118"/>
        <w:gridCol w:w="1084"/>
        <w:gridCol w:w="1079"/>
        <w:gridCol w:w="1119"/>
      </w:tblGrid>
      <w:tr>
        <w:trPr>
          <w:tblHeader/>
        </w:trPr>
        <w:tc>
          <w:tcPr>
            <w:tcW w:w="15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双侧</w:t>
            </w:r>
            <w:r>
              <w:t>)</w:t>
            </w:r>
          </w:p>
        </w:tc>
      </w:tr>
      <w:tr>
        <w:tc>
          <w:tcPr>
            <w:tcW w:w="1552" w:type="pct"/>
            <w:vAlign w:val="center"/>
          </w:tcPr>
          <w:p w:rsidR="0018722C">
            <w:pPr>
              <w:pStyle w:val="ac"/>
              <w:topLinePunct/>
              <w:ind w:leftChars="0" w:left="0" w:rightChars="0" w:right="0" w:firstLineChars="0" w:firstLine="0"/>
              <w:spacing w:line="240" w:lineRule="atLeast"/>
            </w:pPr>
            <w:r>
              <w:t>假设方差相等</w:t>
            </w:r>
          </w:p>
        </w:tc>
        <w:tc>
          <w:tcPr>
            <w:tcW w:w="744" w:type="pct"/>
            <w:vAlign w:val="center"/>
          </w:tcPr>
          <w:p w:rsidR="0018722C">
            <w:pPr>
              <w:pStyle w:val="affff9"/>
              <w:topLinePunct/>
              <w:ind w:leftChars="0" w:left="0" w:rightChars="0" w:right="0" w:firstLineChars="0" w:firstLine="0"/>
              <w:spacing w:line="240" w:lineRule="atLeast"/>
            </w:pPr>
            <w:r>
              <w:t>4.198</w:t>
            </w:r>
          </w:p>
        </w:tc>
        <w:tc>
          <w:tcPr>
            <w:tcW w:w="687" w:type="pct"/>
            <w:vAlign w:val="center"/>
          </w:tcPr>
          <w:p w:rsidR="0018722C">
            <w:pPr>
              <w:pStyle w:val="affff9"/>
              <w:topLinePunct/>
              <w:ind w:leftChars="0" w:left="0" w:rightChars="0" w:right="0" w:firstLineChars="0" w:firstLine="0"/>
              <w:spacing w:line="240" w:lineRule="atLeast"/>
            </w:pPr>
            <w:r>
              <w:t>.041</w:t>
            </w:r>
          </w:p>
        </w:tc>
        <w:tc>
          <w:tcPr>
            <w:tcW w:w="666" w:type="pct"/>
            <w:vAlign w:val="center"/>
          </w:tcPr>
          <w:p w:rsidR="0018722C">
            <w:pPr>
              <w:pStyle w:val="affff9"/>
              <w:topLinePunct/>
              <w:ind w:leftChars="0" w:left="0" w:rightChars="0" w:right="0" w:firstLineChars="0" w:firstLine="0"/>
              <w:spacing w:line="240" w:lineRule="atLeast"/>
            </w:pPr>
            <w:r>
              <w:t>5.844</w:t>
            </w:r>
          </w:p>
        </w:tc>
        <w:tc>
          <w:tcPr>
            <w:tcW w:w="663" w:type="pct"/>
            <w:vAlign w:val="center"/>
          </w:tcPr>
          <w:p w:rsidR="0018722C">
            <w:pPr>
              <w:pStyle w:val="affff9"/>
              <w:topLinePunct/>
              <w:ind w:leftChars="0" w:left="0" w:rightChars="0" w:right="0" w:firstLineChars="0" w:firstLine="0"/>
              <w:spacing w:line="240" w:lineRule="atLeast"/>
            </w:pPr>
            <w:r>
              <w:t>403</w:t>
            </w:r>
          </w:p>
        </w:tc>
        <w:tc>
          <w:tcPr>
            <w:tcW w:w="688" w:type="pct"/>
            <w:vAlign w:val="center"/>
          </w:tcPr>
          <w:p w:rsidR="0018722C">
            <w:pPr>
              <w:pStyle w:val="affff9"/>
              <w:topLinePunct/>
              <w:ind w:leftChars="0" w:left="0" w:rightChars="0" w:right="0" w:firstLineChars="0" w:firstLine="0"/>
              <w:spacing w:line="240" w:lineRule="atLeast"/>
            </w:pPr>
            <w:r>
              <w:t>.000</w:t>
            </w:r>
          </w:p>
        </w:tc>
      </w:tr>
      <w:tr>
        <w:tc>
          <w:tcPr>
            <w:tcW w:w="1552" w:type="pct"/>
            <w:vAlign w:val="center"/>
            <w:tcBorders>
              <w:top w:val="single" w:sz="4" w:space="0" w:color="auto"/>
            </w:tcBorders>
          </w:tcPr>
          <w:p w:rsidR="0018722C">
            <w:pPr>
              <w:pStyle w:val="ac"/>
              <w:topLinePunct/>
              <w:ind w:leftChars="0" w:left="0" w:rightChars="0" w:right="0" w:firstLineChars="0" w:firstLine="0"/>
              <w:spacing w:line="240" w:lineRule="atLeast"/>
            </w:pPr>
            <w:r>
              <w:t>level</w:t>
            </w:r>
          </w:p>
          <w:p w:rsidR="0018722C">
            <w:pPr>
              <w:pStyle w:val="aff1"/>
              <w:topLinePunct/>
              <w:ind w:leftChars="0" w:left="0" w:rightChars="0" w:right="0" w:firstLineChars="0" w:firstLine="0"/>
              <w:spacing w:line="240" w:lineRule="atLeast"/>
            </w:pPr>
            <w:r>
              <w:t>假设方差不相等</w:t>
            </w:r>
          </w:p>
        </w:tc>
        <w:tc>
          <w:tcPr>
            <w:tcW w:w="7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5.781</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322.549</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topLinePunct/>
      </w:pPr>
      <w:r>
        <w:t/>
      </w:r>
      <w:r>
        <w:t>表</w:t>
      </w:r>
      <w:r>
        <w:rPr>
          <w:rFonts w:ascii="Times New Roman" w:eastAsia="Times New Roman"/>
        </w:rPr>
        <w:t>3-25</w:t>
      </w:r>
      <w:r>
        <w:t>为汉族学生和维吾尔族学生立体几何认知水平的独立样本</w:t>
      </w:r>
      <w:r>
        <w:rPr>
          <w:rFonts w:ascii="Times New Roman" w:eastAsia="Times New Roman"/>
        </w:rPr>
        <w:t>T</w:t>
      </w:r>
      <w:r>
        <w:t>检验。通过上文对两个民族的学生立体几何认知水平的百分比和均值比较可大致知道，汉族学生在各水平上优于维吾尔族学生的，由此可知汉族学生的立体几何认知水平高于维吾尔族学生。但是他</w:t>
      </w:r>
      <w:r>
        <w:t>们的差异有多大，是否显著，则通过两样本的</w:t>
      </w:r>
      <w:r>
        <w:rPr>
          <w:rFonts w:ascii="Times New Roman" w:eastAsia="Times New Roman"/>
        </w:rPr>
        <w:t>T</w:t>
      </w:r>
      <w:r>
        <w:t>检验进行。上表的分析结果的第一部分</w:t>
      </w:r>
      <w:r>
        <w:t>为</w:t>
      </w:r>
    </w:p>
    <w:p w:rsidR="0018722C">
      <w:pPr>
        <w:topLinePunct/>
      </w:pPr>
      <w:r>
        <w:rPr>
          <w:rFonts w:ascii="Times New Roman" w:hAnsi="Times New Roman" w:eastAsia="Times New Roman"/>
        </w:rPr>
        <w:t>Levene</w:t>
      </w:r>
      <w:r>
        <w:rPr>
          <w:rFonts w:ascii="Times New Roman" w:hAnsi="Times New Roman" w:eastAsia="Times New Roman"/>
        </w:rPr>
        <w:t>'</w:t>
      </w:r>
      <w:r>
        <w:rPr>
          <w:rFonts w:ascii="Times New Roman" w:hAnsi="Times New Roman" w:eastAsia="Times New Roman"/>
        </w:rPr>
        <w:t>s</w:t>
      </w:r>
      <w:r>
        <w:t>方差齐性检验，检验结果为</w:t>
      </w:r>
      <w:r>
        <w:rPr>
          <w:rFonts w:ascii="Times New Roman" w:hAnsi="Times New Roman" w:eastAsia="Times New Roman"/>
        </w:rPr>
        <w:t>F=4.198</w:t>
      </w:r>
      <w:r>
        <w:t xml:space="preserve">, </w:t>
      </w:r>
      <w:r>
        <w:rPr>
          <w:rFonts w:ascii="Times New Roman" w:hAnsi="Times New Roman" w:eastAsia="Times New Roman"/>
        </w:rPr>
        <w:t>P=0.041</w:t>
      </w:r>
      <w:r>
        <w:t>，</w:t>
      </w:r>
      <w:r>
        <w:rPr>
          <w:rFonts w:ascii="Times New Roman" w:hAnsi="Times New Roman" w:eastAsia="Times New Roman"/>
        </w:rPr>
        <w:t>P</w:t>
      </w:r>
      <w:r>
        <w:t>值小于显著性水平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，因此</w:t>
      </w:r>
      <w:r>
        <w:t>认为汉族和维吾尔族两个样本所在总体的方差是不齐的。由于结果为方差不相等，因此应</w:t>
      </w:r>
      <w:r>
        <w:t>选用方差不相等时的</w:t>
      </w:r>
      <w:r>
        <w:rPr>
          <w:rFonts w:ascii="Times New Roman" w:hAnsi="Times New Roman" w:eastAsia="Times New Roman"/>
        </w:rPr>
        <w:t>T</w:t>
      </w:r>
      <w:r>
        <w:t>检验结果，即表中第二行“假设方差不相等”列出的</w:t>
      </w:r>
      <w:r>
        <w:rPr>
          <w:rFonts w:ascii="Times New Roman" w:hAnsi="Times New Roman" w:eastAsia="Times New Roman"/>
        </w:rPr>
        <w:t>t=5.781</w:t>
      </w:r>
      <w:r>
        <w:t>，</w:t>
      </w:r>
    </w:p>
    <w:p w:rsidR="0018722C">
      <w:pPr>
        <w:topLinePunct/>
      </w:pPr>
      <w:r>
        <w:rPr>
          <w:rFonts w:ascii="Times New Roman" w:eastAsia="Times New Roman"/>
        </w:rPr>
        <w:t>df=322.549</w:t>
      </w:r>
      <w:r>
        <w:t xml:space="preserve">, </w:t>
      </w:r>
      <w:r>
        <w:rPr>
          <w:rFonts w:ascii="Times New Roman" w:eastAsia="Times New Roman"/>
        </w:rPr>
        <w:t>P</w:t>
      </w:r>
      <w:r>
        <w:t>值显示为</w:t>
      </w:r>
      <w:r>
        <w:rPr>
          <w:rFonts w:ascii="Times New Roman" w:eastAsia="Times New Roman"/>
        </w:rPr>
        <w:t>0</w:t>
      </w:r>
      <w:r>
        <w:t>，小于显著性水平</w:t>
      </w:r>
      <w:r>
        <w:rPr>
          <w:rFonts w:ascii="Times New Roman" w:eastAsia="Times New Roman"/>
        </w:rPr>
        <w:t>0</w:t>
      </w:r>
      <w:r>
        <w:rPr>
          <w:rFonts w:ascii="Times New Roman" w:eastAsia="Times New Roman"/>
        </w:rPr>
        <w:t>.</w:t>
      </w:r>
      <w:r>
        <w:rPr>
          <w:rFonts w:ascii="Times New Roman" w:eastAsia="Times New Roman"/>
        </w:rPr>
        <w:t>05</w:t>
      </w:r>
      <w:r>
        <w:t>，最后可认为汉族和维吾尔族学生在立体几何认知水平上存在显著性差异。</w:t>
      </w:r>
    </w:p>
    <w:p w:rsidR="0018722C">
      <w:pPr>
        <w:topLinePunct/>
      </w:pPr>
      <w:r>
        <w:t>从维吾尔族和汉族学生认知差异的比较可看出，</w:t>
      </w:r>
      <w:r w:rsidR="001852F3">
        <w:t xml:space="preserve">两个民族间在立体几何认知上是存在显著差异的，从具体的测试卷答题分析，汉族学生对于立体图形概念、性质等的识记性知识掌握情况较维吾尔族学生更好，同时对于线面间的联系、逻辑推理等能力也较维吾尔族学生更强；维吾尔族学生更加侧重的则是对于立体几何基本知识的掌握。</w:t>
      </w:r>
    </w:p>
    <w:p w:rsidR="0018722C">
      <w:pPr>
        <w:pStyle w:val="Heading2"/>
        <w:topLinePunct/>
        <w:ind w:left="171" w:hangingChars="171" w:hanging="171"/>
      </w:pPr>
      <w:bookmarkStart w:id="323445" w:name="_Toc686323445"/>
      <w:bookmarkStart w:name="第四节 立体几何认知水平年级差异比较 " w:id="103"/>
      <w:bookmarkEnd w:id="103"/>
      <w:r>
        <w:t>第四节</w:t>
      </w:r>
      <w:r>
        <w:t xml:space="preserve"> </w:t>
      </w:r>
      <w:r w:rsidRPr="00DB64CE">
        <w:t>立体几何认知水平年级差异比较</w:t>
      </w:r>
      <w:bookmarkEnd w:id="323445"/>
    </w:p>
    <w:p w:rsidR="0018722C">
      <w:pPr>
        <w:topLinePunct/>
      </w:pPr>
      <w:r>
        <w:t>在数学教学研究中，数学能力高低的原因总会引起大家对年级高低不同的猜想，范希</w:t>
      </w:r>
    </w:p>
    <w:p w:rsidR="0018722C">
      <w:pPr>
        <w:topLinePunct/>
      </w:pPr>
      <w:r>
        <w:rPr>
          <w:rFonts w:cstheme="minorBidi" w:hAnsiTheme="minorHAnsi" w:eastAsiaTheme="minorHAnsi" w:asciiTheme="minorHAnsi" w:ascii="Times New Roman"/>
        </w:rPr>
        <w:t>45</w:t>
      </w:r>
    </w:p>
    <w:p w:rsidR="0018722C">
      <w:pPr>
        <w:topLinePunct/>
      </w:pPr>
      <w:bookmarkStart w:name="_bookmark88" w:id="104"/>
      <w:bookmarkEnd w:id="104"/>
      <w:r/>
      <w:r>
        <w:t>尔理论的相关特点也表明，几何的认知水平不会随着年龄的增长而自然提高，因此，本研究通过对高一与高二年级的学生进行立体几何水平测试，分析每个年级的立体几何认知水平分布情况，以及期望找出不同年级间是否存在认知水平的差异。</w:t>
      </w:r>
    </w:p>
    <w:p w:rsidR="0018722C">
      <w:pPr>
        <w:pStyle w:val="Heading3"/>
        <w:topLinePunct/>
        <w:ind w:left="200" w:hangingChars="200" w:hanging="200"/>
      </w:pPr>
      <w:bookmarkStart w:id="323446" w:name="_Toc686323446"/>
      <w:r>
        <w:t>一、</w:t>
      </w:r>
      <w:r>
        <w:t xml:space="preserve"> </w:t>
      </w:r>
      <w:r w:rsidRPr="00DB64CE">
        <w:t>高一、高二立体几何认知水平分布情况</w:t>
      </w:r>
      <w:bookmarkEnd w:id="323446"/>
    </w:p>
    <w:p w:rsidR="0018722C">
      <w:pPr>
        <w:pStyle w:val="Heading4"/>
        <w:topLinePunct/>
        <w:ind w:left="200" w:hangingChars="200" w:hanging="200"/>
      </w:pPr>
      <w:bookmarkStart w:id="323447" w:name="_Toc686323447"/>
      <w:r>
        <w:t>（</w:t>
      </w:r>
      <w:r>
        <w:t xml:space="preserve">一</w:t>
      </w:r>
      <w:r>
        <w:t>）</w:t>
      </w:r>
      <w:r>
        <w:t>高一学生立体几何认知水平分布</w:t>
      </w:r>
      <w:bookmarkEnd w:id="323447"/>
    </w:p>
    <w:p w:rsidR="0018722C">
      <w:pPr>
        <w:topLinePunct/>
      </w:pPr>
      <w:r>
        <w:t>全体被试中高一年级有</w:t>
      </w:r>
      <w:r>
        <w:rPr>
          <w:rFonts w:ascii="Times New Roman" w:eastAsia="Times New Roman"/>
        </w:rPr>
        <w:t>116</w:t>
      </w:r>
      <w:r>
        <w:t>人参加了立体几何认知水平测试，以下</w:t>
      </w:r>
      <w:r>
        <w:t>图</w:t>
      </w:r>
      <w:r>
        <w:rPr>
          <w:rFonts w:ascii="Times New Roman" w:eastAsia="Times New Roman"/>
        </w:rPr>
        <w:t>3-19</w:t>
      </w:r>
      <w:r>
        <w:t>和</w:t>
      </w:r>
      <w:r>
        <w:t>图</w:t>
      </w:r>
      <w:r>
        <w:rPr>
          <w:rFonts w:ascii="Times New Roman" w:eastAsia="Times New Roman"/>
        </w:rPr>
        <w:t>3-20</w:t>
      </w:r>
      <w:r>
        <w:t>为高一年级被试在各立体几何认知水平分布的人数以及相对应人数所占高一被试中的百分比。</w:t>
      </w:r>
    </w:p>
    <w:p w:rsidR="0018722C">
      <w:pPr>
        <w:pStyle w:val="aff7"/>
        <w:topLinePunct/>
      </w:pPr>
      <w:r>
        <w:drawing>
          <wp:inline>
            <wp:extent cx="4056888" cy="2752344"/>
            <wp:effectExtent l="0" t="0" r="0" b="0"/>
            <wp:docPr id="47" name="image26.png" descr=""/>
            <wp:cNvGraphicFramePr>
              <a:graphicFrameLocks noChangeAspect="1"/>
            </wp:cNvGraphicFramePr>
            <a:graphic>
              <a:graphicData uri="http://schemas.openxmlformats.org/drawingml/2006/picture">
                <pic:pic>
                  <pic:nvPicPr>
                    <pic:cNvPr id="48" name="image26.png"/>
                    <pic:cNvPicPr/>
                  </pic:nvPicPr>
                  <pic:blipFill>
                    <a:blip r:embed="rId34" cstate="print"/>
                    <a:stretch>
                      <a:fillRect/>
                    </a:stretch>
                  </pic:blipFill>
                  <pic:spPr>
                    <a:xfrm>
                      <a:off x="0" y="0"/>
                      <a:ext cx="4056888" cy="2752344"/>
                    </a:xfrm>
                    <a:prstGeom prst="rect">
                      <a:avLst/>
                    </a:prstGeom>
                  </pic:spPr>
                </pic:pic>
              </a:graphicData>
            </a:graphic>
          </wp:inline>
        </w:drawing>
      </w:r>
    </w:p>
    <w:p w:rsidR="0018722C">
      <w:pPr>
        <w:pStyle w:val="aff7"/>
        <w:topLinePunct/>
      </w:pPr>
      <w:r>
        <w:rPr>
          <w:sz w:val="20"/>
        </w:rPr>
        <w:drawing>
          <wp:inline distT="0" distB="0" distL="0" distR="0">
            <wp:extent cx="4696968" cy="3468624"/>
            <wp:effectExtent l="0" t="0" r="0" b="0"/>
            <wp:docPr id="49" name="image27.png" descr=""/>
            <wp:cNvGraphicFramePr>
              <a:graphicFrameLocks noChangeAspect="1"/>
            </wp:cNvGraphicFramePr>
            <a:graphic>
              <a:graphicData uri="http://schemas.openxmlformats.org/drawingml/2006/picture">
                <pic:pic>
                  <pic:nvPicPr>
                    <pic:cNvPr id="50" name="image27.png"/>
                    <pic:cNvPicPr/>
                  </pic:nvPicPr>
                  <pic:blipFill>
                    <a:blip r:embed="rId35" cstate="print"/>
                    <a:stretch>
                      <a:fillRect/>
                    </a:stretch>
                  </pic:blipFill>
                  <pic:spPr>
                    <a:xfrm>
                      <a:off x="0" y="0"/>
                      <a:ext cx="4696968" cy="3468624"/>
                    </a:xfrm>
                    <a:prstGeom prst="rect">
                      <a:avLst/>
                    </a:prstGeom>
                  </pic:spPr>
                </pic:pic>
              </a:graphicData>
            </a:graphic>
          </wp:inline>
        </w:drawing>
      </w:r>
      <w:r/>
    </w:p>
    <w:p w:rsidR="0018722C">
      <w:pPr>
        <w:topLinePunct/>
      </w:pPr>
      <w:r>
        <w:t>通过数据统计可知，高一学生认知水平分布整体上趋向于靠前分布，即在五个水平中，</w:t>
      </w:r>
    </w:p>
    <w:p w:rsidR="0018722C">
      <w:pPr>
        <w:topLinePunct/>
      </w:pPr>
      <w:r>
        <w:rPr>
          <w:rFonts w:cstheme="minorBidi" w:hAnsiTheme="minorHAnsi" w:eastAsiaTheme="minorHAnsi" w:asciiTheme="minorHAnsi" w:ascii="Times New Roman"/>
        </w:rPr>
        <w:t>46</w:t>
      </w:r>
    </w:p>
    <w:p w:rsidR="0018722C">
      <w:pPr>
        <w:topLinePunct/>
      </w:pPr>
      <w:r>
        <w:t>人数集中在水平一、水平二和水平三阶段，而水平四和水平五人数急剧下降，占比很小。</w:t>
      </w:r>
      <w:r>
        <w:t>从具体数据来看，高一学生达到水平一的人数为</w:t>
      </w:r>
      <w:r>
        <w:rPr>
          <w:rFonts w:ascii="Times New Roman" w:eastAsia="Times New Roman"/>
        </w:rPr>
        <w:t>17</w:t>
      </w:r>
      <w:r>
        <w:t>人，占比为</w:t>
      </w:r>
      <w:r>
        <w:rPr>
          <w:rFonts w:ascii="Times New Roman" w:eastAsia="Times New Roman"/>
        </w:rPr>
        <w:t>14</w:t>
      </w:r>
      <w:r>
        <w:rPr>
          <w:rFonts w:ascii="Times New Roman" w:eastAsia="Times New Roman"/>
        </w:rPr>
        <w:t>.</w:t>
      </w:r>
      <w:r>
        <w:rPr>
          <w:rFonts w:ascii="Times New Roman" w:eastAsia="Times New Roman"/>
        </w:rPr>
        <w:t>7%</w:t>
      </w:r>
      <w:r>
        <w:t>；达到水平二的有</w:t>
      </w:r>
      <w:r>
        <w:rPr>
          <w:rFonts w:ascii="Times New Roman" w:eastAsia="Times New Roman"/>
        </w:rPr>
        <w:t>37</w:t>
      </w:r>
      <w:r>
        <w:t>人，占比为</w:t>
      </w:r>
      <w:r>
        <w:rPr>
          <w:rFonts w:ascii="Times New Roman" w:eastAsia="Times New Roman"/>
        </w:rPr>
        <w:t>31</w:t>
      </w:r>
      <w:r>
        <w:rPr>
          <w:rFonts w:ascii="Times New Roman" w:eastAsia="Times New Roman"/>
        </w:rPr>
        <w:t>.</w:t>
      </w:r>
      <w:r>
        <w:rPr>
          <w:rFonts w:ascii="Times New Roman" w:eastAsia="Times New Roman"/>
        </w:rPr>
        <w:t>9%</w:t>
      </w:r>
      <w:r>
        <w:t>；水平三的人数有</w:t>
      </w:r>
      <w:r>
        <w:rPr>
          <w:rFonts w:ascii="Times New Roman" w:eastAsia="Times New Roman"/>
        </w:rPr>
        <w:t>19</w:t>
      </w:r>
      <w:r>
        <w:t>人，占比为</w:t>
      </w:r>
      <w:r>
        <w:rPr>
          <w:rFonts w:ascii="Times New Roman" w:eastAsia="Times New Roman"/>
        </w:rPr>
        <w:t>16</w:t>
      </w:r>
      <w:r>
        <w:rPr>
          <w:rFonts w:ascii="Times New Roman" w:eastAsia="Times New Roman"/>
        </w:rPr>
        <w:t>.</w:t>
      </w:r>
      <w:r>
        <w:rPr>
          <w:rFonts w:ascii="Times New Roman" w:eastAsia="Times New Roman"/>
        </w:rPr>
        <w:t>4%</w:t>
      </w:r>
      <w:r>
        <w:t>；水平四和水平五的人数分</w:t>
      </w:r>
      <w:r>
        <w:t>别</w:t>
      </w:r>
    </w:p>
    <w:p w:rsidR="0018722C">
      <w:pPr>
        <w:topLinePunct/>
      </w:pPr>
      <w:r>
        <w:t>为</w:t>
      </w:r>
      <w:r>
        <w:rPr>
          <w:rFonts w:ascii="Times New Roman" w:eastAsia="宋体"/>
        </w:rPr>
        <w:t>1</w:t>
      </w:r>
      <w:r>
        <w:t>人和</w:t>
      </w:r>
      <w:r>
        <w:rPr>
          <w:rFonts w:ascii="Times New Roman" w:eastAsia="宋体"/>
        </w:rPr>
        <w:t>2</w:t>
      </w:r>
      <w:r>
        <w:t>人，占比分别为</w:t>
      </w:r>
      <w:r>
        <w:rPr>
          <w:rFonts w:ascii="Times New Roman" w:eastAsia="宋体"/>
        </w:rPr>
        <w:t>0</w:t>
      </w:r>
      <w:r>
        <w:rPr>
          <w:rFonts w:ascii="Times New Roman" w:eastAsia="宋体"/>
        </w:rPr>
        <w:t>.</w:t>
      </w:r>
      <w:r>
        <w:rPr>
          <w:rFonts w:ascii="Times New Roman" w:eastAsia="宋体"/>
        </w:rPr>
        <w:t>9%</w:t>
      </w:r>
      <w:r>
        <w:t>和</w:t>
      </w:r>
      <w:r>
        <w:rPr>
          <w:rFonts w:ascii="Times New Roman" w:eastAsia="宋体"/>
        </w:rPr>
        <w:t>1.7%</w:t>
      </w:r>
      <w:r>
        <w:t>；同时还有</w:t>
      </w:r>
      <w:r>
        <w:rPr>
          <w:rFonts w:ascii="Times New Roman" w:eastAsia="宋体"/>
        </w:rPr>
        <w:t>40</w:t>
      </w:r>
      <w:r>
        <w:t>人未达到水平一，占据了总体被试</w:t>
      </w:r>
      <w:r>
        <w:t>的</w:t>
      </w:r>
      <w:r>
        <w:rPr>
          <w:rFonts w:ascii="Times New Roman" w:eastAsia="宋体"/>
        </w:rPr>
        <w:t>34</w:t>
      </w:r>
      <w:r>
        <w:rPr>
          <w:rFonts w:ascii="Times New Roman" w:eastAsia="宋体"/>
        </w:rPr>
        <w:t>.</w:t>
      </w:r>
      <w:r>
        <w:rPr>
          <w:rFonts w:ascii="Times New Roman" w:eastAsia="宋体"/>
        </w:rPr>
        <w:t>5%</w:t>
      </w:r>
      <w:r>
        <w:t>。这些数据和图表说明高一学生对立体几何高认知水平阶段的掌握情况并不乐观，</w:t>
      </w:r>
      <w:r>
        <w:t>水平四和水平五的累计占比不到</w:t>
      </w:r>
      <w:r>
        <w:rPr>
          <w:rFonts w:ascii="Times New Roman" w:eastAsia="宋体"/>
        </w:rPr>
        <w:t>3%</w:t>
      </w:r>
      <w:r>
        <w:t>，在立体几何中的逻辑推理及复杂运算中学生能力不强，有待学校教师有针对性的进行教学讲解。</w:t>
      </w:r>
    </w:p>
    <w:p w:rsidR="0018722C">
      <w:pPr>
        <w:pStyle w:val="Heading4"/>
        <w:topLinePunct/>
        <w:ind w:left="200" w:hangingChars="200" w:hanging="200"/>
      </w:pPr>
      <w:bookmarkStart w:id="323448" w:name="_Toc686323448"/>
      <w:r>
        <w:t>（</w:t>
      </w:r>
      <w:r>
        <w:t xml:space="preserve">二</w:t>
      </w:r>
      <w:r>
        <w:t>）</w:t>
      </w:r>
      <w:r>
        <w:t>高二学生立体几何认知分布</w:t>
      </w:r>
      <w:bookmarkEnd w:id="323448"/>
    </w:p>
    <w:p w:rsidR="0018722C">
      <w:pPr>
        <w:pStyle w:val="BodyText"/>
        <w:spacing w:line="295" w:lineRule="auto" w:before="89"/>
        <w:ind w:leftChars="0" w:left="515" w:rightChars="0" w:right="232" w:firstLineChars="0" w:firstLine="480"/>
        <w:jc w:val="both"/>
        <w:topLinePunct/>
      </w:pPr>
      <w:r>
        <w:rPr>
          <w:spacing w:val="-3"/>
        </w:rPr>
        <w:t>全体被试中高二年级有</w:t>
      </w:r>
      <w:r>
        <w:rPr>
          <w:rFonts w:ascii="Times New Roman" w:eastAsia="Times New Roman"/>
        </w:rPr>
        <w:t>289</w:t>
      </w:r>
      <w:r>
        <w:rPr>
          <w:spacing w:val="-2"/>
        </w:rPr>
        <w:t>人参加了立体几何认知水平测试，下图</w:t>
      </w:r>
      <w:r>
        <w:rPr>
          <w:rFonts w:ascii="Times New Roman" w:eastAsia="Times New Roman"/>
        </w:rPr>
        <w:t>3-21</w:t>
      </w:r>
      <w:r>
        <w:rPr>
          <w:spacing w:val="-9"/>
        </w:rPr>
        <w:t>和图</w:t>
      </w:r>
      <w:r>
        <w:rPr>
          <w:rFonts w:ascii="Times New Roman" w:eastAsia="Times New Roman"/>
        </w:rPr>
        <w:t>3-22</w:t>
      </w:r>
      <w:r>
        <w:t>为</w:t>
      </w:r>
      <w:r>
        <w:rPr>
          <w:spacing w:val="0"/>
        </w:rPr>
        <w:t>高二年级被试在各立体几何认知水平分布的人数以及相对应人数所占高二被试中的百分比。</w:t>
      </w:r>
    </w:p>
    <w:p w:rsidR="0018722C">
      <w:pPr>
        <w:pStyle w:val="aff7"/>
        <w:topLinePunct/>
      </w:pPr>
      <w:r>
        <w:drawing>
          <wp:inline>
            <wp:extent cx="3925824" cy="2532888"/>
            <wp:effectExtent l="0" t="0" r="0" b="0"/>
            <wp:docPr id="51" name="image28.png" descr=""/>
            <wp:cNvGraphicFramePr>
              <a:graphicFrameLocks noChangeAspect="1"/>
            </wp:cNvGraphicFramePr>
            <a:graphic>
              <a:graphicData uri="http://schemas.openxmlformats.org/drawingml/2006/picture">
                <pic:pic>
                  <pic:nvPicPr>
                    <pic:cNvPr id="52" name="image28.png"/>
                    <pic:cNvPicPr/>
                  </pic:nvPicPr>
                  <pic:blipFill>
                    <a:blip r:embed="rId36" cstate="print"/>
                    <a:stretch>
                      <a:fillRect/>
                    </a:stretch>
                  </pic:blipFill>
                  <pic:spPr>
                    <a:xfrm>
                      <a:off x="0" y="0"/>
                      <a:ext cx="3925824" cy="2532888"/>
                    </a:xfrm>
                    <a:prstGeom prst="rect">
                      <a:avLst/>
                    </a:prstGeom>
                  </pic:spPr>
                </pic:pic>
              </a:graphicData>
            </a:graphic>
          </wp:inline>
        </w:drawing>
      </w:r>
    </w:p>
    <w:p w:rsidR="0018722C">
      <w:pPr>
        <w:pStyle w:val="aff7"/>
        <w:topLinePunct/>
      </w:pPr>
      <w:r>
        <w:drawing>
          <wp:inline>
            <wp:extent cx="4934711" cy="2904744"/>
            <wp:effectExtent l="0" t="0" r="0" b="0"/>
            <wp:docPr id="53" name="image29.png" descr=""/>
            <wp:cNvGraphicFramePr>
              <a:graphicFrameLocks noChangeAspect="1"/>
            </wp:cNvGraphicFramePr>
            <a:graphic>
              <a:graphicData uri="http://schemas.openxmlformats.org/drawingml/2006/picture">
                <pic:pic>
                  <pic:nvPicPr>
                    <pic:cNvPr id="54" name="image29.png"/>
                    <pic:cNvPicPr/>
                  </pic:nvPicPr>
                  <pic:blipFill>
                    <a:blip r:embed="rId37" cstate="print"/>
                    <a:stretch>
                      <a:fillRect/>
                    </a:stretch>
                  </pic:blipFill>
                  <pic:spPr>
                    <a:xfrm>
                      <a:off x="0" y="0"/>
                      <a:ext cx="4934711" cy="2904744"/>
                    </a:xfrm>
                    <a:prstGeom prst="rect">
                      <a:avLst/>
                    </a:prstGeom>
                  </pic:spPr>
                </pic:pic>
              </a:graphicData>
            </a:graphic>
          </wp:inline>
        </w:drawing>
      </w:r>
    </w:p>
    <w:p w:rsidR="0018722C">
      <w:pPr>
        <w:topLinePunct/>
      </w:pPr>
      <w:r>
        <w:t>从</w:t>
      </w:r>
      <w:r>
        <w:t>图</w:t>
      </w:r>
      <w:r>
        <w:rPr>
          <w:rFonts w:ascii="Times New Roman" w:eastAsia="Times New Roman"/>
        </w:rPr>
        <w:t>3-21</w:t>
      </w:r>
      <w:r>
        <w:t>和</w:t>
      </w:r>
      <w:r>
        <w:t>图</w:t>
      </w:r>
      <w:r>
        <w:rPr>
          <w:rFonts w:ascii="Times New Roman" w:eastAsia="Times New Roman"/>
        </w:rPr>
        <w:t>3-22</w:t>
      </w:r>
      <w:r>
        <w:t>可知，高二参加测试的人中，达到水平一的有</w:t>
      </w:r>
      <w:r>
        <w:rPr>
          <w:rFonts w:ascii="Times New Roman" w:eastAsia="Times New Roman"/>
        </w:rPr>
        <w:t>23</w:t>
      </w:r>
      <w:r>
        <w:t>人，占总人数的</w:t>
      </w:r>
    </w:p>
    <w:p w:rsidR="0018722C">
      <w:pPr>
        <w:topLinePunct/>
      </w:pPr>
      <w:r>
        <w:rPr>
          <w:rFonts w:cstheme="minorBidi" w:hAnsiTheme="minorHAnsi" w:eastAsiaTheme="minorHAnsi" w:asciiTheme="minorHAnsi" w:ascii="Times New Roman"/>
        </w:rPr>
        <w:t>47</w:t>
      </w:r>
    </w:p>
    <w:p w:rsidR="0018722C">
      <w:pPr>
        <w:topLinePunct/>
      </w:pPr>
      <w:bookmarkStart w:name="_bookmark91" w:id="105"/>
      <w:bookmarkEnd w:id="105"/>
      <w:r>
        <w:rPr>
          <w:rFonts w:ascii="Times New Roman" w:eastAsia="Times New Roman"/>
        </w:rPr>
        <w:t>8%</w:t>
      </w:r>
      <w:r>
        <w:t>；达到水平二的有</w:t>
      </w:r>
      <w:r>
        <w:rPr>
          <w:rFonts w:ascii="Times New Roman" w:eastAsia="Times New Roman"/>
        </w:rPr>
        <w:t>117</w:t>
      </w:r>
      <w:r>
        <w:t>人，占比为</w:t>
      </w:r>
      <w:r>
        <w:rPr>
          <w:rFonts w:ascii="Times New Roman" w:eastAsia="Times New Roman"/>
        </w:rPr>
        <w:t>40</w:t>
      </w:r>
      <w:r>
        <w:rPr>
          <w:rFonts w:ascii="Times New Roman" w:eastAsia="Times New Roman"/>
        </w:rPr>
        <w:t>.</w:t>
      </w:r>
      <w:r>
        <w:rPr>
          <w:rFonts w:ascii="Times New Roman" w:eastAsia="Times New Roman"/>
        </w:rPr>
        <w:t>5%</w:t>
      </w:r>
      <w:r>
        <w:t>；水平三的人数有</w:t>
      </w:r>
      <w:r>
        <w:rPr>
          <w:rFonts w:ascii="Times New Roman" w:eastAsia="Times New Roman"/>
        </w:rPr>
        <w:t>72</w:t>
      </w:r>
      <w:r>
        <w:t>人，占比为</w:t>
      </w:r>
      <w:r>
        <w:rPr>
          <w:rFonts w:ascii="Times New Roman" w:eastAsia="Times New Roman"/>
        </w:rPr>
        <w:t>24</w:t>
      </w:r>
      <w:r>
        <w:rPr>
          <w:rFonts w:ascii="Times New Roman" w:eastAsia="Times New Roman"/>
        </w:rPr>
        <w:t>.</w:t>
      </w:r>
      <w:r>
        <w:rPr>
          <w:rFonts w:ascii="Times New Roman" w:eastAsia="Times New Roman"/>
        </w:rPr>
        <w:t>9%</w:t>
      </w:r>
      <w:r>
        <w:t>；水平</w:t>
      </w:r>
      <w:r>
        <w:t>四和水平五的人数下降，分别为</w:t>
      </w:r>
      <w:r>
        <w:rPr>
          <w:rFonts w:ascii="Times New Roman" w:eastAsia="Times New Roman"/>
        </w:rPr>
        <w:t>27</w:t>
      </w:r>
      <w:r>
        <w:t>人和</w:t>
      </w:r>
      <w:r>
        <w:rPr>
          <w:rFonts w:ascii="Times New Roman" w:eastAsia="Times New Roman"/>
        </w:rPr>
        <w:t>11</w:t>
      </w:r>
      <w:r>
        <w:t>人，占比分别为</w:t>
      </w:r>
      <w:r>
        <w:rPr>
          <w:rFonts w:ascii="Times New Roman" w:eastAsia="Times New Roman"/>
        </w:rPr>
        <w:t>9</w:t>
      </w:r>
      <w:r>
        <w:rPr>
          <w:rFonts w:ascii="Times New Roman" w:eastAsia="Times New Roman"/>
        </w:rPr>
        <w:t>.</w:t>
      </w:r>
      <w:r>
        <w:rPr>
          <w:rFonts w:ascii="Times New Roman" w:eastAsia="Times New Roman"/>
        </w:rPr>
        <w:t>3%</w:t>
      </w:r>
      <w:r>
        <w:t>和</w:t>
      </w:r>
      <w:r>
        <w:rPr>
          <w:rFonts w:ascii="Times New Roman" w:eastAsia="Times New Roman"/>
        </w:rPr>
        <w:t>3.08%</w:t>
      </w:r>
      <w:r>
        <w:t>；而还一部分学</w:t>
      </w:r>
      <w:r>
        <w:t>生未达到水平一，人数为</w:t>
      </w:r>
      <w:r>
        <w:rPr>
          <w:rFonts w:ascii="Times New Roman" w:eastAsia="Times New Roman"/>
        </w:rPr>
        <w:t>39</w:t>
      </w:r>
      <w:r>
        <w:t>人，占比是</w:t>
      </w:r>
      <w:r>
        <w:rPr>
          <w:rFonts w:ascii="Times New Roman" w:eastAsia="Times New Roman"/>
        </w:rPr>
        <w:t>13</w:t>
      </w:r>
      <w:r>
        <w:rPr>
          <w:rFonts w:ascii="Times New Roman" w:eastAsia="Times New Roman"/>
        </w:rPr>
        <w:t>.</w:t>
      </w:r>
      <w:r>
        <w:rPr>
          <w:rFonts w:ascii="Times New Roman" w:eastAsia="Times New Roman"/>
        </w:rPr>
        <w:t>5%</w:t>
      </w:r>
      <w:r>
        <w:t>。从数据中可看出，高二学生在水平二和水</w:t>
      </w:r>
      <w:r>
        <w:t>平三阶段人数最多，占比也最高，水平一、水平二和水平三的累计百分比</w:t>
      </w:r>
      <w:r>
        <w:rPr>
          <w:rFonts w:ascii="Times New Roman" w:eastAsia="Times New Roman"/>
        </w:rPr>
        <w:t>73</w:t>
      </w:r>
      <w:r>
        <w:rPr>
          <w:rFonts w:ascii="Times New Roman" w:eastAsia="Times New Roman"/>
        </w:rPr>
        <w:t>.</w:t>
      </w:r>
      <w:r>
        <w:rPr>
          <w:rFonts w:ascii="Times New Roman" w:eastAsia="Times New Roman"/>
        </w:rPr>
        <w:t>4%</w:t>
      </w:r>
      <w:r>
        <w:t>，占总数</w:t>
      </w:r>
      <w:r>
        <w:t>的三分之二以上，说明高二学生对立体几何的定理、性质等基本知识掌握的较好；同时也</w:t>
      </w:r>
      <w:r>
        <w:t>有相当一部分学生在立体几何认知上处于相对较差的水平，有的甚至是在识别立体几何图</w:t>
      </w:r>
      <w:r>
        <w:t>形上都达不到要求。从整体上看，高二学生认知集中在水平二和水平三阶段，水平一和水平五阶段占比较小，有明显的两极分化现象。</w:t>
      </w:r>
    </w:p>
    <w:p w:rsidR="0018722C">
      <w:pPr>
        <w:pStyle w:val="Heading3"/>
        <w:topLinePunct/>
        <w:ind w:left="200" w:hangingChars="200" w:hanging="200"/>
      </w:pPr>
      <w:bookmarkStart w:id="323449" w:name="_Toc686323449"/>
      <w:r>
        <w:t>二、</w:t>
      </w:r>
      <w:r>
        <w:t xml:space="preserve"> </w:t>
      </w:r>
      <w:r w:rsidRPr="00DB64CE">
        <w:t>高一、高二年级立体几何认知水平比较</w:t>
      </w:r>
      <w:bookmarkEnd w:id="323449"/>
    </w:p>
    <w:p w:rsidR="0018722C">
      <w:pPr>
        <w:topLinePunct/>
      </w:pPr>
      <w:r>
        <w:t>下</w:t>
      </w:r>
      <w:r>
        <w:t>表</w:t>
      </w:r>
      <w:r>
        <w:rPr>
          <w:rFonts w:ascii="Times New Roman" w:eastAsia="Times New Roman"/>
        </w:rPr>
        <w:t>3-26</w:t>
      </w:r>
      <w:r>
        <w:t>和</w:t>
      </w:r>
      <w:r>
        <w:t>图</w:t>
      </w:r>
      <w:r>
        <w:rPr>
          <w:rFonts w:ascii="Times New Roman" w:eastAsia="Times New Roman"/>
        </w:rPr>
        <w:t>3-23</w:t>
      </w:r>
      <w:r>
        <w:t>为全体被试高一和高二年级的学生在各立体几何认知水平的人数分布情况和所占百分比。</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728;mso-wrap-distance-left:0;mso-wrap-distance-right:0" from="120.599998pt,16.784657pt" to="488.799998pt,16.784657pt" stroked="true" strokeweight=".96pt" strokecolor="#000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3</w:t>
      </w:r>
      <w:r>
        <w:t xml:space="preserve">  </w:t>
      </w:r>
      <w:r w:rsidRPr="00DB64CE">
        <w:rPr>
          <w:kern w:val="2"/>
          <w:szCs w:val="22"/>
          <w:rFonts w:ascii="Times New Roman" w:eastAsia="Times New Roman" w:cstheme="minorBidi" w:hAnsiTheme="minorHAnsi"/>
          <w:b/>
          <w:sz w:val="21"/>
        </w:rPr>
        <w:t>-26</w:t>
      </w:r>
      <w:r>
        <w:rPr>
          <w:kern w:val="2"/>
          <w:szCs w:val="22"/>
          <w:rFonts w:cstheme="minorBidi" w:hAnsiTheme="minorHAnsi" w:eastAsiaTheme="minorHAnsi" w:asciiTheme="minorHAnsi"/>
          <w:b/>
          <w:sz w:val="21"/>
        </w:rPr>
        <w:t>各年级水平分</w:t>
      </w:r>
      <w:r>
        <w:rPr>
          <w:kern w:val="2"/>
          <w:szCs w:val="22"/>
          <w:rFonts w:cstheme="minorBidi" w:hAnsiTheme="minorHAnsi" w:eastAsiaTheme="minorHAnsi" w:asciiTheme="minorHAnsi"/>
          <w:b/>
          <w:spacing w:val="-2"/>
          <w:sz w:val="21"/>
        </w:rPr>
        <w:t>布</w:t>
      </w:r>
      <w:r>
        <w:rPr>
          <w:kern w:val="2"/>
          <w:szCs w:val="22"/>
          <w:rFonts w:cstheme="minorBidi" w:hAnsiTheme="minorHAnsi" w:eastAsiaTheme="minorHAnsi" w:asciiTheme="minorHAnsi"/>
          <w:b/>
          <w:sz w:val="21"/>
        </w:rPr>
        <w:t>表</w:t>
      </w:r>
    </w:p>
    <w:p w:rsidR="0018722C">
      <w:pPr>
        <w:tabs>
          <w:tab w:pos="5450" w:val="left" w:leader="none"/>
          <w:tab w:pos="7375" w:val="left" w:leader="none"/>
        </w:tabs>
        <w:spacing w:before="0"/>
        <w:ind w:leftChars="0" w:left="3434" w:rightChars="0" w:right="0" w:firstLineChars="0" w:firstLine="0"/>
        <w:jc w:val="left"/>
        <w:topLinePunct/>
      </w:pPr>
      <w:r>
        <w:rPr>
          <w:kern w:val="2"/>
          <w:sz w:val="17"/>
          <w:szCs w:val="22"/>
          <w:rFonts w:cstheme="minorBidi" w:hAnsiTheme="minorHAnsi" w:eastAsiaTheme="minorHAnsi" w:asciiTheme="minorHAnsi"/>
        </w:rPr>
        <w:t>频率</w:t>
      </w:r>
      <w:r w:rsidR="001852F3">
        <w:rPr>
          <w:kern w:val="2"/>
          <w:sz w:val="22"/>
          <w:szCs w:val="22"/>
          <w:rFonts w:cstheme="minorBidi" w:hAnsiTheme="minorHAnsi" w:eastAsiaTheme="minorHAnsi" w:asciiTheme="minorHAnsi"/>
        </w:rPr>
        <w:t>百</w:t>
      </w:r>
      <w:r>
        <w:rPr>
          <w:kern w:val="2"/>
          <w:szCs w:val="22"/>
          <w:rFonts w:cstheme="minorBidi" w:hAnsiTheme="minorHAnsi" w:eastAsiaTheme="minorHAnsi" w:asciiTheme="minorHAnsi"/>
          <w:spacing w:val="1"/>
          <w:sz w:val="17"/>
        </w:rPr>
        <w:t>分</w:t>
      </w:r>
      <w:r>
        <w:rPr>
          <w:kern w:val="2"/>
          <w:szCs w:val="22"/>
          <w:rFonts w:cstheme="minorBidi" w:hAnsiTheme="minorHAnsi" w:eastAsiaTheme="minorHAnsi" w:asciiTheme="minorHAnsi"/>
          <w:sz w:val="17"/>
        </w:rPr>
        <w:t>比</w:t>
      </w:r>
      <w:r>
        <w:rPr>
          <w:kern w:val="2"/>
          <w:szCs w:val="22"/>
          <w:rFonts w:cstheme="minorBidi" w:hAnsiTheme="minorHAnsi" w:eastAsiaTheme="minorHAnsi" w:asciiTheme="minorHAnsi"/>
          <w:w w:val="95"/>
          <w:sz w:val="17"/>
        </w:rPr>
        <w:t>累</w:t>
      </w:r>
      <w:r>
        <w:rPr>
          <w:kern w:val="2"/>
          <w:szCs w:val="22"/>
          <w:rFonts w:cstheme="minorBidi" w:hAnsiTheme="minorHAnsi" w:eastAsiaTheme="minorHAnsi" w:asciiTheme="minorHAnsi"/>
          <w:spacing w:val="0"/>
          <w:w w:val="95"/>
          <w:sz w:val="17"/>
        </w:rPr>
        <w:t>计</w:t>
      </w:r>
      <w:r>
        <w:rPr>
          <w:kern w:val="2"/>
          <w:szCs w:val="22"/>
          <w:rFonts w:cstheme="minorBidi" w:hAnsiTheme="minorHAnsi" w:eastAsiaTheme="minorHAnsi" w:asciiTheme="minorHAnsi"/>
          <w:w w:val="95"/>
          <w:sz w:val="17"/>
        </w:rPr>
        <w:t>百</w:t>
      </w:r>
      <w:r>
        <w:rPr>
          <w:kern w:val="2"/>
          <w:szCs w:val="22"/>
          <w:rFonts w:cstheme="minorBidi" w:hAnsiTheme="minorHAnsi" w:eastAsiaTheme="minorHAnsi" w:asciiTheme="minorHAnsi"/>
          <w:spacing w:val="1"/>
          <w:w w:val="95"/>
          <w:sz w:val="17"/>
        </w:rPr>
        <w:t>分</w:t>
      </w:r>
      <w:r>
        <w:rPr>
          <w:kern w:val="2"/>
          <w:szCs w:val="22"/>
          <w:rFonts w:cstheme="minorBidi" w:hAnsiTheme="minorHAnsi" w:eastAsiaTheme="minorHAnsi" w:asciiTheme="minorHAnsi"/>
          <w:w w:val="95"/>
          <w:sz w:val="17"/>
        </w:rPr>
        <w:t>比</w:t>
      </w:r>
    </w:p>
    <w:tbl>
      <w:tblPr>
        <w:tblW w:w="5000" w:type="pct"/>
        <w:tblInd w:w="15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2"/>
        <w:gridCol w:w="1051"/>
        <w:gridCol w:w="1004"/>
        <w:gridCol w:w="1102"/>
        <w:gridCol w:w="1052"/>
        <w:gridCol w:w="1054"/>
        <w:gridCol w:w="1053"/>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高一</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高二</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高一</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高二</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高一</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高二</w:t>
            </w:r>
          </w:p>
        </w:tc>
      </w:tr>
      <w:tr>
        <w:tc>
          <w:tcPr>
            <w:tcW w:w="714" w:type="pct"/>
            <w:vAlign w:val="center"/>
          </w:tcPr>
          <w:p w:rsidR="0018722C">
            <w:pPr>
              <w:pStyle w:val="ac"/>
              <w:topLinePunct/>
              <w:ind w:leftChars="0" w:left="0" w:rightChars="0" w:right="0" w:firstLineChars="0" w:firstLine="0"/>
              <w:spacing w:line="240" w:lineRule="atLeast"/>
            </w:pPr>
            <w:r>
              <w:t>水平 </w:t>
            </w:r>
            <w:r>
              <w:t>0</w:t>
            </w:r>
          </w:p>
        </w:tc>
        <w:tc>
          <w:tcPr>
            <w:tcW w:w="713" w:type="pct"/>
            <w:vAlign w:val="center"/>
          </w:tcPr>
          <w:p w:rsidR="0018722C">
            <w:pPr>
              <w:pStyle w:val="affff9"/>
              <w:topLinePunct/>
              <w:ind w:leftChars="0" w:left="0" w:rightChars="0" w:right="0" w:firstLineChars="0" w:firstLine="0"/>
              <w:spacing w:line="240" w:lineRule="atLeast"/>
            </w:pPr>
            <w:r>
              <w:t>40</w:t>
            </w:r>
          </w:p>
        </w:tc>
        <w:tc>
          <w:tcPr>
            <w:tcW w:w="681" w:type="pct"/>
            <w:vAlign w:val="center"/>
          </w:tcPr>
          <w:p w:rsidR="0018722C">
            <w:pPr>
              <w:pStyle w:val="affff9"/>
              <w:topLinePunct/>
              <w:ind w:leftChars="0" w:left="0" w:rightChars="0" w:right="0" w:firstLineChars="0" w:firstLine="0"/>
              <w:spacing w:line="240" w:lineRule="atLeast"/>
            </w:pPr>
            <w:r>
              <w:t>39</w:t>
            </w:r>
          </w:p>
        </w:tc>
        <w:tc>
          <w:tcPr>
            <w:tcW w:w="748" w:type="pct"/>
            <w:vAlign w:val="center"/>
          </w:tcPr>
          <w:p w:rsidR="0018722C">
            <w:pPr>
              <w:pStyle w:val="affff9"/>
              <w:topLinePunct/>
              <w:ind w:leftChars="0" w:left="0" w:rightChars="0" w:right="0" w:firstLineChars="0" w:firstLine="0"/>
              <w:spacing w:line="240" w:lineRule="atLeast"/>
            </w:pPr>
            <w:r>
              <w:t>34.5%</w:t>
            </w:r>
          </w:p>
        </w:tc>
        <w:tc>
          <w:tcPr>
            <w:tcW w:w="714" w:type="pct"/>
            <w:vAlign w:val="center"/>
          </w:tcPr>
          <w:p w:rsidR="0018722C">
            <w:pPr>
              <w:pStyle w:val="affff9"/>
              <w:topLinePunct/>
              <w:ind w:leftChars="0" w:left="0" w:rightChars="0" w:right="0" w:firstLineChars="0" w:firstLine="0"/>
              <w:spacing w:line="240" w:lineRule="atLeast"/>
            </w:pPr>
            <w:r>
              <w:t>13.5%</w:t>
            </w:r>
          </w:p>
        </w:tc>
        <w:tc>
          <w:tcPr>
            <w:tcW w:w="715" w:type="pct"/>
            <w:vAlign w:val="center"/>
          </w:tcPr>
          <w:p w:rsidR="0018722C">
            <w:pPr>
              <w:pStyle w:val="affff9"/>
              <w:topLinePunct/>
              <w:ind w:leftChars="0" w:left="0" w:rightChars="0" w:right="0" w:firstLineChars="0" w:firstLine="0"/>
              <w:spacing w:line="240" w:lineRule="atLeast"/>
            </w:pPr>
            <w:r>
              <w:t>34.5%</w:t>
            </w:r>
          </w:p>
        </w:tc>
        <w:tc>
          <w:tcPr>
            <w:tcW w:w="715" w:type="pct"/>
            <w:vAlign w:val="center"/>
          </w:tcPr>
          <w:p w:rsidR="0018722C">
            <w:pPr>
              <w:pStyle w:val="affff9"/>
              <w:topLinePunct/>
              <w:ind w:leftChars="0" w:left="0" w:rightChars="0" w:right="0" w:firstLineChars="0" w:firstLine="0"/>
              <w:spacing w:line="240" w:lineRule="atLeast"/>
            </w:pPr>
            <w:r>
              <w:t>13.5%</w:t>
            </w:r>
          </w:p>
        </w:tc>
      </w:tr>
      <w:tr>
        <w:tc>
          <w:tcPr>
            <w:tcW w:w="714" w:type="pct"/>
            <w:vAlign w:val="center"/>
          </w:tcPr>
          <w:p w:rsidR="0018722C">
            <w:pPr>
              <w:pStyle w:val="ac"/>
              <w:topLinePunct/>
              <w:ind w:leftChars="0" w:left="0" w:rightChars="0" w:right="0" w:firstLineChars="0" w:firstLine="0"/>
              <w:spacing w:line="240" w:lineRule="atLeast"/>
            </w:pPr>
            <w:r>
              <w:t>水平 </w:t>
            </w:r>
            <w:r>
              <w:t>1</w:t>
            </w:r>
          </w:p>
        </w:tc>
        <w:tc>
          <w:tcPr>
            <w:tcW w:w="713" w:type="pct"/>
            <w:vAlign w:val="center"/>
          </w:tcPr>
          <w:p w:rsidR="0018722C">
            <w:pPr>
              <w:pStyle w:val="affff9"/>
              <w:topLinePunct/>
              <w:ind w:leftChars="0" w:left="0" w:rightChars="0" w:right="0" w:firstLineChars="0" w:firstLine="0"/>
              <w:spacing w:line="240" w:lineRule="atLeast"/>
            </w:pPr>
            <w:r>
              <w:t>17</w:t>
            </w:r>
          </w:p>
        </w:tc>
        <w:tc>
          <w:tcPr>
            <w:tcW w:w="681" w:type="pct"/>
            <w:vAlign w:val="center"/>
          </w:tcPr>
          <w:p w:rsidR="0018722C">
            <w:pPr>
              <w:pStyle w:val="affff9"/>
              <w:topLinePunct/>
              <w:ind w:leftChars="0" w:left="0" w:rightChars="0" w:right="0" w:firstLineChars="0" w:firstLine="0"/>
              <w:spacing w:line="240" w:lineRule="atLeast"/>
            </w:pPr>
            <w:r>
              <w:t>23</w:t>
            </w:r>
          </w:p>
        </w:tc>
        <w:tc>
          <w:tcPr>
            <w:tcW w:w="748" w:type="pct"/>
            <w:vAlign w:val="center"/>
          </w:tcPr>
          <w:p w:rsidR="0018722C">
            <w:pPr>
              <w:pStyle w:val="affff9"/>
              <w:topLinePunct/>
              <w:ind w:leftChars="0" w:left="0" w:rightChars="0" w:right="0" w:firstLineChars="0" w:firstLine="0"/>
              <w:spacing w:line="240" w:lineRule="atLeast"/>
            </w:pPr>
            <w:r>
              <w:t>14.7%</w:t>
            </w:r>
          </w:p>
        </w:tc>
        <w:tc>
          <w:tcPr>
            <w:tcW w:w="714" w:type="pct"/>
            <w:vAlign w:val="center"/>
          </w:tcPr>
          <w:p w:rsidR="0018722C">
            <w:pPr>
              <w:pStyle w:val="affff9"/>
              <w:topLinePunct/>
              <w:ind w:leftChars="0" w:left="0" w:rightChars="0" w:right="0" w:firstLineChars="0" w:firstLine="0"/>
              <w:spacing w:line="240" w:lineRule="atLeast"/>
            </w:pPr>
            <w:r>
              <w:t>8.0%</w:t>
            </w:r>
          </w:p>
        </w:tc>
        <w:tc>
          <w:tcPr>
            <w:tcW w:w="715" w:type="pct"/>
            <w:vAlign w:val="center"/>
          </w:tcPr>
          <w:p w:rsidR="0018722C">
            <w:pPr>
              <w:pStyle w:val="affff9"/>
              <w:topLinePunct/>
              <w:ind w:leftChars="0" w:left="0" w:rightChars="0" w:right="0" w:firstLineChars="0" w:firstLine="0"/>
              <w:spacing w:line="240" w:lineRule="atLeast"/>
            </w:pPr>
            <w:r>
              <w:t>49.1%</w:t>
            </w:r>
          </w:p>
        </w:tc>
        <w:tc>
          <w:tcPr>
            <w:tcW w:w="715" w:type="pct"/>
            <w:vAlign w:val="center"/>
          </w:tcPr>
          <w:p w:rsidR="0018722C">
            <w:pPr>
              <w:pStyle w:val="affff9"/>
              <w:topLinePunct/>
              <w:ind w:leftChars="0" w:left="0" w:rightChars="0" w:right="0" w:firstLineChars="0" w:firstLine="0"/>
              <w:spacing w:line="240" w:lineRule="atLeast"/>
            </w:pPr>
            <w:r>
              <w:t>21.5%</w:t>
            </w:r>
          </w:p>
        </w:tc>
      </w:tr>
      <w:tr>
        <w:tc>
          <w:tcPr>
            <w:tcW w:w="714" w:type="pct"/>
            <w:vAlign w:val="center"/>
          </w:tcPr>
          <w:p w:rsidR="0018722C">
            <w:pPr>
              <w:pStyle w:val="ac"/>
              <w:topLinePunct/>
              <w:ind w:leftChars="0" w:left="0" w:rightChars="0" w:right="0" w:firstLineChars="0" w:firstLine="0"/>
              <w:spacing w:line="240" w:lineRule="atLeast"/>
            </w:pPr>
            <w:r>
              <w:t>水平 </w:t>
            </w:r>
            <w:r>
              <w:t>2</w:t>
            </w:r>
          </w:p>
        </w:tc>
        <w:tc>
          <w:tcPr>
            <w:tcW w:w="713" w:type="pct"/>
            <w:vAlign w:val="center"/>
          </w:tcPr>
          <w:p w:rsidR="0018722C">
            <w:pPr>
              <w:pStyle w:val="affff9"/>
              <w:topLinePunct/>
              <w:ind w:leftChars="0" w:left="0" w:rightChars="0" w:right="0" w:firstLineChars="0" w:firstLine="0"/>
              <w:spacing w:line="240" w:lineRule="atLeast"/>
            </w:pPr>
            <w:r>
              <w:t>37</w:t>
            </w:r>
          </w:p>
        </w:tc>
        <w:tc>
          <w:tcPr>
            <w:tcW w:w="681" w:type="pct"/>
            <w:vAlign w:val="center"/>
          </w:tcPr>
          <w:p w:rsidR="0018722C">
            <w:pPr>
              <w:pStyle w:val="affff9"/>
              <w:topLinePunct/>
              <w:ind w:leftChars="0" w:left="0" w:rightChars="0" w:right="0" w:firstLineChars="0" w:firstLine="0"/>
              <w:spacing w:line="240" w:lineRule="atLeast"/>
            </w:pPr>
            <w:r>
              <w:t>117</w:t>
            </w:r>
          </w:p>
        </w:tc>
        <w:tc>
          <w:tcPr>
            <w:tcW w:w="748" w:type="pct"/>
            <w:vAlign w:val="center"/>
          </w:tcPr>
          <w:p w:rsidR="0018722C">
            <w:pPr>
              <w:pStyle w:val="affff9"/>
              <w:topLinePunct/>
              <w:ind w:leftChars="0" w:left="0" w:rightChars="0" w:right="0" w:firstLineChars="0" w:firstLine="0"/>
              <w:spacing w:line="240" w:lineRule="atLeast"/>
            </w:pPr>
            <w:r>
              <w:t>31.9%</w:t>
            </w:r>
          </w:p>
        </w:tc>
        <w:tc>
          <w:tcPr>
            <w:tcW w:w="714" w:type="pct"/>
            <w:vAlign w:val="center"/>
          </w:tcPr>
          <w:p w:rsidR="0018722C">
            <w:pPr>
              <w:pStyle w:val="affff9"/>
              <w:topLinePunct/>
              <w:ind w:leftChars="0" w:left="0" w:rightChars="0" w:right="0" w:firstLineChars="0" w:firstLine="0"/>
              <w:spacing w:line="240" w:lineRule="atLeast"/>
            </w:pPr>
            <w:r>
              <w:t>40.5%</w:t>
            </w:r>
          </w:p>
        </w:tc>
        <w:tc>
          <w:tcPr>
            <w:tcW w:w="715" w:type="pct"/>
            <w:vAlign w:val="center"/>
          </w:tcPr>
          <w:p w:rsidR="0018722C">
            <w:pPr>
              <w:pStyle w:val="affff9"/>
              <w:topLinePunct/>
              <w:ind w:leftChars="0" w:left="0" w:rightChars="0" w:right="0" w:firstLineChars="0" w:firstLine="0"/>
              <w:spacing w:line="240" w:lineRule="atLeast"/>
            </w:pPr>
            <w:r>
              <w:t>81.0%</w:t>
            </w:r>
          </w:p>
        </w:tc>
        <w:tc>
          <w:tcPr>
            <w:tcW w:w="715" w:type="pct"/>
            <w:vAlign w:val="center"/>
          </w:tcPr>
          <w:p w:rsidR="0018722C">
            <w:pPr>
              <w:pStyle w:val="affff9"/>
              <w:topLinePunct/>
              <w:ind w:leftChars="0" w:left="0" w:rightChars="0" w:right="0" w:firstLineChars="0" w:firstLine="0"/>
              <w:spacing w:line="240" w:lineRule="atLeast"/>
            </w:pPr>
            <w:r>
              <w:t>61.9%</w:t>
            </w:r>
          </w:p>
        </w:tc>
      </w:tr>
      <w:tr>
        <w:tc>
          <w:tcPr>
            <w:tcW w:w="714" w:type="pct"/>
            <w:vAlign w:val="center"/>
          </w:tcPr>
          <w:p w:rsidR="0018722C">
            <w:pPr>
              <w:pStyle w:val="ac"/>
              <w:topLinePunct/>
              <w:ind w:leftChars="0" w:left="0" w:rightChars="0" w:right="0" w:firstLineChars="0" w:firstLine="0"/>
              <w:spacing w:line="240" w:lineRule="atLeast"/>
            </w:pPr>
            <w:r>
              <w:t>水平 </w:t>
            </w:r>
            <w:r>
              <w:t>3</w:t>
            </w:r>
          </w:p>
        </w:tc>
        <w:tc>
          <w:tcPr>
            <w:tcW w:w="713" w:type="pct"/>
            <w:vAlign w:val="center"/>
          </w:tcPr>
          <w:p w:rsidR="0018722C">
            <w:pPr>
              <w:pStyle w:val="affff9"/>
              <w:topLinePunct/>
              <w:ind w:leftChars="0" w:left="0" w:rightChars="0" w:right="0" w:firstLineChars="0" w:firstLine="0"/>
              <w:spacing w:line="240" w:lineRule="atLeast"/>
            </w:pPr>
            <w:r>
              <w:t>19</w:t>
            </w:r>
          </w:p>
        </w:tc>
        <w:tc>
          <w:tcPr>
            <w:tcW w:w="681" w:type="pct"/>
            <w:vAlign w:val="center"/>
          </w:tcPr>
          <w:p w:rsidR="0018722C">
            <w:pPr>
              <w:pStyle w:val="affff9"/>
              <w:topLinePunct/>
              <w:ind w:leftChars="0" w:left="0" w:rightChars="0" w:right="0" w:firstLineChars="0" w:firstLine="0"/>
              <w:spacing w:line="240" w:lineRule="atLeast"/>
            </w:pPr>
            <w:r>
              <w:t>72</w:t>
            </w:r>
          </w:p>
        </w:tc>
        <w:tc>
          <w:tcPr>
            <w:tcW w:w="748" w:type="pct"/>
            <w:vAlign w:val="center"/>
          </w:tcPr>
          <w:p w:rsidR="0018722C">
            <w:pPr>
              <w:pStyle w:val="affff9"/>
              <w:topLinePunct/>
              <w:ind w:leftChars="0" w:left="0" w:rightChars="0" w:right="0" w:firstLineChars="0" w:firstLine="0"/>
              <w:spacing w:line="240" w:lineRule="atLeast"/>
            </w:pPr>
            <w:r>
              <w:t>16.4%</w:t>
            </w:r>
          </w:p>
        </w:tc>
        <w:tc>
          <w:tcPr>
            <w:tcW w:w="714" w:type="pct"/>
            <w:vAlign w:val="center"/>
          </w:tcPr>
          <w:p w:rsidR="0018722C">
            <w:pPr>
              <w:pStyle w:val="affff9"/>
              <w:topLinePunct/>
              <w:ind w:leftChars="0" w:left="0" w:rightChars="0" w:right="0" w:firstLineChars="0" w:firstLine="0"/>
              <w:spacing w:line="240" w:lineRule="atLeast"/>
            </w:pPr>
            <w:r>
              <w:t>24.9%</w:t>
            </w:r>
          </w:p>
        </w:tc>
        <w:tc>
          <w:tcPr>
            <w:tcW w:w="715" w:type="pct"/>
            <w:vAlign w:val="center"/>
          </w:tcPr>
          <w:p w:rsidR="0018722C">
            <w:pPr>
              <w:pStyle w:val="affff9"/>
              <w:topLinePunct/>
              <w:ind w:leftChars="0" w:left="0" w:rightChars="0" w:right="0" w:firstLineChars="0" w:firstLine="0"/>
              <w:spacing w:line="240" w:lineRule="atLeast"/>
            </w:pPr>
            <w:r>
              <w:t>97.4%</w:t>
            </w:r>
          </w:p>
        </w:tc>
        <w:tc>
          <w:tcPr>
            <w:tcW w:w="715" w:type="pct"/>
            <w:vAlign w:val="center"/>
          </w:tcPr>
          <w:p w:rsidR="0018722C">
            <w:pPr>
              <w:pStyle w:val="affff9"/>
              <w:topLinePunct/>
              <w:ind w:leftChars="0" w:left="0" w:rightChars="0" w:right="0" w:firstLineChars="0" w:firstLine="0"/>
              <w:spacing w:line="240" w:lineRule="atLeast"/>
            </w:pPr>
            <w:r>
              <w:t>86.9%</w:t>
            </w:r>
          </w:p>
        </w:tc>
      </w:tr>
      <w:tr>
        <w:tc>
          <w:tcPr>
            <w:tcW w:w="714" w:type="pct"/>
            <w:vAlign w:val="center"/>
          </w:tcPr>
          <w:p w:rsidR="0018722C">
            <w:pPr>
              <w:pStyle w:val="ac"/>
              <w:topLinePunct/>
              <w:ind w:leftChars="0" w:left="0" w:rightChars="0" w:right="0" w:firstLineChars="0" w:firstLine="0"/>
              <w:spacing w:line="240" w:lineRule="atLeast"/>
            </w:pPr>
            <w:r>
              <w:t>水平 </w:t>
            </w:r>
            <w:r>
              <w:t>4</w:t>
            </w:r>
          </w:p>
        </w:tc>
        <w:tc>
          <w:tcPr>
            <w:tcW w:w="713" w:type="pct"/>
            <w:vAlign w:val="center"/>
          </w:tcPr>
          <w:p w:rsidR="0018722C">
            <w:pPr>
              <w:pStyle w:val="affff9"/>
              <w:topLinePunct/>
              <w:ind w:leftChars="0" w:left="0" w:rightChars="0" w:right="0" w:firstLineChars="0" w:firstLine="0"/>
              <w:spacing w:line="240" w:lineRule="atLeast"/>
            </w:pPr>
            <w:r>
              <w:t>1</w:t>
            </w:r>
          </w:p>
        </w:tc>
        <w:tc>
          <w:tcPr>
            <w:tcW w:w="681" w:type="pct"/>
            <w:vAlign w:val="center"/>
          </w:tcPr>
          <w:p w:rsidR="0018722C">
            <w:pPr>
              <w:pStyle w:val="affff9"/>
              <w:topLinePunct/>
              <w:ind w:leftChars="0" w:left="0" w:rightChars="0" w:right="0" w:firstLineChars="0" w:firstLine="0"/>
              <w:spacing w:line="240" w:lineRule="atLeast"/>
            </w:pPr>
            <w:r>
              <w:t>27</w:t>
            </w:r>
          </w:p>
        </w:tc>
        <w:tc>
          <w:tcPr>
            <w:tcW w:w="748" w:type="pct"/>
            <w:vAlign w:val="center"/>
          </w:tcPr>
          <w:p w:rsidR="0018722C">
            <w:pPr>
              <w:pStyle w:val="affff9"/>
              <w:topLinePunct/>
              <w:ind w:leftChars="0" w:left="0" w:rightChars="0" w:right="0" w:firstLineChars="0" w:firstLine="0"/>
              <w:spacing w:line="240" w:lineRule="atLeast"/>
            </w:pPr>
            <w:r>
              <w:t>0.9%</w:t>
            </w:r>
          </w:p>
        </w:tc>
        <w:tc>
          <w:tcPr>
            <w:tcW w:w="714" w:type="pct"/>
            <w:vAlign w:val="center"/>
          </w:tcPr>
          <w:p w:rsidR="0018722C">
            <w:pPr>
              <w:pStyle w:val="affff9"/>
              <w:topLinePunct/>
              <w:ind w:leftChars="0" w:left="0" w:rightChars="0" w:right="0" w:firstLineChars="0" w:firstLine="0"/>
              <w:spacing w:line="240" w:lineRule="atLeast"/>
            </w:pPr>
            <w:r>
              <w:t>9.3%</w:t>
            </w:r>
          </w:p>
        </w:tc>
        <w:tc>
          <w:tcPr>
            <w:tcW w:w="715" w:type="pct"/>
            <w:vAlign w:val="center"/>
          </w:tcPr>
          <w:p w:rsidR="0018722C">
            <w:pPr>
              <w:pStyle w:val="affff9"/>
              <w:topLinePunct/>
              <w:ind w:leftChars="0" w:left="0" w:rightChars="0" w:right="0" w:firstLineChars="0" w:firstLine="0"/>
              <w:spacing w:line="240" w:lineRule="atLeast"/>
            </w:pPr>
            <w:r>
              <w:t>98.3%</w:t>
            </w:r>
          </w:p>
        </w:tc>
        <w:tc>
          <w:tcPr>
            <w:tcW w:w="715" w:type="pct"/>
            <w:vAlign w:val="center"/>
          </w:tcPr>
          <w:p w:rsidR="0018722C">
            <w:pPr>
              <w:pStyle w:val="affff9"/>
              <w:topLinePunct/>
              <w:ind w:leftChars="0" w:left="0" w:rightChars="0" w:right="0" w:firstLineChars="0" w:firstLine="0"/>
              <w:spacing w:line="240" w:lineRule="atLeast"/>
            </w:pPr>
            <w:r>
              <w:t>96.2%</w:t>
            </w:r>
          </w:p>
        </w:tc>
      </w:tr>
      <w:tr>
        <w:tc>
          <w:tcPr>
            <w:tcW w:w="714" w:type="pct"/>
            <w:vAlign w:val="center"/>
          </w:tcPr>
          <w:p w:rsidR="0018722C">
            <w:pPr>
              <w:pStyle w:val="ac"/>
              <w:topLinePunct/>
              <w:ind w:leftChars="0" w:left="0" w:rightChars="0" w:right="0" w:firstLineChars="0" w:firstLine="0"/>
              <w:spacing w:line="240" w:lineRule="atLeast"/>
            </w:pPr>
            <w:r>
              <w:t>水平 </w:t>
            </w:r>
            <w:r>
              <w:t>5</w:t>
            </w:r>
          </w:p>
        </w:tc>
        <w:tc>
          <w:tcPr>
            <w:tcW w:w="713" w:type="pct"/>
            <w:vAlign w:val="center"/>
          </w:tcPr>
          <w:p w:rsidR="0018722C">
            <w:pPr>
              <w:pStyle w:val="affff9"/>
              <w:topLinePunct/>
              <w:ind w:leftChars="0" w:left="0" w:rightChars="0" w:right="0" w:firstLineChars="0" w:firstLine="0"/>
              <w:spacing w:line="240" w:lineRule="atLeast"/>
            </w:pPr>
            <w:r>
              <w:t>2</w:t>
            </w:r>
          </w:p>
        </w:tc>
        <w:tc>
          <w:tcPr>
            <w:tcW w:w="681" w:type="pct"/>
            <w:vAlign w:val="center"/>
          </w:tcPr>
          <w:p w:rsidR="0018722C">
            <w:pPr>
              <w:pStyle w:val="affff9"/>
              <w:topLinePunct/>
              <w:ind w:leftChars="0" w:left="0" w:rightChars="0" w:right="0" w:firstLineChars="0" w:firstLine="0"/>
              <w:spacing w:line="240" w:lineRule="atLeast"/>
            </w:pPr>
            <w:r>
              <w:t>11</w:t>
            </w:r>
          </w:p>
        </w:tc>
        <w:tc>
          <w:tcPr>
            <w:tcW w:w="748" w:type="pct"/>
            <w:vAlign w:val="center"/>
          </w:tcPr>
          <w:p w:rsidR="0018722C">
            <w:pPr>
              <w:pStyle w:val="affff9"/>
              <w:topLinePunct/>
              <w:ind w:leftChars="0" w:left="0" w:rightChars="0" w:right="0" w:firstLineChars="0" w:firstLine="0"/>
              <w:spacing w:line="240" w:lineRule="atLeast"/>
            </w:pPr>
            <w:r>
              <w:t>1.7%</w:t>
            </w:r>
          </w:p>
        </w:tc>
        <w:tc>
          <w:tcPr>
            <w:tcW w:w="714" w:type="pct"/>
            <w:vAlign w:val="center"/>
          </w:tcPr>
          <w:p w:rsidR="0018722C">
            <w:pPr>
              <w:pStyle w:val="affff9"/>
              <w:topLinePunct/>
              <w:ind w:leftChars="0" w:left="0" w:rightChars="0" w:right="0" w:firstLineChars="0" w:firstLine="0"/>
              <w:spacing w:line="240" w:lineRule="atLeast"/>
            </w:pPr>
            <w:r>
              <w:t>3.8%</w:t>
            </w:r>
          </w:p>
        </w:tc>
        <w:tc>
          <w:tcPr>
            <w:tcW w:w="715" w:type="pct"/>
            <w:vAlign w:val="center"/>
          </w:tcPr>
          <w:p w:rsidR="0018722C">
            <w:pPr>
              <w:pStyle w:val="affff9"/>
              <w:topLinePunct/>
              <w:ind w:leftChars="0" w:left="0" w:rightChars="0" w:right="0" w:firstLineChars="0" w:firstLine="0"/>
              <w:spacing w:line="240" w:lineRule="atLeast"/>
            </w:pPr>
            <w:r>
              <w:t>100.0%</w:t>
            </w:r>
          </w:p>
        </w:tc>
        <w:tc>
          <w:tcPr>
            <w:tcW w:w="715" w:type="pct"/>
            <w:vAlign w:val="center"/>
          </w:tcPr>
          <w:p w:rsidR="0018722C">
            <w:pPr>
              <w:pStyle w:val="affff9"/>
              <w:topLinePunct/>
              <w:ind w:leftChars="0" w:left="0" w:rightChars="0" w:right="0" w:firstLineChars="0" w:firstLine="0"/>
              <w:spacing w:line="240" w:lineRule="atLeast"/>
            </w:pPr>
            <w:r>
              <w:t>100.0%</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116</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289</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ff7"/>
        <w:topLinePunct/>
      </w:pPr>
      <w:r>
        <w:drawing>
          <wp:inline>
            <wp:extent cx="4163567" cy="2542032"/>
            <wp:effectExtent l="0" t="0" r="0" b="0"/>
            <wp:docPr id="55" name="image30.png" descr=""/>
            <wp:cNvGraphicFramePr>
              <a:graphicFrameLocks noChangeAspect="1"/>
            </wp:cNvGraphicFramePr>
            <a:graphic>
              <a:graphicData uri="http://schemas.openxmlformats.org/drawingml/2006/picture">
                <pic:pic>
                  <pic:nvPicPr>
                    <pic:cNvPr id="56" name="image30.png"/>
                    <pic:cNvPicPr/>
                  </pic:nvPicPr>
                  <pic:blipFill>
                    <a:blip r:embed="rId38" cstate="print"/>
                    <a:stretch>
                      <a:fillRect/>
                    </a:stretch>
                  </pic:blipFill>
                  <pic:spPr>
                    <a:xfrm>
                      <a:off x="0" y="0"/>
                      <a:ext cx="4163567" cy="2542032"/>
                    </a:xfrm>
                    <a:prstGeom prst="rect">
                      <a:avLst/>
                    </a:prstGeom>
                  </pic:spPr>
                </pic:pic>
              </a:graphicData>
            </a:graphic>
          </wp:inline>
        </w:drawing>
      </w:r>
    </w:p>
    <w:p w:rsidR="0018722C">
      <w:pPr>
        <w:pStyle w:val="affff1"/>
        <w:topLinePunct/>
      </w:pPr>
      <w:r>
        <w:t>通过</w:t>
      </w:r>
      <w:r>
        <w:t>表</w:t>
      </w:r>
      <w:r>
        <w:rPr>
          <w:rFonts w:ascii="Times New Roman" w:eastAsia="Times New Roman"/>
        </w:rPr>
        <w:t>3-26</w:t>
      </w:r>
      <w:r>
        <w:t>和</w:t>
      </w:r>
      <w:r>
        <w:t>图</w:t>
      </w:r>
      <w:r>
        <w:rPr>
          <w:rFonts w:ascii="Times New Roman" w:eastAsia="Times New Roman"/>
        </w:rPr>
        <w:t>3-23</w:t>
      </w:r>
      <w:r>
        <w:t>我们可知，高二学生的认知水平普遍都高于高一学生。除了水</w:t>
      </w:r>
    </w:p>
    <w:p w:rsidR="0018722C">
      <w:pPr>
        <w:topLinePunct/>
      </w:pPr>
      <w:r>
        <w:rPr>
          <w:rFonts w:cstheme="minorBidi" w:hAnsiTheme="minorHAnsi" w:eastAsiaTheme="minorHAnsi" w:asciiTheme="minorHAnsi" w:ascii="Times New Roman"/>
        </w:rPr>
        <w:t>48</w:t>
      </w:r>
    </w:p>
    <w:p w:rsidR="0018722C">
      <w:pPr>
        <w:topLinePunct/>
      </w:pPr>
      <w:r>
        <w:t>平一阶段之外，水平二、水平三、水平四和水平五均高出高一年级，同时未达到水平一的</w:t>
      </w:r>
      <w:r>
        <w:t>被试数据显示，高二年级明显低于高一年级，百分比分别为</w:t>
      </w:r>
      <w:r>
        <w:rPr>
          <w:rFonts w:ascii="Times New Roman" w:eastAsia="Times New Roman"/>
        </w:rPr>
        <w:t>13</w:t>
      </w:r>
      <w:r>
        <w:rPr>
          <w:rFonts w:ascii="Times New Roman" w:eastAsia="Times New Roman"/>
        </w:rPr>
        <w:t>.</w:t>
      </w:r>
      <w:r>
        <w:rPr>
          <w:rFonts w:ascii="Times New Roman" w:eastAsia="Times New Roman"/>
        </w:rPr>
        <w:t>5%</w:t>
      </w:r>
      <w:r>
        <w:t>和</w:t>
      </w:r>
      <w:r>
        <w:rPr>
          <w:rFonts w:ascii="Times New Roman" w:eastAsia="Times New Roman"/>
        </w:rPr>
        <w:t>34.5%</w:t>
      </w:r>
      <w:r>
        <w:t>，高一年级比</w:t>
      </w:r>
      <w:r>
        <w:t>高二年级多出</w:t>
      </w:r>
      <w:r>
        <w:rPr>
          <w:rFonts w:ascii="Times New Roman" w:eastAsia="Times New Roman"/>
        </w:rPr>
        <w:t>21%</w:t>
      </w:r>
      <w:r>
        <w:t>，由此可知高一年级的学生在立体几何认知水平上，低水平学生相对较</w:t>
      </w:r>
      <w:r>
        <w:t>多；水平一的数据显示高一年级占比高于高二年级，分别为</w:t>
      </w:r>
      <w:r>
        <w:rPr>
          <w:rFonts w:ascii="Times New Roman" w:eastAsia="Times New Roman"/>
        </w:rPr>
        <w:t>14</w:t>
      </w:r>
      <w:r>
        <w:rPr>
          <w:rFonts w:ascii="Times New Roman" w:eastAsia="Times New Roman"/>
        </w:rPr>
        <w:t>.</w:t>
      </w:r>
      <w:r>
        <w:rPr>
          <w:rFonts w:ascii="Times New Roman" w:eastAsia="Times New Roman"/>
        </w:rPr>
        <w:t>7%</w:t>
      </w:r>
      <w:r>
        <w:t>和</w:t>
      </w:r>
      <w:r>
        <w:rPr>
          <w:rFonts w:ascii="Times New Roman" w:eastAsia="Times New Roman"/>
        </w:rPr>
        <w:t>8%</w:t>
      </w:r>
      <w:r>
        <w:t>；水平二和水平三</w:t>
      </w:r>
      <w:r>
        <w:t>高二占比则反超高三年级，虽然数据差异并非很明显，但是也可认为高二年级在基础认知阶段水平是高于高一的；而到了水平四和水平五阶段，高二的占比则明显优于高一学生，</w:t>
      </w:r>
      <w:r w:rsidR="001852F3">
        <w:t xml:space="preserve">这说明高二学生在立体几何认知水平上，相对高一学生，他们具有更强的推理能力和更加复杂的运算能力。从折线图我们可以发现，两个年级在五个认知水平上人数占比的增长幅度相类似，特别是水平二到水平四这三个水平的增长，两个年级几乎成平行的增长；同时</w:t>
      </w:r>
      <w:r>
        <w:t>水平一到水平二的增长来看，两个年级幅度都较大，高二年级的增幅比高一年级更加明显。</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-27</w:t>
      </w:r>
      <w:r>
        <w:rPr>
          <w:rFonts w:cstheme="minorBidi" w:hAnsiTheme="minorHAnsi" w:eastAsiaTheme="minorHAnsi" w:asciiTheme="minorHAnsi"/>
          <w:b/>
        </w:rPr>
        <w:t>全体被试按年</w:t>
      </w:r>
      <w:r>
        <w:rPr>
          <w:rFonts w:cstheme="minorBidi" w:hAnsiTheme="minorHAnsi" w:eastAsiaTheme="minorHAnsi" w:asciiTheme="minorHAnsi"/>
          <w:b/>
        </w:rPr>
        <w:t>级</w:t>
      </w:r>
      <w:r>
        <w:rPr>
          <w:rFonts w:cstheme="minorBidi" w:hAnsiTheme="minorHAnsi" w:eastAsiaTheme="minorHAnsi" w:asciiTheme="minorHAnsi"/>
          <w:b/>
        </w:rPr>
        <w:t>划分的在各水平答题分数</w:t>
      </w:r>
      <w:r>
        <w:rPr>
          <w:rFonts w:cstheme="minorBidi" w:hAnsiTheme="minorHAnsi" w:eastAsiaTheme="minorHAnsi" w:asciiTheme="minorHAnsi"/>
          <w:b/>
        </w:rPr>
        <w:t>的</w:t>
      </w:r>
      <w:r>
        <w:rPr>
          <w:rFonts w:cstheme="minorBidi" w:hAnsiTheme="minorHAnsi" w:eastAsiaTheme="minorHAnsi" w:asciiTheme="minorHAnsi"/>
          <w:b/>
        </w:rPr>
        <w:t>均值</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2776;mso-wrap-distance-left:0;mso-wrap-distance-right:0" from="116.699997pt,10.060469pt" to="492.699997pt,10.060469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rPr>
        <w:t>高一、高二学生在各认知水平得分均值表</w:t>
      </w:r>
    </w:p>
    <w:tbl>
      <w:tblPr>
        <w:tblW w:w="5000" w:type="pct"/>
        <w:tblInd w:w="14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4"/>
        <w:gridCol w:w="1524"/>
        <w:gridCol w:w="1405"/>
        <w:gridCol w:w="1581"/>
        <w:gridCol w:w="1505"/>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年级</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1000" w:type="pct"/>
            <w:vAlign w:val="center"/>
          </w:tcPr>
          <w:p w:rsidR="0018722C">
            <w:pPr>
              <w:pStyle w:val="ac"/>
              <w:topLinePunct/>
              <w:ind w:leftChars="0" w:left="0" w:rightChars="0" w:right="0" w:firstLineChars="0" w:firstLine="0"/>
              <w:spacing w:line="240" w:lineRule="atLeast"/>
            </w:pPr>
            <w:r>
              <w:t>水平一</w:t>
            </w:r>
          </w:p>
        </w:tc>
        <w:tc>
          <w:tcPr>
            <w:tcW w:w="1013" w:type="pct"/>
            <w:vAlign w:val="center"/>
          </w:tcPr>
          <w:p w:rsidR="0018722C">
            <w:pPr>
              <w:pStyle w:val="a5"/>
              <w:topLinePunct/>
              <w:ind w:leftChars="0" w:left="0" w:rightChars="0" w:right="0" w:firstLineChars="0" w:firstLine="0"/>
              <w:spacing w:line="240" w:lineRule="atLeast"/>
            </w:pPr>
            <w:r>
              <w:t>高一</w:t>
            </w:r>
          </w:p>
        </w:tc>
        <w:tc>
          <w:tcPr>
            <w:tcW w:w="934" w:type="pct"/>
            <w:vAlign w:val="center"/>
          </w:tcPr>
          <w:p w:rsidR="0018722C">
            <w:pPr>
              <w:pStyle w:val="affff9"/>
              <w:topLinePunct/>
              <w:ind w:leftChars="0" w:left="0" w:rightChars="0" w:right="0" w:firstLineChars="0" w:firstLine="0"/>
              <w:spacing w:line="240" w:lineRule="atLeast"/>
            </w:pPr>
            <w:r>
              <w:t>116</w:t>
            </w:r>
          </w:p>
        </w:tc>
        <w:tc>
          <w:tcPr>
            <w:tcW w:w="1051" w:type="pct"/>
            <w:vAlign w:val="center"/>
          </w:tcPr>
          <w:p w:rsidR="0018722C">
            <w:pPr>
              <w:pStyle w:val="affff9"/>
              <w:topLinePunct/>
              <w:ind w:leftChars="0" w:left="0" w:rightChars="0" w:right="0" w:firstLineChars="0" w:firstLine="0"/>
              <w:spacing w:line="240" w:lineRule="atLeast"/>
            </w:pPr>
            <w:r>
              <w:t>18.2328</w:t>
            </w:r>
          </w:p>
        </w:tc>
        <w:tc>
          <w:tcPr>
            <w:tcW w:w="1001" w:type="pct"/>
            <w:vAlign w:val="center"/>
          </w:tcPr>
          <w:p w:rsidR="0018722C">
            <w:pPr>
              <w:pStyle w:val="affff9"/>
              <w:topLinePunct/>
              <w:ind w:leftChars="0" w:left="0" w:rightChars="0" w:right="0" w:firstLineChars="0" w:firstLine="0"/>
              <w:spacing w:line="240" w:lineRule="atLeast"/>
            </w:pPr>
            <w:r>
              <w:t>4.9014</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高二</w:t>
            </w:r>
          </w:p>
        </w:tc>
        <w:tc>
          <w:tcPr>
            <w:tcW w:w="934" w:type="pct"/>
            <w:vAlign w:val="center"/>
          </w:tcPr>
          <w:p w:rsidR="0018722C">
            <w:pPr>
              <w:pStyle w:val="affff9"/>
              <w:topLinePunct/>
              <w:ind w:leftChars="0" w:left="0" w:rightChars="0" w:right="0" w:firstLineChars="0" w:firstLine="0"/>
              <w:spacing w:line="240" w:lineRule="atLeast"/>
            </w:pPr>
            <w:r>
              <w:t>289</w:t>
            </w:r>
          </w:p>
        </w:tc>
        <w:tc>
          <w:tcPr>
            <w:tcW w:w="1051" w:type="pct"/>
            <w:vAlign w:val="center"/>
          </w:tcPr>
          <w:p w:rsidR="0018722C">
            <w:pPr>
              <w:pStyle w:val="affff9"/>
              <w:topLinePunct/>
              <w:ind w:leftChars="0" w:left="0" w:rightChars="0" w:right="0" w:firstLineChars="0" w:firstLine="0"/>
              <w:spacing w:line="240" w:lineRule="atLeast"/>
            </w:pPr>
            <w:r>
              <w:t>21.2111</w:t>
            </w:r>
          </w:p>
        </w:tc>
        <w:tc>
          <w:tcPr>
            <w:tcW w:w="1001" w:type="pct"/>
            <w:vAlign w:val="center"/>
          </w:tcPr>
          <w:p w:rsidR="0018722C">
            <w:pPr>
              <w:pStyle w:val="affff9"/>
              <w:topLinePunct/>
              <w:ind w:leftChars="0" w:left="0" w:rightChars="0" w:right="0" w:firstLineChars="0" w:firstLine="0"/>
              <w:spacing w:line="240" w:lineRule="atLeast"/>
            </w:pPr>
            <w:r>
              <w:t>3.9861</w:t>
            </w:r>
          </w:p>
        </w:tc>
      </w:tr>
      <w:tr>
        <w:tc>
          <w:tcPr>
            <w:tcW w:w="1000" w:type="pct"/>
            <w:vAlign w:val="center"/>
          </w:tcPr>
          <w:p w:rsidR="0018722C">
            <w:pPr>
              <w:pStyle w:val="ac"/>
              <w:topLinePunct/>
              <w:ind w:leftChars="0" w:left="0" w:rightChars="0" w:right="0" w:firstLineChars="0" w:firstLine="0"/>
              <w:spacing w:line="240" w:lineRule="atLeast"/>
            </w:pPr>
            <w:r>
              <w:t>水平二</w:t>
            </w:r>
          </w:p>
        </w:tc>
        <w:tc>
          <w:tcPr>
            <w:tcW w:w="1013" w:type="pct"/>
            <w:vAlign w:val="center"/>
          </w:tcPr>
          <w:p w:rsidR="0018722C">
            <w:pPr>
              <w:pStyle w:val="a5"/>
              <w:topLinePunct/>
              <w:ind w:leftChars="0" w:left="0" w:rightChars="0" w:right="0" w:firstLineChars="0" w:firstLine="0"/>
              <w:spacing w:line="240" w:lineRule="atLeast"/>
            </w:pPr>
            <w:r>
              <w:t>高一</w:t>
            </w:r>
          </w:p>
        </w:tc>
        <w:tc>
          <w:tcPr>
            <w:tcW w:w="934" w:type="pct"/>
            <w:vAlign w:val="center"/>
          </w:tcPr>
          <w:p w:rsidR="0018722C">
            <w:pPr>
              <w:pStyle w:val="affff9"/>
              <w:topLinePunct/>
              <w:ind w:leftChars="0" w:left="0" w:rightChars="0" w:right="0" w:firstLineChars="0" w:firstLine="0"/>
              <w:spacing w:line="240" w:lineRule="atLeast"/>
            </w:pPr>
            <w:r>
              <w:t>116</w:t>
            </w:r>
          </w:p>
        </w:tc>
        <w:tc>
          <w:tcPr>
            <w:tcW w:w="1051" w:type="pct"/>
            <w:vAlign w:val="center"/>
          </w:tcPr>
          <w:p w:rsidR="0018722C">
            <w:pPr>
              <w:pStyle w:val="affff9"/>
              <w:topLinePunct/>
              <w:ind w:leftChars="0" w:left="0" w:rightChars="0" w:right="0" w:firstLineChars="0" w:firstLine="0"/>
              <w:spacing w:line="240" w:lineRule="atLeast"/>
            </w:pPr>
            <w:r>
              <w:t>18.6638</w:t>
            </w:r>
          </w:p>
        </w:tc>
        <w:tc>
          <w:tcPr>
            <w:tcW w:w="1001" w:type="pct"/>
            <w:vAlign w:val="center"/>
          </w:tcPr>
          <w:p w:rsidR="0018722C">
            <w:pPr>
              <w:pStyle w:val="affff9"/>
              <w:topLinePunct/>
              <w:ind w:leftChars="0" w:left="0" w:rightChars="0" w:right="0" w:firstLineChars="0" w:firstLine="0"/>
              <w:spacing w:line="240" w:lineRule="atLeast"/>
            </w:pPr>
            <w:r>
              <w:t>4.4408</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高二</w:t>
            </w:r>
          </w:p>
        </w:tc>
        <w:tc>
          <w:tcPr>
            <w:tcW w:w="934" w:type="pct"/>
            <w:vAlign w:val="center"/>
          </w:tcPr>
          <w:p w:rsidR="0018722C">
            <w:pPr>
              <w:pStyle w:val="affff9"/>
              <w:topLinePunct/>
              <w:ind w:leftChars="0" w:left="0" w:rightChars="0" w:right="0" w:firstLineChars="0" w:firstLine="0"/>
              <w:spacing w:line="240" w:lineRule="atLeast"/>
            </w:pPr>
            <w:r>
              <w:t>289</w:t>
            </w:r>
          </w:p>
        </w:tc>
        <w:tc>
          <w:tcPr>
            <w:tcW w:w="1051" w:type="pct"/>
            <w:vAlign w:val="center"/>
          </w:tcPr>
          <w:p w:rsidR="0018722C">
            <w:pPr>
              <w:pStyle w:val="affff9"/>
              <w:topLinePunct/>
              <w:ind w:leftChars="0" w:left="0" w:rightChars="0" w:right="0" w:firstLineChars="0" w:firstLine="0"/>
              <w:spacing w:line="240" w:lineRule="atLeast"/>
            </w:pPr>
            <w:r>
              <w:t>21.4187</w:t>
            </w:r>
          </w:p>
        </w:tc>
        <w:tc>
          <w:tcPr>
            <w:tcW w:w="1001" w:type="pct"/>
            <w:vAlign w:val="center"/>
          </w:tcPr>
          <w:p w:rsidR="0018722C">
            <w:pPr>
              <w:pStyle w:val="affff9"/>
              <w:topLinePunct/>
              <w:ind w:leftChars="0" w:left="0" w:rightChars="0" w:right="0" w:firstLineChars="0" w:firstLine="0"/>
              <w:spacing w:line="240" w:lineRule="atLeast"/>
            </w:pPr>
            <w:r>
              <w:t>3.84976</w:t>
            </w:r>
          </w:p>
        </w:tc>
      </w:tr>
      <w:tr>
        <w:tc>
          <w:tcPr>
            <w:tcW w:w="1000" w:type="pct"/>
            <w:vAlign w:val="center"/>
          </w:tcPr>
          <w:p w:rsidR="0018722C">
            <w:pPr>
              <w:pStyle w:val="ac"/>
              <w:topLinePunct/>
              <w:ind w:leftChars="0" w:left="0" w:rightChars="0" w:right="0" w:firstLineChars="0" w:firstLine="0"/>
              <w:spacing w:line="240" w:lineRule="atLeast"/>
            </w:pPr>
            <w:r>
              <w:t>水平三</w:t>
            </w:r>
          </w:p>
        </w:tc>
        <w:tc>
          <w:tcPr>
            <w:tcW w:w="1013" w:type="pct"/>
            <w:vAlign w:val="center"/>
          </w:tcPr>
          <w:p w:rsidR="0018722C">
            <w:pPr>
              <w:pStyle w:val="a5"/>
              <w:topLinePunct/>
              <w:ind w:leftChars="0" w:left="0" w:rightChars="0" w:right="0" w:firstLineChars="0" w:firstLine="0"/>
              <w:spacing w:line="240" w:lineRule="atLeast"/>
            </w:pPr>
            <w:r>
              <w:t>高一</w:t>
            </w:r>
          </w:p>
        </w:tc>
        <w:tc>
          <w:tcPr>
            <w:tcW w:w="934" w:type="pct"/>
            <w:vAlign w:val="center"/>
          </w:tcPr>
          <w:p w:rsidR="0018722C">
            <w:pPr>
              <w:pStyle w:val="affff9"/>
              <w:topLinePunct/>
              <w:ind w:leftChars="0" w:left="0" w:rightChars="0" w:right="0" w:firstLineChars="0" w:firstLine="0"/>
              <w:spacing w:line="240" w:lineRule="atLeast"/>
            </w:pPr>
            <w:r>
              <w:t>116</w:t>
            </w:r>
          </w:p>
        </w:tc>
        <w:tc>
          <w:tcPr>
            <w:tcW w:w="1051" w:type="pct"/>
            <w:vAlign w:val="center"/>
          </w:tcPr>
          <w:p w:rsidR="0018722C">
            <w:pPr>
              <w:pStyle w:val="affff9"/>
              <w:topLinePunct/>
              <w:ind w:leftChars="0" w:left="0" w:rightChars="0" w:right="0" w:firstLineChars="0" w:firstLine="0"/>
              <w:spacing w:line="240" w:lineRule="atLeast"/>
            </w:pPr>
            <w:r>
              <w:t>13.5345</w:t>
            </w:r>
          </w:p>
        </w:tc>
        <w:tc>
          <w:tcPr>
            <w:tcW w:w="1001" w:type="pct"/>
            <w:vAlign w:val="center"/>
          </w:tcPr>
          <w:p w:rsidR="0018722C">
            <w:pPr>
              <w:pStyle w:val="affff9"/>
              <w:topLinePunct/>
              <w:ind w:leftChars="0" w:left="0" w:rightChars="0" w:right="0" w:firstLineChars="0" w:firstLine="0"/>
              <w:spacing w:line="240" w:lineRule="atLeast"/>
            </w:pPr>
            <w:r>
              <w:t>4.8462</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高二</w:t>
            </w:r>
          </w:p>
        </w:tc>
        <w:tc>
          <w:tcPr>
            <w:tcW w:w="934" w:type="pct"/>
            <w:vAlign w:val="center"/>
          </w:tcPr>
          <w:p w:rsidR="0018722C">
            <w:pPr>
              <w:pStyle w:val="affff9"/>
              <w:topLinePunct/>
              <w:ind w:leftChars="0" w:left="0" w:rightChars="0" w:right="0" w:firstLineChars="0" w:firstLine="0"/>
              <w:spacing w:line="240" w:lineRule="atLeast"/>
            </w:pPr>
            <w:r>
              <w:t>289</w:t>
            </w:r>
          </w:p>
        </w:tc>
        <w:tc>
          <w:tcPr>
            <w:tcW w:w="1051" w:type="pct"/>
            <w:vAlign w:val="center"/>
          </w:tcPr>
          <w:p w:rsidR="0018722C">
            <w:pPr>
              <w:pStyle w:val="affff9"/>
              <w:topLinePunct/>
              <w:ind w:leftChars="0" w:left="0" w:rightChars="0" w:right="0" w:firstLineChars="0" w:firstLine="0"/>
              <w:spacing w:line="240" w:lineRule="atLeast"/>
            </w:pPr>
            <w:r>
              <w:t>16.4187</w:t>
            </w:r>
          </w:p>
        </w:tc>
        <w:tc>
          <w:tcPr>
            <w:tcW w:w="1001" w:type="pct"/>
            <w:vAlign w:val="center"/>
          </w:tcPr>
          <w:p w:rsidR="0018722C">
            <w:pPr>
              <w:pStyle w:val="affff9"/>
              <w:topLinePunct/>
              <w:ind w:leftChars="0" w:left="0" w:rightChars="0" w:right="0" w:firstLineChars="0" w:firstLine="0"/>
              <w:spacing w:line="240" w:lineRule="atLeast"/>
            </w:pPr>
            <w:r>
              <w:t>4.1743</w:t>
            </w:r>
          </w:p>
        </w:tc>
      </w:tr>
      <w:tr>
        <w:tc>
          <w:tcPr>
            <w:tcW w:w="1000" w:type="pct"/>
            <w:vAlign w:val="center"/>
          </w:tcPr>
          <w:p w:rsidR="0018722C">
            <w:pPr>
              <w:pStyle w:val="ac"/>
              <w:topLinePunct/>
              <w:ind w:leftChars="0" w:left="0" w:rightChars="0" w:right="0" w:firstLineChars="0" w:firstLine="0"/>
              <w:spacing w:line="240" w:lineRule="atLeast"/>
            </w:pPr>
            <w:r>
              <w:t>水平四</w:t>
            </w:r>
          </w:p>
        </w:tc>
        <w:tc>
          <w:tcPr>
            <w:tcW w:w="1013" w:type="pct"/>
            <w:vAlign w:val="center"/>
          </w:tcPr>
          <w:p w:rsidR="0018722C">
            <w:pPr>
              <w:pStyle w:val="a5"/>
              <w:topLinePunct/>
              <w:ind w:leftChars="0" w:left="0" w:rightChars="0" w:right="0" w:firstLineChars="0" w:firstLine="0"/>
              <w:spacing w:line="240" w:lineRule="atLeast"/>
            </w:pPr>
            <w:r>
              <w:t>高一</w:t>
            </w:r>
          </w:p>
        </w:tc>
        <w:tc>
          <w:tcPr>
            <w:tcW w:w="934" w:type="pct"/>
            <w:vAlign w:val="center"/>
          </w:tcPr>
          <w:p w:rsidR="0018722C">
            <w:pPr>
              <w:pStyle w:val="affff9"/>
              <w:topLinePunct/>
              <w:ind w:leftChars="0" w:left="0" w:rightChars="0" w:right="0" w:firstLineChars="0" w:firstLine="0"/>
              <w:spacing w:line="240" w:lineRule="atLeast"/>
            </w:pPr>
            <w:r>
              <w:t>116</w:t>
            </w:r>
          </w:p>
        </w:tc>
        <w:tc>
          <w:tcPr>
            <w:tcW w:w="1051" w:type="pct"/>
            <w:vAlign w:val="center"/>
          </w:tcPr>
          <w:p w:rsidR="0018722C">
            <w:pPr>
              <w:pStyle w:val="affff9"/>
              <w:topLinePunct/>
              <w:ind w:leftChars="0" w:left="0" w:rightChars="0" w:right="0" w:firstLineChars="0" w:firstLine="0"/>
              <w:spacing w:line="240" w:lineRule="atLeast"/>
            </w:pPr>
            <w:r>
              <w:t>10.2155</w:t>
            </w:r>
          </w:p>
        </w:tc>
        <w:tc>
          <w:tcPr>
            <w:tcW w:w="1001" w:type="pct"/>
            <w:vAlign w:val="center"/>
          </w:tcPr>
          <w:p w:rsidR="0018722C">
            <w:pPr>
              <w:pStyle w:val="affff9"/>
              <w:topLinePunct/>
              <w:ind w:leftChars="0" w:left="0" w:rightChars="0" w:right="0" w:firstLineChars="0" w:firstLine="0"/>
              <w:spacing w:line="240" w:lineRule="atLeast"/>
            </w:pPr>
            <w:r>
              <w:t>4.2932</w:t>
            </w:r>
          </w:p>
        </w:tc>
      </w:tr>
      <w:tr>
        <w:tc>
          <w:tcPr>
            <w:tcW w:w="1000" w:type="pct"/>
            <w:vAlign w:val="center"/>
          </w:tcPr>
          <w:p w:rsidR="0018722C">
            <w:pPr>
              <w:pStyle w:val="ac"/>
              <w:topLinePunct/>
              <w:ind w:leftChars="0" w:left="0" w:rightChars="0" w:right="0" w:firstLineChars="0" w:firstLine="0"/>
              <w:spacing w:line="240" w:lineRule="atLeast"/>
            </w:pPr>
          </w:p>
        </w:tc>
        <w:tc>
          <w:tcPr>
            <w:tcW w:w="1013" w:type="pct"/>
            <w:vAlign w:val="center"/>
          </w:tcPr>
          <w:p w:rsidR="0018722C">
            <w:pPr>
              <w:pStyle w:val="a5"/>
              <w:topLinePunct/>
              <w:ind w:leftChars="0" w:left="0" w:rightChars="0" w:right="0" w:firstLineChars="0" w:firstLine="0"/>
              <w:spacing w:line="240" w:lineRule="atLeast"/>
            </w:pPr>
            <w:r>
              <w:t>高二</w:t>
            </w:r>
          </w:p>
        </w:tc>
        <w:tc>
          <w:tcPr>
            <w:tcW w:w="934" w:type="pct"/>
            <w:vAlign w:val="center"/>
          </w:tcPr>
          <w:p w:rsidR="0018722C">
            <w:pPr>
              <w:pStyle w:val="affff9"/>
              <w:topLinePunct/>
              <w:ind w:leftChars="0" w:left="0" w:rightChars="0" w:right="0" w:firstLineChars="0" w:firstLine="0"/>
              <w:spacing w:line="240" w:lineRule="atLeast"/>
            </w:pPr>
            <w:r>
              <w:t>289</w:t>
            </w:r>
          </w:p>
        </w:tc>
        <w:tc>
          <w:tcPr>
            <w:tcW w:w="1051" w:type="pct"/>
            <w:vAlign w:val="center"/>
          </w:tcPr>
          <w:p w:rsidR="0018722C">
            <w:pPr>
              <w:pStyle w:val="affff9"/>
              <w:topLinePunct/>
              <w:ind w:leftChars="0" w:left="0" w:rightChars="0" w:right="0" w:firstLineChars="0" w:firstLine="0"/>
              <w:spacing w:line="240" w:lineRule="atLeast"/>
            </w:pPr>
            <w:r>
              <w:t>13.4775</w:t>
            </w:r>
          </w:p>
        </w:tc>
        <w:tc>
          <w:tcPr>
            <w:tcW w:w="1001" w:type="pct"/>
            <w:vAlign w:val="center"/>
          </w:tcPr>
          <w:p w:rsidR="0018722C">
            <w:pPr>
              <w:pStyle w:val="affff9"/>
              <w:topLinePunct/>
              <w:ind w:leftChars="0" w:left="0" w:rightChars="0" w:right="0" w:firstLineChars="0" w:firstLine="0"/>
              <w:spacing w:line="240" w:lineRule="atLeast"/>
            </w:pPr>
            <w:r>
              <w:t>5.0277</w:t>
            </w:r>
          </w:p>
        </w:tc>
      </w:tr>
      <w:tr>
        <w:tc>
          <w:tcPr>
            <w:tcW w:w="1000" w:type="pct"/>
            <w:vAlign w:val="center"/>
          </w:tcPr>
          <w:p w:rsidR="0018722C">
            <w:pPr>
              <w:pStyle w:val="ac"/>
              <w:topLinePunct/>
              <w:ind w:leftChars="0" w:left="0" w:rightChars="0" w:right="0" w:firstLineChars="0" w:firstLine="0"/>
              <w:spacing w:line="240" w:lineRule="atLeast"/>
            </w:pPr>
            <w:r>
              <w:t>水平五</w:t>
            </w:r>
          </w:p>
        </w:tc>
        <w:tc>
          <w:tcPr>
            <w:tcW w:w="1013" w:type="pct"/>
            <w:vAlign w:val="center"/>
          </w:tcPr>
          <w:p w:rsidR="0018722C">
            <w:pPr>
              <w:pStyle w:val="a5"/>
              <w:topLinePunct/>
              <w:ind w:leftChars="0" w:left="0" w:rightChars="0" w:right="0" w:firstLineChars="0" w:firstLine="0"/>
              <w:spacing w:line="240" w:lineRule="atLeast"/>
            </w:pPr>
            <w:r>
              <w:t>高一</w:t>
            </w:r>
          </w:p>
        </w:tc>
        <w:tc>
          <w:tcPr>
            <w:tcW w:w="934" w:type="pct"/>
            <w:vAlign w:val="center"/>
          </w:tcPr>
          <w:p w:rsidR="0018722C">
            <w:pPr>
              <w:pStyle w:val="affff9"/>
              <w:topLinePunct/>
              <w:ind w:leftChars="0" w:left="0" w:rightChars="0" w:right="0" w:firstLineChars="0" w:firstLine="0"/>
              <w:spacing w:line="240" w:lineRule="atLeast"/>
            </w:pPr>
            <w:r>
              <w:t>116</w:t>
            </w:r>
          </w:p>
        </w:tc>
        <w:tc>
          <w:tcPr>
            <w:tcW w:w="1051" w:type="pct"/>
            <w:vAlign w:val="center"/>
          </w:tcPr>
          <w:p w:rsidR="0018722C">
            <w:pPr>
              <w:pStyle w:val="affff9"/>
              <w:topLinePunct/>
              <w:ind w:leftChars="0" w:left="0" w:rightChars="0" w:right="0" w:firstLineChars="0" w:firstLine="0"/>
              <w:spacing w:line="240" w:lineRule="atLeast"/>
            </w:pPr>
            <w:r>
              <w:t>6.7241</w:t>
            </w:r>
          </w:p>
        </w:tc>
        <w:tc>
          <w:tcPr>
            <w:tcW w:w="1001" w:type="pct"/>
            <w:vAlign w:val="center"/>
          </w:tcPr>
          <w:p w:rsidR="0018722C">
            <w:pPr>
              <w:pStyle w:val="affff9"/>
              <w:topLinePunct/>
              <w:ind w:leftChars="0" w:left="0" w:rightChars="0" w:right="0" w:firstLineChars="0" w:firstLine="0"/>
              <w:spacing w:line="240" w:lineRule="atLeast"/>
            </w:pPr>
            <w:r>
              <w:t>2.9565</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3" w:type="pct"/>
            <w:vAlign w:val="center"/>
            <w:tcBorders>
              <w:top w:val="single" w:sz="4" w:space="0" w:color="auto"/>
            </w:tcBorders>
          </w:tcPr>
          <w:p w:rsidR="0018722C">
            <w:pPr>
              <w:pStyle w:val="aff1"/>
              <w:topLinePunct/>
              <w:ind w:leftChars="0" w:left="0" w:rightChars="0" w:right="0" w:firstLineChars="0" w:firstLine="0"/>
              <w:spacing w:line="240" w:lineRule="atLeast"/>
            </w:pPr>
            <w:r>
              <w:t>高二</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289</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8.0969</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3.8655</w:t>
            </w:r>
          </w:p>
        </w:tc>
      </w:tr>
    </w:tbl>
    <w:p w:rsidR="0018722C">
      <w:pPr>
        <w:topLinePunct/>
        <w:pStyle w:val="affa"/>
      </w:pPr>
    </w:p>
    <w:p w:rsidR="0018722C">
      <w:pPr>
        <w:topLinePunct/>
      </w:pPr>
      <w:r>
        <w:t>从</w:t>
      </w:r>
      <w:r>
        <w:t>表</w:t>
      </w:r>
      <w:r>
        <w:rPr>
          <w:rFonts w:ascii="Times New Roman" w:eastAsia="Times New Roman"/>
        </w:rPr>
        <w:t>3-27</w:t>
      </w:r>
      <w:r>
        <w:t>中的数据统计可知，总体上来看，高二年级在每个水平的答题得分均值都高</w:t>
      </w:r>
    </w:p>
    <w:p w:rsidR="0018722C">
      <w:pPr>
        <w:topLinePunct/>
      </w:pPr>
      <w:r>
        <w:t>于高一年级；同时发现两个年级的均值差距在</w:t>
      </w:r>
      <w:r>
        <w:rPr>
          <w:rFonts w:ascii="Times New Roman" w:eastAsia="Times New Roman"/>
        </w:rPr>
        <w:t>3</w:t>
      </w:r>
      <w:r>
        <w:t>分上下浮动，这表明他们的差异不是很大；</w:t>
      </w:r>
      <w:r w:rsidR="001852F3">
        <w:t xml:space="preserve">数据显示，高二年级在水平一、水平二和水平三阶段的答题均值达到了本文中判断是否达</w:t>
      </w:r>
      <w:r>
        <w:t>到该水平的分数，依次为</w:t>
      </w:r>
      <w:r>
        <w:rPr>
          <w:rFonts w:ascii="Times New Roman" w:eastAsia="Times New Roman"/>
        </w:rPr>
        <w:t>21</w:t>
      </w:r>
      <w:r>
        <w:rPr>
          <w:rFonts w:ascii="Times New Roman" w:eastAsia="Times New Roman"/>
        </w:rPr>
        <w:t>.</w:t>
      </w:r>
      <w:r>
        <w:rPr>
          <w:rFonts w:ascii="Times New Roman" w:eastAsia="Times New Roman"/>
        </w:rPr>
        <w:t>2111</w:t>
      </w:r>
      <w:r>
        <w:t>、</w:t>
      </w:r>
      <w:r>
        <w:rPr>
          <w:rFonts w:ascii="Times New Roman" w:eastAsia="Times New Roman"/>
        </w:rPr>
        <w:t>21.4187</w:t>
      </w:r>
      <w:r>
        <w:t>和</w:t>
      </w:r>
      <w:r>
        <w:rPr>
          <w:rFonts w:ascii="Times New Roman" w:eastAsia="Times New Roman"/>
        </w:rPr>
        <w:t>16.4187</w:t>
      </w:r>
      <w:r>
        <w:t>，而高一年级只在前两个水平达到要</w:t>
      </w:r>
      <w:r>
        <w:t>求，均值依次为</w:t>
      </w:r>
      <w:r>
        <w:rPr>
          <w:rFonts w:ascii="Times New Roman" w:eastAsia="Times New Roman"/>
        </w:rPr>
        <w:t>18</w:t>
      </w:r>
      <w:r>
        <w:rPr>
          <w:rFonts w:ascii="Times New Roman" w:eastAsia="Times New Roman"/>
        </w:rPr>
        <w:t>.</w:t>
      </w:r>
      <w:r>
        <w:rPr>
          <w:rFonts w:ascii="Times New Roman" w:eastAsia="Times New Roman"/>
        </w:rPr>
        <w:t>2328</w:t>
      </w:r>
      <w:r>
        <w:t>和</w:t>
      </w:r>
      <w:r>
        <w:rPr>
          <w:rFonts w:ascii="Times New Roman" w:eastAsia="Times New Roman"/>
        </w:rPr>
        <w:t>18.6638</w:t>
      </w:r>
      <w:r>
        <w:t>，这说明高二年级的答题情况比高一年级好；而数据显</w:t>
      </w:r>
      <w:r>
        <w:t>示答题均值最高的都是在水平二，分别为</w:t>
      </w:r>
      <w:r>
        <w:rPr>
          <w:rFonts w:ascii="Times New Roman" w:eastAsia="Times New Roman"/>
        </w:rPr>
        <w:t>21</w:t>
      </w:r>
      <w:r>
        <w:rPr>
          <w:rFonts w:ascii="Times New Roman" w:eastAsia="Times New Roman"/>
        </w:rPr>
        <w:t>.</w:t>
      </w:r>
      <w:r>
        <w:rPr>
          <w:rFonts w:ascii="Times New Roman" w:eastAsia="Times New Roman"/>
        </w:rPr>
        <w:t>4187</w:t>
      </w:r>
      <w:r>
        <w:t>和</w:t>
      </w:r>
      <w:r>
        <w:rPr>
          <w:rFonts w:ascii="Times New Roman" w:eastAsia="Times New Roman"/>
        </w:rPr>
        <w:t>18.6638</w:t>
      </w:r>
      <w:r>
        <w:t>，这说明两个年级的学生的立</w:t>
      </w:r>
      <w:r>
        <w:t>体几何认知水平上，对立体几何定义和基本性质的理解等知识掌握的比较好；对于两个年</w:t>
      </w:r>
      <w:r>
        <w:t>级在水平四和水平五阶段的答题分数均值未达到水平的情况，我们可认为在对立体几何严</w:t>
      </w:r>
      <w:r>
        <w:t>密的逻辑推理和复杂的运算上面，高一、高二年级都没有达到水平，在这一部分的认知上面还需要有针对性的进一步培养和改善。</w:t>
      </w:r>
    </w:p>
    <w:p w:rsidR="0018722C">
      <w:pPr>
        <w:topLinePunct/>
      </w:pPr>
      <w:r>
        <w:rPr>
          <w:rFonts w:cstheme="minorBidi" w:hAnsiTheme="minorHAnsi" w:eastAsiaTheme="minorHAnsi" w:asciiTheme="minorHAnsi" w:ascii="Times New Roman"/>
        </w:rPr>
        <w:t>49</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800;mso-wrap-distance-left:0;mso-wrap-distance-right:0" from="159.25pt,22.813654pt" to="450.15pt,22.813654pt" stroked="true" strokeweight=".96pt" strokecolor="#000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9"/>
          <w:sz w:val="21"/>
        </w:rPr>
        <w:t> </w:t>
      </w:r>
      <w:r>
        <w:rPr>
          <w:kern w:val="2"/>
          <w:szCs w:val="22"/>
          <w:rFonts w:ascii="Times New Roman" w:eastAsia="Times New Roman" w:cstheme="minorBidi" w:hAnsiTheme="minorHAnsi"/>
          <w:b/>
          <w:sz w:val="21"/>
        </w:rPr>
        <w:t>3</w:t>
      </w:r>
      <w:r>
        <w:t xml:space="preserve">  </w:t>
      </w:r>
      <w:r w:rsidRPr="00DB64CE">
        <w:rPr>
          <w:kern w:val="2"/>
          <w:szCs w:val="22"/>
          <w:rFonts w:ascii="Times New Roman" w:eastAsia="Times New Roman" w:cstheme="minorBidi" w:hAnsiTheme="minorHAnsi"/>
          <w:b/>
          <w:sz w:val="21"/>
        </w:rPr>
        <w:t>-28</w:t>
      </w:r>
      <w:r>
        <w:rPr>
          <w:kern w:val="2"/>
          <w:szCs w:val="22"/>
          <w:rFonts w:cstheme="minorBidi" w:hAnsiTheme="minorHAnsi" w:eastAsiaTheme="minorHAnsi" w:asciiTheme="minorHAnsi"/>
          <w:b/>
          <w:sz w:val="21"/>
        </w:rPr>
        <w:t>高一、高二年级独立样本</w:t>
      </w:r>
      <w:r>
        <w:rPr>
          <w:kern w:val="2"/>
          <w:szCs w:val="22"/>
          <w:rFonts w:ascii="Times New Roman" w:eastAsia="Times New Roman" w:cstheme="minorBidi" w:hAnsiTheme="minorHAnsi"/>
          <w:b/>
          <w:sz w:val="21"/>
        </w:rPr>
        <w:t>T</w:t>
      </w:r>
      <w:r>
        <w:rPr>
          <w:kern w:val="2"/>
          <w:szCs w:val="22"/>
          <w:rFonts w:cstheme="minorBidi" w:hAnsiTheme="minorHAnsi" w:eastAsiaTheme="minorHAnsi" w:asciiTheme="minorHAnsi"/>
          <w:b/>
          <w:sz w:val="21"/>
        </w:rPr>
        <w:t>检验统计表</w:t>
      </w:r>
    </w:p>
    <w:p w:rsidR="0018722C">
      <w:pPr>
        <w:spacing w:before="29" w:after="26"/>
        <w:ind w:leftChars="0" w:left="4836" w:rightChars="0" w:right="0" w:firstLineChars="0" w:firstLine="0"/>
        <w:jc w:val="left"/>
        <w:topLinePunct/>
      </w:pPr>
      <w:r>
        <w:rPr>
          <w:kern w:val="2"/>
          <w:sz w:val="17"/>
          <w:szCs w:val="22"/>
          <w:rFonts w:cstheme="minorBidi" w:hAnsiTheme="minorHAnsi" w:eastAsiaTheme="minorHAnsi" w:asciiTheme="minorHAnsi"/>
          <w:w w:val="95"/>
        </w:rPr>
        <w:t>组统计量</w:t>
      </w:r>
    </w:p>
    <w:p w:rsidR="0018722C">
      <w:pPr>
        <w:pStyle w:val="aff7"/>
        <w:topLinePunct/>
      </w:pPr>
      <w:r>
        <w:rPr>
          <w:sz w:val="2"/>
        </w:rPr>
        <w:pict>
          <v:group style="width:254.55pt;height:.5pt;mso-position-horizontal-relative:char;mso-position-vertical-relative:line" coordorigin="0,0" coordsize="5091,10">
            <v:line style="position:absolute" from="0,5" to="5091,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eastAsia="宋体"/>
          <w:u w:val="single"/>
        </w:rPr>
        <w:t> </w:t>
      </w:r>
      <w:r>
        <w:rPr>
          <w:rFonts w:ascii="Times New Roman" w:eastAsia="宋体" w:cstheme="minorBidi" w:hAnsiTheme="minorHAnsi"/>
          <w:u w:val="single"/>
        </w:rPr>
        <w:tab/>
      </w:r>
      <w:r>
        <w:rPr>
          <w:rFonts w:cstheme="minorBidi" w:hAnsiTheme="minorHAnsi" w:eastAsiaTheme="minorHAnsi" w:asciiTheme="minorHAnsi"/>
          <w:u w:val="single"/>
        </w:rPr>
        <w:t>年级</w:t>
      </w:r>
      <w:r>
        <w:rPr>
          <w:rFonts w:ascii="Times New Roman" w:eastAsia="宋体" w:cstheme="minorBidi" w:hAnsiTheme="minorHAnsi"/>
          <w:u w:val="single"/>
        </w:rPr>
        <w:t>N</w:t>
      </w:r>
      <w:r>
        <w:rPr>
          <w:rFonts w:cstheme="minorBidi" w:hAnsiTheme="minorHAnsi" w:eastAsiaTheme="minorHAnsi" w:asciiTheme="minorHAnsi"/>
          <w:u w:val="single"/>
        </w:rPr>
        <w:t>均值</w:t>
      </w:r>
      <w:r w:rsidR="001852F3">
        <w:rPr>
          <w:rFonts w:cstheme="minorBidi" w:hAnsiTheme="minorHAnsi" w:eastAsiaTheme="minorHAnsi" w:asciiTheme="minorHAnsi"/>
        </w:rPr>
        <w:t>标</w:t>
      </w:r>
      <w:r>
        <w:rPr>
          <w:rFonts w:cstheme="minorBidi" w:hAnsiTheme="minorHAnsi" w:eastAsiaTheme="minorHAnsi" w:asciiTheme="minorHAnsi"/>
          <w:u w:val="single"/>
        </w:rPr>
        <w:t>准</w:t>
      </w:r>
      <w:r>
        <w:rPr>
          <w:rFonts w:cstheme="minorBidi" w:hAnsiTheme="minorHAnsi" w:eastAsiaTheme="minorHAnsi" w:asciiTheme="minorHAnsi"/>
          <w:u w:val="single"/>
        </w:rPr>
        <w:t>差</w:t>
      </w:r>
      <w:r w:rsidR="001852F3">
        <w:rPr>
          <w:rFonts w:cstheme="minorBidi" w:hAnsiTheme="minorHAnsi" w:eastAsiaTheme="minorHAnsi" w:asciiTheme="minorHAnsi"/>
        </w:rPr>
        <w:t>均</w:t>
      </w:r>
      <w:r>
        <w:rPr>
          <w:rFonts w:cstheme="minorBidi" w:hAnsiTheme="minorHAnsi" w:eastAsiaTheme="minorHAnsi" w:asciiTheme="minorHAnsi"/>
          <w:u w:val="single"/>
        </w:rPr>
        <w:t>值</w:t>
      </w:r>
      <w:r>
        <w:rPr>
          <w:rFonts w:cstheme="minorBidi" w:hAnsiTheme="minorHAnsi" w:eastAsiaTheme="minorHAnsi" w:asciiTheme="minorHAnsi"/>
          <w:u w:val="single"/>
        </w:rPr>
        <w:t>的</w:t>
      </w:r>
      <w:r>
        <w:rPr>
          <w:rFonts w:cstheme="minorBidi" w:hAnsiTheme="minorHAnsi" w:eastAsiaTheme="minorHAnsi" w:asciiTheme="minorHAnsi"/>
          <w:u w:val="single"/>
        </w:rPr>
        <w:t>标</w:t>
      </w:r>
      <w:r>
        <w:rPr>
          <w:rFonts w:cstheme="minorBidi" w:hAnsiTheme="minorHAnsi" w:eastAsiaTheme="minorHAnsi" w:asciiTheme="minorHAnsi"/>
          <w:u w:val="single"/>
        </w:rPr>
        <w:t>准误 </w:t>
      </w:r>
      <w:r>
        <w:rPr>
          <w:rFonts w:cstheme="minorBidi" w:hAnsiTheme="minorHAnsi" w:eastAsiaTheme="minorHAnsi" w:asciiTheme="minorHAnsi"/>
        </w:rPr>
        <w:t>高</w:t>
      </w:r>
      <w:r>
        <w:rPr>
          <w:rFonts w:cstheme="minorBidi" w:hAnsiTheme="minorHAnsi" w:eastAsiaTheme="minorHAnsi" w:asciiTheme="minorHAnsi"/>
        </w:rPr>
        <w:t>一</w:t>
      </w:r>
      <w:r>
        <w:rPr>
          <w:rFonts w:ascii="Times New Roman" w:eastAsia="宋体" w:cstheme="minorBidi" w:hAnsiTheme="minorHAnsi"/>
        </w:rPr>
        <w:t>116</w:t>
      </w:r>
      <w:r w:rsidRPr="00000000">
        <w:rPr>
          <w:rFonts w:cstheme="minorBidi" w:hAnsiTheme="minorHAnsi" w:eastAsiaTheme="minorHAnsi" w:asciiTheme="minorHAnsi"/>
        </w:rPr>
        <w:tab/>
        <w:t>1.40</w:t>
      </w:r>
      <w:r w:rsidRPr="00000000">
        <w:rPr>
          <w:rFonts w:cstheme="minorBidi" w:hAnsiTheme="minorHAnsi" w:eastAsiaTheme="minorHAnsi" w:asciiTheme="minorHAnsi"/>
        </w:rPr>
        <w:tab/>
      </w:r>
      <w:r w:rsidR="001852F3">
        <w:t>1.236</w:t>
      </w:r>
      <w:r w:rsidR="001852F3">
        <w:t>.115</w:t>
      </w:r>
    </w:p>
    <w:p w:rsidR="0018722C">
      <w:pPr>
        <w:topLinePunct/>
      </w:pPr>
      <w:r>
        <w:rPr>
          <w:rFonts w:cstheme="minorBidi" w:hAnsiTheme="minorHAnsi" w:eastAsiaTheme="minorHAnsi" w:asciiTheme="minorHAnsi" w:ascii="Times New Roman"/>
        </w:rPr>
        <w:t>level</w:t>
      </w:r>
    </w:p>
    <w:p w:rsidR="0018722C">
      <w:pPr>
        <w:tabs>
          <w:tab w:pos="3194" w:val="left" w:leader="none"/>
          <w:tab w:pos="4101" w:val="left" w:leader="none"/>
          <w:tab w:pos="5080" w:val="left" w:leader="none"/>
          <w:tab w:pos="6035" w:val="left" w:leader="none"/>
          <w:tab w:pos="7264" w:val="left" w:leader="none"/>
          <w:tab w:pos="8102" w:val="left" w:leader="none"/>
        </w:tabs>
        <w:spacing w:line="210" w:lineRule="exact" w:before="0"/>
        <w:ind w:leftChars="0" w:left="2285" w:rightChars="0" w:right="0" w:firstLineChars="0" w:firstLine="0"/>
        <w:jc w:val="left"/>
        <w:topLinePunct/>
      </w:pPr>
      <w:r>
        <w:rPr>
          <w:kern w:val="2"/>
          <w:sz w:val="17"/>
          <w:szCs w:val="22"/>
          <w:rFonts w:cstheme="minorBidi" w:hAnsiTheme="minorHAnsi" w:eastAsiaTheme="minorHAnsi" w:asciiTheme="minorHAnsi" w:ascii="Times New Roman" w:eastAsia="宋体"/>
          <w:w w:val="98"/>
          <w:position w:val="1"/>
          <w:u w:val="single"/>
        </w:rPr>
        <w:t> </w:t>
      </w:r>
      <w:r>
        <w:rPr>
          <w:kern w:val="2"/>
          <w:szCs w:val="22"/>
          <w:rFonts w:ascii="Times New Roman" w:eastAsia="宋体" w:cstheme="minorBidi" w:hAnsiTheme="minorHAnsi"/>
          <w:position w:val="1"/>
          <w:sz w:val="17"/>
          <w:u w:val="single"/>
        </w:rPr>
        <w:tab/>
      </w:r>
      <w:r>
        <w:rPr>
          <w:kern w:val="2"/>
          <w:szCs w:val="22"/>
          <w:rFonts w:cstheme="minorBidi" w:hAnsiTheme="minorHAnsi" w:eastAsiaTheme="minorHAnsi" w:asciiTheme="minorHAnsi"/>
          <w:spacing w:val="1"/>
          <w:position w:val="1"/>
          <w:sz w:val="17"/>
          <w:u w:val="single"/>
        </w:rPr>
        <w:t>高</w:t>
      </w:r>
      <w:r>
        <w:rPr>
          <w:kern w:val="2"/>
          <w:szCs w:val="22"/>
          <w:rFonts w:cstheme="minorBidi" w:hAnsiTheme="minorHAnsi" w:eastAsiaTheme="minorHAnsi" w:asciiTheme="minorHAnsi"/>
          <w:position w:val="1"/>
          <w:sz w:val="17"/>
          <w:u w:val="single"/>
        </w:rPr>
        <w:t>二</w:t>
      </w:r>
      <w:r>
        <w:rPr>
          <w:kern w:val="2"/>
          <w:szCs w:val="22"/>
          <w:rFonts w:ascii="Times New Roman" w:eastAsia="宋体" w:cstheme="minorBidi" w:hAnsiTheme="minorHAnsi"/>
          <w:sz w:val="17"/>
          <w:u w:val="single"/>
        </w:rPr>
        <w:t>289</w:t>
      </w:r>
      <w:r w:rsidRPr="00000000">
        <w:rPr>
          <w:kern w:val="2"/>
          <w:sz w:val="22"/>
          <w:szCs w:val="22"/>
          <w:rFonts w:cstheme="minorBidi" w:hAnsiTheme="minorHAnsi" w:eastAsiaTheme="minorHAnsi" w:asciiTheme="minorHAnsi"/>
        </w:rPr>
        <w:tab/>
        <w:t>2.20</w:t>
      </w:r>
      <w:r w:rsidRPr="00000000">
        <w:rPr>
          <w:kern w:val="2"/>
          <w:sz w:val="22"/>
          <w:szCs w:val="22"/>
          <w:rFonts w:cstheme="minorBidi" w:hAnsiTheme="minorHAnsi" w:eastAsiaTheme="minorHAnsi" w:asciiTheme="minorHAnsi"/>
        </w:rPr>
        <w:tab/>
        <w:t>1.245</w:t>
      </w:r>
      <w:r w:rsidR="004B696B">
        <w:t>.073</w:t>
      </w:r>
    </w:p>
    <w:p w:rsidR="0018722C">
      <w:pPr>
        <w:topLinePunct/>
      </w:pPr>
      <w:r>
        <w:t/>
      </w:r>
      <w:r>
        <w:t>表</w:t>
      </w:r>
      <w:r>
        <w:rPr>
          <w:rFonts w:ascii="Times New Roman" w:eastAsia="Times New Roman"/>
        </w:rPr>
        <w:t>3-28</w:t>
      </w:r>
      <w:r>
        <w:t>为高一和高二两个年级在立体几何认知水平上的均值检验基本情况描述，从表</w:t>
      </w:r>
      <w:r>
        <w:t>中数据可知，高一学生的为</w:t>
      </w:r>
      <w:r>
        <w:rPr>
          <w:rFonts w:ascii="Times New Roman" w:eastAsia="Times New Roman"/>
        </w:rPr>
        <w:t>1</w:t>
      </w:r>
      <w:r>
        <w:rPr>
          <w:rFonts w:ascii="Times New Roman" w:eastAsia="Times New Roman"/>
        </w:rPr>
        <w:t>.</w:t>
      </w:r>
      <w:r>
        <w:rPr>
          <w:rFonts w:ascii="Times New Roman" w:eastAsia="Times New Roman"/>
        </w:rPr>
        <w:t>40</w:t>
      </w:r>
      <w:r>
        <w:t>，高二学生的认知水平均值为</w:t>
      </w:r>
      <w:r>
        <w:rPr>
          <w:rFonts w:ascii="Times New Roman" w:eastAsia="Times New Roman"/>
        </w:rPr>
        <w:t>2</w:t>
      </w:r>
      <w:r>
        <w:rPr>
          <w:rFonts w:ascii="Times New Roman" w:eastAsia="Times New Roman"/>
        </w:rPr>
        <w:t>.</w:t>
      </w:r>
      <w:r>
        <w:rPr>
          <w:rFonts w:ascii="Times New Roman" w:eastAsia="Times New Roman"/>
        </w:rPr>
        <w:t>20</w:t>
      </w:r>
      <w:r>
        <w:t>，从均值上看，说明高</w:t>
      </w:r>
      <w:r>
        <w:t>二学生处于认知水平二阶段，而高一学生整体还处于认知水平一阶段；同时两个年级的标</w:t>
      </w:r>
      <w:r>
        <w:t>准差分别为</w:t>
      </w:r>
      <w:r>
        <w:rPr>
          <w:rFonts w:ascii="Times New Roman" w:eastAsia="Times New Roman"/>
        </w:rPr>
        <w:t>1</w:t>
      </w:r>
      <w:r>
        <w:rPr>
          <w:rFonts w:ascii="Times New Roman" w:eastAsia="Times New Roman"/>
        </w:rPr>
        <w:t>.</w:t>
      </w:r>
      <w:r>
        <w:rPr>
          <w:rFonts w:ascii="Times New Roman" w:eastAsia="Times New Roman"/>
        </w:rPr>
        <w:t>245</w:t>
      </w:r>
      <w:r>
        <w:t>和</w:t>
      </w:r>
      <w:r>
        <w:rPr>
          <w:rFonts w:ascii="Times New Roman" w:eastAsia="Times New Roman"/>
        </w:rPr>
        <w:t>1.236</w:t>
      </w:r>
      <w:r>
        <w:t>，差别不大，说明两个年级的学生在立体几何认知水平上围绕均值的波动不大，离散程度低。</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sidRPr="00DB64CE">
        <w:rPr>
          <w:rFonts w:ascii="Times New Roman" w:eastAsia="Times New Roman" w:cstheme="minorBidi" w:hAnsiTheme="minorHAnsi"/>
          <w:b/>
        </w:rPr>
        <w:t>-29</w:t>
      </w:r>
      <w:r>
        <w:rPr>
          <w:rFonts w:cstheme="minorBidi" w:hAnsiTheme="minorHAnsi" w:eastAsiaTheme="minorHAnsi" w:asciiTheme="minorHAnsi"/>
          <w:b/>
        </w:rPr>
        <w:t>高一、高二年</w:t>
      </w:r>
      <w:r>
        <w:rPr>
          <w:rFonts w:cstheme="minorBidi" w:hAnsiTheme="minorHAnsi" w:eastAsiaTheme="minorHAnsi" w:asciiTheme="minorHAnsi"/>
          <w:b/>
        </w:rPr>
        <w:t>级</w:t>
      </w:r>
      <w:r>
        <w:rPr>
          <w:rFonts w:cstheme="minorBidi" w:hAnsiTheme="minorHAnsi" w:eastAsiaTheme="minorHAnsi" w:asciiTheme="minorHAnsi"/>
          <w:b/>
        </w:rPr>
        <w:t>独立样本</w:t>
      </w:r>
      <w:r>
        <w:rPr>
          <w:rFonts w:ascii="Times New Roman" w:eastAsia="Times New Roman" w:cstheme="minorBidi" w:hAnsiTheme="minorHAnsi"/>
          <w:b/>
        </w:rPr>
        <w:t>T</w:t>
      </w:r>
      <w:r>
        <w:rPr>
          <w:rFonts w:cstheme="minorBidi" w:hAnsiTheme="minorHAnsi" w:eastAsiaTheme="minorHAnsi" w:asciiTheme="minorHAnsi"/>
          <w:b/>
        </w:rPr>
        <w:t>检验</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2848;mso-wrap-distance-left:0;mso-wrap-distance-right:0" from="101.199997pt,10.110455pt" to="508.199997pt,10.110455pt" stroked="true" strokeweight=".96pt" strokecolor="#000000">
            <v:stroke dashstyle="solid"/>
            <w10:wrap type="topAndBottom"/>
          </v:line>
        </w:pict>
      </w:r>
    </w:p>
    <w:p w:rsidR="0018722C">
      <w:pPr>
        <w:pStyle w:val="affff1"/>
        <w:topLinePunct/>
      </w:pPr>
      <w:r>
        <w:rPr>
          <w:rFonts w:cstheme="minorBidi" w:hAnsiTheme="minorHAnsi" w:eastAsiaTheme="minorHAnsi" w:asciiTheme="minorHAnsi"/>
        </w:rPr>
        <w:t>方</w:t>
      </w:r>
      <w:r>
        <w:rPr>
          <w:rFonts w:cstheme="minorBidi" w:hAnsiTheme="minorHAnsi" w:eastAsiaTheme="minorHAnsi" w:asciiTheme="minorHAnsi"/>
        </w:rPr>
        <w:t>差</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Levene</w:t>
      </w:r>
      <w:r>
        <w:rPr>
          <w:rFonts w:cstheme="minorBidi" w:hAnsiTheme="minorHAnsi" w:eastAsiaTheme="minorHAnsi" w:asciiTheme="minorHAnsi"/>
        </w:rPr>
        <w:t>检验</w:t>
      </w:r>
      <w:r w:rsidR="001852F3">
        <w:rPr>
          <w:rFonts w:cstheme="minorBidi" w:hAnsiTheme="minorHAnsi" w:eastAsiaTheme="minorHAnsi" w:asciiTheme="minorHAnsi"/>
        </w:rPr>
        <w:t>均</w:t>
      </w:r>
      <w:r>
        <w:rPr>
          <w:rFonts w:cstheme="minorBidi" w:hAnsiTheme="minorHAnsi" w:eastAsiaTheme="minorHAnsi" w:asciiTheme="minorHAnsi"/>
        </w:rPr>
        <w:t>值</w:t>
      </w:r>
      <w:r>
        <w:rPr>
          <w:rFonts w:cstheme="minorBidi" w:hAnsiTheme="minorHAnsi" w:eastAsiaTheme="minorHAnsi" w:asciiTheme="minorHAnsi"/>
        </w:rPr>
        <w:t>方</w:t>
      </w:r>
      <w:r>
        <w:rPr>
          <w:rFonts w:cstheme="minorBidi" w:hAnsiTheme="minorHAnsi" w:eastAsiaTheme="minorHAnsi" w:asciiTheme="minorHAnsi"/>
        </w:rPr>
        <w:t>程</w:t>
      </w:r>
      <w:r>
        <w:rPr>
          <w:rFonts w:cstheme="minorBidi" w:hAnsiTheme="minorHAnsi" w:eastAsiaTheme="minorHAnsi" w:asciiTheme="minorHAnsi"/>
        </w:rPr>
        <w:t>的</w:t>
      </w:r>
      <w:r>
        <w:rPr>
          <w:rFonts w:ascii="Times New Roman" w:eastAsia="Times New Roman" w:cstheme="minorBidi" w:hAnsiTheme="minorHAnsi"/>
        </w:rPr>
        <w:t>t</w:t>
      </w:r>
      <w:r>
        <w:rPr>
          <w:rFonts w:cstheme="minorBidi" w:hAnsiTheme="minorHAnsi" w:eastAsiaTheme="minorHAnsi" w:asciiTheme="minorHAnsi"/>
        </w:rPr>
        <w:t>检验</w:t>
      </w:r>
    </w:p>
    <w:tbl>
      <w:tblPr>
        <w:tblW w:w="5000" w:type="pct"/>
        <w:tblInd w:w="1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73"/>
        <w:gridCol w:w="1187"/>
        <w:gridCol w:w="1120"/>
        <w:gridCol w:w="1101"/>
        <w:gridCol w:w="1096"/>
        <w:gridCol w:w="1160"/>
      </w:tblGrid>
      <w:tr>
        <w:trPr>
          <w:tblHeader/>
        </w:trPr>
        <w:tc>
          <w:tcPr>
            <w:tcW w:w="15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r>
              <w:t>(</w:t>
            </w:r>
            <w:r>
              <w:t>双侧</w:t>
            </w:r>
            <w:r>
              <w:t>)</w:t>
            </w:r>
          </w:p>
        </w:tc>
      </w:tr>
      <w:tr>
        <w:tc>
          <w:tcPr>
            <w:tcW w:w="1520" w:type="pct"/>
            <w:vAlign w:val="center"/>
            <w:tcBorders>
              <w:top w:val="single" w:sz="4" w:space="0" w:color="auto"/>
            </w:tcBorders>
          </w:tcPr>
          <w:p w:rsidR="0018722C">
            <w:pPr>
              <w:pStyle w:val="ac"/>
              <w:topLinePunct/>
              <w:ind w:leftChars="0" w:left="0" w:rightChars="0" w:right="0" w:firstLineChars="0" w:firstLine="0"/>
              <w:spacing w:line="240" w:lineRule="atLeast"/>
            </w:pPr>
            <w:r>
              <w:t>假设方差相等</w:t>
            </w:r>
          </w:p>
          <w:p w:rsidR="0018722C">
            <w:pPr>
              <w:pStyle w:val="aff1"/>
              <w:topLinePunct/>
            </w:pPr>
            <w:r>
              <w:t>level</w:t>
            </w:r>
          </w:p>
          <w:p w:rsidR="0018722C">
            <w:pPr>
              <w:pStyle w:val="aff1"/>
              <w:topLinePunct/>
              <w:ind w:leftChars="0" w:left="0" w:rightChars="0" w:right="0" w:firstLineChars="0" w:firstLine="0"/>
              <w:spacing w:line="240" w:lineRule="atLeast"/>
            </w:pPr>
            <w:r>
              <w:t>假设方差不相等</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2.547</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5.888</w:t>
            </w:r>
          </w:p>
          <w:p w:rsidR="0018722C">
            <w:pPr>
              <w:pStyle w:val="aff1"/>
              <w:topLinePunct/>
            </w:pPr>
          </w:p>
          <w:p w:rsidR="0018722C">
            <w:pPr>
              <w:pStyle w:val="affff9"/>
              <w:topLinePunct/>
              <w:ind w:leftChars="0" w:left="0" w:rightChars="0" w:right="0" w:firstLineChars="0" w:firstLine="0"/>
              <w:spacing w:line="240" w:lineRule="atLeast"/>
            </w:pPr>
            <w:r>
              <w:t>5.906</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403</w:t>
            </w:r>
          </w:p>
          <w:p w:rsidR="0018722C">
            <w:pPr>
              <w:pStyle w:val="aff1"/>
              <w:topLinePunct/>
            </w:pPr>
          </w:p>
          <w:p w:rsidR="0018722C">
            <w:pPr>
              <w:pStyle w:val="affff9"/>
              <w:topLinePunct/>
              <w:ind w:leftChars="0" w:left="0" w:rightChars="0" w:right="0" w:firstLineChars="0" w:firstLine="0"/>
              <w:spacing w:line="240" w:lineRule="atLeast"/>
            </w:pPr>
            <w:r>
              <w:t>213.544</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p w:rsidR="0018722C">
            <w:pPr>
              <w:pStyle w:val="aff1"/>
              <w:topLinePunct/>
            </w:pPr>
          </w:p>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topLinePunct/>
      </w:pPr>
      <w:r>
        <w:t/>
      </w:r>
      <w:r>
        <w:t>表</w:t>
      </w:r>
      <w:r>
        <w:rPr>
          <w:rFonts w:ascii="Times New Roman" w:eastAsia="Times New Roman"/>
        </w:rPr>
        <w:t>3-29</w:t>
      </w:r>
      <w:r>
        <w:t>为高一和高二年级立体几何认知水平独立样本</w:t>
      </w:r>
      <w:r>
        <w:rPr>
          <w:rFonts w:ascii="Times New Roman" w:eastAsia="Times New Roman"/>
        </w:rPr>
        <w:t>T</w:t>
      </w:r>
      <w:r>
        <w:t>检验表。上文中我们已经对两</w:t>
      </w:r>
      <w:r>
        <w:t>个年级进行了百分比和均值比较，发现高一和高二年级在各水平阶段还是存在一定差异的，现在则通过</w:t>
      </w:r>
      <w:r>
        <w:rPr>
          <w:rFonts w:ascii="Times New Roman" w:eastAsia="Times New Roman"/>
        </w:rPr>
        <w:t>T</w:t>
      </w:r>
      <w:r>
        <w:t>检验来检验他们是否存在显著性差异。表中的分析结果第一部分</w:t>
      </w:r>
      <w:r>
        <w:t>为</w:t>
      </w:r>
    </w:p>
    <w:p w:rsidR="0018722C">
      <w:pPr>
        <w:topLinePunct/>
      </w:pPr>
      <w:r>
        <w:rPr>
          <w:rFonts w:ascii="Times New Roman" w:hAnsi="Times New Roman" w:eastAsia="Times New Roman"/>
        </w:rPr>
        <w:t>Levene</w:t>
      </w:r>
      <w:r>
        <w:rPr>
          <w:rFonts w:ascii="Times New Roman" w:hAnsi="Times New Roman" w:eastAsia="Times New Roman"/>
        </w:rPr>
        <w:t>'</w:t>
      </w:r>
      <w:r>
        <w:rPr>
          <w:rFonts w:ascii="Times New Roman" w:hAnsi="Times New Roman" w:eastAsia="Times New Roman"/>
        </w:rPr>
        <w:t>s</w:t>
      </w:r>
      <w:r>
        <w:t>方差齐性检验，显示的检验结果为</w:t>
      </w:r>
      <w:r>
        <w:rPr>
          <w:rFonts w:ascii="Times New Roman" w:hAnsi="Times New Roman" w:eastAsia="Times New Roman"/>
        </w:rPr>
        <w:t>F=2.547</w:t>
      </w:r>
      <w:r>
        <w:rPr>
          <w:spacing w:val="-2"/>
        </w:rPr>
        <w:t xml:space="preserve">, </w:t>
      </w:r>
      <w:r>
        <w:rPr>
          <w:rFonts w:ascii="Times New Roman" w:hAnsi="Times New Roman" w:eastAsia="Times New Roman"/>
        </w:rPr>
        <w:t>P=0.111</w:t>
      </w:r>
      <w:r>
        <w:t>，</w:t>
      </w:r>
      <w:r>
        <w:rPr>
          <w:rFonts w:ascii="Times New Roman" w:hAnsi="Times New Roman" w:eastAsia="Times New Roman"/>
        </w:rPr>
        <w:t>P</w:t>
      </w:r>
      <w:r>
        <w:t>值大于显著性水平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w:t>
      </w:r>
      <w:r>
        <w:t>由此我们认为高一和高二年级实在的总体方差是齐性的。由于结果为方差齐性，因此应选</w:t>
      </w:r>
      <w:r>
        <w:t>用方差相等时的</w:t>
      </w:r>
      <w:r>
        <w:rPr>
          <w:rFonts w:ascii="Times New Roman" w:hAnsi="Times New Roman" w:eastAsia="Times New Roman"/>
        </w:rPr>
        <w:t>T</w:t>
      </w:r>
      <w:r>
        <w:t>检验结果，即表中第一行“假设方差相等”列出的</w:t>
      </w:r>
      <w:r>
        <w:rPr>
          <w:rFonts w:ascii="Times New Roman" w:hAnsi="Times New Roman" w:eastAsia="Times New Roman"/>
        </w:rPr>
        <w:t>t=5.888</w:t>
      </w:r>
      <w:r>
        <w:t xml:space="preserve">, </w:t>
      </w:r>
      <w:r>
        <w:rPr>
          <w:rFonts w:ascii="Times New Roman" w:hAnsi="Times New Roman" w:eastAsia="Times New Roman"/>
        </w:rPr>
        <w:t>df=403</w:t>
      </w:r>
      <w:r>
        <w:t>，</w:t>
      </w:r>
      <w:r>
        <w:rPr>
          <w:rFonts w:ascii="Times New Roman" w:hAnsi="Times New Roman" w:eastAsia="Times New Roman"/>
        </w:rPr>
        <w:t>P</w:t>
      </w:r>
      <w:r>
        <w:t>值显示为</w:t>
      </w:r>
      <w:r>
        <w:rPr>
          <w:rFonts w:ascii="Times New Roman" w:hAnsi="Times New Roman" w:eastAsia="Times New Roman"/>
        </w:rPr>
        <w:t>0</w:t>
      </w:r>
      <w:r>
        <w:t>，小于显著性水平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，从而认为高一和高二年级在立体几何认知水平上是存在显著性差异的。</w:t>
      </w:r>
    </w:p>
    <w:p w:rsidR="0018722C">
      <w:pPr>
        <w:topLinePunct/>
      </w:pPr>
      <w:r>
        <w:t>通过对高一和高二年级的认知水平进行比较可知，两个年级在立体几何认知水平上存在显著性差异。高二年级在总体认知水平上高于高一年级，说明高二年级在立体几何图形的识别与概念、定义的理解内容上强于高一年级；高认知水平阶段高二年级答题均值也高于高一年级，从测试卷答题情况看，高二年级学生在逻辑推理能力上也强于高一年级，但是在具体的运算上，优势不是很明显。</w:t>
      </w:r>
    </w:p>
    <w:p w:rsidR="0018722C">
      <w:pPr>
        <w:topLinePunct/>
      </w:pPr>
      <w:r>
        <w:rPr>
          <w:rFonts w:cstheme="minorBidi" w:hAnsiTheme="minorHAnsi" w:eastAsiaTheme="minorHAnsi" w:asciiTheme="minorHAnsi" w:ascii="Times New Roman"/>
        </w:rPr>
        <w:t>50</w:t>
      </w:r>
    </w:p>
    <w:p w:rsidR="0018722C">
      <w:pPr>
        <w:pStyle w:val="Heading1"/>
        <w:topLinePunct/>
      </w:pPr>
      <w:bookmarkStart w:id="323450" w:name="_Toc686323450"/>
      <w:bookmarkStart w:name="第五章 研究结论与建议 " w:id="106"/>
      <w:bookmarkEnd w:id="106"/>
      <w:bookmarkStart w:name="_bookmark92" w:id="107"/>
      <w:bookmarkEnd w:id="107"/>
      <w:bookmarkStart w:name="_bookmark94" w:id="108"/>
      <w:bookmarkEnd w:id="108"/>
      <w:r>
        <w:t>第五章</w:t>
      </w:r>
      <w:r>
        <w:t xml:space="preserve">  </w:t>
      </w:r>
      <w:r w:rsidRPr="00DB64CE">
        <w:t>研究结论与建议</w:t>
      </w:r>
      <w:bookmarkEnd w:id="323450"/>
    </w:p>
    <w:p w:rsidR="0018722C">
      <w:pPr>
        <w:pStyle w:val="Heading2"/>
        <w:topLinePunct/>
        <w:ind w:left="171" w:hangingChars="171" w:hanging="171"/>
      </w:pPr>
      <w:bookmarkStart w:id="323451" w:name="_Toc686323451"/>
      <w:bookmarkStart w:name="第一节 结论 " w:id="109"/>
      <w:bookmarkEnd w:id="109"/>
      <w:r>
        <w:t>第一节</w:t>
      </w:r>
      <w:r>
        <w:t xml:space="preserve"> </w:t>
      </w:r>
      <w:r w:rsidRPr="00DB64CE">
        <w:t>结论</w:t>
      </w:r>
      <w:bookmarkEnd w:id="323451"/>
    </w:p>
    <w:p w:rsidR="0018722C">
      <w:pPr>
        <w:topLinePunct/>
      </w:pPr>
      <w:r>
        <w:t>通过编制的范希尔立体几何测试卷结果统计可知，在参加测试的</w:t>
      </w:r>
      <w:r>
        <w:rPr>
          <w:rFonts w:ascii="Times New Roman" w:eastAsia="Times New Roman"/>
        </w:rPr>
        <w:t>405</w:t>
      </w:r>
      <w:r>
        <w:t>位学生中，有将</w:t>
      </w:r>
      <w:r>
        <w:t>近</w:t>
      </w:r>
      <w:r>
        <w:rPr>
          <w:rFonts w:ascii="Times New Roman" w:eastAsia="Times New Roman"/>
        </w:rPr>
        <w:t>60</w:t>
      </w:r>
      <w:r>
        <w:rPr>
          <w:rFonts w:ascii="Times New Roman" w:eastAsia="Times New Roman"/>
        </w:rPr>
        <w:t>.</w:t>
      </w:r>
      <w:r>
        <w:rPr>
          <w:rFonts w:ascii="Times New Roman" w:eastAsia="Times New Roman"/>
        </w:rPr>
        <w:t>5%</w:t>
      </w:r>
      <w:r>
        <w:t>的学生立体几何认知水平集中分布在水平二和水平三阶段，分别为</w:t>
      </w:r>
      <w:r>
        <w:rPr>
          <w:rFonts w:ascii="Times New Roman" w:eastAsia="Times New Roman"/>
        </w:rPr>
        <w:t>38</w:t>
      </w:r>
      <w:r>
        <w:rPr>
          <w:rFonts w:ascii="Times New Roman" w:eastAsia="Times New Roman"/>
        </w:rPr>
        <w:t>.</w:t>
      </w:r>
      <w:r>
        <w:rPr>
          <w:rFonts w:ascii="Times New Roman" w:eastAsia="Times New Roman"/>
        </w:rPr>
        <w:t>00%</w:t>
      </w:r>
      <w:r>
        <w:t>和</w:t>
      </w:r>
    </w:p>
    <w:p w:rsidR="0018722C">
      <w:pPr>
        <w:topLinePunct/>
      </w:pPr>
      <w:r>
        <w:rPr>
          <w:rFonts w:ascii="Times New Roman" w:eastAsia="Times New Roman"/>
        </w:rPr>
        <w:t>22.5%</w:t>
      </w:r>
      <w:r>
        <w:t>；水平四和水平五的学生人数占总人数分别为</w:t>
      </w:r>
      <w:r>
        <w:rPr>
          <w:rFonts w:ascii="Times New Roman" w:eastAsia="Times New Roman"/>
        </w:rPr>
        <w:t>6</w:t>
      </w:r>
      <w:r>
        <w:rPr>
          <w:rFonts w:ascii="Times New Roman" w:eastAsia="Times New Roman"/>
        </w:rPr>
        <w:t>.</w:t>
      </w:r>
      <w:r>
        <w:rPr>
          <w:rFonts w:ascii="Times New Roman" w:eastAsia="Times New Roman"/>
        </w:rPr>
        <w:t>9%</w:t>
      </w:r>
      <w:r>
        <w:t>和</w:t>
      </w:r>
      <w:r>
        <w:rPr>
          <w:rFonts w:ascii="Times New Roman" w:eastAsia="Times New Roman"/>
        </w:rPr>
        <w:t>3.2%</w:t>
      </w:r>
      <w:r>
        <w:t>。由此可知，全体被试中大部分学生的立体几何认知水平为水平二及以上水平，学生的认知水平呈正态分布。同时</w:t>
      </w:r>
      <w:r>
        <w:t>还有将近</w:t>
      </w:r>
      <w:r>
        <w:rPr>
          <w:rFonts w:ascii="Times New Roman" w:eastAsia="Times New Roman"/>
        </w:rPr>
        <w:t>29</w:t>
      </w:r>
      <w:r>
        <w:rPr>
          <w:rFonts w:ascii="Times New Roman" w:eastAsia="Times New Roman"/>
        </w:rPr>
        <w:t>.</w:t>
      </w:r>
      <w:r>
        <w:rPr>
          <w:rFonts w:ascii="Times New Roman" w:eastAsia="Times New Roman"/>
        </w:rPr>
        <w:t>4%</w:t>
      </w:r>
      <w:r>
        <w:t>的学生处于水平一及以下水平，其中水平一有</w:t>
      </w:r>
      <w:r>
        <w:rPr>
          <w:rFonts w:ascii="Times New Roman" w:eastAsia="Times New Roman"/>
        </w:rPr>
        <w:t>9</w:t>
      </w:r>
      <w:r>
        <w:rPr>
          <w:rFonts w:ascii="Times New Roman" w:eastAsia="Times New Roman"/>
        </w:rPr>
        <w:t>.</w:t>
      </w:r>
      <w:r>
        <w:rPr>
          <w:rFonts w:ascii="Times New Roman" w:eastAsia="Times New Roman"/>
        </w:rPr>
        <w:t>9%</w:t>
      </w:r>
      <w:r>
        <w:t>，低于水平一的</w:t>
      </w:r>
      <w:r>
        <w:t>有</w:t>
      </w:r>
    </w:p>
    <w:p w:rsidR="0018722C">
      <w:pPr>
        <w:topLinePunct/>
      </w:pPr>
      <w:r>
        <w:rPr>
          <w:rFonts w:ascii="Times New Roman" w:eastAsia="Times New Roman"/>
        </w:rPr>
        <w:t>19.5%</w:t>
      </w:r>
      <w:r>
        <w:t>。总体被试的水平均值为</w:t>
      </w:r>
      <w:r>
        <w:rPr>
          <w:rFonts w:ascii="Times New Roman" w:eastAsia="Times New Roman"/>
        </w:rPr>
        <w:t>1</w:t>
      </w:r>
      <w:r>
        <w:rPr>
          <w:rFonts w:ascii="Times New Roman" w:eastAsia="Times New Roman"/>
        </w:rPr>
        <w:t>.</w:t>
      </w:r>
      <w:r>
        <w:rPr>
          <w:rFonts w:ascii="Times New Roman" w:eastAsia="Times New Roman"/>
        </w:rPr>
        <w:t>97</w:t>
      </w:r>
      <w:r>
        <w:t>，这表现为全体被试学生的平均水平停留在水平二左右，从严格意义上来说，还未到达水平二。</w:t>
      </w:r>
    </w:p>
    <w:p w:rsidR="0018722C">
      <w:pPr>
        <w:topLinePunct/>
      </w:pPr>
      <w:r>
        <w:t>根据</w:t>
      </w:r>
      <w:r>
        <w:rPr>
          <w:rFonts w:ascii="Times New Roman" w:eastAsia="Times New Roman"/>
        </w:rPr>
        <w:t>Usiskin</w:t>
      </w:r>
      <w:r>
        <w:t>对美国中学生进行的范希尔几何思维水平测试结论显示，在完成初中几</w:t>
      </w:r>
      <w:r>
        <w:t>何学习的</w:t>
      </w:r>
      <w:r>
        <w:rPr>
          <w:rFonts w:ascii="Times New Roman" w:eastAsia="Times New Roman"/>
        </w:rPr>
        <w:t>2900</w:t>
      </w:r>
      <w:r>
        <w:t>位学生中，有近</w:t>
      </w:r>
      <w:r>
        <w:rPr>
          <w:rFonts w:ascii="Times New Roman" w:eastAsia="Times New Roman"/>
        </w:rPr>
        <w:t>40%</w:t>
      </w:r>
      <w:r>
        <w:t>的学生几何思维水平处于水平二及以下；而</w:t>
      </w:r>
      <w:r>
        <w:rPr>
          <w:rFonts w:ascii="Times New Roman" w:eastAsia="Times New Roman"/>
        </w:rPr>
        <w:t>Atebe</w:t>
      </w:r>
      <w:r>
        <w:t>博士</w:t>
      </w:r>
      <w:r>
        <w:t>在</w:t>
      </w:r>
      <w:r>
        <w:rPr>
          <w:rFonts w:ascii="Times New Roman" w:eastAsia="Times New Roman"/>
        </w:rPr>
        <w:t>2008</w:t>
      </w:r>
      <w:r>
        <w:t>年时，通过对南非</w:t>
      </w:r>
      <w:r>
        <w:rPr>
          <w:rFonts w:ascii="Times New Roman" w:eastAsia="Times New Roman"/>
        </w:rPr>
        <w:t>144</w:t>
      </w:r>
      <w:r>
        <w:t>位学生的测试，发现有</w:t>
      </w:r>
      <w:r>
        <w:rPr>
          <w:rFonts w:ascii="Times New Roman" w:eastAsia="Times New Roman"/>
        </w:rPr>
        <w:t>3%</w:t>
      </w:r>
      <w:r>
        <w:t>的学生可以达到水平四。通过两</w:t>
      </w:r>
      <w:r>
        <w:t>位学者对不同地区的学生进行的测试显示，与本文对新疆喀什市区抽取的学生被试在立体几何上的数据对比显示，处于水平二及以下的学生中，本文被试学生与</w:t>
      </w:r>
      <w:r>
        <w:rPr>
          <w:rFonts w:ascii="Times New Roman" w:eastAsia="Times New Roman"/>
        </w:rPr>
        <w:t>Usiskin</w:t>
      </w:r>
      <w:r>
        <w:t>所测的结</w:t>
      </w:r>
      <w:r>
        <w:t>论差异不大，而在水平四及以上水平的数据中，本文被试学生的认知水平要好于</w:t>
      </w:r>
      <w:r>
        <w:rPr>
          <w:rFonts w:ascii="Times New Roman" w:eastAsia="Times New Roman"/>
        </w:rPr>
        <w:t>Atebe</w:t>
      </w:r>
      <w:r>
        <w:t>博士所做的测试成绩。</w:t>
      </w:r>
    </w:p>
    <w:p w:rsidR="0018722C">
      <w:pPr>
        <w:topLinePunct/>
      </w:pPr>
      <w:r>
        <w:t>通过访谈与课堂观察可知，喀什市由于处于新疆地区，民族学生较多，由于民族学生的生活背景及汉语水平的影响，导致他们在习得知识时，有一定的阅读及理解的偏差，所以与内地及国外学者所研究的结论存在一定的差距。但是通过比较我们仍然可以发现，该地区学生在水平四和水平五阶段的占比高于国外学者所得出的结论，由此可知，虽然学生的几何基础较弱，但是通过教师的教学和学生的努力，还是可以达到一定的理想水平的。</w:t>
      </w:r>
    </w:p>
    <w:p w:rsidR="0018722C">
      <w:pPr>
        <w:pStyle w:val="Heading3"/>
        <w:topLinePunct/>
        <w:ind w:left="200" w:hangingChars="200" w:hanging="200"/>
      </w:pPr>
      <w:bookmarkStart w:id="323452" w:name="_Toc686323452"/>
      <w:r>
        <w:t>一、</w:t>
      </w:r>
      <w:r>
        <w:t xml:space="preserve"> </w:t>
      </w:r>
      <w:r w:rsidRPr="00DB64CE">
        <w:t>三所学校的立体几何认知水平现状及原因</w:t>
      </w:r>
      <w:bookmarkEnd w:id="323452"/>
    </w:p>
    <w:p w:rsidR="0018722C">
      <w:pPr>
        <w:topLinePunct/>
      </w:pPr>
      <w:r>
        <w:t>通过数据分析可知，在进行对比的三所学校中，学生的认知水平与全体被试情况相类似，集中分布在水平二阶段，</w:t>
      </w:r>
      <w:r>
        <w:rPr>
          <w:rFonts w:ascii="Times New Roman" w:eastAsia="Times New Roman"/>
        </w:rPr>
        <w:t>A</w:t>
      </w:r>
      <w:r>
        <w:t>、</w:t>
      </w:r>
      <w:r>
        <w:rPr>
          <w:rFonts w:ascii="Times New Roman" w:eastAsia="Times New Roman"/>
        </w:rPr>
        <w:t>B</w:t>
      </w:r>
      <w:r>
        <w:t>、</w:t>
      </w:r>
      <w:r>
        <w:rPr>
          <w:rFonts w:ascii="Times New Roman" w:eastAsia="Times New Roman"/>
        </w:rPr>
        <w:t>C</w:t>
      </w:r>
      <w:r>
        <w:t>三所学校所占各校被试比重分别为</w:t>
      </w:r>
      <w:r>
        <w:rPr>
          <w:rFonts w:ascii="Times New Roman" w:eastAsia="Times New Roman"/>
        </w:rPr>
        <w:t>41%</w:t>
      </w:r>
      <w:r>
        <w:t>、</w:t>
      </w:r>
      <w:r>
        <w:rPr>
          <w:rFonts w:ascii="Times New Roman" w:eastAsia="Times New Roman"/>
        </w:rPr>
        <w:t>39.4%</w:t>
      </w:r>
      <w:r>
        <w:t>和</w:t>
      </w:r>
    </w:p>
    <w:p w:rsidR="0018722C">
      <w:pPr>
        <w:topLinePunct/>
      </w:pPr>
      <w:r>
        <w:rPr>
          <w:rFonts w:ascii="Times New Roman" w:eastAsia="Times New Roman"/>
        </w:rPr>
        <w:t>31.9%</w:t>
      </w:r>
      <w:r>
        <w:t>。其中</w:t>
      </w:r>
      <w:r>
        <w:rPr>
          <w:rFonts w:ascii="Times New Roman" w:eastAsia="Times New Roman"/>
        </w:rPr>
        <w:t>A</w:t>
      </w:r>
      <w:r>
        <w:t>校学生的认知水平趋势靠后分布。从数据中看，</w:t>
      </w:r>
      <w:r>
        <w:rPr>
          <w:rFonts w:ascii="Times New Roman" w:eastAsia="Times New Roman"/>
        </w:rPr>
        <w:t>A</w:t>
      </w:r>
      <w:r>
        <w:t>校学生水平三、水平四、</w:t>
      </w:r>
      <w:r>
        <w:t>水平五所占比重分别为</w:t>
      </w:r>
      <w:r>
        <w:rPr>
          <w:rFonts w:ascii="Times New Roman" w:eastAsia="Times New Roman"/>
        </w:rPr>
        <w:t>28</w:t>
      </w:r>
      <w:r>
        <w:rPr>
          <w:rFonts w:ascii="Times New Roman" w:eastAsia="Times New Roman"/>
        </w:rPr>
        <w:t>.</w:t>
      </w:r>
      <w:r>
        <w:rPr>
          <w:rFonts w:ascii="Times New Roman" w:eastAsia="Times New Roman"/>
        </w:rPr>
        <w:t>7%</w:t>
      </w:r>
      <w:r>
        <w:t>、</w:t>
      </w:r>
      <w:r>
        <w:rPr>
          <w:rFonts w:ascii="Times New Roman" w:eastAsia="Times New Roman"/>
        </w:rPr>
        <w:t>13.8%</w:t>
      </w:r>
      <w:r>
        <w:t>和</w:t>
      </w:r>
      <w:r>
        <w:rPr>
          <w:rFonts w:ascii="Times New Roman" w:eastAsia="Times New Roman"/>
        </w:rPr>
        <w:t>5.1%</w:t>
      </w:r>
      <w:r>
        <w:t>，后三个水平的累计百分比为</w:t>
      </w:r>
      <w:r>
        <w:rPr>
          <w:rFonts w:ascii="Times New Roman" w:eastAsia="Times New Roman"/>
        </w:rPr>
        <w:t>47</w:t>
      </w:r>
      <w:r>
        <w:rPr>
          <w:rFonts w:ascii="Times New Roman" w:eastAsia="Times New Roman"/>
        </w:rPr>
        <w:t>.</w:t>
      </w:r>
      <w:r>
        <w:rPr>
          <w:rFonts w:ascii="Times New Roman" w:eastAsia="Times New Roman"/>
        </w:rPr>
        <w:t>6%</w:t>
      </w:r>
      <w:r>
        <w:t>，占了</w:t>
      </w:r>
      <w:r>
        <w:rPr>
          <w:rFonts w:ascii="Times New Roman" w:eastAsia="Times New Roman"/>
        </w:rPr>
        <w:t>A</w:t>
      </w:r>
      <w:r>
        <w:t>校所有被试将近一半的人数；而</w:t>
      </w:r>
      <w:r>
        <w:rPr>
          <w:rFonts w:ascii="Times New Roman" w:eastAsia="Times New Roman"/>
        </w:rPr>
        <w:t>B</w:t>
      </w:r>
      <w:r>
        <w:t>校和</w:t>
      </w:r>
      <w:r>
        <w:rPr>
          <w:rFonts w:ascii="Times New Roman" w:eastAsia="Times New Roman"/>
        </w:rPr>
        <w:t>C</w:t>
      </w:r>
      <w:r>
        <w:t>校的学生认知水平在水平四和五阶段占比较少，</w:t>
      </w:r>
      <w:r w:rsidR="001852F3">
        <w:t xml:space="preserve">主要还是集中分布在水平二及之前阶段。从总体上看，</w:t>
      </w:r>
      <w:r>
        <w:rPr>
          <w:rFonts w:ascii="Times New Roman" w:eastAsia="Times New Roman"/>
        </w:rPr>
        <w:t>A</w:t>
      </w:r>
      <w:r>
        <w:t>校的认知水平从二阶段开始都明</w:t>
      </w:r>
      <w:r>
        <w:t>显高于</w:t>
      </w:r>
      <w:r>
        <w:rPr>
          <w:rFonts w:ascii="Times New Roman" w:eastAsia="Times New Roman"/>
        </w:rPr>
        <w:t>B</w:t>
      </w:r>
      <w:r>
        <w:t>校和</w:t>
      </w:r>
      <w:r>
        <w:rPr>
          <w:rFonts w:ascii="Times New Roman" w:eastAsia="Times New Roman"/>
        </w:rPr>
        <w:t>C</w:t>
      </w:r>
      <w:r>
        <w:t>校，而</w:t>
      </w:r>
      <w:r>
        <w:rPr>
          <w:rFonts w:ascii="Times New Roman" w:eastAsia="Times New Roman"/>
        </w:rPr>
        <w:t>B</w:t>
      </w:r>
      <w:r>
        <w:t>校与</w:t>
      </w:r>
      <w:r>
        <w:rPr>
          <w:rFonts w:ascii="Times New Roman" w:eastAsia="Times New Roman"/>
        </w:rPr>
        <w:t>C</w:t>
      </w:r>
      <w:r>
        <w:t>校相比较则没有显著性差异。从三所学校认知水平均值可知，</w:t>
      </w:r>
      <w:r>
        <w:rPr>
          <w:rFonts w:ascii="Times New Roman" w:eastAsia="Times New Roman"/>
        </w:rPr>
        <w:t>A</w:t>
      </w:r>
      <w:r>
        <w:t>校高于</w:t>
      </w:r>
      <w:r>
        <w:rPr>
          <w:rFonts w:ascii="Times New Roman" w:eastAsia="Times New Roman"/>
        </w:rPr>
        <w:t>B</w:t>
      </w:r>
      <w:r>
        <w:t>校，而</w:t>
      </w:r>
      <w:r>
        <w:rPr>
          <w:rFonts w:ascii="Times New Roman" w:eastAsia="Times New Roman"/>
        </w:rPr>
        <w:t>B</w:t>
      </w:r>
      <w:r>
        <w:t>校则高于</w:t>
      </w:r>
      <w:r>
        <w:rPr>
          <w:rFonts w:ascii="Times New Roman" w:eastAsia="Times New Roman"/>
        </w:rPr>
        <w:t>C</w:t>
      </w:r>
      <w:r>
        <w:t>校，通过数据可知，对</w:t>
      </w:r>
      <w:r>
        <w:rPr>
          <w:rFonts w:ascii="Times New Roman" w:eastAsia="Times New Roman"/>
        </w:rPr>
        <w:t>B</w:t>
      </w:r>
      <w:r>
        <w:t>校</w:t>
      </w:r>
      <w:r>
        <w:rPr>
          <w:rFonts w:ascii="Times New Roman" w:eastAsia="Times New Roman"/>
        </w:rPr>
        <w:t>C</w:t>
      </w:r>
      <w:r>
        <w:t>校的均值造成影响</w:t>
      </w:r>
      <w:r>
        <w:t>的是这两所学校中的学生低水平人数居多，而高认知水平的学生有相对较少，从而导致它们的均值水平下降。</w:t>
      </w:r>
    </w:p>
    <w:p w:rsidR="0018722C">
      <w:pPr>
        <w:topLinePunct/>
      </w:pPr>
      <w:r>
        <w:rPr>
          <w:rFonts w:cstheme="minorBidi" w:hAnsiTheme="minorHAnsi" w:eastAsiaTheme="minorHAnsi" w:asciiTheme="minorHAnsi" w:ascii="Times New Roman"/>
        </w:rPr>
        <w:t>51</w:t>
      </w:r>
    </w:p>
    <w:p w:rsidR="0018722C">
      <w:pPr>
        <w:topLinePunct/>
      </w:pPr>
      <w:bookmarkStart w:name="_bookmark95" w:id="110"/>
      <w:bookmarkEnd w:id="110"/>
      <w:r/>
      <w:r>
        <w:t>通过对学生及教师的访谈，以及进入课堂观察可知，首先，</w:t>
      </w:r>
      <w:r>
        <w:rPr>
          <w:rFonts w:ascii="Times New Roman" w:eastAsia="Times New Roman"/>
        </w:rPr>
        <w:t>A</w:t>
      </w:r>
      <w:r>
        <w:t>校是喀什市的一所重点</w:t>
      </w:r>
      <w:r>
        <w:t>中学，在人才选拔阶段则优于</w:t>
      </w:r>
      <w:r>
        <w:rPr>
          <w:rFonts w:ascii="Times New Roman" w:eastAsia="Times New Roman"/>
        </w:rPr>
        <w:t>B</w:t>
      </w:r>
      <w:r>
        <w:t>校和</w:t>
      </w:r>
      <w:r>
        <w:rPr>
          <w:rFonts w:ascii="Times New Roman" w:eastAsia="Times New Roman"/>
        </w:rPr>
        <w:t>C</w:t>
      </w:r>
      <w:r>
        <w:t>校，因此学生的基础将明显优于其他两校，这将直接影响学生在将来的学习中的接受情况。其次，</w:t>
      </w:r>
      <w:r>
        <w:rPr>
          <w:rFonts w:ascii="Times New Roman" w:eastAsia="Times New Roman"/>
        </w:rPr>
        <w:t>A</w:t>
      </w:r>
      <w:r>
        <w:t>校老师在注重基础知识讲解的同时，也</w:t>
      </w:r>
      <w:r>
        <w:t>注重训练学生的发散性思维，这在立体几何学习中，起到了很好的引导作用；而</w:t>
      </w:r>
      <w:r>
        <w:rPr>
          <w:rFonts w:ascii="Times New Roman" w:eastAsia="Times New Roman"/>
        </w:rPr>
        <w:t>B</w:t>
      </w:r>
      <w:r>
        <w:t>校和</w:t>
      </w:r>
      <w:r>
        <w:rPr>
          <w:rFonts w:ascii="Times New Roman" w:eastAsia="Times New Roman"/>
        </w:rPr>
        <w:t>C</w:t>
      </w:r>
      <w:r>
        <w:t>校则由于学生入学的数学基础较弱，导致教师在讲解知识点时，不得不把大部分的时间放</w:t>
      </w:r>
      <w:r>
        <w:t>在讲解基础知识部分，以便学生能够更好的接受，从而导致这两所学校的学生在认知高水</w:t>
      </w:r>
      <w:r>
        <w:t>平阶段的人数较少。再次，</w:t>
      </w:r>
      <w:r>
        <w:rPr>
          <w:rFonts w:ascii="Times New Roman" w:eastAsia="Times New Roman"/>
        </w:rPr>
        <w:t>A</w:t>
      </w:r>
      <w:r>
        <w:t>校教课进度高于其他两校，余下的时间</w:t>
      </w:r>
      <w:r>
        <w:rPr>
          <w:rFonts w:ascii="Times New Roman" w:eastAsia="Times New Roman"/>
        </w:rPr>
        <w:t>A</w:t>
      </w:r>
      <w:r>
        <w:t>校可以进行进一步</w:t>
      </w:r>
      <w:r>
        <w:t>的复习，让学生所学的知识得到进一步巩固，从而理解更加深刻；而</w:t>
      </w:r>
      <w:r>
        <w:rPr>
          <w:rFonts w:ascii="Times New Roman" w:eastAsia="Times New Roman"/>
        </w:rPr>
        <w:t>B</w:t>
      </w:r>
      <w:r>
        <w:t>校和</w:t>
      </w:r>
      <w:r>
        <w:rPr>
          <w:rFonts w:ascii="Times New Roman" w:eastAsia="Times New Roman"/>
        </w:rPr>
        <w:t>C</w:t>
      </w:r>
      <w:r>
        <w:t>校在教学进</w:t>
      </w:r>
      <w:r>
        <w:t>度上相对较缓慢，从而学生在测试时还处于新知识的学习阶段，自然成绩不会很理想。最</w:t>
      </w:r>
      <w:r>
        <w:t>后，由于</w:t>
      </w:r>
      <w:r>
        <w:rPr>
          <w:rFonts w:ascii="Times New Roman" w:eastAsia="Times New Roman"/>
        </w:rPr>
        <w:t>A</w:t>
      </w:r>
      <w:r>
        <w:t>校学生在高认知水平上所占比较重，这种较好的学习环境及竞争环境的影响，</w:t>
      </w:r>
      <w:r w:rsidR="001852F3">
        <w:t xml:space="preserve">也是提高群体认知水平的一个因素。</w:t>
      </w:r>
    </w:p>
    <w:p w:rsidR="0018722C">
      <w:pPr>
        <w:pStyle w:val="Heading3"/>
        <w:topLinePunct/>
        <w:ind w:left="200" w:hangingChars="200" w:hanging="200"/>
      </w:pPr>
      <w:bookmarkStart w:id="323453" w:name="_Toc686323453"/>
      <w:r>
        <w:t>二、</w:t>
      </w:r>
      <w:r>
        <w:t xml:space="preserve"> </w:t>
      </w:r>
      <w:r w:rsidRPr="00DB64CE">
        <w:t>男女生立体几何认知水平现状及原因</w:t>
      </w:r>
      <w:bookmarkEnd w:id="323453"/>
    </w:p>
    <w:p w:rsidR="0018722C">
      <w:pPr>
        <w:topLinePunct/>
      </w:pPr>
      <w:r>
        <w:t>通过上一章的数据分析可知，全体被试中，男生和女生在前三个认知水平阶段均值均</w:t>
      </w:r>
      <w:r>
        <w:t>达到了水平要求的得分；同时，从五个水平的得分均值看，男生在前四个阶段得分均稍微高于女生，这说明在描述比较中，是存在一定的性别差异的，但差异不显著；从全体被试</w:t>
      </w:r>
      <w:r>
        <w:t>的水平均值看，男生的平均水平为</w:t>
      </w:r>
      <w:r>
        <w:rPr>
          <w:rFonts w:ascii="Times New Roman" w:eastAsia="Times New Roman"/>
        </w:rPr>
        <w:t>2</w:t>
      </w:r>
      <w:r>
        <w:rPr>
          <w:rFonts w:ascii="Times New Roman" w:eastAsia="Times New Roman"/>
        </w:rPr>
        <w:t>.</w:t>
      </w:r>
      <w:r>
        <w:rPr>
          <w:rFonts w:ascii="Times New Roman" w:eastAsia="Times New Roman"/>
        </w:rPr>
        <w:t>01</w:t>
      </w:r>
      <w:r>
        <w:t>，女生的平均水平为</w:t>
      </w:r>
      <w:r>
        <w:rPr>
          <w:rFonts w:ascii="Times New Roman" w:eastAsia="Times New Roman"/>
        </w:rPr>
        <w:t>1</w:t>
      </w:r>
      <w:r>
        <w:rPr>
          <w:rFonts w:ascii="Times New Roman" w:eastAsia="Times New Roman"/>
        </w:rPr>
        <w:t>.</w:t>
      </w:r>
      <w:r>
        <w:rPr>
          <w:rFonts w:ascii="Times New Roman" w:eastAsia="Times New Roman"/>
        </w:rPr>
        <w:t>95</w:t>
      </w:r>
      <w:r>
        <w:t>，男生稍微高出女生一部</w:t>
      </w:r>
      <w:r>
        <w:t>分，但是从</w:t>
      </w:r>
      <w:r>
        <w:rPr>
          <w:rFonts w:ascii="Times New Roman" w:eastAsia="Times New Roman"/>
        </w:rPr>
        <w:t>T</w:t>
      </w:r>
      <w:r>
        <w:t>检验得出男女生在总体水平上是不存在显著性差异的。在不同学校之间进行性别比较时，从得分均值看，</w:t>
      </w:r>
      <w:r>
        <w:rPr>
          <w:rFonts w:ascii="Times New Roman" w:eastAsia="Times New Roman"/>
        </w:rPr>
        <w:t>A</w:t>
      </w:r>
      <w:r>
        <w:t>校和</w:t>
      </w:r>
      <w:r>
        <w:rPr>
          <w:rFonts w:ascii="Times New Roman" w:eastAsia="Times New Roman"/>
        </w:rPr>
        <w:t>B</w:t>
      </w:r>
      <w:r>
        <w:t>校女生在每个水平阶段的得分均值都要高于男生</w:t>
      </w:r>
      <w:r>
        <w:t>，</w:t>
      </w:r>
    </w:p>
    <w:p w:rsidR="0018722C">
      <w:pPr>
        <w:topLinePunct/>
      </w:pPr>
      <w:r>
        <w:rPr>
          <w:rFonts w:ascii="Times New Roman" w:eastAsia="Times New Roman"/>
        </w:rPr>
        <w:t>C</w:t>
      </w:r>
      <w:r>
        <w:t>校则是男生在每个水平阶段的得分均值高于女生；从总体水平均值看，</w:t>
      </w:r>
      <w:r>
        <w:rPr>
          <w:rFonts w:ascii="Times New Roman" w:eastAsia="Times New Roman"/>
        </w:rPr>
        <w:t>A</w:t>
      </w:r>
      <w:r>
        <w:t>校男生水平均</w:t>
      </w:r>
      <w:r>
        <w:t>值为</w:t>
      </w:r>
      <w:r>
        <w:rPr>
          <w:rFonts w:ascii="Times New Roman" w:eastAsia="Times New Roman"/>
        </w:rPr>
        <w:t>2</w:t>
      </w:r>
      <w:r>
        <w:rPr>
          <w:rFonts w:ascii="Times New Roman" w:eastAsia="Times New Roman"/>
        </w:rPr>
        <w:t>.</w:t>
      </w:r>
      <w:r>
        <w:rPr>
          <w:rFonts w:ascii="Times New Roman" w:eastAsia="Times New Roman"/>
        </w:rPr>
        <w:t>58</w:t>
      </w:r>
      <w:r>
        <w:t>，女生为</w:t>
      </w:r>
      <w:r>
        <w:rPr>
          <w:rFonts w:ascii="Times New Roman" w:eastAsia="Times New Roman"/>
        </w:rPr>
        <w:t>2</w:t>
      </w:r>
      <w:r>
        <w:rPr>
          <w:rFonts w:ascii="Times New Roman" w:eastAsia="Times New Roman"/>
        </w:rPr>
        <w:t>.</w:t>
      </w:r>
      <w:r>
        <w:rPr>
          <w:rFonts w:ascii="Times New Roman" w:eastAsia="Times New Roman"/>
        </w:rPr>
        <w:t>47</w:t>
      </w:r>
      <w:r>
        <w:t>；</w:t>
      </w:r>
      <w:r>
        <w:rPr>
          <w:rFonts w:ascii="Times New Roman" w:eastAsia="Times New Roman"/>
        </w:rPr>
        <w:t>B</w:t>
      </w:r>
      <w:r>
        <w:t>校男生水平均值为</w:t>
      </w:r>
      <w:r>
        <w:rPr>
          <w:rFonts w:ascii="Times New Roman" w:eastAsia="Times New Roman"/>
        </w:rPr>
        <w:t>1</w:t>
      </w:r>
      <w:r>
        <w:rPr>
          <w:rFonts w:ascii="Times New Roman" w:eastAsia="Times New Roman"/>
        </w:rPr>
        <w:t>.</w:t>
      </w:r>
      <w:r>
        <w:rPr>
          <w:rFonts w:ascii="Times New Roman" w:eastAsia="Times New Roman"/>
        </w:rPr>
        <w:t>38</w:t>
      </w:r>
      <w:r>
        <w:t>，女生为</w:t>
      </w:r>
      <w:r>
        <w:rPr>
          <w:rFonts w:ascii="Times New Roman" w:eastAsia="Times New Roman"/>
        </w:rPr>
        <w:t>1</w:t>
      </w:r>
      <w:r>
        <w:rPr>
          <w:rFonts w:ascii="Times New Roman" w:eastAsia="Times New Roman"/>
        </w:rPr>
        <w:t>.</w:t>
      </w:r>
      <w:r>
        <w:rPr>
          <w:rFonts w:ascii="Times New Roman" w:eastAsia="Times New Roman"/>
        </w:rPr>
        <w:t>69</w:t>
      </w:r>
      <w:r>
        <w:t>；</w:t>
      </w:r>
      <w:r>
        <w:rPr>
          <w:rFonts w:ascii="Times New Roman" w:eastAsia="Times New Roman"/>
        </w:rPr>
        <w:t>C</w:t>
      </w:r>
      <w:r>
        <w:t>校男生水平均值为</w:t>
      </w:r>
      <w:r>
        <w:rPr>
          <w:rFonts w:ascii="Times New Roman" w:eastAsia="Times New Roman"/>
        </w:rPr>
        <w:t>1</w:t>
      </w:r>
      <w:r>
        <w:rPr>
          <w:rFonts w:ascii="Times New Roman" w:eastAsia="Times New Roman"/>
        </w:rPr>
        <w:t>.</w:t>
      </w:r>
      <w:r>
        <w:rPr>
          <w:rFonts w:ascii="Times New Roman" w:eastAsia="Times New Roman"/>
        </w:rPr>
        <w:t>33</w:t>
      </w:r>
      <w:r>
        <w:t>，</w:t>
      </w:r>
      <w:r>
        <w:t>女生为</w:t>
      </w:r>
      <w:r>
        <w:rPr>
          <w:rFonts w:ascii="Times New Roman" w:eastAsia="Times New Roman"/>
        </w:rPr>
        <w:t>1</w:t>
      </w:r>
      <w:r>
        <w:rPr>
          <w:rFonts w:ascii="Times New Roman" w:eastAsia="Times New Roman"/>
        </w:rPr>
        <w:t>.</w:t>
      </w:r>
      <w:r>
        <w:rPr>
          <w:rFonts w:ascii="Times New Roman" w:eastAsia="Times New Roman"/>
        </w:rPr>
        <w:t>42</w:t>
      </w:r>
      <w:r>
        <w:t>；通过</w:t>
      </w:r>
      <w:r>
        <w:rPr>
          <w:rFonts w:ascii="Times New Roman" w:eastAsia="Times New Roman"/>
        </w:rPr>
        <w:t>T</w:t>
      </w:r>
      <w:r>
        <w:t>检验结论为三所学校的男女生在总体认知水平上没有显著性差异。</w:t>
      </w:r>
    </w:p>
    <w:p w:rsidR="0018722C">
      <w:pPr>
        <w:topLinePunct/>
      </w:pPr>
      <w:r>
        <w:rPr>
          <w:rFonts w:ascii="Times New Roman" w:eastAsia="Times New Roman"/>
        </w:rPr>
        <w:t>A</w:t>
      </w:r>
      <w:r>
        <w:t>校中，男生在前四个认知水平阶段的均值分数高于女生，通过题目分析得出，男生在答题上，更加趋向于逻辑推理的能力；而女生则是在计算题上得分高于男生。通过访谈发现，女生在答题时更加的细心认真，能够沉着冷静，因此在具体的数学运算中，女生较男生更加不容易出现失误。而男生的思维则更加活跃，因此在一些复杂的逻辑推理上，比女生更加理想。</w:t>
      </w:r>
    </w:p>
    <w:p w:rsidR="0018722C">
      <w:pPr>
        <w:topLinePunct/>
      </w:pPr>
      <w:r>
        <w:rPr>
          <w:rFonts w:ascii="Times New Roman" w:eastAsia="Times New Roman"/>
        </w:rPr>
        <w:t>B</w:t>
      </w:r>
      <w:r>
        <w:t>校中，女生的认知水平均值高于男生，而且高认知水平阶段女生占比也比男生多，</w:t>
      </w:r>
      <w:r w:rsidR="001852F3">
        <w:t xml:space="preserve">就具体题目而言，女生较男生在严密的逻辑推理题目上水平更好；而在基础水平阶段，男生对棱柱和棱锥的图形识别上，较女生更强；其他水平中，女生答题情况均比男生好。通过访谈和课堂观察可知，该校为小班制，一个班的学生为</w:t>
      </w:r>
      <w:r>
        <w:rPr>
          <w:rFonts w:ascii="Times New Roman" w:eastAsia="Times New Roman"/>
        </w:rPr>
        <w:t>30</w:t>
      </w:r>
      <w:r>
        <w:t>人左右，女生较男生在课堂上更加容易静心听讲，她们的学习态度，则相对男生而言，更加虚心。</w:t>
      </w:r>
    </w:p>
    <w:p w:rsidR="0018722C">
      <w:pPr>
        <w:topLinePunct/>
      </w:pPr>
      <w:r>
        <w:rPr>
          <w:rFonts w:ascii="Times New Roman" w:eastAsia="Times New Roman"/>
        </w:rPr>
        <w:t>C</w:t>
      </w:r>
      <w:r>
        <w:t>校中，每个水平得分情况上男生优于女生，而总体水平上女生则高于男生，这可能</w:t>
      </w:r>
      <w:r>
        <w:t>与男生在低水平阶段表现较好，而高水平阶段表现差于女生而导致的。从具体答题中可知，</w:t>
      </w:r>
      <w:r w:rsidR="001852F3">
        <w:t xml:space="preserve">男生在逻辑推理的题目中答题情况比女生好，而女生在图形的识别，对定理，性质的掌握上面，答题情况则优于男生。</w:t>
      </w:r>
    </w:p>
    <w:p w:rsidR="0018722C">
      <w:pPr>
        <w:topLinePunct/>
      </w:pPr>
      <w:r>
        <w:rPr>
          <w:rFonts w:cstheme="minorBidi" w:hAnsiTheme="minorHAnsi" w:eastAsiaTheme="minorHAnsi" w:asciiTheme="minorHAnsi" w:ascii="Times New Roman"/>
        </w:rPr>
        <w:t>52</w:t>
      </w:r>
    </w:p>
    <w:p w:rsidR="0018722C">
      <w:pPr>
        <w:pStyle w:val="Heading3"/>
        <w:topLinePunct/>
        <w:ind w:left="200" w:hangingChars="200" w:hanging="200"/>
      </w:pPr>
      <w:bookmarkStart w:id="323454" w:name="_Toc686323454"/>
      <w:bookmarkStart w:name="_bookmark96" w:id="111"/>
      <w:bookmarkEnd w:id="111"/>
      <w:r>
        <w:t>三、</w:t>
      </w:r>
      <w:r>
        <w:t xml:space="preserve"> </w:t>
      </w:r>
      <w:r w:rsidRPr="00DB64CE">
        <w:t>汉族和维吾尔族学生立体几何认知水平现状及原因</w:t>
      </w:r>
      <w:bookmarkEnd w:id="323454"/>
    </w:p>
    <w:p w:rsidR="0018722C">
      <w:pPr>
        <w:topLinePunct/>
      </w:pPr>
      <w:r>
        <w:t>通过汉族和维吾尔族被试学生对比可知，在认知水平均值上，汉族学生高于维吾尔族</w:t>
      </w:r>
      <w:r>
        <w:t>学生，分别为</w:t>
      </w:r>
      <w:r>
        <w:rPr>
          <w:rFonts w:ascii="Times New Roman" w:eastAsia="Times New Roman"/>
        </w:rPr>
        <w:t>2</w:t>
      </w:r>
      <w:r>
        <w:rPr>
          <w:rFonts w:ascii="Times New Roman" w:eastAsia="Times New Roman"/>
        </w:rPr>
        <w:t>.</w:t>
      </w:r>
      <w:r>
        <w:rPr>
          <w:rFonts w:ascii="Times New Roman" w:eastAsia="Times New Roman"/>
        </w:rPr>
        <w:t>26</w:t>
      </w:r>
      <w:r>
        <w:t>和</w:t>
      </w:r>
      <w:r>
        <w:rPr>
          <w:rFonts w:ascii="Times New Roman" w:eastAsia="Times New Roman"/>
        </w:rPr>
        <w:t>1.52</w:t>
      </w:r>
      <w:r>
        <w:t>。从这一数据可知，汉族生的平均认知水平达到了水平二以上，</w:t>
      </w:r>
      <w:r w:rsidR="001852F3">
        <w:t xml:space="preserve">而维吾尔族学生还处于水平一阶段。也就是说，被试的汉族学生中，对立体几何的定义、</w:t>
      </w:r>
      <w:r>
        <w:t>性质及简单逻辑推理方面，比维吾尔族学生好。在水平分布上，汉族学生倾向于高水平的</w:t>
      </w:r>
      <w:r>
        <w:t>发展，而维吾尔族学生则倾向于基础性知识的培养，从累计百分比可看出，汉族学生在水</w:t>
      </w:r>
      <w:r>
        <w:t>平三及以上水平阶段的累计百分比为</w:t>
      </w:r>
      <w:r>
        <w:rPr>
          <w:rFonts w:ascii="Times New Roman" w:eastAsia="Times New Roman"/>
        </w:rPr>
        <w:t>40</w:t>
      </w:r>
      <w:r>
        <w:rPr>
          <w:rFonts w:ascii="Times New Roman" w:eastAsia="Times New Roman"/>
        </w:rPr>
        <w:t>.</w:t>
      </w:r>
      <w:r>
        <w:rPr>
          <w:rFonts w:ascii="Times New Roman" w:eastAsia="Times New Roman"/>
        </w:rPr>
        <w:t>4%</w:t>
      </w:r>
      <w:r>
        <w:t>，而维吾尔族学生为</w:t>
      </w:r>
      <w:r>
        <w:rPr>
          <w:rFonts w:ascii="Times New Roman" w:eastAsia="Times New Roman"/>
        </w:rPr>
        <w:t>20</w:t>
      </w:r>
      <w:r>
        <w:rPr>
          <w:rFonts w:ascii="Times New Roman" w:eastAsia="Times New Roman"/>
        </w:rPr>
        <w:t>.</w:t>
      </w:r>
      <w:r>
        <w:rPr>
          <w:rFonts w:ascii="Times New Roman" w:eastAsia="Times New Roman"/>
        </w:rPr>
        <w:t>3%</w:t>
      </w:r>
      <w:r>
        <w:t>；同时在基础阶段，</w:t>
      </w:r>
      <w:r>
        <w:t>即水平一和水平二阶段，汉族学生的累计百分比为</w:t>
      </w:r>
      <w:r>
        <w:rPr>
          <w:rFonts w:ascii="Times New Roman" w:eastAsia="Times New Roman"/>
        </w:rPr>
        <w:t>47</w:t>
      </w:r>
      <w:r>
        <w:rPr>
          <w:rFonts w:ascii="Times New Roman" w:eastAsia="Times New Roman"/>
        </w:rPr>
        <w:t>.</w:t>
      </w:r>
      <w:r>
        <w:rPr>
          <w:rFonts w:ascii="Times New Roman" w:eastAsia="Times New Roman"/>
        </w:rPr>
        <w:t>8%</w:t>
      </w:r>
      <w:r>
        <w:t>，维吾尔族学生累计百分比</w:t>
      </w:r>
      <w:r>
        <w:t>为</w:t>
      </w:r>
    </w:p>
    <w:p w:rsidR="0018722C">
      <w:pPr>
        <w:topLinePunct/>
      </w:pPr>
      <w:r>
        <w:rPr>
          <w:rFonts w:ascii="Times New Roman" w:eastAsia="Times New Roman"/>
        </w:rPr>
        <w:t>48.2%</w:t>
      </w:r>
      <w:r>
        <w:t>，由此可知，汉族学生在立体几何高认知水平上比维吾尔族学生更强。下面将从五个认知水平上分别分析汉族及维吾尔族学生的比较情况。</w:t>
      </w:r>
    </w:p>
    <w:p w:rsidR="0018722C">
      <w:pPr>
        <w:topLinePunct/>
      </w:pPr>
      <w:r>
        <w:t>水平一阶段，大部分的汉族及维吾尔族学生都能分辨出简单立体几何图形，但是在长方体的识别上，其掌握情况更好；而对于棱柱及棱台的掌握明显容易混淆，而维吾尔族学生较汉族学生在棱柱和棱台的识别上则相对较好些，这说明维吾尔族学生在图形的简单识别上，即形象思维上面更优于汉族学生。</w:t>
      </w:r>
    </w:p>
    <w:p w:rsidR="0018722C">
      <w:pPr>
        <w:topLinePunct/>
      </w:pPr>
      <w:r>
        <w:t>水平二阶段，汉族和维吾尔族学生对立体几何中的特殊图像掌握的更好，如正方体及平行六面体；而对四面体及正棱锥的性质及定义则就没那么扎实。维吾尔族学生相对汉族学生而言，在定义和性质的掌握上更加弱。</w:t>
      </w:r>
    </w:p>
    <w:p w:rsidR="0018722C">
      <w:pPr>
        <w:topLinePunct/>
      </w:pPr>
      <w:r>
        <w:t>水平三阶段，这一认知水平要求学生对立体几何的性质、定义及公式进行推理，具有一定的逻辑推理能力。通过测试卷可知，汉族和维吾尔族学生在这一阶段表现都不是很理想。汉族学生的得分均值为</w:t>
      </w:r>
      <w:r>
        <w:rPr>
          <w:rFonts w:ascii="Times New Roman" w:eastAsia="Times New Roman"/>
        </w:rPr>
        <w:t>16</w:t>
      </w:r>
      <w:r>
        <w:rPr>
          <w:rFonts w:ascii="Times New Roman" w:eastAsia="Times New Roman"/>
        </w:rPr>
        <w:t>.</w:t>
      </w:r>
      <w:r>
        <w:rPr>
          <w:rFonts w:ascii="Times New Roman" w:eastAsia="Times New Roman"/>
        </w:rPr>
        <w:t>5992</w:t>
      </w:r>
      <w:r>
        <w:t>，达到了该水平要求；而维吾尔族学生得分均值</w:t>
      </w:r>
      <w:r>
        <w:t>为</w:t>
      </w:r>
    </w:p>
    <w:p w:rsidR="0018722C">
      <w:pPr>
        <w:topLinePunct/>
      </w:pPr>
      <w:r>
        <w:rPr>
          <w:rFonts w:ascii="Times New Roman" w:eastAsia="Times New Roman"/>
        </w:rPr>
        <w:t>14.019</w:t>
      </w:r>
      <w:r>
        <w:t>，未达到该水平要求。从具体答题上看，汉族学生的推理能力较强，而维吾尔族学生的计算能力较汉族学生强。</w:t>
      </w:r>
    </w:p>
    <w:p w:rsidR="0018722C">
      <w:pPr>
        <w:topLinePunct/>
      </w:pPr>
      <w:r>
        <w:t>水平四阶段，从得分均值看，两个民族的学生都没有达到该水平要求。其中汉族学生对线面间的定理、公理掌握比维吾尔族学生更好，同时在复杂运算上也较维吾尔族学生更强。</w:t>
      </w:r>
    </w:p>
    <w:p w:rsidR="0018722C">
      <w:pPr>
        <w:topLinePunct/>
      </w:pPr>
      <w:r>
        <w:t>水平五阶段，这一阶段属于立体几何认知水平的最高阶段，要求学生能够进行复杂运算及严密的逻辑推理能力。从比较中发现，两个民族水平都不高，但是汉族较维吾尔族学生还是有一定的优势。具体答题上，汉族学生答题能力普遍都高于维吾尔族学生，特别是在最后的解答题阶段。</w:t>
      </w:r>
    </w:p>
    <w:p w:rsidR="0018722C">
      <w:pPr>
        <w:topLinePunct/>
      </w:pPr>
      <w:r>
        <w:t>通过调查发现，出现维汉差距的最主要原因，是由于不同的文化背景以及语言差异，</w:t>
      </w:r>
      <w:r w:rsidR="001852F3">
        <w:t xml:space="preserve">造成维汉族学生在立体几何理解上的差异。数学本就是一门抽象的学科，立体几何尤其如此，它更加需要学生具有几何直觉能力，而几何直觉又与几何语言的表述有关系。在具体图形认知阶段，维吾尔族学生还能超越汉族学生，但是到了后面的推理及计算阶段，由于理解的问题，造成了较大的差异。</w:t>
      </w:r>
    </w:p>
    <w:p w:rsidR="0018722C">
      <w:pPr>
        <w:topLinePunct/>
      </w:pPr>
      <w:r>
        <w:rPr>
          <w:rFonts w:cstheme="minorBidi" w:hAnsiTheme="minorHAnsi" w:eastAsiaTheme="minorHAnsi" w:asciiTheme="minorHAnsi" w:ascii="Times New Roman"/>
        </w:rPr>
        <w:t>53</w:t>
      </w:r>
    </w:p>
    <w:p w:rsidR="0018722C">
      <w:pPr>
        <w:pStyle w:val="Heading3"/>
        <w:topLinePunct/>
        <w:ind w:left="200" w:hangingChars="200" w:hanging="200"/>
      </w:pPr>
      <w:bookmarkStart w:id="323455" w:name="_Toc686323455"/>
      <w:bookmarkStart w:name="_bookmark97" w:id="112"/>
      <w:bookmarkEnd w:id="112"/>
      <w:r>
        <w:t>四、</w:t>
      </w:r>
      <w:r>
        <w:t xml:space="preserve"> </w:t>
      </w:r>
      <w:r w:rsidRPr="00DB64CE">
        <w:t>高一、高二年级的立体几何认知水平现状及原因</w:t>
      </w:r>
      <w:bookmarkEnd w:id="323455"/>
    </w:p>
    <w:p w:rsidR="0018722C">
      <w:pPr>
        <w:topLinePunct/>
      </w:pPr>
      <w:r>
        <w:t>通过数据分析可知，高一和高二学生的认知水平均值分别为</w:t>
      </w:r>
      <w:r>
        <w:rPr>
          <w:rFonts w:ascii="Times New Roman" w:eastAsia="Times New Roman"/>
        </w:rPr>
        <w:t>1</w:t>
      </w:r>
      <w:r>
        <w:rPr>
          <w:rFonts w:ascii="Times New Roman" w:eastAsia="Times New Roman"/>
        </w:rPr>
        <w:t>.</w:t>
      </w:r>
      <w:r>
        <w:rPr>
          <w:rFonts w:ascii="Times New Roman" w:eastAsia="Times New Roman"/>
        </w:rPr>
        <w:t>40</w:t>
      </w:r>
      <w:r>
        <w:t>和</w:t>
      </w:r>
      <w:r>
        <w:rPr>
          <w:rFonts w:ascii="Times New Roman" w:eastAsia="Times New Roman"/>
        </w:rPr>
        <w:t>2.20</w:t>
      </w:r>
      <w:r>
        <w:t>，由此可知高</w:t>
      </w:r>
      <w:r>
        <w:t>二的认知水平远远高于高一学生，高二年级学生的平均认知水平已经达到了水平二，掌握</w:t>
      </w:r>
      <w:r>
        <w:t>了立体几何的性质、定义，也能够进行简单的逻辑推理，而高一年级在平均水平上还处于</w:t>
      </w:r>
      <w:r>
        <w:t>水平一阶段，对立体几何知识的掌握情况还处于最基础阶段，即识别简单的立体几何图形，</w:t>
      </w:r>
      <w:r>
        <w:t>至于更复杂的认知，则还未达到；高二年级在水平三及以上水平的学生所在百分比为</w:t>
      </w:r>
      <w:r>
        <w:rPr>
          <w:rFonts w:ascii="Times New Roman" w:eastAsia="Times New Roman"/>
        </w:rPr>
        <w:t>38%</w:t>
      </w:r>
      <w:r>
        <w:t>，</w:t>
      </w:r>
      <w:r>
        <w:t>高一年级学生在水平三及以上水平的学生为</w:t>
      </w:r>
      <w:r>
        <w:rPr>
          <w:rFonts w:ascii="Times New Roman" w:eastAsia="Times New Roman"/>
        </w:rPr>
        <w:t>19%</w:t>
      </w:r>
      <w:r>
        <w:t>，由此亦可知，高二年级在立体几何高认</w:t>
      </w:r>
      <w:r>
        <w:t>知水平上明显优于高一年级，说明高二年级在严密的证明及形式的逻辑推理水平上比高一更强；在各水平阶段的得分均值显示，高二年级普遍高于高一年级，这则说明每个认知阶段的题目，高二年级掌握的都比高一年级好。高二年级和高一年级不仅是在整体认知水平上有显著性差异，而且在每个阶段也存在明显不同。</w:t>
      </w:r>
    </w:p>
    <w:p w:rsidR="0018722C">
      <w:pPr>
        <w:topLinePunct/>
      </w:pPr>
      <w:r>
        <w:t>通过对每个水平的题目进行分析发现，高二年级在运算题上的正确率比高一年级强，</w:t>
      </w:r>
      <w:r w:rsidR="001852F3">
        <w:t xml:space="preserve">同时在对图形的分类中，棱柱、棱台的得分普遍高于高一年级；线面的定义、定理及性质掌握情况，高二优于高一学生。</w:t>
      </w:r>
    </w:p>
    <w:p w:rsidR="0018722C">
      <w:pPr>
        <w:topLinePunct/>
      </w:pPr>
      <w:r>
        <w:t>通过访谈及课堂观察可知，由于测试卷的题目主要为数学必修</w:t>
      </w:r>
      <w:r>
        <w:t>（</w:t>
      </w:r>
      <w:r>
        <w:t>二</w:t>
      </w:r>
      <w:r>
        <w:t>）</w:t>
      </w:r>
      <w:r>
        <w:t>的前两章，而喀什市的部分学校在高一阶段已经完成了该部分的新知识点的学习，高二则直接进入了第一轮复习阶段，测试进行时，正处于高二学生对该知识点弟一轮复习之后，而高一学生则还在学习新知识点，对于同一种知识，高二学生做好了充足的复习，掌握情况自然强于高一学生；同时高二学生由于对该知识点的掌握更好，理解更加透彻，空间能力也更强，因此在高水平阶段才会更好的发展，发散性思维也是在基础知识掌握好的情况下才能很好的运用的；由于高二年级相对于高一年级而言，接受几何教学的时间相对高一而言有了一定增长，因此高二学生的学习方法、自律能力等都得到了一定的训练和发展，他们在数学学习中的各种能力也要强于高一学生，从而高年级学生相对低年级学生而言，具有更强的学习能力。</w:t>
      </w:r>
    </w:p>
    <w:p w:rsidR="0018722C">
      <w:pPr>
        <w:topLinePunct/>
      </w:pPr>
      <w:r>
        <w:t>在立体几何的学习过程中，因为图形是通过在平面上绘制而成，导致我们在观测平面上的立体图形时，不能够真正的体会其“立体”性，即图形的结构不能够在平面中反应，</w:t>
      </w:r>
      <w:r w:rsidR="001852F3">
        <w:t xml:space="preserve">仅能够表现出立体图形的一种特点，因此对于立体几何图形而言，在进行观测和解析时，</w:t>
      </w:r>
      <w:r>
        <w:t>就有区别与其他平面几何图形的特殊要求，既只可以通过对于几何体有区别的直观图形进行解析，而不可以分析真实图形；同时，在论证立体几何图形时，也不能简单的参照平面</w:t>
      </w:r>
      <w:r>
        <w:t>几何的方法直接从直观图形中寻找解答思路，而是对逻辑推理的思维能力的要求更高。通</w:t>
      </w:r>
      <w:r>
        <w:t>过课堂观察可知，教师在教学时，比较注重课堂实际。比如在学习点、线、面的知识点时，</w:t>
      </w:r>
      <w:r w:rsidR="001852F3">
        <w:t xml:space="preserve">老师会引导学生，带领学生在教室的每个可以观察到的地方寻找与之相对应的具体实物，</w:t>
      </w:r>
      <w:r w:rsidR="001852F3">
        <w:t xml:space="preserve">把学生的抽象的几何形象具体化，也是教会了学生如何学以致用。但我们发现，教师在课堂上让学生自己自主练习探究习题部分相对较少，大部分的学生只会模仿解题，就是按照老师讲过的相同题目或者相同的方法解题，但是自己很少用新的方法或者解题思路解题。</w:t>
      </w:r>
    </w:p>
    <w:p w:rsidR="0018722C">
      <w:pPr>
        <w:topLinePunct/>
      </w:pPr>
      <w:r>
        <w:rPr>
          <w:rFonts w:cstheme="minorBidi" w:hAnsiTheme="minorHAnsi" w:eastAsiaTheme="minorHAnsi" w:asciiTheme="minorHAnsi" w:ascii="Times New Roman"/>
        </w:rPr>
        <w:t>54</w:t>
      </w:r>
    </w:p>
    <w:p w:rsidR="0018722C">
      <w:pPr>
        <w:pStyle w:val="Heading2"/>
        <w:topLinePunct/>
        <w:ind w:left="171" w:hangingChars="171" w:hanging="171"/>
      </w:pPr>
      <w:bookmarkStart w:id="323456" w:name="_Toc686323456"/>
      <w:bookmarkStart w:name="第二节 建议 " w:id="113"/>
      <w:bookmarkEnd w:id="113"/>
      <w:bookmarkStart w:name="_bookmark98" w:id="114"/>
      <w:bookmarkEnd w:id="114"/>
      <w:bookmarkStart w:name="_bookmark99" w:id="115"/>
      <w:bookmarkEnd w:id="115"/>
      <w:bookmarkStart w:name="_bookmark100" w:id="116"/>
      <w:bookmarkEnd w:id="116"/>
      <w:r>
        <w:t>第二节</w:t>
      </w:r>
      <w:r>
        <w:t xml:space="preserve"> </w:t>
      </w:r>
      <w:r w:rsidRPr="00DB64CE">
        <w:t>建议</w:t>
      </w:r>
      <w:bookmarkEnd w:id="323456"/>
    </w:p>
    <w:p w:rsidR="0018722C">
      <w:pPr>
        <w:topLinePunct/>
      </w:pPr>
      <w:r>
        <w:t>从数据统计分析以及结果可知，新疆喀什市高中生的立体几何认知水平整体较低，基本集中分布在前三个水平阶段，水平四和水平五人数占比较少，整体水平均值接近水平二阶段，因此新疆喀什市教师团队面临的问题是：低水平学生较多，高水平学生较少。</w:t>
      </w:r>
    </w:p>
    <w:p w:rsidR="0018722C">
      <w:pPr>
        <w:topLinePunct/>
      </w:pPr>
      <w:r>
        <w:t>我国作为长期保留欧式几何的极少数国家之一，在几何教学方面还是有着较为丰富的经验。但是新疆喀什市做为中国最西部的城市，其学生在数学教育上，特别是立体几何认知水平上，弱势较为明显。就本地区的学生整体认知水平比较而言，处于水平二阶段的人数占比最大，说明在立体几何基础阶段的知识学习情况还是相对较好的，但是与其他地区的学生比较而言，该地区学生的整体水平还是与内地学生有一定差距的。特别是在高认知水平阶段，喀什市学生高水平认知能力较弱，对于复杂的运算，形式化的逻辑推理题目以及严密复杂的推理证明题目，学生不能够很好的运用各种相联系的定理、公理，不能够把复杂题目通过类比、归纳等一系列的数学方法使其简单化，往往找不到正确的解题方法。由此可知，在喀什市，教师不仅仅需要加强学生的基础知识的掌握，同时也要在高认知水平上的教学上投入更多的时间与精力。</w:t>
      </w:r>
    </w:p>
    <w:p w:rsidR="0018722C">
      <w:pPr>
        <w:pStyle w:val="Heading3"/>
        <w:topLinePunct/>
        <w:ind w:left="200" w:hangingChars="200" w:hanging="200"/>
      </w:pPr>
      <w:bookmarkStart w:id="323457" w:name="_Toc686323457"/>
      <w:r>
        <w:t>一、</w:t>
      </w:r>
      <w:r>
        <w:t xml:space="preserve"> </w:t>
      </w:r>
      <w:r w:rsidRPr="00DB64CE">
        <w:t>因材施教提高学生立体几何认知水平</w:t>
      </w:r>
      <w:bookmarkEnd w:id="323457"/>
    </w:p>
    <w:p w:rsidR="0018722C">
      <w:pPr>
        <w:topLinePunct/>
      </w:pPr>
      <w:r>
        <w:t>该研究在第三章中对喀什市的高中生进行了立体几何认知水平测试，通过比较发现，</w:t>
      </w:r>
      <w:r w:rsidR="001852F3">
        <w:t xml:space="preserve">不同的学生其立体几何认知水平高低不同，因此，我们应该重视学生间的差异性。</w:t>
      </w:r>
    </w:p>
    <w:p w:rsidR="0018722C">
      <w:pPr>
        <w:pStyle w:val="Heading4"/>
        <w:topLinePunct/>
        <w:ind w:left="200" w:hangingChars="200" w:hanging="200"/>
      </w:pPr>
      <w:bookmarkStart w:id="323458" w:name="_Toc686323458"/>
      <w:r>
        <w:t>（</w:t>
      </w:r>
      <w:r>
        <w:t xml:space="preserve">一</w:t>
      </w:r>
      <w:r>
        <w:t>）</w:t>
      </w:r>
      <w:r>
        <w:t>通过均衡选拔与合理教学方法缩小学校间认知水平差距</w:t>
      </w:r>
      <w:bookmarkEnd w:id="323458"/>
    </w:p>
    <w:p w:rsidR="0018722C">
      <w:pPr>
        <w:topLinePunct/>
      </w:pPr>
      <w:r>
        <w:t>导致三所学校的学生在认知水平上有差距的主要原因：首先是学校生源问题，学生的数学基础不同，会影响其在高中阶段对新知识的接受度；其次，由于三所学校的教师教学方法问题；再次，则是由于三所学校的教学进度问题而导致的。</w:t>
      </w:r>
    </w:p>
    <w:p w:rsidR="0018722C">
      <w:pPr>
        <w:pStyle w:val="Heading5"/>
        <w:topLinePunct/>
      </w:pPr>
      <w:r>
        <w:t>1.</w:t>
      </w:r>
      <w:r w:rsidRPr="00DB64CE">
        <w:t>通过均衡选拔入校学生减少学校间数学水平两极分化</w:t>
      </w:r>
    </w:p>
    <w:p w:rsidR="0018722C">
      <w:pPr>
        <w:topLinePunct/>
      </w:pPr>
      <w:r>
        <w:t>对生源的基础不同，各学校在入学选取学生时，因尽量做到成绩上的均衡。不分重点与非重点，将成绩好的和成绩差的学生均衡分布于各校，每所学校也应避免分重点班级与非重点班级，这样一个班级中学生能力层次高低程度适中，在数学教学中，教师能够更好的把握教学难度与教学进度，同时一个班级的优等生也可以起到榜样和带头的作用，这样在教学中的两极分化现象则会改进。</w:t>
      </w:r>
    </w:p>
    <w:p w:rsidR="0018722C">
      <w:pPr>
        <w:pStyle w:val="Heading5"/>
        <w:topLinePunct/>
      </w:pPr>
      <w:r>
        <w:t>2.</w:t>
      </w:r>
      <w:r w:rsidRPr="00DB64CE">
        <w:t>学习立体几何时教师要善于引导学生运用正确的方法</w:t>
      </w:r>
    </w:p>
    <w:p w:rsidR="0018722C">
      <w:pPr>
        <w:topLinePunct/>
      </w:pPr>
      <w:r>
        <w:t>通过课堂观察发现被试三所学校中数学任课教师在教授立体几何知识时运用的方法</w:t>
      </w:r>
      <w:r>
        <w:t>不一，因此效果也会不相同。整体认知水平较高的</w:t>
      </w:r>
      <w:r>
        <w:rPr>
          <w:rFonts w:ascii="Times New Roman" w:hAnsi="Times New Roman" w:eastAsia="Times New Roman"/>
        </w:rPr>
        <w:t>A</w:t>
      </w:r>
      <w:r>
        <w:t>校教师在授课时更加重视几何方法的运用。“授之以鱼不如授之以渔”这是立体几何教学中教师应该效仿的有效方法。</w:t>
      </w:r>
    </w:p>
    <w:p w:rsidR="0018722C">
      <w:pPr>
        <w:topLinePunct/>
      </w:pPr>
      <w:r>
        <w:t>首先，教师应该训练学生运用类比法。立体几何课程，无论是课程目标、还是内容方法，都是平面几何课程的继续和发展，使学生掌握类比的规律和方法，让学生形成正确的类比习惯，发展学生的思维，让其善于正确地把平面几何的结论类比到空间中，这将使</w:t>
      </w:r>
      <w:r>
        <w:t>学</w:t>
      </w:r>
    </w:p>
    <w:p w:rsidR="0018722C">
      <w:pPr>
        <w:topLinePunct/>
      </w:pPr>
      <w:r>
        <w:rPr>
          <w:rFonts w:cstheme="minorBidi" w:hAnsiTheme="minorHAnsi" w:eastAsiaTheme="minorHAnsi" w:asciiTheme="minorHAnsi" w:ascii="Times New Roman"/>
        </w:rPr>
        <w:t>55</w:t>
      </w:r>
    </w:p>
    <w:p w:rsidR="0018722C">
      <w:pPr>
        <w:topLinePunct/>
      </w:pPr>
      <w:r>
        <w:t>生在学习立体几何这个较为抽象的知识点时，很好的与过去所学的知识相联系，建构出适合自己的知识脉络，打好立体几何学习基础。例如：三角形全等的判定和性质完全可以推广到空间中不在同一个平面的两个三角形。</w:t>
      </w:r>
    </w:p>
    <w:p w:rsidR="0018722C">
      <w:pPr>
        <w:topLinePunct/>
      </w:pPr>
      <w:r>
        <w:t>其次，让学生学会将立体几何问题转化为平面几何问题进行解决。平面几何是初中几</w:t>
      </w:r>
      <w:r>
        <w:t>何学习阶段的重点，因此到了高中刚接触立体几何时，教师可以引导学生将陌生的立体几</w:t>
      </w:r>
      <w:r>
        <w:t>何问题转化为熟悉的平面几何问题，学生面对未知的领域会排斥、不理解，但是对于自己熟悉的知识，能够很好的提炼及运用，这也是新知识建构的一个过程。如：将异面直线之</w:t>
      </w:r>
      <w:r>
        <w:t>间的距离转化为平面上点到直线的距离，这将问题具体化，更加快了学生对新知识的理解。</w:t>
      </w:r>
    </w:p>
    <w:p w:rsidR="0018722C">
      <w:pPr>
        <w:pStyle w:val="Heading5"/>
        <w:topLinePunct/>
      </w:pPr>
      <w:r>
        <w:t>3.</w:t>
      </w:r>
      <w:r w:rsidRPr="00DB64CE">
        <w:t>合理安排教学进度，及时巩固复习</w:t>
      </w:r>
    </w:p>
    <w:p w:rsidR="0018722C">
      <w:pPr>
        <w:topLinePunct/>
      </w:pPr>
      <w:r>
        <w:t>对于不同学校有不同的进度，从而导致学生在同一时间段的立体几何认知水平高低不同，这其实与复习巩固有很大的关系。进度快的学校有更多的时间复习知识，在此，笔者并不倡导学习上加快进度，而要善于利用时间进行复习才是根本之道。“温故而知新”这是我们从小学习中常说的一句话，用在数学中也是同样的道理。教师应该在教学中穿插学过的知识点，同时要给学生充足的时间进行复习。如：在进行正方体的识别与定理、性质的学习时，教师可以将正方体与长方体进行比较授课，正方体是特殊的长方体，它具有长方体也有性质、特征，在授课过程中，不仅学习了新的知识，也对前面学过的知识进行了巩固，同时在时间上也不至于太紧凑。</w:t>
      </w:r>
    </w:p>
    <w:p w:rsidR="0018722C">
      <w:pPr>
        <w:pStyle w:val="Heading4"/>
        <w:topLinePunct/>
        <w:ind w:left="200" w:hangingChars="200" w:hanging="200"/>
      </w:pPr>
      <w:bookmarkStart w:id="323459" w:name="_Toc686323459"/>
      <w:r>
        <w:t>（</w:t>
      </w:r>
      <w:r>
        <w:t xml:space="preserve">二</w:t>
      </w:r>
      <w:r>
        <w:t>）</w:t>
      </w:r>
      <w:r>
        <w:t>根据不同性别的学生思维特点进行差异化培养</w:t>
      </w:r>
      <w:bookmarkEnd w:id="323459"/>
    </w:p>
    <w:p w:rsidR="0018722C">
      <w:pPr>
        <w:topLinePunct/>
      </w:pPr>
      <w:r>
        <w:t>男女生因为性别的不同，在立体几何学习中的方法、态度，以及在课堂中的活跃程度都不相同，教师应该充分了解男女生不同的身心发展特点，对男女生进行差异化的培养。</w:t>
      </w:r>
    </w:p>
    <w:p w:rsidR="0018722C">
      <w:pPr>
        <w:pStyle w:val="Heading5"/>
        <w:topLinePunct/>
      </w:pPr>
      <w:r>
        <w:t>1.</w:t>
      </w:r>
      <w:r w:rsidRPr="00DB64CE">
        <w:t>加强男生对于记忆性知识的学习，培养男生立体几何的高认知水平</w:t>
      </w:r>
    </w:p>
    <w:p w:rsidR="0018722C">
      <w:pPr>
        <w:topLinePunct/>
      </w:pPr>
      <w:r>
        <w:t>男生思维更加敏捷、活跃，学习上趋向于发现性的学习，但同时也更加的容易分散精力，容易被新鲜事物所吸引。</w:t>
      </w:r>
    </w:p>
    <w:p w:rsidR="0018722C">
      <w:pPr>
        <w:topLinePunct/>
      </w:pPr>
      <w:r>
        <w:t>首先，男生对于立体几何基本知识时学习情况不理想，此时老师则可以引导男生对基本的定理、概念、性质这些记忆性较强的知识加强记忆，培养他们的细致性。如：教会男生们将每节课的识记点以笔记的方式用小本记录下来，时常翻看记忆；教师在进行课后练习时，可以有针对性将识记性题目布置给男生，督促他们在课后进行复习巩固。</w:t>
      </w:r>
    </w:p>
    <w:p w:rsidR="0018722C">
      <w:pPr>
        <w:topLinePunct/>
      </w:pPr>
      <w:r>
        <w:t>其次，男生由于性格好动，他们往往具有活跃的思维。在课堂上表现的比女生更加活跃；对于学习较难的知识点，解答较难的题目时，大部分男生反应速度优于女生。教师应该抓住这些特征，在立体几何教学时，做更多的引导和鼓励，如：加入一些具有探讨性的几何问题，带动男生的兴趣，在增加课堂气氛的同时，还能够发展男生的思维，对培养男生立体几何高认知水平具有一定意义。</w:t>
      </w:r>
    </w:p>
    <w:p w:rsidR="0018722C">
      <w:pPr>
        <w:pStyle w:val="Heading5"/>
        <w:topLinePunct/>
      </w:pPr>
      <w:r>
        <w:t>2.</w:t>
      </w:r>
      <w:r w:rsidRPr="00DB64CE">
        <w:t>培养女生独立思考能力以及探索性学习的能力</w:t>
      </w:r>
    </w:p>
    <w:p w:rsidR="0018722C">
      <w:pPr>
        <w:topLinePunct/>
      </w:pPr>
      <w:r>
        <w:t>女生性格较男生稳重，在学习态度上表现的更加勤勉认真，解题上更加的细致，也更加趋向于接受性的学习。对于教师上课所教的知识，会很认真的学习、记忆、复习，但</w:t>
      </w:r>
      <w:r>
        <w:t>是</w:t>
      </w:r>
    </w:p>
    <w:p w:rsidR="0018722C">
      <w:pPr>
        <w:topLinePunct/>
      </w:pPr>
      <w:r>
        <w:rPr>
          <w:rFonts w:cstheme="minorBidi" w:hAnsiTheme="minorHAnsi" w:eastAsiaTheme="minorHAnsi" w:asciiTheme="minorHAnsi" w:ascii="Times New Roman"/>
        </w:rPr>
        <w:t>56</w:t>
      </w:r>
    </w:p>
    <w:p w:rsidR="0018722C">
      <w:pPr>
        <w:topLinePunct/>
      </w:pPr>
      <w:r>
        <w:t>她们也缺乏独立性，因此教师则要注意训练女生的思维能力。</w:t>
      </w:r>
    </w:p>
    <w:p w:rsidR="0018722C">
      <w:pPr>
        <w:topLinePunct/>
      </w:pPr>
      <w:r>
        <w:t>首先，在立体几何课堂教学时，应引导女生独立自主的解题。先要教会她们掌握立体</w:t>
      </w:r>
      <w:r>
        <w:t>几何解题方法。如掌握类比的方法等，此时教师可以以例题的方式呈现出来，教师要把具</w:t>
      </w:r>
      <w:r>
        <w:t>体的类比法运用到解题中，同时要把解题思路明确呈现出来，让学生参照讲解的例题思路</w:t>
      </w:r>
      <w:r>
        <w:t>进行复习，掌握此种方法；紧接着进行与例题类似题目的训练，这</w:t>
      </w:r>
      <w:r>
        <w:t>时候</w:t>
      </w:r>
      <w:r>
        <w:t>仍然可以仿照例题</w:t>
      </w:r>
      <w:r>
        <w:t>的解题思路，教师可以在旁边进行指导；当学生能够熟练的运用立体几何方法解决问题时，</w:t>
      </w:r>
      <w:r w:rsidR="001852F3">
        <w:t xml:space="preserve">教师则应该引导学生对不同类型的几何题目进行解答，此时她们应该要脱离原有的例题与思路，按照自己的思维方式进行学习，教师要做的则是鼓励她们，让她们有独立解题的信心。</w:t>
      </w:r>
    </w:p>
    <w:p w:rsidR="0018722C">
      <w:pPr>
        <w:topLinePunct/>
      </w:pPr>
      <w:r>
        <w:t>其次，要培养女生探索性的学习方式，在立体几何教学过程中，教师要善于引导和鼓励女生。立体几何认知水平一和水平二阶段的知识更趋向于理解，而高水平的知识则更需要活跃的思维。教师可以从简单的立体几何知识开始，在课堂上插入一些具有趣味性的、猜测性的几何题目，首先培养起女生对于立体几何的学习兴趣，然后引导女生在趣味中探索正确结论。如立体几何中的线和面的真假命题判断，教师可以引导女生进行推理论证，</w:t>
      </w:r>
      <w:r w:rsidR="001852F3">
        <w:t xml:space="preserve">让她们感受推理过程的乐趣，从而逐渐习惯于探索性学习。</w:t>
      </w:r>
    </w:p>
    <w:p w:rsidR="0018722C">
      <w:pPr>
        <w:pStyle w:val="Heading4"/>
        <w:topLinePunct/>
        <w:ind w:left="200" w:hangingChars="200" w:hanging="200"/>
      </w:pPr>
      <w:bookmarkStart w:id="323460" w:name="_Toc686323460"/>
      <w:r>
        <w:t>（</w:t>
      </w:r>
      <w:r>
        <w:t xml:space="preserve">三</w:t>
      </w:r>
      <w:r>
        <w:t>）</w:t>
      </w:r>
      <w:r>
        <w:t>将维吾尔族文化背景与语言引入立体几何教学的同时发展高认知水平</w:t>
      </w:r>
      <w:bookmarkEnd w:id="323460"/>
    </w:p>
    <w:p w:rsidR="0018722C">
      <w:pPr>
        <w:pStyle w:val="Heading5"/>
        <w:topLinePunct/>
      </w:pPr>
      <w:r>
        <w:t>1.</w:t>
      </w:r>
      <w:r w:rsidRPr="00DB64CE">
        <w:t>深入了解维吾尔族文化背景，将传统民族文化融入立体几何教学</w:t>
      </w:r>
    </w:p>
    <w:p w:rsidR="0018722C">
      <w:pPr>
        <w:topLinePunct/>
      </w:pPr>
      <w:r>
        <w:t>张维忠教授在题为《多元文化数学课程研究刍议》的文中曾说过，数学教育改革过程</w:t>
      </w:r>
      <w:r>
        <w:t>中应更加注重民族文化，他指出数学文化影响学生数学知识的提取、认知加工、认知风格、认知监控。喀什市是少数民族聚居地区，学校中除了有汉族学生之外，还有相当多的一部</w:t>
      </w:r>
      <w:r>
        <w:t>分维吾尔族，哈族等民族的学生，每个民族都有自身的民族文化。尤其对于维吾尔族而言，</w:t>
      </w:r>
      <w:r w:rsidR="001852F3">
        <w:t xml:space="preserve">他们的民族建筑物具有维吾尔族特有的性质，与我们汉族建筑相比较，他们对于本民族的建筑物会更加了解和熟悉。在立体几何教学中，教师可以在讲授多面体与旋转体知识时，</w:t>
      </w:r>
      <w:r w:rsidR="001852F3">
        <w:t xml:space="preserve">将高台民族等等的建筑物加入到课堂中，增加了多面体的直观性，且也是维吾尔族学生熟悉的民族建筑物，因此更能够将抽象的多面体、旋转体与现实中的物体联系起来，不仅能够增加民族学生对立体几何的学习兴趣，同时也是对民族文化的一种传承。</w:t>
      </w:r>
    </w:p>
    <w:p w:rsidR="0018722C">
      <w:pPr>
        <w:pStyle w:val="Heading5"/>
        <w:topLinePunct/>
      </w:pPr>
      <w:r>
        <w:t>2.</w:t>
      </w:r>
      <w:r w:rsidRPr="00DB64CE">
        <w:t>关注维吾尔族语言，课堂教学要使用合适的几何语言符号</w:t>
      </w:r>
    </w:p>
    <w:p w:rsidR="0018722C">
      <w:pPr>
        <w:topLinePunct/>
      </w:pPr>
      <w:r>
        <w:t>首先，范希尔理论提出，学生的几何认知水平具有语言性，因此在教学过程中，教师应该充分关注这一点。数学语言主要包括文字语言、图形语言与符号语言，针对不同认知阶段的同一知识点而言，其有不同的表达方式，教师在教学过程中，在合适的阶段，正确使用数学语言，可以加深学生的理解，提高教学效果。</w:t>
      </w:r>
    </w:p>
    <w:p w:rsidR="0018722C">
      <w:pPr>
        <w:topLinePunct/>
      </w:pPr>
      <w:r>
        <w:t>其次，对于有着自己民族的语言和文字的维吾尔族而言，以汉语为主要语言的数学几何教材将会是影响民族学生阅读和理解的一道障碍。通过数据分析我们可知，汉族和维吾尔族学生在测试中，立体几何图形识别阶段的认知水平差距不大，但是到了语言文字表述较多的概念、性质、定理等部分知识时，维吾尔族学生认知水平则有所下降。教师作为</w:t>
      </w:r>
      <w:r>
        <w:t>教</w:t>
      </w:r>
    </w:p>
    <w:p w:rsidR="0018722C">
      <w:pPr>
        <w:topLinePunct/>
      </w:pPr>
      <w:r>
        <w:rPr>
          <w:rFonts w:cstheme="minorBidi" w:hAnsiTheme="minorHAnsi" w:eastAsiaTheme="minorHAnsi" w:asciiTheme="minorHAnsi" w:ascii="Times New Roman"/>
        </w:rPr>
        <w:t>57</w:t>
      </w:r>
    </w:p>
    <w:p w:rsidR="0018722C">
      <w:pPr>
        <w:topLinePunct/>
      </w:pPr>
      <w:r>
        <w:t>学的执行者，应该在文字表述部分倾入更过心血，多使用维吾尔族学生能够理解的语言对立体几何知识进行表述，而不是照搬教科书上的语言。</w:t>
      </w:r>
    </w:p>
    <w:p w:rsidR="0018722C">
      <w:pPr>
        <w:pStyle w:val="Heading5"/>
        <w:topLinePunct/>
      </w:pPr>
      <w:r>
        <w:t>3.</w:t>
      </w:r>
      <w:r w:rsidRPr="00DB64CE">
        <w:t>打好立体几何基础，发展高认知水平</w:t>
      </w:r>
    </w:p>
    <w:p w:rsidR="0018722C">
      <w:pPr>
        <w:topLinePunct/>
      </w:pPr>
      <w:r>
        <w:t>根据数据分析发现维吾尔族学生与汉族学生在高认知水平阶段的差异较大，对此教师应该关注维吾尔族学生立体几何基础知识的培养。</w:t>
      </w:r>
    </w:p>
    <w:p w:rsidR="0018722C">
      <w:pPr>
        <w:topLinePunct/>
      </w:pPr>
      <w:r>
        <w:t>首先，关注学生对于几何体辨别以及相关概念的理解。知识体系的建构都是从易到难，</w:t>
      </w:r>
      <w:r>
        <w:t>立体几何基础知识是学习好几何的根本之处，因此教师在刚开始教授立体几何的阶段，如：</w:t>
      </w:r>
      <w:r w:rsidR="001852F3">
        <w:t xml:space="preserve">教师可以在每节知识讲授完毕之后进行一次小测试，时刻检测学生的掌握情况，时刻调整教学进度；对于立体几何中概念性、定义类的知识，除了督促学生进行理解识记之外，还应该配备对应的课堂练习，引导学生学以致用，熟练掌握。</w:t>
      </w:r>
    </w:p>
    <w:p w:rsidR="0018722C">
      <w:pPr>
        <w:topLinePunct/>
      </w:pPr>
      <w:r>
        <w:t>其次，教师应注重立体几何认知水平的次序性，懂得基础知识的重要性。范希尔理论提出，学生认知水平的提高，必须达到前一认知水平才能够进行更高认知阶段的学习，因此教师应该注重立体几何知识体系的建构，学习知识要循序渐进，不可急切。</w:t>
      </w:r>
    </w:p>
    <w:p w:rsidR="0018722C">
      <w:pPr>
        <w:pStyle w:val="Heading5"/>
        <w:topLinePunct/>
      </w:pPr>
      <w:r>
        <w:t>4.</w:t>
      </w:r>
      <w:r w:rsidRPr="00DB64CE">
        <w:t>引导民族学生树立正确的学习动机</w:t>
      </w:r>
    </w:p>
    <w:p w:rsidR="0018722C">
      <w:pPr>
        <w:topLinePunct/>
      </w:pPr>
      <w:r>
        <w:t>本研究通过对维汉学生立体几何认知水平的测试发现，汉族学生的整体水平都高于维吾尔族学生。通过访谈和课堂观察可知，在汉校课堂中，学生的学习动机较民族学生更为明显及强烈，这与教师日常对学生动机的培养有一定的关系。如在汉校中，教师可能会更加关注不同学生的心理状态及特点，帮助学生树立正确的学习动机；而民校的教师可能会将更多的精力放在教学上，此时民校教师可以参照汉校教师的方法，深入的了解学生的心理反应，如通过与学生聊天的方式，了解学生心理动态；日常生活中多关注民族学生，与学生谈理想，谈爱好，引导学生对树立积极的学习动机。</w:t>
      </w:r>
    </w:p>
    <w:p w:rsidR="0018722C">
      <w:pPr>
        <w:pStyle w:val="Heading4"/>
        <w:topLinePunct/>
        <w:ind w:left="200" w:hangingChars="200" w:hanging="200"/>
      </w:pPr>
      <w:bookmarkStart w:id="323461" w:name="_Toc686323461"/>
      <w:r>
        <w:t>（</w:t>
      </w:r>
      <w:r>
        <w:t xml:space="preserve">四</w:t>
      </w:r>
      <w:r>
        <w:t>）</w:t>
      </w:r>
      <w:r>
        <w:t>根据正确评价的立体几何认知水平有针对性的教学</w:t>
      </w:r>
      <w:bookmarkEnd w:id="323461"/>
    </w:p>
    <w:p w:rsidR="0018722C">
      <w:pPr>
        <w:topLinePunct/>
      </w:pPr>
      <w:r>
        <w:t>通过数据分析发现高二年级的整体认知水平高于高一年级。根据范希尔理论的认知发展特点可知，学生的认知发展不随年龄的增长而自然增长，但是却与教师的教学有一定关联。因此，在不同年级间出现这种现象</w:t>
      </w:r>
      <w:r>
        <w:t>，</w:t>
      </w:r>
    </w:p>
    <w:p w:rsidR="0018722C">
      <w:pPr>
        <w:pStyle w:val="Heading5"/>
        <w:topLinePunct/>
      </w:pPr>
      <w:r>
        <w:t>1.</w:t>
      </w:r>
      <w:r w:rsidRPr="00DB64CE">
        <w:t>正确评价立体几何认知水平，有侧重的进行教学引导</w:t>
      </w:r>
    </w:p>
    <w:p w:rsidR="0018722C">
      <w:pPr>
        <w:topLinePunct/>
      </w:pPr>
      <w:r>
        <w:t>范希尔理论提出，每个认知水平都有与之相对应的教学设计，教师教学时，并不是所</w:t>
      </w:r>
      <w:r>
        <w:t>有的学生都拥有相同的认知水平。不同年级的学生如果认知水平不一，教师的教学也应该</w:t>
      </w:r>
      <w:r>
        <w:t>跟着改变。教师应该在每一次的课堂教学前与教学后，通过与学生交谈，或者课后小测试</w:t>
      </w:r>
      <w:r>
        <w:t>的方式，对学生的立体几何认知水平进行一次评估，根据结果设计接下来的教学内容。如：</w:t>
      </w:r>
      <w:r w:rsidR="001852F3">
        <w:t xml:space="preserve">高一年级整体水平低于高二年级，这时教师则可以有针对性的对高一学生进行培养。在教学上更应该注重对于平面几何知识的复习，给学生一个很好的代入感，带着学生一起温习与高中立体几何相关联的知识，这也是让学生在已有的知识体系中寻找出与新知识相关联的知识点，有利于高一学生尽快的进入学习状态，更快也更加牢固的掌握新知识；同时要针对新知识进行有效的练习，给予学生复习的时间；在侧重点上，教师更多的是教授新</w:t>
      </w:r>
      <w:r w:rsidR="001852F3">
        <w:t>知</w:t>
      </w:r>
    </w:p>
    <w:p w:rsidR="0018722C">
      <w:pPr>
        <w:topLinePunct/>
      </w:pPr>
      <w:r>
        <w:rPr>
          <w:rFonts w:cstheme="minorBidi" w:hAnsiTheme="minorHAnsi" w:eastAsiaTheme="minorHAnsi" w:asciiTheme="minorHAnsi" w:ascii="Times New Roman"/>
        </w:rPr>
        <w:t>58</w:t>
      </w:r>
    </w:p>
    <w:p w:rsidR="0018722C">
      <w:pPr>
        <w:topLinePunct/>
      </w:pPr>
      <w:bookmarkStart w:name="_bookmark104" w:id="117"/>
      <w:bookmarkEnd w:id="117"/>
      <w:r/>
      <w:r>
        <w:t>识，引导学生学习；主抓基础知识的教学，适当发展高认知水平。这样可以使学生更容易理解所学知识点，同时也可以带动学生学习立体几何的积极性。而高二年级的整体认知水平较高，如果教师能够认识到这一点，那么他们则可以根据结果进行难度较高的立体几何知识教学，对学生高思维水平进行训练。由于学生对已有知识已经充分掌握了，此时，教师则应该把时间还给学生，让学生有自己的学习空间，充分自主的学习，同时也要培养学生自主探究的能力，发展他们的主动性，发展学生在高水平的思维能力。</w:t>
      </w:r>
    </w:p>
    <w:p w:rsidR="0018722C">
      <w:pPr>
        <w:pStyle w:val="Heading5"/>
        <w:topLinePunct/>
      </w:pPr>
      <w:r>
        <w:t>2.</w:t>
      </w:r>
      <w:r w:rsidRPr="00DB64CE">
        <w:t>了解立体几何水平增长的进阶性，教师要有耐心的引导学生学习</w:t>
      </w:r>
    </w:p>
    <w:p w:rsidR="0018722C">
      <w:pPr>
        <w:topLinePunct/>
      </w:pPr>
      <w:r>
        <w:t>根据范希尔理论的认知发展特点可知，学生的立体几何认知发展不随年龄的增长而自</w:t>
      </w:r>
      <w:r>
        <w:t>然增长，而是需要教师进行教学，学生再通过对立体几何知识的不断积累才能够有所发展</w:t>
      </w:r>
      <w:r>
        <w:t>的。因此教师在教学过程中对于低年级学生认知水平没有高年级高的情况要有耐心，课堂</w:t>
      </w:r>
      <w:r>
        <w:t>中对于较低年级学习立体几何时，出现的接受速度慢、独自解题能力弱等情况时，教师更多的是做引导和鼓励，学习知识要循序渐进。对于高一年级而言，学生刚进入高中阶段，</w:t>
      </w:r>
      <w:r>
        <w:t>立体几何也是初次接触，教师最主要的是教会他们学习立体几何的方法，让学生打好基础，</w:t>
      </w:r>
      <w:r w:rsidR="001852F3">
        <w:t xml:space="preserve">为将来更加深入的探讨几何问题积累方法和经验；高二年级接触立体几何的时间更长，方法能够更加熟练的运用，几何思维能力也更强，这时教师则可以加强学生高认知水平的训练。</w:t>
      </w:r>
    </w:p>
    <w:p w:rsidR="0018722C">
      <w:pPr>
        <w:pStyle w:val="Heading3"/>
        <w:topLinePunct/>
        <w:ind w:left="200" w:hangingChars="200" w:hanging="200"/>
      </w:pPr>
      <w:bookmarkStart w:id="323462" w:name="_Toc686323462"/>
      <w:r>
        <w:t>二、</w:t>
      </w:r>
      <w:r>
        <w:t xml:space="preserve"> </w:t>
      </w:r>
      <w:r w:rsidRPr="00DB64CE">
        <w:t>加强数学专业教师队伍建设</w:t>
      </w:r>
      <w:bookmarkEnd w:id="323462"/>
    </w:p>
    <w:p w:rsidR="0018722C">
      <w:pPr>
        <w:topLinePunct/>
      </w:pPr>
      <w:r>
        <w:t>通过访谈和课堂观察发现，该地区学生的整体水平较低，高认知水平学生较少。出现</w:t>
      </w:r>
      <w:r>
        <w:t>这种情况的主要原因除了日常教师教学的因素之外，数学教师队伍的建设也是其中一大影</w:t>
      </w:r>
      <w:r>
        <w:t>响因素。喀什市是少数民族地区，学校也分了民校和汉校，教师也有民族老师和汉族老师，</w:t>
      </w:r>
      <w:r w:rsidR="001852F3">
        <w:t xml:space="preserve">由于地处西部地区，教师自身的素质也是限制课堂发挥的重要因素。</w:t>
      </w:r>
    </w:p>
    <w:p w:rsidR="0018722C">
      <w:pPr>
        <w:pStyle w:val="Heading4"/>
        <w:topLinePunct/>
        <w:ind w:left="200" w:hangingChars="200" w:hanging="200"/>
      </w:pPr>
      <w:bookmarkStart w:id="323463" w:name="_Toc686323463"/>
      <w:r>
        <w:t>（</w:t>
      </w:r>
      <w:r>
        <w:t xml:space="preserve">一</w:t>
      </w:r>
      <w:r>
        <w:t>）</w:t>
      </w:r>
      <w:r>
        <w:t>完善师资队伍</w:t>
      </w:r>
      <w:bookmarkEnd w:id="323463"/>
    </w:p>
    <w:p w:rsidR="0018722C">
      <w:pPr>
        <w:topLinePunct/>
      </w:pPr>
      <w:r>
        <w:t>首先，我们可以提高教师入职门槛，即在教师入职考试时，对于非数学专业毕业的却有教师资格证的老师，相关部门应该严格把关。数学教学本就是一门专业性较强的学科，</w:t>
      </w:r>
      <w:r w:rsidR="001852F3">
        <w:t xml:space="preserve">要想学生学的好，首先是教师要会教；而教师会教的前提是，是拥有较好的专业基础。因此在招聘高中教师时，数学学科的专业性必不可少，数学教师队伍的专业性更加重要。我们应该真正做到“按需设岗，择优录取”</w:t>
      </w:r>
      <w:hyperlink w:history="true" w:anchor="_bookmark106">
        <w:r>
          <w:t>①</w:t>
        </w:r>
      </w:hyperlink>
      <w:r>
        <w:t>的原则。就汉族学校而言，学校教师的选择应该跟上内地教师选拔的要求，对数学教师的数学知识、数学能力以及数学情意都要有相对严格的把关</w:t>
      </w:r>
      <w:hyperlink w:history="true" w:anchor="_bookmark107">
        <w:r>
          <w:t>②</w:t>
        </w:r>
      </w:hyperlink>
      <w:r>
        <w:t>，这样才能把自己的专业知识传授给学生；而对于民族教师而言，选择就相对更加困难，因为教师除了需要有以上的数学相关专业知识之外，可能还需要他们拥有一定的维吾尔族数学史的背景，他们面对的是有着极强的民族特色的学生，因此教师如果了解本民族与数学有关的发展史的背景，将会使得他们在数学课堂上，以及对数学的了解更加深刻独特，这也会影响他们所教的学生。</w:t>
      </w:r>
    </w:p>
    <w:p w:rsidR="0018722C">
      <w:pPr>
        <w:pStyle w:val="aff7"/>
        <w:topLinePunct/>
      </w:pPr>
      <w:r>
        <w:pict>
          <v:line style="position:absolute;mso-position-horizontal-relative:page;mso-position-vertical-relative:paragraph;z-index:2872;mso-wrap-distance-left:0;mso-wrap-distance-right:0" from="70.849998pt,12.937133pt" to="214.849998pt,12.937133pt" stroked="true" strokeweight="0pt" strokecolor="#000000">
            <v:stroke dashstyle="solid"/>
            <w10:wrap type="topAndBottom"/>
          </v:line>
        </w:pict>
      </w:r>
    </w:p>
    <w:p w:rsidR="0018722C">
      <w:pPr>
        <w:topLinePunct/>
      </w:pPr>
      <w:bookmarkStart w:name="_bookmark106" w:id="118"/>
      <w:bookmarkEnd w:id="118"/>
      <w:r>
        <w:rPr>
          <w:rFonts w:cstheme="minorBidi" w:hAnsiTheme="minorHAnsi" w:eastAsiaTheme="minorHAnsi" w:asciiTheme="minorHAnsi"/>
        </w:rPr>
        <w:t>①</w:t>
      </w:r>
      <w:r>
        <w:rPr>
          <w:rFonts w:cstheme="minorBidi" w:hAnsiTheme="minorHAnsi" w:eastAsiaTheme="minorHAnsi" w:asciiTheme="minorHAnsi"/>
        </w:rPr>
        <w:t>田建敏</w:t>
      </w:r>
      <w:r>
        <w:rPr>
          <w:rFonts w:ascii="Times New Roman" w:hAnsi="Times New Roman" w:eastAsia="Times New Roman" w:cstheme="minorBidi"/>
        </w:rPr>
        <w:t>.</w:t>
      </w:r>
      <w:r>
        <w:rPr>
          <w:rFonts w:cstheme="minorBidi" w:hAnsiTheme="minorHAnsi" w:eastAsiaTheme="minorHAnsi" w:asciiTheme="minorHAnsi"/>
        </w:rPr>
        <w:t>浅析教师招聘工作流程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海定走读大学学报</w:t>
      </w:r>
      <w:r>
        <w:rPr>
          <w:rFonts w:ascii="Times New Roman" w:hAnsi="Times New Roman" w:eastAsia="Times New Roman" w:cstheme="minorBidi"/>
        </w:rPr>
        <w:t>,2004</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17"/>
          <w:rFonts w:hint="eastAsia"/>
        </w:rPr>
        <w:t>：</w:t>
      </w:r>
      <w:r>
        <w:rPr>
          <w:rFonts w:ascii="Times New Roman" w:hAnsi="Times New Roman" w:eastAsia="Times New Roman" w:cstheme="minorBidi"/>
        </w:rPr>
        <w:t>41</w:t>
      </w:r>
      <w:r>
        <w:rPr>
          <w:rFonts w:hint="eastAsia"/>
        </w:rPr>
        <w:t>。</w:t>
      </w:r>
    </w:p>
    <w:p w:rsidR="0018722C">
      <w:pPr>
        <w:topLinePunct/>
      </w:pPr>
      <w:bookmarkStart w:name="_bookmark107" w:id="119"/>
      <w:bookmarkEnd w:id="119"/>
      <w:r>
        <w:rPr>
          <w:rFonts w:cstheme="minorBidi" w:hAnsiTheme="minorHAnsi" w:eastAsiaTheme="minorHAnsi" w:asciiTheme="minorHAnsi"/>
        </w:rPr>
        <w:t>②</w:t>
      </w:r>
      <w:r>
        <w:rPr>
          <w:rFonts w:cstheme="minorBidi" w:hAnsiTheme="minorHAnsi" w:eastAsiaTheme="minorHAnsi" w:asciiTheme="minorHAnsi"/>
        </w:rPr>
        <w:t>方勤华</w:t>
      </w:r>
      <w:r>
        <w:rPr>
          <w:rFonts w:ascii="Times New Roman" w:hAnsi="Times New Roman" w:eastAsia="Times New Roman" w:cstheme="minorBidi"/>
        </w:rPr>
        <w:t>.</w:t>
      </w:r>
      <w:r>
        <w:rPr>
          <w:rFonts w:cstheme="minorBidi" w:hAnsiTheme="minorHAnsi" w:eastAsiaTheme="minorHAnsi" w:asciiTheme="minorHAnsi"/>
        </w:rPr>
        <w:t>高中数学教师数学专业素养框架初步构建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数学教育学报</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w w:val="95"/>
          <w:sz w:val="17"/>
          <w:rFonts w:hint="eastAsia"/>
        </w:rPr>
        <w:t>：</w:t>
      </w:r>
      <w:r>
        <w:rPr>
          <w:rFonts w:ascii="Times New Roman" w:hAnsi="Times New Roman" w:eastAsia="Times New Roman" w:cstheme="minorBidi"/>
        </w:rPr>
        <w:t>79-82.</w:t>
      </w:r>
    </w:p>
    <w:p w:rsidR="0018722C">
      <w:pPr>
        <w:topLinePunct/>
      </w:pPr>
      <w:r>
        <w:rPr>
          <w:rFonts w:cstheme="minorBidi" w:hAnsiTheme="minorHAnsi" w:eastAsiaTheme="minorHAnsi" w:asciiTheme="minorHAnsi" w:ascii="Times New Roman"/>
        </w:rPr>
        <w:t>59</w:t>
      </w:r>
    </w:p>
    <w:p w:rsidR="0018722C">
      <w:pPr>
        <w:topLinePunct/>
      </w:pPr>
      <w:bookmarkStart w:name="_bookmark108" w:id="120"/>
      <w:bookmarkEnd w:id="120"/>
      <w:r/>
      <w:r>
        <w:t>其次，应该有针对性的对数学教师进行职后培训。就立体几何这一部分知识而言，它有自己独特的教学方法。新的数学教师相对老教师而言，有一定的专业优势，但是其在经验上不足，比如说对于立体几何图形的教学，这部分教师对于一些经典的教学方法则不了解，因此应该对这部分教师进行教学方法上的培训，同时也需要加强他们的心理学知识的学习，这是教师教学素养的一部分；对于老教师而言，虽然有教学经验，但有的相对较为陈旧，随着现代信息技术的发展，教师能够运用的方法多种多样，特别是立体几何，它是帮助学生形成空间想象能力的，仅依靠旧式的立体几何教具往往不够，我们还可以提供丰富的实物模型或者利用计算机软件呈现空间几何体，帮助学生认识几何图形，这则需要对老教师进行专门的培训，教会他们如何使用新技术，同时又能在合适的</w:t>
      </w:r>
      <w:r>
        <w:t>时候</w:t>
      </w:r>
      <w:r>
        <w:t>运用上。</w:t>
      </w:r>
    </w:p>
    <w:p w:rsidR="0018722C">
      <w:pPr>
        <w:pStyle w:val="Heading4"/>
        <w:topLinePunct/>
        <w:ind w:left="200" w:hangingChars="200" w:hanging="200"/>
      </w:pPr>
      <w:bookmarkStart w:id="323464" w:name="_Toc686323464"/>
      <w:r>
        <w:t>（</w:t>
      </w:r>
      <w:r>
        <w:t xml:space="preserve">二</w:t>
      </w:r>
      <w:r>
        <w:t>）</w:t>
      </w:r>
      <w:r>
        <w:t>构建数学教师的学习共同体</w:t>
      </w:r>
      <w:bookmarkEnd w:id="323464"/>
    </w:p>
    <w:p w:rsidR="0018722C">
      <w:pPr>
        <w:topLinePunct/>
      </w:pPr>
      <w:r>
        <w:t>数学是一门专业性很强的学科，因此对于数学教师而言，其拥有专业的数学知识，是他们进行教学的前提和基础，牢固的数学专业素养，有助于带动学生学习的积极性，提高教学质量，同时也有助于数学教师自身的发展，对于喀什市这个少数民族地区而言，尤为重要。那么如何才能使得教师在教书之余，能够发展自己的数学专业素养呢，我们可以通过教研组的方式，建构一个数学教师的学习共同体。通过访谈我们发现，在喀什市的高中学校中，数学教研组是学校的标配，因此我们应该充分发挥教研组的作用。例如：灵活多样的组织形式。由于地处喀什市，这里有着多种民族，多样的文化背景，因此可以根据每所学校具体的教师配备情况，可以分年级，分学科，分兴趣成立不同的教研组，这样有着相同目标的数学教师可以彼此交流教学经验，有共同兴趣爱好的教师可以共同研究课题；</w:t>
      </w:r>
      <w:r w:rsidR="001852F3">
        <w:t xml:space="preserve">当然还可以不同学科的教师组织在一起进行交流学习，因为每个学科有自己的教学方法和经验，好的方法同样可以借鉴到数学教学上；还可以倡导新老教师搭配，校内校外教师联合研究，一线教师与专业高校教师合作等方式，相互交流，以达到数学教师专业化成长的目的。</w:t>
      </w:r>
    </w:p>
    <w:p w:rsidR="0018722C">
      <w:pPr>
        <w:pStyle w:val="Heading2"/>
        <w:topLinePunct/>
        <w:ind w:left="171" w:hangingChars="171" w:hanging="171"/>
      </w:pPr>
      <w:bookmarkStart w:id="323465" w:name="_Toc686323465"/>
      <w:bookmarkStart w:name="第三节 研究不足与展望 " w:id="121"/>
      <w:bookmarkEnd w:id="121"/>
      <w:r>
        <w:t>第三节</w:t>
      </w:r>
      <w:r>
        <w:t xml:space="preserve"> </w:t>
      </w:r>
      <w:r w:rsidRPr="00DB64CE">
        <w:t>研究不足与展望</w:t>
      </w:r>
      <w:bookmarkEnd w:id="323465"/>
    </w:p>
    <w:p w:rsidR="0018722C">
      <w:pPr>
        <w:topLinePunct/>
      </w:pPr>
      <w:r>
        <w:t>本研究由于受到多方面条件的限制，以及研究者能力所限，存在以下局限与不足之处。首先，本研究的样本容量不大，仅对喀什市的三所高中进行抽样研究，参加测试的</w:t>
      </w:r>
      <w:r>
        <w:t>人</w:t>
      </w:r>
    </w:p>
    <w:p w:rsidR="0018722C">
      <w:pPr>
        <w:topLinePunct/>
      </w:pPr>
      <w:r>
        <w:t>数只有四百人，其样本是否具有代表性及其结果是否具有广泛的适用性，还有待商榷。其次，本研究一个重要部分就是通过编制的测试卷对该地区的学生进行范希尔水平</w:t>
      </w:r>
      <w:r>
        <w:t>的</w:t>
      </w:r>
    </w:p>
    <w:p w:rsidR="0018722C">
      <w:pPr>
        <w:topLinePunct/>
      </w:pPr>
      <w:r>
        <w:t>测试，虽然笔者在进行问卷编制前，查阅了大量国内外有关范希尔理论的相关研究；对该地区的教师和学生进行访问，以期了解喀什市立体几何教学情况；同时也与当地的一线数学教师进行了深入的讨论及研究，但是对于所选题目的难易程度、题目涉及的相关范围广度以及是否适合该地区学生等，这些问题仍然很难做到全面系统，都需要更进一步的研究及完善。</w:t>
      </w:r>
    </w:p>
    <w:p w:rsidR="0018722C">
      <w:pPr>
        <w:topLinePunct/>
      </w:pPr>
      <w:r>
        <w:rPr>
          <w:rFonts w:cstheme="minorBidi" w:hAnsiTheme="minorHAnsi" w:eastAsiaTheme="minorHAnsi" w:asciiTheme="minorHAnsi" w:ascii="Times New Roman"/>
        </w:rPr>
        <w:t>60</w:t>
      </w:r>
    </w:p>
    <w:p w:rsidR="0018722C">
      <w:pPr>
        <w:topLinePunct/>
      </w:pPr>
      <w:r>
        <w:t>再次，由于笔者的理论素养和经验的不足，导致在进行研究时，不够全面、深入，特别是在进行民族间的比较时，由于对民族教育及当地民族文化背景的了解不够深入，可能会出现一定的主观性和局限性。</w:t>
      </w:r>
    </w:p>
    <w:p w:rsidR="0018722C">
      <w:pPr>
        <w:topLinePunct/>
      </w:pPr>
      <w:r>
        <w:t>第四，在研究中发现，影响学生认知水平差异的原因还有很多方面，但是由于研究精力有限，没有一一进行探讨，如学生自身的学习态度、学习方法的问题，希望在以后的相关研究中，能够更加全面深入的进行完善。</w:t>
      </w:r>
    </w:p>
    <w:p w:rsidR="0018722C">
      <w:pPr>
        <w:topLinePunct/>
      </w:pPr>
      <w:r>
        <w:t>最后，本研究主要是通过编制的范希尔测试卷测试学生立体几何认知水平，然后根据判断出的学生所处水平提出相应的对策。而本文主要研究区域在喀什市，涉及的民族也是汉族和维吾尔族，对于其他各民族学生情况则没有更加深入的了解。因此也希望本文能够带给关注几何、关注少数民族地区数学教育的教师及研究者们更多启发，让更多对此有兴趣的研究者关注到少数民族地区的几何教学中。</w:t>
      </w:r>
    </w:p>
    <w:p w:rsidR="0018722C">
      <w:pPr>
        <w:topLinePunct/>
      </w:pPr>
      <w:r>
        <w:rPr>
          <w:rFonts w:cstheme="minorBidi" w:hAnsiTheme="minorHAnsi" w:eastAsiaTheme="minorHAnsi" w:asciiTheme="minorHAnsi" w:ascii="Times New Roman"/>
        </w:rPr>
        <w:t>61</w:t>
      </w:r>
    </w:p>
    <w:p w:rsidR="0018722C">
      <w:pPr>
        <w:pStyle w:val="afff1"/>
        <w:topLinePunct/>
      </w:pPr>
      <w:bookmarkStart w:id="323466" w:name="_Toc686323466"/>
      <w:bookmarkStart w:name="参考文献 " w:id="122"/>
      <w:bookmarkEnd w:id="122"/>
      <w:bookmarkStart w:name="_bookmark110" w:id="123"/>
      <w:bookmarkEnd w:id="123"/>
      <w:r>
        <w:t>参考文献</w:t>
      </w:r>
      <w:bookmarkEnd w:id="323466"/>
    </w:p>
    <w:p w:rsidR="0018722C">
      <w:pPr>
        <w:topLinePunct/>
      </w:pPr>
      <w:r>
        <w:rPr>
          <w:rFonts w:cstheme="minorBidi" w:hAnsiTheme="minorHAnsi" w:eastAsiaTheme="minorHAnsi" w:asciiTheme="minorHAnsi" w:ascii="宋体" w:hAnsi="宋体" w:eastAsia="宋体" w:cs="宋体"/>
        </w:rPr>
        <w:t>一、中文文献</w:t>
      </w:r>
    </w:p>
    <w:p w:rsidR="0018722C">
      <w:pPr>
        <w:pStyle w:val="afffff"/>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一</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著作类</w:t>
      </w:r>
      <w:r>
        <w:rPr>
          <w:rFonts w:cstheme="minorBidi" w:hAnsiTheme="minorHAnsi" w:eastAsiaTheme="minorHAnsi" w:asciiTheme="minorHAnsi" w:ascii="宋体" w:hAnsi="宋体" w:eastAsia="宋体" w:cs="宋体"/>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弗莱登塔尔</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作为教育任务的数学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陈昌平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唐瑞芬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上海教育出版社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徐斌艳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数学教育展望</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华东师范大学出版社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ascii="Times New Roman" w:eastAsia="Times New Roman"/>
        </w:rPr>
        <w:t xml:space="preserve">L.</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E.</w:t>
      </w:r>
      <w:r>
        <w:rPr>
          <w:rFonts w:cstheme="minorBidi" w:hAnsiTheme="minorHAnsi" w:eastAsiaTheme="minorHAnsi" w:asciiTheme="minorHAnsi"/>
        </w:rPr>
        <w:t>贝克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儿童发展</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吴颖等译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江苏教育出版社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钱珮玲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高中数学</w:t>
      </w:r>
      <w:r>
        <w:rPr>
          <w:rFonts w:ascii="Times New Roman" w:eastAsia="Times New Roman" w:cstheme="minorBidi" w:hAnsiTheme="minorHAnsi"/>
        </w:rPr>
        <w:t>(</w:t>
      </w:r>
      <w:r>
        <w:rPr>
          <w:kern w:val="2"/>
          <w:szCs w:val="22"/>
          <w:rFonts w:cstheme="minorBidi" w:hAnsiTheme="minorHAnsi" w:eastAsiaTheme="minorHAnsi" w:asciiTheme="minorHAnsi"/>
          <w:sz w:val="21"/>
        </w:rPr>
        <w:t>必修</w:t>
      </w:r>
      <w:r>
        <w:rPr>
          <w:rFonts w:ascii="Times New Roman" w:eastAsia="Times New Roman" w:cstheme="minorBidi" w:hAnsiTheme="minorHAnsi"/>
        </w:rPr>
        <w:t>)</w:t>
      </w:r>
      <w:r>
        <w:rPr>
          <w:rFonts w:cstheme="minorBidi" w:hAnsiTheme="minorHAnsi" w:eastAsiaTheme="minorHAnsi" w:asciiTheme="minorHAnsi"/>
        </w:rPr>
        <w:t>新课标教学设计案例与评析</w:t>
      </w:r>
      <w:r>
        <w:rPr>
          <w:rFonts w:ascii="Times New Roman" w:eastAsia="Times New Roman" w:cstheme="minorBidi" w:hAnsiTheme="minorHAnsi"/>
        </w:rPr>
        <w:t>(</w:t>
      </w:r>
      <w:r>
        <w:rPr>
          <w:kern w:val="2"/>
          <w:szCs w:val="22"/>
          <w:rFonts w:cstheme="minorBidi" w:hAnsiTheme="minorHAnsi" w:eastAsiaTheme="minorHAnsi" w:asciiTheme="minorHAnsi"/>
          <w:sz w:val="21"/>
        </w:rPr>
        <w:t>上册</w:t>
      </w:r>
      <w:r>
        <w:rPr>
          <w:rFonts w:ascii="Times New Roman" w:eastAsia="Times New Roman" w:cstheme="minorBidi" w:hAns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高等教育出版社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席高文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许梦日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中学几何研究与教学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郑州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郑州大学出版社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鲍建生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周超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数学学习的心理基础与过程</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上海教育出版社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罗增儒</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李文铭</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数学教学论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陕西师范大学出版社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黄荣金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李业平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数学课堂教学研究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上海教育出版社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杨光伟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数学课程标准研修与教材分析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杭州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浙江大学出版社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fffff"/>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二</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期刊类</w:t>
      </w:r>
      <w:r>
        <w:rPr>
          <w:rFonts w:cstheme="minorBidi" w:hAnsiTheme="minorHAnsi" w:eastAsiaTheme="minorHAnsi" w:asciiTheme="minorHAnsi" w:ascii="宋体" w:hAnsi="宋体" w:eastAsia="宋体" w:cs="宋体"/>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鲍建生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几何的教育价值与课程目标体系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教育研究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53-58.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田建敏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浅析教师招聘工作流程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海定走读大学学报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杨新荣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宋乃庆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中美高中学段数学课程标准几何内容的比较研究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数学通报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14-16.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唐恒钧</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张维忠</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中美初中几何教材“相似”内容的比较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数学教育学报</w:t>
      </w:r>
      <w:r>
        <w:rPr>
          <w:rFonts w:cstheme="minorBidi" w:hAnsiTheme="minorHAnsi" w:eastAsiaTheme="minorHAnsi" w:asciiTheme="minorHAnsi"/>
        </w:rPr>
        <w:t xml:space="preserve">, </w:t>
      </w:r>
      <w:r>
        <w:rPr>
          <w:rFonts w:ascii="Times New Roman" w:hAnsi="Times New Roman" w:eastAsia="Times New Roman" w:cstheme="minorBidi"/>
        </w:rPr>
        <w:t>2005</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59-62.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吴勤文</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曹一鸣</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实施新课程初中学生数学学习状况分析——基于新疆昌吉州的调研报告</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中学数学教学参考</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2006</w:t>
      </w:r>
      <w:r>
        <w:rPr>
          <w:rFonts w:ascii="Times New Roman" w:hAnsi="Times New Roman" w:eastAsia="Times New Roman" w:cstheme="minorBidi"/>
        </w:rPr>
        <w:t>(</w:t>
      </w:r>
      <w:r>
        <w:rPr>
          <w:rFonts w:ascii="Times New Roman" w:hAnsi="Times New Roman" w:eastAsia="Times New Roman" w:cstheme="minorBidi"/>
        </w:rPr>
        <w:t>12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43-46.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阿布地莎</w:t>
      </w:r>
      <w:r>
        <w:rPr>
          <w:rFonts w:ascii="Times New Roman" w:hAnsi="Times New Roman" w:eastAsia="Times New Roman" w:cstheme="minorBidi"/>
        </w:rPr>
        <w:t>, </w:t>
      </w:r>
      <w:r>
        <w:rPr>
          <w:rFonts w:cstheme="minorBidi" w:hAnsiTheme="minorHAnsi" w:eastAsiaTheme="minorHAnsi" w:asciiTheme="minorHAnsi"/>
        </w:rPr>
        <w:t>阿依丁</w:t>
      </w:r>
      <w:r>
        <w:rPr>
          <w:rFonts w:ascii="Times New Roman" w:hAnsi="Times New Roman" w:eastAsia="Times New Roman" w:cstheme="minorBidi"/>
        </w:rPr>
        <w:t>, </w:t>
      </w:r>
      <w:r>
        <w:rPr>
          <w:rFonts w:cstheme="minorBidi" w:hAnsiTheme="minorHAnsi" w:eastAsiaTheme="minorHAnsi" w:asciiTheme="minorHAnsi"/>
        </w:rPr>
        <w:t>木尼拉</w:t>
      </w:r>
      <w:r>
        <w:rPr>
          <w:rFonts w:ascii="Times New Roman" w:hAnsi="Times New Roman" w:eastAsia="Times New Roman" w:cstheme="minorBidi"/>
        </w:rPr>
        <w:t>. </w:t>
      </w:r>
      <w:r>
        <w:rPr>
          <w:rFonts w:cstheme="minorBidi" w:hAnsiTheme="minorHAnsi" w:eastAsiaTheme="minorHAnsi" w:asciiTheme="minorHAnsi"/>
        </w:rPr>
        <w:t>新疆伊犁地区哈维“</w:t>
      </w:r>
      <w:r w:rsidR="001852F3">
        <w:rPr>
          <w:rFonts w:cstheme="minorBidi" w:hAnsiTheme="minorHAnsi" w:eastAsiaTheme="minorHAnsi" w:asciiTheme="minorHAnsi"/>
        </w:rPr>
        <w:t xml:space="preserve">实验班”</w:t>
      </w:r>
      <w:r w:rsidR="001852F3">
        <w:rPr>
          <w:rFonts w:cstheme="minorBidi" w:hAnsiTheme="minorHAnsi" w:eastAsiaTheme="minorHAnsi" w:asciiTheme="minorHAnsi"/>
        </w:rPr>
        <w:t xml:space="preserve">数学教学调查研究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数学教育学报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2007</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59-62.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张奠宙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袁震东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话说向量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数学教学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09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6-9+23.</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张鹤</w:t>
      </w:r>
      <w:r>
        <w:rPr>
          <w:rFonts w:ascii="Times New Roman" w:hAnsi="Times New Roman" w:eastAsia="Times New Roman" w:cstheme="minorBidi"/>
        </w:rPr>
        <w:t>.</w:t>
      </w:r>
      <w:r>
        <w:rPr>
          <w:rFonts w:cstheme="minorBidi" w:hAnsiTheme="minorHAnsi" w:eastAsiaTheme="minorHAnsi" w:asciiTheme="minorHAnsi"/>
        </w:rPr>
        <w:t>《课程标准》理念下立体几何教学内容与教学方式的变革</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课程·教材·教法</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2008</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53-57.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阿力木·阿不力克木</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多元文化整合数学教育理论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数学教育学报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31-35.</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杨清霞</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语言与少数民族学生的数学学习刍议——以中央民族大学预科新疆民考民学生为例的分析思考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民族教育研究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62-65.</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阿力木·</w:t>
      </w:r>
      <w:r w:rsidR="001852F3">
        <w:rPr>
          <w:rFonts w:cstheme="minorBidi" w:hAnsiTheme="minorHAnsi" w:eastAsiaTheme="minorHAnsi" w:asciiTheme="minorHAnsi"/>
        </w:rPr>
        <w:t xml:space="preserve">阿不力克木</w:t>
      </w:r>
      <w:r>
        <w:rPr>
          <w:rFonts w:ascii="Times New Roman" w:hAnsi="Times New Roman" w:eastAsia="Times New Roman" w:cstheme="minorBidi"/>
        </w:rPr>
        <w:t>. </w:t>
      </w:r>
      <w:r>
        <w:rPr>
          <w:rFonts w:cstheme="minorBidi" w:hAnsiTheme="minorHAnsi" w:eastAsiaTheme="minorHAnsi" w:asciiTheme="minorHAnsi"/>
        </w:rPr>
        <w:t>影响新疆维吾尔族中小学生数学成绩的内在因素研究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民族教育研究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29-31.</w:t>
      </w:r>
      <w:r>
        <w:rPr>
          <w:rFonts w:cstheme="minorBidi" w:hAnsiTheme="minorHAnsi" w:eastAsiaTheme="minorHAnsi" w:asciiTheme="minorHAnsi" w:ascii="Times New Roman"/>
        </w:rPr>
        <w:t>62</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金美月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冯雪娇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汉、蒙古、朝鲜族初中生几何认知水平比较研究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民族教育研究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6</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25-28. </w:t>
      </w:r>
      <w:r>
        <w:rPr>
          <w:rFonts w:ascii="Times New Roman" w:eastAsia="Times New Roman" w:cstheme="minorBidi" w:hAnsiTheme="minorHAnsi"/>
        </w:rPr>
        <w:t xml:space="preserve">[</w:t>
      </w:r>
      <w:r>
        <w:rPr>
          <w:rFonts w:ascii="Times New Roman" w:eastAsia="Times New Roman" w:cstheme="minorBidi" w:hAnsiTheme="minorHAnsi"/>
        </w:rPr>
        <w:t xml:space="preserve">13</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方勤华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高中数学教师数学专业素养框架初步构建</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数学教育学报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79-82.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14</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代钦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多元文化形态下的中国数学教育——对中国少数民族数学教育的一些思考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数学教育学报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何伟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孙晓天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贾旭杰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关于民族地区数学双语教学问题的研究与思考</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数学教育学报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06:</w:t>
      </w:r>
      <w:r>
        <w:rPr>
          <w:rFonts w:ascii="Times New Roman" w:eastAsia="Times New Roman" w:cstheme="minorBidi" w:hAnsiTheme="minorHAnsi"/>
        </w:rPr>
        <w:t xml:space="preserve"> </w:t>
      </w:r>
      <w:r>
        <w:rPr>
          <w:rFonts w:ascii="Times New Roman" w:eastAsia="Times New Roman" w:cstheme="minorBidi" w:hAnsiTheme="minorHAnsi"/>
        </w:rPr>
        <w:t>16-19.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16</w:t>
      </w:r>
      <w:r>
        <w:rPr>
          <w:rFonts w:ascii="Times New Roman" w:eastAsia="Times New Roman" w:cstheme="minorBidi" w:hAnsiTheme="minorHAnsi"/>
        </w:rPr>
        <w:t>]</w:t>
      </w:r>
      <w:r w:rsidRPr="00281126">
        <w:t xml:space="preserve"> </w:t>
      </w:r>
      <w:r>
        <w:rPr>
          <w:rFonts w:cstheme="minorBidi" w:hAnsiTheme="minorHAnsi" w:eastAsiaTheme="minorHAnsi" w:asciiTheme="minorHAnsi"/>
        </w:rPr>
        <w:t>金</w:t>
      </w:r>
      <w:r w:rsidR="001852F3">
        <w:rPr>
          <w:rFonts w:cstheme="minorBidi" w:hAnsiTheme="minorHAnsi" w:eastAsiaTheme="minorHAnsi" w:asciiTheme="minorHAnsi"/>
        </w:rPr>
        <w:t xml:space="preserve">美</w:t>
      </w:r>
      <w:r w:rsidR="001852F3">
        <w:rPr>
          <w:rFonts w:cstheme="minorBidi" w:hAnsiTheme="minorHAnsi" w:eastAsiaTheme="minorHAnsi" w:asciiTheme="minorHAnsi"/>
        </w:rPr>
        <w:t xml:space="preserve">月</w:t>
      </w:r>
      <w:r>
        <w:rPr>
          <w:rFonts w:ascii="Times New Roman" w:eastAsia="Times New Roman" w:cstheme="minorBidi" w:hAnsiTheme="minorHAnsi"/>
        </w:rPr>
        <w:t>, </w:t>
      </w:r>
      <w:r>
        <w:rPr>
          <w:rFonts w:cstheme="minorBidi" w:hAnsiTheme="minorHAnsi" w:eastAsiaTheme="minorHAnsi" w:asciiTheme="minorHAnsi"/>
        </w:rPr>
        <w:t>李</w:t>
      </w:r>
      <w:r w:rsidR="001852F3">
        <w:rPr>
          <w:rFonts w:cstheme="minorBidi" w:hAnsiTheme="minorHAnsi" w:eastAsiaTheme="minorHAnsi" w:asciiTheme="minorHAnsi"/>
        </w:rPr>
        <w:t xml:space="preserve">静</w:t>
      </w:r>
      <w:r>
        <w:rPr>
          <w:rFonts w:ascii="Times New Roman" w:eastAsia="Times New Roman" w:cstheme="minorBidi" w:hAnsiTheme="minorHAnsi"/>
        </w:rPr>
        <w:t>, </w:t>
      </w:r>
      <w:r>
        <w:rPr>
          <w:rFonts w:cstheme="minorBidi" w:hAnsiTheme="minorHAnsi" w:eastAsiaTheme="minorHAnsi" w:asciiTheme="minorHAnsi"/>
        </w:rPr>
        <w:t>罗</w:t>
      </w:r>
      <w:r w:rsidR="001852F3">
        <w:rPr>
          <w:rFonts w:cstheme="minorBidi" w:hAnsiTheme="minorHAnsi" w:eastAsiaTheme="minorHAnsi" w:asciiTheme="minorHAnsi"/>
        </w:rPr>
        <w:t xml:space="preserve">曼</w:t>
      </w:r>
      <w:r>
        <w:rPr>
          <w:rFonts w:ascii="Times New Roman" w:eastAsia="Times New Roman" w:cstheme="minorBidi" w:hAnsiTheme="minorHAnsi"/>
        </w:rPr>
        <w:t>. </w:t>
      </w:r>
      <w:r>
        <w:rPr>
          <w:rFonts w:cstheme="minorBidi" w:hAnsiTheme="minorHAnsi" w:eastAsiaTheme="minorHAnsi" w:asciiTheme="minorHAnsi"/>
        </w:rPr>
        <w:t>基</w:t>
      </w:r>
      <w:r w:rsidR="001852F3">
        <w:rPr>
          <w:rFonts w:cstheme="minorBidi" w:hAnsiTheme="minorHAnsi" w:eastAsiaTheme="minorHAnsi" w:asciiTheme="minorHAnsi"/>
        </w:rPr>
        <w:t xml:space="preserve">于</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几</w:t>
      </w:r>
      <w:r w:rsidR="001852F3">
        <w:rPr>
          <w:rFonts w:cstheme="minorBidi" w:hAnsiTheme="minorHAnsi" w:eastAsiaTheme="minorHAnsi" w:asciiTheme="minorHAnsi"/>
        </w:rPr>
        <w:t xml:space="preserve">何</w:t>
      </w:r>
      <w:r w:rsidR="001852F3">
        <w:rPr>
          <w:rFonts w:cstheme="minorBidi" w:hAnsiTheme="minorHAnsi" w:eastAsiaTheme="minorHAnsi" w:asciiTheme="minorHAnsi"/>
        </w:rPr>
        <w:t xml:space="preserve">认</w:t>
      </w:r>
      <w:r w:rsidR="001852F3">
        <w:rPr>
          <w:rFonts w:cstheme="minorBidi" w:hAnsiTheme="minorHAnsi" w:eastAsiaTheme="minorHAnsi" w:asciiTheme="minorHAnsi"/>
        </w:rPr>
        <w:t xml:space="preserve">知</w:t>
      </w:r>
      <w:r w:rsidR="001852F3">
        <w:rPr>
          <w:rFonts w:cstheme="minorBidi" w:hAnsiTheme="minorHAnsi" w:eastAsiaTheme="minorHAnsi" w:asciiTheme="minorHAnsi"/>
        </w:rPr>
        <w:t xml:space="preserve">水</w:t>
      </w:r>
      <w:r w:rsidR="001852F3">
        <w:rPr>
          <w:rFonts w:cstheme="minorBidi" w:hAnsiTheme="minorHAnsi" w:eastAsiaTheme="minorHAnsi" w:asciiTheme="minorHAnsi"/>
        </w:rPr>
        <w:t xml:space="preserve">平</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目</w:t>
      </w:r>
      <w:r w:rsidR="001852F3">
        <w:rPr>
          <w:rFonts w:cstheme="minorBidi" w:hAnsiTheme="minorHAnsi" w:eastAsiaTheme="minorHAnsi" w:asciiTheme="minorHAnsi"/>
        </w:rPr>
        <w:t xml:space="preserve">标</w:t>
      </w:r>
      <w:r w:rsidR="001852F3">
        <w:rPr>
          <w:rFonts w:cstheme="minorBidi" w:hAnsiTheme="minorHAnsi" w:eastAsiaTheme="minorHAnsi" w:asciiTheme="minorHAnsi"/>
        </w:rPr>
        <w:t xml:space="preserve">设</w:t>
      </w:r>
      <w:r w:rsidR="001852F3">
        <w:rPr>
          <w:rFonts w:cstheme="minorBidi" w:hAnsiTheme="minorHAnsi" w:eastAsiaTheme="minorHAnsi" w:asciiTheme="minorHAnsi"/>
        </w:rPr>
        <w:t xml:space="preserve">计</w:t>
      </w:r>
      <w:r w:rsidR="001852F3">
        <w:rPr>
          <w:rFonts w:cstheme="minorBidi" w:hAnsiTheme="minorHAnsi" w:eastAsiaTheme="minorHAnsi" w:asciiTheme="minorHAnsi"/>
        </w:rPr>
        <w:t xml:space="preserve">探</w:t>
      </w:r>
      <w:r w:rsidR="001852F3">
        <w:rPr>
          <w:rFonts w:cstheme="minorBidi" w:hAnsiTheme="minorHAnsi" w:eastAsiaTheme="minorHAnsi" w:asciiTheme="minorHAnsi"/>
        </w:rPr>
        <w:t xml:space="preserve">讨</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科</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导</w:t>
      </w:r>
      <w:r w:rsidR="001852F3">
        <w:rPr>
          <w:rFonts w:cstheme="minorBidi" w:hAnsiTheme="minorHAnsi" w:eastAsiaTheme="minorHAnsi" w:asciiTheme="minorHAnsi"/>
        </w:rPr>
        <w:t xml:space="preserve">刊</w:t>
      </w:r>
      <w:r>
        <w:rPr>
          <w:rFonts w:ascii="Times New Roman" w:eastAsia="Times New Roman" w:cstheme="minorBidi" w:hAnsiTheme="minorHAnsi"/>
        </w:rPr>
        <w:t>(</w:t>
      </w:r>
      <w:r>
        <w:rPr>
          <w:kern w:val="2"/>
          <w:szCs w:val="22"/>
          <w:rFonts w:cstheme="minorBidi" w:hAnsiTheme="minorHAnsi" w:eastAsiaTheme="minorHAnsi" w:asciiTheme="minorHAnsi"/>
          <w:spacing w:val="-10"/>
          <w:sz w:val="21"/>
        </w:rPr>
        <w:t>中</w:t>
      </w:r>
      <w:r w:rsidR="001852F3">
        <w:rPr>
          <w:kern w:val="2"/>
          <w:szCs w:val="22"/>
          <w:rFonts w:cstheme="minorBidi" w:hAnsiTheme="minorHAnsi" w:eastAsiaTheme="minorHAnsi" w:asciiTheme="minorHAnsi"/>
          <w:spacing w:val="-10"/>
          <w:sz w:val="21"/>
        </w:rPr>
        <w:t xml:space="preserve">旬</w:t>
      </w:r>
      <w:r>
        <w:rPr>
          <w:kern w:val="2"/>
          <w:szCs w:val="22"/>
          <w:rFonts w:cstheme="minorBidi" w:hAnsiTheme="minorHAnsi" w:eastAsiaTheme="minorHAnsi" w:asciiTheme="minorHAnsi"/>
          <w:spacing w:val="0"/>
          <w:sz w:val="21"/>
        </w:rPr>
        <w:t>刊</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r>
        <w:rPr>
          <w:rFonts w:ascii="Times New Roman" w:eastAsia="Times New Roman" w:cstheme="minorBidi" w:hAnsiTheme="minorHAnsi"/>
        </w:rPr>
        <w:t>(</w:t>
      </w:r>
      <w:r>
        <w:rPr>
          <w:kern w:val="2"/>
          <w:szCs w:val="22"/>
          <w:rFonts w:ascii="Times New Roman" w:eastAsia="Times New Roman" w:cstheme="minorBidi" w:hAnsiTheme="minorHAnsi"/>
          <w:spacing w:val="0"/>
          <w:sz w:val="21"/>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100+135.</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杨军</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连吉娥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莎吉旦木·买买提依明</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试论新疆维汉初中双语数学教材的编写思路</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数学教育学报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86-88+100.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官红严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周超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针对数学教师的范希尔几何思维水平测试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数学教育学报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83-85.</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19</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孙晓天</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贾旭杰</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当前少数民族地区数学教师对数学课程的看法——基于访谈的梳理与分析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民族教育研究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77-83.</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20</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阿力木</w:t>
      </w:r>
      <w:r>
        <w:rPr>
          <w:rFonts w:cstheme="minorBidi" w:hAnsiTheme="minorHAnsi" w:eastAsiaTheme="minorHAnsi" w:asciiTheme="minorHAnsi"/>
        </w:rPr>
        <w:t>·</w:t>
      </w:r>
      <w:r>
        <w:rPr>
          <w:rFonts w:cstheme="minorBidi" w:hAnsiTheme="minorHAnsi" w:eastAsiaTheme="minorHAnsi" w:asciiTheme="minorHAnsi"/>
        </w:rPr>
        <w:t>阿不力克木</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新疆少数民族数学文化与数学教育研究</w:t>
      </w:r>
      <w:r>
        <w:rPr>
          <w:rFonts w:ascii="Times New Roman" w:hAnsi="Times New Roman" w:eastAsia="Times New Roman" w:cstheme="minorBidi"/>
        </w:rPr>
        <w:t>[</w:t>
      </w:r>
      <w:r>
        <w:rPr>
          <w:rFonts w:ascii="Times New Roman" w:hAnsi="Times New Roman" w:eastAsia="Times New Roman" w:cstheme="minorBidi"/>
        </w:rPr>
        <w:t xml:space="preserve">A</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北京师范大学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首届华人数学教育会议论文集</w:t>
      </w:r>
      <w:r>
        <w:rPr>
          <w:rFonts w:ascii="Times New Roman" w:hAnsi="Times New Roman" w:eastAsia="Times New Roman" w:cstheme="minorBidi"/>
        </w:rPr>
        <w:t>[</w:t>
      </w:r>
      <w:r>
        <w:rPr>
          <w:rFonts w:ascii="Times New Roman" w:hAnsi="Times New Roman" w:eastAsia="Times New Roman" w:cstheme="minorBidi"/>
        </w:rPr>
        <w:t xml:space="preserve">C</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北京师范大学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金美月</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景敏</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八年级“图形与几何”领域认知水平分析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中国数学教育</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王林全</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几何教与学的现代发展</w:t>
      </w:r>
      <w:r>
        <w:rPr>
          <w:rFonts w:ascii="Times New Roman" w:hAnsi="Times New Roman" w:eastAsia="Times New Roman" w:cstheme="minorBidi"/>
        </w:rPr>
        <w:t>——ICME12</w:t>
      </w:r>
      <w:r>
        <w:rPr>
          <w:rFonts w:cstheme="minorBidi" w:hAnsiTheme="minorHAnsi" w:eastAsiaTheme="minorHAnsi" w:asciiTheme="minorHAnsi"/>
        </w:rPr>
        <w:t>几何组研究综述</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数学教育学报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66-69.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郭萌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中国少数民族数学文化研究的成果与问题及对策——基于中国少数民族数学教育专业委员会成立大会暨第四届中国少数民族数学教育学术研讨会</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数学教育学报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2015</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75-76+86.</w:t>
      </w:r>
    </w:p>
    <w:p w:rsidR="0018722C">
      <w:pPr>
        <w:pStyle w:val="afffff"/>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三</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硕博论文</w:t>
      </w:r>
      <w:r>
        <w:rPr>
          <w:rFonts w:cstheme="minorBidi" w:hAnsiTheme="minorHAnsi" w:eastAsiaTheme="minorHAnsi" w:asciiTheme="minorHAnsi" w:ascii="宋体" w:hAnsi="宋体" w:eastAsia="宋体" w:cs="宋体"/>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吴建新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立体几何教学中培养学生反思性学习能力的实践</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李淑文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中日两国初中几何课程难度的比较研究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东北师范大学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刘琳琳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向量观点下的高中立体几何认同研究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东北师范大学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立体几何教学中综合法与向量法的比较研究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首都师范大学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梁竹</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中国、新加坡初中教材平面几何的比较研究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崔冉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以范希尔理论为框架的中学数学几何教材的研究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马蔼琳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高中生立体几何学习障碍及对策的研究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上海师范大学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2011.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8</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肖海燕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立体几何教学研究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内蒙古师范大学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左玲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新课标下立体几何教学研究</w:t>
      </w:r>
      <w:r>
        <w:rPr>
          <w:rFonts w:ascii="Times New Roman" w:eastAsia="Times New Roman" w:cstheme="minorBidi" w:hAnsiTheme="minorHAnsi"/>
        </w:rPr>
        <w:t>[</w:t>
      </w:r>
      <w:r>
        <w:rPr>
          <w:kern w:val="2"/>
          <w:szCs w:val="22"/>
          <w:rFonts w:ascii="Times New Roman" w:eastAsia="Times New Roman" w:cstheme="minorBidi" w:hAnsiTheme="minorHAnsi"/>
          <w:spacing w:val="-2"/>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华中师范大学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2011.                                 </w:t>
      </w:r>
      <w:r>
        <w:rPr>
          <w:rFonts w:ascii="Times New Roman" w:eastAsia="Times New Roman" w:cstheme="minorBidi" w:hAnsiTheme="minorHAnsi"/>
        </w:rPr>
        <w:t>[</w:t>
      </w:r>
      <w:r>
        <w:rPr>
          <w:kern w:val="2"/>
          <w:szCs w:val="22"/>
          <w:rFonts w:ascii="Times New Roman" w:eastAsia="Times New Roman" w:cstheme="minorBidi" w:hAnsiTheme="minorHAnsi"/>
          <w:spacing w:val="0"/>
          <w:sz w:val="21"/>
        </w:rPr>
        <w:t xml:space="preserve">10</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冯雪娇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多元文化背景下初中生几何认知水平比较研究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辽宁师范大学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2011. </w:t>
      </w:r>
      <w:r>
        <w:rPr>
          <w:rFonts w:ascii="Times New Roman" w:eastAsia="Times New Roman" w:cstheme="minorBidi" w:hAnsiTheme="minorHAnsi"/>
        </w:rPr>
        <w:t>[</w:t>
      </w:r>
      <w:r>
        <w:rPr>
          <w:kern w:val="2"/>
          <w:szCs w:val="22"/>
          <w:rFonts w:ascii="Times New Roman" w:eastAsia="Times New Roman" w:cstheme="minorBidi" w:hAnsiTheme="minorHAnsi"/>
          <w:spacing w:val="-2"/>
          <w:sz w:val="21"/>
        </w:rPr>
        <w:t xml:space="preserve">11</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戴天羽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高中生立体几何认知水平比较研究</w:t>
      </w:r>
      <w:r>
        <w:rPr>
          <w:rFonts w:ascii="Times New Roman" w:eastAsia="Times New Roman" w:cstheme="minorBidi" w:hAnsiTheme="minorHAnsi"/>
        </w:rPr>
        <w:t>[</w:t>
      </w:r>
      <w:r>
        <w:rPr>
          <w:kern w:val="2"/>
          <w:szCs w:val="22"/>
          <w:rFonts w:ascii="Times New Roman" w:eastAsia="Times New Roman" w:cstheme="minorBidi" w:hAnsiTheme="minorHAnsi"/>
          <w:spacing w:val="-2"/>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辽宁师范大学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cstheme="minorBidi" w:hAnsiTheme="minorHAnsi" w:eastAsiaTheme="minorHAnsi" w:asciiTheme="minorHAnsi" w:ascii="Times New Roman"/>
        </w:rPr>
        <w:t>63</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刘潇琳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高中生立体几何问题解决研究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华东师范大学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2012. </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13</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王连波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立体几何教学发展研究</w:t>
      </w:r>
      <w:r>
        <w:rPr>
          <w:rFonts w:ascii="Times New Roman" w:eastAsia="Times New Roman" w:cstheme="minorBidi" w:hAnsiTheme="minorHAnsi"/>
        </w:rPr>
        <w:t xml:space="preserve">[</w:t>
      </w:r>
      <w:r>
        <w:rPr>
          <w:kern w:val="2"/>
          <w:szCs w:val="22"/>
          <w:rFonts w:ascii="Times New Roman" w:eastAsia="Times New Roman" w:cstheme="minorBidi" w:hAnsiTheme="minorHAnsi"/>
          <w:spacing w:val="-2"/>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东北师范大学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2012.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14</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王远帆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基于</w:t>
      </w:r>
      <w:r>
        <w:rPr>
          <w:rFonts w:ascii="Times New Roman" w:eastAsia="Times New Roman" w:cstheme="minorBidi" w:hAnsiTheme="minorHAnsi"/>
        </w:rPr>
        <w:t xml:space="preserve">Van</w:t>
      </w:r>
      <w:r>
        <w:rPr>
          <w:rFonts w:ascii="Times New Roman" w:eastAsia="Times New Roman" w:cstheme="minorBidi" w:hAnsiTheme="minorHAnsi"/>
        </w:rPr>
        <w:t xml:space="preserve"> </w:t>
      </w:r>
      <w:r>
        <w:rPr>
          <w:rFonts w:ascii="Times New Roman" w:eastAsia="Times New Roman" w:cstheme="minorBidi" w:hAnsiTheme="minorHAnsi"/>
        </w:rPr>
        <w:t xml:space="preserve">Hiele</w:t>
      </w:r>
      <w:r>
        <w:rPr>
          <w:rFonts w:cstheme="minorBidi" w:hAnsiTheme="minorHAnsi" w:eastAsiaTheme="minorHAnsi" w:asciiTheme="minorHAnsi"/>
        </w:rPr>
        <w:t xml:space="preserve">理论的初中几何有效教学研究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广州大学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15</w:t>
      </w:r>
      <w:r>
        <w:rPr>
          <w:rFonts w:cstheme="minorBidi" w:hAnsiTheme="minorHAnsi" w:eastAsiaTheme="minorHAnsi" w:asciiTheme="minorHAnsi" w:ascii="Times New Roman" w:hAnsi="Times New Roman" w:eastAsia="Times New Roman"/>
        </w:rPr>
        <w:t xml:space="preserve">]</w:t>
      </w:r>
      <w:r w:rsidRPr="00281126">
        <w:t xml:space="preserve"> </w:t>
      </w:r>
      <w:r>
        <w:rPr>
          <w:rFonts w:cstheme="minorBidi" w:hAnsiTheme="minorHAnsi" w:eastAsiaTheme="minorHAnsi" w:asciiTheme="minorHAnsi"/>
        </w:rPr>
        <w:t xml:space="preserve">任芬芳</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初中数学</w:t>
      </w:r>
      <w:r>
        <w:rPr>
          <w:rFonts w:ascii="Times New Roman" w:hAnsi="Times New Roman" w:eastAsia="Times New Roman" w:cstheme="minorBidi"/>
        </w:rPr>
        <w:t xml:space="preserve">“</w:t>
      </w:r>
      <w:r>
        <w:rPr>
          <w:rFonts w:cstheme="minorBidi" w:hAnsiTheme="minorHAnsi" w:eastAsiaTheme="minorHAnsi" w:asciiTheme="minorHAnsi"/>
        </w:rPr>
        <w:t xml:space="preserve">图形与几何</w:t>
      </w:r>
      <w:r>
        <w:rPr>
          <w:rFonts w:ascii="Times New Roman" w:hAnsi="Times New Roman" w:eastAsia="Times New Roman" w:cstheme="minorBidi"/>
        </w:rPr>
        <w:t xml:space="preserve">”</w:t>
      </w:r>
      <w:r>
        <w:rPr>
          <w:rFonts w:cstheme="minorBidi" w:hAnsiTheme="minorHAnsi" w:eastAsiaTheme="minorHAnsi" w:asciiTheme="minorHAnsi"/>
        </w:rPr>
        <w:t xml:space="preserve">内容认知水平比较研究</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辽宁师范大学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2012.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16</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陆文凤</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立体几何教学研究</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内蒙古师范大学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2013.</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祁明衡</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范希尔理论下的初中生几何思维水平现状研究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首都师范大学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2013.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18</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高洁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初中几何认知水平比较研究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辽宁师范大学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王奎彩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内地新疆班立体几何认知水平的比较研究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刘立梅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范希尔理论在高中立体几何教学中的应用研究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天津师范大学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龙玉婧</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高中生立体几何学习中将文字语言转换为图形语言困难的研究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p>
    <w:p w:rsidR="0018722C">
      <w:pPr>
        <w:pStyle w:val="afffff"/>
        <w:topLinePunct/>
      </w:pPr>
      <w:r>
        <w:rPr>
          <w:rFonts w:cstheme="minorBidi" w:hAnsiTheme="minorHAnsi" w:eastAsiaTheme="minorHAnsi" w:asciiTheme="minorHAnsi" w:ascii="宋体" w:hAnsi="宋体" w:eastAsia="宋体" w:cs="宋体"/>
        </w:rPr>
        <w:t>二、外文文献</w:t>
      </w:r>
      <w:r>
        <w:rPr>
          <w:rFonts w:cstheme="minorBidi" w:hAnsiTheme="minorHAnsi" w:eastAsiaTheme="minorHAnsi" w:asciiTheme="minorHAnsi" w:ascii="宋体" w:hAnsi="宋体" w:eastAsia="宋体" w:cs="宋体"/>
        </w:rPr>
        <w:t>:</w:t>
      </w:r>
    </w:p>
    <w:p w:rsidR="0018722C">
      <w:pPr>
        <w:pStyle w:val="ab"/>
        <w:topLinePunct/>
        <w:ind w:left="200" w:hangingChars="200" w:hanging="200"/>
      </w:pPr>
      <w:r>
        <w:t>[</w:t>
      </w:r>
      <w:r>
        <w:t xml:space="preserve">1</w:t>
      </w:r>
      <w:r>
        <w:t>]</w:t>
      </w:r>
      <w:r w:rsidRPr="00281126">
        <w:t xml:space="preserve">  </w:t>
      </w:r>
      <w:r/>
      <w:r>
        <w:t xml:space="preserve">Biggs JB,</w:t>
      </w:r>
      <w:r>
        <w:t xml:space="preserve"> </w:t>
      </w:r>
      <w:r>
        <w:t xml:space="preserve">Collis </w:t>
      </w:r>
      <w:r>
        <w:t>KF. </w:t>
      </w:r>
      <w:r>
        <w:t>Evaluating the Guality </w:t>
      </w:r>
      <w:r>
        <w:t>of </w:t>
      </w:r>
      <w:r>
        <w:t>Learning——The solo </w:t>
      </w:r>
      <w:r>
        <w:t>Taxonomy </w:t>
      </w:r>
      <w:r>
        <w:t>[</w:t>
      </w:r>
      <w:r>
        <w:rPr>
          <w:sz w:val="21"/>
        </w:rPr>
        <w:t xml:space="preserve">M</w:t>
      </w:r>
      <w:r>
        <w:t>]</w:t>
      </w:r>
      <w:r>
        <w:t xml:space="preserve">.</w:t>
      </w:r>
      <w:r>
        <w:t xml:space="preserve"> </w:t>
      </w:r>
      <w:r>
        <w:t xml:space="preserve">New </w:t>
      </w:r>
      <w:r>
        <w:t>York: </w:t>
      </w:r>
      <w:r>
        <w:t xml:space="preserve">Aeademic Press,</w:t>
      </w:r>
      <w:r>
        <w:t xml:space="preserve"> </w:t>
      </w:r>
      <w:r>
        <w:t>1982.</w:t>
      </w:r>
    </w:p>
    <w:p w:rsidR="0018722C">
      <w:pPr>
        <w:pStyle w:val="ab"/>
        <w:topLinePunct/>
        <w:ind w:left="200" w:hangingChars="200" w:hanging="200"/>
      </w:pPr>
      <w:r>
        <w:t>[</w:t>
      </w:r>
      <w:r>
        <w:t xml:space="preserve">2</w:t>
      </w:r>
      <w:r>
        <w:t>]</w:t>
      </w:r>
      <w:r w:rsidRPr="00281126">
        <w:t xml:space="preserve">  </w:t>
      </w:r>
      <w:r/>
      <w:r>
        <w:t>Usiskin </w:t>
      </w:r>
      <w:r>
        <w:t>Z. </w:t>
      </w:r>
      <w:r>
        <w:t>Van </w:t>
      </w:r>
      <w:r>
        <w:t>Hiele Levels and Achievement in Secondary School Geoinetry</w:t>
      </w:r>
      <w:r>
        <w:t>[</w:t>
      </w:r>
      <w:r>
        <w:rPr>
          <w:sz w:val="21"/>
        </w:rPr>
        <w:t xml:space="preserve">M</w:t>
      </w:r>
      <w:r>
        <w:t>]</w:t>
      </w:r>
      <w:r>
        <w:t xml:space="preserve">. Chicago: University </w:t>
      </w:r>
      <w:r>
        <w:t>of </w:t>
      </w:r>
      <w:r>
        <w:t xml:space="preserve">Chicago,</w:t>
      </w:r>
      <w:r>
        <w:t xml:space="preserve"> </w:t>
      </w:r>
      <w:r>
        <w:t>1982.</w:t>
      </w:r>
    </w:p>
    <w:p w:rsidR="0018722C">
      <w:pPr>
        <w:pStyle w:val="ab"/>
        <w:topLinePunct/>
        <w:ind w:left="200" w:hangingChars="200" w:hanging="200"/>
      </w:pPr>
      <w:r>
        <w:t xml:space="preserve">[</w:t>
      </w:r>
      <w:r>
        <w:t xml:space="preserve">3</w:t>
      </w:r>
      <w:r>
        <w:t xml:space="preserve">]</w:t>
      </w:r>
      <w:r w:rsidRPr="00281126">
        <w:t xml:space="preserve">  </w:t>
      </w:r>
      <w:r/>
      <w:r>
        <w:t xml:space="preserve">Mayberry J </w:t>
      </w:r>
      <w:r>
        <w:t xml:space="preserve">W. </w:t>
      </w:r>
      <w:r>
        <w:t xml:space="preserve">The van Hiele levels </w:t>
      </w:r>
      <w:r>
        <w:t xml:space="preserve">of </w:t>
      </w:r>
      <w:r>
        <w:t xml:space="preserve">geometric thought in undergraduate preserve teachers </w:t>
      </w:r>
      <w:r>
        <w:t xml:space="preserve">[</w:t>
      </w:r>
      <w:r>
        <w:t xml:space="preserve">J</w:t>
      </w:r>
      <w:r>
        <w:t xml:space="preserve">]</w:t>
      </w:r>
      <w:r>
        <w:t xml:space="preserve">. Journal</w:t>
      </w:r>
      <w:r w:rsidR="001852F3">
        <w:t xml:space="preserve"> for Research in Mathematics</w:t>
      </w:r>
      <w:r>
        <w:t xml:space="preserve"> </w:t>
      </w:r>
      <w:r>
        <w:t xml:space="preserve">Education,</w:t>
      </w:r>
      <w:r>
        <w:t xml:space="preserve"> </w:t>
      </w:r>
      <w:r>
        <w:t>1983</w:t>
      </w:r>
      <w:r>
        <w:t xml:space="preserve">(</w:t>
      </w:r>
      <w:r>
        <w:t xml:space="preserve">1</w:t>
      </w:r>
      <w:r>
        <w:t xml:space="preserve">)</w:t>
      </w:r>
      <w:r>
        <w:t xml:space="preserve">:</w:t>
      </w:r>
      <w:r>
        <w:t xml:space="preserve"> </w:t>
      </w:r>
      <w:r>
        <w:t>58-60.</w:t>
      </w:r>
    </w:p>
    <w:p w:rsidR="0018722C">
      <w:pPr>
        <w:pStyle w:val="ab"/>
        <w:topLinePunct/>
        <w:ind w:left="200" w:hangingChars="200" w:hanging="200"/>
      </w:pPr>
      <w:r>
        <w:t>[</w:t>
      </w:r>
      <w:r>
        <w:t xml:space="preserve">4</w:t>
      </w:r>
      <w:r>
        <w:t>]</w:t>
      </w:r>
      <w:r w:rsidRPr="00281126">
        <w:t xml:space="preserve">  </w:t>
      </w:r>
      <w:r/>
      <w:r>
        <w:t xml:space="preserve">Fuys D.,</w:t>
      </w:r>
      <w:r>
        <w:t xml:space="preserve"> </w:t>
      </w:r>
      <w:r>
        <w:t xml:space="preserve">Geddes D. &amp; </w:t>
      </w:r>
      <w:r>
        <w:t>Tischler, </w:t>
      </w:r>
      <w:r>
        <w:t xml:space="preserve">R. Journal for Research in Mathematics Education Mono-graph 3:</w:t>
      </w:r>
      <w:r>
        <w:t xml:space="preserve"> </w:t>
      </w:r>
      <w:r>
        <w:t xml:space="preserve">The van Hiele model </w:t>
      </w:r>
      <w:r>
        <w:t>of </w:t>
      </w:r>
      <w:r>
        <w:t>thinking in geometry among adolescents. Reston</w:t>
      </w:r>
      <w:r>
        <w:rPr>
          <w:rFonts w:ascii="宋体" w:eastAsia="宋体" w:hint="eastAsia"/>
          <w:rFonts w:ascii="宋体" w:eastAsia="宋体" w:hint="eastAsia"/>
          <w:sz w:val="21"/>
        </w:rPr>
        <w:t>:</w:t>
      </w:r>
      <w:r>
        <w:rPr>
          <w:rFonts w:ascii="宋体" w:eastAsia="宋体" w:hint="eastAsia"/>
        </w:rPr>
        <w:t> </w:t>
      </w:r>
      <w:r>
        <w:t>National Council </w:t>
      </w:r>
      <w:r>
        <w:t>of Teachers of </w:t>
      </w:r>
      <w:r>
        <w:t xml:space="preserve">Mathematics,</w:t>
      </w:r>
      <w:r>
        <w:t xml:space="preserve"> </w:t>
      </w:r>
      <w:r>
        <w:t>1988.</w:t>
      </w:r>
    </w:p>
    <w:p w:rsidR="0018722C">
      <w:pPr>
        <w:pStyle w:val="ab"/>
        <w:topLinePunct/>
        <w:ind w:left="200" w:hangingChars="200" w:hanging="200"/>
      </w:pPr>
      <w:r>
        <w:t xml:space="preserve">[</w:t>
      </w:r>
      <w:r>
        <w:t xml:space="preserve">5</w:t>
      </w:r>
      <w:r>
        <w:t xml:space="preserve">]</w:t>
      </w:r>
      <w:r w:rsidRPr="00281126">
        <w:t xml:space="preserve">  </w:t>
      </w:r>
      <w:r/>
      <w:r>
        <w:t xml:space="preserve">Gutierrez A,</w:t>
      </w:r>
      <w:r>
        <w:t xml:space="preserve"> </w:t>
      </w:r>
      <w:r>
        <w:t xml:space="preserve">Jaime A, Fortuny J M. An alternative paradigm to evaluate </w:t>
      </w:r>
      <w:r>
        <w:t xml:space="preserve">the </w:t>
      </w:r>
      <w:r>
        <w:t xml:space="preserve">acquisition Of </w:t>
      </w:r>
      <w:r>
        <w:t xml:space="preserve">the </w:t>
      </w:r>
      <w:r>
        <w:t xml:space="preserve">van Hiele levels </w:t>
      </w:r>
      <w:r>
        <w:t xml:space="preserve">[</w:t>
      </w:r>
      <w:r>
        <w:t xml:space="preserve">J</w:t>
      </w:r>
      <w:r>
        <w:t xml:space="preserve">]</w:t>
      </w:r>
      <w:r>
        <w:t xml:space="preserve">. Journal for Research in Mathematics</w:t>
      </w:r>
      <w:r>
        <w:t xml:space="preserve"> </w:t>
      </w:r>
      <w:r>
        <w:t xml:space="preserve">Education,</w:t>
      </w:r>
      <w:r>
        <w:t xml:space="preserve"> </w:t>
      </w:r>
      <w:r>
        <w:t>1991</w:t>
      </w:r>
      <w:r>
        <w:t xml:space="preserve">(</w:t>
      </w:r>
      <w:r>
        <w:t xml:space="preserve">3</w:t>
      </w:r>
      <w:r>
        <w:t xml:space="preserve">)</w:t>
      </w:r>
      <w:r>
        <w:t xml:space="preserve">:</w:t>
      </w:r>
      <w:r>
        <w:t xml:space="preserve"> </w:t>
      </w:r>
      <w:r>
        <w:t>237-251.</w:t>
      </w:r>
    </w:p>
    <w:p w:rsidR="0018722C">
      <w:pPr>
        <w:pStyle w:val="ab"/>
        <w:topLinePunct/>
        <w:ind w:left="200" w:hangingChars="200" w:hanging="200"/>
      </w:pPr>
      <w:r>
        <w:t>[</w:t>
      </w:r>
      <w:r>
        <w:t xml:space="preserve">6</w:t>
      </w:r>
      <w:r>
        <w:t>]</w:t>
      </w:r>
      <w:r w:rsidRPr="00281126">
        <w:t xml:space="preserve">  </w:t>
      </w:r>
      <w:r/>
      <w:r>
        <w:t xml:space="preserve">Clements,</w:t>
      </w:r>
      <w:r>
        <w:t xml:space="preserve"> </w:t>
      </w:r>
      <w:r>
        <w:t xml:space="preserve">D. </w:t>
      </w:r>
      <w:r w:rsidR="001852F3">
        <w:t xml:space="preserve"> &amp;</w:t>
      </w:r>
      <w:r w:rsidR="001852F3">
        <w:t xml:space="preserve">  Battista,</w:t>
      </w:r>
      <w:r w:rsidR="001852F3">
        <w:t xml:space="preserve"> </w:t>
      </w:r>
      <w:r w:rsidR="001852F3">
        <w:t>M.</w:t>
      </w:r>
      <w:r w:rsidR="001852F3">
        <w:t xml:space="preserve"> </w:t>
      </w:r>
      <w:r w:rsidR="001852F3">
        <w:t>Geometry</w:t>
      </w:r>
      <w:r w:rsidR="001852F3">
        <w:t xml:space="preserve">  and</w:t>
      </w:r>
      <w:r w:rsidR="001852F3">
        <w:t xml:space="preserve">  Spacial</w:t>
      </w:r>
      <w:r w:rsidR="001852F3">
        <w:t xml:space="preserve">  Reasoning</w:t>
      </w:r>
      <w:r>
        <w:t>[</w:t>
      </w:r>
      <w:r>
        <w:rPr>
          <w:sz w:val="21"/>
        </w:rPr>
        <w:t xml:space="preserve">M</w:t>
      </w:r>
      <w:r>
        <w:t>]</w:t>
      </w:r>
      <w:r>
        <w:t xml:space="preserve">.</w:t>
      </w:r>
      <w:r>
        <w:t xml:space="preserve"> </w:t>
      </w:r>
      <w:r>
        <w:t>New</w:t>
      </w:r>
      <w:r w:rsidR="001852F3">
        <w:t xml:space="preserve"> </w:t>
      </w:r>
      <w:r>
        <w:t>York: </w:t>
      </w:r>
      <w:r w:rsidR="001852F3">
        <w:t xml:space="preserve"> </w:t>
      </w:r>
      <w:r>
        <w:t>Macmillan</w:t>
      </w:r>
      <w:r>
        <w:t> </w:t>
      </w:r>
      <w:r>
        <w:t>Publishing</w:t>
      </w:r>
      <w:r>
        <w:rPr>
          <w:rFonts w:cstheme="minorBidi" w:hAnsiTheme="minorHAnsi" w:eastAsiaTheme="minorHAnsi" w:asciiTheme="minorHAnsi" w:ascii="Times New Roman"/>
        </w:rPr>
        <w:t xml:space="preserve">Company, 1992: 420-464.</w:t>
      </w:r>
    </w:p>
    <w:p w:rsidR="0018722C">
      <w:pPr>
        <w:pStyle w:val="ab"/>
        <w:topLinePunct/>
        <w:ind w:left="200" w:hangingChars="200" w:hanging="200"/>
      </w:pPr>
      <w:r>
        <w:t>[</w:t>
      </w:r>
      <w:r>
        <w:t xml:space="preserve">7</w:t>
      </w:r>
      <w:r>
        <w:t>]</w:t>
      </w:r>
      <w:r w:rsidRPr="00281126">
        <w:t xml:space="preserve">  </w:t>
      </w:r>
      <w:r/>
      <w:r>
        <w:t xml:space="preserve">Jaime,</w:t>
      </w:r>
      <w:r>
        <w:t xml:space="preserve"> </w:t>
      </w:r>
      <w:r>
        <w:t>A.</w:t>
      </w:r>
      <w:r>
        <w:t xml:space="preserve"> </w:t>
      </w:r>
      <w:r>
        <w:t>&amp;Gutierrez,</w:t>
      </w:r>
      <w:r>
        <w:t xml:space="preserve"> </w:t>
      </w:r>
      <w:r>
        <w:t>A.</w:t>
      </w:r>
      <w:r>
        <w:t xml:space="preserve"> </w:t>
      </w:r>
      <w:r>
        <w:t xml:space="preserve">Guidelines </w:t>
      </w:r>
      <w:r>
        <w:t>for </w:t>
      </w:r>
      <w:r>
        <w:t>teaching plane isometries in secondary school</w:t>
      </w:r>
      <w:r>
        <w:t>[</w:t>
      </w:r>
      <w:r>
        <w:rPr>
          <w:sz w:val="21"/>
        </w:rPr>
        <w:t xml:space="preserve">J</w:t>
      </w:r>
      <w:r>
        <w:t>]</w:t>
      </w:r>
      <w:r>
        <w:t xml:space="preserve">.</w:t>
      </w:r>
      <w:r>
        <w:t xml:space="preserve"> </w:t>
      </w:r>
      <w:r>
        <w:t xml:space="preserve">The Mathematics </w:t>
      </w:r>
      <w:r>
        <w:t xml:space="preserve">Teacher,</w:t>
      </w:r>
      <w:r>
        <w:t xml:space="preserve"> </w:t>
      </w:r>
      <w:r>
        <w:t>1995.</w:t>
      </w:r>
    </w:p>
    <w:p w:rsidR="0018722C">
      <w:pPr>
        <w:pStyle w:val="ab"/>
        <w:topLinePunct/>
        <w:ind w:left="200" w:hangingChars="200" w:hanging="200"/>
      </w:pPr>
      <w:r>
        <w:t xml:space="preserve">[</w:t>
      </w:r>
      <w:r>
        <w:t xml:space="preserve">8</w:t>
      </w:r>
      <w:r>
        <w:t xml:space="preserve">]</w:t>
      </w:r>
      <w:r w:rsidRPr="00281126">
        <w:t xml:space="preserve">  </w:t>
      </w:r>
      <w:r/>
      <w:r>
        <w:t xml:space="preserve">Lawrie,</w:t>
      </w:r>
      <w:r>
        <w:t xml:space="preserve"> </w:t>
      </w:r>
      <w:r>
        <w:t xml:space="preserve">C., Pegg, J. </w:t>
      </w:r>
      <w:r>
        <w:t xml:space="preserve">Some </w:t>
      </w:r>
      <w:r>
        <w:t xml:space="preserve">issues in using Mayberry's test to identify van Hiele levels</w:t>
      </w:r>
      <w:r>
        <w:t xml:space="preserve">[</w:t>
      </w:r>
      <w:r>
        <w:rPr>
          <w:sz w:val="21"/>
        </w:rPr>
        <w:t xml:space="preserve">J</w:t>
      </w:r>
      <w:r>
        <w:t xml:space="preserve">]</w:t>
      </w:r>
      <w:r>
        <w:t xml:space="preserve">. Paper presented at the International Group for Psychology </w:t>
      </w:r>
      <w:r>
        <w:t xml:space="preserve">of </w:t>
      </w:r>
      <w:r>
        <w:t xml:space="preserve">Mathematics Education,</w:t>
      </w:r>
      <w:r>
        <w:t xml:space="preserve"> </w:t>
      </w:r>
      <w:r>
        <w:t xml:space="preserve">1997. </w:t>
      </w:r>
      <w:r>
        <w:t xml:space="preserve">[</w:t>
      </w:r>
      <w:r>
        <w:rPr>
          <w:sz w:val="21"/>
        </w:rPr>
        <w:t xml:space="preserve">9</w:t>
      </w:r>
      <w:r>
        <w:t xml:space="preserve">]</w:t>
      </w:r>
      <w:r>
        <w:t xml:space="preserve"> </w:t>
      </w:r>
      <w:r/>
      <w:r>
        <w:t xml:space="preserve">Whitman,</w:t>
      </w:r>
      <w:r>
        <w:t xml:space="preserve"> </w:t>
      </w:r>
      <w:r>
        <w:t>N.</w:t>
      </w:r>
      <w:r>
        <w:t xml:space="preserve"> </w:t>
      </w:r>
      <w:r>
        <w:t>C.,</w:t>
      </w:r>
      <w:r>
        <w:t xml:space="preserve"> </w:t>
      </w:r>
      <w:r>
        <w:t>Nohda,</w:t>
      </w:r>
      <w:r>
        <w:t xml:space="preserve"> </w:t>
      </w:r>
      <w:r>
        <w:t>N.,</w:t>
      </w:r>
      <w:r>
        <w:t xml:space="preserve"> </w:t>
      </w:r>
      <w:r>
        <w:t>Lai,</w:t>
      </w:r>
      <w:r>
        <w:t xml:space="preserve"> </w:t>
      </w:r>
      <w:r>
        <w:t>M.</w:t>
      </w:r>
      <w:r>
        <w:t xml:space="preserve"> </w:t>
      </w:r>
      <w:r>
        <w:t>K.,</w:t>
      </w:r>
      <w:r>
        <w:t xml:space="preserve"> </w:t>
      </w:r>
      <w:r>
        <w:t>Hashimoto,</w:t>
      </w:r>
      <w:r>
        <w:t xml:space="preserve"> </w:t>
      </w:r>
      <w:r>
        <w:t>Y.,</w:t>
      </w:r>
      <w:r>
        <w:t xml:space="preserve"> </w:t>
      </w:r>
      <w:r>
        <w:t>Iijima,</w:t>
      </w:r>
      <w:r>
        <w:t xml:space="preserve"> </w:t>
      </w:r>
      <w:r>
        <w:t>Y.,</w:t>
      </w:r>
      <w:r>
        <w:t xml:space="preserve"> </w:t>
      </w:r>
      <w:r>
        <w:t>Isoda,</w:t>
      </w:r>
      <w:r>
        <w:t xml:space="preserve"> </w:t>
      </w:r>
      <w:r>
        <w:t>M.,</w:t>
      </w:r>
      <w:r>
        <w:t xml:space="preserve"> </w:t>
      </w:r>
      <w:r>
        <w:t>etal.</w:t>
      </w:r>
      <w:r>
        <w:t xml:space="preserve"> </w:t>
      </w:r>
      <w:r>
        <w:t>Mathematics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E</w:t>
      </w:r>
      <w:r>
        <w:rPr>
          <w:rFonts w:cstheme="minorBidi" w:hAnsiTheme="minorHAnsi" w:eastAsiaTheme="minorHAnsi" w:asciiTheme="minorHAnsi" w:ascii="Times New Roman"/>
        </w:rPr>
        <w:t>ducation:</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across-cultural study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Peabody Journal of Educatio</w:t>
      </w:r>
      <w:r>
        <w:rPr>
          <w:rFonts w:cstheme="minorBidi" w:hAnsiTheme="minorHAnsi" w:eastAsiaTheme="minorHAnsi" w:asciiTheme="minorHAnsi" w:ascii="Times New Roman"/>
        </w:rPr>
        <w:t>n.</w:t>
      </w:r>
      <w:r>
        <w:rPr>
          <w:rFonts w:cstheme="minorBidi" w:hAnsiTheme="minorHAnsi" w:eastAsiaTheme="minorHAnsi" w:asciiTheme="minorHAnsi" w:ascii="Times New Roman"/>
        </w:rPr>
        <w:t>,1997</w:t>
      </w:r>
      <w:r>
        <w:rPr>
          <w:rFonts w:cstheme="minorBidi" w:hAnsiTheme="minorHAnsi" w:eastAsiaTheme="minorHAnsi" w:asciiTheme="minorHAnsi" w:ascii="Times New Roman"/>
        </w:rPr>
        <w:t>(</w:t>
      </w:r>
      <w:r>
        <w:rPr>
          <w:rFonts w:cstheme="minorBidi" w:hAnsiTheme="minorHAnsi" w:eastAsiaTheme="minorHAnsi" w:asciiTheme="minorHAnsi" w:ascii="Times New Roman"/>
        </w:rPr>
        <w:t>l</w:t>
      </w:r>
      <w:r>
        <w:rPr>
          <w:rFonts w:cstheme="minorBidi" w:hAnsiTheme="minorHAnsi" w:eastAsiaTheme="minorHAnsi" w:asciiTheme="minorHAnsi" w:ascii="Times New Roman"/>
        </w:rPr>
        <w:t>)</w:t>
      </w:r>
      <w:r>
        <w:rPr>
          <w:rFonts w:cstheme="minorBidi" w:hAnsiTheme="minorHAnsi" w:eastAsiaTheme="minorHAnsi" w:asciiTheme="minorHAnsi" w:ascii="Times New Roman"/>
        </w:rPr>
        <w:t>:215-232.</w:t>
      </w:r>
    </w:p>
    <w:p w:rsidR="0018722C">
      <w:pPr>
        <w:topLinePunct/>
      </w:pPr>
      <w:r>
        <w:rPr>
          <w:rFonts w:cstheme="minorBidi" w:hAnsiTheme="minorHAnsi" w:eastAsiaTheme="minorHAnsi" w:asciiTheme="minorHAnsi" w:ascii="Times New Roman"/>
        </w:rPr>
        <w:t>64</w:t>
      </w:r>
    </w:p>
    <w:p w:rsidR="0018722C">
      <w:pPr>
        <w:pStyle w:val="ab"/>
        <w:topLinePunct/>
        <w:ind w:left="200" w:hangingChars="200" w:hanging="200"/>
      </w:pPr>
      <w:r>
        <w:t>[</w:t>
      </w:r>
      <w:r>
        <w:t xml:space="preserve">10</w:t>
      </w:r>
      <w:r>
        <w:t>]</w:t>
      </w:r>
      <w:r w:rsidRPr="00281126">
        <w:t xml:space="preserve"> </w:t>
      </w:r>
      <w:r/>
      <w:r>
        <w:t xml:space="preserve">Carroll,</w:t>
      </w:r>
      <w:r>
        <w:t xml:space="preserve"> </w:t>
      </w:r>
      <w:r>
        <w:t>W.</w:t>
      </w:r>
      <w:r w:rsidR="001852F3">
        <w:t xml:space="preserve"> </w:t>
      </w:r>
      <w:r w:rsidR="001852F3">
        <w:t xml:space="preserve">M.</w:t>
      </w:r>
      <w:r w:rsidR="001852F3">
        <w:t xml:space="preserve"> </w:t>
      </w:r>
      <w:r w:rsidR="001852F3">
        <w:t xml:space="preserve">Middle </w:t>
      </w:r>
      <w:r>
        <w:t>school students</w:t>
      </w:r>
      <w:r>
        <w:t>'</w:t>
      </w:r>
      <w:r>
        <w:t> reasoning about geometric situations</w:t>
      </w:r>
      <w:r>
        <w:t>[</w:t>
      </w:r>
      <w:r>
        <w:t xml:space="preserve">J</w:t>
      </w:r>
      <w:r>
        <w:t>]</w:t>
      </w:r>
      <w:r>
        <w:t xml:space="preserve">. Mathematics </w:t>
      </w:r>
      <w:r>
        <w:t>Teaching</w:t>
      </w:r>
      <w:r w:rsidR="001852F3">
        <w:t xml:space="preserve"> </w:t>
      </w:r>
      <w:r>
        <w:t>in</w:t>
      </w:r>
      <w:r w:rsidR="001852F3">
        <w:t xml:space="preserve"> the Middle School,</w:t>
      </w:r>
      <w:r>
        <w:t> </w:t>
      </w:r>
      <w:r>
        <w:t>1998</w:t>
      </w:r>
      <w:r>
        <w:t>(</w:t>
      </w:r>
      <w:r>
        <w:t>3</w:t>
      </w:r>
      <w:r>
        <w:t>)</w:t>
      </w:r>
      <w:r>
        <w:t xml:space="preserve">:</w:t>
      </w:r>
      <w:r>
        <w:t xml:space="preserve"> </w:t>
      </w:r>
      <w:r>
        <w:t>398.</w:t>
      </w:r>
    </w:p>
    <w:p w:rsidR="0018722C">
      <w:pPr>
        <w:pStyle w:val="ab"/>
        <w:topLinePunct/>
        <w:ind w:left="200" w:hangingChars="200" w:hanging="200"/>
      </w:pPr>
      <w:r>
        <w:t>[</w:t>
      </w:r>
      <w:r>
        <w:t xml:space="preserve">11</w:t>
      </w:r>
      <w:r>
        <w:t>]</w:t>
      </w:r>
      <w:r w:rsidRPr="00281126">
        <w:t xml:space="preserve"> </w:t>
      </w:r>
      <w:r/>
      <w:r>
        <w:t xml:space="preserve">Parson,</w:t>
      </w:r>
      <w:r>
        <w:t xml:space="preserve"> </w:t>
      </w:r>
      <w:r>
        <w:t>R.</w:t>
      </w:r>
      <w:r>
        <w:t xml:space="preserve"> </w:t>
      </w:r>
      <w:r>
        <w:t xml:space="preserve">R.</w:t>
      </w:r>
      <w:r w:rsidR="004B696B">
        <w:t xml:space="preserve">, Stack,</w:t>
      </w:r>
      <w:r>
        <w:t xml:space="preserve"> </w:t>
      </w:r>
      <w:r>
        <w:t>R.</w:t>
      </w:r>
      <w:r>
        <w:t xml:space="preserve"> </w:t>
      </w:r>
      <w:r>
        <w:t>&amp;Breen,</w:t>
      </w:r>
      <w:r>
        <w:t xml:space="preserve"> </w:t>
      </w:r>
      <w:r>
        <w:t>J.</w:t>
      </w:r>
      <w:r>
        <w:t xml:space="preserve"> </w:t>
      </w:r>
      <w:r>
        <w:t xml:space="preserve">Writing and Computers:</w:t>
      </w:r>
      <w:r>
        <w:t xml:space="preserve"> </w:t>
      </w:r>
      <w:r>
        <w:t xml:space="preserve">Increasing Geometric Content Based Knowledge Using </w:t>
      </w:r>
      <w:r>
        <w:t>the </w:t>
      </w:r>
      <w:r>
        <w:t>van Hiele Model</w:t>
      </w:r>
      <w:r>
        <w:t>[</w:t>
      </w:r>
      <w:r>
        <w:rPr>
          <w:sz w:val="21"/>
        </w:rPr>
        <w:t>J</w:t>
      </w:r>
      <w:r>
        <w:t>]</w:t>
      </w:r>
      <w:r>
        <w:t xml:space="preserve">.</w:t>
      </w:r>
      <w:r>
        <w:t xml:space="preserve"> </w:t>
      </w:r>
      <w:r>
        <w:t xml:space="preserve">the Curriculum and Instruction Research</w:t>
      </w:r>
      <w:r>
        <w:t> </w:t>
      </w:r>
      <w:r>
        <w:t xml:space="preserve">Symposium,</w:t>
      </w:r>
      <w:r>
        <w:t xml:space="preserve"> </w:t>
      </w:r>
      <w:r>
        <w:t>1998.</w:t>
      </w:r>
    </w:p>
    <w:p w:rsidR="0018722C">
      <w:pPr>
        <w:pStyle w:val="ab"/>
        <w:topLinePunct/>
        <w:ind w:left="200" w:hangingChars="200" w:hanging="200"/>
      </w:pPr>
      <w:r>
        <w:t xml:space="preserve">[</w:t>
      </w:r>
      <w:r>
        <w:t xml:space="preserve">12</w:t>
      </w:r>
      <w:r>
        <w:t xml:space="preserve">]</w:t>
      </w:r>
      <w:r w:rsidRPr="00281126">
        <w:t xml:space="preserve"> </w:t>
      </w:r>
      <w:r/>
      <w:r>
        <w:t xml:space="preserve">Erdogan H. Pre-service Elementary School and Secondary Mathematics </w:t>
      </w:r>
      <w:r>
        <w:t xml:space="preserve">Teachers</w:t>
      </w:r>
      <w:r>
        <w:t xml:space="preserve">'</w:t>
      </w:r>
      <w:r>
        <w:t xml:space="preserve"> </w:t>
      </w:r>
      <w:r>
        <w:t xml:space="preserve">Van </w:t>
      </w:r>
      <w:r>
        <w:t xml:space="preserve">Hiele Levels and Gender Differences </w:t>
      </w:r>
      <w:r>
        <w:t xml:space="preserve">[</w:t>
      </w:r>
      <w:r>
        <w:t xml:space="preserve">J</w:t>
      </w:r>
      <w:r>
        <w:t xml:space="preserve">]</w:t>
      </w:r>
      <w:r>
        <w:t xml:space="preserve">. The</w:t>
      </w:r>
      <w:r>
        <w:t xml:space="preserve"> </w:t>
      </w:r>
      <w:r>
        <w:t xml:space="preserve">Joumatentl,</w:t>
      </w:r>
      <w:r>
        <w:t xml:space="preserve"> </w:t>
      </w:r>
      <w:r>
        <w:t>2008</w:t>
      </w:r>
      <w:r>
        <w:t xml:space="preserve">(</w:t>
      </w:r>
      <w:r>
        <w:t xml:space="preserve">5</w:t>
      </w:r>
      <w:r>
        <w:t xml:space="preserve">)</w:t>
      </w:r>
      <w:r>
        <w:t xml:space="preserve">:</w:t>
      </w:r>
      <w:r>
        <w:t xml:space="preserve"> </w:t>
      </w:r>
      <w:r>
        <w:t>1-11.</w:t>
      </w:r>
    </w:p>
    <w:p w:rsidR="0018722C">
      <w:pPr>
        <w:topLinePunct/>
      </w:pPr>
      <w:r>
        <w:rPr>
          <w:rFonts w:cstheme="minorBidi" w:hAnsiTheme="minorHAnsi" w:eastAsiaTheme="minorHAnsi" w:asciiTheme="minorHAnsi" w:ascii="Times New Roman"/>
        </w:rPr>
        <w:t>65</w:t>
      </w:r>
    </w:p>
    <w:p w:rsidR="0018722C">
      <w:pPr>
        <w:pStyle w:val="a4"/>
        <w:topLinePunct/>
      </w:pPr>
      <w:bookmarkStart w:id="323467" w:name="_Toc686323467"/>
      <w:bookmarkStart w:name="附录 " w:id="124"/>
      <w:bookmarkEnd w:id="124"/>
      <w:bookmarkStart w:name="_bookmark111" w:id="125"/>
      <w:bookmarkEnd w:id="125"/>
      <w:r>
        <w:t>附</w:t>
      </w:r>
      <w:r w:rsidRPr="00000000">
        <w:rPr>
          <w:b/>
        </w:rPr>
        <w:t>录</w:t>
      </w:r>
      <w:bookmarkEnd w:id="323467"/>
    </w:p>
    <w:p w:rsidR="0018722C">
      <w:pPr>
        <w:outlineLvl w:val="9"/>
        <w:topLinePunct/>
      </w:pPr>
      <w:r>
        <w:rPr>
          <w:kern w:val="2"/>
          <w:sz w:val="27"/>
          <w:szCs w:val="27"/>
          <w:rFonts w:cstheme="minorBidi" w:hAnsiTheme="minorHAnsi" w:eastAsiaTheme="minorHAnsi" w:asciiTheme="minorHAnsi" w:ascii="黑体" w:hAnsi="宋体" w:eastAsia="黑体" w:cs="宋体" w:hint="eastAsia"/>
          <w:b/>
          <w:bCs/>
        </w:rPr>
        <w:t>立体几何测试卷</w:t>
      </w:r>
    </w:p>
    <w:p w:rsidR="0018722C">
      <w:pPr>
        <w:topLinePunct/>
      </w:pPr>
      <w:r>
        <w:t>性别：</w:t>
      </w:r>
      <w:r>
        <w:t>民族：</w:t>
      </w:r>
      <w:r>
        <w:t>上学期末数学成绩：</w:t>
      </w:r>
      <w:r>
        <w:rPr>
          <w:rFonts w:ascii="Times New Roman" w:eastAsia="Times New Roman"/>
          <w:u w:val="single"/>
        </w:rPr>
        <w:t> </w:t>
      </w:r>
      <w:r w:rsidRPr="00000000">
        <w:tab/>
        <w:t> </w:t>
      </w:r>
      <w:r>
        <w:t>学校：</w:t>
      </w:r>
      <w:r>
        <w:t>班级：</w:t>
      </w:r>
      <w:r>
        <w:t>年级：</w:t>
      </w:r>
      <w:r>
        <w:rPr>
          <w:rFonts w:ascii="Times New Roman" w:eastAsia="Times New Roman"/>
          <w:u w:val="single"/>
        </w:rPr>
        <w:t> </w:t>
      </w:r>
      <w:r w:rsidRPr="00000000">
        <w:tab/>
      </w:r>
    </w:p>
    <w:p w:rsidR="0018722C">
      <w:pPr>
        <w:topLinePunct/>
      </w:pPr>
      <w:r>
        <w:rPr>
          <w:rFonts w:ascii="黑体" w:eastAsia="黑体" w:hint="eastAsia"/>
        </w:rPr>
        <w:t>感谢您参与我们的调查，你有</w:t>
      </w:r>
      <w:r>
        <w:rPr>
          <w:rFonts w:ascii="黑体" w:eastAsia="黑体" w:hint="eastAsia"/>
        </w:rPr>
        <w:t>45</w:t>
      </w:r>
      <w:r w:rsidR="001852F3">
        <w:rPr>
          <w:rFonts w:ascii="黑体" w:eastAsia="黑体" w:hint="eastAsia"/>
        </w:rPr>
        <w:t xml:space="preserve">分钟的时间来完成本试卷的</w:t>
      </w:r>
      <w:r>
        <w:rPr>
          <w:rFonts w:ascii="黑体" w:eastAsia="黑体" w:hint="eastAsia"/>
        </w:rPr>
        <w:t>20</w:t>
      </w:r>
      <w:r w:rsidR="001852F3">
        <w:rPr>
          <w:rFonts w:ascii="黑体" w:eastAsia="黑体" w:hint="eastAsia"/>
        </w:rPr>
        <w:t xml:space="preserve">道题目，请注意合理安排您的时间，仔细审题，不要漏答。本测试卷只为了研究，我们将会对您的作答保密，</w:t>
      </w:r>
      <w:r>
        <w:rPr>
          <w:rFonts w:ascii="黑体" w:eastAsia="黑体" w:hint="eastAsia"/>
        </w:rPr>
        <w:t>作答结果不会记录到您的档案中，请根据实际情况作答。您的作答对我们非常重要</w:t>
      </w:r>
      <w:r>
        <w:rPr>
          <w:rFonts w:ascii="黑体" w:eastAsia="黑体" w:hint="eastAsia"/>
        </w:rPr>
        <w:t>，</w:t>
      </w:r>
      <w:r>
        <w:rPr>
          <w:rFonts w:ascii="黑体" w:eastAsia="黑体" w:hint="eastAsia"/>
        </w:rPr>
        <w:t>再次感谢您的支持。</w:t>
      </w:r>
    </w:p>
    <w:p w:rsidR="0018722C">
      <w:pPr>
        <w:topLinePunct/>
      </w:pPr>
      <w:r>
        <w:t>一、单选题。</w:t>
      </w:r>
      <w:r>
        <w:t>（</w:t>
      </w:r>
      <w:r>
        <w:t>共</w:t>
      </w:r>
      <w:r w:rsidR="001852F3">
        <w:t xml:space="preserve">19</w:t>
      </w:r>
      <w:r w:rsidR="001852F3">
        <w:t xml:space="preserve">题，每题只有一个正确答案，请将答案选项填在括号内</w:t>
      </w:r>
      <w:r>
        <w:t>）</w:t>
      </w:r>
    </w:p>
    <w:p w:rsidR="0018722C">
      <w:pPr>
        <w:topLinePunct/>
      </w:pPr>
      <w:r>
        <w:t>1.下列图形中是长方体的是</w:t>
      </w:r>
      <w:r>
        <w:t>(</w:t>
      </w:r>
      <w:r w:rsidRPr="00000000">
        <w:tab/>
        <w:t>)</w:t>
      </w:r>
    </w:p>
    <w:p w:rsidR="0018722C">
      <w:pPr>
        <w:pStyle w:val="aff7"/>
        <w:topLinePunct/>
      </w:pPr>
      <w:r>
        <w:drawing>
          <wp:inline>
            <wp:extent cx="4080147" cy="750093"/>
            <wp:effectExtent l="0" t="0" r="0" b="0"/>
            <wp:docPr id="57" name="image31.jpeg" descr=""/>
            <wp:cNvGraphicFramePr>
              <a:graphicFrameLocks noChangeAspect="1"/>
            </wp:cNvGraphicFramePr>
            <a:graphic>
              <a:graphicData uri="http://schemas.openxmlformats.org/drawingml/2006/picture">
                <pic:pic>
                  <pic:nvPicPr>
                    <pic:cNvPr id="58" name="image31.jpeg"/>
                    <pic:cNvPicPr/>
                  </pic:nvPicPr>
                  <pic:blipFill>
                    <a:blip r:embed="rId39" cstate="print"/>
                    <a:stretch>
                      <a:fillRect/>
                    </a:stretch>
                  </pic:blipFill>
                  <pic:spPr>
                    <a:xfrm>
                      <a:off x="0" y="0"/>
                      <a:ext cx="4080147" cy="750093"/>
                    </a:xfrm>
                    <a:prstGeom prst="rect">
                      <a:avLst/>
                    </a:prstGeom>
                  </pic:spPr>
                </pic:pic>
              </a:graphicData>
            </a:graphic>
          </wp:inline>
        </w:drawing>
      </w:r>
    </w:p>
    <w:p w:rsidR="0018722C">
      <w:pPr>
        <w:pStyle w:val="affff1"/>
        <w:topLinePunct/>
      </w:pPr>
      <w:r>
        <w:t>（</w:t>
      </w:r>
      <w:r>
        <w:t>1</w:t>
      </w:r>
      <w:r>
        <w:t>）</w:t>
      </w:r>
      <w:r w:rsidRPr="00000000">
        <w:tab/>
        <w:t>（</w:t>
      </w:r>
      <w:r>
        <w:t>2</w:t>
      </w:r>
      <w:r>
        <w:t>）</w:t>
      </w:r>
      <w:r w:rsidRPr="00000000">
        <w:tab/>
        <w:t>（</w:t>
      </w:r>
      <w:r>
        <w:t>3</w:t>
      </w:r>
      <w:r>
        <w:t>）</w:t>
      </w:r>
    </w:p>
    <w:p w:rsidR="0018722C">
      <w:pPr>
        <w:topLinePunct/>
      </w:pPr>
      <w:r>
        <w:t>A.只有</w:t>
      </w:r>
      <w:r>
        <w:t>（</w:t>
      </w:r>
      <w:r>
        <w:t>1</w:t>
      </w:r>
      <w:r>
        <w:t>）</w:t>
      </w:r>
      <w:r w:rsidRPr="00000000">
        <w:tab/>
        <w:t>B.只有</w:t>
      </w:r>
      <w:r>
        <w:t>（</w:t>
      </w:r>
      <w:r>
        <w:t>2</w:t>
      </w:r>
      <w:r>
        <w:t>）</w:t>
      </w:r>
      <w:r w:rsidRPr="00000000">
        <w:tab/>
        <w:t>C.只有</w:t>
      </w:r>
      <w:r>
        <w:t>（</w:t>
      </w:r>
      <w:r>
        <w:t>3</w:t>
      </w:r>
      <w:r>
        <w:t>）</w:t>
      </w:r>
      <w:r w:rsidRPr="00000000">
        <w:tab/>
        <w:t>D.</w:t>
      </w:r>
      <w:r>
        <w:t>（</w:t>
      </w:r>
      <w:r>
        <w:t>1</w:t>
      </w:r>
      <w:r>
        <w:t>）</w:t>
      </w:r>
      <w:r>
        <w:t>和</w:t>
      </w:r>
      <w:r>
        <w:t>（</w:t>
      </w:r>
      <w:r>
        <w:t>2</w:t>
      </w:r>
      <w:r>
        <w:t>）</w:t>
      </w:r>
    </w:p>
    <w:p w:rsidR="0018722C">
      <w:pPr>
        <w:pStyle w:val="ae"/>
        <w:topLinePunct/>
      </w:pPr>
      <w:r>
        <w:drawing>
          <wp:inline>
            <wp:extent cx="4125041" cy="690562"/>
            <wp:effectExtent l="0" t="0" r="0" b="0"/>
            <wp:docPr id="59" name="image32.jpeg" descr=""/>
            <wp:cNvGraphicFramePr>
              <a:graphicFrameLocks noChangeAspect="1"/>
            </wp:cNvGraphicFramePr>
            <a:graphic>
              <a:graphicData uri="http://schemas.openxmlformats.org/drawingml/2006/picture">
                <pic:pic>
                  <pic:nvPicPr>
                    <pic:cNvPr id="60" name="image32.jpeg"/>
                    <pic:cNvPicPr/>
                  </pic:nvPicPr>
                  <pic:blipFill>
                    <a:blip r:embed="rId40" cstate="print"/>
                    <a:stretch>
                      <a:fillRect/>
                    </a:stretch>
                  </pic:blipFill>
                  <pic:spPr>
                    <a:xfrm>
                      <a:off x="0" y="0"/>
                      <a:ext cx="4125041" cy="690562"/>
                    </a:xfrm>
                    <a:prstGeom prst="rect">
                      <a:avLst/>
                    </a:prstGeom>
                  </pic:spPr>
                </pic:pic>
              </a:graphicData>
            </a:graphic>
          </wp:inline>
        </w:drawing>
      </w:r>
    </w:p>
    <w:p w:rsidR="0018722C">
      <w:pPr>
        <w:pStyle w:val="ae"/>
        <w:topLinePunct/>
      </w:pPr>
      <w:r>
        <w:t>2.下列图形是四棱柱的是(</w:t>
      </w:r>
      <w:r w:rsidRPr="00000000">
        <w:tab/>
        <w:t>)</w:t>
      </w:r>
    </w:p>
    <w:p w:rsidR="0018722C">
      <w:pPr>
        <w:topLinePunct/>
      </w:pPr>
      <w:r>
        <w:t>(</w:t>
      </w:r>
      <w:r>
        <w:t>1</w:t>
      </w:r>
      <w:r>
        <w:t>)</w:t>
      </w:r>
      <w:r w:rsidRPr="00000000">
        <w:tab/>
        <w:t>(</w:t>
      </w:r>
      <w:r>
        <w:t>2</w:t>
      </w:r>
      <w:r>
        <w:t>)</w:t>
      </w:r>
      <w:r w:rsidRPr="00000000">
        <w:tab/>
        <w:t>(</w:t>
      </w:r>
      <w:r>
        <w:t>3</w:t>
      </w:r>
      <w:r>
        <w:t>)</w:t>
      </w:r>
    </w:p>
    <w:p w:rsidR="0018722C">
      <w:pPr>
        <w:topLinePunct/>
      </w:pPr>
      <w:r>
        <w:t>A.只有</w:t>
      </w:r>
      <w:r>
        <w:t>（</w:t>
      </w:r>
      <w:r>
        <w:t>1</w:t>
      </w:r>
      <w:r>
        <w:t>）</w:t>
      </w:r>
      <w:r w:rsidRPr="00000000">
        <w:tab/>
        <w:t>B.只有</w:t>
      </w:r>
      <w:r>
        <w:t>（</w:t>
      </w:r>
      <w:r>
        <w:t>2</w:t>
      </w:r>
      <w:r>
        <w:t>）</w:t>
      </w:r>
      <w:r w:rsidRPr="00000000">
        <w:tab/>
        <w:t>C.</w:t>
      </w:r>
      <w:r>
        <w:t>（</w:t>
      </w:r>
      <w:r>
        <w:t>1</w:t>
      </w:r>
      <w:r>
        <w:t>）</w:t>
      </w:r>
      <w:r>
        <w:t>和</w:t>
      </w:r>
      <w:r>
        <w:t>（</w:t>
      </w:r>
      <w:r>
        <w:t>2</w:t>
      </w:r>
      <w:r>
        <w:t>）</w:t>
      </w:r>
      <w:r w:rsidRPr="00000000">
        <w:tab/>
        <w:t>D.以上都是</w:t>
      </w:r>
    </w:p>
    <w:p w:rsidR="0018722C">
      <w:pPr>
        <w:pStyle w:val="ae"/>
        <w:topLinePunct/>
      </w:pPr>
      <w:r>
        <w:drawing>
          <wp:inline>
            <wp:extent cx="4196877" cy="729233"/>
            <wp:effectExtent l="0" t="0" r="0" b="0"/>
            <wp:docPr id="61" name="image33.jpeg" descr=""/>
            <wp:cNvGraphicFramePr>
              <a:graphicFrameLocks noChangeAspect="1"/>
            </wp:cNvGraphicFramePr>
            <a:graphic>
              <a:graphicData uri="http://schemas.openxmlformats.org/drawingml/2006/picture">
                <pic:pic>
                  <pic:nvPicPr>
                    <pic:cNvPr id="62" name="image33.jpeg"/>
                    <pic:cNvPicPr/>
                  </pic:nvPicPr>
                  <pic:blipFill>
                    <a:blip r:embed="rId41" cstate="print"/>
                    <a:stretch>
                      <a:fillRect/>
                    </a:stretch>
                  </pic:blipFill>
                  <pic:spPr>
                    <a:xfrm>
                      <a:off x="0" y="0"/>
                      <a:ext cx="4196877" cy="729233"/>
                    </a:xfrm>
                    <a:prstGeom prst="rect">
                      <a:avLst/>
                    </a:prstGeom>
                  </pic:spPr>
                </pic:pic>
              </a:graphicData>
            </a:graphic>
          </wp:inline>
        </w:drawing>
      </w:r>
    </w:p>
    <w:p w:rsidR="0018722C">
      <w:pPr>
        <w:pStyle w:val="ae"/>
        <w:topLinePunct/>
      </w:pPr>
      <w:r>
        <w:t>3.下列图形是棱锥的是(</w:t>
      </w:r>
      <w:r w:rsidRPr="00000000">
        <w:tab/>
        <w:t>)</w:t>
      </w:r>
    </w:p>
    <w:p w:rsidR="0018722C">
      <w:pPr>
        <w:topLinePunct/>
      </w:pPr>
      <w:r>
        <w:t>(</w:t>
      </w:r>
      <w:r>
        <w:t>1</w:t>
      </w:r>
      <w:r>
        <w:t>)</w:t>
      </w:r>
      <w:r w:rsidRPr="00000000">
        <w:tab/>
        <w:t>(</w:t>
      </w:r>
      <w:r>
        <w:t>2</w:t>
      </w:r>
      <w:r>
        <w:t>)</w:t>
      </w:r>
      <w:r w:rsidRPr="00000000">
        <w:tab/>
        <w:t>(</w:t>
      </w:r>
      <w:r>
        <w:t>3</w:t>
      </w:r>
      <w:r>
        <w:t>)</w:t>
      </w:r>
    </w:p>
    <w:p w:rsidR="0018722C">
      <w:pPr>
        <w:topLinePunct/>
      </w:pPr>
      <w:r>
        <w:t xml:space="preserve">A. </w:t>
      </w:r>
      <w:r>
        <w:t xml:space="preserve">(</w:t>
      </w:r>
      <w:r>
        <w:t xml:space="preserve">1</w:t>
      </w:r>
      <w:r>
        <w:t xml:space="preserve">)</w:t>
      </w:r>
      <w:r>
        <w:t xml:space="preserve">和</w:t>
      </w:r>
      <w:r>
        <w:t xml:space="preserve">（</w:t>
      </w:r>
      <w:r>
        <w:t xml:space="preserve">2</w:t>
      </w:r>
      <w:r>
        <w:t xml:space="preserve">）</w:t>
      </w:r>
      <w:r w:rsidR="001852F3">
        <w:t xml:space="preserve">B.</w:t>
      </w:r>
      <w:r w:rsidR="004B696B">
        <w:t xml:space="preserve"> </w:t>
      </w:r>
      <w:r>
        <w:t xml:space="preserve">(</w:t>
      </w:r>
      <w:r>
        <w:t xml:space="preserve">1</w:t>
      </w:r>
      <w:r>
        <w:t xml:space="preserve">)</w:t>
      </w:r>
      <w:r>
        <w:t xml:space="preserve">和</w:t>
      </w:r>
      <w:r>
        <w:t xml:space="preserve">（</w:t>
      </w:r>
      <w:r>
        <w:t xml:space="preserve">3</w:t>
      </w:r>
      <w:r>
        <w:t xml:space="preserve">）</w:t>
      </w:r>
      <w:r w:rsidR="001852F3">
        <w:t xml:space="preserve">C.</w:t>
      </w:r>
      <w:r w:rsidR="004B696B">
        <w:t xml:space="preserve"> </w:t>
      </w:r>
      <w:r>
        <w:t xml:space="preserve">(</w:t>
      </w:r>
      <w:r>
        <w:t xml:space="preserve">2</w:t>
      </w:r>
      <w:r>
        <w:t xml:space="preserve">)</w:t>
      </w:r>
      <w:r>
        <w:t xml:space="preserve">和</w:t>
      </w:r>
      <w:r>
        <w:t xml:space="preserve">（</w:t>
      </w:r>
      <w:r>
        <w:t xml:space="preserve">3</w:t>
      </w:r>
      <w:r>
        <w:t xml:space="preserve">）</w:t>
      </w:r>
      <w:r w:rsidR="001852F3">
        <w:t xml:space="preserve">D.以上都是</w:t>
      </w:r>
    </w:p>
    <w:p w:rsidR="0018722C">
      <w:pPr>
        <w:pStyle w:val="ae"/>
        <w:topLinePunct/>
      </w:pPr>
      <w:r>
        <w:drawing>
          <wp:anchor distT="0" distB="0" distL="0" distR="0" allowOverlap="1" layoutInCell="1" locked="0" behindDoc="0" simplePos="0" relativeHeight="2992">
            <wp:simplePos x="0" y="0"/>
            <wp:positionH relativeFrom="page">
              <wp:posOffset>3337559</wp:posOffset>
            </wp:positionH>
            <wp:positionV relativeFrom="paragraph">
              <wp:posOffset>229827</wp:posOffset>
            </wp:positionV>
            <wp:extent cx="1060288" cy="775525"/>
            <wp:effectExtent l="0" t="0" r="0" b="0"/>
            <wp:wrapTopAndBottom/>
            <wp:docPr id="65" name="image5.jpeg" descr=""/>
            <wp:cNvGraphicFramePr>
              <a:graphicFrameLocks noChangeAspect="1"/>
            </wp:cNvGraphicFramePr>
            <a:graphic>
              <a:graphicData uri="http://schemas.openxmlformats.org/drawingml/2006/picture">
                <pic:pic>
                  <pic:nvPicPr>
                    <pic:cNvPr id="66" name="image5.jpeg"/>
                    <pic:cNvPicPr/>
                  </pic:nvPicPr>
                  <pic:blipFill>
                    <a:blip r:embed="rId13" cstate="print"/>
                    <a:stretch>
                      <a:fillRect/>
                    </a:stretch>
                  </pic:blipFill>
                  <pic:spPr>
                    <a:xfrm>
                      <a:off x="0" y="0"/>
                      <a:ext cx="1060288" cy="775525"/>
                    </a:xfrm>
                    <a:prstGeom prst="rect">
                      <a:avLst/>
                    </a:prstGeom>
                  </pic:spPr>
                </pic:pic>
              </a:graphicData>
            </a:graphic>
          </wp:anchor>
        </w:drawing>
      </w:r>
      <w:r>
        <w:drawing>
          <wp:anchor distT="0" distB="0" distL="0" distR="0" allowOverlap="1" layoutInCell="1" locked="0" behindDoc="0" simplePos="0" relativeHeight="3016">
            <wp:simplePos x="0" y="0"/>
            <wp:positionH relativeFrom="page">
              <wp:posOffset>4937759</wp:posOffset>
            </wp:positionH>
            <wp:positionV relativeFrom="paragraph">
              <wp:posOffset>226779</wp:posOffset>
            </wp:positionV>
            <wp:extent cx="1137440" cy="779526"/>
            <wp:effectExtent l="0" t="0" r="0" b="0"/>
            <wp:wrapTopAndBottom/>
            <wp:docPr id="67" name="image6.jpeg" descr=""/>
            <wp:cNvGraphicFramePr>
              <a:graphicFrameLocks noChangeAspect="1"/>
            </wp:cNvGraphicFramePr>
            <a:graphic>
              <a:graphicData uri="http://schemas.openxmlformats.org/drawingml/2006/picture">
                <pic:pic>
                  <pic:nvPicPr>
                    <pic:cNvPr id="68" name="image6.jpeg"/>
                    <pic:cNvPicPr/>
                  </pic:nvPicPr>
                  <pic:blipFill>
                    <a:blip r:embed="rId14" cstate="print"/>
                    <a:stretch>
                      <a:fillRect/>
                    </a:stretch>
                  </pic:blipFill>
                  <pic:spPr>
                    <a:xfrm>
                      <a:off x="0" y="0"/>
                      <a:ext cx="1137440" cy="779526"/>
                    </a:xfrm>
                    <a:prstGeom prst="rect">
                      <a:avLst/>
                    </a:prstGeom>
                  </pic:spPr>
                </pic:pic>
              </a:graphicData>
            </a:graphic>
          </wp:anchor>
        </w:drawing>
      </w:r>
      <w:r>
        <w:t>4.下列图形中是棱台的是（</w:t>
      </w:r>
      <w:r w:rsidRPr="00000000">
        <w:tab/>
        <w:t>）</w:t>
      </w:r>
    </w:p>
    <w:p w:rsidR="0018722C">
      <w:pPr>
        <w:topLinePunct/>
      </w:pPr>
      <w:r>
        <w:rPr>
          <w:rFonts w:cstheme="minorBidi" w:hAnsiTheme="minorHAnsi" w:eastAsiaTheme="minorHAnsi" w:asciiTheme="minorHAnsi" w:ascii="Times New Roman"/>
        </w:rPr>
        <w:t>66</w:t>
      </w:r>
    </w:p>
    <w:p w:rsidR="0018722C">
      <w:pPr>
        <w:pStyle w:val="aff7"/>
        <w:sectPr w:rsidR="00556256">
          <w:pgSz w:w="11910" w:h="16840"/>
          <w:pgMar w:header="0" w:footer="272" w:top="1580" w:bottom="460" w:left="900" w:right="1020"/>
        </w:sectPr>
        <w:topLinePunct/>
      </w:pPr>
      <w:r>
        <w:drawing>
          <wp:inline>
            <wp:extent cx="989310" cy="730567"/>
            <wp:effectExtent l="0" t="0" r="0" b="0"/>
            <wp:docPr id="63" name="image4.jpeg" descr=""/>
            <wp:cNvGraphicFramePr>
              <a:graphicFrameLocks noChangeAspect="1"/>
            </wp:cNvGraphicFramePr>
            <a:graphic>
              <a:graphicData uri="http://schemas.openxmlformats.org/drawingml/2006/picture">
                <pic:pic>
                  <pic:nvPicPr>
                    <pic:cNvPr id="64" name="image4.jpeg"/>
                    <pic:cNvPicPr/>
                  </pic:nvPicPr>
                  <pic:blipFill>
                    <a:blip r:embed="rId12" cstate="print"/>
                    <a:stretch>
                      <a:fillRect/>
                    </a:stretch>
                  </pic:blipFill>
                  <pic:spPr>
                    <a:xfrm>
                      <a:off x="0" y="0"/>
                      <a:ext cx="989310" cy="730567"/>
                    </a:xfrm>
                    <a:prstGeom prst="rect">
                      <a:avLst/>
                    </a:prstGeom>
                  </pic:spPr>
                </pic:pic>
              </a:graphicData>
            </a:graphic>
          </wp:inline>
        </w:drawing>
      </w:r>
    </w:p>
    <w:p w:rsidR="0018722C">
      <w:pPr>
        <w:pStyle w:val="affff1"/>
        <w:topLinePunct/>
      </w:pPr>
      <w:r>
        <w:t>（</w:t>
      </w:r>
      <w:r>
        <w:t>1</w:t>
      </w:r>
      <w:r>
        <w:t>）</w:t>
      </w:r>
      <w:r w:rsidR="001852F3">
        <w:t>（</w:t>
      </w:r>
      <w:r>
        <w:t>2</w:t>
      </w:r>
      <w:r>
        <w:t>）</w:t>
      </w:r>
      <w:r w:rsidR="001852F3">
        <w:t>（</w:t>
      </w:r>
      <w:r>
        <w:t>3</w:t>
      </w:r>
      <w:r>
        <w:t>）</w:t>
      </w:r>
    </w:p>
    <w:p w:rsidR="0018722C">
      <w:pPr>
        <w:topLinePunct/>
      </w:pPr>
      <w:r>
        <w:t>A.只有</w:t>
      </w:r>
      <w:r>
        <w:t>（</w:t>
      </w:r>
      <w:r>
        <w:t>1</w:t>
      </w:r>
      <w:r>
        <w:t>）</w:t>
      </w:r>
      <w:r w:rsidR="001852F3">
        <w:t>B.只有</w:t>
      </w:r>
      <w:r>
        <w:t>（</w:t>
      </w:r>
      <w:r>
        <w:t>2</w:t>
      </w:r>
      <w:r>
        <w:t>）</w:t>
      </w:r>
      <w:r w:rsidR="001852F3">
        <w:t>C.只有</w:t>
      </w:r>
      <w:r>
        <w:t>（</w:t>
      </w:r>
      <w:r>
        <w:t>3</w:t>
      </w:r>
      <w:r>
        <w:t>）</w:t>
      </w:r>
      <w:r w:rsidR="001852F3">
        <w:t>D.以上都是</w:t>
      </w:r>
    </w:p>
    <w:p w:rsidR="0018722C">
      <w:pPr>
        <w:pStyle w:val="ae"/>
        <w:topLinePunct/>
      </w:pPr>
      <w:r>
        <w:drawing>
          <wp:inline>
            <wp:extent cx="2393761" cy="909447"/>
            <wp:effectExtent l="0" t="0" r="0" b="0"/>
            <wp:docPr id="69" name="image34.jpeg" descr=""/>
            <wp:cNvGraphicFramePr>
              <a:graphicFrameLocks noChangeAspect="1"/>
            </wp:cNvGraphicFramePr>
            <a:graphic>
              <a:graphicData uri="http://schemas.openxmlformats.org/drawingml/2006/picture">
                <pic:pic>
                  <pic:nvPicPr>
                    <pic:cNvPr id="70" name="image34.jpeg"/>
                    <pic:cNvPicPr/>
                  </pic:nvPicPr>
                  <pic:blipFill>
                    <a:blip r:embed="rId42" cstate="print"/>
                    <a:stretch>
                      <a:fillRect/>
                    </a:stretch>
                  </pic:blipFill>
                  <pic:spPr>
                    <a:xfrm>
                      <a:off x="0" y="0"/>
                      <a:ext cx="2393761" cy="909447"/>
                    </a:xfrm>
                    <a:prstGeom prst="rect">
                      <a:avLst/>
                    </a:prstGeom>
                  </pic:spPr>
                </pic:pic>
              </a:graphicData>
            </a:graphic>
          </wp:inline>
        </w:drawing>
      </w:r>
      <w:r>
        <w:t>5.把右边的正方形补充在左边</w:t>
      </w:r>
      <w:r>
        <w:t xml:space="preserve">A.</w:t>
      </w:r>
      <w:r w:rsidR="001852F3">
        <w:t xml:space="preserve"> </w:t>
      </w:r>
      <w:r w:rsidR="001852F3">
        <w:t xml:space="preserve">B.</w:t>
      </w:r>
      <w:r w:rsidR="001852F3">
        <w:t xml:space="preserve"> </w:t>
      </w:r>
      <w:r w:rsidR="001852F3">
        <w:t xml:space="preserve">C.</w:t>
      </w:r>
      <w:r w:rsidR="001852F3">
        <w:t xml:space="preserve"> </w:t>
      </w:r>
      <w:r w:rsidR="001852F3">
        <w:t xml:space="preserve">D</w:t>
      </w:r>
      <w:r>
        <w:t>中的哪个位置</w:t>
      </w:r>
      <w:r>
        <w:rPr>
          <w:spacing w:val="-2"/>
        </w:rPr>
        <w:t>，</w:t>
      </w:r>
      <w:r>
        <w:t>能够使左边图形构成正方体的展开图形。(</w:t>
      </w:r>
      <w:r w:rsidRPr="00000000">
        <w:tab/>
        <w:t>)</w:t>
      </w:r>
    </w:p>
    <w:p w:rsidR="0018722C">
      <w:pPr>
        <w:topLinePunct/>
      </w:pPr>
      <w:r>
        <w:t>6.下列立方体中是平行六面体的是</w:t>
      </w:r>
      <w:r>
        <w:t>（</w:t>
      </w:r>
      <w:r w:rsidRPr="00000000">
        <w:tab/>
        <w:t>）</w:t>
      </w:r>
    </w:p>
    <w:p w:rsidR="0018722C">
      <w:pPr>
        <w:pStyle w:val="aff7"/>
        <w:topLinePunct/>
      </w:pPr>
      <w:r>
        <w:rPr>
          <w:sz w:val="20"/>
        </w:rPr>
        <w:drawing>
          <wp:inline distT="0" distB="0" distL="0" distR="0">
            <wp:extent cx="4360674" cy="673226"/>
            <wp:effectExtent l="0" t="0" r="0" b="0"/>
            <wp:docPr id="71" name="image35.jpeg" descr=""/>
            <wp:cNvGraphicFramePr>
              <a:graphicFrameLocks noChangeAspect="1"/>
            </wp:cNvGraphicFramePr>
            <a:graphic>
              <a:graphicData uri="http://schemas.openxmlformats.org/drawingml/2006/picture">
                <pic:pic>
                  <pic:nvPicPr>
                    <pic:cNvPr id="72" name="image35.jpeg"/>
                    <pic:cNvPicPr/>
                  </pic:nvPicPr>
                  <pic:blipFill>
                    <a:blip r:embed="rId43" cstate="print"/>
                    <a:stretch>
                      <a:fillRect/>
                    </a:stretch>
                  </pic:blipFill>
                  <pic:spPr>
                    <a:xfrm>
                      <a:off x="0" y="0"/>
                      <a:ext cx="4360674" cy="673226"/>
                    </a:xfrm>
                    <a:prstGeom prst="rect">
                      <a:avLst/>
                    </a:prstGeom>
                  </pic:spPr>
                </pic:pic>
              </a:graphicData>
            </a:graphic>
          </wp:inline>
        </w:drawing>
      </w:r>
      <w:r/>
    </w:p>
    <w:p w:rsidR="0018722C">
      <w:pPr>
        <w:pStyle w:val="affff1"/>
        <w:topLinePunct/>
      </w:pPr>
      <w:r>
        <w:t>（</w:t>
      </w:r>
      <w:r>
        <w:t>1</w:t>
      </w:r>
      <w:r>
        <w:t>）</w:t>
      </w:r>
      <w:r w:rsidRPr="00000000">
        <w:tab/>
        <w:t>(</w:t>
      </w:r>
      <w:r>
        <w:t>2</w:t>
      </w:r>
      <w:r>
        <w:t>)</w:t>
      </w:r>
      <w:r w:rsidRPr="00000000">
        <w:tab/>
        <w:t>(</w:t>
      </w:r>
      <w:r>
        <w:t>3</w:t>
      </w:r>
      <w:r>
        <w:t>)</w:t>
      </w:r>
    </w:p>
    <w:p w:rsidR="0018722C">
      <w:pPr>
        <w:topLinePunct/>
      </w:pPr>
      <w:r>
        <w:t>A.只有</w:t>
      </w:r>
      <w:r>
        <w:t>（</w:t>
      </w:r>
      <w:r>
        <w:t>1</w:t>
      </w:r>
      <w:r>
        <w:t>）</w:t>
      </w:r>
      <w:r w:rsidRPr="00000000">
        <w:tab/>
        <w:t>B.</w:t>
      </w:r>
      <w:r>
        <w:t>（</w:t>
      </w:r>
      <w:r>
        <w:t>2</w:t>
      </w:r>
      <w:r>
        <w:t>）</w:t>
      </w:r>
      <w:r>
        <w:t>和</w:t>
      </w:r>
      <w:r>
        <w:t>（</w:t>
      </w:r>
      <w:r>
        <w:t>3</w:t>
      </w:r>
      <w:r>
        <w:t>）</w:t>
      </w:r>
      <w:r w:rsidRPr="00000000">
        <w:tab/>
        <w:t>C.只有</w:t>
      </w:r>
      <w:r>
        <w:t>（</w:t>
      </w:r>
      <w:r>
        <w:t>3</w:t>
      </w:r>
      <w:r>
        <w:t>）</w:t>
      </w:r>
      <w:r w:rsidRPr="00000000">
        <w:tab/>
        <w:t>D.以上都是</w:t>
      </w:r>
    </w:p>
    <w:p w:rsidR="0018722C">
      <w:pPr>
        <w:pStyle w:val="ae"/>
        <w:topLinePunct/>
      </w:pPr>
      <w:r>
        <w:drawing>
          <wp:anchor distT="0" distB="0" distL="0" distR="0" allowOverlap="1" layoutInCell="1" locked="0" behindDoc="0" simplePos="0" relativeHeight="3088">
            <wp:simplePos x="0" y="0"/>
            <wp:positionH relativeFrom="page">
              <wp:posOffset>4901184</wp:posOffset>
            </wp:positionH>
            <wp:positionV relativeFrom="paragraph">
              <wp:posOffset>-75620</wp:posOffset>
            </wp:positionV>
            <wp:extent cx="1255776" cy="792479"/>
            <wp:effectExtent l="0" t="0" r="0" b="0"/>
            <wp:wrapNone/>
            <wp:docPr id="73" name="image7.jpeg" descr=""/>
            <wp:cNvGraphicFramePr>
              <a:graphicFrameLocks noChangeAspect="1"/>
            </wp:cNvGraphicFramePr>
            <a:graphic>
              <a:graphicData uri="http://schemas.openxmlformats.org/drawingml/2006/picture">
                <pic:pic>
                  <pic:nvPicPr>
                    <pic:cNvPr id="74" name="image7.jpeg"/>
                    <pic:cNvPicPr/>
                  </pic:nvPicPr>
                  <pic:blipFill>
                    <a:blip r:embed="rId15" cstate="print"/>
                    <a:stretch>
                      <a:fillRect/>
                    </a:stretch>
                  </pic:blipFill>
                  <pic:spPr>
                    <a:xfrm>
                      <a:off x="0" y="0"/>
                      <a:ext cx="1255776" cy="792479"/>
                    </a:xfrm>
                    <a:prstGeom prst="rect">
                      <a:avLst/>
                    </a:prstGeom>
                  </pic:spPr>
                </pic:pic>
              </a:graphicData>
            </a:graphic>
          </wp:anchor>
        </w:drawing>
      </w:r>
      <w:r>
        <w:t>7.在右图的四面体</w:t>
      </w:r>
      <w:r>
        <w:t>A-BCD</w:t>
      </w:r>
      <w:r>
        <w:t>中，下列说法正确的是（</w:t>
      </w:r>
      <w:r w:rsidRPr="00000000">
        <w:tab/>
        <w:t>）</w:t>
      </w:r>
    </w:p>
    <w:p w:rsidR="0018722C">
      <w:pPr>
        <w:topLinePunct/>
      </w:pPr>
      <w:r>
        <w:t xml:space="preserve">A.</w:t>
      </w:r>
      <w:r w:rsidR="001852F3">
        <w:t xml:space="preserve"> </w:t>
      </w:r>
      <w:r w:rsidR="001852F3">
        <w:t xml:space="preserve">BD</w:t>
      </w:r>
      <w:r/>
      <w:r>
        <w:t>与</w:t>
      </w:r>
      <w:r/>
      <w:r>
        <w:t>AD</w:t>
      </w:r>
      <w:r/>
      <w:r>
        <w:t>异面</w:t>
      </w:r>
      <w:r w:rsidRPr="00000000">
        <w:t>	</w:t>
        <w:t xml:space="preserve">B.</w:t>
      </w:r>
      <w:r w:rsidR="001852F3">
        <w:t xml:space="preserve"> </w:t>
      </w:r>
      <w:r w:rsidR="001852F3">
        <w:t xml:space="preserve">AD</w:t>
      </w:r>
      <w:r>
        <w:t>/</w:t>
      </w:r>
      <w:r>
        <w:t>/</w:t>
      </w:r>
      <w:r>
        <w:t>BC</w:t>
      </w:r>
    </w:p>
    <w:p w:rsidR="0018722C">
      <w:pPr>
        <w:topLinePunct/>
      </w:pPr>
      <w:r>
        <w:t xml:space="preserve">C.</w:t>
      </w:r>
      <w:r w:rsidR="001852F3">
        <w:t xml:space="preserve"> </w:t>
      </w:r>
      <w:r w:rsidR="001852F3">
        <w:t xml:space="preserve">AC</w:t>
      </w:r>
      <w:r/>
      <w:r>
        <w:t>与</w:t>
      </w:r>
      <w:r/>
      <w:r>
        <w:t>BD</w:t>
      </w:r>
      <w:r/>
      <w:r>
        <w:t>异面</w:t>
      </w:r>
      <w:r w:rsidR="001852F3">
        <w:t xml:space="preserve">D.</w:t>
      </w:r>
      <w:r w:rsidR="001852F3">
        <w:t xml:space="preserve"> </w:t>
      </w:r>
      <w:r w:rsidR="001852F3">
        <w:t xml:space="preserve">AB</w:t>
      </w:r>
      <w:r/>
      <w:r>
        <w:t>与</w:t>
      </w:r>
      <w:r/>
      <w:r>
        <w:t>CD</w:t>
      </w:r>
      <w:r/>
      <w:r>
        <w:t>相交</w:t>
      </w:r>
    </w:p>
    <w:p w:rsidR="0018722C">
      <w:pPr>
        <w:topLinePunct/>
      </w:pPr>
      <w:r>
        <w:t>8.</w:t>
      </w:r>
      <w:r>
        <w:t>底</w:t>
      </w:r>
      <w:r>
        <w:t>面</w:t>
      </w:r>
      <w:r>
        <w:t>为正</w:t>
      </w:r>
      <w:r>
        <w:t>多</w:t>
      </w:r>
      <w:r>
        <w:t>边</w:t>
      </w:r>
      <w:r>
        <w:t>形</w:t>
      </w:r>
      <w:r>
        <w:t>且底</w:t>
      </w:r>
      <w:r>
        <w:t>面</w:t>
      </w:r>
      <w:r>
        <w:t>中心</w:t>
      </w:r>
      <w:r>
        <w:t>与</w:t>
      </w:r>
      <w:r>
        <w:t>顶</w:t>
      </w:r>
      <w:r>
        <w:t>点</w:t>
      </w:r>
      <w:r>
        <w:t>的连</w:t>
      </w:r>
      <w:r>
        <w:t>线</w:t>
      </w:r>
      <w:r>
        <w:t>垂直</w:t>
      </w:r>
      <w:r>
        <w:t>于</w:t>
      </w:r>
      <w:r>
        <w:t>底面</w:t>
      </w:r>
      <w:r>
        <w:t>的</w:t>
      </w:r>
      <w:r>
        <w:t>棱</w:t>
      </w:r>
      <w:r>
        <w:t>锥</w:t>
      </w:r>
      <w:r>
        <w:t>为正</w:t>
      </w:r>
      <w:r>
        <w:t>棱</w:t>
      </w:r>
      <w:r>
        <w:t>锥</w:t>
      </w:r>
      <w:r>
        <w:rPr>
          <w:rFonts w:hint="eastAsia"/>
        </w:rPr>
        <w:t>，</w:t>
      </w:r>
      <w:r>
        <w:t>下</w:t>
      </w:r>
      <w:r>
        <w:t>图</w:t>
      </w:r>
      <w:r>
        <w:t>为三</w:t>
      </w:r>
      <w:r>
        <w:t>个</w:t>
      </w:r>
      <w:r>
        <w:t>正</w:t>
      </w:r>
      <w:r>
        <w:t>棱锥</w:t>
      </w:r>
      <w:r>
        <w:rPr>
          <w:rFonts w:hint="eastAsia"/>
        </w:rPr>
        <w:t>，</w:t>
      </w:r>
      <w:r>
        <w:t>下列说法错误的是</w:t>
      </w:r>
      <w:r>
        <w:t>(</w:t>
      </w:r>
      <w:r w:rsidRPr="00000000">
        <w:tab/>
      </w:r>
      <w:r>
        <w:t>)</w:t>
      </w:r>
    </w:p>
    <w:p w:rsidR="0018722C">
      <w:pPr>
        <w:pStyle w:val="aff7"/>
        <w:topLinePunct/>
      </w:pPr>
      <w:r>
        <w:drawing>
          <wp:inline>
            <wp:extent cx="4132890" cy="805148"/>
            <wp:effectExtent l="0" t="0" r="0" b="0"/>
            <wp:docPr id="75" name="image36.jpeg" descr=""/>
            <wp:cNvGraphicFramePr>
              <a:graphicFrameLocks noChangeAspect="1"/>
            </wp:cNvGraphicFramePr>
            <a:graphic>
              <a:graphicData uri="http://schemas.openxmlformats.org/drawingml/2006/picture">
                <pic:pic>
                  <pic:nvPicPr>
                    <pic:cNvPr id="76" name="image36.jpeg"/>
                    <pic:cNvPicPr/>
                  </pic:nvPicPr>
                  <pic:blipFill>
                    <a:blip r:embed="rId44" cstate="print"/>
                    <a:stretch>
                      <a:fillRect/>
                    </a:stretch>
                  </pic:blipFill>
                  <pic:spPr>
                    <a:xfrm>
                      <a:off x="0" y="0"/>
                      <a:ext cx="4132890" cy="805148"/>
                    </a:xfrm>
                    <a:prstGeom prst="rect">
                      <a:avLst/>
                    </a:prstGeom>
                  </pic:spPr>
                </pic:pic>
              </a:graphicData>
            </a:graphic>
          </wp:inline>
        </w:drawing>
      </w:r>
    </w:p>
    <w:p w:rsidR="0018722C">
      <w:pPr>
        <w:pStyle w:val="affff1"/>
        <w:topLinePunct/>
      </w:pPr>
      <w:r>
        <w:t>A.侧面均为等腰三角形</w:t>
      </w:r>
      <w:r w:rsidR="001852F3">
        <w:t>B.各条侧棱均相等</w:t>
      </w:r>
    </w:p>
    <w:p w:rsidR="0018722C">
      <w:pPr>
        <w:topLinePunct/>
      </w:pPr>
      <w:r>
        <w:t>C.底面可以为任意多边形</w:t>
      </w:r>
      <w:r w:rsidR="001852F3">
        <w:t>D.各条侧棱和底面所成的角都相等</w:t>
      </w:r>
    </w:p>
    <w:p w:rsidR="0018722C">
      <w:pPr>
        <w:topLinePunct/>
      </w:pPr>
      <w:r>
        <w:t>9.正方体具有而长方体不具有的性质是</w:t>
      </w:r>
      <w:r>
        <w:t>（</w:t>
      </w:r>
      <w:r w:rsidRPr="00000000">
        <w:tab/>
        <w:t>）</w:t>
      </w:r>
    </w:p>
    <w:p w:rsidR="0018722C">
      <w:pPr>
        <w:topLinePunct/>
      </w:pPr>
      <w:r>
        <w:t>A.有</w:t>
      </w:r>
      <w:r/>
      <w:r>
        <w:t>12</w:t>
      </w:r>
      <w:r/>
      <w:r>
        <w:t>条棱</w:t>
      </w:r>
      <w:r w:rsidR="001852F3">
        <w:t>B.共有</w:t>
      </w:r>
      <w:r/>
      <w:r>
        <w:t>6</w:t>
      </w:r>
      <w:r/>
      <w:r>
        <w:t>个面</w:t>
      </w:r>
    </w:p>
    <w:p w:rsidR="0018722C">
      <w:pPr>
        <w:topLinePunct/>
      </w:pPr>
      <w:r>
        <w:t>C.相邻两侧面相互垂直</w:t>
      </w:r>
      <w:r w:rsidR="001852F3">
        <w:t>D.交于同一顶点的三条棱长度相同</w:t>
      </w:r>
    </w:p>
    <w:p w:rsidR="0018722C">
      <w:pPr>
        <w:topLinePunct/>
      </w:pPr>
      <w:r>
        <w:t>10.下列关于棱柱的命题中</w:t>
      </w:r>
      <w:r>
        <w:rPr>
          <w:rFonts w:hint="eastAsia"/>
        </w:rPr>
        <w:t>，</w:t>
      </w:r>
      <w:r>
        <w:t>是真命题的是</w:t>
      </w:r>
      <w:r>
        <w:t>（</w:t>
      </w:r>
      <w:r w:rsidRPr="00000000">
        <w:tab/>
        <w:t>）</w:t>
      </w:r>
    </w:p>
    <w:p w:rsidR="0018722C">
      <w:pPr>
        <w:topLinePunct/>
      </w:pPr>
      <w:r>
        <w:t>A、底面是平行四边形的四棱柱是平行六面体</w:t>
      </w:r>
    </w:p>
    <w:p w:rsidR="0018722C">
      <w:pPr>
        <w:topLinePunct/>
      </w:pPr>
      <w:r>
        <w:t>B、底面是矩形的四棱柱是长方体</w:t>
      </w:r>
    </w:p>
    <w:p w:rsidR="0018722C">
      <w:pPr>
        <w:topLinePunct/>
      </w:pPr>
      <w:r>
        <w:t>C、直四棱柱是直平行六面体</w:t>
      </w:r>
    </w:p>
    <w:p w:rsidR="0018722C">
      <w:pPr>
        <w:topLinePunct/>
      </w:pPr>
      <w:r>
        <w:t>D、直平行六面体是长方体</w:t>
      </w:r>
    </w:p>
    <w:p w:rsidR="0018722C">
      <w:pPr>
        <w:topLinePunct/>
      </w:pPr>
      <w:r>
        <w:t>11.下列命题中，错误的命题是</w:t>
      </w:r>
      <w:r>
        <w:t>（</w:t>
      </w:r>
      <w:r w:rsidRPr="00000000">
        <w:tab/>
        <w:t>）</w:t>
      </w:r>
    </w:p>
    <w:p w:rsidR="0018722C">
      <w:pPr>
        <w:topLinePunct/>
      </w:pPr>
      <w:r>
        <w:t>A.平行于同一直线的两个平面平行</w:t>
      </w:r>
    </w:p>
    <w:p w:rsidR="0018722C">
      <w:pPr>
        <w:topLinePunct/>
      </w:pPr>
      <w:r>
        <w:t>B.平行于同一平面的两个平面平行</w:t>
      </w:r>
    </w:p>
    <w:p w:rsidR="0018722C">
      <w:pPr>
        <w:topLinePunct/>
      </w:pPr>
      <w:r>
        <w:t>C.一条直线与两个平行平面中的一个相交，那么这条直线必须和另一个平面相交</w:t>
      </w:r>
    </w:p>
    <w:p w:rsidR="0018722C">
      <w:pPr>
        <w:topLinePunct/>
      </w:pPr>
      <w:r>
        <w:rPr>
          <w:rFonts w:cstheme="minorBidi" w:hAnsiTheme="minorHAnsi" w:eastAsiaTheme="minorHAnsi" w:asciiTheme="minorHAnsi" w:ascii="Times New Roman"/>
        </w:rPr>
        <w:t>67</w:t>
      </w:r>
    </w:p>
    <w:p w:rsidR="0018722C">
      <w:pPr>
        <w:pStyle w:val="ae"/>
        <w:topLinePunct/>
      </w:pPr>
      <w:r>
        <w:drawing>
          <wp:inline>
            <wp:extent cx="1255776" cy="990600"/>
            <wp:effectExtent l="0" t="0" r="0" b="0"/>
            <wp:docPr id="77" name="image37.jpeg" descr=""/>
            <wp:cNvGraphicFramePr>
              <a:graphicFrameLocks noChangeAspect="1"/>
            </wp:cNvGraphicFramePr>
            <a:graphic>
              <a:graphicData uri="http://schemas.openxmlformats.org/drawingml/2006/picture">
                <pic:pic>
                  <pic:nvPicPr>
                    <pic:cNvPr id="78" name="image37.jpeg"/>
                    <pic:cNvPicPr/>
                  </pic:nvPicPr>
                  <pic:blipFill>
                    <a:blip r:embed="rId45" cstate="print"/>
                    <a:stretch>
                      <a:fillRect/>
                    </a:stretch>
                  </pic:blipFill>
                  <pic:spPr>
                    <a:xfrm>
                      <a:off x="0" y="0"/>
                      <a:ext cx="1255776" cy="990600"/>
                    </a:xfrm>
                    <a:prstGeom prst="rect">
                      <a:avLst/>
                    </a:prstGeom>
                  </pic:spPr>
                </pic:pic>
              </a:graphicData>
            </a:graphic>
          </wp:inline>
        </w:drawing>
      </w:r>
      <w:r>
        <w:t>D.一条直线与两个平面平行所成的角相等</w:t>
      </w:r>
    </w:p>
    <w:p w:rsidR="0018722C">
      <w:pPr>
        <w:topLinePunct/>
      </w:pPr>
      <w:r>
        <w:t>12．如右图所示，正方体</w:t>
      </w:r>
      <w:r>
        <w:rPr>
          <w:rFonts w:ascii="Times New Roman" w:eastAsia="Times New Roman"/>
        </w:rPr>
        <w:t>ABCD-A</w:t>
      </w:r>
      <w:r>
        <w:rPr>
          <w:rFonts w:ascii="Times New Roman" w:eastAsia="Times New Roman"/>
        </w:rPr>
        <w:t>1</w:t>
      </w:r>
      <w:r>
        <w:rPr>
          <w:rFonts w:ascii="Times New Roman" w:eastAsia="Times New Roman"/>
        </w:rPr>
        <w:t>B</w:t>
      </w:r>
      <w:r>
        <w:rPr>
          <w:rFonts w:ascii="Times New Roman" w:eastAsia="Times New Roman"/>
        </w:rPr>
        <w:t>1</w:t>
      </w:r>
      <w:r>
        <w:rPr>
          <w:rFonts w:ascii="Times New Roman" w:eastAsia="Times New Roman"/>
        </w:rPr>
        <w:t>C</w:t>
      </w:r>
      <w:r>
        <w:rPr>
          <w:rFonts w:ascii="Times New Roman" w:eastAsia="Times New Roman"/>
        </w:rPr>
        <w:t>1</w:t>
      </w:r>
      <w:r>
        <w:rPr>
          <w:rFonts w:ascii="Times New Roman" w:eastAsia="Times New Roman"/>
        </w:rPr>
        <w:t>D</w:t>
      </w:r>
      <w:r>
        <w:rPr>
          <w:rFonts w:ascii="Times New Roman" w:eastAsia="Times New Roman"/>
        </w:rPr>
        <w:t>1</w:t>
      </w:r>
      <w:r>
        <w:t>中，</w:t>
      </w:r>
      <w:r>
        <w:rPr>
          <w:rFonts w:ascii="Times New Roman" w:eastAsia="Times New Roman"/>
        </w:rPr>
        <w:t>AB</w:t>
      </w:r>
      <w:r>
        <w:t>的中点为 </w:t>
      </w:r>
      <w:r>
        <w:rPr>
          <w:rFonts w:ascii="Times New Roman" w:eastAsia="Times New Roman"/>
        </w:rPr>
        <w:t>M</w:t>
      </w:r>
    </w:p>
    <w:p w:rsidR="0018722C">
      <w:pPr>
        <w:topLinePunct/>
      </w:pPr>
      <w:r>
        <w:rPr>
          <w:rFonts w:ascii="Times New Roman" w:eastAsia="宋体"/>
        </w:rPr>
        <w:t>DD1</w:t>
      </w:r>
      <w:r>
        <w:t>的中点为</w:t>
      </w:r>
      <w:r/>
      <w:r>
        <w:rPr>
          <w:rFonts w:ascii="Times New Roman" w:eastAsia="宋体"/>
        </w:rPr>
        <w:t>N</w:t>
      </w:r>
      <w:r>
        <w:t>，则异面直线</w:t>
      </w:r>
      <w:r/>
      <w:r>
        <w:rPr>
          <w:rFonts w:ascii="Times New Roman" w:eastAsia="宋体"/>
        </w:rPr>
        <w:t>B1M</w:t>
      </w:r>
      <w:r>
        <w:t>与</w:t>
      </w:r>
      <w:r/>
      <w:r>
        <w:rPr>
          <w:rFonts w:ascii="Times New Roman" w:eastAsia="宋体"/>
        </w:rPr>
        <w:t>CN</w:t>
      </w:r>
      <w:r>
        <w:t>所成的角是</w:t>
      </w:r>
      <w:r>
        <w:t>（</w:t>
      </w:r>
      <w:r w:rsidRPr="00000000">
        <w:tab/>
        <w:t>）</w:t>
      </w:r>
    </w:p>
    <w:p w:rsidR="0018722C">
      <w:pPr>
        <w:topLinePunct/>
      </w:pPr>
      <w:r>
        <w:rPr>
          <w:rFonts w:ascii="Times New Roman" w:hAnsi="Times New Roman"/>
        </w:rPr>
        <w:t>A.0</w:t>
      </w:r>
      <w:r>
        <w:t>°</w:t>
      </w:r>
      <w:r>
        <w:rPr>
          <w:rFonts w:ascii="Times New Roman" w:hAnsi="Times New Roman"/>
        </w:rPr>
        <w:t>B.45</w:t>
      </w:r>
      <w:r>
        <w:t>°</w:t>
      </w:r>
      <w:r>
        <w:rPr>
          <w:rFonts w:ascii="Times New Roman" w:hAnsi="Times New Roman"/>
        </w:rPr>
        <w:t>C.60</w:t>
      </w:r>
      <w:r>
        <w:t>°</w:t>
      </w:r>
      <w:r>
        <w:rPr>
          <w:rFonts w:ascii="Times New Roman" w:hAnsi="Times New Roman"/>
        </w:rPr>
        <w:t>D.90</w:t>
      </w:r>
      <w:r>
        <w:t>°</w:t>
      </w:r>
    </w:p>
    <w:p w:rsidR="0018722C">
      <w:pPr>
        <w:topLinePunct/>
      </w:pPr>
      <w:r>
        <w:rPr>
          <w:rFonts w:cstheme="minorBidi" w:hAnsiTheme="minorHAnsi" w:eastAsiaTheme="minorHAnsi" w:asciiTheme="minorHAnsi"/>
        </w:rPr>
        <w:t>13.已知直线</w:t>
      </w:r>
      <w:r>
        <w:rPr>
          <w:rFonts w:ascii="Times New Roman" w:hAnsi="Times New Roman" w:eastAsia="Times New Roman" w:cstheme="minorBidi"/>
          <w:i/>
        </w:rPr>
        <w:t>l</w:t>
      </w:r>
      <w:r>
        <w:rPr>
          <w:rFonts w:cstheme="minorBidi" w:hAnsiTheme="minorHAnsi" w:eastAsiaTheme="minorHAnsi" w:asciiTheme="minorHAnsi"/>
        </w:rPr>
        <w:t>⊥平面α，直线</w:t>
      </w:r>
      <w:r>
        <w:rPr>
          <w:rFonts w:ascii="Times New Roman" w:hAnsi="Times New Roman" w:eastAsia="Times New Roman" w:cstheme="minorBidi"/>
          <w:i/>
        </w:rPr>
        <w:t>m</w:t>
      </w:r>
      <w:r>
        <w:rPr>
          <w:rFonts w:ascii="MS Gothic" w:hAnsi="MS Gothic" w:eastAsia="MS Gothic" w:hint="eastAsia" w:cstheme="minorBidi"/>
        </w:rPr>
        <w:t>⊂</w:t>
      </w:r>
      <w:r>
        <w:rPr>
          <w:rFonts w:cstheme="minorBidi" w:hAnsiTheme="minorHAnsi" w:eastAsiaTheme="minorHAnsi" w:asciiTheme="minorHAnsi"/>
        </w:rPr>
        <w:t>平面β，有下列命题：</w:t>
      </w:r>
    </w:p>
    <w:tbl>
      <w:tblPr>
        <w:tblW w:w="0" w:type="auto"/>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2141"/>
        <w:gridCol w:w="2326"/>
        <w:gridCol w:w="2347"/>
      </w:tblGrid>
      <w:tr>
        <w:trPr>
          <w:trHeight w:val="580" w:hRule="atLeast"/>
        </w:trPr>
        <w:tc>
          <w:tcPr>
            <w:tcW w:w="2268" w:type="dxa"/>
          </w:tcPr>
          <w:p w:rsidR="0018722C">
            <w:pPr>
              <w:topLinePunct/>
              <w:ind w:leftChars="0" w:left="0" w:rightChars="0" w:right="0" w:firstLineChars="0" w:firstLine="0"/>
              <w:spacing w:line="240" w:lineRule="atLeast"/>
            </w:pPr>
            <w:r>
              <w:rPr>
                <w:rFonts w:ascii="MS Gothic" w:hAnsi="MS Gothic"/>
                <w:rFonts w:ascii="MS Gothic" w:hAnsi="MS Gothic"/>
                <w:sz w:val="21"/>
              </w:rPr>
              <w:t>（</w:t>
            </w:r>
            <w:r>
              <w:rPr>
                <w:rFonts w:ascii="MS Gothic" w:hAnsi="MS Gothic"/>
              </w:rPr>
              <w:t xml:space="preserve">1</w:t>
            </w:r>
            <w:r>
              <w:rPr>
                <w:rFonts w:ascii="MS Gothic" w:hAnsi="MS Gothic"/>
                <w:rFonts w:ascii="MS Gothic" w:hAnsi="MS Gothic"/>
                <w:sz w:val="21"/>
              </w:rPr>
              <w:t>）</w:t>
            </w:r>
            <w:r>
              <w:t>α</w:t>
            </w:r>
            <w:r>
              <w:t>/</w:t>
            </w:r>
            <w:r/>
            <w:r>
              <w:t>/</w:t>
            </w:r>
            <w:r>
              <w:t>β</w:t>
            </w:r>
            <w:r>
              <w:rPr>
                <w:rFonts w:ascii="Arial" w:hAnsi="Arial"/>
              </w:rPr>
              <w:t>==&gt; </w:t>
            </w:r>
            <w:r>
              <w:rPr>
                <w:i/>
              </w:rPr>
              <w:t>l</w:t>
            </w:r>
            <w:r>
              <w:rPr>
                <w:rFonts w:ascii="宋体" w:hAnsi="宋体"/>
              </w:rPr>
              <w:t>⊥</w:t>
            </w:r>
            <w:r>
              <w:rPr>
                <w:i/>
              </w:rPr>
              <w:t>m</w:t>
            </w:r>
          </w:p>
          <w:p w:rsidR="0018722C">
            <w:pPr>
              <w:topLinePunct/>
              <w:ind w:leftChars="0" w:left="0" w:rightChars="0" w:right="0" w:firstLineChars="0" w:firstLine="0"/>
              <w:spacing w:line="240" w:lineRule="atLeast"/>
            </w:pPr>
            <w:r>
              <w:rPr>
                <w:rFonts w:ascii="宋体" w:eastAsia="宋体" w:hint="eastAsia"/>
              </w:rPr>
              <w:t>其中正确的命题是</w:t>
            </w:r>
            <w:r>
              <w:rPr>
                <w:rFonts w:ascii="宋体" w:eastAsia="宋体" w:hint="eastAsia"/>
                <w:rFonts w:ascii="宋体" w:eastAsia="宋体" w:hint="eastAsia"/>
                <w:sz w:val="24"/>
              </w:rPr>
              <w:t>(</w:t>
            </w:r>
          </w:p>
        </w:tc>
        <w:tc>
          <w:tcPr>
            <w:tcW w:w="2141" w:type="dxa"/>
          </w:tcPr>
          <w:p w:rsidR="0018722C">
            <w:pPr>
              <w:topLinePunct/>
              <w:ind w:leftChars="0" w:left="0" w:rightChars="0" w:right="0" w:firstLineChars="0" w:firstLine="0"/>
              <w:spacing w:line="240" w:lineRule="atLeast"/>
            </w:pPr>
            <w:r>
              <w:t>（</w:t>
            </w:r>
            <w:r>
              <w:t xml:space="preserve">2</w:t>
            </w:r>
            <w:r>
              <w:t>）</w:t>
            </w:r>
            <w:r>
              <w:t xml:space="preserve"> α</w:t>
            </w:r>
            <w:r>
              <w:rPr>
                <w:rFonts w:ascii="宋体" w:hAnsi="宋体"/>
              </w:rPr>
              <w:t>⊥</w:t>
            </w:r>
            <w:r>
              <w:t>β</w:t>
            </w:r>
            <w:r>
              <w:rPr>
                <w:rFonts w:ascii="Arial" w:hAnsi="Arial"/>
              </w:rPr>
              <w:t>==&gt; </w:t>
            </w:r>
            <w:r>
              <w:rPr>
                <w:i/>
              </w:rPr>
              <w:t>l</w:t>
            </w:r>
            <w:r>
              <w:rPr>
                <w:rFonts w:ascii="宋体" w:hAnsi="宋体"/>
              </w:rPr>
              <w:t>/</w:t>
            </w:r>
            <w:r>
              <w:rPr>
                <w:rFonts w:ascii="宋体" w:hAnsi="宋体"/>
              </w:rPr>
              <w:t>/</w:t>
            </w:r>
            <w:r>
              <w:rPr>
                <w:i/>
              </w:rPr>
              <w:t>m</w:t>
            </w:r>
          </w:p>
          <w:p w:rsidR="0018722C">
            <w:pPr>
              <w:topLinePunct/>
              <w:ind w:leftChars="0" w:left="0" w:rightChars="0" w:right="0" w:firstLineChars="0" w:firstLine="0"/>
              <w:spacing w:line="240" w:lineRule="atLeast"/>
            </w:pPr>
            <w:r>
              <w:rPr>
                <w:rFonts w:ascii="宋体" w:eastAsia="宋体" w:hint="eastAsia"/>
                <w:rFonts w:ascii="宋体" w:eastAsia="宋体" w:hint="eastAsia"/>
                <w:sz w:val="24"/>
              </w:rPr>
              <w:t>)</w:t>
            </w:r>
          </w:p>
        </w:tc>
        <w:tc>
          <w:tcPr>
            <w:tcW w:w="2326" w:type="dxa"/>
          </w:tcPr>
          <w:p w:rsidR="0018722C">
            <w:pPr>
              <w:topLinePunct/>
              <w:ind w:leftChars="0" w:left="0" w:rightChars="0" w:right="0" w:firstLineChars="0" w:firstLine="0"/>
              <w:spacing w:line="240" w:lineRule="atLeast"/>
            </w:pPr>
            <w:r>
              <w:t>（</w:t>
            </w:r>
            <w:r>
              <w:t xml:space="preserve">3</w:t>
            </w:r>
            <w:r>
              <w:t>）</w:t>
            </w:r>
            <w:r>
              <w:t xml:space="preserve"> </w:t>
            </w:r>
            <w:r>
              <w:rPr>
                <w:i/>
              </w:rPr>
              <w:t>l</w:t>
            </w:r>
            <w:r>
              <w:rPr>
                <w:rFonts w:ascii="宋体" w:hAnsi="宋体"/>
              </w:rPr>
              <w:t>/</w:t>
            </w:r>
            <w:r>
              <w:rPr>
                <w:rFonts w:ascii="宋体" w:hAnsi="宋体"/>
              </w:rPr>
              <w:t>/</w:t>
            </w:r>
            <w:r>
              <w:rPr>
                <w:i/>
              </w:rPr>
              <w:t>m</w:t>
            </w:r>
            <w:r>
              <w:rPr>
                <w:rFonts w:ascii="Arial" w:hAnsi="Arial"/>
              </w:rPr>
              <w:t>==&gt;</w:t>
            </w:r>
            <w:r>
              <w:t>α</w:t>
            </w:r>
            <w:r>
              <w:rPr>
                <w:rFonts w:ascii="宋体" w:hAnsi="宋体"/>
              </w:rPr>
              <w:t>⊥</w:t>
            </w:r>
            <w:r>
              <w:t>β</w:t>
            </w:r>
          </w:p>
        </w:tc>
        <w:tc>
          <w:tcPr>
            <w:tcW w:w="2347" w:type="dxa"/>
          </w:tcPr>
          <w:p w:rsidR="0018722C">
            <w:pPr>
              <w:topLinePunct/>
              <w:ind w:leftChars="0" w:left="0" w:rightChars="0" w:right="0" w:firstLineChars="0" w:firstLine="0"/>
              <w:spacing w:line="240" w:lineRule="atLeast"/>
            </w:pPr>
            <w:r>
              <w:t>（</w:t>
            </w:r>
            <w:r>
              <w:t xml:space="preserve">4</w:t>
            </w:r>
            <w:r>
              <w:t>）</w:t>
            </w:r>
            <w:r>
              <w:t xml:space="preserve"> </w:t>
            </w:r>
            <w:r>
              <w:rPr>
                <w:i/>
              </w:rPr>
              <w:t>l</w:t>
            </w:r>
            <w:r>
              <w:rPr>
                <w:rFonts w:ascii="宋体" w:hAnsi="宋体"/>
              </w:rPr>
              <w:t>⊥</w:t>
            </w:r>
            <w:r>
              <w:rPr>
                <w:i/>
              </w:rPr>
              <w:t>m</w:t>
            </w:r>
            <w:r>
              <w:rPr>
                <w:rFonts w:ascii="Arial" w:hAnsi="Arial"/>
              </w:rPr>
              <w:t>==&gt;</w:t>
            </w:r>
            <w:r>
              <w:t>α</w:t>
            </w:r>
            <w:r>
              <w:t>/</w:t>
            </w:r>
            <w:r/>
            <w:r>
              <w:t>/</w:t>
            </w:r>
            <w:r>
              <w:t>β</w:t>
            </w:r>
          </w:p>
        </w:tc>
      </w:tr>
      <w:tr>
        <w:trPr>
          <w:trHeight w:val="280" w:hRule="atLeast"/>
        </w:trPr>
        <w:tc>
          <w:tcPr>
            <w:tcW w:w="2268" w:type="dxa"/>
          </w:tcPr>
          <w:p w:rsidR="0018722C">
            <w:pPr>
              <w:topLinePunct/>
              <w:ind w:leftChars="0" w:left="0" w:rightChars="0" w:right="0" w:firstLineChars="0" w:firstLine="0"/>
              <w:spacing w:line="240" w:lineRule="atLeast"/>
            </w:pPr>
            <w:r>
              <w:t>A.</w:t>
            </w:r>
            <w:r>
              <w:rPr>
                <w:rFonts w:ascii="宋体" w:eastAsia="宋体" w:hint="eastAsia"/>
              </w:rPr>
              <w:t>（</w:t>
            </w:r>
            <w:r>
              <w:rPr>
                <w:sz w:val="24"/>
              </w:rPr>
              <w:t>1</w:t>
            </w:r>
            <w:r>
              <w:rPr>
                <w:rFonts w:ascii="宋体" w:eastAsia="宋体" w:hint="eastAsia"/>
              </w:rPr>
              <w:t>）</w:t>
            </w:r>
            <w:r>
              <w:rPr>
                <w:rFonts w:ascii="宋体" w:eastAsia="宋体" w:hint="eastAsia"/>
              </w:rPr>
              <w:t xml:space="preserve">和</w:t>
            </w:r>
            <w:r>
              <w:rPr>
                <w:rFonts w:ascii="宋体" w:eastAsia="宋体" w:hint="eastAsia"/>
              </w:rPr>
              <w:t>（</w:t>
            </w:r>
            <w:r>
              <w:rPr>
                <w:sz w:val="24"/>
              </w:rPr>
              <w:t>2</w:t>
            </w:r>
            <w:r>
              <w:rPr>
                <w:rFonts w:ascii="宋体" w:eastAsia="宋体" w:hint="eastAsia"/>
              </w:rPr>
              <w:t>）</w:t>
            </w:r>
          </w:p>
        </w:tc>
        <w:tc>
          <w:tcPr>
            <w:tcW w:w="2141" w:type="dxa"/>
          </w:tcPr>
          <w:p w:rsidR="0018722C">
            <w:pPr>
              <w:topLinePunct/>
              <w:ind w:leftChars="0" w:left="0" w:rightChars="0" w:right="0" w:firstLineChars="0" w:firstLine="0"/>
              <w:spacing w:line="240" w:lineRule="atLeast"/>
            </w:pPr>
            <w:r>
              <w:t>B.</w:t>
            </w:r>
            <w:r>
              <w:rPr>
                <w:rFonts w:ascii="宋体" w:eastAsia="宋体" w:hint="eastAsia"/>
              </w:rPr>
              <w:t>（</w:t>
            </w:r>
            <w:r>
              <w:rPr>
                <w:sz w:val="24"/>
              </w:rPr>
              <w:t>3</w:t>
            </w:r>
            <w:r>
              <w:rPr>
                <w:rFonts w:ascii="宋体" w:eastAsia="宋体" w:hint="eastAsia"/>
              </w:rPr>
              <w:t>）</w:t>
            </w:r>
            <w:r>
              <w:rPr>
                <w:rFonts w:ascii="宋体" w:eastAsia="宋体" w:hint="eastAsia"/>
              </w:rPr>
              <w:t xml:space="preserve">和</w:t>
            </w:r>
            <w:r>
              <w:rPr>
                <w:rFonts w:ascii="宋体" w:eastAsia="宋体" w:hint="eastAsia"/>
              </w:rPr>
              <w:t>（</w:t>
            </w:r>
            <w:r>
              <w:rPr>
                <w:sz w:val="24"/>
              </w:rPr>
              <w:t>4</w:t>
            </w:r>
            <w:r>
              <w:rPr>
                <w:rFonts w:ascii="宋体" w:eastAsia="宋体" w:hint="eastAsia"/>
              </w:rPr>
              <w:t>）</w:t>
            </w:r>
          </w:p>
        </w:tc>
        <w:tc>
          <w:tcPr>
            <w:tcW w:w="2326" w:type="dxa"/>
          </w:tcPr>
          <w:p w:rsidR="0018722C">
            <w:pPr>
              <w:topLinePunct/>
              <w:ind w:leftChars="0" w:left="0" w:rightChars="0" w:right="0" w:firstLineChars="0" w:firstLine="0"/>
              <w:spacing w:line="240" w:lineRule="atLeast"/>
            </w:pPr>
            <w:r>
              <w:t>C.</w:t>
            </w:r>
            <w:r>
              <w:rPr>
                <w:rFonts w:ascii="宋体" w:eastAsia="宋体" w:hint="eastAsia"/>
              </w:rPr>
              <w:t>（</w:t>
            </w:r>
            <w:r>
              <w:rPr>
                <w:sz w:val="24"/>
              </w:rPr>
              <w:t>2</w:t>
            </w:r>
            <w:r>
              <w:rPr>
                <w:rFonts w:ascii="宋体" w:eastAsia="宋体" w:hint="eastAsia"/>
              </w:rPr>
              <w:t>）</w:t>
            </w:r>
            <w:r>
              <w:rPr>
                <w:rFonts w:ascii="宋体" w:eastAsia="宋体" w:hint="eastAsia"/>
              </w:rPr>
              <w:t xml:space="preserve">和</w:t>
            </w:r>
            <w:r>
              <w:rPr>
                <w:rFonts w:ascii="宋体" w:eastAsia="宋体" w:hint="eastAsia"/>
              </w:rPr>
              <w:t>（</w:t>
            </w:r>
            <w:r>
              <w:rPr>
                <w:sz w:val="24"/>
              </w:rPr>
              <w:t>4</w:t>
            </w:r>
            <w:r>
              <w:rPr>
                <w:rFonts w:ascii="宋体" w:eastAsia="宋体" w:hint="eastAsia"/>
              </w:rPr>
              <w:t>）</w:t>
            </w:r>
          </w:p>
        </w:tc>
        <w:tc>
          <w:tcPr>
            <w:tcW w:w="2347" w:type="dxa"/>
          </w:tcPr>
          <w:p w:rsidR="0018722C">
            <w:pPr>
              <w:topLinePunct/>
              <w:ind w:leftChars="0" w:left="0" w:rightChars="0" w:right="0" w:firstLineChars="0" w:firstLine="0"/>
              <w:spacing w:line="240" w:lineRule="atLeast"/>
            </w:pPr>
            <w:r>
              <w:t>D.</w:t>
            </w:r>
            <w:r>
              <w:rPr>
                <w:rFonts w:ascii="宋体" w:eastAsia="宋体" w:hint="eastAsia"/>
              </w:rPr>
              <w:t>（</w:t>
            </w:r>
            <w:r>
              <w:rPr>
                <w:sz w:val="24"/>
              </w:rPr>
              <w:t>1</w:t>
            </w:r>
            <w:r>
              <w:rPr>
                <w:rFonts w:ascii="宋体" w:eastAsia="宋体" w:hint="eastAsia"/>
              </w:rPr>
              <w:t>）</w:t>
            </w:r>
            <w:r>
              <w:rPr>
                <w:rFonts w:ascii="宋体" w:eastAsia="宋体" w:hint="eastAsia"/>
              </w:rPr>
              <w:t xml:space="preserve">和</w:t>
            </w:r>
            <w:r>
              <w:rPr>
                <w:rFonts w:ascii="宋体" w:eastAsia="宋体" w:hint="eastAsia"/>
              </w:rPr>
              <w:t>（</w:t>
            </w:r>
            <w:r>
              <w:rPr>
                <w:sz w:val="24"/>
              </w:rPr>
              <w:t>3</w:t>
            </w:r>
            <w:r>
              <w:rPr>
                <w:rFonts w:ascii="宋体" w:eastAsia="宋体" w:hint="eastAsia"/>
              </w:rPr>
              <w:t>）</w:t>
            </w:r>
            <w:r>
              <w:t>.</w:t>
            </w:r>
          </w:p>
        </w:tc>
      </w:tr>
    </w:tbl>
    <w:p w:rsidR="0018722C">
      <w:pPr>
        <w:topLinePunct/>
        <w:pStyle w:val="affa"/>
      </w:pPr>
    </w:p>
    <w:p w:rsidR="0018722C">
      <w:pPr>
        <w:topLinePunct/>
      </w:pPr>
      <w:r>
        <w:t>14.已知α和β表示两个不同的平面</w:t>
      </w:r>
      <w:r>
        <w:t>，m</w:t>
      </w:r>
      <w:r/>
      <w:r>
        <w:t>为平面α内的一条直线</w:t>
      </w:r>
      <w:r>
        <w:t>，</w:t>
      </w:r>
      <w:r>
        <w:t>则</w:t>
      </w:r>
      <w:r>
        <w:t>“α⊥β”</w:t>
      </w:r>
      <w:r>
        <w:t>是</w:t>
      </w:r>
      <w:r>
        <w:t>“m⊥β”</w:t>
      </w:r>
      <w:r w:rsidR="001852F3">
        <w:t xml:space="preserve">的</w:t>
      </w:r>
      <w:r>
        <w:t>（</w:t>
      </w:r>
      <w:r w:rsidRPr="00000000">
        <w:tab/>
        <w:t>）</w:t>
      </w:r>
    </w:p>
    <w:p w:rsidR="0018722C">
      <w:pPr>
        <w:topLinePunct/>
      </w:pPr>
      <w:r>
        <w:t>A.充分不必要条件</w:t>
      </w:r>
      <w:r w:rsidR="001852F3">
        <w:t>B.必要不充分条件</w:t>
      </w:r>
    </w:p>
    <w:p w:rsidR="0018722C">
      <w:pPr>
        <w:topLinePunct/>
      </w:pPr>
      <w:r>
        <w:t>C.充要条件</w:t>
      </w:r>
      <w:r w:rsidR="001852F3">
        <w:t>D.既不充分也不必要条件</w:t>
      </w:r>
    </w:p>
    <w:p w:rsidR="0018722C">
      <w:pPr>
        <w:topLinePunct/>
      </w:pPr>
      <w:r>
        <w:t>15.如图右图所示，</w:t>
      </w:r>
      <w:r>
        <w:rPr>
          <w:rFonts w:ascii="Times New Roman" w:eastAsia="Times New Roman"/>
        </w:rPr>
        <w:t>M</w:t>
      </w:r>
      <w:r>
        <w:t>是正方体</w:t>
      </w:r>
      <w:r>
        <w:rPr>
          <w:rFonts w:ascii="Times New Roman" w:eastAsia="Times New Roman"/>
        </w:rPr>
        <w:t>ABCD-A</w:t>
      </w:r>
      <w:r>
        <w:rPr>
          <w:rFonts w:ascii="Times New Roman" w:eastAsia="Times New Roman"/>
        </w:rPr>
        <w:t>1</w:t>
      </w:r>
      <w:r>
        <w:rPr>
          <w:rFonts w:ascii="Times New Roman" w:eastAsia="Times New Roman"/>
        </w:rPr>
        <w:t>B</w:t>
      </w:r>
      <w:r>
        <w:rPr>
          <w:rFonts w:ascii="Times New Roman" w:eastAsia="Times New Roman"/>
        </w:rPr>
        <w:t>1</w:t>
      </w:r>
      <w:r>
        <w:rPr>
          <w:rFonts w:ascii="Times New Roman" w:eastAsia="Times New Roman"/>
        </w:rPr>
        <w:t>C</w:t>
      </w:r>
      <w:r>
        <w:rPr>
          <w:rFonts w:ascii="Times New Roman" w:eastAsia="Times New Roman"/>
        </w:rPr>
        <w:t>1</w:t>
      </w:r>
      <w:r>
        <w:rPr>
          <w:rFonts w:ascii="Times New Roman" w:eastAsia="Times New Roman"/>
        </w:rPr>
        <w:t>D</w:t>
      </w:r>
      <w:r>
        <w:rPr>
          <w:rFonts w:ascii="Times New Roman" w:eastAsia="Times New Roman"/>
        </w:rPr>
        <w:t>1</w:t>
      </w:r>
      <w:r>
        <w:t>的棱</w:t>
      </w:r>
      <w:r>
        <w:rPr>
          <w:rFonts w:ascii="Times New Roman" w:eastAsia="Times New Roman"/>
        </w:rPr>
        <w:t>DD</w:t>
      </w:r>
      <w:r>
        <w:rPr>
          <w:rFonts w:ascii="Times New Roman" w:eastAsia="Times New Roman"/>
        </w:rPr>
        <w:t>1</w:t>
      </w:r>
      <w:r>
        <w:t>的中点，给出下列命题</w:t>
      </w:r>
    </w:p>
    <w:p w:rsidR="0018722C">
      <w:pPr>
        <w:pStyle w:val="ae"/>
        <w:topLinePunct/>
      </w:pPr>
      <w:r>
        <w:drawing>
          <wp:inline>
            <wp:extent cx="1255775" cy="990600"/>
            <wp:effectExtent l="0" t="0" r="0" b="0"/>
            <wp:docPr id="79" name="image38.jpeg" descr=""/>
            <wp:cNvGraphicFramePr>
              <a:graphicFrameLocks noChangeAspect="1"/>
            </wp:cNvGraphicFramePr>
            <a:graphic>
              <a:graphicData uri="http://schemas.openxmlformats.org/drawingml/2006/picture">
                <pic:pic>
                  <pic:nvPicPr>
                    <pic:cNvPr id="80" name="image38.jpeg"/>
                    <pic:cNvPicPr/>
                  </pic:nvPicPr>
                  <pic:blipFill>
                    <a:blip r:embed="rId46" cstate="print"/>
                    <a:stretch>
                      <a:fillRect/>
                    </a:stretch>
                  </pic:blipFill>
                  <pic:spPr>
                    <a:xfrm>
                      <a:off x="0" y="0"/>
                      <a:ext cx="1255775" cy="990600"/>
                    </a:xfrm>
                    <a:prstGeom prst="rect">
                      <a:avLst/>
                    </a:prstGeom>
                  </pic:spPr>
                </pic:pic>
              </a:graphicData>
            </a:graphic>
          </wp:inline>
        </w:drawing>
      </w:r>
      <w:r>
        <w:t>（</w:t>
      </w:r>
      <w:r>
        <w:rPr>
          <w:rFonts w:ascii="Times New Roman" w:eastAsia="Times New Roman"/>
        </w:rPr>
        <w:t>1</w:t>
      </w:r>
      <w:r>
        <w:t>）</w:t>
      </w:r>
      <w:r>
        <w:t xml:space="preserve">过</w:t>
      </w:r>
      <w:r>
        <w:rPr>
          <w:rFonts w:ascii="Times New Roman" w:eastAsia="Times New Roman"/>
        </w:rPr>
        <w:t>M</w:t>
      </w:r>
      <w:r>
        <w:t>点有且只有一条直线与直线</w:t>
      </w:r>
      <w:r>
        <w:rPr>
          <w:rFonts w:ascii="Times New Roman" w:eastAsia="Times New Roman"/>
        </w:rPr>
        <w:t>AB</w:t>
      </w:r>
      <w:r>
        <w:t>、</w:t>
      </w:r>
      <w:r>
        <w:rPr>
          <w:rFonts w:ascii="Times New Roman" w:eastAsia="Times New Roman"/>
        </w:rPr>
        <w:t>B</w:t>
      </w:r>
      <w:r>
        <w:rPr>
          <w:rFonts w:ascii="Times New Roman" w:eastAsia="Times New Roman"/>
        </w:rPr>
        <w:t>1</w:t>
      </w:r>
      <w:r>
        <w:rPr>
          <w:rFonts w:ascii="Times New Roman" w:eastAsia="Times New Roman"/>
        </w:rPr>
        <w:t>C</w:t>
      </w:r>
      <w:r>
        <w:rPr>
          <w:rFonts w:ascii="Times New Roman" w:eastAsia="Times New Roman"/>
        </w:rPr>
        <w:t>1</w:t>
      </w:r>
      <w:r>
        <w:t>都相交；</w:t>
      </w:r>
    </w:p>
    <w:p w:rsidR="0018722C">
      <w:pPr>
        <w:topLinePunct/>
      </w:pPr>
      <w:r>
        <w:t>（</w:t>
      </w:r>
      <w:r>
        <w:rPr>
          <w:rFonts w:ascii="Times New Roman" w:eastAsia="Times New Roman"/>
        </w:rPr>
        <w:t>2</w:t>
      </w:r>
      <w:r>
        <w:t>）</w:t>
      </w:r>
      <w:r>
        <w:t xml:space="preserve">过</w:t>
      </w:r>
      <w:r>
        <w:rPr>
          <w:rFonts w:ascii="Times New Roman" w:eastAsia="Times New Roman"/>
        </w:rPr>
        <w:t>M</w:t>
      </w:r>
      <w:r>
        <w:t>点有且只有一条直线与直线</w:t>
      </w:r>
      <w:r>
        <w:rPr>
          <w:rFonts w:ascii="Times New Roman" w:eastAsia="Times New Roman"/>
        </w:rPr>
        <w:t>AB</w:t>
      </w:r>
      <w:r>
        <w:t>、</w:t>
      </w:r>
      <w:r>
        <w:rPr>
          <w:rFonts w:ascii="Times New Roman" w:eastAsia="Times New Roman"/>
        </w:rPr>
        <w:t>B</w:t>
      </w:r>
      <w:r>
        <w:rPr>
          <w:rFonts w:ascii="Times New Roman" w:eastAsia="Times New Roman"/>
        </w:rPr>
        <w:t>1</w:t>
      </w:r>
      <w:r>
        <w:rPr>
          <w:rFonts w:ascii="Times New Roman" w:eastAsia="Times New Roman"/>
        </w:rPr>
        <w:t>C</w:t>
      </w:r>
      <w:r>
        <w:rPr>
          <w:rFonts w:ascii="Times New Roman" w:eastAsia="Times New Roman"/>
        </w:rPr>
        <w:t>1</w:t>
      </w:r>
      <w:r>
        <w:t>都垂直；</w:t>
      </w:r>
    </w:p>
    <w:p w:rsidR="0018722C">
      <w:pPr>
        <w:topLinePunct/>
      </w:pPr>
      <w:r>
        <w:t>（</w:t>
      </w:r>
      <w:r>
        <w:rPr>
          <w:rFonts w:ascii="Times New Roman" w:eastAsia="Times New Roman"/>
        </w:rPr>
        <w:t>3</w:t>
      </w:r>
      <w:r>
        <w:t>）</w:t>
      </w:r>
      <w:r>
        <w:t xml:space="preserve">过</w:t>
      </w:r>
      <w:r>
        <w:rPr>
          <w:rFonts w:ascii="Times New Roman" w:eastAsia="Times New Roman"/>
        </w:rPr>
        <w:t>M</w:t>
      </w:r>
      <w:r>
        <w:t>点有且只有一个平面与直线</w:t>
      </w:r>
      <w:r>
        <w:rPr>
          <w:rFonts w:ascii="Times New Roman" w:eastAsia="Times New Roman"/>
        </w:rPr>
        <w:t>AB</w:t>
      </w:r>
      <w:r>
        <w:t>、</w:t>
      </w:r>
      <w:r>
        <w:rPr>
          <w:rFonts w:ascii="Times New Roman" w:eastAsia="Times New Roman"/>
        </w:rPr>
        <w:t>B</w:t>
      </w:r>
      <w:r>
        <w:rPr>
          <w:rFonts w:ascii="Times New Roman" w:eastAsia="Times New Roman"/>
        </w:rPr>
        <w:t>1</w:t>
      </w:r>
      <w:r>
        <w:rPr>
          <w:rFonts w:ascii="Times New Roman" w:eastAsia="Times New Roman"/>
        </w:rPr>
        <w:t>C</w:t>
      </w:r>
      <w:r>
        <w:rPr>
          <w:rFonts w:ascii="Times New Roman" w:eastAsia="Times New Roman"/>
        </w:rPr>
        <w:t>1</w:t>
      </w:r>
      <w:r>
        <w:t>都相交；</w:t>
      </w:r>
    </w:p>
    <w:p w:rsidR="0018722C">
      <w:pPr>
        <w:topLinePunct/>
      </w:pPr>
      <w:r>
        <w:t>（</w:t>
      </w:r>
      <w:r>
        <w:rPr>
          <w:rFonts w:ascii="Times New Roman" w:eastAsia="宋体"/>
        </w:rPr>
        <w:t>4</w:t>
      </w:r>
      <w:r>
        <w:t>）</w:t>
      </w:r>
      <w:r>
        <w:t>过</w:t>
      </w:r>
      <w:r/>
      <w:r>
        <w:rPr>
          <w:rFonts w:ascii="Times New Roman" w:eastAsia="宋体"/>
        </w:rPr>
        <w:t>M</w:t>
      </w:r>
      <w:r>
        <w:t>点有且只有一个平面与直线</w:t>
      </w:r>
      <w:r/>
      <w:r>
        <w:rPr>
          <w:rFonts w:ascii="Times New Roman" w:eastAsia="宋体"/>
        </w:rPr>
        <w:t>AB</w:t>
      </w:r>
      <w:r>
        <w:t>、</w:t>
      </w:r>
      <w:r>
        <w:rPr>
          <w:rFonts w:ascii="Times New Roman" w:eastAsia="宋体"/>
        </w:rPr>
        <w:t>B</w:t>
      </w:r>
      <w:r>
        <w:rPr>
          <w:rFonts w:ascii="Times New Roman" w:eastAsia="宋体"/>
        </w:rPr>
        <w:t>1</w:t>
      </w:r>
      <w:r>
        <w:rPr>
          <w:rFonts w:ascii="Times New Roman" w:eastAsia="宋体"/>
        </w:rPr>
        <w:t>C</w:t>
      </w:r>
      <w:r>
        <w:rPr>
          <w:rFonts w:ascii="Times New Roman" w:eastAsia="宋体"/>
        </w:rPr>
        <w:t>1</w:t>
      </w:r>
      <w:r>
        <w:t>都平行；</w:t>
      </w:r>
      <w:r>
        <w:t>其中真命题是</w:t>
      </w:r>
      <w:r>
        <w:t>（</w:t>
      </w:r>
      <w:r w:rsidRPr="00000000">
        <w:tab/>
        <w:t>）</w:t>
      </w:r>
    </w:p>
    <w:p w:rsidR="0018722C">
      <w:pPr>
        <w:topLinePunct/>
      </w:pPr>
      <w:r>
        <w:rPr>
          <w:rFonts w:ascii="Times New Roman"/>
        </w:rPr>
        <w:t>A.</w:t>
      </w:r>
      <w:r w:rsidR="004B696B">
        <w:rPr>
          <w:rFonts w:ascii="Times New Roman"/>
        </w:rPr>
        <w:t xml:space="preserve"> </w:t>
      </w:r>
      <w:r>
        <w:rPr>
          <w:rFonts w:ascii="Times New Roman"/>
        </w:rPr>
        <w:t>(</w:t>
      </w:r>
      <w:r>
        <w:rPr>
          <w:rFonts w:ascii="Times New Roman"/>
        </w:rPr>
        <w:t>2</w:t>
      </w:r>
      <w:r>
        <w:rPr>
          <w:rFonts w:ascii="Times New Roman"/>
        </w:rPr>
        <w:t>)</w:t>
      </w:r>
      <w:r>
        <w:rPr>
          <w:rFonts w:ascii="Times New Roman"/>
        </w:rPr>
        <w:t>(</w:t>
      </w:r>
      <w:r>
        <w:rPr>
          <w:rFonts w:ascii="Times New Roman"/>
        </w:rPr>
        <w:t>3</w:t>
      </w:r>
      <w:r>
        <w:rPr>
          <w:rFonts w:ascii="Times New Roman"/>
        </w:rPr>
        <w:t>)</w:t>
      </w:r>
      <w:r>
        <w:rPr>
          <w:rFonts w:ascii="Times New Roman"/>
        </w:rPr>
        <w:t>(</w:t>
      </w:r>
      <w:r>
        <w:rPr>
          <w:rFonts w:ascii="Times New Roman"/>
        </w:rPr>
        <w:t>4</w:t>
      </w:r>
      <w:r>
        <w:rPr>
          <w:rFonts w:ascii="Times New Roman"/>
        </w:rPr>
        <w:t>)</w:t>
      </w:r>
      <w:r w:rsidRPr="00000000">
        <w:t>	</w:t>
        <w:t>B.</w:t>
      </w:r>
      <w:r w:rsidR="004B696B">
        <w:t xml:space="preserve"> </w:t>
      </w:r>
      <w:r>
        <w:t>(</w:t>
      </w:r>
      <w:r>
        <w:t>1</w:t>
      </w:r>
      <w:r>
        <w:t>)</w:t>
      </w:r>
      <w:r>
        <w:t>(</w:t>
      </w:r>
      <w:r>
        <w:t>3</w:t>
      </w:r>
      <w:r>
        <w:t>)</w:t>
      </w:r>
      <w:r>
        <w:t>(</w:t>
      </w:r>
      <w:r>
        <w:t>4</w:t>
      </w:r>
      <w:r>
        <w:t>)</w:t>
      </w:r>
      <w:r w:rsidRPr="00000000">
        <w:t>	</w:t>
        <w:t>C.</w:t>
      </w:r>
      <w:r w:rsidR="004B696B">
        <w:t xml:space="preserve"> </w:t>
      </w:r>
      <w:r>
        <w:t>(</w:t>
      </w:r>
      <w:r>
        <w:t>1</w:t>
      </w:r>
      <w:r>
        <w:t>)</w:t>
      </w:r>
      <w:r>
        <w:t>(</w:t>
      </w:r>
      <w:r>
        <w:t>2</w:t>
      </w:r>
      <w:r>
        <w:t>)</w:t>
      </w:r>
      <w:r>
        <w:t>(</w:t>
      </w:r>
      <w:r>
        <w:t>4</w:t>
      </w:r>
      <w:r>
        <w:t>)</w:t>
      </w:r>
      <w:r w:rsidRPr="00000000">
        <w:t>	</w:t>
        <w:t>D.</w:t>
      </w:r>
      <w:r w:rsidR="004B696B">
        <w:t xml:space="preserve"> </w:t>
      </w:r>
      <w:r>
        <w:t>(</w:t>
      </w:r>
      <w:r>
        <w:t>1</w:t>
      </w:r>
      <w:r>
        <w:t>)</w:t>
      </w:r>
      <w:r>
        <w:t>(</w:t>
      </w:r>
      <w:r>
        <w:t>2</w:t>
      </w:r>
      <w:r>
        <w:t>)</w:t>
      </w:r>
      <w:r>
        <w:t>(</w:t>
      </w:r>
      <w:r>
        <w:t>3</w:t>
      </w:r>
      <w:r>
        <w:t>)</w:t>
      </w:r>
    </w:p>
    <w:p w:rsidR="0018722C">
      <w:pPr>
        <w:pStyle w:val="ae"/>
        <w:topLinePunct/>
      </w:pPr>
      <w:r>
        <w:pict>
          <v:group style="position:absolute;margin-left:93.449997pt;margin-top:56.791069pt;width:13.65pt;height:14.3pt;mso-position-horizontal-relative:page;mso-position-vertical-relative:paragraph;z-index:3136" coordorigin="1869,1136" coordsize="273,286">
            <v:line style="position:absolute" from="1874,1315" to="1905,1297" stroked="true" strokeweight="10" strokecolor="#000000">
              <v:stroke dashstyle="solid"/>
            </v:line>
            <v:line style="position:absolute" from="1905,1302" to="1949,1383" stroked="true" strokeweight="1pt" strokecolor="#000000">
              <v:stroke dashstyle="solid"/>
            </v:line>
            <v:shape style="position:absolute;left:1954;top:-1691;width:188;height:243" coordorigin="1954,-1690" coordsize="188,243" path="m1954,1383l2013,1141m2013,1141l2141,1141e" filled="false" stroked="true" strokeweight="10" strokecolor="#000000">
              <v:path arrowok="t"/>
              <v:stroke dashstyle="solid"/>
            </v:shape>
            <v:shape style="position:absolute;left:1869;top:1135;width:273;height:286" type="#_x0000_t202" filled="false" stroked="false">
              <v:textbox inset="0,0,0,0">
                <w:txbxContent>
                  <w:p w:rsidR="0018722C">
                    <w:pPr>
                      <w:spacing w:line="276" w:lineRule="exact" w:before="10"/>
                      <w:ind w:leftChars="0" w:left="151" w:rightChars="0" w:right="0" w:firstLineChars="0" w:firstLine="0"/>
                      <w:jc w:val="left"/>
                      <w:rPr>
                        <w:rFonts w:ascii="Times New Roman"/>
                        <w:sz w:val="23"/>
                      </w:rPr>
                    </w:pPr>
                    <w:r>
                      <w:rPr>
                        <w:rFonts w:ascii="Times New Roman"/>
                        <w:w w:val="99"/>
                        <w:sz w:val="23"/>
                      </w:rPr>
                      <w:t>3</w:t>
                    </w:r>
                  </w:p>
                </w:txbxContent>
              </v:textbox>
              <w10:wrap type="none"/>
            </v:shape>
            <w10:wrap type="none"/>
          </v:group>
        </w:pict>
      </w:r>
      <w:r>
        <w:pict>
          <v:group style="position:absolute;margin-left:163.936996pt;margin-top:56.791069pt;width:13.65pt;height:14.3pt;mso-position-horizontal-relative:page;mso-position-vertical-relative:paragraph;z-index:-133960" coordorigin="3279,1136" coordsize="273,286">
            <v:line style="position:absolute" from="3284,1315" to="3314,1297" stroked="true" strokeweight="10" strokecolor="#000000">
              <v:stroke dashstyle="solid"/>
            </v:line>
            <v:line style="position:absolute" from="3314,1302" to="3359,1383" stroked="true" strokeweight="1.0pt" strokecolor="#000000">
              <v:stroke dashstyle="solid"/>
            </v:line>
            <v:shape style="position:absolute;left:3363;top:-1691;width:188;height:243" coordorigin="3364,-1690" coordsize="188,243" path="m3364,1383l3422,1141m3422,1141l3551,1141e" filled="false" stroked="true" strokeweight="10" strokecolor="#000000">
              <v:path arrowok="t"/>
              <v:stroke dashstyle="solid"/>
            </v:shape>
            <v:shape style="position:absolute;left:3278;top:1135;width:273;height:286" type="#_x0000_t202" filled="false" stroked="false">
              <v:textbox inset="0,0,0,0">
                <w:txbxContent>
                  <w:p w:rsidR="0018722C">
                    <w:pPr>
                      <w:spacing w:line="276" w:lineRule="exact" w:before="10"/>
                      <w:ind w:leftChars="0" w:left="151" w:rightChars="0" w:right="0" w:firstLineChars="0" w:firstLine="0"/>
                      <w:jc w:val="left"/>
                      <w:rPr>
                        <w:rFonts w:ascii="Times New Roman"/>
                        <w:sz w:val="23"/>
                      </w:rPr>
                    </w:pPr>
                    <w:r>
                      <w:rPr>
                        <w:rFonts w:ascii="Times New Roman"/>
                        <w:w w:val="99"/>
                        <w:sz w:val="23"/>
                      </w:rPr>
                      <w:t>3</w:t>
                    </w:r>
                  </w:p>
                </w:txbxContent>
              </v:textbox>
              <w10:wrap type="none"/>
            </v:shape>
            <w10:wrap type="none"/>
          </v:group>
        </w:pict>
      </w:r>
      <w:r>
        <w:pict>
          <v:group style="position:absolute;margin-left:327.587006pt;margin-top:56.791069pt;width:13.65pt;height:14.3pt;mso-position-horizontal-relative:page;mso-position-vertical-relative:paragraph;z-index:-133912" coordorigin="6552,1136" coordsize="273,286">
            <v:line style="position:absolute" from="6557,1315" to="6587,1297" stroked="true" strokeweight="10" strokecolor="#000000">
              <v:stroke dashstyle="solid"/>
            </v:line>
            <v:line style="position:absolute" from="6587,1302" to="6632,1383" stroked="true" strokeweight="1pt" strokecolor="#000000">
              <v:stroke dashstyle="solid"/>
            </v:line>
            <v:shape style="position:absolute;left:6636;top:-1691;width:188;height:243" coordorigin="6637,-1690" coordsize="188,243" path="m6637,1383l6696,1141m6696,1141l6824,1141e" filled="false" stroked="true" strokeweight="10" strokecolor="#000000">
              <v:path arrowok="t"/>
              <v:stroke dashstyle="solid"/>
            </v:shape>
            <v:shape style="position:absolute;left:6551;top:1135;width:273;height:286" type="#_x0000_t202" filled="false" stroked="false">
              <v:textbox inset="0,0,0,0">
                <w:txbxContent>
                  <w:p w:rsidR="0018722C">
                    <w:pPr>
                      <w:spacing w:line="276" w:lineRule="exact" w:before="10"/>
                      <w:ind w:leftChars="0" w:left="151" w:rightChars="0" w:right="0" w:firstLineChars="0" w:firstLine="0"/>
                      <w:jc w:val="left"/>
                      <w:rPr>
                        <w:rFonts w:ascii="Times New Roman"/>
                        <w:sz w:val="23"/>
                      </w:rPr>
                    </w:pPr>
                    <w:r>
                      <w:rPr>
                        <w:rFonts w:ascii="Times New Roman"/>
                        <w:w w:val="99"/>
                        <w:sz w:val="23"/>
                      </w:rPr>
                      <w:t>3</w:t>
                    </w:r>
                  </w:p>
                </w:txbxContent>
              </v:textbox>
              <w10:wrap type="none"/>
            </v:shape>
            <w10:wrap type="none"/>
          </v:group>
        </w:pict>
      </w:r>
      <w:r>
        <w:t>16.已知平行六</w:t>
      </w:r>
      <w:r>
        <w:rPr>
          <w:spacing w:val="2"/>
        </w:rPr>
        <w:t>面</w:t>
      </w:r>
      <w:r>
        <w:t>体</w:t>
      </w:r>
      <w:r>
        <w:rPr>
          <w:rFonts w:ascii="Times New Roman" w:hAnsi="Times New Roman" w:eastAsia="宋体"/>
          <w:spacing w:val="0"/>
        </w:rPr>
        <w:t>A</w:t>
      </w:r>
      <w:r>
        <w:rPr>
          <w:rFonts w:ascii="Times New Roman" w:hAnsi="Times New Roman" w:eastAsia="宋体"/>
          <w:spacing w:val="-1"/>
        </w:rPr>
        <w:t>BC</w:t>
      </w:r>
      <w:r>
        <w:rPr>
          <w:rFonts w:ascii="Times New Roman" w:hAnsi="Times New Roman" w:eastAsia="宋体"/>
          <w:spacing w:val="0"/>
        </w:rPr>
        <w:t>D</w:t>
      </w:r>
      <w:r>
        <w:rPr>
          <w:rFonts w:ascii="Times New Roman" w:hAnsi="Times New Roman" w:eastAsia="宋体"/>
          <w:spacing w:val="0"/>
        </w:rPr>
        <w:t>-</w:t>
      </w:r>
      <w:r>
        <w:rPr>
          <w:rFonts w:ascii="Times New Roman" w:hAnsi="Times New Roman" w:eastAsia="宋体"/>
          <w:spacing w:val="2"/>
        </w:rPr>
        <w:t>A</w:t>
      </w:r>
      <w:r>
        <w:rPr>
          <w:rFonts w:ascii="Times New Roman" w:hAnsi="Times New Roman" w:eastAsia="宋体"/>
          <w:spacing w:val="0"/>
          <w:w w:val="102"/>
          <w:sz w:val="15"/>
        </w:rPr>
        <w:t>1</w:t>
      </w:r>
      <w:r>
        <w:rPr>
          <w:rFonts w:ascii="Times New Roman" w:hAnsi="Times New Roman" w:eastAsia="宋体"/>
          <w:spacing w:val="1"/>
        </w:rPr>
        <w:t>B</w:t>
      </w:r>
      <w:r>
        <w:rPr>
          <w:rFonts w:ascii="Times New Roman" w:hAnsi="Times New Roman" w:eastAsia="宋体"/>
          <w:spacing w:val="0"/>
          <w:w w:val="102"/>
          <w:sz w:val="15"/>
        </w:rPr>
        <w:t>1</w:t>
      </w:r>
      <w:r>
        <w:rPr>
          <w:rFonts w:ascii="Times New Roman" w:hAnsi="Times New Roman" w:eastAsia="宋体"/>
          <w:spacing w:val="-1"/>
        </w:rPr>
        <w:t>C</w:t>
      </w:r>
      <w:r>
        <w:rPr>
          <w:rFonts w:ascii="Times New Roman" w:hAnsi="Times New Roman" w:eastAsia="宋体"/>
          <w:spacing w:val="0"/>
          <w:w w:val="102"/>
          <w:sz w:val="15"/>
        </w:rPr>
        <w:t>1</w:t>
      </w:r>
      <w:r>
        <w:rPr>
          <w:rFonts w:ascii="Times New Roman" w:hAnsi="Times New Roman" w:eastAsia="宋体"/>
          <w:spacing w:val="0"/>
        </w:rPr>
        <w:t>D</w:t>
      </w:r>
      <w:r>
        <w:rPr>
          <w:rFonts w:ascii="Times New Roman" w:hAnsi="Times New Roman" w:eastAsia="宋体"/>
          <w:w w:val="102"/>
          <w:sz w:val="15"/>
        </w:rPr>
        <w:t>1</w:t>
      </w:r>
      <w:r>
        <w:t>中</w:t>
      </w:r>
      <w:r>
        <w:rPr>
          <w:spacing w:val="-48"/>
        </w:rPr>
        <w:t>，</w:t>
      </w:r>
      <w:r>
        <w:rPr>
          <w:rFonts w:ascii="Times New Roman" w:hAnsi="Times New Roman" w:eastAsia="宋体"/>
          <w:spacing w:val="0"/>
        </w:rPr>
        <w:t>AA</w:t>
      </w:r>
      <w:r>
        <w:rPr>
          <w:rFonts w:ascii="Times New Roman" w:hAnsi="Times New Roman" w:eastAsia="宋体"/>
          <w:spacing w:val="2"/>
        </w:rPr>
        <w:t>1</w:t>
      </w:r>
      <w:r>
        <w:t>⊥平面</w:t>
      </w:r>
      <w:r>
        <w:rPr>
          <w:rFonts w:ascii="Times New Roman" w:hAnsi="Times New Roman" w:eastAsia="宋体"/>
          <w:spacing w:val="-3"/>
        </w:rPr>
        <w:t>A</w:t>
      </w:r>
      <w:r>
        <w:rPr>
          <w:rFonts w:ascii="Times New Roman" w:hAnsi="Times New Roman" w:eastAsia="宋体"/>
          <w:spacing w:val="1"/>
        </w:rPr>
        <w:t>B</w:t>
      </w:r>
      <w:r>
        <w:rPr>
          <w:rFonts w:ascii="Times New Roman" w:hAnsi="Times New Roman" w:eastAsia="宋体"/>
          <w:spacing w:val="-1"/>
        </w:rPr>
        <w:t>C</w:t>
      </w:r>
      <w:r>
        <w:rPr>
          <w:rFonts w:ascii="Times New Roman" w:hAnsi="Times New Roman" w:eastAsia="宋体"/>
          <w:spacing w:val="2"/>
        </w:rPr>
        <w:t>D</w:t>
      </w:r>
      <w:r>
        <w:rPr>
          <w:spacing w:val="-48"/>
        </w:rPr>
        <w:t xml:space="preserve">, </w:t>
      </w:r>
      <w:r>
        <w:rPr>
          <w:rFonts w:ascii="Times New Roman" w:hAnsi="Times New Roman" w:eastAsia="宋体"/>
          <w:spacing w:val="0"/>
        </w:rPr>
        <w:t>A</w:t>
      </w:r>
      <w:r>
        <w:rPr>
          <w:rFonts w:ascii="Times New Roman" w:hAnsi="Times New Roman" w:eastAsia="宋体"/>
          <w:spacing w:val="-1"/>
        </w:rPr>
        <w:t>B</w:t>
      </w:r>
      <w:r>
        <w:rPr>
          <w:rFonts w:ascii="Times New Roman" w:hAnsi="Times New Roman" w:eastAsia="宋体"/>
          <w:spacing w:val="0"/>
        </w:rPr>
        <w:t>=</w:t>
      </w:r>
      <w:r>
        <w:rPr>
          <w:rFonts w:ascii="Times New Roman" w:hAnsi="Times New Roman" w:eastAsia="宋体"/>
        </w:rPr>
        <w:t>4 AD=2</w:t>
      </w:r>
      <w:r>
        <w:t>，若</w:t>
      </w:r>
      <w:r>
        <w:rPr>
          <w:rFonts w:ascii="Times New Roman" w:hAnsi="Times New Roman" w:eastAsia="宋体"/>
        </w:rPr>
        <w:t>B</w:t>
      </w:r>
      <w:r>
        <w:rPr>
          <w:rFonts w:ascii="Times New Roman" w:hAnsi="Times New Roman" w:eastAsia="宋体"/>
          <w:sz w:val="15"/>
        </w:rPr>
        <w:t>1</w:t>
      </w:r>
      <w:r>
        <w:rPr>
          <w:rFonts w:ascii="Times New Roman" w:hAnsi="Times New Roman" w:eastAsia="宋体"/>
        </w:rPr>
        <w:t>D</w:t>
      </w:r>
      <w:r>
        <w:t>⊥</w:t>
      </w:r>
      <w:r>
        <w:rPr>
          <w:rFonts w:ascii="Times New Roman" w:hAnsi="Times New Roman" w:eastAsia="宋体"/>
        </w:rPr>
        <w:t>BC</w:t>
      </w:r>
      <w:r>
        <w:t>，直线</w:t>
      </w:r>
      <w:r>
        <w:rPr>
          <w:rFonts w:ascii="Times New Roman" w:hAnsi="Times New Roman" w:eastAsia="宋体"/>
        </w:rPr>
        <w:t>B</w:t>
      </w:r>
      <w:r>
        <w:rPr>
          <w:rFonts w:ascii="Times New Roman" w:hAnsi="Times New Roman" w:eastAsia="宋体"/>
          <w:sz w:val="15"/>
        </w:rPr>
        <w:t>1</w:t>
      </w:r>
      <w:r>
        <w:rPr>
          <w:rFonts w:ascii="Times New Roman" w:hAnsi="Times New Roman" w:eastAsia="宋体"/>
        </w:rPr>
        <w:t>D</w:t>
      </w:r>
      <w:r>
        <w:t>与平面</w:t>
      </w:r>
      <w:r>
        <w:rPr>
          <w:rFonts w:ascii="Times New Roman" w:hAnsi="Times New Roman" w:eastAsia="宋体"/>
        </w:rPr>
        <w:t>ABCD</w:t>
      </w:r>
      <w:r>
        <w:t>所成的角等于</w:t>
      </w:r>
      <w:r>
        <w:rPr>
          <w:rFonts w:ascii="Times New Roman" w:hAnsi="Times New Roman" w:eastAsia="宋体"/>
        </w:rPr>
        <w:t>30</w:t>
      </w:r>
      <w:r>
        <w:t>°，</w:t>
      </w:r>
      <w:r w:rsidR="001852F3">
        <w:t xml:space="preserve">平行六面体</w:t>
      </w:r>
      <w:r>
        <w:rPr>
          <w:rFonts w:ascii="Times New Roman" w:hAnsi="Times New Roman" w:eastAsia="宋体"/>
        </w:rPr>
        <w:t>ABCD-A</w:t>
      </w:r>
      <w:r>
        <w:rPr>
          <w:rFonts w:ascii="Times New Roman" w:hAnsi="Times New Roman" w:eastAsia="宋体"/>
          <w:sz w:val="15"/>
        </w:rPr>
        <w:t>1</w:t>
      </w:r>
      <w:r>
        <w:rPr>
          <w:rFonts w:ascii="Times New Roman" w:hAnsi="Times New Roman" w:eastAsia="宋体"/>
        </w:rPr>
        <w:t>B</w:t>
      </w:r>
      <w:r>
        <w:rPr>
          <w:rFonts w:ascii="Times New Roman" w:hAnsi="Times New Roman" w:eastAsia="宋体"/>
          <w:sz w:val="15"/>
        </w:rPr>
        <w:t>1</w:t>
      </w:r>
      <w:r>
        <w:rPr>
          <w:rFonts w:ascii="Times New Roman" w:hAnsi="Times New Roman" w:eastAsia="宋体"/>
        </w:rPr>
        <w:t>C</w:t>
      </w:r>
      <w:r>
        <w:rPr>
          <w:rFonts w:ascii="Times New Roman" w:hAnsi="Times New Roman" w:eastAsia="宋体"/>
          <w:sz w:val="15"/>
        </w:rPr>
        <w:t>1</w:t>
      </w:r>
      <w:r>
        <w:rPr>
          <w:rFonts w:ascii="Times New Roman" w:hAnsi="Times New Roman" w:eastAsia="宋体"/>
        </w:rPr>
        <w:t>D</w:t>
      </w:r>
      <w:r>
        <w:rPr>
          <w:rFonts w:ascii="Times New Roman" w:hAnsi="Times New Roman" w:eastAsia="宋体"/>
          <w:sz w:val="15"/>
        </w:rPr>
        <w:t>1</w:t>
      </w:r>
      <w:r>
        <w:t>的体积是（</w:t>
      </w:r>
      <w:r w:rsidRPr="00000000">
        <w:tab/>
        <w:t>）</w:t>
      </w:r>
    </w:p>
    <w:p w:rsidR="0018722C">
      <w:pPr>
        <w:pStyle w:val="aff7"/>
        <w:topLinePunct/>
      </w:pPr>
      <w:r>
        <w:drawing>
          <wp:inline>
            <wp:extent cx="1142999" cy="1091184"/>
            <wp:effectExtent l="0" t="0" r="0" b="0"/>
            <wp:docPr id="81" name="image39.jpeg" descr=""/>
            <wp:cNvGraphicFramePr>
              <a:graphicFrameLocks noChangeAspect="1"/>
            </wp:cNvGraphicFramePr>
            <a:graphic>
              <a:graphicData uri="http://schemas.openxmlformats.org/drawingml/2006/picture">
                <pic:pic>
                  <pic:nvPicPr>
                    <pic:cNvPr id="82" name="image39.jpeg"/>
                    <pic:cNvPicPr/>
                  </pic:nvPicPr>
                  <pic:blipFill>
                    <a:blip r:embed="rId47" cstate="print"/>
                    <a:stretch>
                      <a:fillRect/>
                    </a:stretch>
                  </pic:blipFill>
                  <pic:spPr>
                    <a:xfrm>
                      <a:off x="0" y="0"/>
                      <a:ext cx="1142999" cy="1091184"/>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272" w:top="1360" w:bottom="460" w:left="900" w:right="900"/>
        </w:sectPr>
        <w:topLinePunct/>
      </w:pPr>
    </w:p>
    <w:p w:rsidR="0018722C">
      <w:pPr>
        <w:pStyle w:val="cw24"/>
        <w:topLinePunct/>
      </w:pPr>
      <w:r>
        <w:t>A. </w:t>
      </w:r>
      <w:r>
        <w:t>4</w:t>
      </w:r>
    </w:p>
    <w:p w:rsidR="0018722C">
      <w:pPr>
        <w:pStyle w:val="cw24"/>
        <w:topLinePunct/>
      </w:pPr>
      <w:r>
        <w:t>B. </w:t>
      </w:r>
      <w:r>
        <w:br w:type="column"/>
      </w:r>
      <w:r>
        <w:t>8</w:t>
      </w:r>
      <w:r w:rsidRPr="00000000">
        <w:tab/>
      </w:r>
      <w:r>
        <w:t>C.</w:t>
      </w:r>
      <w:r>
        <w:t> </w:t>
      </w:r>
      <w:r>
        <w:t>4</w:t>
      </w:r>
      <w:r w:rsidRPr="00000000">
        <w:tab/>
      </w:r>
      <w:r>
        <w:t>D.</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8</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3</w:t>
      </w:r>
    </w:p>
    <w:p w:rsidR="0018722C">
      <w:spacing w:beforeLines="0" w:before="0" w:afterLines="0" w:after="0" w:line="440" w:lineRule="auto"/>
      <w:pPr>
        <w:sectPr w:rsidR="00556256">
          <w:type w:val="continuous"/>
          <w:pgSz w:w="11910" w:h="16840"/>
          <w:pgMar w:top="1580" w:bottom="460" w:left="900" w:right="900"/>
          <w:cols w:num="3" w:equalWidth="0">
            <w:col w:w="929" w:space="443"/>
            <w:col w:w="4008" w:space="40"/>
            <w:col w:w="4690"/>
          </w:cols>
        </w:sectPr>
        <w:topLinePunct/>
      </w:pPr>
    </w:p>
    <w:p w:rsidR="0018722C">
      <w:pPr>
        <w:topLinePunct/>
      </w:pPr>
      <w:r>
        <w:t>17.三等分角就是把一个角分成度数相等的三部分。</w:t>
      </w:r>
      <w:r>
        <w:rPr>
          <w:rFonts w:ascii="Times New Roman" w:eastAsia="Times New Roman"/>
        </w:rPr>
        <w:t>1847</w:t>
      </w:r>
      <w:r>
        <w:t>年</w:t>
      </w:r>
      <w:r>
        <w:rPr>
          <w:rFonts w:ascii="Times New Roman" w:eastAsia="Times New Roman"/>
        </w:rPr>
        <w:t>Wantzel</w:t>
      </w:r>
      <w:r>
        <w:t>证明了一般只用直尺</w:t>
      </w:r>
    </w:p>
    <w:p w:rsidR="0018722C">
      <w:pPr>
        <w:topLinePunct/>
      </w:pPr>
      <w:r>
        <w:rPr>
          <w:rFonts w:ascii="Times New Roman" w:eastAsia="Times New Roman"/>
          <w:rFonts w:ascii="Times New Roman" w:eastAsia="Times New Roman"/>
        </w:rPr>
        <w:t>（</w:t>
      </w:r>
      <w:r>
        <w:t>不带刻度</w:t>
      </w:r>
      <w:r>
        <w:rPr>
          <w:rFonts w:ascii="Times New Roman" w:eastAsia="Times New Roman"/>
          <w:rFonts w:ascii="Times New Roman" w:eastAsia="Times New Roman"/>
          <w:spacing w:val="-2"/>
        </w:rPr>
        <w:t>）</w:t>
      </w:r>
      <w:r>
        <w:t>和圆规来三等分一个角是不可能的。从他的证明中你能得到什么结论</w:t>
      </w:r>
      <w:r>
        <w:rPr>
          <w:rFonts w:ascii="Times New Roman" w:eastAsia="Times New Roman"/>
        </w:rPr>
        <w:t>(</w:t>
      </w:r>
      <w:r w:rsidRPr="00000000">
        <w:tab/>
        <w:t>)</w:t>
      </w:r>
    </w:p>
    <w:p w:rsidR="0018722C">
      <w:pPr>
        <w:topLinePunct/>
      </w:pPr>
      <w:r>
        <w:rPr>
          <w:rFonts w:ascii="Times New Roman" w:hAnsi="Times New Roman" w:eastAsia="Times New Roman"/>
        </w:rPr>
        <w:t>A.</w:t>
      </w:r>
      <w:r>
        <w:t>—般情况下，不可能只用圆规和直尺</w:t>
      </w:r>
      <w:r>
        <w:rPr>
          <w:rFonts w:ascii="Times New Roman" w:hAnsi="Times New Roman" w:eastAsia="Times New Roman"/>
          <w:rFonts w:ascii="Times New Roman" w:hAnsi="Times New Roman" w:eastAsia="Times New Roman"/>
        </w:rPr>
        <w:t>（</w:t>
      </w:r>
      <w:r>
        <w:t>不带刻度</w:t>
      </w:r>
      <w:r>
        <w:rPr>
          <w:rFonts w:ascii="Times New Roman" w:hAnsi="Times New Roman" w:eastAsia="Times New Roman"/>
          <w:rFonts w:ascii="Times New Roman" w:hAnsi="Times New Roman" w:eastAsia="Times New Roman"/>
        </w:rPr>
        <w:t>）</w:t>
      </w:r>
      <w:r>
        <w:t>平分角</w:t>
      </w:r>
    </w:p>
    <w:p w:rsidR="0018722C">
      <w:pPr>
        <w:topLinePunct/>
      </w:pPr>
      <w:r>
        <w:rPr>
          <w:rFonts w:ascii="Times New Roman" w:hAnsi="Times New Roman" w:eastAsia="Times New Roman"/>
        </w:rPr>
        <w:t>B.</w:t>
      </w:r>
      <w:r>
        <w:t>—般情况下，不可能运用任何画图工具三等分角</w:t>
      </w:r>
    </w:p>
    <w:p w:rsidR="0018722C">
      <w:pPr>
        <w:topLinePunct/>
      </w:pPr>
      <w:r>
        <w:rPr>
          <w:rFonts w:ascii="Times New Roman" w:eastAsia="Times New Roman"/>
        </w:rPr>
        <w:t>C.</w:t>
      </w:r>
      <w:r>
        <w:t>一般情况下，不可能只用圆规和直尺</w:t>
      </w:r>
      <w:r>
        <w:rPr>
          <w:rFonts w:ascii="Times New Roman" w:eastAsia="Times New Roman"/>
          <w:rFonts w:ascii="Times New Roman" w:eastAsia="Times New Roman"/>
        </w:rPr>
        <w:t>（</w:t>
      </w:r>
      <w:r>
        <w:t>带刻度</w:t>
      </w:r>
      <w:r>
        <w:rPr>
          <w:rFonts w:ascii="Times New Roman" w:eastAsia="Times New Roman"/>
          <w:rFonts w:ascii="Times New Roman" w:eastAsia="Times New Roman"/>
        </w:rPr>
        <w:t>）</w:t>
      </w:r>
      <w:r>
        <w:t>三等分角</w:t>
      </w:r>
    </w:p>
    <w:p w:rsidR="0018722C">
      <w:pPr>
        <w:topLinePunct/>
      </w:pPr>
      <w:r>
        <w:rPr>
          <w:rFonts w:ascii="Times New Roman" w:eastAsia="Times New Roman"/>
        </w:rPr>
        <w:t>D.</w:t>
      </w:r>
      <w:r>
        <w:t>将来有人可能只用直尺</w:t>
      </w:r>
      <w:r>
        <w:rPr>
          <w:rFonts w:ascii="Times New Roman" w:eastAsia="Times New Roman"/>
          <w:rFonts w:ascii="Times New Roman" w:eastAsia="Times New Roman"/>
        </w:rPr>
        <w:t>（</w:t>
      </w:r>
      <w:r>
        <w:t>不带刻度</w:t>
      </w:r>
      <w:r>
        <w:rPr>
          <w:rFonts w:ascii="Times New Roman" w:eastAsia="Times New Roman"/>
          <w:rFonts w:ascii="Times New Roman" w:eastAsia="Times New Roman"/>
        </w:rPr>
        <w:t>）</w:t>
      </w:r>
      <w:r>
        <w:t>和圆规三等分找到一种普通的方法，这件事仍有可能发生</w:t>
      </w:r>
    </w:p>
    <w:p w:rsidR="0018722C">
      <w:pPr>
        <w:topLinePunct/>
      </w:pPr>
      <w:r>
        <w:rPr>
          <w:rFonts w:ascii="Times New Roman" w:eastAsia="Times New Roman"/>
        </w:rPr>
        <w:t>E.</w:t>
      </w:r>
      <w:r>
        <w:t>没有人能找到只用直尺</w:t>
      </w:r>
      <w:r>
        <w:rPr>
          <w:rFonts w:ascii="Times New Roman" w:eastAsia="Times New Roman"/>
          <w:rFonts w:ascii="Times New Roman" w:eastAsia="Times New Roman"/>
        </w:rPr>
        <w:t>（</w:t>
      </w:r>
      <w:r>
        <w:t>不带刻度</w:t>
      </w:r>
      <w:r>
        <w:rPr>
          <w:rFonts w:ascii="Times New Roman" w:eastAsia="Times New Roman"/>
          <w:rFonts w:ascii="Times New Roman" w:eastAsia="Times New Roman"/>
        </w:rPr>
        <w:t>）</w:t>
      </w:r>
      <w:r>
        <w:t>和圆规三等分角的普遍方法</w:t>
      </w:r>
    </w:p>
    <w:p w:rsidR="0018722C">
      <w:pPr>
        <w:topLinePunct/>
      </w:pPr>
      <w:r>
        <w:t>18.两本几何书以不同的方式定义了六面体这个概念，下面结论正确的是</w:t>
      </w:r>
      <w:r>
        <w:rPr>
          <w:rFonts w:ascii="Times New Roman" w:eastAsia="Times New Roman"/>
        </w:rPr>
        <w:t>(</w:t>
      </w:r>
      <w:r w:rsidRPr="00000000">
        <w:tab/>
        <w:t>)</w:t>
      </w:r>
    </w:p>
    <w:p w:rsidR="0018722C">
      <w:pPr>
        <w:topLinePunct/>
      </w:pPr>
      <w:r>
        <w:rPr>
          <w:rFonts w:ascii="Times New Roman" w:eastAsia="Times New Roman"/>
        </w:rPr>
        <w:t>A.</w:t>
      </w:r>
      <w:r>
        <w:t>其中一本书有错误</w:t>
      </w:r>
    </w:p>
    <w:p w:rsidR="0018722C">
      <w:pPr>
        <w:topLinePunct/>
      </w:pPr>
      <w:r>
        <w:rPr>
          <w:rFonts w:ascii="Times New Roman" w:eastAsia="Times New Roman"/>
        </w:rPr>
        <w:t>B.</w:t>
      </w:r>
      <w:r>
        <w:t>其中一个定义是错误的，因为六面体不可能有两个不同的定义</w:t>
      </w:r>
    </w:p>
    <w:p w:rsidR="0018722C">
      <w:pPr>
        <w:topLinePunct/>
      </w:pPr>
      <w:r>
        <w:rPr>
          <w:rFonts w:ascii="Times New Roman" w:eastAsia="Times New Roman"/>
        </w:rPr>
        <w:t>C.</w:t>
      </w:r>
      <w:r>
        <w:t>其中一本书上的六面体一定有与另一本书上的六面体具有不同的性质</w:t>
      </w:r>
    </w:p>
    <w:p w:rsidR="0018722C">
      <w:pPr>
        <w:topLinePunct/>
      </w:pPr>
      <w:r>
        <w:rPr>
          <w:rFonts w:ascii="Times New Roman" w:eastAsia="Times New Roman"/>
        </w:rPr>
        <w:t>D.</w:t>
      </w:r>
      <w:r>
        <w:t>其中一本书上的六面体一定有与另一本书上的六面体具有相同的性质</w:t>
      </w:r>
    </w:p>
    <w:p w:rsidR="0018722C">
      <w:pPr>
        <w:topLinePunct/>
      </w:pPr>
      <w:r>
        <w:rPr>
          <w:rFonts w:ascii="Times New Roman" w:eastAsia="Times New Roman"/>
        </w:rPr>
        <w:t>E.</w:t>
      </w:r>
      <w:r>
        <w:t>两本书上的六面体的性质可能不同</w:t>
      </w:r>
    </w:p>
    <w:p w:rsidR="0018722C">
      <w:pPr>
        <w:topLinePunct/>
      </w:pPr>
      <w:r>
        <w:rPr>
          <w:rFonts w:cstheme="minorBidi" w:hAnsiTheme="minorHAnsi" w:eastAsiaTheme="minorHAnsi" w:asciiTheme="minorHAnsi" w:ascii="Times New Roman"/>
        </w:rPr>
        <w:t>68</w:t>
      </w:r>
    </w:p>
    <w:p w:rsidR="0018722C">
      <w:pPr>
        <w:topLinePunct/>
      </w:pPr>
      <w:r>
        <w:t>19.假设你已经证明了下面两个命题：</w:t>
      </w:r>
    </w:p>
    <w:p w:rsidR="0018722C">
      <w:pPr>
        <w:topLinePunct/>
      </w:pPr>
      <w:r>
        <w:t>Ⅰ：如果</w:t>
      </w:r>
      <w:r/>
      <w:r>
        <w:t>p，那么</w:t>
      </w:r>
      <w:r/>
      <w:r>
        <w:t>q</w:t>
      </w:r>
      <w:r w:rsidR="001852F3">
        <w:t>Ⅱ:如果</w:t>
      </w:r>
      <w:r/>
      <w:r>
        <w:t>s</w:t>
      </w:r>
      <w:r>
        <w:rPr>
          <w:rFonts w:hint="eastAsia"/>
        </w:rPr>
        <w:t>，</w:t>
      </w:r>
      <w:r>
        <w:t>那么</w:t>
      </w:r>
      <w:r/>
      <w:r>
        <w:t>q由此可以推断出下面的哪个命题？</w:t>
      </w:r>
      <w:r>
        <w:t>（</w:t>
      </w:r>
      <w:r w:rsidRPr="00000000">
        <w:tab/>
        <w:t>）</w:t>
      </w:r>
    </w:p>
    <w:p w:rsidR="0018722C">
      <w:pPr>
        <w:topLinePunct/>
      </w:pPr>
      <w:r>
        <w:t>A.如果</w:t>
      </w:r>
      <w:r/>
      <w:r>
        <w:t>p，那么</w:t>
      </w:r>
      <w:r/>
      <w:r>
        <w:t>s</w:t>
      </w:r>
      <w:r w:rsidRPr="00000000">
        <w:tab/>
        <w:t>B.如果非</w:t>
      </w:r>
      <w:r/>
      <w:r>
        <w:t>p</w:t>
      </w:r>
      <w:r>
        <w:rPr>
          <w:rFonts w:hint="eastAsia"/>
        </w:rPr>
        <w:t>，</w:t>
      </w:r>
      <w:r>
        <w:t>那么非</w:t>
      </w:r>
      <w:r/>
      <w:r>
        <w:t>q</w:t>
      </w:r>
      <w:r w:rsidRPr="00000000">
        <w:tab/>
        <w:t>C.如果</w:t>
      </w:r>
      <w:r/>
      <w:r>
        <w:t>p</w:t>
      </w:r>
      <w:r/>
      <w:r>
        <w:t>或</w:t>
      </w:r>
      <w:r/>
      <w:r>
        <w:t>q，那么</w:t>
      </w:r>
      <w:r/>
      <w:r>
        <w:t>s D.如果</w:t>
      </w:r>
      <w:r/>
      <w:r>
        <w:t>s，那么非</w:t>
      </w:r>
      <w:r/>
      <w:r>
        <w:t>p</w:t>
      </w:r>
      <w:r w:rsidRPr="00000000">
        <w:tab/>
        <w:t>E.如果非</w:t>
      </w:r>
      <w:r/>
      <w:r>
        <w:t>s</w:t>
      </w:r>
      <w:r>
        <w:rPr>
          <w:rFonts w:hint="eastAsia"/>
        </w:rPr>
        <w:t>，</w:t>
      </w:r>
      <w:r>
        <w:t>那么</w:t>
      </w:r>
      <w:r>
        <w:t> </w:t>
      </w:r>
      <w:r>
        <w:t>p</w:t>
      </w:r>
    </w:p>
    <w:p w:rsidR="0018722C">
      <w:pPr>
        <w:topLinePunct/>
      </w:pPr>
      <w:r>
        <w:t>二、解答题。</w:t>
      </w:r>
      <w:r>
        <w:t>（</w:t>
      </w:r>
      <w:r>
        <w:t>请认真作答，写出详细步骤</w:t>
      </w:r>
      <w:r>
        <w:t>）</w:t>
      </w:r>
    </w:p>
    <w:p w:rsidR="0018722C">
      <w:pPr>
        <w:topLinePunct/>
      </w:pPr>
      <w:r>
        <w:t>20.</w:t>
      </w:r>
      <w:r>
        <w:t>如图所示，在四棱锥</w:t>
      </w:r>
      <w:r>
        <w:rPr>
          <w:rFonts w:ascii="Times New Roman" w:hAnsi="Times New Roman" w:eastAsia="Times New Roman"/>
        </w:rPr>
        <w:t>P-ABCD</w:t>
      </w:r>
      <w:r>
        <w:t>中，</w:t>
      </w:r>
      <w:r>
        <w:rPr>
          <w:rFonts w:ascii="Times New Roman" w:hAnsi="Times New Roman" w:eastAsia="Times New Roman"/>
        </w:rPr>
        <w:t>PA</w:t>
      </w:r>
      <w:r>
        <w:t>⊥平面</w:t>
      </w:r>
      <w:r>
        <w:rPr>
          <w:rFonts w:ascii="Times New Roman" w:hAnsi="Times New Roman" w:eastAsia="Times New Roman"/>
        </w:rPr>
        <w:t>ABCD</w:t>
      </w:r>
      <w:r>
        <w:t>，</w:t>
      </w:r>
      <w:r>
        <w:rPr>
          <w:rFonts w:ascii="Times New Roman" w:hAnsi="Times New Roman" w:eastAsia="Times New Roman"/>
        </w:rPr>
        <w:t>AB=4</w:t>
      </w:r>
      <w:r>
        <w:t>，</w:t>
      </w:r>
      <w:r>
        <w:rPr>
          <w:rFonts w:ascii="Times New Roman" w:hAnsi="Times New Roman" w:eastAsia="Times New Roman"/>
        </w:rPr>
        <w:t>BC=3</w:t>
      </w:r>
      <w:r>
        <w:t>，</w:t>
      </w:r>
      <w:r>
        <w:rPr>
          <w:rFonts w:ascii="Times New Roman" w:hAnsi="Times New Roman" w:eastAsia="Times New Roman"/>
        </w:rPr>
        <w:t>AD=5</w:t>
      </w:r>
      <w:r>
        <w:t>，∠</w:t>
      </w:r>
      <w:r>
        <w:rPr>
          <w:rFonts w:ascii="Times New Roman" w:hAnsi="Times New Roman" w:eastAsia="Times New Roman"/>
        </w:rPr>
        <w:t>DAB=</w:t>
      </w:r>
    </w:p>
    <w:p w:rsidR="0018722C">
      <w:pPr>
        <w:topLinePunct/>
      </w:pPr>
      <w:r>
        <w:t>∠</w:t>
      </w:r>
      <w:r>
        <w:rPr>
          <w:rFonts w:ascii="Times New Roman" w:hAnsi="Times New Roman" w:eastAsia="Times New Roman"/>
        </w:rPr>
        <w:t>ABC=90</w:t>
      </w:r>
      <w:r>
        <w:t>°，</w:t>
      </w:r>
      <w:r>
        <w:rPr>
          <w:rFonts w:ascii="Times New Roman" w:hAnsi="Times New Roman" w:eastAsia="Times New Roman"/>
        </w:rPr>
        <w:t>E</w:t>
      </w:r>
      <w:r>
        <w:t>是</w:t>
      </w:r>
      <w:r>
        <w:rPr>
          <w:rFonts w:ascii="Times New Roman" w:hAnsi="Times New Roman" w:eastAsia="Times New Roman"/>
        </w:rPr>
        <w:t>CD</w:t>
      </w:r>
      <w:r>
        <w:t>的中点，且</w:t>
      </w:r>
      <w:r>
        <w:rPr>
          <w:rFonts w:ascii="Times New Roman" w:hAnsi="Times New Roman" w:eastAsia="Times New Roman"/>
        </w:rPr>
        <w:t>CD</w:t>
      </w:r>
      <w:r>
        <w:t>⊥平面</w:t>
      </w:r>
      <w:r>
        <w:rPr>
          <w:rFonts w:ascii="Times New Roman" w:hAnsi="Times New Roman" w:eastAsia="Times New Roman"/>
        </w:rPr>
        <w:t>PAE</w:t>
      </w:r>
    </w:p>
    <w:p w:rsidR="0018722C">
      <w:pPr>
        <w:topLinePunct/>
      </w:pPr>
      <w:r>
        <w:t>求：若直线</w:t>
      </w:r>
      <w:r>
        <w:rPr>
          <w:rFonts w:ascii="Times New Roman" w:eastAsia="宋体"/>
        </w:rPr>
        <w:t>PB</w:t>
      </w:r>
      <w:r>
        <w:t>与平面</w:t>
      </w:r>
      <w:r>
        <w:rPr>
          <w:rFonts w:ascii="Times New Roman" w:eastAsia="宋体"/>
        </w:rPr>
        <w:t>PAE</w:t>
      </w:r>
      <w:r w:rsidR="001852F3">
        <w:rPr>
          <w:rFonts w:ascii="Times New Roman" w:eastAsia="宋体"/>
        </w:rPr>
        <w:t xml:space="preserve"> </w:t>
      </w:r>
      <w:r>
        <w:t>所成的角和</w:t>
      </w:r>
      <w:r>
        <w:rPr>
          <w:rFonts w:ascii="Times New Roman" w:eastAsia="宋体"/>
        </w:rPr>
        <w:t>PB</w:t>
      </w:r>
      <w:r>
        <w:t>与平面</w:t>
      </w:r>
      <w:r>
        <w:rPr>
          <w:rFonts w:ascii="Times New Roman" w:eastAsia="宋体"/>
        </w:rPr>
        <w:t>ABCD</w:t>
      </w:r>
      <w:r>
        <w:t>所成的角相等，求四棱锥</w:t>
      </w:r>
      <w:r>
        <w:rPr>
          <w:rFonts w:ascii="Times New Roman" w:eastAsia="宋体"/>
        </w:rPr>
        <w:t>P-ABCD</w:t>
      </w:r>
    </w:p>
    <w:p w:rsidR="0018722C">
      <w:pPr>
        <w:pStyle w:val="BodyText"/>
        <w:spacing w:line="304" w:lineRule="exact"/>
        <w:ind w:leftChars="0" w:left="515"/>
        <w:topLinePunct/>
      </w:pPr>
      <w:r>
        <w:t>的体积。</w:t>
      </w:r>
    </w:p>
    <w:p w:rsidR="0018722C">
      <w:pPr>
        <w:pStyle w:val="aff7"/>
        <w:topLinePunct/>
      </w:pPr>
      <w:r>
        <w:drawing>
          <wp:inline>
            <wp:extent cx="2057399" cy="1783079"/>
            <wp:effectExtent l="0" t="0" r="0" b="0"/>
            <wp:docPr id="83" name="image40.jpeg" descr=""/>
            <wp:cNvGraphicFramePr>
              <a:graphicFrameLocks noChangeAspect="1"/>
            </wp:cNvGraphicFramePr>
            <a:graphic>
              <a:graphicData uri="http://schemas.openxmlformats.org/drawingml/2006/picture">
                <pic:pic>
                  <pic:nvPicPr>
                    <pic:cNvPr id="84" name="image40.jpeg"/>
                    <pic:cNvPicPr/>
                  </pic:nvPicPr>
                  <pic:blipFill>
                    <a:blip r:embed="rId48" cstate="print"/>
                    <a:stretch>
                      <a:fillRect/>
                    </a:stretch>
                  </pic:blipFill>
                  <pic:spPr>
                    <a:xfrm>
                      <a:off x="0" y="0"/>
                      <a:ext cx="2057399" cy="1783079"/>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rPr>
        <w:t>69</w:t>
      </w:r>
    </w:p>
    <w:p w:rsidR="0018722C">
      <w:pPr>
        <w:pStyle w:val="aff2"/>
        <w:topLinePunct/>
      </w:pPr>
      <w:bookmarkStart w:name="致谢 " w:id="126"/>
      <w:bookmarkEnd w:id="126"/>
      <w:bookmarkStart w:name="_bookmark112" w:id="127"/>
      <w:bookmarkEnd w:id="127"/>
      <w:r>
        <w:t>致</w:t>
      </w:r>
      <w:r w:rsidRPr="00000000">
        <w:rPr>
          <w:b/>
        </w:rPr>
        <w:t>谢</w:t>
      </w:r>
    </w:p>
    <w:p w:rsidR="0018722C">
      <w:pPr>
        <w:topLinePunct/>
      </w:pPr>
      <w:r>
        <w:t>在毕业论文即将完成之时，回首近三年的研究生生活，我有许多感慨。从刚入学成为一名研究生起，到即将毕业时止，这三年我收获颇多，过程是喜忧参半的，成功和挫折让我不断成长，这将是我人生中不可忘怀的一段求学经历，所学所感也将是我的毕生的宝贵财富。感谢喀什大学对我的培育，也感谢三年来支持我、帮助我的每一位老师和朋友</w:t>
      </w:r>
      <w:r>
        <w:rPr>
          <w:rFonts w:hint="eastAsia"/>
        </w:rPr>
        <w:t>！</w:t>
      </w:r>
    </w:p>
    <w:p w:rsidR="0018722C">
      <w:pPr>
        <w:topLinePunct/>
      </w:pPr>
      <w:r>
        <w:t>首先，由衷感谢我的导师艾尔肯</w:t>
      </w:r>
      <w:r>
        <w:rPr>
          <w:rFonts w:hint="eastAsia"/>
        </w:rPr>
        <w:t>・</w:t>
      </w:r>
      <w:r>
        <w:t>吾买尔老师。艾老师待人谦和，治学严谨。在研究生三年间，他指引着我不断学习，让我阅读更多的教育研究和数学教育方面的专著。我的毕业论文，从选题、问卷的编制一直到论文的修改等，都离不开艾老师的指导和帮助。对于我提出的疑难问题，遇到的困难都能够百忙中抽出时间予以解答，在此我向我的老师致以诚挚的感谢！</w:t>
      </w:r>
    </w:p>
    <w:p w:rsidR="0018722C">
      <w:pPr>
        <w:topLinePunct/>
      </w:pPr>
      <w:r>
        <w:t>其次，要感谢在我三年研究生生涯中，所有教导过我的老师们。是您们带领着我踏入教育这个充满激情的领域，让我感受到了数学教育研究的无限奥妙，使我更加深刻的了解了数学教育的意义。您们渊博的知识，严谨的治学态度，求真务实的教风，感染并激励着我，使我受益匪线，让我在以后的学习和工作中更加严格的要求自己。</w:t>
      </w:r>
    </w:p>
    <w:p w:rsidR="0018722C">
      <w:pPr>
        <w:topLinePunct/>
      </w:pPr>
      <w:r>
        <w:t>再次，需要感谢的还有这三年来陪伴我学习和生活的同学、好友们，感谢你们在学习</w:t>
      </w:r>
      <w:r>
        <w:t>和生活上给予我关心、帮助和鼓励，在论文的一步步成型过程中给予我中肯的建议和启发。感谢你们伴随我度过了近三年美好的时光。一路有你们的陪伴，让我的硕士生活增添了更多色彩。</w:t>
      </w:r>
    </w:p>
    <w:p w:rsidR="0018722C">
      <w:pPr>
        <w:topLinePunct/>
      </w:pPr>
      <w:r>
        <w:t>同时，我也要感谢所有接受测试卷和访谈的各位老师和学生，是你们的积极配合让本研究得以顺利进行。</w:t>
      </w:r>
    </w:p>
    <w:p w:rsidR="0018722C">
      <w:pPr>
        <w:topLinePunct/>
      </w:pPr>
      <w:r>
        <w:t>最后，感谢的是我的家人。他们是我脆弱时的依靠，是我的精神上的支柱，感谢他们一直以来无私的爱和默默的支持，让我能够安心完成学业。</w:t>
      </w:r>
    </w:p>
    <w:p w:rsidR="0018722C">
      <w:pPr>
        <w:topLinePunct/>
      </w:pPr>
      <w:r>
        <w:t>衷心地感谢为评阅本论文而付出宝贵时间和辛勤劳动的专家和教授们！谢谢你们！</w:t>
      </w:r>
    </w:p>
    <w:p w:rsidR="0018722C">
      <w:pPr>
        <w:pStyle w:val="BodyText"/>
        <w:spacing w:before="89"/>
        <w:ind w:rightChars="0" w:right="1669"/>
        <w:jc w:val="right"/>
        <w:topLinePunct/>
      </w:pPr>
      <w:r>
        <w:t>邓 靓</w:t>
      </w:r>
    </w:p>
    <w:p w:rsidR="0018722C">
      <w:pPr>
        <w:topLinePunct/>
      </w:pPr>
      <w:r>
        <w:t>2016</w:t>
      </w:r>
      <w:r w:rsidR="001852F3">
        <w:t xml:space="preserve">年</w:t>
      </w:r>
      <w:r w:rsidR="001852F3">
        <w:t xml:space="preserve">5 月</w:t>
      </w:r>
    </w:p>
    <w:p w:rsidR="0018722C">
      <w:pPr>
        <w:topLinePunct/>
      </w:pPr>
      <w:r>
        <w:rPr>
          <w:rFonts w:cstheme="minorBidi" w:hAnsiTheme="minorHAnsi" w:eastAsiaTheme="minorHAnsi" w:asciiTheme="minorHAnsi" w:ascii="Times New Roman"/>
        </w:rPr>
        <w:t>70</w:t>
      </w:r>
    </w:p>
    <w:p w:rsidR="0018722C">
      <w:pPr>
        <w:outlineLvl w:val="9"/>
        <w:topLinePunct/>
      </w:pPr>
      <w:bookmarkStart w:name="读研期间发表的论文目录 " w:id="128"/>
      <w:bookmarkEnd w:id="128"/>
      <w:r>
        <w:rPr>
          <w:kern w:val="2"/>
          <w:sz w:val="32"/>
          <w:szCs w:val="32"/>
          <w:b/>
          <w:bCs/>
          <w:rFonts w:ascii="黑体" w:eastAsia="黑体" w:hint="eastAsia" w:cstheme="minorBidi" w:hAnsiTheme="minorHAnsi" w:hAnsi="Times New Roman" w:cs="Times New Roman"/>
        </w:rPr>
        <w:t>读研期间发表的论文目录</w:t>
      </w:r>
    </w:p>
    <w:p w:rsidR="0018722C">
      <w:pPr>
        <w:topLinePunct/>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t>邓靓</w:t>
      </w:r>
      <w:r>
        <w:rPr>
          <w:rFonts w:ascii="Times New Roman" w:hAnsi="Times New Roman" w:eastAsia="Times New Roman"/>
        </w:rPr>
        <w:t>. </w:t>
      </w:r>
      <w:r>
        <w:t>高中生立体几何空间观念培养有效途径探究——基于空间观念的发展阶段特点</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赤峰学院学报</w:t>
      </w:r>
      <w:r>
        <w:rPr>
          <w:rFonts w:ascii="Times New Roman" w:hAnsi="Times New Roman" w:eastAsia="Times New Roman"/>
          <w:rFonts w:ascii="Times New Roman" w:hAnsi="Times New Roman" w:eastAsia="Times New Roman"/>
        </w:rPr>
        <w:t>（</w:t>
      </w:r>
      <w:r>
        <w:t>自然科学版</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,2016</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Fonts w:hint="eastAsia"/>
        </w:rPr>
        <w:t>：</w:t>
      </w:r>
      <w:r>
        <w:rPr>
          <w:rFonts w:ascii="Times New Roman" w:hAnsi="Times New Roman" w:eastAsia="Times New Roman"/>
        </w:rPr>
        <w:t>269-271.</w:t>
      </w:r>
    </w:p>
    <w:p w:rsidR="0018722C">
      <w:pPr>
        <w:topLinePunct/>
      </w:pPr>
      <w:r>
        <w:rPr>
          <w:rFonts w:cstheme="minorBidi" w:hAnsiTheme="minorHAnsi" w:eastAsiaTheme="minorHAnsi" w:asciiTheme="minorHAnsi" w:ascii="Times New Roman"/>
        </w:rPr>
        <w:t>71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PGothic">
    <w:altName w:val="MS PGothic"/>
    <w:charset w:val="0"/>
    <w:family w:val="swiss"/>
    <w:pitch w:val="variable"/>
  </w:font>
  <w:font w:name="微软雅黑">
    <w:altName w:val="微软雅黑"/>
    <w:charset w:val="86"/>
    <w:family w:val="swiss"/>
    <w:pitch w:val="variable"/>
  </w:font>
  <w:font w:name="楷体">
    <w:altName w:val="楷体"/>
    <w:charset w:val="86"/>
    <w:family w:val="modern"/>
    <w:pitch w:val="fixed"/>
  </w:font>
  <w:font w:name="黑体">
    <w:altName w:val="黑体"/>
    <w:charset w:val="86"/>
    <w:family w:val="modern"/>
    <w:pitch w:val="fixed"/>
  </w:font>
  <w:font w:name="Arial">
    <w:altName w:val="Arial"/>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1361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136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39990pt;margin-top:781.43811pt;width:11.05pt;height:11.9pt;mso-position-horizontal-relative:page;mso-position-vertical-relative:page;z-index:-136072" type="#_x0000_t202" filled="false" stroked="false">
          <v:textbox inset="0,0,0,0">
            <w:txbxContent>
              <w:p>
                <w:pPr>
                  <w:spacing w:before="10"/>
                  <w:ind w:left="20" w:right="0" w:firstLine="0"/>
                  <w:jc w:val="left"/>
                  <w:rPr>
                    <w:rFonts w:ascii="Times New Roman"/>
                    <w:sz w:val="17"/>
                  </w:rPr>
                </w:pPr>
                <w:r>
                  <w:rPr>
                    <w:rFonts w:ascii="Times New Roman"/>
                    <w:sz w:val="17"/>
                  </w:rPr>
                  <w:t>12</w:t>
                </w:r>
              </w:p>
            </w:txbxContent>
          </v:textbox>
          <w10:wrap type="none"/>
        </v:shape>
      </w:pict>
    </w:r>
    <w:r>
      <w:rPr/>
      <w:pict>
        <v:shape style="position:absolute;margin-left:49pt;margin-top:817.306274pt;width:42pt;height:12pt;mso-position-horizontal-relative:page;mso-position-vertical-relative:page;z-index:-1360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136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136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136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_Ref665221416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dimensional Geometry of Senior High School Students Cognitive Level and Countermeasures in the City of Kashgar</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808" w:hanging="293"/>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812" w:hanging="293"/>
      </w:pPr>
      <w:rPr>
        <w:rFonts w:hint="default"/>
      </w:rPr>
    </w:lvl>
    <w:lvl w:ilvl="2">
      <w:start w:val="0"/>
      <w:numFmt w:val="bullet"/>
      <w:lvlText w:val="•"/>
      <w:lvlJc w:val="left"/>
      <w:pPr>
        <w:ind w:left="825" w:hanging="293"/>
      </w:pPr>
      <w:rPr>
        <w:rFonts w:hint="default"/>
      </w:rPr>
    </w:lvl>
    <w:lvl w:ilvl="3">
      <w:start w:val="0"/>
      <w:numFmt w:val="bullet"/>
      <w:lvlText w:val="•"/>
      <w:lvlJc w:val="left"/>
      <w:pPr>
        <w:ind w:left="838" w:hanging="293"/>
      </w:pPr>
      <w:rPr>
        <w:rFonts w:hint="default"/>
      </w:rPr>
    </w:lvl>
    <w:lvl w:ilvl="4">
      <w:start w:val="0"/>
      <w:numFmt w:val="bullet"/>
      <w:lvlText w:val="•"/>
      <w:lvlJc w:val="left"/>
      <w:pPr>
        <w:ind w:left="851" w:hanging="293"/>
      </w:pPr>
      <w:rPr>
        <w:rFonts w:hint="default"/>
      </w:rPr>
    </w:lvl>
    <w:lvl w:ilvl="5">
      <w:start w:val="0"/>
      <w:numFmt w:val="bullet"/>
      <w:lvlText w:val="•"/>
      <w:lvlJc w:val="left"/>
      <w:pPr>
        <w:ind w:left="864" w:hanging="293"/>
      </w:pPr>
      <w:rPr>
        <w:rFonts w:hint="default"/>
      </w:rPr>
    </w:lvl>
    <w:lvl w:ilvl="6">
      <w:start w:val="0"/>
      <w:numFmt w:val="bullet"/>
      <w:lvlText w:val="•"/>
      <w:lvlJc w:val="left"/>
      <w:pPr>
        <w:ind w:left="877" w:hanging="293"/>
      </w:pPr>
      <w:rPr>
        <w:rFonts w:hint="default"/>
      </w:rPr>
    </w:lvl>
    <w:lvl w:ilvl="7">
      <w:start w:val="0"/>
      <w:numFmt w:val="bullet"/>
      <w:lvlText w:val="•"/>
      <w:lvlJc w:val="left"/>
      <w:pPr>
        <w:ind w:left="890" w:hanging="293"/>
      </w:pPr>
      <w:rPr>
        <w:rFonts w:hint="default"/>
      </w:rPr>
    </w:lvl>
    <w:lvl w:ilvl="8">
      <w:start w:val="0"/>
      <w:numFmt w:val="bullet"/>
      <w:lvlText w:val="•"/>
      <w:lvlJc w:val="left"/>
      <w:pPr>
        <w:ind w:left="903" w:hanging="293"/>
      </w:pPr>
      <w:rPr>
        <w:rFonts w:hint="default"/>
      </w:rPr>
    </w:lvl>
  </w:abstractNum>
  <w:abstractNum w:abstractNumId="2">
    <w:multiLevelType w:val="hybridMultilevel"/>
    <w:lvl w:ilvl="0">
      <w:start w:val="10"/>
      <w:numFmt w:val="decimal"/>
      <w:lvlText w:val="[%1]"/>
      <w:lvlJc w:val="left"/>
      <w:pPr>
        <w:ind w:left="516" w:hanging="355"/>
        <w:jc w:val="left"/>
      </w:pPr>
      <w:rPr>
        <w:rFonts w:hint="default" w:ascii="Times New Roman" w:hAnsi="Times New Roman" w:eastAsia="Times New Roman" w:cs="Times New Roman"/>
        <w:spacing w:val="-4"/>
        <w:w w:val="100"/>
        <w:sz w:val="19"/>
        <w:szCs w:val="19"/>
      </w:rPr>
    </w:lvl>
    <w:lvl w:ilvl="1">
      <w:start w:val="0"/>
      <w:numFmt w:val="bullet"/>
      <w:lvlText w:val="•"/>
      <w:lvlJc w:val="left"/>
      <w:pPr>
        <w:ind w:left="1468" w:hanging="355"/>
      </w:pPr>
      <w:rPr>
        <w:rFonts w:hint="default"/>
      </w:rPr>
    </w:lvl>
    <w:lvl w:ilvl="2">
      <w:start w:val="0"/>
      <w:numFmt w:val="bullet"/>
      <w:lvlText w:val="•"/>
      <w:lvlJc w:val="left"/>
      <w:pPr>
        <w:ind w:left="2417" w:hanging="355"/>
      </w:pPr>
      <w:rPr>
        <w:rFonts w:hint="default"/>
      </w:rPr>
    </w:lvl>
    <w:lvl w:ilvl="3">
      <w:start w:val="0"/>
      <w:numFmt w:val="bullet"/>
      <w:lvlText w:val="•"/>
      <w:lvlJc w:val="left"/>
      <w:pPr>
        <w:ind w:left="3365" w:hanging="355"/>
      </w:pPr>
      <w:rPr>
        <w:rFonts w:hint="default"/>
      </w:rPr>
    </w:lvl>
    <w:lvl w:ilvl="4">
      <w:start w:val="0"/>
      <w:numFmt w:val="bullet"/>
      <w:lvlText w:val="•"/>
      <w:lvlJc w:val="left"/>
      <w:pPr>
        <w:ind w:left="4314" w:hanging="355"/>
      </w:pPr>
      <w:rPr>
        <w:rFonts w:hint="default"/>
      </w:rPr>
    </w:lvl>
    <w:lvl w:ilvl="5">
      <w:start w:val="0"/>
      <w:numFmt w:val="bullet"/>
      <w:lvlText w:val="•"/>
      <w:lvlJc w:val="left"/>
      <w:pPr>
        <w:ind w:left="5263" w:hanging="355"/>
      </w:pPr>
      <w:rPr>
        <w:rFonts w:hint="default"/>
      </w:rPr>
    </w:lvl>
    <w:lvl w:ilvl="6">
      <w:start w:val="0"/>
      <w:numFmt w:val="bullet"/>
      <w:lvlText w:val="•"/>
      <w:lvlJc w:val="left"/>
      <w:pPr>
        <w:ind w:left="6211" w:hanging="355"/>
      </w:pPr>
      <w:rPr>
        <w:rFonts w:hint="default"/>
      </w:rPr>
    </w:lvl>
    <w:lvl w:ilvl="7">
      <w:start w:val="0"/>
      <w:numFmt w:val="bullet"/>
      <w:lvlText w:val="•"/>
      <w:lvlJc w:val="left"/>
      <w:pPr>
        <w:ind w:left="7160" w:hanging="355"/>
      </w:pPr>
      <w:rPr>
        <w:rFonts w:hint="default"/>
      </w:rPr>
    </w:lvl>
    <w:lvl w:ilvl="8">
      <w:start w:val="0"/>
      <w:numFmt w:val="bullet"/>
      <w:lvlText w:val="•"/>
      <w:lvlJc w:val="left"/>
      <w:pPr>
        <w:ind w:left="8108" w:hanging="355"/>
      </w:pPr>
      <w:rPr>
        <w:rFonts w:hint="default"/>
      </w:rPr>
    </w:lvl>
  </w:abstractNum>
  <w:abstractNum w:abstractNumId="1">
    <w:multiLevelType w:val="hybridMultilevel"/>
    <w:lvl w:ilvl="0">
      <w:start w:val="1"/>
      <w:numFmt w:val="decimal"/>
      <w:lvlText w:val="[%1]"/>
      <w:lvlJc w:val="left"/>
      <w:pPr>
        <w:ind w:left="516" w:hanging="308"/>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1470" w:hanging="308"/>
      </w:pPr>
      <w:rPr>
        <w:rFonts w:hint="default"/>
      </w:rPr>
    </w:lvl>
    <w:lvl w:ilvl="2">
      <w:start w:val="0"/>
      <w:numFmt w:val="bullet"/>
      <w:lvlText w:val="•"/>
      <w:lvlJc w:val="left"/>
      <w:pPr>
        <w:ind w:left="2421" w:hanging="308"/>
      </w:pPr>
      <w:rPr>
        <w:rFonts w:hint="default"/>
      </w:rPr>
    </w:lvl>
    <w:lvl w:ilvl="3">
      <w:start w:val="0"/>
      <w:numFmt w:val="bullet"/>
      <w:lvlText w:val="•"/>
      <w:lvlJc w:val="left"/>
      <w:pPr>
        <w:ind w:left="3371" w:hanging="308"/>
      </w:pPr>
      <w:rPr>
        <w:rFonts w:hint="default"/>
      </w:rPr>
    </w:lvl>
    <w:lvl w:ilvl="4">
      <w:start w:val="0"/>
      <w:numFmt w:val="bullet"/>
      <w:lvlText w:val="•"/>
      <w:lvlJc w:val="left"/>
      <w:pPr>
        <w:ind w:left="4322" w:hanging="308"/>
      </w:pPr>
      <w:rPr>
        <w:rFonts w:hint="default"/>
      </w:rPr>
    </w:lvl>
    <w:lvl w:ilvl="5">
      <w:start w:val="0"/>
      <w:numFmt w:val="bullet"/>
      <w:lvlText w:val="•"/>
      <w:lvlJc w:val="left"/>
      <w:pPr>
        <w:ind w:left="5273" w:hanging="308"/>
      </w:pPr>
      <w:rPr>
        <w:rFonts w:hint="default"/>
      </w:rPr>
    </w:lvl>
    <w:lvl w:ilvl="6">
      <w:start w:val="0"/>
      <w:numFmt w:val="bullet"/>
      <w:lvlText w:val="•"/>
      <w:lvlJc w:val="left"/>
      <w:pPr>
        <w:ind w:left="6223" w:hanging="308"/>
      </w:pPr>
      <w:rPr>
        <w:rFonts w:hint="default"/>
      </w:rPr>
    </w:lvl>
    <w:lvl w:ilvl="7">
      <w:start w:val="0"/>
      <w:numFmt w:val="bullet"/>
      <w:lvlText w:val="•"/>
      <w:lvlJc w:val="left"/>
      <w:pPr>
        <w:ind w:left="7174" w:hanging="308"/>
      </w:pPr>
      <w:rPr>
        <w:rFonts w:hint="default"/>
      </w:rPr>
    </w:lvl>
    <w:lvl w:ilvl="8">
      <w:start w:val="0"/>
      <w:numFmt w:val="bullet"/>
      <w:lvlText w:val="•"/>
      <w:lvlJc w:val="left"/>
      <w:pPr>
        <w:ind w:left="8124" w:hanging="308"/>
      </w:pPr>
      <w:rPr>
        <w:rFonts w:hint="default"/>
      </w:rPr>
    </w:lvl>
  </w:abstractNum>
  <w:abstractNum w:abstractNumId="0">
    <w:multiLevelType w:val="hybridMultilevel"/>
    <w:lvl w:ilvl="0">
      <w:start w:val="5"/>
      <w:numFmt w:val="decimal"/>
      <w:lvlText w:val="%1"/>
      <w:lvlJc w:val="left"/>
      <w:pPr>
        <w:ind w:left="516" w:hanging="419"/>
        <w:jc w:val="left"/>
      </w:pPr>
      <w:rPr>
        <w:rFonts w:hint="default"/>
      </w:rPr>
    </w:lvl>
    <w:lvl w:ilvl="1">
      <w:start w:val="11"/>
      <w:numFmt w:val="decimal"/>
      <w:lvlText w:val="%1.%2"/>
      <w:lvlJc w:val="left"/>
      <w:pPr>
        <w:ind w:left="516" w:hanging="419"/>
        <w:jc w:val="left"/>
      </w:pPr>
      <w:rPr>
        <w:rFonts w:hint="default" w:ascii="Times New Roman" w:hAnsi="Times New Roman" w:eastAsia="Times New Roman" w:cs="Times New Roman"/>
        <w:spacing w:val="-5"/>
        <w:w w:val="100"/>
        <w:sz w:val="22"/>
        <w:szCs w:val="22"/>
      </w:rPr>
    </w:lvl>
    <w:lvl w:ilvl="2">
      <w:start w:val="1"/>
      <w:numFmt w:val="upperRoman"/>
      <w:lvlText w:val="(%3)"/>
      <w:lvlJc w:val="left"/>
      <w:pPr>
        <w:ind w:left="1965" w:hanging="269"/>
        <w:jc w:val="left"/>
      </w:pPr>
      <w:rPr>
        <w:rFonts w:hint="default" w:ascii="Times New Roman" w:hAnsi="Times New Roman" w:eastAsia="Times New Roman" w:cs="Times New Roman"/>
        <w:spacing w:val="-2"/>
        <w:w w:val="98"/>
        <w:sz w:val="17"/>
        <w:szCs w:val="17"/>
      </w:rPr>
    </w:lvl>
    <w:lvl w:ilvl="3">
      <w:start w:val="0"/>
      <w:numFmt w:val="bullet"/>
      <w:lvlText w:val="•"/>
      <w:lvlJc w:val="left"/>
      <w:pPr>
        <w:ind w:left="3743" w:hanging="269"/>
      </w:pPr>
      <w:rPr>
        <w:rFonts w:hint="default"/>
      </w:rPr>
    </w:lvl>
    <w:lvl w:ilvl="4">
      <w:start w:val="0"/>
      <w:numFmt w:val="bullet"/>
      <w:lvlText w:val="•"/>
      <w:lvlJc w:val="left"/>
      <w:pPr>
        <w:ind w:left="4635" w:hanging="269"/>
      </w:pPr>
      <w:rPr>
        <w:rFonts w:hint="default"/>
      </w:rPr>
    </w:lvl>
    <w:lvl w:ilvl="5">
      <w:start w:val="0"/>
      <w:numFmt w:val="bullet"/>
      <w:lvlText w:val="•"/>
      <w:lvlJc w:val="left"/>
      <w:pPr>
        <w:ind w:left="5527" w:hanging="269"/>
      </w:pPr>
      <w:rPr>
        <w:rFonts w:hint="default"/>
      </w:rPr>
    </w:lvl>
    <w:lvl w:ilvl="6">
      <w:start w:val="0"/>
      <w:numFmt w:val="bullet"/>
      <w:lvlText w:val="•"/>
      <w:lvlJc w:val="left"/>
      <w:pPr>
        <w:ind w:left="6418" w:hanging="269"/>
      </w:pPr>
      <w:rPr>
        <w:rFonts w:hint="default"/>
      </w:rPr>
    </w:lvl>
    <w:lvl w:ilvl="7">
      <w:start w:val="0"/>
      <w:numFmt w:val="bullet"/>
      <w:lvlText w:val="•"/>
      <w:lvlJc w:val="left"/>
      <w:pPr>
        <w:ind w:left="7310" w:hanging="269"/>
      </w:pPr>
      <w:rPr>
        <w:rFonts w:hint="default"/>
      </w:rPr>
    </w:lvl>
    <w:lvl w:ilvl="8">
      <w:start w:val="0"/>
      <w:numFmt w:val="bullet"/>
      <w:lvlText w:val="•"/>
      <w:lvlJc w:val="left"/>
      <w:pPr>
        <w:ind w:left="8202" w:hanging="26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3"/>
      <w:ind w:leftChars="0" w:left="516"/>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jpeg"/><Relationship Id="rId48" Type="http://schemas.openxmlformats.org/officeDocument/2006/relationships/image" Target="media/image40.jpeg"/><Relationship Id="rId49" Type="http://schemas.openxmlformats.org/officeDocument/2006/relationships/numbering" Target="numbering.xml"/><Relationship Id="rId50" Type="http://schemas.openxmlformats.org/officeDocument/2006/relationships/endnotes" Target="endnotes.xml"/><Relationship Id="rId51" Type="http://schemas.openxmlformats.org/officeDocument/2006/relationships/header" Target="header1.xml"/><Relationship Id="rId52" Type="http://schemas.openxmlformats.org/officeDocument/2006/relationships/header" Target="header2.xml"/><Relationship Id="rId53" Type="http://schemas.openxmlformats.org/officeDocument/2006/relationships/footer" Target="footer5.xml"/><Relationship Id="rId54" Type="http://schemas.openxmlformats.org/officeDocument/2006/relationships/footer" Target="footer6.xml"/><Relationship Id="rId55" Type="http://schemas.openxmlformats.org/officeDocument/2006/relationships/footer" Target="footer7.xml"/><Relationship Id="rId56" Type="http://schemas.openxmlformats.org/officeDocument/2006/relationships/footer" Target="footer8.xml"/><Relationship Id="rId58" Type="http://schemas.openxmlformats.org/officeDocument/2006/relationships/footer" Target="footer9.xml"/><Relationship Id="rId59" Type="http://schemas.openxmlformats.org/officeDocument/2006/relationships/header" Target="header7.xml"/><Relationship Id="rId60" Type="http://schemas.openxmlformats.org/officeDocument/2006/relationships/footer" Target="footer10.xml"/><Relationship Id="rId61" Type="http://schemas.openxmlformats.org/officeDocument/2006/relationships/footer" Target="footer11.xml"/><Relationship Id="rId62" Type="http://schemas.openxmlformats.org/officeDocument/2006/relationships/footer" Target="footer12.xml"/><Relationship Id="rId63" Type="http://schemas.openxmlformats.org/officeDocument/2006/relationships/footer" Target="footer13.xml"/><Relationship Id="rId64" Type="http://schemas.openxmlformats.org/officeDocument/2006/relationships/header" Target="header8.xml"/><Relationship Id="rId65" Type="http://schemas.openxmlformats.org/officeDocument/2006/relationships/header" Target="header9.xml"/><Relationship Id="rId66" Type="http://schemas.openxmlformats.org/officeDocument/2006/relationships/footer" Target="footer14.xml"/><Relationship Id="rId67" Type="http://schemas.openxmlformats.org/officeDocument/2006/relationships/header" Target="header10.xml"/><Relationship Id="rId68" Type="http://schemas.openxmlformats.org/officeDocument/2006/relationships/header" Target="header11.xml"/><Relationship Id="rId69" Type="http://schemas.openxmlformats.org/officeDocument/2006/relationships/header" Target="header12.xml"/><Relationship Id="rId7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导论</dc:title>
  <dcterms:created xsi:type="dcterms:W3CDTF">2017-03-15T19:29:12Z</dcterms:created>
  <dcterms:modified xsi:type="dcterms:W3CDTF">2017-03-15T19:29:12Z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2016-06-02T00:00:00Z</vt:filetime>
  </property>
  <property fmtid="{D5CDD505-2E9C-101B-9397-08002B2CF9AE}" pid="3" name="Creator">
    <vt:lpwstr>WPS Office</vt:lpwstr>
  </property>
  <property fmtid="{D5CDD505-2E9C-101B-9397-08002B2CF9AE}" pid="4" name="LastSaved">
    <vt:filetime>2017-03-15T00:00:00Z</vt:filetime>
  </property>
</Properties>
</file>