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napToGrid/>
        <w:spacing w:line="240" w:lineRule="auto"/>
        <w:ind w:firstLine="0"/>
        <w:jc w:val="left"/>
        <w:rPr>
          <w:rFonts w:ascii="Times New Roman" w:eastAsia="宋体" w:hAnsi="宋体"/>
          <w:sz w:val="20"/>
        </w:rPr>
      </w:pPr>
    </w:p>
    <w:p w:rsidR="00000000" w:rsidRDefault="00000000">
      <w:pPr>
        <w:snapToGrid/>
        <w:spacing w:before="5" w:line="240" w:lineRule="auto"/>
        <w:ind w:firstLine="0"/>
        <w:jc w:val="left"/>
        <w:rPr>
          <w:rFonts w:ascii="Times New Roman" w:eastAsia="宋体" w:hAnsi="宋体"/>
          <w:sz w:val="19"/>
        </w:rPr>
      </w:pPr>
    </w:p>
    <w:p w:rsidR="00000000" w:rsidRDefault="00000000">
      <w:pPr>
        <w:snapToGrid/>
        <w:spacing w:line="240" w:lineRule="auto"/>
        <w:ind w:left="2095" w:firstLine="0"/>
        <w:jc w:val="left"/>
        <w:rPr>
          <w:rFonts w:ascii="Times New Roman" w:eastAsia="宋体" w:hAnsi="宋体"/>
          <w:sz w:val="20"/>
        </w:rPr>
      </w:pPr>
      <w:r>
        <w:rPr>
          <w:rFonts w:ascii="Times New Roman" w:eastAsia="宋体" w:hAnsi="宋体"/>
          <w:noProof/>
          <w:sz w:val="20"/>
        </w:rPr>
        <w:drawing>
          <wp:inline distT="0" distB="0" distL="0" distR="0">
            <wp:extent cx="2749296" cy="9052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49296" cy="905255"/>
                    </a:xfrm>
                    <a:prstGeom prst="rect">
                      <a:avLst/>
                    </a:prstGeom>
                  </pic:spPr>
                </pic:pic>
              </a:graphicData>
            </a:graphic>
          </wp:inline>
        </w:drawing>
      </w:r>
    </w:p>
    <w:p w:rsidR="00000000" w:rsidRDefault="00000000">
      <w:pPr>
        <w:snapToGrid/>
        <w:spacing w:before="1" w:line="240" w:lineRule="auto"/>
        <w:ind w:firstLine="0"/>
        <w:jc w:val="left"/>
        <w:rPr>
          <w:rFonts w:ascii="Times New Roman" w:eastAsia="宋体" w:hAnsi="宋体"/>
          <w:sz w:val="8"/>
        </w:rPr>
      </w:pPr>
    </w:p>
    <w:p w:rsidR="00000000" w:rsidRDefault="00000000">
      <w:pPr>
        <w:spacing w:line="622" w:lineRule="exact"/>
        <w:ind w:left="2368" w:firstLine="0"/>
        <w:jc w:val="left"/>
        <w:rPr>
          <w:b/>
          <w:sz w:val="52"/>
        </w:rPr>
      </w:pPr>
      <w:bookmarkStart w:id="0" w:name="封面_"/>
      <w:bookmarkEnd w:id="0"/>
      <w:r>
        <w:rPr>
          <w:b/>
          <w:spacing w:val="-29"/>
          <w:sz w:val="52"/>
        </w:rPr>
        <w:t>硕</w:t>
      </w:r>
      <w:r>
        <w:rPr>
          <w:b/>
          <w:spacing w:val="-29"/>
          <w:sz w:val="52"/>
        </w:rPr>
        <w:t xml:space="preserve"> </w:t>
      </w:r>
      <w:r>
        <w:rPr>
          <w:b/>
          <w:spacing w:val="-29"/>
          <w:sz w:val="52"/>
        </w:rPr>
        <w:t>士</w:t>
      </w:r>
      <w:r>
        <w:rPr>
          <w:b/>
          <w:spacing w:val="-29"/>
          <w:sz w:val="52"/>
        </w:rPr>
        <w:t xml:space="preserve"> </w:t>
      </w:r>
      <w:r>
        <w:rPr>
          <w:b/>
          <w:spacing w:val="-29"/>
          <w:sz w:val="52"/>
        </w:rPr>
        <w:t>学</w:t>
      </w:r>
      <w:r>
        <w:rPr>
          <w:b/>
          <w:spacing w:val="-29"/>
          <w:sz w:val="52"/>
        </w:rPr>
        <w:t xml:space="preserve"> </w:t>
      </w:r>
      <w:r>
        <w:rPr>
          <w:b/>
          <w:spacing w:val="-29"/>
          <w:sz w:val="52"/>
        </w:rPr>
        <w:t>位</w:t>
      </w:r>
      <w:r>
        <w:rPr>
          <w:b/>
          <w:spacing w:val="-29"/>
          <w:sz w:val="52"/>
        </w:rPr>
        <w:t xml:space="preserve"> </w:t>
      </w:r>
      <w:r>
        <w:rPr>
          <w:b/>
          <w:spacing w:val="-29"/>
          <w:sz w:val="52"/>
        </w:rPr>
        <w:t>论</w:t>
      </w:r>
      <w:r>
        <w:rPr>
          <w:b/>
          <w:spacing w:val="-29"/>
          <w:sz w:val="52"/>
        </w:rPr>
        <w:t xml:space="preserve"> </w:t>
      </w:r>
      <w:r>
        <w:rPr>
          <w:b/>
          <w:spacing w:val="-29"/>
          <w:sz w:val="52"/>
        </w:rPr>
        <w:t>文</w:t>
      </w:r>
    </w:p>
    <w:p w:rsidR="00000000" w:rsidRDefault="00000000">
      <w:pPr>
        <w:spacing w:before="310"/>
        <w:ind w:left="2244" w:firstLine="0"/>
        <w:jc w:val="left"/>
        <w:rPr>
          <w:rFonts w:ascii="Times New Roman"/>
          <w:sz w:val="36"/>
        </w:rPr>
        <w:sectPr w:rsidR="0018722C">
          <w:headerReference w:type="even" r:id="rId8"/>
          <w:headerReference w:type="default" r:id="rId9"/>
          <w:footerReference w:type="even" r:id="rId10"/>
          <w:footerReference w:type="default" r:id="rId11"/>
          <w:pgSz w:w="11910" w:h="16840"/>
          <w:pgMar w:top="1580" w:right="1680" w:bottom="280" w:left="1680" w:header="720" w:footer="720" w:gutter="0"/>
          <w:pgNumType w:start="1"/>
          <w:cols w:space="720"/>
        </w:sectPr>
      </w:pPr>
      <w:r>
        <w:rPr>
          <w:rFonts w:ascii="Times New Roman"/>
          <w:sz w:val="36"/>
        </w:rPr>
        <w:t>MASTER DISSERTATION</w:t>
      </w:r>
    </w:p>
    <w:p w:rsidR="00000000" w:rsidRDefault="00000000">
      <w:pPr>
        <w:pStyle w:val="1"/>
      </w:pPr>
      <w:bookmarkStart w:id="1" w:name="_Toc686484469"/>
      <w:r>
        <w:rPr>
          <w:u w:val="thick"/>
        </w:rPr>
        <w:lastRenderedPageBreak/>
        <w:t xml:space="preserve">ISO14001 </w:t>
      </w:r>
      <w:r>
        <w:rPr>
          <w:u w:val="thick"/>
        </w:rPr>
        <w:t>环境管理体系对企业绩效作用机制研究</w:t>
      </w:r>
      <w:bookmarkEnd w:id="1"/>
    </w:p>
    <w:p w:rsidR="00000000" w:rsidRDefault="00000000">
      <w:r>
        <w:rPr>
          <w:rFonts w:eastAsiaTheme="minorHAnsi"/>
          <w:u w:val="thick"/>
        </w:rPr>
        <w:t>Research on the Mechanisms of ISO14001</w:t>
      </w:r>
      <w:r>
        <w:rPr>
          <w:rFonts w:ascii="Times New Roman" w:eastAsiaTheme="minorHAnsi"/>
        </w:rPr>
        <w:t xml:space="preserve"> </w:t>
      </w:r>
      <w:r>
        <w:rPr>
          <w:rFonts w:ascii="Times New Roman" w:eastAsiaTheme="minorHAnsi"/>
          <w:u w:val="thick"/>
        </w:rPr>
        <w:t>Environmental Management Systems on Firm</w:t>
      </w:r>
      <w:r>
        <w:rPr>
          <w:rFonts w:ascii="Times New Roman" w:eastAsiaTheme="minorHAnsi"/>
        </w:rPr>
        <w:t xml:space="preserve"> </w:t>
      </w:r>
      <w:r>
        <w:rPr>
          <w:rFonts w:ascii="Times New Roman" w:eastAsiaTheme="minorHAnsi"/>
          <w:u w:val="thick"/>
        </w:rPr>
        <w:t>Performance</w:t>
      </w:r>
    </w:p>
    <w:tbl>
      <w:tblPr>
        <w:tblW w:w="0" w:type="auto"/>
        <w:tblInd w:w="3113" w:type="dxa"/>
        <w:tblLayout w:type="fixed"/>
        <w:tblCellMar>
          <w:left w:w="0" w:type="dxa"/>
          <w:right w:w="0" w:type="dxa"/>
        </w:tblCellMar>
        <w:tblLook w:val="01E0" w:firstRow="1" w:lastRow="1" w:firstColumn="1" w:lastColumn="1" w:noHBand="0" w:noVBand="0"/>
      </w:tblPr>
      <w:tblGrid>
        <w:gridCol w:w="530"/>
        <w:gridCol w:w="600"/>
        <w:gridCol w:w="1200"/>
        <w:gridCol w:w="1070"/>
      </w:tblGrid>
      <w:tr w:rsidR="00455033">
        <w:trPr>
          <w:trHeight w:val="460"/>
        </w:trPr>
        <w:tc>
          <w:tcPr>
            <w:tcW w:w="530" w:type="dxa"/>
          </w:tcPr>
          <w:p w:rsidR="00000000" w:rsidRDefault="00000000">
            <w:pPr>
              <w:spacing w:line="240" w:lineRule="atLeast"/>
              <w:ind w:firstLine="0"/>
            </w:pPr>
            <w:r>
              <w:rPr>
                <w:rFonts w:ascii="宋体" w:eastAsia="宋体" w:hint="eastAsia"/>
              </w:rPr>
              <w:t>作</w:t>
            </w:r>
          </w:p>
        </w:tc>
        <w:tc>
          <w:tcPr>
            <w:tcW w:w="600" w:type="dxa"/>
          </w:tcPr>
          <w:p w:rsidR="00000000" w:rsidRDefault="00000000">
            <w:pPr>
              <w:spacing w:line="240" w:lineRule="atLeast"/>
              <w:ind w:firstLine="0"/>
            </w:pPr>
            <w:r>
              <w:rPr>
                <w:rFonts w:ascii="宋体" w:eastAsia="宋体" w:hint="eastAsia"/>
              </w:rPr>
              <w:t>者</w:t>
            </w:r>
          </w:p>
        </w:tc>
        <w:tc>
          <w:tcPr>
            <w:tcW w:w="1200" w:type="dxa"/>
          </w:tcPr>
          <w:p w:rsidR="00000000" w:rsidRDefault="00000000">
            <w:pPr>
              <w:spacing w:line="240" w:lineRule="atLeast"/>
              <w:ind w:firstLine="0"/>
            </w:pPr>
            <w:r>
              <w:rPr>
                <w:rFonts w:ascii="宋体" w:eastAsia="宋体" w:hint="eastAsia"/>
              </w:rPr>
              <w:t>傅明月</w:t>
            </w:r>
          </w:p>
        </w:tc>
        <w:tc>
          <w:tcPr>
            <w:tcW w:w="1070" w:type="dxa"/>
          </w:tcPr>
          <w:p w:rsidR="00000000" w:rsidRDefault="00000000">
            <w:pPr>
              <w:spacing w:line="240" w:lineRule="atLeast"/>
              <w:ind w:firstLine="0"/>
            </w:pPr>
          </w:p>
        </w:tc>
      </w:tr>
      <w:tr w:rsidR="00455033">
        <w:trPr>
          <w:trHeight w:val="460"/>
        </w:trPr>
        <w:tc>
          <w:tcPr>
            <w:tcW w:w="530" w:type="dxa"/>
          </w:tcPr>
          <w:p w:rsidR="00000000" w:rsidRDefault="00000000">
            <w:pPr>
              <w:spacing w:line="240" w:lineRule="atLeast"/>
              <w:ind w:firstLine="0"/>
            </w:pPr>
            <w:r>
              <w:rPr>
                <w:rFonts w:ascii="宋体" w:eastAsia="宋体" w:hint="eastAsia"/>
              </w:rPr>
              <w:t>导</w:t>
            </w:r>
          </w:p>
        </w:tc>
        <w:tc>
          <w:tcPr>
            <w:tcW w:w="600" w:type="dxa"/>
          </w:tcPr>
          <w:p w:rsidR="00000000" w:rsidRDefault="00000000">
            <w:pPr>
              <w:spacing w:line="240" w:lineRule="atLeast"/>
              <w:ind w:firstLine="0"/>
            </w:pPr>
            <w:r>
              <w:rPr>
                <w:rFonts w:ascii="宋体" w:eastAsia="宋体" w:hint="eastAsia"/>
              </w:rPr>
              <w:t>师</w:t>
            </w:r>
          </w:p>
        </w:tc>
        <w:tc>
          <w:tcPr>
            <w:tcW w:w="1200" w:type="dxa"/>
          </w:tcPr>
          <w:p w:rsidR="00000000" w:rsidRDefault="00000000">
            <w:pPr>
              <w:spacing w:line="240" w:lineRule="atLeast"/>
              <w:ind w:firstLine="0"/>
            </w:pPr>
            <w:r>
              <w:rPr>
                <w:rFonts w:ascii="宋体" w:eastAsia="宋体" w:hint="eastAsia"/>
              </w:rPr>
              <w:t>郑素丽</w:t>
            </w:r>
          </w:p>
        </w:tc>
        <w:tc>
          <w:tcPr>
            <w:tcW w:w="1070" w:type="dxa"/>
          </w:tcPr>
          <w:p w:rsidR="00000000" w:rsidRDefault="00000000">
            <w:pPr>
              <w:spacing w:line="240" w:lineRule="atLeast"/>
              <w:ind w:firstLine="0"/>
            </w:pPr>
            <w:r>
              <w:rPr>
                <w:rFonts w:ascii="宋体" w:eastAsia="宋体" w:hint="eastAsia"/>
              </w:rPr>
              <w:t>副教授</w:t>
            </w:r>
          </w:p>
        </w:tc>
      </w:tr>
    </w:tbl>
    <w:p w:rsidR="00000000" w:rsidRDefault="00000000">
      <w:pPr>
        <w:pStyle w:val="affc"/>
        <w:topLinePunct/>
      </w:pPr>
    </w:p>
    <w:p w:rsidR="00000000" w:rsidRDefault="00000000">
      <w:r>
        <w:rPr>
          <w:rFonts w:eastAsiaTheme="minorHAnsi" w:hint="eastAsia"/>
          <w:sz w:val="30"/>
          <w:szCs w:val="30"/>
        </w:rPr>
        <w:t>学</w:t>
      </w:r>
      <w:r>
        <w:rPr>
          <w:rFonts w:eastAsiaTheme="minorHAnsi"/>
          <w:sz w:val="30"/>
          <w:szCs w:val="30"/>
        </w:rPr>
        <w:tab/>
        <w:t>科</w:t>
      </w:r>
      <w:r>
        <w:rPr>
          <w:rFonts w:eastAsiaTheme="minorHAnsi"/>
          <w:sz w:val="30"/>
          <w:szCs w:val="30"/>
        </w:rPr>
        <w:tab/>
        <w:t>管理科学与工程</w:t>
      </w:r>
    </w:p>
    <w:p w:rsidR="00000000" w:rsidRDefault="00000000">
      <w:pPr>
        <w:spacing w:before="1" w:line="381" w:lineRule="auto"/>
        <w:ind w:left="3208" w:right="3235" w:hanging="3"/>
        <w:jc w:val="center"/>
        <w:rPr>
          <w:lang w:eastAsia="zh-CN"/>
        </w:rPr>
      </w:pPr>
      <w:r>
        <w:rPr>
          <w:rFonts w:eastAsiaTheme="minorHAnsi"/>
          <w:sz w:val="30"/>
          <w:szCs w:val="22"/>
          <w:lang w:eastAsia="zh-CN"/>
        </w:rPr>
        <w:t>中国计量学院</w:t>
      </w:r>
      <w:r>
        <w:rPr>
          <w:rFonts w:eastAsiaTheme="minorHAnsi"/>
          <w:sz w:val="30"/>
          <w:szCs w:val="22"/>
          <w:lang w:eastAsia="zh-CN"/>
        </w:rPr>
        <w:t>二〇一五年六月</w:t>
      </w:r>
    </w:p>
    <w:p w:rsidR="00000000" w:rsidRDefault="00000000">
      <w:r>
        <w:rPr>
          <w:rFonts w:eastAsiaTheme="minorHAnsi"/>
          <w:u w:val="thick"/>
        </w:rPr>
        <w:t>Research on the Mechanisms of ISO14001</w:t>
      </w:r>
      <w:r>
        <w:rPr>
          <w:rFonts w:ascii="Times New Roman" w:eastAsiaTheme="minorHAnsi"/>
        </w:rPr>
        <w:t xml:space="preserve"> </w:t>
      </w:r>
      <w:r>
        <w:rPr>
          <w:rFonts w:ascii="Times New Roman" w:eastAsiaTheme="minorHAnsi"/>
          <w:u w:val="thick"/>
        </w:rPr>
        <w:t>Environmental Management Systems on</w:t>
      </w:r>
    </w:p>
    <w:p w:rsidR="00000000" w:rsidRDefault="00000000">
      <w:r>
        <w:rPr>
          <w:rFonts w:eastAsiaTheme="minorHAnsi"/>
          <w:u w:val="thick"/>
        </w:rPr>
        <w:t>Firm Performance</w:t>
      </w:r>
      <w:r>
        <w:rPr>
          <w:rFonts w:ascii="Times New Roman" w:eastAsiaTheme="minorHAnsi"/>
        </w:rPr>
        <w:t xml:space="preserve"> By</w:t>
      </w:r>
    </w:p>
    <w:p w:rsidR="00000000" w:rsidRDefault="00000000">
      <w:r>
        <w:rPr>
          <w:rFonts w:eastAsiaTheme="minorHAnsi"/>
        </w:rPr>
        <w:t>Mingyue Fu</w:t>
      </w:r>
    </w:p>
    <w:p w:rsidR="00000000" w:rsidRDefault="00000000">
      <w:r>
        <w:rPr>
          <w:rFonts w:eastAsiaTheme="minorHAnsi"/>
        </w:rPr>
        <w:t>A Dissertation Submitted to China Jiliang University</w:t>
      </w:r>
    </w:p>
    <w:p w:rsidR="00000000" w:rsidRDefault="00000000">
      <w:r>
        <w:rPr>
          <w:rFonts w:eastAsiaTheme="minorHAnsi"/>
        </w:rPr>
        <w:t>In partial fulfillment of the requirement For the degree of</w:t>
      </w:r>
    </w:p>
    <w:p w:rsidR="00000000" w:rsidRDefault="00000000">
      <w:r>
        <w:rPr>
          <w:rFonts w:eastAsiaTheme="minorHAnsi"/>
        </w:rPr>
        <w:t>Master of Management</w:t>
      </w:r>
    </w:p>
    <w:p w:rsidR="00000000" w:rsidRDefault="00000000">
      <w:r>
        <w:rPr>
          <w:rFonts w:eastAsiaTheme="minorHAnsi"/>
        </w:rPr>
        <w:t>China Jiliang University June, 2015</w:t>
      </w:r>
    </w:p>
    <w:p w:rsidR="00000000" w:rsidRDefault="00000000">
      <w:pPr>
        <w:pStyle w:val="a3"/>
        <w:tabs>
          <w:tab w:val="left" w:pos="1603"/>
          <w:tab w:val="left" w:pos="6655"/>
        </w:tabs>
        <w:spacing w:before="36" w:line="322" w:lineRule="exact"/>
        <w:ind w:left="163"/>
        <w:rPr>
          <w:rFonts w:ascii="Times New Roman" w:eastAsia="Times New Roman"/>
          <w:lang w:eastAsia="zh-CN"/>
        </w:rPr>
      </w:pPr>
      <w:r>
        <w:rPr>
          <w:rFonts w:ascii="黑体" w:eastAsia="黑体" w:hint="eastAsia"/>
          <w:lang w:eastAsia="zh-CN"/>
        </w:rPr>
        <w:t>中图分类号</w:t>
      </w:r>
      <w:r>
        <w:rPr>
          <w:rFonts w:ascii="Times New Roman" w:eastAsia="Times New Roman"/>
          <w:lang w:eastAsia="zh-CN"/>
        </w:rPr>
        <w:t>F270</w:t>
      </w:r>
      <w:r>
        <w:rPr>
          <w:rFonts w:ascii="黑体" w:eastAsia="黑体" w:hint="eastAsia"/>
          <w:lang w:eastAsia="zh-CN"/>
        </w:rPr>
        <w:t>学校代码</w:t>
      </w:r>
      <w:r>
        <w:rPr>
          <w:rFonts w:ascii="Times New Roman" w:eastAsia="Times New Roman"/>
          <w:lang w:eastAsia="zh-CN"/>
        </w:rPr>
        <w:t>10356</w:t>
      </w:r>
    </w:p>
    <w:p w:rsidR="00000000" w:rsidRDefault="00000000">
      <w:r>
        <w:rPr>
          <w:rFonts w:eastAsiaTheme="minorHAnsi"/>
          <w:b/>
        </w:rPr>
        <w:t>UDC</w:t>
      </w:r>
      <w:r>
        <w:rPr>
          <w:rFonts w:eastAsiaTheme="minorHAnsi"/>
        </w:rPr>
        <w:tab/>
      </w:r>
      <w:r>
        <w:rPr>
          <w:rFonts w:ascii="Times New Roman" w:eastAsia="Times New Roman"/>
        </w:rPr>
        <w:t>005</w:t>
      </w:r>
      <w:r>
        <w:rPr>
          <w:rFonts w:ascii="黑体" w:eastAsia="黑体" w:hint="eastAsia"/>
        </w:rPr>
        <w:t>密级</w:t>
      </w:r>
      <w:r>
        <w:rPr>
          <w:rFonts w:eastAsiaTheme="minorHAnsi"/>
        </w:rPr>
        <w:t>公开</w:t>
      </w:r>
    </w:p>
    <w:p w:rsidR="00000000" w:rsidRDefault="00000000">
      <w:pPr>
        <w:pStyle w:val="aff9"/>
        <w:topLinePunct/>
      </w:pPr>
      <w:r>
        <w:rPr>
          <w:noProof/>
        </w:rPr>
        <w:drawing>
          <wp:inline distT="0" distB="0" distL="0" distR="0">
            <wp:extent cx="2749296" cy="90525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749296" cy="905255"/>
                    </a:xfrm>
                    <a:prstGeom prst="rect">
                      <a:avLst/>
                    </a:prstGeom>
                  </pic:spPr>
                </pic:pic>
              </a:graphicData>
            </a:graphic>
          </wp:inline>
        </w:drawing>
      </w:r>
    </w:p>
    <w:p w:rsidR="00000000" w:rsidRDefault="00000000">
      <w:pPr>
        <w:pStyle w:val="affff"/>
        <w:spacing w:before="5"/>
        <w:ind w:left="2368" w:firstLine="0"/>
      </w:pPr>
      <w:r>
        <w:rPr>
          <w:rFonts w:eastAsiaTheme="minorHAnsi"/>
          <w:b/>
          <w:spacing w:val="-29"/>
          <w:sz w:val="52"/>
          <w:szCs w:val="22"/>
        </w:rPr>
        <w:t>硕</w:t>
      </w:r>
      <w:r>
        <w:rPr>
          <w:rFonts w:eastAsiaTheme="minorHAnsi"/>
          <w:b/>
          <w:spacing w:val="-29"/>
          <w:sz w:val="52"/>
          <w:szCs w:val="22"/>
        </w:rPr>
        <w:t>士学位论</w:t>
      </w:r>
      <w:r>
        <w:rPr>
          <w:rFonts w:eastAsiaTheme="minorHAnsi"/>
          <w:b/>
          <w:spacing w:val="-29"/>
          <w:sz w:val="52"/>
          <w:szCs w:val="22"/>
        </w:rPr>
        <w:t xml:space="preserve"> </w:t>
      </w:r>
      <w:r>
        <w:rPr>
          <w:rFonts w:eastAsiaTheme="minorHAnsi"/>
          <w:b/>
          <w:spacing w:val="-29"/>
          <w:sz w:val="52"/>
          <w:szCs w:val="22"/>
        </w:rPr>
        <w:t>文</w:t>
      </w:r>
    </w:p>
    <w:p w:rsidR="00000000" w:rsidRDefault="00000000">
      <w:r>
        <w:rPr>
          <w:rFonts w:eastAsiaTheme="minorHAnsi"/>
        </w:rPr>
        <w:t>MASTER DISSERTATION</w:t>
      </w:r>
    </w:p>
    <w:p w:rsidR="00000000" w:rsidRDefault="00000000">
      <w:r>
        <w:rPr>
          <w:rFonts w:eastAsiaTheme="minorHAnsi"/>
          <w:u w:val="thick"/>
        </w:rPr>
        <w:t>ISO14001 环境管理体系对企业绩效作用机制研究</w:t>
      </w:r>
    </w:p>
    <w:p w:rsidR="00000000" w:rsidRDefault="00000000">
      <w:r>
        <w:rPr>
          <w:rFonts w:eastAsiaTheme="minorHAnsi"/>
          <w:u w:val="thick"/>
        </w:rPr>
        <w:t>Research on Mechanisms of ISO14001</w:t>
      </w:r>
      <w:r>
        <w:rPr>
          <w:rFonts w:ascii="Times New Roman" w:eastAsiaTheme="minorHAnsi"/>
        </w:rPr>
        <w:t xml:space="preserve"> </w:t>
      </w:r>
      <w:r>
        <w:rPr>
          <w:rFonts w:ascii="Times New Roman" w:eastAsiaTheme="minorHAnsi"/>
          <w:u w:val="thick"/>
        </w:rPr>
        <w:t>Environmental Management Systems on</w:t>
      </w:r>
    </w:p>
    <w:p w:rsidR="00000000" w:rsidRDefault="00000000">
      <w:r>
        <w:rPr>
          <w:rFonts w:eastAsiaTheme="minorHAnsi"/>
          <w:u w:val="thick"/>
        </w:rPr>
        <w:t>Firm Performance</w:t>
      </w:r>
    </w:p>
    <w:p w:rsidR="00000000" w:rsidRDefault="00000000">
      <w:r>
        <w:rPr>
          <w:rFonts w:eastAsiaTheme="minorHAnsi" w:hint="eastAsia"/>
        </w:rPr>
        <w:t>作</w:t>
      </w:r>
      <w:r>
        <w:rPr>
          <w:rFonts w:eastAsiaTheme="minorHAnsi"/>
        </w:rPr>
        <w:t>者</w:t>
      </w:r>
      <w:r>
        <w:rPr>
          <w:rFonts w:ascii="宋体" w:eastAsia="宋体" w:hint="eastAsia"/>
          <w:u w:val="single"/>
        </w:rPr>
        <w:t xml:space="preserve"> </w:t>
      </w:r>
      <w:r>
        <w:rPr>
          <w:rFonts w:eastAsiaTheme="minorHAnsi"/>
        </w:rPr>
        <w:tab/>
        <w:t>傅</w:t>
      </w:r>
      <w:r>
        <w:rPr>
          <w:rFonts w:ascii="宋体" w:eastAsia="宋体" w:hint="eastAsia"/>
          <w:u w:val="single"/>
        </w:rPr>
        <w:t>明月</w:t>
      </w:r>
      <w:r>
        <w:rPr>
          <w:rFonts w:eastAsiaTheme="minorHAnsi"/>
        </w:rPr>
        <w:tab/>
      </w:r>
      <w:r>
        <w:rPr>
          <w:rFonts w:ascii="宋体" w:eastAsia="宋体" w:hint="eastAsia"/>
        </w:rPr>
        <w:tab/>
        <w:t>导</w:t>
      </w:r>
      <w:r>
        <w:rPr>
          <w:rFonts w:eastAsiaTheme="minorHAnsi"/>
        </w:rPr>
        <w:tab/>
        <w:t>师</w:t>
      </w:r>
      <w:r>
        <w:rPr>
          <w:rFonts w:ascii="宋体" w:eastAsia="宋体" w:hint="eastAsia"/>
          <w:u w:val="single"/>
        </w:rPr>
        <w:t xml:space="preserve"> </w:t>
      </w:r>
      <w:r>
        <w:rPr>
          <w:rFonts w:eastAsiaTheme="minorHAnsi"/>
        </w:rPr>
        <w:tab/>
        <w:t>郑</w:t>
      </w:r>
      <w:r>
        <w:rPr>
          <w:rFonts w:ascii="宋体" w:eastAsia="宋体" w:hint="eastAsia"/>
          <w:u w:val="single"/>
        </w:rPr>
        <w:t>素丽</w:t>
      </w:r>
      <w:r>
        <w:rPr>
          <w:rFonts w:eastAsiaTheme="minorHAnsi"/>
        </w:rPr>
        <w:tab/>
      </w:r>
      <w:r>
        <w:rPr>
          <w:rFonts w:ascii="宋体" w:eastAsia="宋体" w:hint="eastAsia"/>
          <w:u w:val="single"/>
        </w:rPr>
        <w:t>副教授</w:t>
      </w:r>
    </w:p>
    <w:p w:rsidR="00000000" w:rsidRDefault="00000000">
      <w:pPr>
        <w:rPr>
          <w:lang w:eastAsia="zh-CN"/>
        </w:rPr>
      </w:pPr>
      <w:r>
        <w:rPr>
          <w:rFonts w:eastAsiaTheme="minorHAnsi"/>
          <w:lang w:eastAsia="zh-CN"/>
        </w:rPr>
        <w:t>申请学位</w:t>
      </w:r>
      <w:r>
        <w:rPr>
          <w:rFonts w:eastAsiaTheme="minorHAnsi"/>
          <w:u w:val="single"/>
          <w:lang w:eastAsia="zh-CN"/>
        </w:rPr>
        <w:t xml:space="preserve"> </w:t>
      </w:r>
      <w:r>
        <w:rPr>
          <w:rFonts w:eastAsiaTheme="minorHAnsi"/>
          <w:lang w:eastAsia="zh-CN"/>
        </w:rPr>
        <w:tab/>
        <w:t>管</w:t>
      </w:r>
      <w:r>
        <w:rPr>
          <w:rFonts w:eastAsiaTheme="minorHAnsi"/>
          <w:u w:val="single"/>
          <w:lang w:eastAsia="zh-CN"/>
        </w:rPr>
        <w:t>理学硕士</w:t>
      </w:r>
      <w:r>
        <w:rPr>
          <w:rFonts w:eastAsiaTheme="minorHAnsi"/>
          <w:lang w:eastAsia="zh-CN"/>
        </w:rPr>
        <w:t>培养单位</w:t>
      </w:r>
      <w:r>
        <w:rPr>
          <w:rFonts w:eastAsiaTheme="minorHAnsi"/>
          <w:u w:val="single"/>
          <w:lang w:eastAsia="zh-CN"/>
        </w:rPr>
        <w:t xml:space="preserve"> </w:t>
      </w:r>
      <w:r>
        <w:rPr>
          <w:rFonts w:eastAsiaTheme="minorHAnsi"/>
          <w:lang w:eastAsia="zh-CN"/>
        </w:rPr>
        <w:tab/>
      </w:r>
      <w:r>
        <w:rPr>
          <w:rFonts w:eastAsiaTheme="minorHAnsi"/>
          <w:u w:val="single"/>
          <w:lang w:eastAsia="zh-CN"/>
        </w:rPr>
        <w:t>中国计量学院</w:t>
      </w:r>
    </w:p>
    <w:p w:rsidR="00000000" w:rsidRDefault="00000000">
      <w:pPr>
        <w:rPr>
          <w:lang w:eastAsia="zh-CN"/>
        </w:rPr>
      </w:pPr>
      <w:r>
        <w:rPr>
          <w:rFonts w:eastAsiaTheme="minorHAnsi"/>
          <w:lang w:eastAsia="zh-CN"/>
        </w:rPr>
        <w:t>学科专业</w:t>
      </w:r>
      <w:r>
        <w:rPr>
          <w:rFonts w:eastAsiaTheme="minorHAnsi"/>
          <w:u w:val="single"/>
          <w:lang w:eastAsia="zh-CN"/>
        </w:rPr>
        <w:t xml:space="preserve"> </w:t>
      </w:r>
      <w:r>
        <w:rPr>
          <w:rFonts w:eastAsiaTheme="minorHAnsi"/>
          <w:lang w:eastAsia="zh-CN"/>
        </w:rPr>
        <w:tab/>
        <w:t>管</w:t>
      </w:r>
      <w:r>
        <w:rPr>
          <w:rFonts w:eastAsiaTheme="minorHAnsi"/>
          <w:u w:val="single"/>
          <w:lang w:eastAsia="zh-CN"/>
        </w:rPr>
        <w:t>理科学与工程</w:t>
      </w:r>
      <w:r>
        <w:rPr>
          <w:rFonts w:eastAsiaTheme="minorHAnsi"/>
          <w:lang w:eastAsia="zh-CN"/>
        </w:rPr>
        <w:t>研究方向</w:t>
      </w:r>
      <w:r>
        <w:rPr>
          <w:rFonts w:eastAsiaTheme="minorHAnsi"/>
          <w:u w:val="single"/>
          <w:lang w:eastAsia="zh-CN"/>
        </w:rPr>
        <w:t xml:space="preserve"> </w:t>
      </w:r>
      <w:r>
        <w:rPr>
          <w:rFonts w:eastAsiaTheme="minorHAnsi"/>
          <w:lang w:eastAsia="zh-CN"/>
        </w:rPr>
        <w:tab/>
      </w:r>
      <w:r>
        <w:rPr>
          <w:rFonts w:eastAsiaTheme="minorHAnsi"/>
          <w:u w:val="single"/>
          <w:lang w:eastAsia="zh-CN"/>
        </w:rPr>
        <w:t>质量管理与标准化</w:t>
      </w:r>
    </w:p>
    <w:p w:rsidR="00000000" w:rsidRDefault="00000000">
      <w:pPr>
        <w:rPr>
          <w:lang w:eastAsia="zh-CN"/>
        </w:rPr>
      </w:pPr>
      <w:r>
        <w:rPr>
          <w:rFonts w:eastAsiaTheme="minorHAnsi"/>
          <w:lang w:eastAsia="zh-CN"/>
        </w:rPr>
        <w:lastRenderedPageBreak/>
        <w:t>二〇一五年六月</w:t>
      </w:r>
    </w:p>
    <w:p w:rsidR="00000000" w:rsidRDefault="00000000">
      <w:pPr>
        <w:spacing w:line="461" w:lineRule="exact"/>
        <w:ind w:left="778" w:right="806" w:firstLine="0"/>
        <w:jc w:val="center"/>
        <w:rPr>
          <w:lang w:eastAsia="zh-CN"/>
        </w:rPr>
      </w:pPr>
      <w:bookmarkStart w:id="2" w:name="声明_"/>
      <w:bookmarkEnd w:id="2"/>
      <w:r>
        <w:rPr>
          <w:rFonts w:eastAsiaTheme="minorHAnsi"/>
          <w:sz w:val="36"/>
          <w:szCs w:val="22"/>
          <w:lang w:eastAsia="zh-CN"/>
        </w:rPr>
        <w:t>独创性声明</w:t>
      </w:r>
    </w:p>
    <w:p w:rsidR="00000000" w:rsidRDefault="00000000">
      <w:pPr>
        <w:rPr>
          <w:lang w:eastAsia="zh-CN"/>
        </w:rPr>
      </w:pPr>
      <w:r>
        <w:rPr>
          <w:lang w:eastAsia="zh-CN"/>
        </w:rPr>
        <w:t>本人声明所呈交的学位论文是本人在导师指导下进行的研究工作和取得的研究成果，除了文中特别加以标注和致谢之处外，论文中不包含其他人已经发表或撰写过的研究成果，也不包含为获得</w:t>
      </w:r>
      <w:r>
        <w:rPr>
          <w:b/>
          <w:u w:val="single"/>
          <w:lang w:eastAsia="zh-CN"/>
        </w:rPr>
        <w:t>中国计量学院</w:t>
      </w:r>
      <w:r>
        <w:rPr>
          <w:lang w:eastAsia="zh-CN"/>
        </w:rPr>
        <w:t>或其他教育机构的学位或证书而使用过的材料。与我一同工作的同志对本研究所做的任何贡献均已在论文中作了明确的说明并表示了谢意。</w:t>
      </w:r>
    </w:p>
    <w:p w:rsidR="00000000" w:rsidRDefault="00000000">
      <w:pPr>
        <w:rPr>
          <w:lang w:eastAsia="zh-CN"/>
        </w:rPr>
      </w:pPr>
      <w:r>
        <w:rPr>
          <w:lang w:eastAsia="zh-CN"/>
        </w:rPr>
        <w:t>学位论文作者签名：</w:t>
      </w:r>
      <w:r>
        <w:rPr>
          <w:lang w:eastAsia="zh-CN"/>
        </w:rPr>
        <w:t>签字日期：年</w:t>
      </w:r>
      <w:r>
        <w:rPr>
          <w:lang w:eastAsia="zh-CN"/>
        </w:rPr>
        <w:tab/>
      </w:r>
      <w:r>
        <w:rPr>
          <w:lang w:eastAsia="zh-CN"/>
        </w:rPr>
        <w:t>月</w:t>
      </w:r>
      <w:r>
        <w:rPr>
          <w:lang w:eastAsia="zh-CN"/>
        </w:rPr>
        <w:tab/>
      </w:r>
      <w:r>
        <w:rPr>
          <w:lang w:eastAsia="zh-CN"/>
        </w:rPr>
        <w:t>日</w:t>
      </w:r>
    </w:p>
    <w:p w:rsidR="00000000" w:rsidRDefault="00000000">
      <w:pPr>
        <w:spacing w:before="1"/>
        <w:ind w:left="2277" w:firstLine="0"/>
        <w:jc w:val="left"/>
        <w:rPr>
          <w:lang w:eastAsia="zh-CN"/>
        </w:rPr>
      </w:pPr>
      <w:r>
        <w:rPr>
          <w:rFonts w:eastAsiaTheme="minorHAnsi"/>
          <w:sz w:val="36"/>
          <w:szCs w:val="22"/>
          <w:lang w:eastAsia="zh-CN"/>
        </w:rPr>
        <w:t>学位论文版权使用授权书</w:t>
      </w:r>
    </w:p>
    <w:p w:rsidR="00000000" w:rsidRDefault="00000000">
      <w:pPr>
        <w:rPr>
          <w:lang w:eastAsia="zh-CN"/>
        </w:rPr>
      </w:pPr>
      <w:r>
        <w:rPr>
          <w:lang w:eastAsia="zh-CN"/>
        </w:rPr>
        <w:t>本学位论文作者完全了解</w:t>
      </w:r>
      <w:r>
        <w:rPr>
          <w:b/>
          <w:u w:val="single"/>
          <w:lang w:eastAsia="zh-CN"/>
        </w:rPr>
        <w:t>中国计量学院</w:t>
      </w:r>
      <w:r>
        <w:rPr>
          <w:lang w:eastAsia="zh-CN"/>
        </w:rPr>
        <w:t>有关保留、使用学位论文的规定。特授权</w:t>
      </w:r>
      <w:r>
        <w:rPr>
          <w:b/>
          <w:u w:val="single"/>
          <w:lang w:eastAsia="zh-CN"/>
        </w:rPr>
        <w:t>中国计量学院</w:t>
      </w:r>
      <w:r>
        <w:rPr>
          <w:lang w:eastAsia="zh-CN"/>
        </w:rPr>
        <w:t>可以将学位论文的全部或部分内容编入有关数据库进行检索，并采用影印、缩印或扫描等复制手段保存、汇编以供查阅和借</w:t>
      </w:r>
    </w:p>
    <w:p w:rsidR="00000000" w:rsidRDefault="00000000">
      <w:pPr>
        <w:rPr>
          <w:lang w:eastAsia="zh-CN"/>
        </w:rPr>
      </w:pPr>
      <w:r>
        <w:rPr>
          <w:lang w:eastAsia="zh-CN"/>
        </w:rPr>
        <w:t>阅。同意学校向国家有关部门或机构送交论文的复印件和磁盘。（保密的学位论文在解密后适用本授权说明）</w:t>
      </w:r>
    </w:p>
    <w:p w:rsidR="00000000" w:rsidRDefault="00000000">
      <w:pPr>
        <w:rPr>
          <w:lang w:eastAsia="zh-CN"/>
        </w:rPr>
      </w:pPr>
      <w:r>
        <w:rPr>
          <w:lang w:eastAsia="zh-CN"/>
        </w:rPr>
        <w:t>学位论文作者签名：</w:t>
      </w:r>
      <w:r>
        <w:rPr>
          <w:lang w:eastAsia="zh-CN"/>
        </w:rPr>
        <w:t>导师签名：</w:t>
      </w:r>
    </w:p>
    <w:p w:rsidR="00000000" w:rsidRDefault="00000000">
      <w:pPr>
        <w:rPr>
          <w:lang w:eastAsia="zh-CN"/>
        </w:rPr>
      </w:pPr>
      <w:r>
        <w:rPr>
          <w:lang w:eastAsia="zh-CN"/>
        </w:rPr>
        <w:t>签字日期：</w:t>
      </w:r>
      <w:r>
        <w:rPr>
          <w:lang w:eastAsia="zh-CN"/>
        </w:rPr>
        <w:t>年月日</w:t>
      </w:r>
      <w:r>
        <w:rPr>
          <w:lang w:eastAsia="zh-CN"/>
        </w:rPr>
        <w:tab/>
      </w:r>
      <w:r>
        <w:rPr>
          <w:lang w:eastAsia="zh-CN"/>
        </w:rPr>
        <w:t>签字日期：</w:t>
      </w:r>
      <w:r>
        <w:rPr>
          <w:lang w:eastAsia="zh-CN"/>
        </w:rPr>
        <w:t>年</w:t>
      </w:r>
      <w:r>
        <w:rPr>
          <w:lang w:eastAsia="zh-CN"/>
        </w:rPr>
        <w:tab/>
      </w:r>
      <w:r>
        <w:rPr>
          <w:lang w:eastAsia="zh-CN"/>
        </w:rPr>
        <w:t>月</w:t>
      </w:r>
      <w:r>
        <w:rPr>
          <w:lang w:eastAsia="zh-CN"/>
        </w:rPr>
        <w:tab/>
      </w:r>
      <w:r>
        <w:rPr>
          <w:lang w:eastAsia="zh-CN"/>
        </w:rPr>
        <w:t>日</w:t>
      </w:r>
    </w:p>
    <w:p w:rsidR="00000000" w:rsidRDefault="00000000">
      <w:pPr>
        <w:pStyle w:val="aff4"/>
        <w:topLinePunct/>
        <w:rPr>
          <w:lang w:eastAsia="zh-CN"/>
        </w:rPr>
      </w:pPr>
      <w:bookmarkStart w:id="3" w:name="致谢_"/>
      <w:bookmarkEnd w:id="3"/>
      <w:r>
        <w:rPr>
          <w:lang w:eastAsia="zh-CN"/>
        </w:rPr>
        <w:t>致谢</w:t>
      </w:r>
    </w:p>
    <w:p w:rsidR="00000000" w:rsidRDefault="00000000">
      <w:pPr>
        <w:rPr>
          <w:lang w:eastAsia="zh-CN"/>
        </w:rPr>
      </w:pPr>
      <w:r>
        <w:rPr>
          <w:lang w:eastAsia="zh-CN"/>
        </w:rPr>
        <w:t>在我的整个硕士研究生的学习阶段，我必须深深地感谢所有给予过我无限帮助与鼓励的贵人。</w:t>
      </w:r>
    </w:p>
    <w:p w:rsidR="00000000" w:rsidRDefault="00000000">
      <w:pPr>
        <w:rPr>
          <w:lang w:eastAsia="zh-CN"/>
        </w:rPr>
      </w:pPr>
      <w:r>
        <w:rPr>
          <w:lang w:eastAsia="zh-CN"/>
        </w:rPr>
        <w:t>首先，特别感谢我的导师郑素丽副教授。在我攻读硕士学位期间，对我的学习与生活均给予了极大的帮助与辅导。导师严谨的治学态度、创新的研究理念和丰硕的科研成果永远值得我敬佩和学习，并会持续成为我在今后的学习工作生涯中永远的标杆。本论文从选题、收集文献、资料处理、问卷调查等等一系列过程均得到了郑老师耐心认真地指导，字里行间皆有老师的指点与修正，</w:t>
      </w:r>
      <w:r>
        <w:rPr>
          <w:lang w:eastAsia="zh-CN"/>
        </w:rPr>
        <w:t>渗透着老师的心血。</w:t>
      </w:r>
    </w:p>
    <w:p w:rsidR="00000000" w:rsidRDefault="00000000">
      <w:pPr>
        <w:rPr>
          <w:lang w:eastAsia="zh-CN"/>
        </w:rPr>
      </w:pPr>
      <w:r>
        <w:rPr>
          <w:lang w:eastAsia="zh-CN"/>
        </w:rPr>
        <w:t>其次，本研究是在无数前人的研究基础和成果上完成的，因此要感谢所有同行的科研成果，为我的论文提供了极大的支持。同时，感谢本论文在问卷调查过程中给予了我无私帮助的导师、师弟和朋友们。难以一一列出你们的名字，</w:t>
      </w:r>
      <w:r>
        <w:rPr>
          <w:lang w:eastAsia="zh-CN"/>
        </w:rPr>
        <w:t>在此谨表歉意。</w:t>
      </w:r>
    </w:p>
    <w:p w:rsidR="00000000" w:rsidRDefault="00000000">
      <w:pPr>
        <w:rPr>
          <w:lang w:eastAsia="zh-CN"/>
        </w:rPr>
      </w:pPr>
      <w:r>
        <w:rPr>
          <w:lang w:eastAsia="zh-CN"/>
        </w:rPr>
        <w:t>最后，要深深地感谢在我攻读硕士期间对我的生活照顾地无微不至的父母。多年外地求学，不能陪伴父母左右。感谢父母地默默支持，鼓励，让我在生活上无所忧虑，是他们无私地奉献使得我可以集中精力完成学业。</w:t>
      </w:r>
    </w:p>
    <w:p w:rsidR="00000000" w:rsidRDefault="00000000">
      <w:pPr>
        <w:pStyle w:val="a3"/>
        <w:ind w:right="1460"/>
        <w:jc w:val="right"/>
        <w:rPr>
          <w:lang w:eastAsia="zh-CN"/>
        </w:rPr>
      </w:pPr>
      <w:r>
        <w:rPr>
          <w:lang w:eastAsia="zh-CN"/>
        </w:rPr>
        <w:lastRenderedPageBreak/>
        <w:t>傅明月</w:t>
      </w:r>
    </w:p>
    <w:p w:rsidR="00000000" w:rsidRDefault="00000000">
      <w:pPr>
        <w:pStyle w:val="affb"/>
        <w:topLinePunct/>
        <w:rPr>
          <w:lang w:eastAsia="zh-CN"/>
        </w:rPr>
      </w:pPr>
      <w:r>
        <w:rPr>
          <w:rFonts w:ascii="Times New Roman" w:eastAsia="Times New Roman"/>
          <w:lang w:eastAsia="zh-CN"/>
        </w:rPr>
        <w:t xml:space="preserve">2015 </w:t>
      </w:r>
      <w:r>
        <w:rPr>
          <w:lang w:eastAsia="zh-CN"/>
        </w:rPr>
        <w:t>年</w:t>
      </w:r>
      <w:r>
        <w:rPr>
          <w:lang w:eastAsia="zh-CN"/>
        </w:rPr>
        <w:t xml:space="preserve"> </w:t>
      </w:r>
      <w:r>
        <w:rPr>
          <w:rFonts w:ascii="Times New Roman" w:eastAsia="Times New Roman"/>
          <w:lang w:eastAsia="zh-CN"/>
        </w:rPr>
        <w:t xml:space="preserve">6 </w:t>
      </w:r>
      <w:r>
        <w:rPr>
          <w:lang w:eastAsia="zh-CN"/>
        </w:rPr>
        <w:t>月</w:t>
      </w:r>
    </w:p>
    <w:p w:rsidR="00000000" w:rsidRDefault="00000000">
      <w:pPr>
        <w:pStyle w:val="affa"/>
        <w:topLinePunct/>
        <w:rPr>
          <w:lang w:eastAsia="zh-CN"/>
        </w:rPr>
      </w:pPr>
      <w:bookmarkStart w:id="4" w:name="中文摘要_"/>
      <w:bookmarkStart w:id="5" w:name="_bookmark0"/>
      <w:bookmarkEnd w:id="4"/>
      <w:bookmarkEnd w:id="5"/>
      <w:r>
        <w:rPr>
          <w:rFonts w:eastAsiaTheme="minorHAnsi"/>
          <w:lang w:eastAsia="zh-CN"/>
        </w:rPr>
        <w:t xml:space="preserve">ISO14001 </w:t>
      </w:r>
      <w:r>
        <w:rPr>
          <w:rFonts w:ascii="黑体" w:eastAsia="黑体" w:hint="eastAsia"/>
          <w:lang w:eastAsia="zh-CN"/>
        </w:rPr>
        <w:t>环境管理体系对企业绩效作用机制研究</w:t>
      </w:r>
    </w:p>
    <w:p w:rsidR="00000000" w:rsidRDefault="00000000">
      <w:pPr>
        <w:pStyle w:val="aff2"/>
        <w:topLinePunct/>
        <w:rPr>
          <w:lang w:eastAsia="zh-CN"/>
        </w:rPr>
      </w:pPr>
      <w:r>
        <w:rPr>
          <w:rStyle w:val="aff6"/>
          <w:rFonts w:ascii="Times New Roman" w:hint="eastAsia"/>
          <w:b/>
          <w:lang w:eastAsia="zh-CN"/>
        </w:rPr>
        <w:t>摘要：</w:t>
      </w:r>
      <w:r>
        <w:rPr>
          <w:lang w:eastAsia="zh-CN"/>
        </w:rPr>
        <w:t>自从人类步入工业发展以来，环境恶化问题已经日益严重。环境问题的主要制造者就是企业，因此企业环境管理已经逐步成为了研究热点。尽管对环境管理体系实施的必要性已经达成共识，但是环境管理体系与企业绩效的关系在近</w:t>
      </w:r>
      <w:r>
        <w:rPr>
          <w:rFonts w:ascii="Times New Roman" w:eastAsia="Times New Roman"/>
          <w:lang w:eastAsia="zh-CN"/>
        </w:rPr>
        <w:t>20</w:t>
      </w:r>
      <w:r>
        <w:rPr>
          <w:lang w:eastAsia="zh-CN"/>
        </w:rPr>
        <w:t>多年的研究中始终没有达成共识。究其原因，笔者认为现有研究均将</w:t>
      </w:r>
      <w:r>
        <w:rPr>
          <w:rFonts w:ascii="Times New Roman" w:eastAsia="Times New Roman"/>
          <w:lang w:eastAsia="zh-CN"/>
        </w:rPr>
        <w:t>ISO14001</w:t>
      </w:r>
      <w:r>
        <w:rPr>
          <w:lang w:eastAsia="zh-CN"/>
        </w:rPr>
        <w:t>环境管理体系视为二分变量，研究认证与否对企业绩效的影响，而忽略了环境管理体系认证后在企业的实施程度会存在明显差异，从而导致企业绩效的不同。</w:t>
      </w:r>
    </w:p>
    <w:p w:rsidR="00000000" w:rsidRDefault="00000000">
      <w:pPr>
        <w:pStyle w:val="aff2"/>
        <w:topLinePunct/>
        <w:rPr>
          <w:lang w:eastAsia="zh-CN"/>
        </w:rPr>
      </w:pPr>
      <w:r>
        <w:rPr>
          <w:lang w:eastAsia="zh-CN"/>
        </w:rPr>
        <w:t>因此，本文以制造业企业为研究对象，试图通过理论与实证研究，探讨在中国的环境背景下，从</w:t>
      </w:r>
      <w:r>
        <w:rPr>
          <w:rFonts w:ascii="Times New Roman" w:eastAsia="Times New Roman"/>
          <w:lang w:eastAsia="zh-CN"/>
        </w:rPr>
        <w:t>ISO14001</w:t>
      </w:r>
      <w:r>
        <w:rPr>
          <w:lang w:eastAsia="zh-CN"/>
        </w:rPr>
        <w:t>环境管理体系在企业实施的视角剖析环境管理体系与企业绩效之间的作用机制。本研究首先在大量文献的整理与归纳基础上，将</w:t>
      </w:r>
      <w:r>
        <w:rPr>
          <w:rFonts w:ascii="Times New Roman" w:eastAsia="Times New Roman"/>
          <w:lang w:eastAsia="zh-CN"/>
        </w:rPr>
        <w:t>ISO14001</w:t>
      </w:r>
      <w:r>
        <w:rPr>
          <w:lang w:eastAsia="zh-CN"/>
        </w:rPr>
        <w:t>在企业的实施程度分为日常应用、承诺和整合三个维度，构建了从贯标</w:t>
      </w:r>
      <w:r>
        <w:rPr>
          <w:rFonts w:ascii="Times New Roman" w:eastAsia="Times New Roman"/>
          <w:lang w:eastAsia="zh-CN"/>
        </w:rPr>
        <w:t>-</w:t>
      </w:r>
      <w:r>
        <w:rPr>
          <w:lang w:eastAsia="zh-CN"/>
        </w:rPr>
        <w:t>实施程度</w:t>
      </w:r>
      <w:r>
        <w:rPr>
          <w:rFonts w:ascii="Times New Roman" w:eastAsia="Times New Roman"/>
          <w:lang w:eastAsia="zh-CN"/>
        </w:rPr>
        <w:t>-</w:t>
      </w:r>
      <w:r>
        <w:rPr>
          <w:lang w:eastAsia="zh-CN"/>
        </w:rPr>
        <w:t>企业绩效的理论模型，并提出假设。实证方面通过问卷调查中国制造业企业环境管理体系问题，并使用</w:t>
      </w:r>
      <w:r>
        <w:rPr>
          <w:rFonts w:ascii="Times New Roman" w:eastAsia="Times New Roman"/>
          <w:lang w:eastAsia="zh-CN"/>
        </w:rPr>
        <w:t>SPSS</w:t>
      </w:r>
      <w:r>
        <w:rPr>
          <w:lang w:eastAsia="zh-CN"/>
        </w:rPr>
        <w:t>软件对问卷运用因子分析、方差分析和回归分析等方法验证理论模型的假设，以期解开环境管理体系与企业绩效之间作用机制的黑箱。</w:t>
      </w:r>
    </w:p>
    <w:p w:rsidR="00000000" w:rsidRDefault="00000000">
      <w:pPr>
        <w:pStyle w:val="aff2"/>
        <w:topLinePunct/>
        <w:rPr>
          <w:lang w:eastAsia="zh-CN"/>
        </w:rPr>
      </w:pPr>
      <w:r>
        <w:rPr>
          <w:lang w:eastAsia="zh-CN"/>
        </w:rPr>
        <w:t>实证研究的结果对构建的理论模型和相关的主要观点提供了有力的支持：</w:t>
      </w:r>
    </w:p>
    <w:p w:rsidR="00000000" w:rsidRDefault="00000000">
      <w:pPr>
        <w:pStyle w:val="aff2"/>
        <w:topLinePunct/>
        <w:rPr>
          <w:lang w:eastAsia="zh-CN"/>
        </w:rPr>
      </w:pPr>
      <w:r>
        <w:rPr>
          <w:rFonts w:ascii="宋体" w:eastAsia="宋体" w:hint="eastAsia"/>
          <w:lang w:eastAsia="zh-CN"/>
        </w:rPr>
        <w:t>（1）</w:t>
      </w:r>
      <w:r>
        <w:rPr>
          <w:lang w:eastAsia="zh-CN"/>
        </w:rPr>
        <w:t>ISO14001</w:t>
      </w:r>
      <w:r>
        <w:rPr>
          <w:rFonts w:ascii="宋体" w:eastAsia="宋体" w:hint="eastAsia"/>
          <w:lang w:eastAsia="zh-CN"/>
        </w:rPr>
        <w:t>环境管理体系的贯标行为并不是影响企业绩效的显著因素，不同的实施程度决定了企业绩效的显著差异。（</w:t>
      </w:r>
      <w:r>
        <w:rPr>
          <w:spacing w:val="-4"/>
          <w:lang w:eastAsia="zh-CN"/>
        </w:rPr>
        <w:t>2</w:t>
      </w:r>
      <w:r>
        <w:rPr>
          <w:rFonts w:ascii="宋体" w:eastAsia="宋体" w:hint="eastAsia"/>
          <w:lang w:eastAsia="zh-CN"/>
        </w:rPr>
        <w:t>）不同的贯标驱动力对企业实施程度有显著影响。（</w:t>
      </w:r>
      <w:r>
        <w:rPr>
          <w:lang w:eastAsia="zh-CN"/>
        </w:rPr>
        <w:t>3</w:t>
      </w:r>
      <w:r>
        <w:rPr>
          <w:rFonts w:ascii="宋体" w:eastAsia="宋体" w:hint="eastAsia"/>
          <w:lang w:eastAsia="zh-CN"/>
        </w:rPr>
        <w:t>）企业对</w:t>
      </w:r>
      <w:r>
        <w:rPr>
          <w:lang w:eastAsia="zh-CN"/>
        </w:rPr>
        <w:t>ISO14001</w:t>
      </w:r>
      <w:r>
        <w:rPr>
          <w:rFonts w:ascii="宋体" w:eastAsia="宋体" w:hint="eastAsia"/>
          <w:lang w:eastAsia="zh-CN"/>
        </w:rPr>
        <w:t>的实施程度中不同的维度对企业绩效的影响不同。</w:t>
      </w:r>
    </w:p>
    <w:p w:rsidR="00000000" w:rsidRDefault="00000000">
      <w:pPr>
        <w:pStyle w:val="aff1"/>
        <w:topLinePunct/>
        <w:rPr>
          <w:lang w:eastAsia="zh-CN"/>
        </w:rPr>
      </w:pPr>
      <w:r>
        <w:rPr>
          <w:rStyle w:val="aff0"/>
          <w:rFonts w:hint="eastAsia"/>
          <w:lang w:eastAsia="zh-CN"/>
        </w:rPr>
        <w:t>关键词：</w:t>
      </w:r>
      <w:r>
        <w:rPr>
          <w:rFonts w:ascii="Times New Roman" w:eastAsia="Times New Roman"/>
          <w:lang w:eastAsia="zh-CN"/>
        </w:rPr>
        <w:t>ISO14001</w:t>
      </w:r>
      <w:r>
        <w:rPr>
          <w:lang w:eastAsia="zh-CN"/>
        </w:rPr>
        <w:t>；环境管理体系；实施程度；绩效；作用机制</w:t>
      </w:r>
      <w:r>
        <w:rPr>
          <w:lang w:eastAsia="zh-CN"/>
        </w:rPr>
        <w:t xml:space="preserve">    </w:t>
      </w:r>
      <w:r>
        <w:rPr>
          <w:rFonts w:ascii="黑体" w:eastAsia="黑体" w:hint="eastAsia"/>
          <w:lang w:eastAsia="zh-CN"/>
        </w:rPr>
        <w:t>分类号：</w:t>
      </w:r>
      <w:r>
        <w:rPr>
          <w:rFonts w:ascii="Times New Roman" w:eastAsia="Times New Roman"/>
          <w:lang w:eastAsia="zh-CN"/>
        </w:rPr>
        <w:t>F270</w:t>
      </w:r>
    </w:p>
    <w:p w:rsidR="00000000" w:rsidRDefault="00000000">
      <w:pPr>
        <w:pStyle w:val="affb"/>
        <w:topLinePunct/>
      </w:pPr>
      <w:r>
        <w:rPr>
          <w:rFonts w:eastAsiaTheme="minorHAnsi"/>
        </w:rPr>
        <w:t>I</w:t>
      </w:r>
    </w:p>
    <w:p w:rsidR="00000000" w:rsidRDefault="00000000">
      <w:pPr>
        <w:pStyle w:val="affa"/>
        <w:topLinePunct/>
      </w:pPr>
      <w:bookmarkStart w:id="6" w:name="英文摘要_"/>
      <w:bookmarkEnd w:id="6"/>
      <w:r>
        <w:rPr>
          <w:rFonts w:eastAsiaTheme="minorHAnsi"/>
        </w:rPr>
        <w:t>Research on the Mechanisms of ISO14001 Environmental Management Systems on  Firm Performance</w:t>
      </w:r>
    </w:p>
    <w:p w:rsidR="00000000" w:rsidRDefault="00000000">
      <w:pPr>
        <w:pStyle w:val="afe"/>
        <w:topLinePunct/>
      </w:pPr>
      <w:r>
        <w:rPr>
          <w:rStyle w:val="aff6"/>
          <w:rFonts w:ascii="Times New Roman"/>
          <w:b/>
        </w:rPr>
        <w:t>Abstract:</w:t>
      </w:r>
      <w:r>
        <w:rPr>
          <w:b/>
        </w:rPr>
        <w:t xml:space="preserve"> </w:t>
      </w:r>
      <w:r>
        <w:rPr>
          <w:rFonts w:ascii="Times New Roman" w:eastAsia="Times New Roman"/>
        </w:rPr>
        <w:t>Since the human came into industrial development, environmental degradation has</w:t>
      </w:r>
      <w:r>
        <w:rPr>
          <w:rFonts w:ascii="Times New Roman" w:eastAsia="Times New Roman"/>
        </w:rPr>
        <w:t xml:space="preserve"> been</w:t>
      </w:r>
      <w:r>
        <w:rPr>
          <w:rFonts w:ascii="Times New Roman" w:eastAsia="Times New Roman"/>
        </w:rPr>
        <w:t xml:space="preserve"> increasingly serious. The main producer</w:t>
      </w:r>
      <w:r>
        <w:rPr>
          <w:rFonts w:ascii="Times New Roman" w:eastAsia="Times New Roman"/>
        </w:rPr>
        <w:t xml:space="preserve"> of environmental problems is firm, so firm environmental management has gradually become a hot research topic. Although a broad consensus has</w:t>
      </w:r>
      <w:r>
        <w:rPr>
          <w:rFonts w:ascii="Times New Roman" w:eastAsia="Times New Roman"/>
        </w:rPr>
        <w:t xml:space="preserve"> achieved for the necessity of environmental management systems, the environmental management system and firm performance relationship in the nearly 20 years of research has not reached a consensus. In fact, the author thinks that the existing researches generally examine the ISO14001 environmental management system as a</w:t>
      </w:r>
      <w:r>
        <w:rPr>
          <w:rFonts w:ascii="Times New Roman" w:eastAsia="Times New Roman"/>
        </w:rPr>
        <w:t xml:space="preserve"> binary variables, study the</w:t>
      </w:r>
      <w:r>
        <w:rPr>
          <w:rFonts w:ascii="Times New Roman" w:eastAsia="Times New Roman"/>
        </w:rPr>
        <w:t xml:space="preserve"> influence</w:t>
      </w:r>
      <w:r>
        <w:rPr>
          <w:rFonts w:ascii="Times New Roman" w:eastAsia="Times New Roman"/>
        </w:rPr>
        <w:t xml:space="preserve"> of the certification or not on enterprise performance, while ignoring the </w:t>
      </w:r>
      <w:r>
        <w:rPr>
          <w:rFonts w:ascii="Times New Roman" w:eastAsia="Times New Roman"/>
        </w:rPr>
        <w:lastRenderedPageBreak/>
        <w:t>implementation degree of environmental</w:t>
      </w:r>
      <w:r>
        <w:rPr>
          <w:rFonts w:ascii="Times New Roman" w:eastAsia="Times New Roman"/>
        </w:rPr>
        <w:t xml:space="preserve"> management system after certification will exist obvious differences and further lead to different firm performance.</w:t>
      </w:r>
    </w:p>
    <w:p w:rsidR="00000000" w:rsidRDefault="00000000">
      <w:r>
        <w:rPr>
          <w:rFonts w:ascii="Times New Roman"/>
        </w:rPr>
        <w:t>Therefore, taking the manufacturing enterprises as research object, through theoretical and empirical research, discussed under the background of China's environment, from the perspective of ISO14001 environmental management system implementation in firm to analyze the influence mechanism of environmental management system on firm performance. Firstly, based on a</w:t>
      </w:r>
      <w:r>
        <w:rPr>
          <w:rFonts w:ascii="Times New Roman"/>
        </w:rPr>
        <w:t xml:space="preserve"> vast amount of literature collating, we divided</w:t>
      </w:r>
      <w:r>
        <w:rPr>
          <w:rFonts w:ascii="Times New Roman"/>
        </w:rPr>
        <w:t xml:space="preserve"> ISO14001 implementation degree into three dimensions: daily application, commitment, and integration, constructed a theoretical model of from voluntary adoption driver-implementation degree-firm performance and build hypothesis. In empirical aspects, we investigate the data through the questionnaire survey of Chinese manufacturing enterprise</w:t>
      </w:r>
      <w:r>
        <w:rPr>
          <w:rFonts w:ascii="Times New Roman"/>
        </w:rPr>
        <w:t xml:space="preserve"> environmental management system, and use SPSS software for the factor analysis, variance analysis and regression analysis methods to</w:t>
      </w:r>
      <w:r>
        <w:rPr>
          <w:rFonts w:ascii="Times New Roman"/>
        </w:rPr>
        <w:t xml:space="preserve"> verify</w:t>
      </w:r>
      <w:r>
        <w:rPr>
          <w:rFonts w:ascii="Times New Roman"/>
        </w:rPr>
        <w:t xml:space="preserve"> theoretical model</w:t>
      </w:r>
      <w:r>
        <w:rPr>
          <w:rFonts w:ascii="Times New Roman"/>
        </w:rPr>
        <w:t xml:space="preserve"> assumption, in</w:t>
      </w:r>
      <w:r>
        <w:rPr>
          <w:rFonts w:ascii="Times New Roman"/>
        </w:rPr>
        <w:t xml:space="preserve"> order to</w:t>
      </w:r>
      <w:r>
        <w:rPr>
          <w:rFonts w:ascii="Times New Roman"/>
        </w:rPr>
        <w:t xml:space="preserve">  identify</w:t>
      </w:r>
    </w:p>
    <w:p w:rsidR="00000000" w:rsidRDefault="00000000">
      <w:r>
        <w:rPr>
          <w:rFonts w:ascii="Times New Roman"/>
        </w:rPr>
        <w:t>The</w:t>
      </w:r>
      <w:r>
        <w:tab/>
      </w:r>
      <w:r>
        <w:rPr>
          <w:rFonts w:ascii="Times New Roman"/>
        </w:rPr>
        <w:t>mechanism</w:t>
      </w:r>
      <w:r>
        <w:tab/>
      </w:r>
      <w:r>
        <w:rPr>
          <w:rFonts w:ascii="Times New Roman"/>
        </w:rPr>
        <w:t>of</w:t>
      </w:r>
      <w:r>
        <w:tab/>
      </w:r>
      <w:r>
        <w:rPr>
          <w:rFonts w:ascii="Times New Roman"/>
        </w:rPr>
        <w:t>environmental</w:t>
      </w:r>
      <w:r>
        <w:tab/>
        <w:t>management</w:t>
      </w:r>
      <w:r>
        <w:tab/>
      </w:r>
      <w:r>
        <w:rPr>
          <w:rFonts w:ascii="Times New Roman"/>
        </w:rPr>
        <w:t>system</w:t>
      </w:r>
      <w:r>
        <w:tab/>
      </w:r>
      <w:r>
        <w:rPr>
          <w:rFonts w:ascii="Times New Roman"/>
        </w:rPr>
        <w:t>and</w:t>
      </w:r>
      <w:r>
        <w:tab/>
      </w:r>
      <w:r>
        <w:rPr>
          <w:rFonts w:ascii="Times New Roman"/>
        </w:rPr>
        <w:t>enterprise performance.</w:t>
      </w:r>
    </w:p>
    <w:p w:rsidR="00000000" w:rsidRDefault="00000000">
      <w:r>
        <w:rPr>
          <w:rFonts w:ascii="Times New Roman"/>
        </w:rPr>
        <w:t>Results of empirical research strong support the construction of the theoretical model and relevant hypothesis: (</w:t>
      </w:r>
      <w:r>
        <w:rPr>
          <w:rFonts w:ascii="Times New Roman"/>
          <w:spacing w:val="2"/>
        </w:rPr>
        <w:t>1</w:t>
      </w:r>
      <w:r>
        <w:rPr>
          <w:rFonts w:ascii="Times New Roman"/>
        </w:rPr>
        <w:t>) The</w:t>
      </w:r>
      <w:r>
        <w:rPr>
          <w:rFonts w:ascii="Times New Roman"/>
        </w:rPr>
        <w:t xml:space="preserve"> voluntary adoption drivers</w:t>
      </w:r>
      <w:r>
        <w:rPr>
          <w:rFonts w:ascii="Times New Roman"/>
        </w:rPr>
        <w:t xml:space="preserve"> of ISO14001 environmental management system are</w:t>
      </w:r>
      <w:r>
        <w:rPr>
          <w:rFonts w:ascii="Times New Roman"/>
        </w:rPr>
        <w:t xml:space="preserve"> not the</w:t>
      </w:r>
      <w:r>
        <w:rPr>
          <w:rFonts w:ascii="Times New Roman"/>
        </w:rPr>
        <w:t xml:space="preserve"> significant factors affecting enterprise performance, the different implementation degree determines the significant difference of the firm performance. (</w:t>
      </w:r>
      <w:r>
        <w:rPr>
          <w:rFonts w:ascii="Times New Roman"/>
          <w:spacing w:val="2"/>
        </w:rPr>
        <w:t>2</w:t>
      </w:r>
      <w:r>
        <w:rPr>
          <w:rFonts w:ascii="Times New Roman"/>
        </w:rPr>
        <w:t>)</w:t>
      </w:r>
      <w:r>
        <w:rPr>
          <w:rFonts w:ascii="Times New Roman"/>
        </w:rPr>
        <w:t xml:space="preserve"> Driving</w:t>
      </w:r>
      <w:r>
        <w:rPr>
          <w:rFonts w:ascii="Times New Roman"/>
        </w:rPr>
        <w:t xml:space="preserve"> forces to the enterprise implementation of the different degree has significant effects. (</w:t>
      </w:r>
      <w:r>
        <w:rPr>
          <w:rFonts w:ascii="Times New Roman"/>
          <w:spacing w:val="2"/>
        </w:rPr>
        <w:t>3</w:t>
      </w:r>
      <w:r>
        <w:rPr>
          <w:rFonts w:ascii="Times New Roman"/>
        </w:rPr>
        <w:t>) The implementation degree of ISO14001 in different dimensions impact on</w:t>
      </w:r>
      <w:r>
        <w:rPr>
          <w:rFonts w:ascii="Times New Roman"/>
        </w:rPr>
        <w:t xml:space="preserve"> enterprise performance.</w:t>
      </w:r>
    </w:p>
    <w:p w:rsidR="00000000" w:rsidRDefault="00000000">
      <w:pPr>
        <w:pStyle w:val="aff1"/>
        <w:topLinePunct/>
      </w:pPr>
      <w:r>
        <w:rPr>
          <w:rStyle w:val="aff0"/>
          <w:b/>
        </w:rPr>
        <w:t>Keywords:</w:t>
      </w:r>
      <w:r>
        <w:t xml:space="preserve"> </w:t>
      </w:r>
      <w:r>
        <w:rPr>
          <w:rFonts w:ascii="Times New Roman" w:eastAsia="Times New Roman"/>
        </w:rPr>
        <w:t>ISO14001; EMS; Implementation Degree; Performance; Mechanism</w:t>
      </w:r>
    </w:p>
    <w:p w:rsidR="00000000" w:rsidRDefault="00000000">
      <w:r>
        <w:rPr>
          <w:rFonts w:eastAsiaTheme="minorHAnsi"/>
          <w:b/>
        </w:rPr>
        <w:t>Classification</w:t>
      </w:r>
      <w:r>
        <w:rPr>
          <w:rFonts w:eastAsiaTheme="minorHAnsi"/>
          <w:b/>
          <w:bCs/>
        </w:rPr>
        <w:t xml:space="preserve">: </w:t>
      </w:r>
      <w:r>
        <w:rPr>
          <w:rFonts w:ascii="Times New Roman" w:eastAsia="Times New Roman"/>
          <w:b/>
        </w:rPr>
        <w:t>F270</w:t>
      </w:r>
    </w:p>
    <w:p w:rsidR="00000000" w:rsidRDefault="00000000">
      <w:pPr>
        <w:pStyle w:val="1"/>
      </w:pPr>
      <w:bookmarkStart w:id="7" w:name="目录_"/>
      <w:bookmarkStart w:id="8" w:name="_bookmark1"/>
      <w:bookmarkStart w:id="9" w:name="_Toc686484470"/>
      <w:bookmarkEnd w:id="7"/>
      <w:bookmarkEnd w:id="8"/>
      <w:r>
        <w:lastRenderedPageBreak/>
        <w:t>目</w:t>
      </w:r>
      <w:r>
        <w:t>次</w:t>
      </w:r>
      <w:bookmarkEnd w:id="9"/>
    </w:p>
    <w:p w:rsidR="00000000" w:rsidRDefault="00000000">
      <w:pPr>
        <w:pStyle w:val="afff0"/>
        <w:topLinePunct/>
      </w:pPr>
      <w:r>
        <w:t>目</w:t>
      </w:r>
      <w:r>
        <w:t xml:space="preserve">    </w:t>
      </w:r>
      <w:r>
        <w:t>录</w:t>
      </w:r>
    </w:p>
    <w:p w:rsidR="00000000" w:rsidRDefault="00000000">
      <w:pPr>
        <w:pStyle w:val="TOC1"/>
      </w:pPr>
      <w:r>
        <w:fldChar w:fldCharType="begin"/>
      </w:r>
      <w:r>
        <w:instrText xml:space="preserve"> TOC \o "1-3" \h \z \u </w:instrText>
      </w:r>
      <w:r>
        <w:fldChar w:fldCharType="separate"/>
      </w:r>
      <w:hyperlink w:anchor="_Toc686484469" w:history="1">
        <w:r>
          <w:rPr>
            <w:u w:val="thick"/>
          </w:rPr>
          <w:t xml:space="preserve">ISO14001 </w:t>
        </w:r>
        <w:r>
          <w:rPr>
            <w:u w:val="thick"/>
          </w:rPr>
          <w:t>环境管理体系对企业绩效作用机制研究</w:t>
        </w:r>
      </w:hyperlink>
      <w:r>
        <w:rPr>
          <w:noProof/>
          <w:webHidden/>
        </w:rPr>
        <w:tab/>
      </w:r>
      <w:r>
        <w:rPr>
          <w:noProof/>
          <w:webHidden/>
        </w:rPr>
        <w:fldChar w:fldCharType="begin"/>
      </w:r>
      <w:r>
        <w:rPr>
          <w:noProof/>
          <w:webHidden/>
        </w:rPr>
        <w:instrText xml:space="preserve"> PAGEREF _Toc686484469 \h </w:instrText>
      </w:r>
      <w:r>
        <w:rPr>
          <w:noProof/>
          <w:webHidden/>
        </w:rPr>
      </w:r>
      <w:r>
        <w:rPr>
          <w:noProof/>
          <w:webHidden/>
        </w:rPr>
        <w:fldChar w:fldCharType="separate"/>
      </w:r>
      <w:r>
        <w:rPr>
          <w:noProof/>
          <w:webHidden/>
        </w:rPr>
        <w:t>1</w:t>
      </w:r>
      <w:r>
        <w:rPr>
          <w:noProof/>
          <w:webHidden/>
        </w:rPr>
        <w:fldChar w:fldCharType="end"/>
      </w:r>
    </w:p>
    <w:p w:rsidR="00000000" w:rsidRDefault="00000000">
      <w:pPr>
        <w:pStyle w:val="TOC1"/>
      </w:pPr>
      <w:hyperlink w:anchor="_Toc686484470" w:history="1">
        <w:r>
          <w:t>目</w:t>
        </w:r>
        <w:r>
          <w:t>次</w:t>
        </w:r>
      </w:hyperlink>
      <w:r>
        <w:rPr>
          <w:noProof/>
          <w:webHidden/>
        </w:rPr>
        <w:tab/>
      </w:r>
      <w:r>
        <w:rPr>
          <w:noProof/>
          <w:webHidden/>
        </w:rPr>
        <w:fldChar w:fldCharType="begin"/>
      </w:r>
      <w:r>
        <w:rPr>
          <w:noProof/>
          <w:webHidden/>
        </w:rPr>
        <w:instrText xml:space="preserve"> PAGEREF _Toc686484470 \h </w:instrText>
      </w:r>
      <w:r>
        <w:rPr>
          <w:noProof/>
          <w:webHidden/>
        </w:rPr>
      </w:r>
      <w:r>
        <w:rPr>
          <w:noProof/>
          <w:webHidden/>
        </w:rPr>
        <w:fldChar w:fldCharType="separate"/>
      </w:r>
      <w:r>
        <w:rPr>
          <w:noProof/>
          <w:webHidden/>
        </w:rPr>
        <w:t>5</w:t>
      </w:r>
      <w:r>
        <w:rPr>
          <w:noProof/>
          <w:webHidden/>
        </w:rPr>
        <w:fldChar w:fldCharType="end"/>
      </w:r>
    </w:p>
    <w:p w:rsidR="00000000" w:rsidRDefault="00000000">
      <w:pPr>
        <w:pStyle w:val="TOC1"/>
      </w:pPr>
      <w:hyperlink w:anchor="_Toc686484471" w:history="1">
        <w:r>
          <w:rPr>
            <w:b/>
          </w:rPr>
          <w:t>1</w:t>
        </w:r>
        <w:r>
          <w:t xml:space="preserve">  </w:t>
        </w:r>
        <w:r>
          <w:t>绪论</w:t>
        </w:r>
      </w:hyperlink>
      <w:r>
        <w:rPr>
          <w:noProof/>
          <w:webHidden/>
        </w:rPr>
        <w:tab/>
      </w:r>
      <w:r>
        <w:rPr>
          <w:noProof/>
          <w:webHidden/>
        </w:rPr>
        <w:fldChar w:fldCharType="begin"/>
      </w:r>
      <w:r>
        <w:rPr>
          <w:noProof/>
          <w:webHidden/>
        </w:rPr>
        <w:instrText xml:space="preserve"> PAGEREF _Toc686484471 \h </w:instrText>
      </w:r>
      <w:r>
        <w:rPr>
          <w:noProof/>
          <w:webHidden/>
        </w:rPr>
      </w:r>
      <w:r>
        <w:rPr>
          <w:noProof/>
          <w:webHidden/>
        </w:rPr>
        <w:fldChar w:fldCharType="separate"/>
      </w:r>
      <w:r>
        <w:rPr>
          <w:noProof/>
          <w:webHidden/>
        </w:rPr>
        <w:t>6</w:t>
      </w:r>
      <w:r>
        <w:rPr>
          <w:noProof/>
          <w:webHidden/>
        </w:rPr>
        <w:fldChar w:fldCharType="end"/>
      </w:r>
    </w:p>
    <w:p w:rsidR="00000000" w:rsidRDefault="00000000">
      <w:pPr>
        <w:pStyle w:val="TOC2"/>
      </w:pPr>
      <w:hyperlink w:anchor="_Toc686484472" w:history="1">
        <w:r>
          <w:t xml:space="preserve">1.1 </w:t>
        </w:r>
        <w:r>
          <w:t>研究背景</w:t>
        </w:r>
      </w:hyperlink>
      <w:r>
        <w:rPr>
          <w:noProof/>
          <w:webHidden/>
        </w:rPr>
        <w:tab/>
      </w:r>
      <w:r>
        <w:rPr>
          <w:noProof/>
          <w:webHidden/>
        </w:rPr>
        <w:fldChar w:fldCharType="begin"/>
      </w:r>
      <w:r>
        <w:rPr>
          <w:noProof/>
          <w:webHidden/>
        </w:rPr>
        <w:instrText xml:space="preserve"> PAGEREF _Toc686484472 \h </w:instrText>
      </w:r>
      <w:r>
        <w:rPr>
          <w:noProof/>
          <w:webHidden/>
        </w:rPr>
      </w:r>
      <w:r>
        <w:rPr>
          <w:noProof/>
          <w:webHidden/>
        </w:rPr>
        <w:fldChar w:fldCharType="separate"/>
      </w:r>
      <w:r>
        <w:rPr>
          <w:noProof/>
          <w:webHidden/>
        </w:rPr>
        <w:t>6</w:t>
      </w:r>
      <w:r>
        <w:rPr>
          <w:noProof/>
          <w:webHidden/>
        </w:rPr>
        <w:fldChar w:fldCharType="end"/>
      </w:r>
    </w:p>
    <w:p w:rsidR="00000000" w:rsidRDefault="00000000">
      <w:pPr>
        <w:pStyle w:val="TOC3"/>
      </w:pPr>
      <w:hyperlink w:anchor="_Toc686484473" w:history="1">
        <w:r>
          <w:t>1.1.1 ISO4001</w:t>
        </w:r>
        <w:r>
          <w:t>环境管理体系的现状</w:t>
        </w:r>
      </w:hyperlink>
      <w:r>
        <w:rPr>
          <w:webHidden/>
        </w:rPr>
        <w:tab/>
      </w:r>
      <w:r>
        <w:rPr>
          <w:webHidden/>
        </w:rPr>
        <w:fldChar w:fldCharType="begin"/>
      </w:r>
      <w:r>
        <w:rPr>
          <w:webHidden/>
        </w:rPr>
        <w:instrText xml:space="preserve"> PAGEREF _Toc686484473 \h </w:instrText>
      </w:r>
      <w:r>
        <w:rPr>
          <w:webHidden/>
        </w:rPr>
      </w:r>
      <w:r>
        <w:rPr>
          <w:webHidden/>
        </w:rPr>
        <w:fldChar w:fldCharType="separate"/>
      </w:r>
      <w:r>
        <w:rPr>
          <w:webHidden/>
        </w:rPr>
        <w:t>6</w:t>
      </w:r>
      <w:r>
        <w:rPr>
          <w:webHidden/>
        </w:rPr>
        <w:fldChar w:fldCharType="end"/>
      </w:r>
    </w:p>
    <w:p w:rsidR="00000000" w:rsidRDefault="00000000">
      <w:pPr>
        <w:pStyle w:val="TOC3"/>
      </w:pPr>
      <w:hyperlink w:anchor="_Toc686484474" w:history="1">
        <w:r>
          <w:t xml:space="preserve">1.1.2 </w:t>
        </w:r>
        <w:r>
          <w:t>实施</w:t>
        </w:r>
        <w:r>
          <w:t>ISO14001</w:t>
        </w:r>
        <w:r>
          <w:t>环境管理体系的关键</w:t>
        </w:r>
        <w:r>
          <w:t>——</w:t>
        </w:r>
        <w:r>
          <w:t>企业</w:t>
        </w:r>
      </w:hyperlink>
      <w:r>
        <w:rPr>
          <w:webHidden/>
        </w:rPr>
        <w:tab/>
      </w:r>
      <w:r>
        <w:rPr>
          <w:webHidden/>
        </w:rPr>
        <w:fldChar w:fldCharType="begin"/>
      </w:r>
      <w:r>
        <w:rPr>
          <w:webHidden/>
        </w:rPr>
        <w:instrText xml:space="preserve"> PAGEREF _Toc686484474 \h </w:instrText>
      </w:r>
      <w:r>
        <w:rPr>
          <w:webHidden/>
        </w:rPr>
      </w:r>
      <w:r>
        <w:rPr>
          <w:webHidden/>
        </w:rPr>
        <w:fldChar w:fldCharType="separate"/>
      </w:r>
      <w:r>
        <w:rPr>
          <w:webHidden/>
        </w:rPr>
        <w:t>7</w:t>
      </w:r>
      <w:r>
        <w:rPr>
          <w:webHidden/>
        </w:rPr>
        <w:fldChar w:fldCharType="end"/>
      </w:r>
    </w:p>
    <w:p w:rsidR="00000000" w:rsidRDefault="00000000">
      <w:pPr>
        <w:pStyle w:val="TOC2"/>
      </w:pPr>
      <w:hyperlink w:anchor="_Toc686484475" w:history="1">
        <w:r>
          <w:t xml:space="preserve">1.2 </w:t>
        </w:r>
        <w:r>
          <w:t>研究意义、内容和方法</w:t>
        </w:r>
      </w:hyperlink>
      <w:r>
        <w:rPr>
          <w:noProof/>
          <w:webHidden/>
        </w:rPr>
        <w:tab/>
      </w:r>
      <w:r>
        <w:rPr>
          <w:noProof/>
          <w:webHidden/>
        </w:rPr>
        <w:fldChar w:fldCharType="begin"/>
      </w:r>
      <w:r>
        <w:rPr>
          <w:noProof/>
          <w:webHidden/>
        </w:rPr>
        <w:instrText xml:space="preserve"> PAGEREF _Toc686484475 \h </w:instrText>
      </w:r>
      <w:r>
        <w:rPr>
          <w:noProof/>
          <w:webHidden/>
        </w:rPr>
      </w:r>
      <w:r>
        <w:rPr>
          <w:noProof/>
          <w:webHidden/>
        </w:rPr>
        <w:fldChar w:fldCharType="separate"/>
      </w:r>
      <w:r>
        <w:rPr>
          <w:noProof/>
          <w:webHidden/>
        </w:rPr>
        <w:t>7</w:t>
      </w:r>
      <w:r>
        <w:rPr>
          <w:noProof/>
          <w:webHidden/>
        </w:rPr>
        <w:fldChar w:fldCharType="end"/>
      </w:r>
    </w:p>
    <w:p w:rsidR="00000000" w:rsidRDefault="00000000">
      <w:pPr>
        <w:pStyle w:val="TOC3"/>
      </w:pPr>
      <w:hyperlink w:anchor="_Toc686484476" w:history="1">
        <w:r>
          <w:t xml:space="preserve">1.2.1 </w:t>
        </w:r>
        <w:r>
          <w:t>研究意义</w:t>
        </w:r>
      </w:hyperlink>
      <w:r>
        <w:rPr>
          <w:webHidden/>
        </w:rPr>
        <w:tab/>
      </w:r>
      <w:r>
        <w:rPr>
          <w:webHidden/>
        </w:rPr>
        <w:fldChar w:fldCharType="begin"/>
      </w:r>
      <w:r>
        <w:rPr>
          <w:webHidden/>
        </w:rPr>
        <w:instrText xml:space="preserve"> PAGEREF _Toc686484476 \h </w:instrText>
      </w:r>
      <w:r>
        <w:rPr>
          <w:webHidden/>
        </w:rPr>
      </w:r>
      <w:r>
        <w:rPr>
          <w:webHidden/>
        </w:rPr>
        <w:fldChar w:fldCharType="separate"/>
      </w:r>
      <w:r>
        <w:rPr>
          <w:webHidden/>
        </w:rPr>
        <w:t>7</w:t>
      </w:r>
      <w:r>
        <w:rPr>
          <w:webHidden/>
        </w:rPr>
        <w:fldChar w:fldCharType="end"/>
      </w:r>
    </w:p>
    <w:p w:rsidR="00000000" w:rsidRDefault="00000000">
      <w:pPr>
        <w:pStyle w:val="TOC3"/>
      </w:pPr>
      <w:hyperlink w:anchor="_Toc686484477" w:history="1">
        <w:r>
          <w:t xml:space="preserve">1.2.2 </w:t>
        </w:r>
        <w:r>
          <w:t>研究内容</w:t>
        </w:r>
      </w:hyperlink>
      <w:r>
        <w:rPr>
          <w:webHidden/>
        </w:rPr>
        <w:tab/>
      </w:r>
      <w:r>
        <w:rPr>
          <w:webHidden/>
        </w:rPr>
        <w:fldChar w:fldCharType="begin"/>
      </w:r>
      <w:r>
        <w:rPr>
          <w:webHidden/>
        </w:rPr>
        <w:instrText xml:space="preserve"> PAGEREF _Toc686484477 \h </w:instrText>
      </w:r>
      <w:r>
        <w:rPr>
          <w:webHidden/>
        </w:rPr>
      </w:r>
      <w:r>
        <w:rPr>
          <w:webHidden/>
        </w:rPr>
        <w:fldChar w:fldCharType="separate"/>
      </w:r>
      <w:r>
        <w:rPr>
          <w:webHidden/>
        </w:rPr>
        <w:t>7</w:t>
      </w:r>
      <w:r>
        <w:rPr>
          <w:webHidden/>
        </w:rPr>
        <w:fldChar w:fldCharType="end"/>
      </w:r>
    </w:p>
    <w:p w:rsidR="00000000" w:rsidRDefault="00000000">
      <w:pPr>
        <w:pStyle w:val="TOC3"/>
      </w:pPr>
      <w:hyperlink w:anchor="_Toc686484478" w:history="1">
        <w:r>
          <w:t xml:space="preserve">1.2.3 </w:t>
        </w:r>
        <w:r>
          <w:t>研究方法</w:t>
        </w:r>
      </w:hyperlink>
      <w:r>
        <w:rPr>
          <w:webHidden/>
        </w:rPr>
        <w:tab/>
      </w:r>
      <w:r>
        <w:rPr>
          <w:webHidden/>
        </w:rPr>
        <w:fldChar w:fldCharType="begin"/>
      </w:r>
      <w:r>
        <w:rPr>
          <w:webHidden/>
        </w:rPr>
        <w:instrText xml:space="preserve"> PAGEREF _Toc686484478 \h </w:instrText>
      </w:r>
      <w:r>
        <w:rPr>
          <w:webHidden/>
        </w:rPr>
      </w:r>
      <w:r>
        <w:rPr>
          <w:webHidden/>
        </w:rPr>
        <w:fldChar w:fldCharType="separate"/>
      </w:r>
      <w:r>
        <w:rPr>
          <w:webHidden/>
        </w:rPr>
        <w:t>8</w:t>
      </w:r>
      <w:r>
        <w:rPr>
          <w:webHidden/>
        </w:rPr>
        <w:fldChar w:fldCharType="end"/>
      </w:r>
    </w:p>
    <w:p w:rsidR="00000000" w:rsidRDefault="00000000">
      <w:pPr>
        <w:pStyle w:val="TOC1"/>
      </w:pPr>
      <w:hyperlink w:anchor="_Toc686484479" w:history="1">
        <w:r>
          <w:rPr>
            <w:b/>
          </w:rPr>
          <w:t>2</w:t>
        </w:r>
        <w:r>
          <w:t xml:space="preserve">  </w:t>
        </w:r>
        <w:r>
          <w:t>文献述评</w:t>
        </w:r>
      </w:hyperlink>
      <w:r>
        <w:rPr>
          <w:noProof/>
          <w:webHidden/>
        </w:rPr>
        <w:tab/>
      </w:r>
      <w:r>
        <w:rPr>
          <w:noProof/>
          <w:webHidden/>
        </w:rPr>
        <w:fldChar w:fldCharType="begin"/>
      </w:r>
      <w:r>
        <w:rPr>
          <w:noProof/>
          <w:webHidden/>
        </w:rPr>
        <w:instrText xml:space="preserve"> PAGEREF _Toc686484479 \h </w:instrText>
      </w:r>
      <w:r>
        <w:rPr>
          <w:noProof/>
          <w:webHidden/>
        </w:rPr>
      </w:r>
      <w:r>
        <w:rPr>
          <w:noProof/>
          <w:webHidden/>
        </w:rPr>
        <w:fldChar w:fldCharType="separate"/>
      </w:r>
      <w:r>
        <w:rPr>
          <w:noProof/>
          <w:webHidden/>
        </w:rPr>
        <w:t>8</w:t>
      </w:r>
      <w:r>
        <w:rPr>
          <w:noProof/>
          <w:webHidden/>
        </w:rPr>
        <w:fldChar w:fldCharType="end"/>
      </w:r>
    </w:p>
    <w:p w:rsidR="00000000" w:rsidRDefault="00000000">
      <w:pPr>
        <w:pStyle w:val="TOC2"/>
      </w:pPr>
      <w:hyperlink w:anchor="_Toc686484480" w:history="1">
        <w:r>
          <w:t>2.1 ISO14001</w:t>
        </w:r>
        <w:r>
          <w:t>环境管理体系标准概述</w:t>
        </w:r>
      </w:hyperlink>
      <w:r>
        <w:rPr>
          <w:noProof/>
          <w:webHidden/>
        </w:rPr>
        <w:tab/>
      </w:r>
      <w:r>
        <w:rPr>
          <w:noProof/>
          <w:webHidden/>
        </w:rPr>
        <w:fldChar w:fldCharType="begin"/>
      </w:r>
      <w:r>
        <w:rPr>
          <w:noProof/>
          <w:webHidden/>
        </w:rPr>
        <w:instrText xml:space="preserve"> PAGEREF _Toc686484480 \h </w:instrText>
      </w:r>
      <w:r>
        <w:rPr>
          <w:noProof/>
          <w:webHidden/>
        </w:rPr>
      </w:r>
      <w:r>
        <w:rPr>
          <w:noProof/>
          <w:webHidden/>
        </w:rPr>
        <w:fldChar w:fldCharType="separate"/>
      </w:r>
      <w:r>
        <w:rPr>
          <w:noProof/>
          <w:webHidden/>
        </w:rPr>
        <w:t>8</w:t>
      </w:r>
      <w:r>
        <w:rPr>
          <w:noProof/>
          <w:webHidden/>
        </w:rPr>
        <w:fldChar w:fldCharType="end"/>
      </w:r>
    </w:p>
    <w:p w:rsidR="00000000" w:rsidRDefault="00000000">
      <w:pPr>
        <w:pStyle w:val="TOC2"/>
      </w:pPr>
      <w:hyperlink w:anchor="_Toc686484481" w:history="1">
        <w:r>
          <w:t xml:space="preserve">2.2 </w:t>
        </w:r>
        <w:r>
          <w:t>企业贯标驱动力</w:t>
        </w:r>
      </w:hyperlink>
      <w:r>
        <w:rPr>
          <w:noProof/>
          <w:webHidden/>
        </w:rPr>
        <w:tab/>
      </w:r>
      <w:r>
        <w:rPr>
          <w:noProof/>
          <w:webHidden/>
        </w:rPr>
        <w:fldChar w:fldCharType="begin"/>
      </w:r>
      <w:r>
        <w:rPr>
          <w:noProof/>
          <w:webHidden/>
        </w:rPr>
        <w:instrText xml:space="preserve"> PAGEREF _Toc686484481 \h </w:instrText>
      </w:r>
      <w:r>
        <w:rPr>
          <w:noProof/>
          <w:webHidden/>
        </w:rPr>
      </w:r>
      <w:r>
        <w:rPr>
          <w:noProof/>
          <w:webHidden/>
        </w:rPr>
        <w:fldChar w:fldCharType="separate"/>
      </w:r>
      <w:r>
        <w:rPr>
          <w:noProof/>
          <w:webHidden/>
        </w:rPr>
        <w:t>8</w:t>
      </w:r>
      <w:r>
        <w:rPr>
          <w:noProof/>
          <w:webHidden/>
        </w:rPr>
        <w:fldChar w:fldCharType="end"/>
      </w:r>
    </w:p>
    <w:p w:rsidR="00000000" w:rsidRDefault="00000000">
      <w:pPr>
        <w:pStyle w:val="TOC3"/>
      </w:pPr>
      <w:hyperlink w:anchor="_Toc686484482" w:history="1">
        <w:r>
          <w:t xml:space="preserve">2.2.1 </w:t>
        </w:r>
        <w:r>
          <w:t>理论基础</w:t>
        </w:r>
      </w:hyperlink>
      <w:r>
        <w:rPr>
          <w:webHidden/>
        </w:rPr>
        <w:tab/>
      </w:r>
      <w:r>
        <w:rPr>
          <w:webHidden/>
        </w:rPr>
        <w:fldChar w:fldCharType="begin"/>
      </w:r>
      <w:r>
        <w:rPr>
          <w:webHidden/>
        </w:rPr>
        <w:instrText xml:space="preserve"> PAGEREF _Toc686484482 \h </w:instrText>
      </w:r>
      <w:r>
        <w:rPr>
          <w:webHidden/>
        </w:rPr>
      </w:r>
      <w:r>
        <w:rPr>
          <w:webHidden/>
        </w:rPr>
        <w:fldChar w:fldCharType="separate"/>
      </w:r>
      <w:r>
        <w:rPr>
          <w:webHidden/>
        </w:rPr>
        <w:t>8</w:t>
      </w:r>
      <w:r>
        <w:rPr>
          <w:webHidden/>
        </w:rPr>
        <w:fldChar w:fldCharType="end"/>
      </w:r>
    </w:p>
    <w:p w:rsidR="00000000" w:rsidRDefault="00000000">
      <w:pPr>
        <w:pStyle w:val="TOC3"/>
      </w:pPr>
      <w:hyperlink w:anchor="_Toc686484483" w:history="1">
        <w:r>
          <w:t xml:space="preserve">2.2.2 </w:t>
        </w:r>
        <w:r>
          <w:t>实证研究</w:t>
        </w:r>
      </w:hyperlink>
      <w:r>
        <w:rPr>
          <w:webHidden/>
        </w:rPr>
        <w:tab/>
      </w:r>
      <w:r>
        <w:rPr>
          <w:webHidden/>
        </w:rPr>
        <w:fldChar w:fldCharType="begin"/>
      </w:r>
      <w:r>
        <w:rPr>
          <w:webHidden/>
        </w:rPr>
        <w:instrText xml:space="preserve"> PAGEREF _Toc686484483 \h </w:instrText>
      </w:r>
      <w:r>
        <w:rPr>
          <w:webHidden/>
        </w:rPr>
      </w:r>
      <w:r>
        <w:rPr>
          <w:webHidden/>
        </w:rPr>
        <w:fldChar w:fldCharType="separate"/>
      </w:r>
      <w:r>
        <w:rPr>
          <w:webHidden/>
        </w:rPr>
        <w:t>8</w:t>
      </w:r>
      <w:r>
        <w:rPr>
          <w:webHidden/>
        </w:rPr>
        <w:fldChar w:fldCharType="end"/>
      </w:r>
    </w:p>
    <w:p w:rsidR="00000000" w:rsidRDefault="00000000">
      <w:pPr>
        <w:pStyle w:val="TOC2"/>
      </w:pPr>
      <w:hyperlink w:anchor="_Toc686484484" w:history="1">
        <w:r>
          <w:t xml:space="preserve">2.3 </w:t>
        </w:r>
        <w:r>
          <w:t>绩效及</w:t>
        </w:r>
        <w:r>
          <w:t>EMS</w:t>
        </w:r>
        <w:r>
          <w:t>与其关系</w:t>
        </w:r>
      </w:hyperlink>
      <w:r>
        <w:rPr>
          <w:noProof/>
          <w:webHidden/>
        </w:rPr>
        <w:tab/>
      </w:r>
      <w:r>
        <w:rPr>
          <w:noProof/>
          <w:webHidden/>
        </w:rPr>
        <w:fldChar w:fldCharType="begin"/>
      </w:r>
      <w:r>
        <w:rPr>
          <w:noProof/>
          <w:webHidden/>
        </w:rPr>
        <w:instrText xml:space="preserve"> PAGEREF _Toc686484484 \h </w:instrText>
      </w:r>
      <w:r>
        <w:rPr>
          <w:noProof/>
          <w:webHidden/>
        </w:rPr>
      </w:r>
      <w:r>
        <w:rPr>
          <w:noProof/>
          <w:webHidden/>
        </w:rPr>
        <w:fldChar w:fldCharType="separate"/>
      </w:r>
      <w:r>
        <w:rPr>
          <w:noProof/>
          <w:webHidden/>
        </w:rPr>
        <w:t>9</w:t>
      </w:r>
      <w:r>
        <w:rPr>
          <w:noProof/>
          <w:webHidden/>
        </w:rPr>
        <w:fldChar w:fldCharType="end"/>
      </w:r>
    </w:p>
    <w:p w:rsidR="00000000" w:rsidRDefault="00000000">
      <w:pPr>
        <w:pStyle w:val="TOC3"/>
      </w:pPr>
      <w:hyperlink w:anchor="_Toc686484485" w:history="1">
        <w:r>
          <w:t xml:space="preserve">2.3.1 </w:t>
        </w:r>
        <w:r>
          <w:t>环境绩效与经济绩效指标选取</w:t>
        </w:r>
      </w:hyperlink>
      <w:r>
        <w:rPr>
          <w:webHidden/>
        </w:rPr>
        <w:tab/>
      </w:r>
      <w:r>
        <w:rPr>
          <w:webHidden/>
        </w:rPr>
        <w:fldChar w:fldCharType="begin"/>
      </w:r>
      <w:r>
        <w:rPr>
          <w:webHidden/>
        </w:rPr>
        <w:instrText xml:space="preserve"> PAGEREF _Toc686484485 \h </w:instrText>
      </w:r>
      <w:r>
        <w:rPr>
          <w:webHidden/>
        </w:rPr>
      </w:r>
      <w:r>
        <w:rPr>
          <w:webHidden/>
        </w:rPr>
        <w:fldChar w:fldCharType="separate"/>
      </w:r>
      <w:r>
        <w:rPr>
          <w:webHidden/>
        </w:rPr>
        <w:t>9</w:t>
      </w:r>
      <w:r>
        <w:rPr>
          <w:webHidden/>
        </w:rPr>
        <w:fldChar w:fldCharType="end"/>
      </w:r>
    </w:p>
    <w:p w:rsidR="00000000" w:rsidRDefault="00000000">
      <w:pPr>
        <w:pStyle w:val="TOC3"/>
      </w:pPr>
      <w:hyperlink w:anchor="_Toc686484486" w:history="1">
        <w:r>
          <w:t>2.3.2 ISO14001</w:t>
        </w:r>
        <w:r>
          <w:t>认证与企业绩效关系</w:t>
        </w:r>
      </w:hyperlink>
      <w:r>
        <w:rPr>
          <w:webHidden/>
        </w:rPr>
        <w:tab/>
      </w:r>
      <w:r>
        <w:rPr>
          <w:webHidden/>
        </w:rPr>
        <w:fldChar w:fldCharType="begin"/>
      </w:r>
      <w:r>
        <w:rPr>
          <w:webHidden/>
        </w:rPr>
        <w:instrText xml:space="preserve"> PAGEREF _Toc686484486 \h </w:instrText>
      </w:r>
      <w:r>
        <w:rPr>
          <w:webHidden/>
        </w:rPr>
      </w:r>
      <w:r>
        <w:rPr>
          <w:webHidden/>
        </w:rPr>
        <w:fldChar w:fldCharType="separate"/>
      </w:r>
      <w:r>
        <w:rPr>
          <w:webHidden/>
        </w:rPr>
        <w:t>9</w:t>
      </w:r>
      <w:r>
        <w:rPr>
          <w:webHidden/>
        </w:rPr>
        <w:fldChar w:fldCharType="end"/>
      </w:r>
    </w:p>
    <w:p w:rsidR="00000000" w:rsidRDefault="00000000">
      <w:pPr>
        <w:pStyle w:val="TOC2"/>
      </w:pPr>
      <w:hyperlink w:anchor="_Toc686484487" w:history="1">
        <w:r>
          <w:t xml:space="preserve">2.4 </w:t>
        </w:r>
        <w:r>
          <w:t>企业对</w:t>
        </w:r>
        <w:r>
          <w:t>ISO14001</w:t>
        </w:r>
        <w:r>
          <w:t>实施程度的研究</w:t>
        </w:r>
      </w:hyperlink>
      <w:r>
        <w:rPr>
          <w:noProof/>
          <w:webHidden/>
        </w:rPr>
        <w:tab/>
      </w:r>
      <w:r>
        <w:rPr>
          <w:noProof/>
          <w:webHidden/>
        </w:rPr>
        <w:fldChar w:fldCharType="begin"/>
      </w:r>
      <w:r>
        <w:rPr>
          <w:noProof/>
          <w:webHidden/>
        </w:rPr>
        <w:instrText xml:space="preserve"> PAGEREF _Toc686484487 \h </w:instrText>
      </w:r>
      <w:r>
        <w:rPr>
          <w:noProof/>
          <w:webHidden/>
        </w:rPr>
      </w:r>
      <w:r>
        <w:rPr>
          <w:noProof/>
          <w:webHidden/>
        </w:rPr>
        <w:fldChar w:fldCharType="separate"/>
      </w:r>
      <w:r>
        <w:rPr>
          <w:noProof/>
          <w:webHidden/>
        </w:rPr>
        <w:t>9</w:t>
      </w:r>
      <w:r>
        <w:rPr>
          <w:noProof/>
          <w:webHidden/>
        </w:rPr>
        <w:fldChar w:fldCharType="end"/>
      </w:r>
    </w:p>
    <w:p w:rsidR="00000000" w:rsidRDefault="00000000">
      <w:pPr>
        <w:pStyle w:val="TOC2"/>
      </w:pPr>
      <w:hyperlink w:anchor="_Toc686484488" w:history="1">
        <w:r>
          <w:t xml:space="preserve">2.5 </w:t>
        </w:r>
        <w:r>
          <w:t>现有研究存在的问题</w:t>
        </w:r>
      </w:hyperlink>
      <w:r>
        <w:rPr>
          <w:noProof/>
          <w:webHidden/>
        </w:rPr>
        <w:tab/>
      </w:r>
      <w:r>
        <w:rPr>
          <w:noProof/>
          <w:webHidden/>
        </w:rPr>
        <w:fldChar w:fldCharType="begin"/>
      </w:r>
      <w:r>
        <w:rPr>
          <w:noProof/>
          <w:webHidden/>
        </w:rPr>
        <w:instrText xml:space="preserve"> PAGEREF _Toc686484488 \h </w:instrText>
      </w:r>
      <w:r>
        <w:rPr>
          <w:noProof/>
          <w:webHidden/>
        </w:rPr>
      </w:r>
      <w:r>
        <w:rPr>
          <w:noProof/>
          <w:webHidden/>
        </w:rPr>
        <w:fldChar w:fldCharType="separate"/>
      </w:r>
      <w:r>
        <w:rPr>
          <w:noProof/>
          <w:webHidden/>
        </w:rPr>
        <w:t>10</w:t>
      </w:r>
      <w:r>
        <w:rPr>
          <w:noProof/>
          <w:webHidden/>
        </w:rPr>
        <w:fldChar w:fldCharType="end"/>
      </w:r>
    </w:p>
    <w:p w:rsidR="00000000" w:rsidRDefault="00000000">
      <w:pPr>
        <w:pStyle w:val="TOC1"/>
      </w:pPr>
      <w:hyperlink w:anchor="_Toc686484489" w:history="1">
        <w:r>
          <w:rPr>
            <w:b/>
          </w:rPr>
          <w:t>3</w:t>
        </w:r>
        <w:r>
          <w:t xml:space="preserve">  </w:t>
        </w:r>
        <w:r>
          <w:t>研究理论模型及假设</w:t>
        </w:r>
      </w:hyperlink>
      <w:r>
        <w:rPr>
          <w:noProof/>
          <w:webHidden/>
        </w:rPr>
        <w:tab/>
      </w:r>
      <w:r>
        <w:rPr>
          <w:noProof/>
          <w:webHidden/>
        </w:rPr>
        <w:fldChar w:fldCharType="begin"/>
      </w:r>
      <w:r>
        <w:rPr>
          <w:noProof/>
          <w:webHidden/>
        </w:rPr>
        <w:instrText xml:space="preserve"> PAGEREF _Toc686484489 \h </w:instrText>
      </w:r>
      <w:r>
        <w:rPr>
          <w:noProof/>
          <w:webHidden/>
        </w:rPr>
      </w:r>
      <w:r>
        <w:rPr>
          <w:noProof/>
          <w:webHidden/>
        </w:rPr>
        <w:fldChar w:fldCharType="separate"/>
      </w:r>
      <w:r>
        <w:rPr>
          <w:noProof/>
          <w:webHidden/>
        </w:rPr>
        <w:t>10</w:t>
      </w:r>
      <w:r>
        <w:rPr>
          <w:noProof/>
          <w:webHidden/>
        </w:rPr>
        <w:fldChar w:fldCharType="end"/>
      </w:r>
    </w:p>
    <w:p w:rsidR="00000000" w:rsidRDefault="00000000">
      <w:pPr>
        <w:pStyle w:val="TOC2"/>
      </w:pPr>
      <w:hyperlink w:anchor="_Toc686484490" w:history="1">
        <w:r>
          <w:t xml:space="preserve">3.1 </w:t>
        </w:r>
        <w:r>
          <w:t>理论模型</w:t>
        </w:r>
      </w:hyperlink>
      <w:r>
        <w:rPr>
          <w:noProof/>
          <w:webHidden/>
        </w:rPr>
        <w:tab/>
      </w:r>
      <w:r>
        <w:rPr>
          <w:noProof/>
          <w:webHidden/>
        </w:rPr>
        <w:fldChar w:fldCharType="begin"/>
      </w:r>
      <w:r>
        <w:rPr>
          <w:noProof/>
          <w:webHidden/>
        </w:rPr>
        <w:instrText xml:space="preserve"> PAGEREF _Toc686484490 \h </w:instrText>
      </w:r>
      <w:r>
        <w:rPr>
          <w:noProof/>
          <w:webHidden/>
        </w:rPr>
      </w:r>
      <w:r>
        <w:rPr>
          <w:noProof/>
          <w:webHidden/>
        </w:rPr>
        <w:fldChar w:fldCharType="separate"/>
      </w:r>
      <w:r>
        <w:rPr>
          <w:noProof/>
          <w:webHidden/>
        </w:rPr>
        <w:t>10</w:t>
      </w:r>
      <w:r>
        <w:rPr>
          <w:noProof/>
          <w:webHidden/>
        </w:rPr>
        <w:fldChar w:fldCharType="end"/>
      </w:r>
    </w:p>
    <w:p w:rsidR="00000000" w:rsidRDefault="00000000">
      <w:pPr>
        <w:pStyle w:val="TOC3"/>
      </w:pPr>
      <w:hyperlink w:anchor="_Toc686484491" w:history="1">
        <w:r>
          <w:t xml:space="preserve">3.1.1 </w:t>
        </w:r>
        <w:r>
          <w:t>贯标驱动力</w:t>
        </w:r>
      </w:hyperlink>
      <w:r>
        <w:rPr>
          <w:webHidden/>
        </w:rPr>
        <w:tab/>
      </w:r>
      <w:r>
        <w:rPr>
          <w:webHidden/>
        </w:rPr>
        <w:fldChar w:fldCharType="begin"/>
      </w:r>
      <w:r>
        <w:rPr>
          <w:webHidden/>
        </w:rPr>
        <w:instrText xml:space="preserve"> PAGEREF _Toc686484491 \h </w:instrText>
      </w:r>
      <w:r>
        <w:rPr>
          <w:webHidden/>
        </w:rPr>
      </w:r>
      <w:r>
        <w:rPr>
          <w:webHidden/>
        </w:rPr>
        <w:fldChar w:fldCharType="separate"/>
      </w:r>
      <w:r>
        <w:rPr>
          <w:webHidden/>
        </w:rPr>
        <w:t>10</w:t>
      </w:r>
      <w:r>
        <w:rPr>
          <w:webHidden/>
        </w:rPr>
        <w:fldChar w:fldCharType="end"/>
      </w:r>
    </w:p>
    <w:p w:rsidR="00000000" w:rsidRDefault="00000000">
      <w:pPr>
        <w:pStyle w:val="TOC3"/>
      </w:pPr>
      <w:hyperlink w:anchor="_Toc686484492" w:history="1">
        <w:r>
          <w:t xml:space="preserve">3.1.2 </w:t>
        </w:r>
        <w:r>
          <w:t>实施程度</w:t>
        </w:r>
      </w:hyperlink>
      <w:r>
        <w:rPr>
          <w:webHidden/>
        </w:rPr>
        <w:tab/>
      </w:r>
      <w:r>
        <w:rPr>
          <w:webHidden/>
        </w:rPr>
        <w:fldChar w:fldCharType="begin"/>
      </w:r>
      <w:r>
        <w:rPr>
          <w:webHidden/>
        </w:rPr>
        <w:instrText xml:space="preserve"> PAGEREF _Toc686484492 \h </w:instrText>
      </w:r>
      <w:r>
        <w:rPr>
          <w:webHidden/>
        </w:rPr>
      </w:r>
      <w:r>
        <w:rPr>
          <w:webHidden/>
        </w:rPr>
        <w:fldChar w:fldCharType="separate"/>
      </w:r>
      <w:r>
        <w:rPr>
          <w:webHidden/>
        </w:rPr>
        <w:t>10</w:t>
      </w:r>
      <w:r>
        <w:rPr>
          <w:webHidden/>
        </w:rPr>
        <w:fldChar w:fldCharType="end"/>
      </w:r>
    </w:p>
    <w:p w:rsidR="00000000" w:rsidRDefault="00000000">
      <w:pPr>
        <w:pStyle w:val="TOC3"/>
      </w:pPr>
      <w:hyperlink w:anchor="_Toc686484493" w:history="1">
        <w:r>
          <w:t xml:space="preserve">3.1.3 </w:t>
        </w:r>
        <w:r>
          <w:t>企业绩效</w:t>
        </w:r>
      </w:hyperlink>
      <w:r>
        <w:rPr>
          <w:webHidden/>
        </w:rPr>
        <w:tab/>
      </w:r>
      <w:r>
        <w:rPr>
          <w:webHidden/>
        </w:rPr>
        <w:fldChar w:fldCharType="begin"/>
      </w:r>
      <w:r>
        <w:rPr>
          <w:webHidden/>
        </w:rPr>
        <w:instrText xml:space="preserve"> PAGEREF _Toc686484493 \h </w:instrText>
      </w:r>
      <w:r>
        <w:rPr>
          <w:webHidden/>
        </w:rPr>
      </w:r>
      <w:r>
        <w:rPr>
          <w:webHidden/>
        </w:rPr>
        <w:fldChar w:fldCharType="separate"/>
      </w:r>
      <w:r>
        <w:rPr>
          <w:webHidden/>
        </w:rPr>
        <w:t>11</w:t>
      </w:r>
      <w:r>
        <w:rPr>
          <w:webHidden/>
        </w:rPr>
        <w:fldChar w:fldCharType="end"/>
      </w:r>
    </w:p>
    <w:p w:rsidR="00000000" w:rsidRDefault="00000000">
      <w:pPr>
        <w:pStyle w:val="TOC3"/>
      </w:pPr>
      <w:hyperlink w:anchor="_Toc686484494" w:history="1">
        <w:r>
          <w:t xml:space="preserve">3.1.4 </w:t>
        </w:r>
        <w:r>
          <w:t>理论模型的提出</w:t>
        </w:r>
      </w:hyperlink>
      <w:r>
        <w:rPr>
          <w:webHidden/>
        </w:rPr>
        <w:tab/>
      </w:r>
      <w:r>
        <w:rPr>
          <w:webHidden/>
        </w:rPr>
        <w:fldChar w:fldCharType="begin"/>
      </w:r>
      <w:r>
        <w:rPr>
          <w:webHidden/>
        </w:rPr>
        <w:instrText xml:space="preserve"> PAGEREF _Toc686484494 \h </w:instrText>
      </w:r>
      <w:r>
        <w:rPr>
          <w:webHidden/>
        </w:rPr>
      </w:r>
      <w:r>
        <w:rPr>
          <w:webHidden/>
        </w:rPr>
        <w:fldChar w:fldCharType="separate"/>
      </w:r>
      <w:r>
        <w:rPr>
          <w:webHidden/>
        </w:rPr>
        <w:t>11</w:t>
      </w:r>
      <w:r>
        <w:rPr>
          <w:webHidden/>
        </w:rPr>
        <w:fldChar w:fldCharType="end"/>
      </w:r>
    </w:p>
    <w:p w:rsidR="00000000" w:rsidRDefault="00000000">
      <w:pPr>
        <w:pStyle w:val="TOC2"/>
      </w:pPr>
      <w:hyperlink w:anchor="_Toc686484495" w:history="1">
        <w:r>
          <w:t xml:space="preserve">3.2 </w:t>
        </w:r>
        <w:r>
          <w:t>研究假设</w:t>
        </w:r>
      </w:hyperlink>
      <w:r>
        <w:rPr>
          <w:noProof/>
          <w:webHidden/>
        </w:rPr>
        <w:tab/>
      </w:r>
      <w:r>
        <w:rPr>
          <w:noProof/>
          <w:webHidden/>
        </w:rPr>
        <w:fldChar w:fldCharType="begin"/>
      </w:r>
      <w:r>
        <w:rPr>
          <w:noProof/>
          <w:webHidden/>
        </w:rPr>
        <w:instrText xml:space="preserve"> PAGEREF _Toc686484495 \h </w:instrText>
      </w:r>
      <w:r>
        <w:rPr>
          <w:noProof/>
          <w:webHidden/>
        </w:rPr>
      </w:r>
      <w:r>
        <w:rPr>
          <w:noProof/>
          <w:webHidden/>
        </w:rPr>
        <w:fldChar w:fldCharType="separate"/>
      </w:r>
      <w:r>
        <w:rPr>
          <w:noProof/>
          <w:webHidden/>
        </w:rPr>
        <w:t>11</w:t>
      </w:r>
      <w:r>
        <w:rPr>
          <w:noProof/>
          <w:webHidden/>
        </w:rPr>
        <w:fldChar w:fldCharType="end"/>
      </w:r>
    </w:p>
    <w:p w:rsidR="00000000" w:rsidRDefault="00000000">
      <w:pPr>
        <w:pStyle w:val="TOC1"/>
      </w:pPr>
      <w:hyperlink w:anchor="_Toc686484496" w:history="1">
        <w:r>
          <w:rPr>
            <w:b/>
          </w:rPr>
          <w:t>4</w:t>
        </w:r>
        <w:r>
          <w:t xml:space="preserve">  </w:t>
        </w:r>
        <w:r>
          <w:t>实证设计</w:t>
        </w:r>
      </w:hyperlink>
      <w:r>
        <w:rPr>
          <w:noProof/>
          <w:webHidden/>
        </w:rPr>
        <w:tab/>
      </w:r>
      <w:r>
        <w:rPr>
          <w:noProof/>
          <w:webHidden/>
        </w:rPr>
        <w:fldChar w:fldCharType="begin"/>
      </w:r>
      <w:r>
        <w:rPr>
          <w:noProof/>
          <w:webHidden/>
        </w:rPr>
        <w:instrText xml:space="preserve"> PAGEREF _Toc686484496 \h </w:instrText>
      </w:r>
      <w:r>
        <w:rPr>
          <w:noProof/>
          <w:webHidden/>
        </w:rPr>
      </w:r>
      <w:r>
        <w:rPr>
          <w:noProof/>
          <w:webHidden/>
        </w:rPr>
        <w:fldChar w:fldCharType="separate"/>
      </w:r>
      <w:r>
        <w:rPr>
          <w:noProof/>
          <w:webHidden/>
        </w:rPr>
        <w:t>12</w:t>
      </w:r>
      <w:r>
        <w:rPr>
          <w:noProof/>
          <w:webHidden/>
        </w:rPr>
        <w:fldChar w:fldCharType="end"/>
      </w:r>
    </w:p>
    <w:p w:rsidR="00000000" w:rsidRDefault="00000000">
      <w:pPr>
        <w:pStyle w:val="TOC2"/>
      </w:pPr>
      <w:hyperlink w:anchor="_Toc686484497" w:history="1">
        <w:r>
          <w:t xml:space="preserve">4.1 </w:t>
        </w:r>
        <w:r>
          <w:t>问卷设计</w:t>
        </w:r>
      </w:hyperlink>
      <w:r>
        <w:rPr>
          <w:noProof/>
          <w:webHidden/>
        </w:rPr>
        <w:tab/>
      </w:r>
      <w:r>
        <w:rPr>
          <w:noProof/>
          <w:webHidden/>
        </w:rPr>
        <w:fldChar w:fldCharType="begin"/>
      </w:r>
      <w:r>
        <w:rPr>
          <w:noProof/>
          <w:webHidden/>
        </w:rPr>
        <w:instrText xml:space="preserve"> PAGEREF _Toc686484497 \h </w:instrText>
      </w:r>
      <w:r>
        <w:rPr>
          <w:noProof/>
          <w:webHidden/>
        </w:rPr>
      </w:r>
      <w:r>
        <w:rPr>
          <w:noProof/>
          <w:webHidden/>
        </w:rPr>
        <w:fldChar w:fldCharType="separate"/>
      </w:r>
      <w:r>
        <w:rPr>
          <w:noProof/>
          <w:webHidden/>
        </w:rPr>
        <w:t>12</w:t>
      </w:r>
      <w:r>
        <w:rPr>
          <w:noProof/>
          <w:webHidden/>
        </w:rPr>
        <w:fldChar w:fldCharType="end"/>
      </w:r>
    </w:p>
    <w:p w:rsidR="00000000" w:rsidRDefault="00000000">
      <w:pPr>
        <w:pStyle w:val="TOC2"/>
      </w:pPr>
      <w:hyperlink w:anchor="_Toc686484498" w:history="1">
        <w:r>
          <w:t xml:space="preserve">4.2 </w:t>
        </w:r>
        <w:r>
          <w:t>样本选取</w:t>
        </w:r>
      </w:hyperlink>
      <w:r>
        <w:rPr>
          <w:noProof/>
          <w:webHidden/>
        </w:rPr>
        <w:tab/>
      </w:r>
      <w:r>
        <w:rPr>
          <w:noProof/>
          <w:webHidden/>
        </w:rPr>
        <w:fldChar w:fldCharType="begin"/>
      </w:r>
      <w:r>
        <w:rPr>
          <w:noProof/>
          <w:webHidden/>
        </w:rPr>
        <w:instrText xml:space="preserve"> PAGEREF _Toc686484498 \h </w:instrText>
      </w:r>
      <w:r>
        <w:rPr>
          <w:noProof/>
          <w:webHidden/>
        </w:rPr>
      </w:r>
      <w:r>
        <w:rPr>
          <w:noProof/>
          <w:webHidden/>
        </w:rPr>
        <w:fldChar w:fldCharType="separate"/>
      </w:r>
      <w:r>
        <w:rPr>
          <w:noProof/>
          <w:webHidden/>
        </w:rPr>
        <w:t>12</w:t>
      </w:r>
      <w:r>
        <w:rPr>
          <w:noProof/>
          <w:webHidden/>
        </w:rPr>
        <w:fldChar w:fldCharType="end"/>
      </w:r>
    </w:p>
    <w:p w:rsidR="00000000" w:rsidRDefault="00000000">
      <w:pPr>
        <w:pStyle w:val="TOC2"/>
      </w:pPr>
      <w:hyperlink w:anchor="_Toc686484499" w:history="1">
        <w:r>
          <w:t xml:space="preserve">4.3 </w:t>
        </w:r>
        <w:r>
          <w:t>变量及测量</w:t>
        </w:r>
      </w:hyperlink>
      <w:r>
        <w:rPr>
          <w:noProof/>
          <w:webHidden/>
        </w:rPr>
        <w:tab/>
      </w:r>
      <w:r>
        <w:rPr>
          <w:noProof/>
          <w:webHidden/>
        </w:rPr>
        <w:fldChar w:fldCharType="begin"/>
      </w:r>
      <w:r>
        <w:rPr>
          <w:noProof/>
          <w:webHidden/>
        </w:rPr>
        <w:instrText xml:space="preserve"> PAGEREF _Toc686484499 \h </w:instrText>
      </w:r>
      <w:r>
        <w:rPr>
          <w:noProof/>
          <w:webHidden/>
        </w:rPr>
      </w:r>
      <w:r>
        <w:rPr>
          <w:noProof/>
          <w:webHidden/>
        </w:rPr>
        <w:fldChar w:fldCharType="separate"/>
      </w:r>
      <w:r>
        <w:rPr>
          <w:noProof/>
          <w:webHidden/>
        </w:rPr>
        <w:t>15</w:t>
      </w:r>
      <w:r>
        <w:rPr>
          <w:noProof/>
          <w:webHidden/>
        </w:rPr>
        <w:fldChar w:fldCharType="end"/>
      </w:r>
    </w:p>
    <w:p w:rsidR="00000000" w:rsidRDefault="00000000">
      <w:pPr>
        <w:pStyle w:val="TOC1"/>
      </w:pPr>
      <w:hyperlink w:anchor="_Toc686484500" w:history="1">
        <w:r>
          <w:rPr>
            <w:b/>
          </w:rPr>
          <w:t>5</w:t>
        </w:r>
        <w:r>
          <w:t xml:space="preserve">  </w:t>
        </w:r>
        <w:r>
          <w:t>统计结果分析与讨论</w:t>
        </w:r>
      </w:hyperlink>
      <w:r>
        <w:rPr>
          <w:noProof/>
          <w:webHidden/>
        </w:rPr>
        <w:tab/>
      </w:r>
      <w:r>
        <w:rPr>
          <w:noProof/>
          <w:webHidden/>
        </w:rPr>
        <w:fldChar w:fldCharType="begin"/>
      </w:r>
      <w:r>
        <w:rPr>
          <w:noProof/>
          <w:webHidden/>
        </w:rPr>
        <w:instrText xml:space="preserve"> PAGEREF _Toc686484500 \h </w:instrText>
      </w:r>
      <w:r>
        <w:rPr>
          <w:noProof/>
          <w:webHidden/>
        </w:rPr>
      </w:r>
      <w:r>
        <w:rPr>
          <w:noProof/>
          <w:webHidden/>
        </w:rPr>
        <w:fldChar w:fldCharType="separate"/>
      </w:r>
      <w:r>
        <w:rPr>
          <w:noProof/>
          <w:webHidden/>
        </w:rPr>
        <w:t>15</w:t>
      </w:r>
      <w:r>
        <w:rPr>
          <w:noProof/>
          <w:webHidden/>
        </w:rPr>
        <w:fldChar w:fldCharType="end"/>
      </w:r>
    </w:p>
    <w:p w:rsidR="00000000" w:rsidRDefault="00000000">
      <w:pPr>
        <w:pStyle w:val="TOC2"/>
      </w:pPr>
      <w:hyperlink w:anchor="_Toc686484501" w:history="1">
        <w:r>
          <w:t xml:space="preserve">5.1 </w:t>
        </w:r>
        <w:r>
          <w:t>样本描述性统计分析</w:t>
        </w:r>
      </w:hyperlink>
      <w:r>
        <w:rPr>
          <w:noProof/>
          <w:webHidden/>
        </w:rPr>
        <w:tab/>
      </w:r>
      <w:r>
        <w:rPr>
          <w:noProof/>
          <w:webHidden/>
        </w:rPr>
        <w:fldChar w:fldCharType="begin"/>
      </w:r>
      <w:r>
        <w:rPr>
          <w:noProof/>
          <w:webHidden/>
        </w:rPr>
        <w:instrText xml:space="preserve"> PAGEREF _Toc686484501 \h </w:instrText>
      </w:r>
      <w:r>
        <w:rPr>
          <w:noProof/>
          <w:webHidden/>
        </w:rPr>
      </w:r>
      <w:r>
        <w:rPr>
          <w:noProof/>
          <w:webHidden/>
        </w:rPr>
        <w:fldChar w:fldCharType="separate"/>
      </w:r>
      <w:r>
        <w:rPr>
          <w:noProof/>
          <w:webHidden/>
        </w:rPr>
        <w:t>15</w:t>
      </w:r>
      <w:r>
        <w:rPr>
          <w:noProof/>
          <w:webHidden/>
        </w:rPr>
        <w:fldChar w:fldCharType="end"/>
      </w:r>
    </w:p>
    <w:p w:rsidR="00000000" w:rsidRDefault="00000000">
      <w:pPr>
        <w:pStyle w:val="TOC2"/>
      </w:pPr>
      <w:hyperlink w:anchor="_Toc686484502" w:history="1">
        <w:r>
          <w:t xml:space="preserve">5.2 </w:t>
        </w:r>
        <w:r>
          <w:t>效度及信度检验</w:t>
        </w:r>
      </w:hyperlink>
      <w:r>
        <w:rPr>
          <w:noProof/>
          <w:webHidden/>
        </w:rPr>
        <w:tab/>
      </w:r>
      <w:r>
        <w:rPr>
          <w:noProof/>
          <w:webHidden/>
        </w:rPr>
        <w:fldChar w:fldCharType="begin"/>
      </w:r>
      <w:r>
        <w:rPr>
          <w:noProof/>
          <w:webHidden/>
        </w:rPr>
        <w:instrText xml:space="preserve"> PAGEREF _Toc686484502 \h </w:instrText>
      </w:r>
      <w:r>
        <w:rPr>
          <w:noProof/>
          <w:webHidden/>
        </w:rPr>
      </w:r>
      <w:r>
        <w:rPr>
          <w:noProof/>
          <w:webHidden/>
        </w:rPr>
        <w:fldChar w:fldCharType="separate"/>
      </w:r>
      <w:r>
        <w:rPr>
          <w:noProof/>
          <w:webHidden/>
        </w:rPr>
        <w:t>16</w:t>
      </w:r>
      <w:r>
        <w:rPr>
          <w:noProof/>
          <w:webHidden/>
        </w:rPr>
        <w:fldChar w:fldCharType="end"/>
      </w:r>
    </w:p>
    <w:p w:rsidR="00000000" w:rsidRDefault="00000000">
      <w:pPr>
        <w:pStyle w:val="TOC3"/>
      </w:pPr>
      <w:hyperlink w:anchor="_Toc686484503" w:history="1">
        <w:r>
          <w:t xml:space="preserve">5.2.1 </w:t>
        </w:r>
        <w:r>
          <w:t>贯标驱动力的效度分析</w:t>
        </w:r>
      </w:hyperlink>
      <w:r>
        <w:rPr>
          <w:webHidden/>
        </w:rPr>
        <w:tab/>
      </w:r>
      <w:r>
        <w:rPr>
          <w:webHidden/>
        </w:rPr>
        <w:fldChar w:fldCharType="begin"/>
      </w:r>
      <w:r>
        <w:rPr>
          <w:webHidden/>
        </w:rPr>
        <w:instrText xml:space="preserve"> PAGEREF _Toc686484503 \h </w:instrText>
      </w:r>
      <w:r>
        <w:rPr>
          <w:webHidden/>
        </w:rPr>
      </w:r>
      <w:r>
        <w:rPr>
          <w:webHidden/>
        </w:rPr>
        <w:fldChar w:fldCharType="separate"/>
      </w:r>
      <w:r>
        <w:rPr>
          <w:webHidden/>
        </w:rPr>
        <w:t>16</w:t>
      </w:r>
      <w:r>
        <w:rPr>
          <w:webHidden/>
        </w:rPr>
        <w:fldChar w:fldCharType="end"/>
      </w:r>
    </w:p>
    <w:p w:rsidR="00000000" w:rsidRDefault="00000000">
      <w:pPr>
        <w:pStyle w:val="TOC3"/>
      </w:pPr>
      <w:hyperlink w:anchor="_Toc686484504" w:history="1">
        <w:r>
          <w:t>5.2.2 ISO14001</w:t>
        </w:r>
        <w:r>
          <w:t>环境管理体系实施程度的因子分析</w:t>
        </w:r>
      </w:hyperlink>
      <w:r>
        <w:rPr>
          <w:webHidden/>
        </w:rPr>
        <w:tab/>
      </w:r>
      <w:r>
        <w:rPr>
          <w:webHidden/>
        </w:rPr>
        <w:fldChar w:fldCharType="begin"/>
      </w:r>
      <w:r>
        <w:rPr>
          <w:webHidden/>
        </w:rPr>
        <w:instrText xml:space="preserve"> PAGEREF _Toc686484504 \h </w:instrText>
      </w:r>
      <w:r>
        <w:rPr>
          <w:webHidden/>
        </w:rPr>
      </w:r>
      <w:r>
        <w:rPr>
          <w:webHidden/>
        </w:rPr>
        <w:fldChar w:fldCharType="separate"/>
      </w:r>
      <w:r>
        <w:rPr>
          <w:webHidden/>
        </w:rPr>
        <w:t>19</w:t>
      </w:r>
      <w:r>
        <w:rPr>
          <w:webHidden/>
        </w:rPr>
        <w:fldChar w:fldCharType="end"/>
      </w:r>
    </w:p>
    <w:p w:rsidR="00000000" w:rsidRDefault="00000000">
      <w:pPr>
        <w:pStyle w:val="TOC3"/>
      </w:pPr>
      <w:hyperlink w:anchor="_Toc686484505" w:history="1">
        <w:r>
          <w:t xml:space="preserve">5.2.3 </w:t>
        </w:r>
        <w:r>
          <w:t>企业绩效的因子分析</w:t>
        </w:r>
      </w:hyperlink>
      <w:r>
        <w:rPr>
          <w:webHidden/>
        </w:rPr>
        <w:tab/>
      </w:r>
      <w:r>
        <w:rPr>
          <w:webHidden/>
        </w:rPr>
        <w:fldChar w:fldCharType="begin"/>
      </w:r>
      <w:r>
        <w:rPr>
          <w:webHidden/>
        </w:rPr>
        <w:instrText xml:space="preserve"> PAGEREF _Toc686484505 \h </w:instrText>
      </w:r>
      <w:r>
        <w:rPr>
          <w:webHidden/>
        </w:rPr>
      </w:r>
      <w:r>
        <w:rPr>
          <w:webHidden/>
        </w:rPr>
        <w:fldChar w:fldCharType="separate"/>
      </w:r>
      <w:r>
        <w:rPr>
          <w:webHidden/>
        </w:rPr>
        <w:t>22</w:t>
      </w:r>
      <w:r>
        <w:rPr>
          <w:webHidden/>
        </w:rPr>
        <w:fldChar w:fldCharType="end"/>
      </w:r>
    </w:p>
    <w:p w:rsidR="00000000" w:rsidRDefault="00000000">
      <w:pPr>
        <w:pStyle w:val="TOC3"/>
      </w:pPr>
      <w:hyperlink w:anchor="_Toc686484506" w:history="1">
        <w:r>
          <w:t xml:space="preserve">5.2.4 </w:t>
        </w:r>
        <w:r>
          <w:t>因子分析结果对原构思的修正</w:t>
        </w:r>
      </w:hyperlink>
      <w:r>
        <w:rPr>
          <w:webHidden/>
        </w:rPr>
        <w:tab/>
      </w:r>
      <w:r>
        <w:rPr>
          <w:webHidden/>
        </w:rPr>
        <w:fldChar w:fldCharType="begin"/>
      </w:r>
      <w:r>
        <w:rPr>
          <w:webHidden/>
        </w:rPr>
        <w:instrText xml:space="preserve"> PAGEREF _Toc686484506 \h </w:instrText>
      </w:r>
      <w:r>
        <w:rPr>
          <w:webHidden/>
        </w:rPr>
      </w:r>
      <w:r>
        <w:rPr>
          <w:webHidden/>
        </w:rPr>
        <w:fldChar w:fldCharType="separate"/>
      </w:r>
      <w:r>
        <w:rPr>
          <w:webHidden/>
        </w:rPr>
        <w:t>23</w:t>
      </w:r>
      <w:r>
        <w:rPr>
          <w:webHidden/>
        </w:rPr>
        <w:fldChar w:fldCharType="end"/>
      </w:r>
    </w:p>
    <w:p w:rsidR="00000000" w:rsidRDefault="00000000">
      <w:pPr>
        <w:pStyle w:val="TOC2"/>
      </w:pPr>
      <w:hyperlink w:anchor="_Toc686484507" w:history="1">
        <w:r>
          <w:t xml:space="preserve">5.3 </w:t>
        </w:r>
        <w:r>
          <w:t>假设检验模型</w:t>
        </w:r>
      </w:hyperlink>
      <w:r>
        <w:rPr>
          <w:noProof/>
          <w:webHidden/>
        </w:rPr>
        <w:tab/>
      </w:r>
      <w:r>
        <w:rPr>
          <w:noProof/>
          <w:webHidden/>
        </w:rPr>
        <w:fldChar w:fldCharType="begin"/>
      </w:r>
      <w:r>
        <w:rPr>
          <w:noProof/>
          <w:webHidden/>
        </w:rPr>
        <w:instrText xml:space="preserve"> PAGEREF _Toc686484507 \h </w:instrText>
      </w:r>
      <w:r>
        <w:rPr>
          <w:noProof/>
          <w:webHidden/>
        </w:rPr>
      </w:r>
      <w:r>
        <w:rPr>
          <w:noProof/>
          <w:webHidden/>
        </w:rPr>
        <w:fldChar w:fldCharType="separate"/>
      </w:r>
      <w:r>
        <w:rPr>
          <w:noProof/>
          <w:webHidden/>
        </w:rPr>
        <w:t>23</w:t>
      </w:r>
      <w:r>
        <w:rPr>
          <w:noProof/>
          <w:webHidden/>
        </w:rPr>
        <w:fldChar w:fldCharType="end"/>
      </w:r>
    </w:p>
    <w:p w:rsidR="00000000" w:rsidRDefault="00000000">
      <w:pPr>
        <w:pStyle w:val="TOC3"/>
      </w:pPr>
      <w:hyperlink w:anchor="_Toc686484508" w:history="1">
        <w:r>
          <w:t xml:space="preserve">5.3.1 </w:t>
        </w:r>
        <w:r>
          <w:t>方差分析</w:t>
        </w:r>
      </w:hyperlink>
      <w:r>
        <w:rPr>
          <w:webHidden/>
        </w:rPr>
        <w:tab/>
      </w:r>
      <w:r>
        <w:rPr>
          <w:webHidden/>
        </w:rPr>
        <w:fldChar w:fldCharType="begin"/>
      </w:r>
      <w:r>
        <w:rPr>
          <w:webHidden/>
        </w:rPr>
        <w:instrText xml:space="preserve"> PAGEREF _Toc686484508 \h </w:instrText>
      </w:r>
      <w:r>
        <w:rPr>
          <w:webHidden/>
        </w:rPr>
      </w:r>
      <w:r>
        <w:rPr>
          <w:webHidden/>
        </w:rPr>
        <w:fldChar w:fldCharType="separate"/>
      </w:r>
      <w:r>
        <w:rPr>
          <w:webHidden/>
        </w:rPr>
        <w:t>23</w:t>
      </w:r>
      <w:r>
        <w:rPr>
          <w:webHidden/>
        </w:rPr>
        <w:fldChar w:fldCharType="end"/>
      </w:r>
    </w:p>
    <w:p w:rsidR="00000000" w:rsidRDefault="00000000">
      <w:pPr>
        <w:pStyle w:val="TOC3"/>
      </w:pPr>
      <w:hyperlink w:anchor="_Toc686484509" w:history="1">
        <w:r>
          <w:t xml:space="preserve">5.3.2 </w:t>
        </w:r>
        <w:r>
          <w:t>回归分析</w:t>
        </w:r>
      </w:hyperlink>
      <w:r>
        <w:rPr>
          <w:webHidden/>
        </w:rPr>
        <w:tab/>
      </w:r>
      <w:r>
        <w:rPr>
          <w:webHidden/>
        </w:rPr>
        <w:fldChar w:fldCharType="begin"/>
      </w:r>
      <w:r>
        <w:rPr>
          <w:webHidden/>
        </w:rPr>
        <w:instrText xml:space="preserve"> PAGEREF _Toc686484509 \h </w:instrText>
      </w:r>
      <w:r>
        <w:rPr>
          <w:webHidden/>
        </w:rPr>
      </w:r>
      <w:r>
        <w:rPr>
          <w:webHidden/>
        </w:rPr>
        <w:fldChar w:fldCharType="separate"/>
      </w:r>
      <w:r>
        <w:rPr>
          <w:webHidden/>
        </w:rPr>
        <w:t>24</w:t>
      </w:r>
      <w:r>
        <w:rPr>
          <w:webHidden/>
        </w:rPr>
        <w:fldChar w:fldCharType="end"/>
      </w:r>
    </w:p>
    <w:p w:rsidR="00000000" w:rsidRDefault="00000000">
      <w:pPr>
        <w:pStyle w:val="TOC2"/>
      </w:pPr>
      <w:hyperlink w:anchor="_Toc686484510" w:history="1">
        <w:r>
          <w:t xml:space="preserve">5.4 </w:t>
        </w:r>
        <w:r>
          <w:t>假设检验结果</w:t>
        </w:r>
      </w:hyperlink>
      <w:r>
        <w:rPr>
          <w:noProof/>
          <w:webHidden/>
        </w:rPr>
        <w:tab/>
      </w:r>
      <w:r>
        <w:rPr>
          <w:noProof/>
          <w:webHidden/>
        </w:rPr>
        <w:fldChar w:fldCharType="begin"/>
      </w:r>
      <w:r>
        <w:rPr>
          <w:noProof/>
          <w:webHidden/>
        </w:rPr>
        <w:instrText xml:space="preserve"> PAGEREF _Toc686484510 \h </w:instrText>
      </w:r>
      <w:r>
        <w:rPr>
          <w:noProof/>
          <w:webHidden/>
        </w:rPr>
      </w:r>
      <w:r>
        <w:rPr>
          <w:noProof/>
          <w:webHidden/>
        </w:rPr>
        <w:fldChar w:fldCharType="separate"/>
      </w:r>
      <w:r>
        <w:rPr>
          <w:noProof/>
          <w:webHidden/>
        </w:rPr>
        <w:t>30</w:t>
      </w:r>
      <w:r>
        <w:rPr>
          <w:noProof/>
          <w:webHidden/>
        </w:rPr>
        <w:fldChar w:fldCharType="end"/>
      </w:r>
    </w:p>
    <w:p w:rsidR="00000000" w:rsidRDefault="00000000">
      <w:pPr>
        <w:pStyle w:val="TOC1"/>
      </w:pPr>
      <w:hyperlink w:anchor="_Toc686484511" w:history="1">
        <w:r>
          <w:rPr>
            <w:b/>
          </w:rPr>
          <w:t>6</w:t>
        </w:r>
        <w:r>
          <w:t xml:space="preserve">  </w:t>
        </w:r>
        <w:r>
          <w:t>总结与展望</w:t>
        </w:r>
      </w:hyperlink>
      <w:r>
        <w:rPr>
          <w:noProof/>
          <w:webHidden/>
        </w:rPr>
        <w:tab/>
      </w:r>
      <w:r>
        <w:rPr>
          <w:noProof/>
          <w:webHidden/>
        </w:rPr>
        <w:fldChar w:fldCharType="begin"/>
      </w:r>
      <w:r>
        <w:rPr>
          <w:noProof/>
          <w:webHidden/>
        </w:rPr>
        <w:instrText xml:space="preserve"> PAGEREF _Toc686484511 \h </w:instrText>
      </w:r>
      <w:r>
        <w:rPr>
          <w:noProof/>
          <w:webHidden/>
        </w:rPr>
      </w:r>
      <w:r>
        <w:rPr>
          <w:noProof/>
          <w:webHidden/>
        </w:rPr>
        <w:fldChar w:fldCharType="separate"/>
      </w:r>
      <w:r>
        <w:rPr>
          <w:noProof/>
          <w:webHidden/>
        </w:rPr>
        <w:t>30</w:t>
      </w:r>
      <w:r>
        <w:rPr>
          <w:noProof/>
          <w:webHidden/>
        </w:rPr>
        <w:fldChar w:fldCharType="end"/>
      </w:r>
    </w:p>
    <w:p w:rsidR="00000000" w:rsidRDefault="00000000">
      <w:pPr>
        <w:pStyle w:val="TOC2"/>
      </w:pPr>
      <w:hyperlink w:anchor="_Toc686484512" w:history="1">
        <w:r>
          <w:t xml:space="preserve">6.1 </w:t>
        </w:r>
        <w:r>
          <w:t>全文总结</w:t>
        </w:r>
      </w:hyperlink>
      <w:r>
        <w:rPr>
          <w:noProof/>
          <w:webHidden/>
        </w:rPr>
        <w:tab/>
      </w:r>
      <w:r>
        <w:rPr>
          <w:noProof/>
          <w:webHidden/>
        </w:rPr>
        <w:fldChar w:fldCharType="begin"/>
      </w:r>
      <w:r>
        <w:rPr>
          <w:noProof/>
          <w:webHidden/>
        </w:rPr>
        <w:instrText xml:space="preserve"> PAGEREF _Toc686484512 \h </w:instrText>
      </w:r>
      <w:r>
        <w:rPr>
          <w:noProof/>
          <w:webHidden/>
        </w:rPr>
      </w:r>
      <w:r>
        <w:rPr>
          <w:noProof/>
          <w:webHidden/>
        </w:rPr>
        <w:fldChar w:fldCharType="separate"/>
      </w:r>
      <w:r>
        <w:rPr>
          <w:noProof/>
          <w:webHidden/>
        </w:rPr>
        <w:t>30</w:t>
      </w:r>
      <w:r>
        <w:rPr>
          <w:noProof/>
          <w:webHidden/>
        </w:rPr>
        <w:fldChar w:fldCharType="end"/>
      </w:r>
    </w:p>
    <w:p w:rsidR="00000000" w:rsidRDefault="00000000">
      <w:pPr>
        <w:pStyle w:val="TOC2"/>
      </w:pPr>
      <w:hyperlink w:anchor="_Toc686484513" w:history="1">
        <w:r>
          <w:t xml:space="preserve">6.2 </w:t>
        </w:r>
        <w:r>
          <w:t>研究局限</w:t>
        </w:r>
      </w:hyperlink>
      <w:r>
        <w:rPr>
          <w:noProof/>
          <w:webHidden/>
        </w:rPr>
        <w:tab/>
      </w:r>
      <w:r>
        <w:rPr>
          <w:noProof/>
          <w:webHidden/>
        </w:rPr>
        <w:fldChar w:fldCharType="begin"/>
      </w:r>
      <w:r>
        <w:rPr>
          <w:noProof/>
          <w:webHidden/>
        </w:rPr>
        <w:instrText xml:space="preserve"> PAGEREF _Toc686484513 \h </w:instrText>
      </w:r>
      <w:r>
        <w:rPr>
          <w:noProof/>
          <w:webHidden/>
        </w:rPr>
      </w:r>
      <w:r>
        <w:rPr>
          <w:noProof/>
          <w:webHidden/>
        </w:rPr>
        <w:fldChar w:fldCharType="separate"/>
      </w:r>
      <w:r>
        <w:rPr>
          <w:noProof/>
          <w:webHidden/>
        </w:rPr>
        <w:t>31</w:t>
      </w:r>
      <w:r>
        <w:rPr>
          <w:noProof/>
          <w:webHidden/>
        </w:rPr>
        <w:fldChar w:fldCharType="end"/>
      </w:r>
    </w:p>
    <w:p w:rsidR="00000000" w:rsidRDefault="00000000">
      <w:pPr>
        <w:pStyle w:val="TOC2"/>
      </w:pPr>
      <w:hyperlink w:anchor="_Toc686484514" w:history="1">
        <w:r>
          <w:t xml:space="preserve">6.3 </w:t>
        </w:r>
        <w:r>
          <w:t>研究展望</w:t>
        </w:r>
      </w:hyperlink>
      <w:r>
        <w:rPr>
          <w:noProof/>
          <w:webHidden/>
        </w:rPr>
        <w:tab/>
      </w:r>
      <w:r>
        <w:rPr>
          <w:noProof/>
          <w:webHidden/>
        </w:rPr>
        <w:fldChar w:fldCharType="begin"/>
      </w:r>
      <w:r>
        <w:rPr>
          <w:noProof/>
          <w:webHidden/>
        </w:rPr>
        <w:instrText xml:space="preserve"> PAGEREF _Toc686484514 \h </w:instrText>
      </w:r>
      <w:r>
        <w:rPr>
          <w:noProof/>
          <w:webHidden/>
        </w:rPr>
      </w:r>
      <w:r>
        <w:rPr>
          <w:noProof/>
          <w:webHidden/>
        </w:rPr>
        <w:fldChar w:fldCharType="separate"/>
      </w:r>
      <w:r>
        <w:rPr>
          <w:noProof/>
          <w:webHidden/>
        </w:rPr>
        <w:t>31</w:t>
      </w:r>
      <w:r>
        <w:rPr>
          <w:noProof/>
          <w:webHidden/>
        </w:rPr>
        <w:fldChar w:fldCharType="end"/>
      </w:r>
    </w:p>
    <w:p w:rsidR="00000000" w:rsidRDefault="00000000">
      <w:pPr>
        <w:pStyle w:val="TOC1"/>
      </w:pPr>
      <w:hyperlink w:anchor="_Toc686484515" w:history="1">
        <w:r>
          <w:t>参考文献</w:t>
        </w:r>
      </w:hyperlink>
      <w:r>
        <w:rPr>
          <w:noProof/>
          <w:webHidden/>
        </w:rPr>
        <w:tab/>
      </w:r>
      <w:r>
        <w:rPr>
          <w:noProof/>
          <w:webHidden/>
        </w:rPr>
        <w:fldChar w:fldCharType="begin"/>
      </w:r>
      <w:r>
        <w:rPr>
          <w:noProof/>
          <w:webHidden/>
        </w:rPr>
        <w:instrText xml:space="preserve"> PAGEREF _Toc686484515 \h </w:instrText>
      </w:r>
      <w:r>
        <w:rPr>
          <w:noProof/>
          <w:webHidden/>
        </w:rPr>
      </w:r>
      <w:r>
        <w:rPr>
          <w:noProof/>
          <w:webHidden/>
        </w:rPr>
        <w:fldChar w:fldCharType="separate"/>
      </w:r>
      <w:r>
        <w:rPr>
          <w:noProof/>
          <w:webHidden/>
        </w:rPr>
        <w:t>31</w:t>
      </w:r>
      <w:r>
        <w:rPr>
          <w:noProof/>
          <w:webHidden/>
        </w:rPr>
        <w:fldChar w:fldCharType="end"/>
      </w:r>
    </w:p>
    <w:p w:rsidR="00000000" w:rsidRDefault="00000000">
      <w:pPr>
        <w:pStyle w:val="TOC1"/>
      </w:pPr>
      <w:hyperlink w:anchor="_Toc686484516" w:history="1">
        <w:r>
          <w:t>附录</w:t>
        </w:r>
        <w:r>
          <w:t>A</w:t>
        </w:r>
        <w:r>
          <w:t>企业环境管理情况调查问卷</w:t>
        </w:r>
      </w:hyperlink>
      <w:r>
        <w:rPr>
          <w:noProof/>
          <w:webHidden/>
        </w:rPr>
        <w:tab/>
      </w:r>
      <w:r>
        <w:rPr>
          <w:noProof/>
          <w:webHidden/>
        </w:rPr>
        <w:fldChar w:fldCharType="begin"/>
      </w:r>
      <w:r>
        <w:rPr>
          <w:noProof/>
          <w:webHidden/>
        </w:rPr>
        <w:instrText xml:space="preserve"> PAGEREF _Toc686484516 \h </w:instrText>
      </w:r>
      <w:r>
        <w:rPr>
          <w:noProof/>
          <w:webHidden/>
        </w:rPr>
      </w:r>
      <w:r>
        <w:rPr>
          <w:noProof/>
          <w:webHidden/>
        </w:rPr>
        <w:fldChar w:fldCharType="separate"/>
      </w:r>
      <w:r>
        <w:rPr>
          <w:noProof/>
          <w:webHidden/>
        </w:rPr>
        <w:t>32</w:t>
      </w:r>
      <w:r>
        <w:rPr>
          <w:noProof/>
          <w:webHidden/>
        </w:rPr>
        <w:fldChar w:fldCharType="end"/>
      </w:r>
    </w:p>
    <w:p w:rsidR="00000000" w:rsidRDefault="00000000">
      <w:pPr>
        <w:pStyle w:val="TOC1"/>
      </w:pPr>
      <w:hyperlink w:anchor="_Toc686484517" w:history="1">
        <w:r>
          <w:t>附录</w:t>
        </w:r>
        <w:r>
          <w:t>B</w:t>
        </w:r>
        <w:r>
          <w:t>控制变量定义表</w:t>
        </w:r>
      </w:hyperlink>
      <w:r>
        <w:rPr>
          <w:noProof/>
          <w:webHidden/>
        </w:rPr>
        <w:tab/>
      </w:r>
      <w:r>
        <w:rPr>
          <w:noProof/>
          <w:webHidden/>
        </w:rPr>
        <w:fldChar w:fldCharType="begin"/>
      </w:r>
      <w:r>
        <w:rPr>
          <w:noProof/>
          <w:webHidden/>
        </w:rPr>
        <w:instrText xml:space="preserve"> PAGEREF _Toc686484517 \h </w:instrText>
      </w:r>
      <w:r>
        <w:rPr>
          <w:noProof/>
          <w:webHidden/>
        </w:rPr>
      </w:r>
      <w:r>
        <w:rPr>
          <w:noProof/>
          <w:webHidden/>
        </w:rPr>
        <w:fldChar w:fldCharType="separate"/>
      </w:r>
      <w:r>
        <w:rPr>
          <w:noProof/>
          <w:webHidden/>
        </w:rPr>
        <w:t>35</w:t>
      </w:r>
      <w:r>
        <w:rPr>
          <w:noProof/>
          <w:webHidden/>
        </w:rPr>
        <w:fldChar w:fldCharType="end"/>
      </w:r>
    </w:p>
    <w:p w:rsidR="00000000" w:rsidRDefault="00000000">
      <w:pPr>
        <w:pStyle w:val="TOC1"/>
      </w:pPr>
      <w:hyperlink w:anchor="_Toc686484518" w:history="1">
        <w:r>
          <w:t>附录</w:t>
        </w:r>
        <w:r>
          <w:t>C</w:t>
        </w:r>
        <w:r>
          <w:t>多重共线性及残差检验</w:t>
        </w:r>
      </w:hyperlink>
      <w:r>
        <w:rPr>
          <w:noProof/>
          <w:webHidden/>
        </w:rPr>
        <w:tab/>
      </w:r>
      <w:r>
        <w:rPr>
          <w:noProof/>
          <w:webHidden/>
        </w:rPr>
        <w:fldChar w:fldCharType="begin"/>
      </w:r>
      <w:r>
        <w:rPr>
          <w:noProof/>
          <w:webHidden/>
        </w:rPr>
        <w:instrText xml:space="preserve"> PAGEREF _Toc686484518 \h </w:instrText>
      </w:r>
      <w:r>
        <w:rPr>
          <w:noProof/>
          <w:webHidden/>
        </w:rPr>
      </w:r>
      <w:r>
        <w:rPr>
          <w:noProof/>
          <w:webHidden/>
        </w:rPr>
        <w:fldChar w:fldCharType="separate"/>
      </w:r>
      <w:r>
        <w:rPr>
          <w:noProof/>
          <w:webHidden/>
        </w:rPr>
        <w:t>37</w:t>
      </w:r>
      <w:r>
        <w:rPr>
          <w:noProof/>
          <w:webHidden/>
        </w:rPr>
        <w:fldChar w:fldCharType="end"/>
      </w:r>
      <w:r>
        <w:fldChar w:fldCharType="end"/>
      </w:r>
    </w:p>
    <w:p w:rsidR="00000000" w:rsidRDefault="00000000">
      <w:pPr>
        <w:pStyle w:val="afff0"/>
        <w:topLinePunct/>
        <w:rPr>
          <w:lang w:eastAsia="zh-CN"/>
        </w:rPr>
      </w:pPr>
      <w:r>
        <w:rPr>
          <w:lang w:eastAsia="zh-CN"/>
        </w:rPr>
        <w:t>表格目录</w:t>
      </w:r>
    </w:p>
    <w:p w:rsidR="00000000" w:rsidRDefault="00000000">
      <w:pPr>
        <w:pStyle w:val="af6"/>
        <w:tabs>
          <w:tab w:val="left" w:pos="5880"/>
        </w:tabs>
        <w:rPr>
          <w:lang w:eastAsia="zh-CN"/>
        </w:rPr>
      </w:pPr>
      <w:r>
        <w:fldChar w:fldCharType="begin"/>
      </w:r>
      <w:r>
        <w:rPr>
          <w:lang w:eastAsia="zh-CN"/>
        </w:rPr>
        <w:instrText xml:space="preserve"> REF "_Toc686815635" \h \* MERGEFORMAT </w:instrText>
      </w:r>
      <w:r>
        <w:fldChar w:fldCharType="separate"/>
      </w:r>
      <w:r>
        <w:rPr>
          <w:lang w:eastAsia="zh-CN"/>
        </w:rPr>
        <w:t>表</w:t>
      </w:r>
      <w:r>
        <w:rPr>
          <w:lang w:eastAsia="zh-CN"/>
        </w:rPr>
        <w:t xml:space="preserve"> 4.1  </w:t>
      </w:r>
      <w:r>
        <w:rPr>
          <w:lang w:eastAsia="zh-CN"/>
        </w:rPr>
        <w:t>有效样本基本情况</w:t>
      </w:r>
      <w:r>
        <w:rPr>
          <w:lang w:eastAsia="zh-CN"/>
        </w:rPr>
        <w:tab/>
        <w:t>27</w:t>
      </w:r>
      <w:r>
        <w:fldChar w:fldCharType="end"/>
      </w:r>
      <w:r>
        <w:rPr>
          <w:noProof/>
          <w:webHidden/>
          <w:lang w:eastAsia="zh-CN"/>
        </w:rPr>
        <w:tab/>
      </w:r>
      <w:r>
        <w:rPr>
          <w:noProof/>
          <w:webHidden/>
        </w:rPr>
        <w:fldChar w:fldCharType="begin"/>
      </w:r>
      <w:r>
        <w:rPr>
          <w:noProof/>
          <w:webHidden/>
          <w:lang w:eastAsia="zh-CN"/>
        </w:rPr>
        <w:instrText xml:space="preserve"> PAGEREF _Toc686815635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6440"/>
        </w:tabs>
        <w:rPr>
          <w:lang w:eastAsia="zh-CN"/>
        </w:rPr>
      </w:pPr>
      <w:r>
        <w:lastRenderedPageBreak/>
        <w:fldChar w:fldCharType="begin"/>
      </w:r>
      <w:r>
        <w:rPr>
          <w:lang w:eastAsia="zh-CN"/>
        </w:rPr>
        <w:instrText xml:space="preserve"> REF "_Toc686815636" \h \* MERGEFORMAT </w:instrText>
      </w:r>
      <w:r>
        <w:fldChar w:fldCharType="separate"/>
      </w:r>
      <w:r>
        <w:rPr>
          <w:lang w:eastAsia="zh-CN"/>
        </w:rPr>
        <w:t>表</w:t>
      </w:r>
      <w:r>
        <w:rPr>
          <w:lang w:eastAsia="zh-CN"/>
        </w:rPr>
        <w:t xml:space="preserve"> 5.1  </w:t>
      </w:r>
      <w:r>
        <w:rPr>
          <w:lang w:eastAsia="zh-CN"/>
        </w:rPr>
        <w:t>有效样本描述性分析</w:t>
      </w:r>
      <w:r>
        <w:rPr>
          <w:lang w:eastAsia="zh-CN"/>
        </w:rPr>
        <w:tab/>
        <w:t>30</w:t>
      </w:r>
      <w:r>
        <w:fldChar w:fldCharType="end"/>
      </w:r>
      <w:r>
        <w:rPr>
          <w:noProof/>
          <w:webHidden/>
          <w:lang w:eastAsia="zh-CN"/>
        </w:rPr>
        <w:tab/>
      </w:r>
      <w:r>
        <w:rPr>
          <w:noProof/>
          <w:webHidden/>
        </w:rPr>
        <w:fldChar w:fldCharType="begin"/>
      </w:r>
      <w:r>
        <w:rPr>
          <w:noProof/>
          <w:webHidden/>
          <w:lang w:eastAsia="zh-CN"/>
        </w:rPr>
        <w:instrText xml:space="preserve"> PAGEREF _Toc686815636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9520"/>
          <w:tab w:val="right" w:leader="dot" w:pos="8541"/>
        </w:tabs>
        <w:rPr>
          <w:lang w:eastAsia="zh-CN"/>
        </w:rPr>
      </w:pPr>
      <w:r>
        <w:fldChar w:fldCharType="begin"/>
      </w:r>
      <w:r>
        <w:rPr>
          <w:lang w:eastAsia="zh-CN"/>
        </w:rPr>
        <w:instrText xml:space="preserve"> REF "_Toc686815637" \h \* MERGEFORMAT </w:instrText>
      </w:r>
      <w:r>
        <w:fldChar w:fldCharType="separate"/>
      </w:r>
      <w:r>
        <w:rPr>
          <w:lang w:eastAsia="zh-CN"/>
        </w:rPr>
        <w:t>表</w:t>
      </w:r>
      <w:r>
        <w:rPr>
          <w:lang w:eastAsia="zh-CN"/>
        </w:rPr>
        <w:t xml:space="preserve"> 5.2  </w:t>
      </w:r>
      <w:r>
        <w:rPr>
          <w:lang w:eastAsia="zh-CN"/>
        </w:rPr>
        <w:t>外部驱动力</w:t>
      </w:r>
      <w:r>
        <w:rPr>
          <w:lang w:eastAsia="zh-CN"/>
        </w:rPr>
        <w:t xml:space="preserve"> KMO </w:t>
      </w:r>
      <w:r>
        <w:rPr>
          <w:lang w:eastAsia="zh-CN"/>
        </w:rPr>
        <w:t>和</w:t>
      </w:r>
      <w:r>
        <w:rPr>
          <w:lang w:eastAsia="zh-CN"/>
        </w:rPr>
        <w:t xml:space="preserve"> Bartlett </w:t>
      </w:r>
      <w:r>
        <w:rPr>
          <w:lang w:eastAsia="zh-CN"/>
        </w:rPr>
        <w:t>的检验</w:t>
      </w:r>
      <w:r>
        <w:rPr>
          <w:lang w:eastAsia="zh-CN"/>
        </w:rPr>
        <w:tab/>
        <w:t>32</w:t>
      </w:r>
      <w:r>
        <w:fldChar w:fldCharType="end"/>
      </w:r>
      <w:r>
        <w:rPr>
          <w:noProof/>
          <w:webHidden/>
          <w:lang w:eastAsia="zh-CN"/>
        </w:rPr>
        <w:tab/>
      </w:r>
      <w:r>
        <w:rPr>
          <w:noProof/>
          <w:webHidden/>
        </w:rPr>
        <w:fldChar w:fldCharType="begin"/>
      </w:r>
      <w:r>
        <w:rPr>
          <w:noProof/>
          <w:webHidden/>
          <w:lang w:eastAsia="zh-CN"/>
        </w:rPr>
        <w:instrText xml:space="preserve"> PAGEREF _Toc686815637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9800"/>
          <w:tab w:val="right" w:leader="dot" w:pos="8541"/>
        </w:tabs>
        <w:rPr>
          <w:lang w:eastAsia="zh-CN"/>
        </w:rPr>
      </w:pPr>
      <w:r>
        <w:fldChar w:fldCharType="begin"/>
      </w:r>
      <w:r>
        <w:rPr>
          <w:lang w:eastAsia="zh-CN"/>
        </w:rPr>
        <w:instrText xml:space="preserve"> REF "_Toc686815638" \h \* MERGEFORMAT </w:instrText>
      </w:r>
      <w:r>
        <w:fldChar w:fldCharType="separate"/>
      </w:r>
      <w:r>
        <w:rPr>
          <w:lang w:eastAsia="zh-CN"/>
        </w:rPr>
        <w:t>表</w:t>
      </w:r>
      <w:r>
        <w:rPr>
          <w:lang w:eastAsia="zh-CN"/>
        </w:rPr>
        <w:t xml:space="preserve"> 5.3  </w:t>
      </w:r>
      <w:r>
        <w:rPr>
          <w:lang w:eastAsia="zh-CN"/>
        </w:rPr>
        <w:t>外部驱动力因子荷重检验及信度验</w:t>
      </w:r>
      <w:r>
        <w:rPr>
          <w:lang w:eastAsia="zh-CN"/>
        </w:rPr>
        <w:tab/>
        <w:t>33</w:t>
      </w:r>
      <w:r>
        <w:fldChar w:fldCharType="end"/>
      </w:r>
      <w:r>
        <w:rPr>
          <w:noProof/>
          <w:webHidden/>
          <w:lang w:eastAsia="zh-CN"/>
        </w:rPr>
        <w:tab/>
      </w:r>
      <w:r>
        <w:rPr>
          <w:noProof/>
          <w:webHidden/>
        </w:rPr>
        <w:fldChar w:fldCharType="begin"/>
      </w:r>
      <w:r>
        <w:rPr>
          <w:noProof/>
          <w:webHidden/>
          <w:lang w:eastAsia="zh-CN"/>
        </w:rPr>
        <w:instrText xml:space="preserve"> PAGEREF _Toc686815638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9520"/>
          <w:tab w:val="right" w:leader="dot" w:pos="8541"/>
        </w:tabs>
        <w:rPr>
          <w:lang w:eastAsia="zh-CN"/>
        </w:rPr>
      </w:pPr>
      <w:r>
        <w:fldChar w:fldCharType="begin"/>
      </w:r>
      <w:r>
        <w:rPr>
          <w:lang w:eastAsia="zh-CN"/>
        </w:rPr>
        <w:instrText xml:space="preserve"> REF "_Toc686815639" \h \* MERGEFORMAT </w:instrText>
      </w:r>
      <w:r>
        <w:fldChar w:fldCharType="separate"/>
      </w:r>
      <w:r>
        <w:rPr>
          <w:lang w:eastAsia="zh-CN"/>
        </w:rPr>
        <w:t>表</w:t>
      </w:r>
      <w:r>
        <w:rPr>
          <w:lang w:eastAsia="zh-CN"/>
        </w:rPr>
        <w:t xml:space="preserve"> 5.4  </w:t>
      </w:r>
      <w:r>
        <w:rPr>
          <w:lang w:eastAsia="zh-CN"/>
        </w:rPr>
        <w:t>内部驱动力</w:t>
      </w:r>
      <w:r>
        <w:rPr>
          <w:lang w:eastAsia="zh-CN"/>
        </w:rPr>
        <w:t xml:space="preserve"> KMO </w:t>
      </w:r>
      <w:r>
        <w:rPr>
          <w:lang w:eastAsia="zh-CN"/>
        </w:rPr>
        <w:t>和</w:t>
      </w:r>
      <w:r>
        <w:rPr>
          <w:lang w:eastAsia="zh-CN"/>
        </w:rPr>
        <w:t xml:space="preserve"> Bartlett </w:t>
      </w:r>
      <w:r>
        <w:rPr>
          <w:lang w:eastAsia="zh-CN"/>
        </w:rPr>
        <w:t>的检验</w:t>
      </w:r>
      <w:r>
        <w:rPr>
          <w:lang w:eastAsia="zh-CN"/>
        </w:rPr>
        <w:tab/>
        <w:t>33</w:t>
      </w:r>
      <w:r>
        <w:fldChar w:fldCharType="end"/>
      </w:r>
      <w:r>
        <w:rPr>
          <w:noProof/>
          <w:webHidden/>
          <w:lang w:eastAsia="zh-CN"/>
        </w:rPr>
        <w:tab/>
      </w:r>
      <w:r>
        <w:rPr>
          <w:noProof/>
          <w:webHidden/>
        </w:rPr>
        <w:fldChar w:fldCharType="begin"/>
      </w:r>
      <w:r>
        <w:rPr>
          <w:noProof/>
          <w:webHidden/>
          <w:lang w:eastAsia="zh-CN"/>
        </w:rPr>
        <w:instrText xml:space="preserve"> PAGEREF _Toc686815639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9800"/>
          <w:tab w:val="right" w:leader="dot" w:pos="8541"/>
        </w:tabs>
        <w:rPr>
          <w:lang w:eastAsia="zh-CN"/>
        </w:rPr>
      </w:pPr>
      <w:r>
        <w:fldChar w:fldCharType="begin"/>
      </w:r>
      <w:r>
        <w:rPr>
          <w:lang w:eastAsia="zh-CN"/>
        </w:rPr>
        <w:instrText xml:space="preserve"> REF "_Toc686815640" \h \* MERGEFORMAT </w:instrText>
      </w:r>
      <w:r>
        <w:fldChar w:fldCharType="separate"/>
      </w:r>
      <w:r>
        <w:rPr>
          <w:lang w:eastAsia="zh-CN"/>
        </w:rPr>
        <w:t>表</w:t>
      </w:r>
      <w:r>
        <w:rPr>
          <w:lang w:eastAsia="zh-CN"/>
        </w:rPr>
        <w:t xml:space="preserve"> 5.5  </w:t>
      </w:r>
      <w:r>
        <w:rPr>
          <w:lang w:eastAsia="zh-CN"/>
        </w:rPr>
        <w:t>内部驱动力因子荷重检验及信度验</w:t>
      </w:r>
      <w:r>
        <w:rPr>
          <w:lang w:eastAsia="zh-CN"/>
        </w:rPr>
        <w:tab/>
        <w:t>34</w:t>
      </w:r>
      <w:r>
        <w:fldChar w:fldCharType="end"/>
      </w:r>
      <w:r>
        <w:rPr>
          <w:noProof/>
          <w:webHidden/>
          <w:lang w:eastAsia="zh-CN"/>
        </w:rPr>
        <w:tab/>
      </w:r>
      <w:r>
        <w:rPr>
          <w:noProof/>
          <w:webHidden/>
        </w:rPr>
        <w:fldChar w:fldCharType="begin"/>
      </w:r>
      <w:r>
        <w:rPr>
          <w:noProof/>
          <w:webHidden/>
          <w:lang w:eastAsia="zh-CN"/>
        </w:rPr>
        <w:instrText xml:space="preserve"> PAGEREF _Toc686815640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9520"/>
          <w:tab w:val="right" w:leader="dot" w:pos="8541"/>
        </w:tabs>
        <w:rPr>
          <w:lang w:eastAsia="zh-CN"/>
        </w:rPr>
      </w:pPr>
      <w:r>
        <w:fldChar w:fldCharType="begin"/>
      </w:r>
      <w:r>
        <w:rPr>
          <w:lang w:eastAsia="zh-CN"/>
        </w:rPr>
        <w:instrText xml:space="preserve"> REF "_Toc686815641" \h \* MERGEFORMAT </w:instrText>
      </w:r>
      <w:r>
        <w:fldChar w:fldCharType="separate"/>
      </w:r>
      <w:r>
        <w:rPr>
          <w:lang w:eastAsia="zh-CN"/>
        </w:rPr>
        <w:t>表</w:t>
      </w:r>
      <w:r>
        <w:rPr>
          <w:lang w:eastAsia="zh-CN"/>
        </w:rPr>
        <w:t xml:space="preserve">5.6  </w:t>
      </w:r>
      <w:r>
        <w:rPr>
          <w:lang w:eastAsia="zh-CN"/>
        </w:rPr>
        <w:t>内部驱动力</w:t>
      </w:r>
      <w:r>
        <w:rPr>
          <w:lang w:eastAsia="zh-CN"/>
        </w:rPr>
        <w:t xml:space="preserve">KMO </w:t>
      </w:r>
      <w:r>
        <w:rPr>
          <w:lang w:eastAsia="zh-CN"/>
        </w:rPr>
        <w:t>和</w:t>
      </w:r>
      <w:r>
        <w:rPr>
          <w:lang w:eastAsia="zh-CN"/>
        </w:rPr>
        <w:t xml:space="preserve">Bartlett </w:t>
      </w:r>
      <w:r>
        <w:rPr>
          <w:lang w:eastAsia="zh-CN"/>
        </w:rPr>
        <w:t>的检验</w:t>
      </w:r>
      <w:r>
        <w:rPr>
          <w:lang w:eastAsia="zh-CN"/>
        </w:rPr>
        <w:tab/>
        <w:t>34</w:t>
      </w:r>
      <w:r>
        <w:fldChar w:fldCharType="end"/>
      </w:r>
      <w:r>
        <w:rPr>
          <w:noProof/>
          <w:webHidden/>
          <w:lang w:eastAsia="zh-CN"/>
        </w:rPr>
        <w:tab/>
      </w:r>
      <w:r>
        <w:rPr>
          <w:noProof/>
          <w:webHidden/>
        </w:rPr>
        <w:fldChar w:fldCharType="begin"/>
      </w:r>
      <w:r>
        <w:rPr>
          <w:noProof/>
          <w:webHidden/>
          <w:lang w:eastAsia="zh-CN"/>
        </w:rPr>
        <w:instrText xml:space="preserve"> PAGEREF _Toc686815641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11480"/>
          <w:tab w:val="right" w:leader="dot" w:pos="8541"/>
        </w:tabs>
        <w:rPr>
          <w:lang w:eastAsia="zh-CN"/>
        </w:rPr>
      </w:pPr>
      <w:r>
        <w:fldChar w:fldCharType="begin"/>
      </w:r>
      <w:r>
        <w:rPr>
          <w:lang w:eastAsia="zh-CN"/>
        </w:rPr>
        <w:instrText xml:space="preserve"> REF "_Toc686815642" \h \* MERGEFORMAT </w:instrText>
      </w:r>
      <w:r>
        <w:fldChar w:fldCharType="separate"/>
      </w:r>
      <w:r>
        <w:rPr>
          <w:lang w:eastAsia="zh-CN"/>
        </w:rPr>
        <w:t>表</w:t>
      </w:r>
      <w:r>
        <w:rPr>
          <w:lang w:eastAsia="zh-CN"/>
        </w:rPr>
        <w:t xml:space="preserve"> 5.7  ISO14001 </w:t>
      </w:r>
      <w:r>
        <w:rPr>
          <w:lang w:eastAsia="zh-CN"/>
        </w:rPr>
        <w:t>实施程度因子荷重检验及信度验</w:t>
      </w:r>
      <w:r>
        <w:rPr>
          <w:lang w:eastAsia="zh-CN"/>
        </w:rPr>
        <w:tab/>
        <w:t>35</w:t>
      </w:r>
      <w:r>
        <w:fldChar w:fldCharType="end"/>
      </w:r>
      <w:r>
        <w:rPr>
          <w:noProof/>
          <w:webHidden/>
          <w:lang w:eastAsia="zh-CN"/>
        </w:rPr>
        <w:tab/>
      </w:r>
      <w:r>
        <w:rPr>
          <w:noProof/>
          <w:webHidden/>
        </w:rPr>
        <w:fldChar w:fldCharType="begin"/>
      </w:r>
      <w:r>
        <w:rPr>
          <w:noProof/>
          <w:webHidden/>
          <w:lang w:eastAsia="zh-CN"/>
        </w:rPr>
        <w:instrText xml:space="preserve"> PAGEREF _Toc686815642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9520"/>
          <w:tab w:val="right" w:leader="dot" w:pos="8541"/>
        </w:tabs>
        <w:rPr>
          <w:lang w:eastAsia="zh-CN"/>
        </w:rPr>
      </w:pPr>
      <w:r>
        <w:fldChar w:fldCharType="begin"/>
      </w:r>
      <w:r>
        <w:rPr>
          <w:lang w:eastAsia="zh-CN"/>
        </w:rPr>
        <w:instrText xml:space="preserve"> REF "_Toc686815643" \h \* MERGEFORMAT </w:instrText>
      </w:r>
      <w:r>
        <w:fldChar w:fldCharType="separate"/>
      </w:r>
      <w:r>
        <w:rPr>
          <w:lang w:eastAsia="zh-CN"/>
        </w:rPr>
        <w:t>表</w:t>
      </w:r>
      <w:r>
        <w:rPr>
          <w:lang w:eastAsia="zh-CN"/>
        </w:rPr>
        <w:t xml:space="preserve"> 5.8  </w:t>
      </w:r>
      <w:r>
        <w:rPr>
          <w:lang w:eastAsia="zh-CN"/>
        </w:rPr>
        <w:t>内部驱动力</w:t>
      </w:r>
      <w:r>
        <w:rPr>
          <w:lang w:eastAsia="zh-CN"/>
        </w:rPr>
        <w:t xml:space="preserve"> KMO </w:t>
      </w:r>
      <w:r>
        <w:rPr>
          <w:lang w:eastAsia="zh-CN"/>
        </w:rPr>
        <w:t>和</w:t>
      </w:r>
      <w:r>
        <w:rPr>
          <w:lang w:eastAsia="zh-CN"/>
        </w:rPr>
        <w:t xml:space="preserve"> Bartlett </w:t>
      </w:r>
      <w:r>
        <w:rPr>
          <w:lang w:eastAsia="zh-CN"/>
        </w:rPr>
        <w:t>的检验</w:t>
      </w:r>
      <w:r>
        <w:rPr>
          <w:lang w:eastAsia="zh-CN"/>
        </w:rPr>
        <w:tab/>
        <w:t>36</w:t>
      </w:r>
      <w:r>
        <w:fldChar w:fldCharType="end"/>
      </w:r>
      <w:r>
        <w:rPr>
          <w:noProof/>
          <w:webHidden/>
          <w:lang w:eastAsia="zh-CN"/>
        </w:rPr>
        <w:tab/>
      </w:r>
      <w:r>
        <w:rPr>
          <w:noProof/>
          <w:webHidden/>
        </w:rPr>
        <w:fldChar w:fldCharType="begin"/>
      </w:r>
      <w:r>
        <w:rPr>
          <w:noProof/>
          <w:webHidden/>
          <w:lang w:eastAsia="zh-CN"/>
        </w:rPr>
        <w:instrText xml:space="preserve"> PAGEREF _Toc686815643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9240"/>
          <w:tab w:val="right" w:leader="dot" w:pos="8541"/>
        </w:tabs>
        <w:rPr>
          <w:lang w:eastAsia="zh-CN"/>
        </w:rPr>
      </w:pPr>
      <w:r>
        <w:fldChar w:fldCharType="begin"/>
      </w:r>
      <w:r>
        <w:rPr>
          <w:lang w:eastAsia="zh-CN"/>
        </w:rPr>
        <w:instrText xml:space="preserve"> REF "_Toc686815644" \h \* MERGEFORMAT </w:instrText>
      </w:r>
      <w:r>
        <w:fldChar w:fldCharType="separate"/>
      </w:r>
      <w:r>
        <w:rPr>
          <w:lang w:eastAsia="zh-CN"/>
        </w:rPr>
        <w:t>表</w:t>
      </w:r>
      <w:r>
        <w:rPr>
          <w:lang w:eastAsia="zh-CN"/>
        </w:rPr>
        <w:t xml:space="preserve"> 5.9  </w:t>
      </w:r>
      <w:r>
        <w:rPr>
          <w:lang w:eastAsia="zh-CN"/>
        </w:rPr>
        <w:t>企业绩效因子荷重检验及信度验</w:t>
      </w:r>
      <w:r>
        <w:rPr>
          <w:lang w:eastAsia="zh-CN"/>
        </w:rPr>
        <w:tab/>
        <w:t>36</w:t>
      </w:r>
      <w:r>
        <w:fldChar w:fldCharType="end"/>
      </w:r>
      <w:r>
        <w:rPr>
          <w:noProof/>
          <w:webHidden/>
          <w:lang w:eastAsia="zh-CN"/>
        </w:rPr>
        <w:tab/>
      </w:r>
      <w:r>
        <w:rPr>
          <w:noProof/>
          <w:webHidden/>
        </w:rPr>
        <w:fldChar w:fldCharType="begin"/>
      </w:r>
      <w:r>
        <w:rPr>
          <w:noProof/>
          <w:webHidden/>
          <w:lang w:eastAsia="zh-CN"/>
        </w:rPr>
        <w:instrText xml:space="preserve"> PAGEREF _Toc686815644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rPr>
          <w:lang w:eastAsia="zh-CN"/>
        </w:rPr>
      </w:pPr>
      <w:r>
        <w:fldChar w:fldCharType="begin"/>
      </w:r>
      <w:r>
        <w:rPr>
          <w:lang w:eastAsia="zh-CN"/>
        </w:rPr>
        <w:instrText xml:space="preserve"> REF "_Toc686815645" \h \* MERGEFORMAT </w:instrText>
      </w:r>
      <w:r>
        <w:fldChar w:fldCharType="separate"/>
      </w:r>
      <w:r>
        <w:rPr>
          <w:lang w:eastAsia="zh-CN"/>
        </w:rPr>
        <w:t>表</w:t>
      </w:r>
      <w:r>
        <w:rPr>
          <w:lang w:eastAsia="zh-CN"/>
        </w:rPr>
        <w:t xml:space="preserve">5.10  </w:t>
      </w:r>
      <w:r>
        <w:rPr>
          <w:lang w:eastAsia="zh-CN"/>
        </w:rPr>
        <w:t>处于</w:t>
      </w:r>
      <w:r>
        <w:rPr>
          <w:lang w:eastAsia="zh-CN"/>
        </w:rPr>
        <w:t>ISO14001</w:t>
      </w:r>
      <w:r>
        <w:rPr>
          <w:lang w:eastAsia="zh-CN"/>
        </w:rPr>
        <w:t>不同状态的企业的绩效方差齐性检验</w:t>
      </w:r>
      <w:r>
        <w:rPr>
          <w:lang w:eastAsia="zh-CN"/>
        </w:rPr>
        <w:t>38</w:t>
      </w:r>
      <w:r>
        <w:fldChar w:fldCharType="end"/>
      </w:r>
      <w:r>
        <w:rPr>
          <w:noProof/>
          <w:webHidden/>
          <w:lang w:eastAsia="zh-CN"/>
        </w:rPr>
        <w:tab/>
      </w:r>
      <w:r>
        <w:rPr>
          <w:noProof/>
          <w:webHidden/>
        </w:rPr>
        <w:fldChar w:fldCharType="begin"/>
      </w:r>
      <w:r>
        <w:rPr>
          <w:noProof/>
          <w:webHidden/>
          <w:lang w:eastAsia="zh-CN"/>
        </w:rPr>
        <w:instrText xml:space="preserve"> PAGEREF _Toc686815645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rPr>
          <w:lang w:eastAsia="zh-CN"/>
        </w:rPr>
      </w:pPr>
      <w:r>
        <w:fldChar w:fldCharType="begin"/>
      </w:r>
      <w:r>
        <w:rPr>
          <w:lang w:eastAsia="zh-CN"/>
        </w:rPr>
        <w:instrText xml:space="preserve"> REF "_Toc686815646" \h \* MERGEFORMAT </w:instrText>
      </w:r>
      <w:r>
        <w:fldChar w:fldCharType="separate"/>
      </w:r>
      <w:r>
        <w:rPr>
          <w:lang w:eastAsia="zh-CN"/>
        </w:rPr>
        <w:t>表</w:t>
      </w:r>
      <w:r>
        <w:rPr>
          <w:lang w:eastAsia="zh-CN"/>
        </w:rPr>
        <w:t xml:space="preserve">5.11  </w:t>
      </w:r>
      <w:r>
        <w:rPr>
          <w:lang w:eastAsia="zh-CN"/>
        </w:rPr>
        <w:t>处于</w:t>
      </w:r>
      <w:r>
        <w:rPr>
          <w:lang w:eastAsia="zh-CN"/>
        </w:rPr>
        <w:t>ISO14001</w:t>
      </w:r>
      <w:r>
        <w:rPr>
          <w:lang w:eastAsia="zh-CN"/>
        </w:rPr>
        <w:t>不同状态的企业的绩效方差检验</w:t>
      </w:r>
      <w:r>
        <w:rPr>
          <w:lang w:eastAsia="zh-CN"/>
        </w:rPr>
        <w:t>38</w:t>
      </w:r>
      <w:r>
        <w:fldChar w:fldCharType="end"/>
      </w:r>
      <w:r>
        <w:rPr>
          <w:noProof/>
          <w:webHidden/>
          <w:lang w:eastAsia="zh-CN"/>
        </w:rPr>
        <w:tab/>
      </w:r>
      <w:r>
        <w:rPr>
          <w:noProof/>
          <w:webHidden/>
        </w:rPr>
        <w:fldChar w:fldCharType="begin"/>
      </w:r>
      <w:r>
        <w:rPr>
          <w:noProof/>
          <w:webHidden/>
          <w:lang w:eastAsia="zh-CN"/>
        </w:rPr>
        <w:instrText xml:space="preserve"> PAGEREF _Toc686815646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10640"/>
          <w:tab w:val="right" w:leader="dot" w:pos="8541"/>
        </w:tabs>
        <w:rPr>
          <w:lang w:eastAsia="zh-CN"/>
        </w:rPr>
      </w:pPr>
      <w:r>
        <w:fldChar w:fldCharType="begin"/>
      </w:r>
      <w:r>
        <w:rPr>
          <w:lang w:eastAsia="zh-CN"/>
        </w:rPr>
        <w:instrText xml:space="preserve"> REF "_Toc686815647" \h \* MERGEFORMAT </w:instrText>
      </w:r>
      <w:r>
        <w:fldChar w:fldCharType="separate"/>
      </w:r>
      <w:r>
        <w:rPr>
          <w:lang w:eastAsia="zh-CN"/>
        </w:rPr>
        <w:t>表</w:t>
      </w:r>
      <w:r>
        <w:rPr>
          <w:lang w:eastAsia="zh-CN"/>
        </w:rPr>
        <w:t xml:space="preserve"> 5.12  </w:t>
      </w:r>
      <w:r>
        <w:rPr>
          <w:lang w:eastAsia="zh-CN"/>
        </w:rPr>
        <w:t>贯标驱动力对实施程度的回归分析果</w:t>
      </w:r>
      <w:r>
        <w:rPr>
          <w:lang w:eastAsia="zh-CN"/>
        </w:rPr>
        <w:tab/>
        <w:t>39</w:t>
      </w:r>
      <w:r>
        <w:fldChar w:fldCharType="end"/>
      </w:r>
      <w:r>
        <w:rPr>
          <w:noProof/>
          <w:webHidden/>
          <w:lang w:eastAsia="zh-CN"/>
        </w:rPr>
        <w:tab/>
      </w:r>
      <w:r>
        <w:rPr>
          <w:noProof/>
          <w:webHidden/>
        </w:rPr>
        <w:fldChar w:fldCharType="begin"/>
      </w:r>
      <w:r>
        <w:rPr>
          <w:noProof/>
          <w:webHidden/>
          <w:lang w:eastAsia="zh-CN"/>
        </w:rPr>
        <w:instrText xml:space="preserve"> PAGEREF _Toc686815647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tabs>
          <w:tab w:val="left" w:pos="10080"/>
          <w:tab w:val="right" w:leader="dot" w:pos="8541"/>
        </w:tabs>
        <w:rPr>
          <w:lang w:eastAsia="zh-CN"/>
        </w:rPr>
      </w:pPr>
      <w:r>
        <w:fldChar w:fldCharType="begin"/>
      </w:r>
      <w:r>
        <w:rPr>
          <w:lang w:eastAsia="zh-CN"/>
        </w:rPr>
        <w:instrText xml:space="preserve"> REF "_Toc686815648" \h \* MERGEFORMAT </w:instrText>
      </w:r>
      <w:r>
        <w:fldChar w:fldCharType="separate"/>
      </w:r>
      <w:r>
        <w:rPr>
          <w:lang w:eastAsia="zh-CN"/>
        </w:rPr>
        <w:t>表</w:t>
      </w:r>
      <w:r>
        <w:rPr>
          <w:lang w:eastAsia="zh-CN"/>
        </w:rPr>
        <w:t xml:space="preserve"> 5.13  </w:t>
      </w:r>
      <w:r>
        <w:rPr>
          <w:lang w:eastAsia="zh-CN"/>
        </w:rPr>
        <w:t>实施程度对企业绩效的回归分析果</w:t>
      </w:r>
      <w:r>
        <w:rPr>
          <w:lang w:eastAsia="zh-CN"/>
        </w:rPr>
        <w:tab/>
        <w:t>41</w:t>
      </w:r>
      <w:r>
        <w:fldChar w:fldCharType="end"/>
      </w:r>
      <w:r>
        <w:rPr>
          <w:noProof/>
          <w:webHidden/>
          <w:lang w:eastAsia="zh-CN"/>
        </w:rPr>
        <w:tab/>
      </w:r>
      <w:r>
        <w:rPr>
          <w:noProof/>
          <w:webHidden/>
        </w:rPr>
        <w:fldChar w:fldCharType="begin"/>
      </w:r>
      <w:r>
        <w:rPr>
          <w:noProof/>
          <w:webHidden/>
          <w:lang w:eastAsia="zh-CN"/>
        </w:rPr>
        <w:instrText xml:space="preserve"> PAGEREF _Toc686815648 \h </w:instrText>
      </w:r>
      <w:r>
        <w:rPr>
          <w:noProof/>
          <w:webHidden/>
        </w:rPr>
      </w:r>
      <w:r>
        <w:rPr>
          <w:noProof/>
          <w:webHidden/>
        </w:rPr>
        <w:fldChar w:fldCharType="separate"/>
      </w:r>
      <w:r>
        <w:rPr>
          <w:noProof/>
          <w:webHidden/>
          <w:lang w:eastAsia="zh-CN"/>
        </w:rPr>
        <w:t>6</w:t>
      </w:r>
      <w:r>
        <w:rPr>
          <w:noProof/>
          <w:webHidden/>
        </w:rPr>
        <w:fldChar w:fldCharType="end"/>
      </w:r>
    </w:p>
    <w:p w:rsidR="00000000" w:rsidRDefault="00000000">
      <w:pPr>
        <w:pStyle w:val="af6"/>
        <w:rPr>
          <w:lang w:eastAsia="zh-CN"/>
        </w:rPr>
      </w:pPr>
      <w:r>
        <w:fldChar w:fldCharType="begin"/>
      </w:r>
      <w:r>
        <w:rPr>
          <w:lang w:eastAsia="zh-CN"/>
        </w:rPr>
        <w:instrText xml:space="preserve"> REF "_Toc686815649" \h \* MERGEFORMAT </w:instrText>
      </w:r>
      <w:r>
        <w:fldChar w:fldCharType="separate"/>
      </w:r>
      <w:r>
        <w:rPr>
          <w:lang w:eastAsia="zh-CN"/>
        </w:rPr>
        <w:t>表</w:t>
      </w:r>
      <w:r>
        <w:rPr>
          <w:lang w:eastAsia="zh-CN"/>
        </w:rPr>
        <w:t xml:space="preserve">5.1  </w:t>
      </w:r>
      <w:r>
        <w:rPr>
          <w:lang w:eastAsia="zh-CN"/>
        </w:rPr>
        <w:t>有效样本描述性分析</w:t>
      </w:r>
      <w:r>
        <w:fldChar w:fldCharType="end"/>
      </w:r>
      <w:r>
        <w:rPr>
          <w:noProof/>
          <w:webHidden/>
          <w:lang w:eastAsia="zh-CN"/>
        </w:rPr>
        <w:tab/>
      </w:r>
      <w:r>
        <w:rPr>
          <w:noProof/>
          <w:webHidden/>
        </w:rPr>
        <w:fldChar w:fldCharType="begin"/>
      </w:r>
      <w:r>
        <w:rPr>
          <w:noProof/>
          <w:webHidden/>
          <w:lang w:eastAsia="zh-CN"/>
        </w:rPr>
        <w:instrText xml:space="preserve"> PAGEREF _Toc686815649 \h </w:instrText>
      </w:r>
      <w:r>
        <w:rPr>
          <w:noProof/>
          <w:webHidden/>
        </w:rPr>
      </w:r>
      <w:r>
        <w:rPr>
          <w:noProof/>
          <w:webHidden/>
        </w:rPr>
        <w:fldChar w:fldCharType="separate"/>
      </w:r>
      <w:r>
        <w:rPr>
          <w:noProof/>
          <w:webHidden/>
          <w:lang w:eastAsia="zh-CN"/>
        </w:rPr>
        <w:t>15</w:t>
      </w:r>
      <w:r>
        <w:rPr>
          <w:noProof/>
          <w:webHidden/>
        </w:rPr>
        <w:fldChar w:fldCharType="end"/>
      </w:r>
    </w:p>
    <w:p w:rsidR="00000000" w:rsidRDefault="00000000">
      <w:pPr>
        <w:pStyle w:val="af6"/>
        <w:rPr>
          <w:lang w:eastAsia="zh-CN"/>
        </w:rPr>
      </w:pPr>
      <w:r>
        <w:fldChar w:fldCharType="begin"/>
      </w:r>
      <w:r>
        <w:rPr>
          <w:lang w:eastAsia="zh-CN"/>
        </w:rPr>
        <w:instrText xml:space="preserve"> REF "_Toc686815650" \h \* MERGEFORMAT </w:instrText>
      </w:r>
      <w:r>
        <w:fldChar w:fldCharType="separate"/>
      </w:r>
      <w:r>
        <w:rPr>
          <w:lang w:eastAsia="zh-CN"/>
        </w:rPr>
        <w:t>表</w:t>
      </w:r>
      <w:r>
        <w:rPr>
          <w:lang w:eastAsia="zh-CN"/>
        </w:rPr>
        <w:t xml:space="preserve">5.2  </w:t>
      </w:r>
      <w:r>
        <w:rPr>
          <w:lang w:eastAsia="zh-CN"/>
        </w:rPr>
        <w:t>外部驱动力</w:t>
      </w:r>
      <w:r>
        <w:rPr>
          <w:lang w:eastAsia="zh-CN"/>
        </w:rPr>
        <w:t>KMO</w:t>
      </w:r>
      <w:r>
        <w:rPr>
          <w:lang w:eastAsia="zh-CN"/>
        </w:rPr>
        <w:t>和</w:t>
      </w:r>
      <w:r>
        <w:rPr>
          <w:lang w:eastAsia="zh-CN"/>
        </w:rPr>
        <w:t>Bartlett</w:t>
      </w:r>
      <w:r>
        <w:rPr>
          <w:lang w:eastAsia="zh-CN"/>
        </w:rPr>
        <w:t>的检验</w:t>
      </w:r>
      <w:r>
        <w:fldChar w:fldCharType="end"/>
      </w:r>
      <w:r>
        <w:rPr>
          <w:noProof/>
          <w:webHidden/>
          <w:lang w:eastAsia="zh-CN"/>
        </w:rPr>
        <w:tab/>
      </w:r>
      <w:r>
        <w:rPr>
          <w:noProof/>
          <w:webHidden/>
        </w:rPr>
        <w:fldChar w:fldCharType="begin"/>
      </w:r>
      <w:r>
        <w:rPr>
          <w:noProof/>
          <w:webHidden/>
          <w:lang w:eastAsia="zh-CN"/>
        </w:rPr>
        <w:instrText xml:space="preserve"> PAGEREF _Toc686815650 \h </w:instrText>
      </w:r>
      <w:r>
        <w:rPr>
          <w:noProof/>
          <w:webHidden/>
        </w:rPr>
      </w:r>
      <w:r>
        <w:rPr>
          <w:noProof/>
          <w:webHidden/>
        </w:rPr>
        <w:fldChar w:fldCharType="separate"/>
      </w:r>
      <w:r>
        <w:rPr>
          <w:noProof/>
          <w:webHidden/>
          <w:lang w:eastAsia="zh-CN"/>
        </w:rPr>
        <w:t>16</w:t>
      </w:r>
      <w:r>
        <w:rPr>
          <w:noProof/>
          <w:webHidden/>
        </w:rPr>
        <w:fldChar w:fldCharType="end"/>
      </w:r>
    </w:p>
    <w:p w:rsidR="00000000" w:rsidRDefault="00000000">
      <w:pPr>
        <w:pStyle w:val="af6"/>
        <w:rPr>
          <w:lang w:eastAsia="zh-CN"/>
        </w:rPr>
      </w:pPr>
      <w:r>
        <w:fldChar w:fldCharType="begin"/>
      </w:r>
      <w:r>
        <w:rPr>
          <w:lang w:eastAsia="zh-CN"/>
        </w:rPr>
        <w:instrText xml:space="preserve"> REF "_Toc686815651" \h \* MERGEFORMAT </w:instrText>
      </w:r>
      <w:r>
        <w:fldChar w:fldCharType="separate"/>
      </w:r>
      <w:r>
        <w:rPr>
          <w:lang w:eastAsia="zh-CN"/>
        </w:rPr>
        <w:t>表</w:t>
      </w:r>
      <w:r>
        <w:rPr>
          <w:lang w:eastAsia="zh-CN"/>
        </w:rPr>
        <w:t xml:space="preserve">5.3  </w:t>
      </w:r>
      <w:r>
        <w:rPr>
          <w:lang w:eastAsia="zh-CN"/>
        </w:rPr>
        <w:t>外部驱动力因子荷重检验及信度检验</w:t>
      </w:r>
      <w:r>
        <w:fldChar w:fldCharType="end"/>
      </w:r>
      <w:r>
        <w:rPr>
          <w:noProof/>
          <w:webHidden/>
          <w:lang w:eastAsia="zh-CN"/>
        </w:rPr>
        <w:tab/>
      </w:r>
      <w:r>
        <w:rPr>
          <w:noProof/>
          <w:webHidden/>
        </w:rPr>
        <w:fldChar w:fldCharType="begin"/>
      </w:r>
      <w:r>
        <w:rPr>
          <w:noProof/>
          <w:webHidden/>
          <w:lang w:eastAsia="zh-CN"/>
        </w:rPr>
        <w:instrText xml:space="preserve"> PAGEREF _Toc686815651 \h </w:instrText>
      </w:r>
      <w:r>
        <w:rPr>
          <w:noProof/>
          <w:webHidden/>
        </w:rPr>
      </w:r>
      <w:r>
        <w:rPr>
          <w:noProof/>
          <w:webHidden/>
        </w:rPr>
        <w:fldChar w:fldCharType="separate"/>
      </w:r>
      <w:r>
        <w:rPr>
          <w:noProof/>
          <w:webHidden/>
          <w:lang w:eastAsia="zh-CN"/>
        </w:rPr>
        <w:t>17</w:t>
      </w:r>
      <w:r>
        <w:rPr>
          <w:noProof/>
          <w:webHidden/>
        </w:rPr>
        <w:fldChar w:fldCharType="end"/>
      </w:r>
    </w:p>
    <w:p w:rsidR="00000000" w:rsidRDefault="00000000">
      <w:pPr>
        <w:pStyle w:val="af6"/>
        <w:rPr>
          <w:lang w:eastAsia="zh-CN"/>
        </w:rPr>
      </w:pPr>
      <w:r>
        <w:fldChar w:fldCharType="begin"/>
      </w:r>
      <w:r>
        <w:rPr>
          <w:lang w:eastAsia="zh-CN"/>
        </w:rPr>
        <w:instrText xml:space="preserve"> REF "_Toc686815652" \h \* MERGEFORMAT </w:instrText>
      </w:r>
      <w:r>
        <w:fldChar w:fldCharType="separate"/>
      </w:r>
      <w:r>
        <w:rPr>
          <w:lang w:eastAsia="zh-CN"/>
        </w:rPr>
        <w:t>表</w:t>
      </w:r>
      <w:r>
        <w:rPr>
          <w:lang w:eastAsia="zh-CN"/>
        </w:rPr>
        <w:t xml:space="preserve">5.4  </w:t>
      </w:r>
      <w:r>
        <w:rPr>
          <w:lang w:eastAsia="zh-CN"/>
        </w:rPr>
        <w:t>内部驱动力</w:t>
      </w:r>
      <w:r>
        <w:rPr>
          <w:lang w:eastAsia="zh-CN"/>
        </w:rPr>
        <w:t>KMO</w:t>
      </w:r>
      <w:r>
        <w:rPr>
          <w:lang w:eastAsia="zh-CN"/>
        </w:rPr>
        <w:t>和</w:t>
      </w:r>
      <w:r>
        <w:rPr>
          <w:lang w:eastAsia="zh-CN"/>
        </w:rPr>
        <w:t>Bartlett</w:t>
      </w:r>
      <w:r>
        <w:rPr>
          <w:lang w:eastAsia="zh-CN"/>
        </w:rPr>
        <w:t>的检验</w:t>
      </w:r>
      <w:r>
        <w:fldChar w:fldCharType="end"/>
      </w:r>
      <w:r>
        <w:rPr>
          <w:noProof/>
          <w:webHidden/>
          <w:lang w:eastAsia="zh-CN"/>
        </w:rPr>
        <w:tab/>
      </w:r>
      <w:r>
        <w:rPr>
          <w:noProof/>
          <w:webHidden/>
        </w:rPr>
        <w:fldChar w:fldCharType="begin"/>
      </w:r>
      <w:r>
        <w:rPr>
          <w:noProof/>
          <w:webHidden/>
          <w:lang w:eastAsia="zh-CN"/>
        </w:rPr>
        <w:instrText xml:space="preserve"> PAGEREF _Toc686815652 \h </w:instrText>
      </w:r>
      <w:r>
        <w:rPr>
          <w:noProof/>
          <w:webHidden/>
        </w:rPr>
      </w:r>
      <w:r>
        <w:rPr>
          <w:noProof/>
          <w:webHidden/>
        </w:rPr>
        <w:fldChar w:fldCharType="separate"/>
      </w:r>
      <w:r>
        <w:rPr>
          <w:noProof/>
          <w:webHidden/>
          <w:lang w:eastAsia="zh-CN"/>
        </w:rPr>
        <w:t>18</w:t>
      </w:r>
      <w:r>
        <w:rPr>
          <w:noProof/>
          <w:webHidden/>
        </w:rPr>
        <w:fldChar w:fldCharType="end"/>
      </w:r>
    </w:p>
    <w:p w:rsidR="00000000" w:rsidRDefault="00000000">
      <w:pPr>
        <w:pStyle w:val="af6"/>
        <w:rPr>
          <w:lang w:eastAsia="zh-CN"/>
        </w:rPr>
      </w:pPr>
      <w:r>
        <w:fldChar w:fldCharType="begin"/>
      </w:r>
      <w:r>
        <w:rPr>
          <w:lang w:eastAsia="zh-CN"/>
        </w:rPr>
        <w:instrText xml:space="preserve"> REF "_Toc686815653" \h \* MERGEFORMAT </w:instrText>
      </w:r>
      <w:r>
        <w:fldChar w:fldCharType="separate"/>
      </w:r>
      <w:r>
        <w:rPr>
          <w:lang w:eastAsia="zh-CN"/>
        </w:rPr>
        <w:t>表</w:t>
      </w:r>
      <w:r>
        <w:rPr>
          <w:lang w:eastAsia="zh-CN"/>
        </w:rPr>
        <w:t xml:space="preserve">5.5  </w:t>
      </w:r>
      <w:r>
        <w:rPr>
          <w:lang w:eastAsia="zh-CN"/>
        </w:rPr>
        <w:t>内部驱动力因子荷重检验及信度检验</w:t>
      </w:r>
      <w:r>
        <w:fldChar w:fldCharType="end"/>
      </w:r>
      <w:r>
        <w:rPr>
          <w:noProof/>
          <w:webHidden/>
          <w:lang w:eastAsia="zh-CN"/>
        </w:rPr>
        <w:tab/>
      </w:r>
      <w:r>
        <w:rPr>
          <w:noProof/>
          <w:webHidden/>
        </w:rPr>
        <w:fldChar w:fldCharType="begin"/>
      </w:r>
      <w:r>
        <w:rPr>
          <w:noProof/>
          <w:webHidden/>
          <w:lang w:eastAsia="zh-CN"/>
        </w:rPr>
        <w:instrText xml:space="preserve"> PAGEREF _Toc686815653 \h </w:instrText>
      </w:r>
      <w:r>
        <w:rPr>
          <w:noProof/>
          <w:webHidden/>
        </w:rPr>
      </w:r>
      <w:r>
        <w:rPr>
          <w:noProof/>
          <w:webHidden/>
        </w:rPr>
        <w:fldChar w:fldCharType="separate"/>
      </w:r>
      <w:r>
        <w:rPr>
          <w:noProof/>
          <w:webHidden/>
          <w:lang w:eastAsia="zh-CN"/>
        </w:rPr>
        <w:t>18</w:t>
      </w:r>
      <w:r>
        <w:rPr>
          <w:noProof/>
          <w:webHidden/>
        </w:rPr>
        <w:fldChar w:fldCharType="end"/>
      </w:r>
    </w:p>
    <w:p w:rsidR="00000000" w:rsidRDefault="00000000">
      <w:pPr>
        <w:pStyle w:val="af6"/>
        <w:rPr>
          <w:lang w:eastAsia="zh-CN"/>
        </w:rPr>
      </w:pPr>
      <w:r>
        <w:fldChar w:fldCharType="begin"/>
      </w:r>
      <w:r>
        <w:rPr>
          <w:lang w:eastAsia="zh-CN"/>
        </w:rPr>
        <w:instrText xml:space="preserve"> REF "_Toc686815654" \h \* MERGEFORMAT </w:instrText>
      </w:r>
      <w:r>
        <w:fldChar w:fldCharType="separate"/>
      </w:r>
      <w:r>
        <w:rPr>
          <w:lang w:eastAsia="zh-CN"/>
        </w:rPr>
        <w:t>表</w:t>
      </w:r>
      <w:r>
        <w:rPr>
          <w:lang w:eastAsia="zh-CN"/>
        </w:rPr>
        <w:t xml:space="preserve">5.6  </w:t>
      </w:r>
      <w:r>
        <w:rPr>
          <w:lang w:eastAsia="zh-CN"/>
        </w:rPr>
        <w:t>内部驱动力</w:t>
      </w:r>
      <w:r>
        <w:rPr>
          <w:lang w:eastAsia="zh-CN"/>
        </w:rPr>
        <w:t>KMO</w:t>
      </w:r>
      <w:r>
        <w:rPr>
          <w:lang w:eastAsia="zh-CN"/>
        </w:rPr>
        <w:t>和</w:t>
      </w:r>
      <w:r>
        <w:rPr>
          <w:lang w:eastAsia="zh-CN"/>
        </w:rPr>
        <w:t>Bartlett</w:t>
      </w:r>
      <w:r>
        <w:rPr>
          <w:lang w:eastAsia="zh-CN"/>
        </w:rPr>
        <w:t>的检验</w:t>
      </w:r>
      <w:r>
        <w:fldChar w:fldCharType="end"/>
      </w:r>
      <w:r>
        <w:rPr>
          <w:noProof/>
          <w:webHidden/>
          <w:lang w:eastAsia="zh-CN"/>
        </w:rPr>
        <w:tab/>
      </w:r>
      <w:r>
        <w:rPr>
          <w:noProof/>
          <w:webHidden/>
        </w:rPr>
        <w:fldChar w:fldCharType="begin"/>
      </w:r>
      <w:r>
        <w:rPr>
          <w:noProof/>
          <w:webHidden/>
          <w:lang w:eastAsia="zh-CN"/>
        </w:rPr>
        <w:instrText xml:space="preserve"> PAGEREF _Toc686815654 \h </w:instrText>
      </w:r>
      <w:r>
        <w:rPr>
          <w:noProof/>
          <w:webHidden/>
        </w:rPr>
      </w:r>
      <w:r>
        <w:rPr>
          <w:noProof/>
          <w:webHidden/>
        </w:rPr>
        <w:fldChar w:fldCharType="separate"/>
      </w:r>
      <w:r>
        <w:rPr>
          <w:noProof/>
          <w:webHidden/>
          <w:lang w:eastAsia="zh-CN"/>
        </w:rPr>
        <w:t>19</w:t>
      </w:r>
      <w:r>
        <w:rPr>
          <w:noProof/>
          <w:webHidden/>
        </w:rPr>
        <w:fldChar w:fldCharType="end"/>
      </w:r>
    </w:p>
    <w:p w:rsidR="00000000" w:rsidRDefault="00000000">
      <w:pPr>
        <w:pStyle w:val="af6"/>
        <w:rPr>
          <w:lang w:eastAsia="zh-CN"/>
        </w:rPr>
      </w:pPr>
      <w:r>
        <w:fldChar w:fldCharType="begin"/>
      </w:r>
      <w:r>
        <w:rPr>
          <w:lang w:eastAsia="zh-CN"/>
        </w:rPr>
        <w:instrText xml:space="preserve"> REF "_Toc686815655" \h \* MERGEFORMAT </w:instrText>
      </w:r>
      <w:r>
        <w:fldChar w:fldCharType="separate"/>
      </w:r>
      <w:r>
        <w:rPr>
          <w:lang w:eastAsia="zh-CN"/>
        </w:rPr>
        <w:t>表</w:t>
      </w:r>
      <w:r>
        <w:rPr>
          <w:lang w:eastAsia="zh-CN"/>
        </w:rPr>
        <w:t>5.7  ISO14001</w:t>
      </w:r>
      <w:r>
        <w:rPr>
          <w:lang w:eastAsia="zh-CN"/>
        </w:rPr>
        <w:t>实施程度因子荷重检验及信度检验</w:t>
      </w:r>
      <w:r>
        <w:fldChar w:fldCharType="end"/>
      </w:r>
      <w:r>
        <w:rPr>
          <w:noProof/>
          <w:webHidden/>
          <w:lang w:eastAsia="zh-CN"/>
        </w:rPr>
        <w:tab/>
      </w:r>
      <w:r>
        <w:rPr>
          <w:noProof/>
          <w:webHidden/>
        </w:rPr>
        <w:fldChar w:fldCharType="begin"/>
      </w:r>
      <w:r>
        <w:rPr>
          <w:noProof/>
          <w:webHidden/>
          <w:lang w:eastAsia="zh-CN"/>
        </w:rPr>
        <w:instrText xml:space="preserve"> PAGEREF _Toc686815655 \h </w:instrText>
      </w:r>
      <w:r>
        <w:rPr>
          <w:noProof/>
          <w:webHidden/>
        </w:rPr>
      </w:r>
      <w:r>
        <w:rPr>
          <w:noProof/>
          <w:webHidden/>
        </w:rPr>
        <w:fldChar w:fldCharType="separate"/>
      </w:r>
      <w:r>
        <w:rPr>
          <w:noProof/>
          <w:webHidden/>
          <w:lang w:eastAsia="zh-CN"/>
        </w:rPr>
        <w:t>20</w:t>
      </w:r>
      <w:r>
        <w:rPr>
          <w:noProof/>
          <w:webHidden/>
        </w:rPr>
        <w:fldChar w:fldCharType="end"/>
      </w:r>
    </w:p>
    <w:p w:rsidR="00000000" w:rsidRDefault="00000000">
      <w:pPr>
        <w:pStyle w:val="af6"/>
        <w:rPr>
          <w:lang w:eastAsia="zh-CN"/>
        </w:rPr>
      </w:pPr>
      <w:r>
        <w:fldChar w:fldCharType="begin"/>
      </w:r>
      <w:r>
        <w:rPr>
          <w:lang w:eastAsia="zh-CN"/>
        </w:rPr>
        <w:instrText xml:space="preserve"> REF "_Toc686815656" \h \* MERGEFORMAT </w:instrText>
      </w:r>
      <w:r>
        <w:fldChar w:fldCharType="separate"/>
      </w:r>
      <w:r>
        <w:rPr>
          <w:lang w:eastAsia="zh-CN"/>
        </w:rPr>
        <w:t>表</w:t>
      </w:r>
      <w:r>
        <w:rPr>
          <w:lang w:eastAsia="zh-CN"/>
        </w:rPr>
        <w:t xml:space="preserve">5.8  </w:t>
      </w:r>
      <w:r>
        <w:rPr>
          <w:lang w:eastAsia="zh-CN"/>
        </w:rPr>
        <w:t>内部驱动力</w:t>
      </w:r>
      <w:r>
        <w:rPr>
          <w:lang w:eastAsia="zh-CN"/>
        </w:rPr>
        <w:t>KMO</w:t>
      </w:r>
      <w:r>
        <w:rPr>
          <w:lang w:eastAsia="zh-CN"/>
        </w:rPr>
        <w:t>和</w:t>
      </w:r>
      <w:r>
        <w:rPr>
          <w:lang w:eastAsia="zh-CN"/>
        </w:rPr>
        <w:t>Bartlett</w:t>
      </w:r>
      <w:r>
        <w:rPr>
          <w:lang w:eastAsia="zh-CN"/>
        </w:rPr>
        <w:t>的检验</w:t>
      </w:r>
      <w:r>
        <w:fldChar w:fldCharType="end"/>
      </w:r>
      <w:r>
        <w:rPr>
          <w:noProof/>
          <w:webHidden/>
          <w:lang w:eastAsia="zh-CN"/>
        </w:rPr>
        <w:tab/>
      </w:r>
      <w:r>
        <w:rPr>
          <w:noProof/>
          <w:webHidden/>
        </w:rPr>
        <w:fldChar w:fldCharType="begin"/>
      </w:r>
      <w:r>
        <w:rPr>
          <w:noProof/>
          <w:webHidden/>
          <w:lang w:eastAsia="zh-CN"/>
        </w:rPr>
        <w:instrText xml:space="preserve"> PAGEREF _Toc686815656 \h </w:instrText>
      </w:r>
      <w:r>
        <w:rPr>
          <w:noProof/>
          <w:webHidden/>
        </w:rPr>
      </w:r>
      <w:r>
        <w:rPr>
          <w:noProof/>
          <w:webHidden/>
        </w:rPr>
        <w:fldChar w:fldCharType="separate"/>
      </w:r>
      <w:r>
        <w:rPr>
          <w:noProof/>
          <w:webHidden/>
          <w:lang w:eastAsia="zh-CN"/>
        </w:rPr>
        <w:t>22</w:t>
      </w:r>
      <w:r>
        <w:rPr>
          <w:noProof/>
          <w:webHidden/>
        </w:rPr>
        <w:fldChar w:fldCharType="end"/>
      </w:r>
    </w:p>
    <w:p w:rsidR="00000000" w:rsidRDefault="00000000">
      <w:pPr>
        <w:pStyle w:val="af6"/>
        <w:rPr>
          <w:lang w:eastAsia="zh-CN"/>
        </w:rPr>
      </w:pPr>
      <w:r>
        <w:fldChar w:fldCharType="begin"/>
      </w:r>
      <w:r>
        <w:rPr>
          <w:lang w:eastAsia="zh-CN"/>
        </w:rPr>
        <w:instrText xml:space="preserve"> REF "_Toc686815657" \h \* MERGEFORMAT </w:instrText>
      </w:r>
      <w:r>
        <w:fldChar w:fldCharType="separate"/>
      </w:r>
      <w:r>
        <w:rPr>
          <w:lang w:eastAsia="zh-CN"/>
        </w:rPr>
        <w:t>表</w:t>
      </w:r>
      <w:r>
        <w:rPr>
          <w:lang w:eastAsia="zh-CN"/>
        </w:rPr>
        <w:t xml:space="preserve"> 5.9  </w:t>
      </w:r>
      <w:r>
        <w:rPr>
          <w:lang w:eastAsia="zh-CN"/>
        </w:rPr>
        <w:t>企业绩效因子荷重检验及信度检验</w:t>
      </w:r>
      <w:r>
        <w:fldChar w:fldCharType="end"/>
      </w:r>
      <w:r>
        <w:rPr>
          <w:noProof/>
          <w:webHidden/>
          <w:lang w:eastAsia="zh-CN"/>
        </w:rPr>
        <w:tab/>
      </w:r>
      <w:r>
        <w:rPr>
          <w:noProof/>
          <w:webHidden/>
        </w:rPr>
        <w:fldChar w:fldCharType="begin"/>
      </w:r>
      <w:r>
        <w:rPr>
          <w:noProof/>
          <w:webHidden/>
          <w:lang w:eastAsia="zh-CN"/>
        </w:rPr>
        <w:instrText xml:space="preserve"> PAGEREF _Toc686815657 \h </w:instrText>
      </w:r>
      <w:r>
        <w:rPr>
          <w:noProof/>
          <w:webHidden/>
        </w:rPr>
      </w:r>
      <w:r>
        <w:rPr>
          <w:noProof/>
          <w:webHidden/>
        </w:rPr>
        <w:fldChar w:fldCharType="separate"/>
      </w:r>
      <w:r>
        <w:rPr>
          <w:noProof/>
          <w:webHidden/>
          <w:lang w:eastAsia="zh-CN"/>
        </w:rPr>
        <w:t>22</w:t>
      </w:r>
      <w:r>
        <w:rPr>
          <w:noProof/>
          <w:webHidden/>
        </w:rPr>
        <w:fldChar w:fldCharType="end"/>
      </w:r>
    </w:p>
    <w:p w:rsidR="00000000" w:rsidRDefault="00000000">
      <w:pPr>
        <w:pStyle w:val="af6"/>
        <w:rPr>
          <w:lang w:eastAsia="zh-CN"/>
        </w:rPr>
      </w:pPr>
      <w:r>
        <w:fldChar w:fldCharType="begin"/>
      </w:r>
      <w:r>
        <w:rPr>
          <w:lang w:eastAsia="zh-CN"/>
        </w:rPr>
        <w:instrText xml:space="preserve"> REF "_Toc686815658" \h \* MERGEFORMAT </w:instrText>
      </w:r>
      <w:r>
        <w:fldChar w:fldCharType="separate"/>
      </w:r>
      <w:r>
        <w:rPr>
          <w:lang w:eastAsia="zh-CN"/>
        </w:rPr>
        <w:t>表</w:t>
      </w:r>
      <w:r>
        <w:rPr>
          <w:lang w:eastAsia="zh-CN"/>
        </w:rPr>
        <w:t xml:space="preserve">5.10  </w:t>
      </w:r>
      <w:r>
        <w:rPr>
          <w:lang w:eastAsia="zh-CN"/>
        </w:rPr>
        <w:t>处于</w:t>
      </w:r>
      <w:r>
        <w:rPr>
          <w:lang w:eastAsia="zh-CN"/>
        </w:rPr>
        <w:t>ISO14001</w:t>
      </w:r>
      <w:r>
        <w:rPr>
          <w:lang w:eastAsia="zh-CN"/>
        </w:rPr>
        <w:t>不同状态的企业的绩效方差齐性检验</w:t>
      </w:r>
      <w:r>
        <w:fldChar w:fldCharType="end"/>
      </w:r>
      <w:r>
        <w:rPr>
          <w:noProof/>
          <w:webHidden/>
          <w:lang w:eastAsia="zh-CN"/>
        </w:rPr>
        <w:tab/>
      </w:r>
      <w:r>
        <w:rPr>
          <w:noProof/>
          <w:webHidden/>
        </w:rPr>
        <w:fldChar w:fldCharType="begin"/>
      </w:r>
      <w:r>
        <w:rPr>
          <w:noProof/>
          <w:webHidden/>
          <w:lang w:eastAsia="zh-CN"/>
        </w:rPr>
        <w:instrText xml:space="preserve"> PAGEREF _Toc686815658 \h </w:instrText>
      </w:r>
      <w:r>
        <w:rPr>
          <w:noProof/>
          <w:webHidden/>
        </w:rPr>
      </w:r>
      <w:r>
        <w:rPr>
          <w:noProof/>
          <w:webHidden/>
        </w:rPr>
        <w:fldChar w:fldCharType="separate"/>
      </w:r>
      <w:r>
        <w:rPr>
          <w:noProof/>
          <w:webHidden/>
          <w:lang w:eastAsia="zh-CN"/>
        </w:rPr>
        <w:t>23</w:t>
      </w:r>
      <w:r>
        <w:rPr>
          <w:noProof/>
          <w:webHidden/>
        </w:rPr>
        <w:fldChar w:fldCharType="end"/>
      </w:r>
    </w:p>
    <w:p w:rsidR="00000000" w:rsidRDefault="00000000">
      <w:pPr>
        <w:pStyle w:val="af6"/>
        <w:rPr>
          <w:lang w:eastAsia="zh-CN"/>
        </w:rPr>
      </w:pPr>
      <w:r>
        <w:fldChar w:fldCharType="begin"/>
      </w:r>
      <w:r>
        <w:rPr>
          <w:lang w:eastAsia="zh-CN"/>
        </w:rPr>
        <w:instrText xml:space="preserve"> REF "_Toc686815659" \h \* MERGEFORMAT </w:instrText>
      </w:r>
      <w:r>
        <w:fldChar w:fldCharType="separate"/>
      </w:r>
      <w:r>
        <w:rPr>
          <w:lang w:eastAsia="zh-CN"/>
        </w:rPr>
        <w:t>表</w:t>
      </w:r>
      <w:r>
        <w:rPr>
          <w:lang w:eastAsia="zh-CN"/>
        </w:rPr>
        <w:t xml:space="preserve">5.11  </w:t>
      </w:r>
      <w:r>
        <w:rPr>
          <w:lang w:eastAsia="zh-CN"/>
        </w:rPr>
        <w:t>处于</w:t>
      </w:r>
      <w:r>
        <w:rPr>
          <w:lang w:eastAsia="zh-CN"/>
        </w:rPr>
        <w:t>ISO14001</w:t>
      </w:r>
      <w:r>
        <w:rPr>
          <w:lang w:eastAsia="zh-CN"/>
        </w:rPr>
        <w:t>不同状态的企业的绩效方差检验</w:t>
      </w:r>
      <w:r>
        <w:fldChar w:fldCharType="end"/>
      </w:r>
      <w:r>
        <w:rPr>
          <w:noProof/>
          <w:webHidden/>
          <w:lang w:eastAsia="zh-CN"/>
        </w:rPr>
        <w:tab/>
      </w:r>
      <w:r>
        <w:rPr>
          <w:noProof/>
          <w:webHidden/>
        </w:rPr>
        <w:fldChar w:fldCharType="begin"/>
      </w:r>
      <w:r>
        <w:rPr>
          <w:noProof/>
          <w:webHidden/>
          <w:lang w:eastAsia="zh-CN"/>
        </w:rPr>
        <w:instrText xml:space="preserve"> PAGEREF _Toc686815659 \h </w:instrText>
      </w:r>
      <w:r>
        <w:rPr>
          <w:noProof/>
          <w:webHidden/>
        </w:rPr>
      </w:r>
      <w:r>
        <w:rPr>
          <w:noProof/>
          <w:webHidden/>
        </w:rPr>
        <w:fldChar w:fldCharType="separate"/>
      </w:r>
      <w:r>
        <w:rPr>
          <w:noProof/>
          <w:webHidden/>
          <w:lang w:eastAsia="zh-CN"/>
        </w:rPr>
        <w:t>24</w:t>
      </w:r>
      <w:r>
        <w:rPr>
          <w:noProof/>
          <w:webHidden/>
        </w:rPr>
        <w:fldChar w:fldCharType="end"/>
      </w:r>
    </w:p>
    <w:p w:rsidR="00000000" w:rsidRDefault="00000000">
      <w:pPr>
        <w:pStyle w:val="af6"/>
        <w:rPr>
          <w:lang w:eastAsia="zh-CN"/>
        </w:rPr>
      </w:pPr>
      <w:r>
        <w:lastRenderedPageBreak/>
        <w:fldChar w:fldCharType="begin"/>
      </w:r>
      <w:r>
        <w:rPr>
          <w:lang w:eastAsia="zh-CN"/>
        </w:rPr>
        <w:instrText xml:space="preserve"> REF "_Toc686815660" \h \* MERGEFORMAT </w:instrText>
      </w:r>
      <w:r>
        <w:fldChar w:fldCharType="separate"/>
      </w:r>
      <w:r>
        <w:rPr>
          <w:lang w:eastAsia="zh-CN"/>
        </w:rPr>
        <w:t>表</w:t>
      </w:r>
      <w:r>
        <w:rPr>
          <w:lang w:eastAsia="zh-CN"/>
        </w:rPr>
        <w:t xml:space="preserve">5.12  </w:t>
      </w:r>
      <w:r>
        <w:rPr>
          <w:lang w:eastAsia="zh-CN"/>
        </w:rPr>
        <w:t>贯标驱动力对实施程度的回归分析结果</w:t>
      </w:r>
      <w:r>
        <w:fldChar w:fldCharType="end"/>
      </w:r>
      <w:r>
        <w:rPr>
          <w:noProof/>
          <w:webHidden/>
          <w:lang w:eastAsia="zh-CN"/>
        </w:rPr>
        <w:tab/>
      </w:r>
      <w:r>
        <w:rPr>
          <w:noProof/>
          <w:webHidden/>
        </w:rPr>
        <w:fldChar w:fldCharType="begin"/>
      </w:r>
      <w:r>
        <w:rPr>
          <w:noProof/>
          <w:webHidden/>
          <w:lang w:eastAsia="zh-CN"/>
        </w:rPr>
        <w:instrText xml:space="preserve"> PAGEREF _Toc686815660 \h </w:instrText>
      </w:r>
      <w:r>
        <w:rPr>
          <w:noProof/>
          <w:webHidden/>
        </w:rPr>
      </w:r>
      <w:r>
        <w:rPr>
          <w:noProof/>
          <w:webHidden/>
        </w:rPr>
        <w:fldChar w:fldCharType="separate"/>
      </w:r>
      <w:r>
        <w:rPr>
          <w:noProof/>
          <w:webHidden/>
          <w:lang w:eastAsia="zh-CN"/>
        </w:rPr>
        <w:t>24</w:t>
      </w:r>
      <w:r>
        <w:rPr>
          <w:noProof/>
          <w:webHidden/>
        </w:rPr>
        <w:fldChar w:fldCharType="end"/>
      </w:r>
    </w:p>
    <w:p w:rsidR="00000000" w:rsidRDefault="00000000">
      <w:pPr>
        <w:pStyle w:val="af6"/>
        <w:rPr>
          <w:lang w:eastAsia="zh-CN"/>
        </w:rPr>
      </w:pPr>
      <w:r>
        <w:fldChar w:fldCharType="begin"/>
      </w:r>
      <w:r>
        <w:rPr>
          <w:lang w:eastAsia="zh-CN"/>
        </w:rPr>
        <w:instrText xml:space="preserve"> REF "_Toc686815661" \h \* MERGEFORMAT </w:instrText>
      </w:r>
      <w:r>
        <w:fldChar w:fldCharType="separate"/>
      </w:r>
      <w:r>
        <w:rPr>
          <w:lang w:eastAsia="zh-CN"/>
        </w:rPr>
        <w:t>表</w:t>
      </w:r>
      <w:r>
        <w:rPr>
          <w:lang w:eastAsia="zh-CN"/>
        </w:rPr>
        <w:t xml:space="preserve">5.13  </w:t>
      </w:r>
      <w:r>
        <w:rPr>
          <w:lang w:eastAsia="zh-CN"/>
        </w:rPr>
        <w:t>实施程度对企业绩效的回归分析结果</w:t>
      </w:r>
      <w:r>
        <w:fldChar w:fldCharType="end"/>
      </w:r>
      <w:r>
        <w:rPr>
          <w:noProof/>
          <w:webHidden/>
          <w:lang w:eastAsia="zh-CN"/>
        </w:rPr>
        <w:tab/>
      </w:r>
      <w:r>
        <w:rPr>
          <w:noProof/>
          <w:webHidden/>
        </w:rPr>
        <w:fldChar w:fldCharType="begin"/>
      </w:r>
      <w:r>
        <w:rPr>
          <w:noProof/>
          <w:webHidden/>
          <w:lang w:eastAsia="zh-CN"/>
        </w:rPr>
        <w:instrText xml:space="preserve"> PAGEREF _Toc686815661 \h </w:instrText>
      </w:r>
      <w:r>
        <w:rPr>
          <w:noProof/>
          <w:webHidden/>
        </w:rPr>
      </w:r>
      <w:r>
        <w:rPr>
          <w:noProof/>
          <w:webHidden/>
        </w:rPr>
        <w:fldChar w:fldCharType="separate"/>
      </w:r>
      <w:r>
        <w:rPr>
          <w:noProof/>
          <w:webHidden/>
          <w:lang w:eastAsia="zh-CN"/>
        </w:rPr>
        <w:t>26</w:t>
      </w:r>
      <w:r>
        <w:rPr>
          <w:noProof/>
          <w:webHidden/>
        </w:rPr>
        <w:fldChar w:fldCharType="end"/>
      </w:r>
    </w:p>
    <w:p w:rsidR="00000000" w:rsidRDefault="00000000">
      <w:pPr>
        <w:pStyle w:val="af6"/>
        <w:rPr>
          <w:lang w:eastAsia="zh-CN"/>
        </w:rPr>
      </w:pPr>
      <w:r>
        <w:fldChar w:fldCharType="begin"/>
      </w:r>
      <w:r>
        <w:rPr>
          <w:lang w:eastAsia="zh-CN"/>
        </w:rPr>
        <w:instrText xml:space="preserve"> REF "_Toc686815662" \h \* MERGEFORMAT </w:instrText>
      </w:r>
      <w:r>
        <w:fldChar w:fldCharType="separate"/>
      </w:r>
      <w:r>
        <w:rPr>
          <w:lang w:eastAsia="zh-CN"/>
        </w:rPr>
        <w:t>表</w:t>
      </w:r>
      <w:r>
        <w:rPr>
          <w:lang w:eastAsia="zh-CN"/>
        </w:rPr>
        <w:t>1</w:t>
      </w:r>
      <w:r>
        <w:fldChar w:fldCharType="end"/>
      </w:r>
      <w:r>
        <w:rPr>
          <w:noProof/>
          <w:webHidden/>
          <w:lang w:eastAsia="zh-CN"/>
        </w:rPr>
        <w:tab/>
      </w:r>
      <w:r>
        <w:rPr>
          <w:noProof/>
          <w:webHidden/>
        </w:rPr>
        <w:fldChar w:fldCharType="begin"/>
      </w:r>
      <w:r>
        <w:rPr>
          <w:noProof/>
          <w:webHidden/>
          <w:lang w:eastAsia="zh-CN"/>
        </w:rPr>
        <w:instrText xml:space="preserve"> PAGEREF _Toc686815662 \h </w:instrText>
      </w:r>
      <w:r>
        <w:rPr>
          <w:noProof/>
          <w:webHidden/>
        </w:rPr>
      </w:r>
      <w:r>
        <w:rPr>
          <w:noProof/>
          <w:webHidden/>
        </w:rPr>
        <w:fldChar w:fldCharType="separate"/>
      </w:r>
      <w:r>
        <w:rPr>
          <w:noProof/>
          <w:webHidden/>
          <w:lang w:eastAsia="zh-CN"/>
        </w:rPr>
        <w:t>37</w:t>
      </w:r>
      <w:r>
        <w:rPr>
          <w:noProof/>
          <w:webHidden/>
        </w:rPr>
        <w:fldChar w:fldCharType="end"/>
      </w:r>
    </w:p>
    <w:p w:rsidR="00000000" w:rsidRDefault="00000000">
      <w:pPr>
        <w:rPr>
          <w:lang w:eastAsia="zh-CN"/>
        </w:rPr>
        <w:sectPr w:rsidR="009F338D">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134" w:bottom="1134" w:left="1418" w:header="851" w:footer="907" w:gutter="0"/>
          <w:pgNumType w:fmt="upperRoman" w:start="1"/>
          <w:cols w:space="720"/>
          <w:titlePg/>
          <w:docGrid w:type="lines" w:linePitch="326"/>
        </w:sectPr>
      </w:pPr>
    </w:p>
    <w:p w:rsidR="00000000" w:rsidRDefault="00000000">
      <w:pPr>
        <w:keepNext/>
        <w:rPr>
          <w:lang w:eastAsia="zh-CN"/>
        </w:rPr>
      </w:pPr>
      <w:r>
        <w:rPr>
          <w:rFonts w:eastAsiaTheme="minorHAnsi" w:hint="eastAsia"/>
          <w:sz w:val="30"/>
          <w:szCs w:val="30"/>
          <w:lang w:eastAsia="zh-CN"/>
        </w:rPr>
        <w:lastRenderedPageBreak/>
        <w:t>图清单</w:t>
      </w:r>
    </w:p>
    <w:p w:rsidR="00000000" w:rsidRDefault="00000000">
      <w:pPr>
        <w:pStyle w:val="ab"/>
        <w:rPr>
          <w:lang w:eastAsia="zh-CN"/>
        </w:rPr>
      </w:pPr>
      <w:r>
        <w:rPr>
          <w:lang w:eastAsia="zh-CN"/>
        </w:rPr>
        <w:t>图</w:t>
      </w:r>
      <w:r>
        <w:rPr>
          <w:lang w:eastAsia="zh-CN"/>
        </w:rPr>
        <w:t xml:space="preserve"> </w:t>
      </w:r>
      <w:r>
        <w:rPr>
          <w:rFonts w:ascii="Times New Roman" w:eastAsia="Times New Roman"/>
          <w:lang w:eastAsia="zh-CN"/>
        </w:rPr>
        <w:t>2.1</w:t>
      </w:r>
      <w:r>
        <w:rPr>
          <w:lang w:eastAsia="zh-CN"/>
        </w:rPr>
        <w:t xml:space="preserve">  </w:t>
      </w:r>
      <w:r>
        <w:rPr>
          <w:lang w:eastAsia="zh-CN"/>
        </w:rPr>
        <w:t>组织自愿贯标合宜性驱动型</w:t>
      </w:r>
      <w:r>
        <w:rPr>
          <w:rFonts w:ascii="Times New Roman" w:eastAsia="Times New Roman"/>
          <w:lang w:eastAsia="zh-CN"/>
        </w:rPr>
        <w:t>13</w:t>
      </w:r>
    </w:p>
    <w:p w:rsidR="00000000" w:rsidRDefault="00000000">
      <w:pPr>
        <w:pStyle w:val="ab"/>
        <w:rPr>
          <w:lang w:eastAsia="zh-CN"/>
        </w:rPr>
      </w:pPr>
      <w:r>
        <w:rPr>
          <w:lang w:eastAsia="zh-CN"/>
        </w:rPr>
        <w:t>图</w:t>
      </w:r>
      <w:r>
        <w:rPr>
          <w:lang w:eastAsia="zh-CN"/>
        </w:rPr>
        <w:t xml:space="preserve"> </w:t>
      </w:r>
      <w:r>
        <w:rPr>
          <w:rFonts w:ascii="Times New Roman" w:eastAsia="Times New Roman"/>
          <w:lang w:eastAsia="zh-CN"/>
        </w:rPr>
        <w:t>3.1</w:t>
      </w:r>
      <w:r>
        <w:rPr>
          <w:lang w:eastAsia="zh-CN"/>
        </w:rPr>
        <w:t xml:space="preserve">  ISO14001</w:t>
      </w:r>
      <w:r>
        <w:rPr>
          <w:lang w:eastAsia="zh-CN"/>
        </w:rPr>
        <w:t>环境管理体系对企业绩效作用机制模型</w:t>
      </w:r>
      <w:r>
        <w:rPr>
          <w:rFonts w:ascii="Times New Roman" w:eastAsia="Times New Roman"/>
          <w:lang w:eastAsia="zh-CN"/>
        </w:rPr>
        <w:t>22</w:t>
      </w:r>
    </w:p>
    <w:p w:rsidR="00000000" w:rsidRDefault="00000000">
      <w:pPr>
        <w:rPr>
          <w:lang w:eastAsia="zh-CN"/>
        </w:rPr>
      </w:pPr>
      <w:r>
        <w:rPr>
          <w:rFonts w:eastAsiaTheme="minorHAnsi" w:hint="eastAsia"/>
          <w:sz w:val="30"/>
          <w:szCs w:val="30"/>
          <w:lang w:eastAsia="zh-CN"/>
        </w:rPr>
        <w:t>表清单</w:t>
      </w:r>
    </w:p>
    <w:p w:rsidR="00000000" w:rsidRDefault="00000000">
      <w:pPr>
        <w:pStyle w:val="aa"/>
        <w:rPr>
          <w:lang w:eastAsia="zh-CN"/>
        </w:rPr>
      </w:pPr>
      <w:bookmarkStart w:id="10" w:name="_Toc686815635"/>
      <w:r>
        <w:rPr>
          <w:lang w:eastAsia="zh-CN"/>
        </w:rPr>
        <w:lastRenderedPageBreak/>
        <w:t>表</w:t>
      </w:r>
      <w:r>
        <w:rPr>
          <w:spacing w:val="-30"/>
          <w:lang w:eastAsia="zh-CN"/>
        </w:rPr>
        <w:t xml:space="preserve"> </w:t>
      </w:r>
      <w:r>
        <w:rPr>
          <w:rFonts w:ascii="Times New Roman" w:eastAsia="Times New Roman"/>
          <w:lang w:eastAsia="zh-CN"/>
        </w:rPr>
        <w:t>4.1</w:t>
      </w:r>
      <w:r>
        <w:rPr>
          <w:lang w:eastAsia="zh-CN"/>
        </w:rPr>
        <w:t xml:space="preserve">  </w:t>
      </w:r>
      <w:r>
        <w:rPr>
          <w:lang w:eastAsia="zh-CN"/>
        </w:rPr>
        <w:t>有效样本基本情况</w:t>
      </w:r>
      <w:r>
        <w:rPr>
          <w:lang w:eastAsia="zh-CN"/>
        </w:rPr>
        <w:tab/>
      </w:r>
      <w:r>
        <w:rPr>
          <w:rFonts w:ascii="Times New Roman" w:eastAsia="Times New Roman"/>
          <w:lang w:eastAsia="zh-CN"/>
        </w:rPr>
        <w:t>27</w:t>
      </w:r>
      <w:bookmarkEnd w:id="10"/>
    </w:p>
    <w:p w:rsidR="00000000" w:rsidRDefault="00000000">
      <w:pPr>
        <w:pStyle w:val="aa"/>
        <w:rPr>
          <w:lang w:eastAsia="zh-CN"/>
        </w:rPr>
      </w:pPr>
      <w:bookmarkStart w:id="11" w:name="_Toc686815636"/>
      <w:r>
        <w:rPr>
          <w:lang w:eastAsia="zh-CN"/>
        </w:rPr>
        <w:t>表</w:t>
      </w:r>
      <w:r>
        <w:rPr>
          <w:lang w:eastAsia="zh-CN"/>
        </w:rPr>
        <w:t xml:space="preserve"> </w:t>
      </w:r>
      <w:r>
        <w:rPr>
          <w:rFonts w:ascii="Times New Roman" w:eastAsia="Times New Roman"/>
          <w:lang w:eastAsia="zh-CN"/>
        </w:rPr>
        <w:t>5.1</w:t>
      </w:r>
      <w:r>
        <w:rPr>
          <w:lang w:eastAsia="zh-CN"/>
        </w:rPr>
        <w:t xml:space="preserve">  </w:t>
      </w:r>
      <w:r>
        <w:rPr>
          <w:lang w:eastAsia="zh-CN"/>
        </w:rPr>
        <w:t>有效样本描述性分析</w:t>
      </w:r>
      <w:r>
        <w:rPr>
          <w:lang w:eastAsia="zh-CN"/>
        </w:rPr>
        <w:tab/>
      </w:r>
      <w:r>
        <w:rPr>
          <w:rFonts w:ascii="Times New Roman" w:eastAsia="Times New Roman"/>
          <w:lang w:eastAsia="zh-CN"/>
        </w:rPr>
        <w:t>30</w:t>
      </w:r>
      <w:bookmarkEnd w:id="11"/>
    </w:p>
    <w:p w:rsidR="00000000" w:rsidRDefault="00000000">
      <w:pPr>
        <w:pStyle w:val="aa"/>
        <w:rPr>
          <w:lang w:eastAsia="zh-CN"/>
        </w:rPr>
      </w:pPr>
      <w:bookmarkStart w:id="12" w:name="_Toc686815637"/>
      <w:r>
        <w:rPr>
          <w:lang w:eastAsia="zh-CN"/>
        </w:rPr>
        <w:t>表</w:t>
      </w:r>
      <w:r>
        <w:rPr>
          <w:lang w:eastAsia="zh-CN"/>
        </w:rPr>
        <w:t xml:space="preserve"> </w:t>
      </w:r>
      <w:r>
        <w:rPr>
          <w:rFonts w:ascii="Times New Roman" w:eastAsia="Times New Roman"/>
          <w:lang w:eastAsia="zh-CN"/>
        </w:rPr>
        <w:t>5.2</w:t>
      </w:r>
      <w:r>
        <w:rPr>
          <w:lang w:eastAsia="zh-CN"/>
        </w:rPr>
        <w:t xml:space="preserve">  </w:t>
      </w:r>
      <w:r>
        <w:rPr>
          <w:lang w:eastAsia="zh-CN"/>
        </w:rPr>
        <w:t>外部驱动力</w:t>
      </w:r>
      <w:r>
        <w:rPr>
          <w:lang w:eastAsia="zh-CN"/>
        </w:rPr>
        <w:t xml:space="preserve"> </w:t>
      </w:r>
      <w:r>
        <w:rPr>
          <w:rFonts w:ascii="Times New Roman" w:eastAsia="Times New Roman"/>
          <w:lang w:eastAsia="zh-CN"/>
        </w:rPr>
        <w:t xml:space="preserve">KMO </w:t>
      </w:r>
      <w:r>
        <w:rPr>
          <w:lang w:eastAsia="zh-CN"/>
        </w:rPr>
        <w:t>和</w:t>
      </w:r>
      <w:r>
        <w:rPr>
          <w:lang w:eastAsia="zh-CN"/>
        </w:rPr>
        <w:t xml:space="preserve"> </w:t>
      </w:r>
      <w:r>
        <w:rPr>
          <w:rFonts w:ascii="Times New Roman" w:eastAsia="Times New Roman"/>
          <w:lang w:eastAsia="zh-CN"/>
        </w:rPr>
        <w:t xml:space="preserve">Bartlett </w:t>
      </w:r>
      <w:r>
        <w:rPr>
          <w:lang w:eastAsia="zh-CN"/>
        </w:rPr>
        <w:t>的检验</w:t>
      </w:r>
      <w:r>
        <w:rPr>
          <w:lang w:eastAsia="zh-CN"/>
        </w:rPr>
        <w:tab/>
      </w:r>
      <w:r>
        <w:rPr>
          <w:rFonts w:ascii="Times New Roman" w:eastAsia="Times New Roman"/>
          <w:lang w:eastAsia="zh-CN"/>
        </w:rPr>
        <w:t>32</w:t>
      </w:r>
      <w:bookmarkEnd w:id="12"/>
    </w:p>
    <w:p w:rsidR="00000000" w:rsidRDefault="00000000">
      <w:pPr>
        <w:pStyle w:val="aa"/>
        <w:rPr>
          <w:lang w:eastAsia="zh-CN"/>
        </w:rPr>
      </w:pPr>
      <w:bookmarkStart w:id="13" w:name="_Toc686815638"/>
      <w:r>
        <w:rPr>
          <w:lang w:eastAsia="zh-CN"/>
        </w:rPr>
        <w:t>表</w:t>
      </w:r>
      <w:r>
        <w:rPr>
          <w:lang w:eastAsia="zh-CN"/>
        </w:rPr>
        <w:t xml:space="preserve"> </w:t>
      </w:r>
      <w:r>
        <w:rPr>
          <w:rFonts w:ascii="Times New Roman" w:eastAsia="Times New Roman"/>
          <w:lang w:eastAsia="zh-CN"/>
        </w:rPr>
        <w:t>5.3</w:t>
      </w:r>
      <w:r>
        <w:rPr>
          <w:lang w:eastAsia="zh-CN"/>
        </w:rPr>
        <w:t xml:space="preserve">  </w:t>
      </w:r>
      <w:r>
        <w:rPr>
          <w:lang w:eastAsia="zh-CN"/>
        </w:rPr>
        <w:t>外部驱动力因子荷重检验及信度验</w:t>
      </w:r>
      <w:r>
        <w:rPr>
          <w:lang w:eastAsia="zh-CN"/>
        </w:rPr>
        <w:tab/>
      </w:r>
      <w:r>
        <w:rPr>
          <w:rFonts w:ascii="Times New Roman" w:eastAsia="Times New Roman"/>
          <w:lang w:eastAsia="zh-CN"/>
        </w:rPr>
        <w:t>33</w:t>
      </w:r>
      <w:bookmarkEnd w:id="13"/>
    </w:p>
    <w:p w:rsidR="00000000" w:rsidRDefault="00000000">
      <w:pPr>
        <w:pStyle w:val="aa"/>
        <w:rPr>
          <w:lang w:eastAsia="zh-CN"/>
        </w:rPr>
      </w:pPr>
      <w:bookmarkStart w:id="14" w:name="_Toc686815639"/>
      <w:r>
        <w:rPr>
          <w:lang w:eastAsia="zh-CN"/>
        </w:rPr>
        <w:t>表</w:t>
      </w:r>
      <w:r>
        <w:rPr>
          <w:lang w:eastAsia="zh-CN"/>
        </w:rPr>
        <w:t xml:space="preserve"> </w:t>
      </w:r>
      <w:r>
        <w:rPr>
          <w:rFonts w:ascii="Times New Roman" w:eastAsia="Times New Roman"/>
          <w:lang w:eastAsia="zh-CN"/>
        </w:rPr>
        <w:t>5.4</w:t>
      </w:r>
      <w:r>
        <w:rPr>
          <w:lang w:eastAsia="zh-CN"/>
        </w:rPr>
        <w:t xml:space="preserve">  </w:t>
      </w:r>
      <w:r>
        <w:rPr>
          <w:lang w:eastAsia="zh-CN"/>
        </w:rPr>
        <w:t>内部驱动力</w:t>
      </w:r>
      <w:r>
        <w:rPr>
          <w:lang w:eastAsia="zh-CN"/>
        </w:rPr>
        <w:t xml:space="preserve"> </w:t>
      </w:r>
      <w:r>
        <w:rPr>
          <w:rFonts w:ascii="Times New Roman" w:eastAsia="Times New Roman"/>
          <w:lang w:eastAsia="zh-CN"/>
        </w:rPr>
        <w:t xml:space="preserve">KMO </w:t>
      </w:r>
      <w:r>
        <w:rPr>
          <w:lang w:eastAsia="zh-CN"/>
        </w:rPr>
        <w:t>和</w:t>
      </w:r>
      <w:r>
        <w:rPr>
          <w:lang w:eastAsia="zh-CN"/>
        </w:rPr>
        <w:t xml:space="preserve"> </w:t>
      </w:r>
      <w:r>
        <w:rPr>
          <w:rFonts w:ascii="Times New Roman" w:eastAsia="Times New Roman"/>
          <w:lang w:eastAsia="zh-CN"/>
        </w:rPr>
        <w:t xml:space="preserve">Bartlett </w:t>
      </w:r>
      <w:r>
        <w:rPr>
          <w:lang w:eastAsia="zh-CN"/>
        </w:rPr>
        <w:t>的检验</w:t>
      </w:r>
      <w:r>
        <w:rPr>
          <w:lang w:eastAsia="zh-CN"/>
        </w:rPr>
        <w:tab/>
      </w:r>
      <w:r>
        <w:rPr>
          <w:rFonts w:ascii="Times New Roman" w:eastAsia="Times New Roman"/>
          <w:lang w:eastAsia="zh-CN"/>
        </w:rPr>
        <w:t>33</w:t>
      </w:r>
      <w:bookmarkEnd w:id="14"/>
    </w:p>
    <w:p w:rsidR="00000000" w:rsidRDefault="00000000">
      <w:pPr>
        <w:pStyle w:val="aa"/>
        <w:rPr>
          <w:lang w:eastAsia="zh-CN"/>
        </w:rPr>
      </w:pPr>
      <w:bookmarkStart w:id="15" w:name="_Toc686815640"/>
      <w:r>
        <w:rPr>
          <w:lang w:eastAsia="zh-CN"/>
        </w:rPr>
        <w:t>表</w:t>
      </w:r>
      <w:r>
        <w:rPr>
          <w:lang w:eastAsia="zh-CN"/>
        </w:rPr>
        <w:t xml:space="preserve"> </w:t>
      </w:r>
      <w:r>
        <w:rPr>
          <w:rFonts w:ascii="Times New Roman" w:eastAsia="Times New Roman"/>
          <w:lang w:eastAsia="zh-CN"/>
        </w:rPr>
        <w:t>5.5</w:t>
      </w:r>
      <w:r>
        <w:rPr>
          <w:lang w:eastAsia="zh-CN"/>
        </w:rPr>
        <w:t xml:space="preserve">  </w:t>
      </w:r>
      <w:r>
        <w:rPr>
          <w:lang w:eastAsia="zh-CN"/>
        </w:rPr>
        <w:t>内部驱动力因子荷重检验及信度验</w:t>
      </w:r>
      <w:r>
        <w:rPr>
          <w:lang w:eastAsia="zh-CN"/>
        </w:rPr>
        <w:tab/>
      </w:r>
      <w:r>
        <w:rPr>
          <w:rFonts w:ascii="Times New Roman" w:eastAsia="Times New Roman"/>
          <w:lang w:eastAsia="zh-CN"/>
        </w:rPr>
        <w:t>34</w:t>
      </w:r>
      <w:bookmarkEnd w:id="15"/>
    </w:p>
    <w:p w:rsidR="00000000" w:rsidRDefault="00000000">
      <w:pPr>
        <w:pStyle w:val="aa"/>
        <w:rPr>
          <w:lang w:eastAsia="zh-CN"/>
        </w:rPr>
      </w:pPr>
      <w:bookmarkStart w:id="16" w:name="_Toc686815641"/>
      <w:r>
        <w:rPr>
          <w:lang w:eastAsia="zh-CN"/>
        </w:rPr>
        <w:t>表</w:t>
      </w:r>
      <w:r>
        <w:rPr>
          <w:rFonts w:ascii="Times New Roman" w:eastAsia="Times New Roman"/>
          <w:lang w:eastAsia="zh-CN"/>
        </w:rPr>
        <w:t>5.6</w:t>
      </w:r>
      <w:r>
        <w:rPr>
          <w:lang w:eastAsia="zh-CN"/>
        </w:rPr>
        <w:t xml:space="preserve">  </w:t>
      </w:r>
      <w:r>
        <w:rPr>
          <w:lang w:eastAsia="zh-CN"/>
        </w:rPr>
        <w:t>内部驱动力</w:t>
      </w:r>
      <w:r>
        <w:rPr>
          <w:rFonts w:ascii="Times New Roman" w:eastAsia="Times New Roman"/>
          <w:lang w:eastAsia="zh-CN"/>
        </w:rPr>
        <w:t xml:space="preserve">KMO </w:t>
      </w:r>
      <w:r>
        <w:rPr>
          <w:lang w:eastAsia="zh-CN"/>
        </w:rPr>
        <w:t>和</w:t>
      </w:r>
      <w:r>
        <w:rPr>
          <w:rFonts w:ascii="Times New Roman" w:eastAsia="Times New Roman"/>
          <w:lang w:eastAsia="zh-CN"/>
        </w:rPr>
        <w:t xml:space="preserve">Bartlett </w:t>
      </w:r>
      <w:r>
        <w:rPr>
          <w:lang w:eastAsia="zh-CN"/>
        </w:rPr>
        <w:t>的检验</w:t>
      </w:r>
      <w:r>
        <w:rPr>
          <w:lang w:eastAsia="zh-CN"/>
        </w:rPr>
        <w:tab/>
      </w:r>
      <w:r>
        <w:rPr>
          <w:rFonts w:ascii="Times New Roman" w:eastAsia="Times New Roman"/>
          <w:lang w:eastAsia="zh-CN"/>
        </w:rPr>
        <w:t>34</w:t>
      </w:r>
      <w:bookmarkEnd w:id="16"/>
    </w:p>
    <w:p w:rsidR="00000000" w:rsidRDefault="00000000">
      <w:pPr>
        <w:pStyle w:val="aa"/>
        <w:rPr>
          <w:lang w:eastAsia="zh-CN"/>
        </w:rPr>
      </w:pPr>
      <w:bookmarkStart w:id="17" w:name="_Toc686815642"/>
      <w:r>
        <w:rPr>
          <w:lang w:eastAsia="zh-CN"/>
        </w:rPr>
        <w:t>表</w:t>
      </w:r>
      <w:r>
        <w:rPr>
          <w:lang w:eastAsia="zh-CN"/>
        </w:rPr>
        <w:t xml:space="preserve"> </w:t>
      </w:r>
      <w:r>
        <w:rPr>
          <w:rFonts w:ascii="Times New Roman" w:eastAsia="Times New Roman"/>
          <w:lang w:eastAsia="zh-CN"/>
        </w:rPr>
        <w:t>5.7</w:t>
      </w:r>
      <w:r>
        <w:rPr>
          <w:lang w:eastAsia="zh-CN"/>
        </w:rPr>
        <w:t xml:space="preserve">  ISO14001</w:t>
      </w:r>
      <w:r>
        <w:rPr>
          <w:rFonts w:ascii="Times New Roman" w:eastAsia="Times New Roman"/>
          <w:lang w:eastAsia="zh-CN"/>
        </w:rPr>
        <w:t xml:space="preserve"> </w:t>
      </w:r>
      <w:r>
        <w:rPr>
          <w:lang w:eastAsia="zh-CN"/>
        </w:rPr>
        <w:t>实施程度因子荷重检验及信度验</w:t>
      </w:r>
      <w:r>
        <w:rPr>
          <w:lang w:eastAsia="zh-CN"/>
        </w:rPr>
        <w:tab/>
      </w:r>
      <w:r>
        <w:rPr>
          <w:rFonts w:ascii="Times New Roman" w:eastAsia="Times New Roman"/>
          <w:lang w:eastAsia="zh-CN"/>
        </w:rPr>
        <w:t>35</w:t>
      </w:r>
      <w:bookmarkEnd w:id="17"/>
    </w:p>
    <w:p w:rsidR="00000000" w:rsidRDefault="00000000">
      <w:pPr>
        <w:pStyle w:val="aa"/>
        <w:rPr>
          <w:lang w:eastAsia="zh-CN"/>
        </w:rPr>
      </w:pPr>
      <w:bookmarkStart w:id="18" w:name="_Toc686815643"/>
      <w:r>
        <w:rPr>
          <w:lang w:eastAsia="zh-CN"/>
        </w:rPr>
        <w:t>表</w:t>
      </w:r>
      <w:r>
        <w:rPr>
          <w:lang w:eastAsia="zh-CN"/>
        </w:rPr>
        <w:t xml:space="preserve"> </w:t>
      </w:r>
      <w:r>
        <w:rPr>
          <w:rFonts w:ascii="Times New Roman" w:eastAsia="Times New Roman"/>
          <w:lang w:eastAsia="zh-CN"/>
        </w:rPr>
        <w:t>5.8</w:t>
      </w:r>
      <w:r>
        <w:rPr>
          <w:lang w:eastAsia="zh-CN"/>
        </w:rPr>
        <w:t xml:space="preserve">  </w:t>
      </w:r>
      <w:r>
        <w:rPr>
          <w:lang w:eastAsia="zh-CN"/>
        </w:rPr>
        <w:t>内部驱动力</w:t>
      </w:r>
      <w:r>
        <w:rPr>
          <w:lang w:eastAsia="zh-CN"/>
        </w:rPr>
        <w:t xml:space="preserve"> </w:t>
      </w:r>
      <w:r>
        <w:rPr>
          <w:rFonts w:ascii="Times New Roman" w:eastAsia="Times New Roman"/>
          <w:lang w:eastAsia="zh-CN"/>
        </w:rPr>
        <w:t xml:space="preserve">KMO </w:t>
      </w:r>
      <w:r>
        <w:rPr>
          <w:lang w:eastAsia="zh-CN"/>
        </w:rPr>
        <w:t>和</w:t>
      </w:r>
      <w:r>
        <w:rPr>
          <w:lang w:eastAsia="zh-CN"/>
        </w:rPr>
        <w:t xml:space="preserve"> </w:t>
      </w:r>
      <w:r>
        <w:rPr>
          <w:rFonts w:ascii="Times New Roman" w:eastAsia="Times New Roman"/>
          <w:lang w:eastAsia="zh-CN"/>
        </w:rPr>
        <w:t xml:space="preserve">Bartlett </w:t>
      </w:r>
      <w:r>
        <w:rPr>
          <w:lang w:eastAsia="zh-CN"/>
        </w:rPr>
        <w:t>的检验</w:t>
      </w:r>
      <w:r>
        <w:rPr>
          <w:lang w:eastAsia="zh-CN"/>
        </w:rPr>
        <w:tab/>
      </w:r>
      <w:r>
        <w:rPr>
          <w:rFonts w:ascii="Times New Roman" w:eastAsia="Times New Roman"/>
          <w:lang w:eastAsia="zh-CN"/>
        </w:rPr>
        <w:t>36</w:t>
      </w:r>
      <w:bookmarkEnd w:id="18"/>
    </w:p>
    <w:p w:rsidR="00000000" w:rsidRDefault="00000000">
      <w:pPr>
        <w:pStyle w:val="aa"/>
        <w:rPr>
          <w:lang w:eastAsia="zh-CN"/>
        </w:rPr>
      </w:pPr>
      <w:bookmarkStart w:id="19" w:name="_Toc686815644"/>
      <w:r>
        <w:rPr>
          <w:lang w:eastAsia="zh-CN"/>
        </w:rPr>
        <w:t>表</w:t>
      </w:r>
      <w:r>
        <w:rPr>
          <w:lang w:eastAsia="zh-CN"/>
        </w:rPr>
        <w:t xml:space="preserve"> </w:t>
      </w:r>
      <w:r>
        <w:rPr>
          <w:rFonts w:ascii="Times New Roman" w:eastAsia="Times New Roman"/>
          <w:lang w:eastAsia="zh-CN"/>
        </w:rPr>
        <w:t>5.9</w:t>
      </w:r>
      <w:r>
        <w:rPr>
          <w:lang w:eastAsia="zh-CN"/>
        </w:rPr>
        <w:t xml:space="preserve">  </w:t>
      </w:r>
      <w:r>
        <w:rPr>
          <w:lang w:eastAsia="zh-CN"/>
        </w:rPr>
        <w:t>企业绩效因子荷重检验及信度验</w:t>
      </w:r>
      <w:r>
        <w:rPr>
          <w:lang w:eastAsia="zh-CN"/>
        </w:rPr>
        <w:tab/>
      </w:r>
      <w:r>
        <w:rPr>
          <w:rFonts w:ascii="Times New Roman" w:eastAsia="Times New Roman"/>
          <w:lang w:eastAsia="zh-CN"/>
        </w:rPr>
        <w:t>36</w:t>
      </w:r>
      <w:bookmarkEnd w:id="19"/>
    </w:p>
    <w:p w:rsidR="00000000" w:rsidRDefault="00000000">
      <w:pPr>
        <w:pStyle w:val="aa"/>
        <w:rPr>
          <w:lang w:eastAsia="zh-CN"/>
        </w:rPr>
      </w:pPr>
      <w:bookmarkStart w:id="20" w:name="_Toc686815645"/>
      <w:r>
        <w:rPr>
          <w:lang w:eastAsia="zh-CN"/>
        </w:rPr>
        <w:t>表</w:t>
      </w:r>
      <w:r>
        <w:rPr>
          <w:rFonts w:ascii="Times New Roman" w:eastAsia="Times New Roman"/>
          <w:lang w:eastAsia="zh-CN"/>
        </w:rPr>
        <w:t>5.10</w:t>
      </w:r>
      <w:r>
        <w:rPr>
          <w:lang w:eastAsia="zh-CN"/>
        </w:rPr>
        <w:t xml:space="preserve">  </w:t>
      </w:r>
      <w:r>
        <w:rPr>
          <w:lang w:eastAsia="zh-CN"/>
        </w:rPr>
        <w:t>处于</w:t>
      </w:r>
      <w:r>
        <w:rPr>
          <w:rFonts w:ascii="Times New Roman" w:eastAsia="Times New Roman"/>
          <w:lang w:eastAsia="zh-CN"/>
        </w:rPr>
        <w:t>ISO14001</w:t>
      </w:r>
      <w:r>
        <w:rPr>
          <w:lang w:eastAsia="zh-CN"/>
        </w:rPr>
        <w:t>不同状态的企业的绩效方差齐性检验</w:t>
      </w:r>
      <w:r>
        <w:rPr>
          <w:rFonts w:ascii="Times New Roman" w:eastAsia="Times New Roman"/>
          <w:lang w:eastAsia="zh-CN"/>
        </w:rPr>
        <w:t>38</w:t>
      </w:r>
      <w:bookmarkEnd w:id="20"/>
    </w:p>
    <w:p w:rsidR="00000000" w:rsidRDefault="00000000">
      <w:pPr>
        <w:pStyle w:val="aa"/>
        <w:rPr>
          <w:lang w:eastAsia="zh-CN"/>
        </w:rPr>
      </w:pPr>
      <w:bookmarkStart w:id="21" w:name="_Toc686815646"/>
      <w:r>
        <w:rPr>
          <w:lang w:eastAsia="zh-CN"/>
        </w:rPr>
        <w:t>表</w:t>
      </w:r>
      <w:r>
        <w:rPr>
          <w:rFonts w:ascii="Times New Roman" w:eastAsia="Times New Roman"/>
          <w:lang w:eastAsia="zh-CN"/>
        </w:rPr>
        <w:t>5.11</w:t>
      </w:r>
      <w:r>
        <w:rPr>
          <w:lang w:eastAsia="zh-CN"/>
        </w:rPr>
        <w:t xml:space="preserve">  </w:t>
      </w:r>
      <w:r>
        <w:rPr>
          <w:lang w:eastAsia="zh-CN"/>
        </w:rPr>
        <w:t>处于</w:t>
      </w:r>
      <w:r>
        <w:rPr>
          <w:rFonts w:ascii="Times New Roman" w:eastAsia="Times New Roman"/>
          <w:lang w:eastAsia="zh-CN"/>
        </w:rPr>
        <w:t>ISO14001</w:t>
      </w:r>
      <w:r>
        <w:rPr>
          <w:lang w:eastAsia="zh-CN"/>
        </w:rPr>
        <w:t>不同状态的企业的绩效方差检验</w:t>
      </w:r>
      <w:r>
        <w:rPr>
          <w:rFonts w:ascii="Times New Roman" w:eastAsia="Times New Roman"/>
          <w:lang w:eastAsia="zh-CN"/>
        </w:rPr>
        <w:t>38</w:t>
      </w:r>
      <w:bookmarkEnd w:id="21"/>
    </w:p>
    <w:p w:rsidR="00000000" w:rsidRDefault="00000000">
      <w:pPr>
        <w:pStyle w:val="aa"/>
        <w:rPr>
          <w:lang w:eastAsia="zh-CN"/>
        </w:rPr>
      </w:pPr>
      <w:bookmarkStart w:id="22" w:name="_Toc686815647"/>
      <w:r>
        <w:rPr>
          <w:lang w:eastAsia="zh-CN"/>
        </w:rPr>
        <w:t>表</w:t>
      </w:r>
      <w:r>
        <w:rPr>
          <w:lang w:eastAsia="zh-CN"/>
        </w:rPr>
        <w:t xml:space="preserve"> </w:t>
      </w:r>
      <w:r>
        <w:rPr>
          <w:rFonts w:ascii="Times New Roman" w:eastAsia="Times New Roman"/>
          <w:lang w:eastAsia="zh-CN"/>
        </w:rPr>
        <w:t>5.12</w:t>
      </w:r>
      <w:r>
        <w:rPr>
          <w:lang w:eastAsia="zh-CN"/>
        </w:rPr>
        <w:t xml:space="preserve">  </w:t>
      </w:r>
      <w:r>
        <w:rPr>
          <w:lang w:eastAsia="zh-CN"/>
        </w:rPr>
        <w:t>贯标驱动力对实施程度的回归分析果</w:t>
      </w:r>
      <w:r>
        <w:rPr>
          <w:lang w:eastAsia="zh-CN"/>
        </w:rPr>
        <w:tab/>
      </w:r>
      <w:r>
        <w:rPr>
          <w:rFonts w:ascii="Times New Roman" w:eastAsia="Times New Roman"/>
          <w:lang w:eastAsia="zh-CN"/>
        </w:rPr>
        <w:t>39</w:t>
      </w:r>
      <w:bookmarkEnd w:id="22"/>
    </w:p>
    <w:p w:rsidR="00000000" w:rsidRDefault="00000000">
      <w:pPr>
        <w:pStyle w:val="aa"/>
        <w:rPr>
          <w:lang w:eastAsia="zh-CN"/>
        </w:rPr>
      </w:pPr>
      <w:bookmarkStart w:id="23" w:name="_Toc686815648"/>
      <w:r>
        <w:rPr>
          <w:lang w:eastAsia="zh-CN"/>
        </w:rPr>
        <w:t>表</w:t>
      </w:r>
      <w:r>
        <w:rPr>
          <w:lang w:eastAsia="zh-CN"/>
        </w:rPr>
        <w:t xml:space="preserve"> </w:t>
      </w:r>
      <w:r>
        <w:rPr>
          <w:rFonts w:ascii="Times New Roman" w:eastAsia="Times New Roman"/>
          <w:lang w:eastAsia="zh-CN"/>
        </w:rPr>
        <w:t>5.13</w:t>
      </w:r>
      <w:r>
        <w:rPr>
          <w:lang w:eastAsia="zh-CN"/>
        </w:rPr>
        <w:t xml:space="preserve">  </w:t>
      </w:r>
      <w:r>
        <w:rPr>
          <w:lang w:eastAsia="zh-CN"/>
        </w:rPr>
        <w:t>实施程度对企业绩效的回归分析果</w:t>
      </w:r>
      <w:r>
        <w:rPr>
          <w:lang w:eastAsia="zh-CN"/>
        </w:rPr>
        <w:tab/>
      </w:r>
      <w:r>
        <w:rPr>
          <w:rFonts w:ascii="Times New Roman" w:eastAsia="Times New Roman"/>
          <w:lang w:eastAsia="zh-CN"/>
        </w:rPr>
        <w:t>41</w:t>
      </w:r>
      <w:bookmarkEnd w:id="23"/>
    </w:p>
    <w:p w:rsidR="00000000" w:rsidRDefault="00000000">
      <w:pPr>
        <w:pStyle w:val="1"/>
        <w:rPr>
          <w:lang w:eastAsia="zh-CN"/>
        </w:rPr>
      </w:pPr>
      <w:bookmarkStart w:id="24" w:name="1_绪论_"/>
      <w:bookmarkStart w:id="25" w:name="_TOC_250023"/>
      <w:bookmarkStart w:id="26" w:name="_Toc686484471"/>
      <w:bookmarkStart w:id="27" w:name="_Ref665398943"/>
      <w:r>
        <w:rPr>
          <w:lang w:eastAsia="zh-CN"/>
        </w:rPr>
        <w:t xml:space="preserve">1  </w:t>
      </w:r>
      <w:bookmarkEnd w:id="24"/>
      <w:bookmarkEnd w:id="25"/>
      <w:r>
        <w:rPr>
          <w:lang w:eastAsia="zh-CN"/>
        </w:rPr>
        <w:t>绪论</w:t>
      </w:r>
      <w:bookmarkEnd w:id="26"/>
    </w:p>
    <w:p w:rsidR="00000000" w:rsidRDefault="00000000">
      <w:pPr>
        <w:pStyle w:val="2"/>
        <w:ind w:left="481" w:hangingChars="171" w:hanging="481"/>
        <w:rPr>
          <w:lang w:eastAsia="zh-CN"/>
        </w:rPr>
      </w:pPr>
      <w:bookmarkStart w:id="28" w:name="1.1_研究背景_"/>
      <w:bookmarkStart w:id="29" w:name="_TOC_250022"/>
      <w:bookmarkStart w:id="30" w:name="_Toc686484472"/>
      <w:bookmarkEnd w:id="27"/>
      <w:r>
        <w:rPr>
          <w:lang w:eastAsia="zh-CN"/>
        </w:rPr>
        <w:t xml:space="preserve">1.1 </w:t>
      </w:r>
      <w:bookmarkEnd w:id="28"/>
      <w:bookmarkEnd w:id="29"/>
      <w:r>
        <w:rPr>
          <w:lang w:eastAsia="zh-CN"/>
        </w:rPr>
        <w:t>研究背景</w:t>
      </w:r>
      <w:bookmarkEnd w:id="30"/>
    </w:p>
    <w:p w:rsidR="00000000" w:rsidRDefault="00000000">
      <w:pPr>
        <w:pStyle w:val="3"/>
        <w:ind w:left="482" w:hangingChars="200" w:hanging="482"/>
        <w:rPr>
          <w:lang w:eastAsia="zh-CN"/>
        </w:rPr>
      </w:pPr>
      <w:bookmarkStart w:id="31" w:name="_Toc686484473"/>
      <w:r>
        <w:rPr>
          <w:lang w:eastAsia="zh-CN"/>
        </w:rPr>
        <w:t>1.1.1 ISO4001</w:t>
      </w:r>
      <w:r>
        <w:rPr>
          <w:lang w:eastAsia="zh-CN"/>
        </w:rPr>
        <w:t>环境管理体系的现状</w:t>
      </w:r>
      <w:bookmarkEnd w:id="31"/>
    </w:p>
    <w:p w:rsidR="00000000" w:rsidRPr="00D17A1C" w:rsidRDefault="00000000">
      <w:pPr>
        <w:rPr>
          <w:color w:val="FF0000"/>
          <w:lang w:eastAsia="zh-CN"/>
        </w:rPr>
      </w:pPr>
      <w:r w:rsidRPr="00886035">
        <w:rPr>
          <w:highlight w:val="yellow"/>
          <w:lang w:eastAsia="zh-CN"/>
        </w:rPr>
        <w:t>由于经济全球化的不断发展，从而导致环境污染的不断加深，环境问题成为</w:t>
      </w:r>
      <w:r w:rsidRPr="00886035">
        <w:rPr>
          <w:rFonts w:ascii="Times New Roman" w:eastAsia="Times New Roman"/>
          <w:highlight w:val="yellow"/>
          <w:lang w:eastAsia="zh-CN"/>
        </w:rPr>
        <w:t>21</w:t>
      </w:r>
      <w:r w:rsidRPr="00886035">
        <w:rPr>
          <w:highlight w:val="yellow"/>
          <w:lang w:eastAsia="zh-CN"/>
        </w:rPr>
        <w:t>世纪人类迫切需要解决的问题之一。</w:t>
      </w:r>
      <w:r>
        <w:rPr>
          <w:lang w:eastAsia="zh-CN"/>
        </w:rPr>
        <w:t>各界学者、官员及人民群众都意识到环境问题的严重性和迫切性。人们开始质疑狭隘的经济增长模式的价值，单方面的追求</w:t>
      </w:r>
      <w:r>
        <w:rPr>
          <w:rFonts w:ascii="Times New Roman" w:eastAsia="Times New Roman"/>
          <w:lang w:eastAsia="zh-CN"/>
        </w:rPr>
        <w:t>GDP</w:t>
      </w:r>
      <w:r>
        <w:rPr>
          <w:lang w:eastAsia="zh-CN"/>
        </w:rPr>
        <w:t>的增加，却是以牺牲人居环境、生存条件等的作为代价，导致整体生活质量下滑。</w:t>
      </w:r>
      <w:r w:rsidRPr="00886035">
        <w:rPr>
          <w:highlight w:val="yellow"/>
          <w:lang w:eastAsia="zh-CN"/>
        </w:rPr>
        <w:t>同时，国际社会充分认识到要以保护全球环境、合理利用资源为前提，从而实现人</w:t>
      </w:r>
      <w:r w:rsidRPr="00886035">
        <w:rPr>
          <w:highlight w:val="yellow"/>
          <w:lang w:eastAsia="zh-CN"/>
        </w:rPr>
        <w:lastRenderedPageBreak/>
        <w:t>类与自然相互协调和可持续发展。</w:t>
      </w:r>
      <w:r>
        <w:rPr>
          <w:lang w:eastAsia="zh-CN"/>
        </w:rPr>
        <w:t>因而，</w:t>
      </w:r>
      <w:r>
        <w:rPr>
          <w:rFonts w:ascii="Times New Roman" w:eastAsia="Times New Roman"/>
          <w:lang w:eastAsia="zh-CN"/>
        </w:rPr>
        <w:t>ISO14001</w:t>
      </w:r>
      <w:r>
        <w:rPr>
          <w:lang w:eastAsia="zh-CN"/>
        </w:rPr>
        <w:t>环境管理体系标准应运而生。</w:t>
      </w:r>
      <w:r w:rsidRPr="00D17A1C">
        <w:rPr>
          <w:rFonts w:ascii="Times New Roman" w:eastAsia="Times New Roman"/>
          <w:color w:val="FF0000"/>
          <w:lang w:eastAsia="zh-CN"/>
        </w:rPr>
        <w:t>ISO4000</w:t>
      </w:r>
      <w:r w:rsidRPr="00D17A1C">
        <w:rPr>
          <w:color w:val="FF0000"/>
          <w:lang w:eastAsia="zh-CN"/>
        </w:rPr>
        <w:t>系列标准是国际标准化组织</w:t>
      </w:r>
      <w:r w:rsidRPr="00D17A1C">
        <w:rPr>
          <w:rFonts w:ascii="Times New Roman" w:eastAsia="Times New Roman"/>
          <w:color w:val="FF0000"/>
          <w:lang w:eastAsia="zh-CN"/>
        </w:rPr>
        <w:t>(</w:t>
      </w:r>
      <w:r w:rsidRPr="00D17A1C">
        <w:rPr>
          <w:rFonts w:ascii="Times New Roman" w:eastAsia="Times New Roman"/>
          <w:color w:val="FF0000"/>
          <w:spacing w:val="-2"/>
          <w:lang w:eastAsia="zh-CN"/>
        </w:rPr>
        <w:t>ISO</w:t>
      </w:r>
      <w:r w:rsidRPr="00D17A1C">
        <w:rPr>
          <w:color w:val="FF0000"/>
          <w:spacing w:val="-2"/>
          <w:lang w:eastAsia="zh-CN"/>
        </w:rPr>
        <w:t xml:space="preserve">, </w:t>
      </w:r>
      <w:r w:rsidRPr="00D17A1C">
        <w:rPr>
          <w:rFonts w:ascii="Times New Roman" w:eastAsia="Times New Roman"/>
          <w:color w:val="FF0000"/>
          <w:spacing w:val="-2"/>
          <w:lang w:eastAsia="zh-CN"/>
        </w:rPr>
        <w:t xml:space="preserve">International </w:t>
      </w:r>
      <w:r w:rsidRPr="00D17A1C">
        <w:rPr>
          <w:rFonts w:ascii="Times New Roman" w:eastAsia="Times New Roman"/>
          <w:color w:val="FF0000"/>
          <w:lang w:eastAsia="zh-CN"/>
        </w:rPr>
        <w:t>Standards Organization)</w:t>
      </w:r>
      <w:r w:rsidRPr="00D17A1C">
        <w:rPr>
          <w:color w:val="FF0000"/>
          <w:lang w:eastAsia="zh-CN"/>
        </w:rPr>
        <w:t>基于帮助各类型的组织改善其环境行为，消除绿色贸易壁垒，促进国际贸易的有序发展，实现全社会的可持续发展的理念，借鉴了拥有互通性的</w:t>
      </w:r>
      <w:r w:rsidRPr="00D17A1C">
        <w:rPr>
          <w:rFonts w:ascii="Times New Roman" w:eastAsia="Times New Roman"/>
          <w:color w:val="FF0000"/>
          <w:lang w:eastAsia="zh-CN"/>
        </w:rPr>
        <w:t>ISO9000</w:t>
      </w:r>
      <w:r w:rsidRPr="00D17A1C">
        <w:rPr>
          <w:color w:val="FF0000"/>
          <w:lang w:eastAsia="zh-CN"/>
        </w:rPr>
        <w:t>质量管理体系，并对世界各国的环境管理的标准化成果（特</w:t>
      </w:r>
      <w:r w:rsidRPr="00D17A1C">
        <w:rPr>
          <w:color w:val="FF0000"/>
          <w:spacing w:val="-6"/>
          <w:lang w:eastAsia="zh-CN"/>
        </w:rPr>
        <w:t>别是对英国</w:t>
      </w:r>
      <w:r w:rsidRPr="00D17A1C">
        <w:rPr>
          <w:rFonts w:ascii="Times New Roman" w:eastAsia="Times New Roman"/>
          <w:color w:val="FF0000"/>
          <w:lang w:eastAsia="zh-CN"/>
        </w:rPr>
        <w:t>BS7750</w:t>
      </w:r>
      <w:r w:rsidRPr="00D17A1C">
        <w:rPr>
          <w:color w:val="FF0000"/>
          <w:lang w:eastAsia="zh-CN"/>
        </w:rPr>
        <w:t>环境管理体系标准的参考）进行整理和总结的基础上制定而成的一套标准</w:t>
      </w:r>
      <w:r w:rsidRPr="00D17A1C">
        <w:rPr>
          <w:rFonts w:ascii="Times New Roman" w:eastAsia="Times New Roman"/>
          <w:color w:val="FF0000"/>
          <w:vertAlign w:val="superscript"/>
          <w:lang w:eastAsia="zh-CN"/>
        </w:rPr>
        <w:t>[</w:t>
      </w:r>
      <w:r w:rsidRPr="00D17A1C">
        <w:rPr>
          <w:rFonts w:ascii="Times New Roman" w:eastAsia="Times New Roman"/>
          <w:color w:val="FF0000"/>
          <w:position w:val="8"/>
          <w:vertAlign w:val="superscript"/>
          <w:lang w:eastAsia="zh-CN"/>
        </w:rPr>
        <w:t>1</w:t>
      </w:r>
      <w:r w:rsidRPr="00D17A1C">
        <w:rPr>
          <w:rFonts w:ascii="Times New Roman" w:eastAsia="Times New Roman"/>
          <w:color w:val="FF0000"/>
          <w:vertAlign w:val="superscript"/>
          <w:lang w:eastAsia="zh-CN"/>
        </w:rPr>
        <w:t>]</w:t>
      </w:r>
      <w:r w:rsidRPr="00D17A1C">
        <w:rPr>
          <w:color w:val="FF0000"/>
          <w:lang w:eastAsia="zh-CN"/>
        </w:rPr>
        <w:t>，近年来迅速的走入人们的视野，在企业的商业决策、过程和产品开发以及战略计划中占据了重要的位置。</w:t>
      </w:r>
    </w:p>
    <w:p w:rsidR="00000000" w:rsidRDefault="00000000">
      <w:pPr>
        <w:rPr>
          <w:lang w:eastAsia="zh-CN"/>
        </w:rPr>
      </w:pPr>
      <w:r>
        <w:rPr>
          <w:lang w:eastAsia="zh-CN"/>
        </w:rPr>
        <w:t>自</w:t>
      </w:r>
      <w:r>
        <w:rPr>
          <w:rFonts w:ascii="Times New Roman" w:eastAsia="Times New Roman"/>
          <w:lang w:eastAsia="zh-CN"/>
        </w:rPr>
        <w:t>2007</w:t>
      </w:r>
      <w:r>
        <w:rPr>
          <w:lang w:eastAsia="zh-CN"/>
        </w:rPr>
        <w:t>年起，中国已经超越日本成为了</w:t>
      </w:r>
      <w:r>
        <w:rPr>
          <w:rFonts w:ascii="Times New Roman" w:eastAsia="Times New Roman"/>
          <w:lang w:eastAsia="zh-CN"/>
        </w:rPr>
        <w:t>ISO14001</w:t>
      </w:r>
      <w:r>
        <w:rPr>
          <w:lang w:eastAsia="zh-CN"/>
        </w:rPr>
        <w:t>贯标数量最多的国家。</w:t>
      </w:r>
    </w:p>
    <w:p w:rsidR="00000000" w:rsidRPr="00D17A1C" w:rsidRDefault="00000000" w:rsidP="00D17A1C">
      <w:pPr>
        <w:rPr>
          <w:rFonts w:hint="eastAsia"/>
          <w:lang w:eastAsia="zh-CN"/>
        </w:rPr>
        <w:sectPr w:rsidR="0018722C" w:rsidRPr="00D17A1C">
          <w:headerReference w:type="default" r:id="rId19"/>
          <w:footerReference w:type="default" r:id="rId20"/>
          <w:pgSz w:w="11910" w:h="16840"/>
          <w:pgMar w:top="1840" w:right="1600" w:bottom="1780" w:left="1680" w:header="1615" w:footer="1589" w:gutter="0"/>
          <w:pgNumType w:start="1"/>
          <w:cols w:space="720"/>
        </w:sectPr>
      </w:pPr>
      <w:r>
        <w:rPr>
          <w:rFonts w:ascii="Times New Roman" w:eastAsia="Times New Roman" w:hAnsi="Times New Roman"/>
          <w:lang w:eastAsia="zh-CN"/>
        </w:rPr>
        <w:t>ISO14001</w:t>
      </w:r>
      <w:r>
        <w:rPr>
          <w:lang w:eastAsia="zh-CN"/>
        </w:rPr>
        <w:t>环境管理体系的作用并不是为了解决企业环境污染的局部性或技术性问题，它的战略性目标是为了改善社会环境、促进资源的合理分配和有效利用。</w:t>
      </w:r>
      <w:r>
        <w:rPr>
          <w:rFonts w:ascii="Times New Roman" w:eastAsia="Times New Roman" w:hAnsi="Times New Roman"/>
          <w:lang w:eastAsia="zh-CN"/>
        </w:rPr>
        <w:t>Christmann</w:t>
      </w:r>
      <w:r>
        <w:rPr>
          <w:lang w:eastAsia="zh-CN"/>
        </w:rPr>
        <w:t>认为</w:t>
      </w:r>
      <w:r>
        <w:rPr>
          <w:rFonts w:ascii="Times New Roman" w:eastAsia="Times New Roman" w:hAnsi="Times New Roman"/>
          <w:lang w:eastAsia="zh-CN"/>
        </w:rPr>
        <w:t>ISO14001</w:t>
      </w:r>
      <w:r>
        <w:rPr>
          <w:lang w:eastAsia="zh-CN"/>
        </w:rPr>
        <w:t>环境管理体系是一种以</w:t>
      </w:r>
      <w:r>
        <w:rPr>
          <w:lang w:eastAsia="zh-CN"/>
        </w:rPr>
        <w:t>“</w:t>
      </w:r>
      <w:r>
        <w:rPr>
          <w:lang w:eastAsia="zh-CN"/>
        </w:rPr>
        <w:t>全面管理、预防污染、持续改进</w:t>
      </w:r>
      <w:r>
        <w:rPr>
          <w:lang w:eastAsia="zh-CN"/>
        </w:rPr>
        <w:t>”</w:t>
      </w:r>
      <w:r>
        <w:rPr>
          <w:lang w:eastAsia="zh-CN"/>
        </w:rPr>
        <w:t>为主要思想的政府监管的工具，用来规范企业的环境行为</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2</w:t>
      </w:r>
      <w:r>
        <w:rPr>
          <w:rFonts w:ascii="Times New Roman" w:eastAsia="Times New Roman" w:hAnsi="Times New Roman"/>
          <w:vertAlign w:val="superscript"/>
          <w:lang w:eastAsia="zh-CN"/>
        </w:rPr>
        <w:t>]</w:t>
      </w:r>
      <w:r>
        <w:rPr>
          <w:lang w:eastAsia="zh-CN"/>
        </w:rPr>
        <w:t>。</w:t>
      </w:r>
      <w:r w:rsidRPr="00886035">
        <w:rPr>
          <w:highlight w:val="yellow"/>
          <w:lang w:eastAsia="zh-CN"/>
        </w:rPr>
        <w:t>因此，从理论上来说企业通过认证后其预期的绩效应该会有明显改善。</w:t>
      </w:r>
      <w:r>
        <w:rPr>
          <w:lang w:eastAsia="zh-CN"/>
        </w:rPr>
        <w:t>然而，虽然近年来，我国对</w:t>
      </w:r>
      <w:r>
        <w:rPr>
          <w:rFonts w:ascii="Times New Roman" w:eastAsia="Times New Roman" w:hAnsi="Times New Roman"/>
          <w:lang w:eastAsia="zh-CN"/>
        </w:rPr>
        <w:t>ISO14001</w:t>
      </w:r>
      <w:r>
        <w:rPr>
          <w:lang w:eastAsia="zh-CN"/>
        </w:rPr>
        <w:t>标准的贯标数量与日俱增，从</w:t>
      </w:r>
      <w:r>
        <w:rPr>
          <w:rFonts w:ascii="Times New Roman" w:eastAsia="Times New Roman" w:hAnsi="Times New Roman"/>
          <w:lang w:eastAsia="zh-CN"/>
        </w:rPr>
        <w:t>1999</w:t>
      </w:r>
      <w:r>
        <w:rPr>
          <w:lang w:eastAsia="zh-CN"/>
        </w:rPr>
        <w:t>年的</w:t>
      </w:r>
      <w:r>
        <w:rPr>
          <w:rFonts w:ascii="Times New Roman" w:eastAsia="Times New Roman" w:hAnsi="Times New Roman"/>
          <w:lang w:eastAsia="zh-CN"/>
        </w:rPr>
        <w:t>222</w:t>
      </w:r>
      <w:r>
        <w:rPr>
          <w:lang w:eastAsia="zh-CN"/>
        </w:rPr>
        <w:t>家企业通过认证，到</w:t>
      </w:r>
      <w:r>
        <w:rPr>
          <w:rFonts w:ascii="Times New Roman" w:eastAsia="Times New Roman" w:hAnsi="Times New Roman"/>
          <w:lang w:eastAsia="zh-CN"/>
        </w:rPr>
        <w:t>2013</w:t>
      </w:r>
      <w:r>
        <w:rPr>
          <w:lang w:eastAsia="zh-CN"/>
        </w:rPr>
        <w:t>年贯标企业数已经达到</w:t>
      </w:r>
      <w:r>
        <w:rPr>
          <w:rFonts w:ascii="Times New Roman" w:eastAsia="Times New Roman" w:hAnsi="Times New Roman"/>
          <w:lang w:eastAsia="zh-CN"/>
        </w:rPr>
        <w:t>104735</w:t>
      </w:r>
      <w:r>
        <w:rPr>
          <w:lang w:eastAsia="zh-CN"/>
        </w:rPr>
        <w:t>家，位居全球贯标企业数量第一</w:t>
      </w:r>
      <w:hyperlink w:anchor="_bookmark2" w:history="1">
        <w:r>
          <w:rPr>
            <w:lang w:eastAsia="zh-CN"/>
          </w:rPr>
          <w:t>①</w:t>
        </w:r>
      </w:hyperlink>
      <w:r>
        <w:rPr>
          <w:lang w:eastAsia="zh-CN"/>
        </w:rPr>
        <w:t>，</w:t>
      </w:r>
      <w:r>
        <w:rPr>
          <w:lang w:eastAsia="zh-CN"/>
        </w:rPr>
        <w:t>企业的绩效并没有得到预期的提高，而且，国内外学者对于企业贯标与绩效关系的研究始终没有达成一致共识</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2-5</w:t>
      </w:r>
      <w:r>
        <w:rPr>
          <w:rFonts w:ascii="Times New Roman" w:eastAsia="Times New Roman" w:hAnsi="Times New Roman"/>
          <w:vertAlign w:val="superscript"/>
          <w:lang w:eastAsia="zh-CN"/>
        </w:rPr>
        <w:t>]</w:t>
      </w:r>
      <w:r>
        <w:rPr>
          <w:lang w:eastAsia="zh-CN"/>
        </w:rPr>
        <w:t>。究其原因，笔者认为由于组织环境、文化、能力、结构等的诸多不同，企业在实施环境管理体系的过程中存在着明显</w:t>
      </w:r>
      <w:r>
        <w:pict>
          <v:line id="_x0000_s2232" style="position:absolute;left:0;text-align:left;z-index:251629568;mso-wrap-distance-left:0;mso-wrap-distance-right:0;mso-position-horizontal-relative:page;mso-position-vertical-relative:text" from="92.15pt,6.95pt" to="236.15pt,6.95pt" strokeweight="0">
            <w10:wrap type="topAndBottom" anchorx="page"/>
          </v:line>
        </w:pict>
      </w:r>
    </w:p>
    <w:p w:rsidR="00000000" w:rsidRDefault="00000000" w:rsidP="00D17A1C">
      <w:pPr>
        <w:ind w:firstLine="0"/>
        <w:rPr>
          <w:lang w:eastAsia="zh-CN"/>
        </w:rPr>
      </w:pPr>
      <w:r>
        <w:rPr>
          <w:lang w:eastAsia="zh-CN"/>
        </w:rPr>
        <w:lastRenderedPageBreak/>
        <w:t>异。要准确判断环境管理体系的绩效结果，关键在于对</w:t>
      </w:r>
      <w:r>
        <w:rPr>
          <w:rFonts w:ascii="Times New Roman" w:eastAsia="Times New Roman"/>
          <w:lang w:eastAsia="zh-CN"/>
        </w:rPr>
        <w:t>ISO14000</w:t>
      </w:r>
      <w:r>
        <w:rPr>
          <w:lang w:eastAsia="zh-CN"/>
        </w:rPr>
        <w:t>环境管理体系实施程度的深入认识和理解。</w:t>
      </w:r>
    </w:p>
    <w:p w:rsidR="00000000" w:rsidRDefault="00000000">
      <w:pPr>
        <w:pStyle w:val="3"/>
        <w:ind w:left="482" w:hangingChars="200" w:hanging="482"/>
        <w:rPr>
          <w:lang w:eastAsia="zh-CN"/>
        </w:rPr>
      </w:pPr>
      <w:bookmarkStart w:id="32" w:name="_Toc686484474"/>
      <w:r>
        <w:rPr>
          <w:lang w:eastAsia="zh-CN"/>
        </w:rPr>
        <w:t xml:space="preserve">1.1.2 </w:t>
      </w:r>
      <w:r>
        <w:rPr>
          <w:lang w:eastAsia="zh-CN"/>
        </w:rPr>
        <w:t>实施</w:t>
      </w:r>
      <w:r>
        <w:rPr>
          <w:lang w:eastAsia="zh-CN"/>
        </w:rPr>
        <w:t>ISO14001</w:t>
      </w:r>
      <w:r>
        <w:rPr>
          <w:lang w:eastAsia="zh-CN"/>
        </w:rPr>
        <w:t>环境管理体系的关键</w:t>
      </w:r>
      <w:r>
        <w:rPr>
          <w:lang w:eastAsia="zh-CN"/>
        </w:rPr>
        <w:t>——</w:t>
      </w:r>
      <w:r>
        <w:rPr>
          <w:lang w:eastAsia="zh-CN"/>
        </w:rPr>
        <w:t>企业</w:t>
      </w:r>
      <w:bookmarkEnd w:id="32"/>
    </w:p>
    <w:p w:rsidR="00000000" w:rsidRDefault="00000000">
      <w:pPr>
        <w:rPr>
          <w:lang w:eastAsia="zh-CN"/>
        </w:rPr>
      </w:pPr>
      <w:r>
        <w:rPr>
          <w:lang w:eastAsia="zh-CN"/>
        </w:rPr>
        <w:t>当前的政治、法律和社会背景下，仅仅因为大环境或者政府等强制性压力难以使环境管理体系直接地发挥作用。由于组织内部的文化、结构、能力、人员教育背景等多方面因素的影响，即使组织在外在环境的压力下进行</w:t>
      </w:r>
      <w:r>
        <w:rPr>
          <w:rFonts w:ascii="Times New Roman" w:eastAsia="Times New Roman" w:hAnsi="Times New Roman"/>
          <w:lang w:eastAsia="zh-CN"/>
        </w:rPr>
        <w:t>ISO14001</w:t>
      </w:r>
      <w:r>
        <w:rPr>
          <w:lang w:eastAsia="zh-CN"/>
        </w:rPr>
        <w:t>环境管理体系的认证，也会造成其在内部的实施中产生显著的差异性。</w:t>
      </w:r>
      <w:r w:rsidRPr="00886035">
        <w:rPr>
          <w:highlight w:val="yellow"/>
          <w:lang w:eastAsia="zh-CN"/>
        </w:rPr>
        <w:t>因此，</w:t>
      </w:r>
      <w:r w:rsidRPr="00886035">
        <w:rPr>
          <w:highlight w:val="yellow"/>
          <w:lang w:eastAsia="zh-CN"/>
        </w:rPr>
        <w:t>我们认为有效切实的实施环境管理体系，仍需从企业这一实施主体内部出发，将其视为实施</w:t>
      </w:r>
      <w:r w:rsidRPr="00886035">
        <w:rPr>
          <w:rFonts w:ascii="Times New Roman" w:eastAsia="Times New Roman" w:hAnsi="Times New Roman"/>
          <w:highlight w:val="yellow"/>
          <w:lang w:eastAsia="zh-CN"/>
        </w:rPr>
        <w:t>ISO14001</w:t>
      </w:r>
      <w:r w:rsidRPr="00886035">
        <w:rPr>
          <w:highlight w:val="yellow"/>
          <w:lang w:eastAsia="zh-CN"/>
        </w:rPr>
        <w:t>环境管理体系的决定性力量。</w:t>
      </w:r>
      <w:r>
        <w:rPr>
          <w:lang w:eastAsia="zh-CN"/>
        </w:rPr>
        <w:t>只有企业意识到，环境管理体系的贯标带来的企业绩效可能只是昙花一现，企业需要真正根据自身的特点制定其环境方针、环境目标，并贯彻实施环境管理体系，才会带来预期的企业绩效的改善，避免出现真空和</w:t>
      </w:r>
      <w:r>
        <w:rPr>
          <w:lang w:eastAsia="zh-CN"/>
        </w:rPr>
        <w:t>“</w:t>
      </w:r>
      <w:r>
        <w:rPr>
          <w:lang w:eastAsia="zh-CN"/>
        </w:rPr>
        <w:t>制度失灵</w:t>
      </w:r>
      <w:r>
        <w:rPr>
          <w:lang w:eastAsia="zh-CN"/>
        </w:rPr>
        <w:t>”</w:t>
      </w:r>
      <w:r>
        <w:rPr>
          <w:lang w:eastAsia="zh-CN"/>
        </w:rPr>
        <w:t>的窘境，环境管理体系才能真正的得到实施和贯彻，而不是被企业当成规避绿色贸易壁垒的一个装饰</w:t>
      </w:r>
      <w:r>
        <w:rPr>
          <w:rFonts w:ascii="Times New Roman" w:eastAsia="Times New Roman" w:hAnsi="Times New Roman"/>
          <w:vertAlign w:val="superscript"/>
          <w:lang w:eastAsia="zh-CN"/>
        </w:rPr>
        <w:t>[3]</w:t>
      </w:r>
      <w:r>
        <w:rPr>
          <w:lang w:eastAsia="zh-CN"/>
        </w:rPr>
        <w:t>。</w:t>
      </w:r>
    </w:p>
    <w:p w:rsidR="00000000" w:rsidRDefault="00000000">
      <w:pPr>
        <w:rPr>
          <w:lang w:eastAsia="zh-CN"/>
        </w:rPr>
      </w:pPr>
      <w:r>
        <w:rPr>
          <w:rFonts w:ascii="Times New Roman" w:eastAsia="Times New Roman"/>
          <w:lang w:eastAsia="zh-CN"/>
        </w:rPr>
        <w:t>ISO14001</w:t>
      </w:r>
      <w:r>
        <w:rPr>
          <w:lang w:eastAsia="zh-CN"/>
        </w:rPr>
        <w:t>标准是一个自愿性的标准，但同</w:t>
      </w:r>
      <w:r>
        <w:rPr>
          <w:rFonts w:ascii="Times New Roman" w:eastAsia="Times New Roman"/>
          <w:lang w:eastAsia="zh-CN"/>
        </w:rPr>
        <w:t>ISO9000</w:t>
      </w:r>
      <w:r>
        <w:rPr>
          <w:lang w:eastAsia="zh-CN"/>
        </w:rPr>
        <w:t>标准一样，组织必须通过第三方认证机构的评审并获得证书后，才视为通过</w:t>
      </w:r>
      <w:r>
        <w:rPr>
          <w:rFonts w:ascii="Times New Roman" w:eastAsia="Times New Roman"/>
          <w:lang w:eastAsia="zh-CN"/>
        </w:rPr>
        <w:t>ISO14001</w:t>
      </w:r>
      <w:r>
        <w:rPr>
          <w:lang w:eastAsia="zh-CN"/>
        </w:rPr>
        <w:t>环境管理体系的认证。此后，组织按照自己的需求在组织内部实施</w:t>
      </w:r>
      <w:r>
        <w:rPr>
          <w:rFonts w:ascii="Times New Roman" w:eastAsia="Times New Roman"/>
          <w:lang w:eastAsia="zh-CN"/>
        </w:rPr>
        <w:t>ISO14001</w:t>
      </w:r>
      <w:r>
        <w:rPr>
          <w:lang w:eastAsia="zh-CN"/>
        </w:rPr>
        <w:t>环境管理体系，并需要接受第三方认证机构的监督及年审。</w:t>
      </w:r>
      <w:r w:rsidRPr="00886035">
        <w:rPr>
          <w:highlight w:val="yellow"/>
          <w:lang w:eastAsia="zh-CN"/>
        </w:rPr>
        <w:t>然而，第三方的监督并无法持续了解企业在整个运行过程中实施环境管理体系的情况，也往往流于形式，无法从源头上控制企业的实施行为，因此</w:t>
      </w:r>
      <w:r w:rsidRPr="00886035">
        <w:rPr>
          <w:rFonts w:ascii="Times New Roman" w:eastAsia="Times New Roman"/>
          <w:highlight w:val="yellow"/>
          <w:lang w:eastAsia="zh-CN"/>
        </w:rPr>
        <w:t>ISO14001</w:t>
      </w:r>
      <w:r w:rsidRPr="00886035">
        <w:rPr>
          <w:highlight w:val="yellow"/>
          <w:lang w:eastAsia="zh-CN"/>
        </w:rPr>
        <w:t>标准能否有效实施与企业的意愿和行为有着密切关系。</w:t>
      </w:r>
    </w:p>
    <w:p w:rsidR="00000000" w:rsidRDefault="00000000">
      <w:pPr>
        <w:rPr>
          <w:lang w:eastAsia="zh-CN"/>
        </w:rPr>
      </w:pPr>
      <w:r w:rsidRPr="00886035">
        <w:rPr>
          <w:highlight w:val="yellow"/>
          <w:lang w:eastAsia="zh-CN"/>
        </w:rPr>
        <w:t>客观地说，对于通过认证的企业，政府监管部门往往认为其履行环境义务的程度更高，因此对贯标企业的监管相对未贯标企业更为宽松。</w:t>
      </w:r>
      <w:r>
        <w:rPr>
          <w:lang w:eastAsia="zh-CN"/>
        </w:rPr>
        <w:t>然而，企业往往利用这种心理通过贯标来规避政府的监管压力，而造成对</w:t>
      </w:r>
      <w:r>
        <w:rPr>
          <w:rFonts w:ascii="Times New Roman" w:eastAsia="Times New Roman" w:hAnsi="Times New Roman"/>
          <w:lang w:eastAsia="zh-CN"/>
        </w:rPr>
        <w:t>ISO14001</w:t>
      </w:r>
      <w:r>
        <w:rPr>
          <w:lang w:eastAsia="zh-CN"/>
        </w:rPr>
        <w:t>象征性实施的现象。同时，由于我国的环保协会等非政府组织存在</w:t>
      </w:r>
      <w:r>
        <w:rPr>
          <w:lang w:eastAsia="zh-CN"/>
        </w:rPr>
        <w:t>“</w:t>
      </w:r>
      <w:r>
        <w:rPr>
          <w:lang w:eastAsia="zh-CN"/>
        </w:rPr>
        <w:t>制度性弱势</w:t>
      </w:r>
      <w:r>
        <w:rPr>
          <w:lang w:eastAsia="zh-CN"/>
        </w:rPr>
        <w:t>”</w:t>
      </w:r>
      <w:r>
        <w:rPr>
          <w:lang w:eastAsia="zh-CN"/>
        </w:rPr>
        <w:t>，对政府的依赖性强，缺乏独立性，导致缺少足够的动力承担起监管企业环境管理体系实施的职责。</w:t>
      </w:r>
      <w:r w:rsidRPr="00886035">
        <w:rPr>
          <w:highlight w:val="yellow"/>
          <w:lang w:eastAsia="zh-CN"/>
        </w:rPr>
        <w:t>因此，只有从在实施环境管理体系处于核心地位的企业入手，</w:t>
      </w:r>
      <w:r w:rsidRPr="00886035">
        <w:rPr>
          <w:highlight w:val="yellow"/>
          <w:lang w:eastAsia="zh-CN"/>
        </w:rPr>
        <w:t>唤醒企业自觉维护绿色环境的意识，引导企业积极有效实施环境管理体系，才是当前解决环境问题的现实选择。</w:t>
      </w:r>
    </w:p>
    <w:p w:rsidR="00000000" w:rsidRDefault="00000000">
      <w:pPr>
        <w:rPr>
          <w:lang w:eastAsia="zh-CN"/>
        </w:rPr>
      </w:pPr>
      <w:r>
        <w:rPr>
          <w:lang w:eastAsia="zh-CN"/>
        </w:rPr>
        <w:t>那么，如何促使企业在通过认证后切实的实施</w:t>
      </w:r>
      <w:r>
        <w:rPr>
          <w:rFonts w:ascii="Times New Roman" w:eastAsia="Times New Roman" w:hAnsi="Times New Roman"/>
          <w:lang w:eastAsia="zh-CN"/>
        </w:rPr>
        <w:t>ISO14001</w:t>
      </w:r>
      <w:r>
        <w:rPr>
          <w:lang w:eastAsia="zh-CN"/>
        </w:rPr>
        <w:t>环境管理体系呢？笔者</w:t>
      </w:r>
      <w:r>
        <w:rPr>
          <w:lang w:eastAsia="zh-CN"/>
        </w:rPr>
        <w:lastRenderedPageBreak/>
        <w:t>认为，企业都是</w:t>
      </w:r>
      <w:r>
        <w:rPr>
          <w:lang w:eastAsia="zh-CN"/>
        </w:rPr>
        <w:t>“</w:t>
      </w:r>
      <w:r>
        <w:rPr>
          <w:lang w:eastAsia="zh-CN"/>
        </w:rPr>
        <w:t>理性人</w:t>
      </w:r>
      <w:r>
        <w:rPr>
          <w:lang w:eastAsia="zh-CN"/>
        </w:rPr>
        <w:t>”</w:t>
      </w:r>
      <w:r>
        <w:rPr>
          <w:lang w:eastAsia="zh-CN"/>
        </w:rPr>
        <w:t>，只有站在企业自身利益的角度出发，将</w:t>
      </w:r>
      <w:r>
        <w:rPr>
          <w:rFonts w:ascii="Times New Roman" w:eastAsia="Times New Roman" w:hAnsi="Times New Roman"/>
          <w:lang w:eastAsia="zh-CN"/>
        </w:rPr>
        <w:t>ISO14001</w:t>
      </w:r>
      <w:r>
        <w:rPr>
          <w:lang w:eastAsia="zh-CN"/>
        </w:rPr>
        <w:t>环境管理体系与企业绩效问题联系起来，从提高企业竞争优势、为企业可持续</w:t>
      </w:r>
    </w:p>
    <w:p w:rsidR="00000000" w:rsidRDefault="00000000">
      <w:pPr>
        <w:rPr>
          <w:lang w:eastAsia="zh-CN"/>
        </w:rPr>
      </w:pPr>
      <w:r>
        <w:rPr>
          <w:lang w:eastAsia="zh-CN"/>
        </w:rPr>
        <w:t>发展提供新动力的角度，来论证环境管理体系的实施程度对企业绩效的影响机制，或许将成为促进企业重视环境管理体系，促使企业实质性的实施</w:t>
      </w:r>
      <w:r>
        <w:rPr>
          <w:rFonts w:ascii="Times New Roman" w:eastAsia="宋体"/>
          <w:lang w:eastAsia="zh-CN"/>
        </w:rPr>
        <w:t>ISO14001</w:t>
      </w:r>
      <w:r>
        <w:rPr>
          <w:lang w:eastAsia="zh-CN"/>
        </w:rPr>
        <w:t>环境管理体系的有效方法。</w:t>
      </w:r>
      <w:r w:rsidRPr="00886035">
        <w:rPr>
          <w:highlight w:val="yellow"/>
          <w:lang w:eastAsia="zh-CN"/>
        </w:rPr>
        <w:t>我们推测，倘若可以说明</w:t>
      </w:r>
      <w:r w:rsidRPr="00886035">
        <w:rPr>
          <w:rFonts w:ascii="Times New Roman" w:eastAsia="宋体"/>
          <w:highlight w:val="yellow"/>
          <w:lang w:eastAsia="zh-CN"/>
        </w:rPr>
        <w:t>ISO14001</w:t>
      </w:r>
      <w:r w:rsidRPr="00886035">
        <w:rPr>
          <w:highlight w:val="yellow"/>
          <w:lang w:eastAsia="zh-CN"/>
        </w:rPr>
        <w:t>环境管理体系的实施程度会对企业绩效产生显著的影响，那么必然会促使对市场信号和经济信号极为敏感的企业管理者对</w:t>
      </w:r>
      <w:r w:rsidRPr="00886035">
        <w:rPr>
          <w:rFonts w:ascii="Times New Roman" w:eastAsia="宋体"/>
          <w:highlight w:val="yellow"/>
          <w:lang w:eastAsia="zh-CN"/>
        </w:rPr>
        <w:t>ISO14001</w:t>
      </w:r>
      <w:r w:rsidRPr="00886035">
        <w:rPr>
          <w:highlight w:val="yellow"/>
          <w:lang w:eastAsia="zh-CN"/>
        </w:rPr>
        <w:t>标准的再度重视，他们将在组织内部积极实施有利于企业绩效的环境管理体系，这正是我们研究的初衷，也是本研究的逻辑起点，我们希望通过对目前环境污染问题较多的制造业企业进行实证研究，</w:t>
      </w:r>
      <w:r w:rsidRPr="00886035">
        <w:rPr>
          <w:highlight w:val="yellow"/>
          <w:lang w:eastAsia="zh-CN"/>
        </w:rPr>
        <w:t>剖析不同的环境管理体系实施程度对制造业企业绩效的作用机理，为企业按照适合其自身的环境目标而贯彻实施环境管理体系提供充分的动机和理由。</w:t>
      </w:r>
    </w:p>
    <w:p w:rsidR="00000000" w:rsidRDefault="00000000">
      <w:pPr>
        <w:pStyle w:val="2"/>
        <w:ind w:left="481" w:hangingChars="171" w:hanging="481"/>
        <w:rPr>
          <w:lang w:eastAsia="zh-CN"/>
        </w:rPr>
      </w:pPr>
      <w:bookmarkStart w:id="33" w:name="1.2_研究意义、内容和方法_"/>
      <w:bookmarkStart w:id="34" w:name="_TOC_250021"/>
      <w:bookmarkStart w:id="35" w:name="_Toc686484475"/>
      <w:r>
        <w:rPr>
          <w:lang w:eastAsia="zh-CN"/>
        </w:rPr>
        <w:t xml:space="preserve">1.2 </w:t>
      </w:r>
      <w:bookmarkEnd w:id="33"/>
      <w:bookmarkEnd w:id="34"/>
      <w:r>
        <w:rPr>
          <w:lang w:eastAsia="zh-CN"/>
        </w:rPr>
        <w:t>研究意义、内容和方法</w:t>
      </w:r>
      <w:bookmarkEnd w:id="35"/>
    </w:p>
    <w:p w:rsidR="00000000" w:rsidRDefault="00000000">
      <w:pPr>
        <w:pStyle w:val="3"/>
        <w:ind w:left="482" w:hangingChars="200" w:hanging="482"/>
        <w:rPr>
          <w:lang w:eastAsia="zh-CN"/>
        </w:rPr>
      </w:pPr>
      <w:bookmarkStart w:id="36" w:name="_Toc686484476"/>
      <w:r>
        <w:rPr>
          <w:lang w:eastAsia="zh-CN"/>
        </w:rPr>
        <w:t xml:space="preserve">1.2.1 </w:t>
      </w:r>
      <w:r>
        <w:rPr>
          <w:lang w:eastAsia="zh-CN"/>
        </w:rPr>
        <w:t>研究意义</w:t>
      </w:r>
      <w:bookmarkEnd w:id="36"/>
    </w:p>
    <w:p w:rsidR="00000000" w:rsidRDefault="00000000" w:rsidP="001272BA">
      <w:pPr>
        <w:rPr>
          <w:lang w:eastAsia="zh-CN"/>
        </w:rPr>
      </w:pPr>
      <w:r w:rsidRPr="00886035">
        <w:rPr>
          <w:highlight w:val="yellow"/>
          <w:lang w:eastAsia="zh-CN"/>
        </w:rPr>
        <w:t>众所周知，人们进行复杂艰辛的科学研究，目的是为了获得事物的唯知性价值和实用性价值。因此，管理学研究的价值也可以从理论意义和实践意义两个方面得到体现。从理论上说，</w:t>
      </w:r>
      <w:r w:rsidRPr="00886035">
        <w:rPr>
          <w:rFonts w:ascii="Times New Roman" w:eastAsia="Times New Roman" w:hAnsi="Times New Roman"/>
          <w:highlight w:val="yellow"/>
          <w:lang w:eastAsia="zh-CN"/>
        </w:rPr>
        <w:t>ISO14001</w:t>
      </w:r>
      <w:r w:rsidRPr="00886035">
        <w:rPr>
          <w:highlight w:val="yellow"/>
          <w:lang w:eastAsia="zh-CN"/>
        </w:rPr>
        <w:t>环境管理体系的研究横跨了管理学、社会学、经济学、心理学、法学等多学科领域，而环境管理体系与企业绩效之间关系的探讨也正在从企业管理、人力资源管理和组织行为学研究主题的边缘走向中心</w:t>
      </w:r>
      <w:r w:rsidRPr="00886035">
        <w:rPr>
          <w:rFonts w:ascii="Times New Roman" w:eastAsia="Times New Roman" w:hAnsi="Times New Roman"/>
          <w:highlight w:val="yellow"/>
          <w:vertAlign w:val="superscript"/>
          <w:lang w:eastAsia="zh-CN"/>
        </w:rPr>
        <w:t>[</w:t>
      </w:r>
      <w:r w:rsidRPr="00886035">
        <w:rPr>
          <w:rFonts w:ascii="Times New Roman" w:eastAsia="Times New Roman" w:hAnsi="Times New Roman"/>
          <w:position w:val="8"/>
          <w:highlight w:val="yellow"/>
          <w:vertAlign w:val="superscript"/>
          <w:lang w:eastAsia="zh-CN"/>
        </w:rPr>
        <w:t>6</w:t>
      </w:r>
      <w:r w:rsidRPr="00886035">
        <w:rPr>
          <w:rFonts w:ascii="Times New Roman" w:eastAsia="Times New Roman" w:hAnsi="Times New Roman"/>
          <w:highlight w:val="yellow"/>
          <w:vertAlign w:val="superscript"/>
          <w:lang w:eastAsia="zh-CN"/>
        </w:rPr>
        <w:t>]</w:t>
      </w:r>
      <w:r>
        <w:rPr>
          <w:lang w:eastAsia="zh-CN"/>
        </w:rPr>
        <w:t>。从实践上说，预防环境污染，构建和谐的制造企业与环境的关系是我们所急需解决的问题。</w:t>
      </w:r>
      <w:r w:rsidRPr="00886035">
        <w:rPr>
          <w:highlight w:val="yellow"/>
          <w:lang w:eastAsia="zh-CN"/>
        </w:rPr>
        <w:t>以往研究表明，环境管理体系的认证过程非常繁琐且耗时耗材，因此有一些人则认为环境管理体系只会造成企业的生产成本的增加、运营利润的减少，所以实施环境管理体系似乎不是一个明智之举。然而，</w:t>
      </w:r>
      <w:r w:rsidRPr="00886035">
        <w:rPr>
          <w:highlight w:val="yellow"/>
          <w:lang w:eastAsia="zh-CN"/>
        </w:rPr>
        <w:t>企业往往迫于政府对环境的监管压力、绿色贸易壁垒以及消费者的</w:t>
      </w:r>
      <w:r w:rsidRPr="00886035">
        <w:rPr>
          <w:highlight w:val="yellow"/>
          <w:lang w:eastAsia="zh-CN"/>
        </w:rPr>
        <w:t>“</w:t>
      </w:r>
      <w:r w:rsidRPr="00886035">
        <w:rPr>
          <w:highlight w:val="yellow"/>
          <w:lang w:eastAsia="zh-CN"/>
        </w:rPr>
        <w:t>绿色</w:t>
      </w:r>
      <w:r w:rsidRPr="00886035">
        <w:rPr>
          <w:highlight w:val="yellow"/>
          <w:lang w:eastAsia="zh-CN"/>
        </w:rPr>
        <w:t>”</w:t>
      </w:r>
      <w:r w:rsidRPr="00886035">
        <w:rPr>
          <w:highlight w:val="yellow"/>
          <w:lang w:eastAsia="zh-CN"/>
        </w:rPr>
        <w:t>需求等压力的影响通过</w:t>
      </w:r>
      <w:r w:rsidRPr="00886035">
        <w:rPr>
          <w:rFonts w:ascii="Times New Roman" w:eastAsia="Times New Roman" w:hAnsi="Times New Roman"/>
          <w:highlight w:val="yellow"/>
          <w:lang w:eastAsia="zh-CN"/>
        </w:rPr>
        <w:t>ISO14001</w:t>
      </w:r>
      <w:r w:rsidRPr="00886035">
        <w:rPr>
          <w:highlight w:val="yellow"/>
          <w:lang w:eastAsia="zh-CN"/>
        </w:rPr>
        <w:t>环境管理体系的认证，然而其真正的实施动机并不强，往往会造成认证与实施的脱节</w:t>
      </w:r>
      <w:r w:rsidRPr="00886035">
        <w:rPr>
          <w:rFonts w:ascii="Times New Roman" w:eastAsia="Times New Roman" w:hAnsi="Times New Roman"/>
          <w:highlight w:val="yellow"/>
          <w:vertAlign w:val="superscript"/>
          <w:lang w:eastAsia="zh-CN"/>
        </w:rPr>
        <w:t>[</w:t>
      </w:r>
      <w:r w:rsidRPr="00886035">
        <w:rPr>
          <w:rFonts w:ascii="Times New Roman" w:eastAsia="Times New Roman" w:hAnsi="Times New Roman"/>
          <w:position w:val="8"/>
          <w:highlight w:val="yellow"/>
          <w:vertAlign w:val="superscript"/>
          <w:lang w:eastAsia="zh-CN"/>
        </w:rPr>
        <w:t>3</w:t>
      </w:r>
      <w:r w:rsidRPr="00886035">
        <w:rPr>
          <w:rFonts w:ascii="Times New Roman" w:eastAsia="Times New Roman" w:hAnsi="Times New Roman"/>
          <w:highlight w:val="yellow"/>
          <w:vertAlign w:val="superscript"/>
          <w:lang w:eastAsia="zh-CN"/>
        </w:rPr>
        <w:t>]</w:t>
      </w:r>
      <w:r w:rsidRPr="00886035">
        <w:rPr>
          <w:highlight w:val="yellow"/>
          <w:lang w:eastAsia="zh-CN"/>
        </w:rPr>
        <w:t>。</w:t>
      </w:r>
      <w:r>
        <w:rPr>
          <w:lang w:eastAsia="zh-CN"/>
        </w:rPr>
        <w:t>所以，要想使企业真正实质性的实施</w:t>
      </w:r>
      <w:r>
        <w:rPr>
          <w:rFonts w:ascii="Times New Roman" w:eastAsia="Times New Roman"/>
          <w:lang w:eastAsia="zh-CN"/>
        </w:rPr>
        <w:t>ISO14001</w:t>
      </w:r>
      <w:r>
        <w:rPr>
          <w:lang w:eastAsia="zh-CN"/>
        </w:rPr>
        <w:t>环境管理体系，必须从企业最关注的企业绩效最大化的追求入手。</w:t>
      </w:r>
      <w:r w:rsidRPr="001272BA">
        <w:rPr>
          <w:highlight w:val="yellow"/>
          <w:lang w:eastAsia="zh-CN"/>
        </w:rPr>
        <w:t>本研究通过实证研究促进制造业企业管理者对实施</w:t>
      </w:r>
      <w:r w:rsidRPr="001272BA">
        <w:rPr>
          <w:rFonts w:ascii="Times New Roman" w:eastAsia="Times New Roman"/>
          <w:highlight w:val="yellow"/>
          <w:lang w:eastAsia="zh-CN"/>
        </w:rPr>
        <w:t>ISO14001</w:t>
      </w:r>
      <w:r w:rsidRPr="001272BA">
        <w:rPr>
          <w:highlight w:val="yellow"/>
          <w:lang w:eastAsia="zh-CN"/>
        </w:rPr>
        <w:t>环境管理体系的作用机制和价值功能的深入认识与理解。</w:t>
      </w:r>
    </w:p>
    <w:p w:rsidR="00000000" w:rsidRDefault="00000000">
      <w:pPr>
        <w:rPr>
          <w:lang w:eastAsia="zh-CN"/>
        </w:rPr>
      </w:pPr>
      <w:r w:rsidRPr="001272BA">
        <w:rPr>
          <w:highlight w:val="yellow"/>
          <w:lang w:eastAsia="zh-CN"/>
        </w:rPr>
        <w:t>因此，本文将从理论和实践两个方面阐述本研究的意义所在。</w:t>
      </w:r>
    </w:p>
    <w:p w:rsidR="00000000" w:rsidRDefault="00000000">
      <w:pPr>
        <w:pStyle w:val="afffffb"/>
        <w:rPr>
          <w:lang w:eastAsia="zh-CN"/>
        </w:rPr>
      </w:pPr>
      <w:r>
        <w:rPr>
          <w:rFonts w:ascii="宋体" w:eastAsia="宋体" w:hint="eastAsia"/>
          <w:lang w:eastAsia="zh-CN"/>
        </w:rPr>
        <w:lastRenderedPageBreak/>
        <w:t>1理论意义</w:t>
      </w:r>
    </w:p>
    <w:p w:rsidR="00000000" w:rsidRDefault="00000000" w:rsidP="001272BA">
      <w:pPr>
        <w:rPr>
          <w:lang w:eastAsia="zh-CN"/>
        </w:rPr>
      </w:pPr>
      <w:r w:rsidRPr="001272BA">
        <w:rPr>
          <w:highlight w:val="yellow"/>
          <w:lang w:eastAsia="zh-CN"/>
        </w:rPr>
        <w:t>本文以制造业企业作为研究对象，因为制造业企业是全球环境问题的主要</w:t>
      </w:r>
      <w:r w:rsidRPr="001272BA">
        <w:rPr>
          <w:highlight w:val="yellow"/>
          <w:lang w:eastAsia="zh-CN"/>
        </w:rPr>
        <w:t>“</w:t>
      </w:r>
      <w:r w:rsidRPr="001272BA">
        <w:rPr>
          <w:highlight w:val="yellow"/>
          <w:lang w:eastAsia="zh-CN"/>
        </w:rPr>
        <w:t>制造者</w:t>
      </w:r>
      <w:r w:rsidRPr="001272BA">
        <w:rPr>
          <w:highlight w:val="yellow"/>
          <w:lang w:eastAsia="zh-CN"/>
        </w:rPr>
        <w:t>”</w:t>
      </w:r>
      <w:r w:rsidRPr="001272BA">
        <w:rPr>
          <w:rFonts w:ascii="Times New Roman" w:eastAsia="Times New Roman" w:hAnsi="Times New Roman"/>
          <w:highlight w:val="yellow"/>
          <w:vertAlign w:val="superscript"/>
          <w:lang w:eastAsia="zh-CN"/>
        </w:rPr>
        <w:t>[</w:t>
      </w:r>
      <w:r w:rsidRPr="001272BA">
        <w:rPr>
          <w:rFonts w:ascii="Times New Roman" w:eastAsia="Times New Roman" w:hAnsi="Times New Roman"/>
          <w:position w:val="8"/>
          <w:highlight w:val="yellow"/>
          <w:vertAlign w:val="superscript"/>
          <w:lang w:eastAsia="zh-CN"/>
        </w:rPr>
        <w:t>6</w:t>
      </w:r>
      <w:r w:rsidRPr="001272BA">
        <w:rPr>
          <w:rFonts w:ascii="Times New Roman" w:eastAsia="Times New Roman" w:hAnsi="Times New Roman"/>
          <w:highlight w:val="yellow"/>
          <w:vertAlign w:val="superscript"/>
          <w:lang w:eastAsia="zh-CN"/>
        </w:rPr>
        <w:t>]</w:t>
      </w:r>
      <w:r w:rsidRPr="001272BA">
        <w:rPr>
          <w:highlight w:val="yellow"/>
          <w:lang w:eastAsia="zh-CN"/>
        </w:rPr>
        <w:t>，因此具有代表性意义。</w:t>
      </w:r>
      <w:r>
        <w:rPr>
          <w:lang w:eastAsia="zh-CN"/>
        </w:rPr>
        <w:t>西方学者对</w:t>
      </w:r>
      <w:r>
        <w:rPr>
          <w:rFonts w:ascii="Times New Roman" w:eastAsia="Times New Roman" w:hAnsi="Times New Roman"/>
          <w:lang w:eastAsia="zh-CN"/>
        </w:rPr>
        <w:t>ISO14001</w:t>
      </w:r>
      <w:r>
        <w:rPr>
          <w:lang w:eastAsia="zh-CN"/>
        </w:rPr>
        <w:t>环境管理体系的研究起步较早，有些学者的研究侧重于</w:t>
      </w:r>
      <w:r>
        <w:rPr>
          <w:rFonts w:ascii="Times New Roman" w:eastAsia="Times New Roman" w:hAnsi="Times New Roman"/>
          <w:lang w:eastAsia="zh-CN"/>
        </w:rPr>
        <w:t>ISO14001</w:t>
      </w:r>
      <w:r>
        <w:rPr>
          <w:lang w:eastAsia="zh-CN"/>
        </w:rPr>
        <w:t>环境管理体系的贯标对企业经济绩效或环境绩效的影响。</w:t>
      </w:r>
      <w:r w:rsidRPr="001272BA">
        <w:rPr>
          <w:highlight w:val="yellow"/>
          <w:lang w:eastAsia="zh-CN"/>
        </w:rPr>
        <w:t>一些研究对此持以积极态度，认为企业通过</w:t>
      </w:r>
      <w:r w:rsidRPr="001272BA">
        <w:rPr>
          <w:rFonts w:ascii="Times New Roman" w:eastAsia="Times New Roman" w:hAnsi="Times New Roman"/>
          <w:highlight w:val="yellow"/>
          <w:lang w:eastAsia="zh-CN"/>
        </w:rPr>
        <w:t>ISO14001</w:t>
      </w:r>
      <w:r w:rsidRPr="001272BA">
        <w:rPr>
          <w:highlight w:val="yellow"/>
          <w:lang w:eastAsia="zh-CN"/>
        </w:rPr>
        <w:t>环境管理体系认证对企业绩效存在积极影响</w:t>
      </w:r>
      <w:r w:rsidRPr="001272BA">
        <w:rPr>
          <w:rFonts w:ascii="Times New Roman" w:eastAsia="Times New Roman" w:hAnsi="Times New Roman"/>
          <w:highlight w:val="yellow"/>
          <w:vertAlign w:val="superscript"/>
          <w:lang w:eastAsia="zh-CN"/>
        </w:rPr>
        <w:t>[</w:t>
      </w:r>
      <w:r w:rsidRPr="001272BA">
        <w:rPr>
          <w:rFonts w:ascii="Times New Roman" w:eastAsia="Times New Roman" w:hAnsi="Times New Roman"/>
          <w:position w:val="8"/>
          <w:highlight w:val="yellow"/>
          <w:vertAlign w:val="superscript"/>
          <w:lang w:eastAsia="zh-CN"/>
        </w:rPr>
        <w:t>7-9</w:t>
      </w:r>
      <w:r w:rsidRPr="001272BA">
        <w:rPr>
          <w:rFonts w:ascii="Times New Roman" w:eastAsia="Times New Roman" w:hAnsi="Times New Roman"/>
          <w:highlight w:val="yellow"/>
          <w:vertAlign w:val="superscript"/>
          <w:lang w:eastAsia="zh-CN"/>
        </w:rPr>
        <w:t>]</w:t>
      </w:r>
      <w:r w:rsidRPr="001272BA">
        <w:rPr>
          <w:highlight w:val="yellow"/>
          <w:lang w:eastAsia="zh-CN"/>
        </w:rPr>
        <w:t>。</w:t>
      </w:r>
      <w:r>
        <w:rPr>
          <w:lang w:eastAsia="zh-CN"/>
        </w:rPr>
        <w:t>然而，也有部分研究发现</w:t>
      </w:r>
      <w:r>
        <w:rPr>
          <w:rFonts w:ascii="Times New Roman" w:eastAsia="Times New Roman"/>
          <w:lang w:eastAsia="zh-CN"/>
        </w:rPr>
        <w:t>ISO14001</w:t>
      </w:r>
      <w:r>
        <w:rPr>
          <w:lang w:eastAsia="zh-CN"/>
        </w:rPr>
        <w:t>环境管理体系的认证与环境绩效之间并无明显关联或者是负相关</w:t>
      </w:r>
      <w:r>
        <w:rPr>
          <w:rFonts w:ascii="Times New Roman" w:eastAsia="Times New Roman"/>
          <w:vertAlign w:val="superscript"/>
          <w:lang w:eastAsia="zh-CN"/>
        </w:rPr>
        <w:t>[</w:t>
      </w:r>
      <w:r>
        <w:rPr>
          <w:rFonts w:ascii="Times New Roman" w:eastAsia="Times New Roman"/>
          <w:position w:val="8"/>
          <w:vertAlign w:val="superscript"/>
          <w:lang w:eastAsia="zh-CN"/>
        </w:rPr>
        <w:t>10-13</w:t>
      </w:r>
      <w:r>
        <w:rPr>
          <w:rFonts w:ascii="Times New Roman" w:eastAsia="Times New Roman"/>
          <w:vertAlign w:val="superscript"/>
          <w:lang w:eastAsia="zh-CN"/>
        </w:rPr>
        <w:t>]</w:t>
      </w:r>
      <w:r>
        <w:rPr>
          <w:lang w:eastAsia="zh-CN"/>
        </w:rPr>
        <w:t>。总之，关于</w:t>
      </w:r>
      <w:r>
        <w:rPr>
          <w:rFonts w:ascii="Times New Roman" w:eastAsia="Times New Roman"/>
          <w:lang w:eastAsia="zh-CN"/>
        </w:rPr>
        <w:t>ISO14001</w:t>
      </w:r>
      <w:r>
        <w:rPr>
          <w:lang w:eastAsia="zh-CN"/>
        </w:rPr>
        <w:t>环境管理体系认证对企业某一单一绩效的影响的研究迄今仍未达成一致的结论。还有学者侧重于</w:t>
      </w:r>
      <w:r>
        <w:rPr>
          <w:rFonts w:ascii="Times New Roman" w:eastAsia="Times New Roman"/>
          <w:lang w:eastAsia="zh-CN"/>
        </w:rPr>
        <w:t>ISO14001</w:t>
      </w:r>
      <w:r>
        <w:rPr>
          <w:lang w:eastAsia="zh-CN"/>
        </w:rPr>
        <w:t>环境管理体系的贯标驱动力的研究。关于贯标驱动力的研究成果已经相当丰富，本文根据文献总结可以分为外部驱动力和内部驱动力两大部分</w:t>
      </w:r>
      <w:r>
        <w:rPr>
          <w:rFonts w:ascii="Times New Roman" w:eastAsia="Times New Roman"/>
          <w:vertAlign w:val="superscript"/>
          <w:lang w:eastAsia="zh-CN"/>
        </w:rPr>
        <w:t>[</w:t>
      </w:r>
      <w:r>
        <w:rPr>
          <w:rFonts w:ascii="Times New Roman" w:eastAsia="Times New Roman"/>
          <w:position w:val="8"/>
          <w:vertAlign w:val="superscript"/>
          <w:lang w:eastAsia="zh-CN"/>
        </w:rPr>
        <w:t>14</w:t>
      </w:r>
      <w:r>
        <w:rPr>
          <w:rFonts w:ascii="Times New Roman" w:eastAsia="Times New Roman"/>
          <w:vertAlign w:val="superscript"/>
          <w:lang w:eastAsia="zh-CN"/>
        </w:rPr>
        <w:t>]</w:t>
      </w:r>
      <w:r>
        <w:rPr>
          <w:lang w:eastAsia="zh-CN"/>
        </w:rPr>
        <w:t>。</w:t>
      </w:r>
      <w:r>
        <w:rPr>
          <w:lang w:eastAsia="zh-CN"/>
        </w:rPr>
        <w:t>可见，现有的研究主要是将</w:t>
      </w:r>
      <w:r>
        <w:rPr>
          <w:rFonts w:ascii="Times New Roman" w:eastAsia="Times New Roman"/>
          <w:lang w:eastAsia="zh-CN"/>
        </w:rPr>
        <w:t>ISO14001</w:t>
      </w:r>
      <w:r>
        <w:rPr>
          <w:lang w:eastAsia="zh-CN"/>
        </w:rPr>
        <w:t>环境管理体系视为二元变量，探讨是否认证对企业绩效的影响或者是企业为何进行认证的问题。然而，</w:t>
      </w:r>
      <w:r>
        <w:rPr>
          <w:rFonts w:ascii="Times New Roman" w:eastAsia="Times New Roman"/>
          <w:lang w:eastAsia="zh-CN"/>
        </w:rPr>
        <w:t>ISO14001</w:t>
      </w:r>
      <w:r>
        <w:rPr>
          <w:lang w:eastAsia="zh-CN"/>
        </w:rPr>
        <w:t>环境管理体系对企业绩效的作用机制应该是一个复杂的、多环节的过程，要准确判断</w:t>
      </w:r>
      <w:r>
        <w:rPr>
          <w:rFonts w:ascii="Times New Roman" w:eastAsia="Times New Roman"/>
          <w:lang w:eastAsia="zh-CN"/>
        </w:rPr>
        <w:t>ISO14001</w:t>
      </w:r>
      <w:r>
        <w:rPr>
          <w:lang w:eastAsia="zh-CN"/>
        </w:rPr>
        <w:t>环境管理体系对绩效的影响结果，必须对环境管理体系的实施程度进行深入的探讨与理解。</w:t>
      </w:r>
    </w:p>
    <w:p w:rsidR="00000000" w:rsidRDefault="00000000">
      <w:pPr>
        <w:rPr>
          <w:lang w:eastAsia="zh-CN"/>
        </w:rPr>
      </w:pPr>
      <w:r>
        <w:rPr>
          <w:lang w:eastAsia="zh-CN"/>
        </w:rPr>
        <w:t>另一方面，</w:t>
      </w:r>
      <w:r>
        <w:rPr>
          <w:rFonts w:ascii="Times New Roman" w:eastAsia="Times New Roman" w:hAnsi="Times New Roman"/>
          <w:lang w:eastAsia="zh-CN"/>
        </w:rPr>
        <w:t>Christmann</w:t>
      </w:r>
      <w:r>
        <w:rPr>
          <w:lang w:eastAsia="zh-CN"/>
        </w:rPr>
        <w:t>指出，前人关于环境管理体系的研究大多基于发展国家的背景，极少有学者对发展中国家进行实证研究。已有的研究主要以欧美国家为背景，而环境行为依赖于不同的制度背景会产生不同的效果，受到各种环境因素的综合影响</w:t>
      </w:r>
      <w:r>
        <w:rPr>
          <w:rFonts w:ascii="Times New Roman" w:eastAsia="Times New Roman" w:hAnsi="Times New Roman"/>
          <w:vertAlign w:val="superscript"/>
          <w:lang w:eastAsia="zh-CN"/>
        </w:rPr>
        <w:t>[15]</w:t>
      </w:r>
      <w:r>
        <w:rPr>
          <w:lang w:eastAsia="zh-CN"/>
        </w:rPr>
        <w:t>。不同国家之间的企业环境</w:t>
      </w:r>
      <w:r>
        <w:rPr>
          <w:rFonts w:ascii="Times New Roman" w:eastAsia="Times New Roman" w:hAnsi="Times New Roman"/>
          <w:lang w:eastAsia="zh-CN"/>
        </w:rPr>
        <w:t>（</w:t>
      </w:r>
      <w:r>
        <w:rPr>
          <w:lang w:eastAsia="zh-CN"/>
        </w:rPr>
        <w:t>如市场环境、竞争程度和服务模式等</w:t>
      </w:r>
      <w:r>
        <w:rPr>
          <w:rFonts w:ascii="Times New Roman" w:eastAsia="Times New Roman" w:hAnsi="Times New Roman"/>
          <w:spacing w:val="-2"/>
          <w:lang w:eastAsia="zh-CN"/>
        </w:rPr>
        <w:t>）</w:t>
      </w:r>
      <w:r>
        <w:rPr>
          <w:lang w:eastAsia="zh-CN"/>
        </w:rPr>
        <w:t>及制度会造成企业对</w:t>
      </w:r>
      <w:r>
        <w:rPr>
          <w:rFonts w:ascii="Times New Roman" w:eastAsia="Times New Roman" w:hAnsi="Times New Roman"/>
          <w:lang w:eastAsia="zh-CN"/>
        </w:rPr>
        <w:t>ISO14001</w:t>
      </w:r>
      <w:r>
        <w:rPr>
          <w:lang w:eastAsia="zh-CN"/>
        </w:rPr>
        <w:t>环境管理体系实施程度的显著差异。</w:t>
      </w:r>
      <w:r w:rsidRPr="001272BA">
        <w:rPr>
          <w:highlight w:val="yellow"/>
          <w:lang w:eastAsia="zh-CN"/>
        </w:rPr>
        <w:t>中国的市场经济发育时间较短，企业运作方式、社会传统文化、民众固有观念与西方国家皆有差异，所以，西方研究成果在我国国情下是否同样适用尚有待检验。</w:t>
      </w:r>
      <w:r>
        <w:rPr>
          <w:lang w:eastAsia="zh-CN"/>
        </w:rPr>
        <w:t>同时，</w:t>
      </w:r>
      <w:r>
        <w:rPr>
          <w:rFonts w:ascii="Times New Roman" w:eastAsia="Times New Roman" w:hAnsi="Times New Roman"/>
          <w:lang w:eastAsia="zh-CN"/>
        </w:rPr>
        <w:t>2013</w:t>
      </w:r>
      <w:r>
        <w:rPr>
          <w:lang w:eastAsia="zh-CN"/>
        </w:rPr>
        <w:t>年</w:t>
      </w:r>
      <w:r>
        <w:rPr>
          <w:rFonts w:ascii="Times New Roman" w:eastAsia="Times New Roman" w:hAnsi="Times New Roman"/>
          <w:lang w:eastAsia="zh-CN"/>
        </w:rPr>
        <w:t>1</w:t>
      </w:r>
      <w:r>
        <w:rPr>
          <w:lang w:eastAsia="zh-CN"/>
        </w:rPr>
        <w:t>月</w:t>
      </w:r>
      <w:r>
        <w:rPr>
          <w:rFonts w:ascii="Times New Roman" w:eastAsia="Times New Roman" w:hAnsi="Times New Roman"/>
          <w:lang w:eastAsia="zh-CN"/>
        </w:rPr>
        <w:t>14</w:t>
      </w:r>
      <w:r>
        <w:rPr>
          <w:lang w:eastAsia="zh-CN"/>
        </w:rPr>
        <w:t>日发布的《迈向环境可持续的未来中国人民共和国国家环境分析》报告明确指出，全球</w:t>
      </w:r>
      <w:r>
        <w:rPr>
          <w:rFonts w:ascii="Times New Roman" w:eastAsia="Times New Roman" w:hAnsi="Times New Roman"/>
          <w:lang w:eastAsia="zh-CN"/>
        </w:rPr>
        <w:t>10</w:t>
      </w:r>
      <w:r>
        <w:rPr>
          <w:lang w:eastAsia="zh-CN"/>
        </w:rPr>
        <w:t>大空气污染城市中我国占了</w:t>
      </w:r>
      <w:r>
        <w:rPr>
          <w:rFonts w:ascii="Times New Roman" w:eastAsia="Times New Roman" w:hAnsi="Times New Roman"/>
          <w:lang w:eastAsia="zh-CN"/>
        </w:rPr>
        <w:t>7</w:t>
      </w:r>
      <w:r>
        <w:rPr>
          <w:lang w:eastAsia="zh-CN"/>
        </w:rPr>
        <w:t>个</w:t>
      </w:r>
      <w:hyperlink w:anchor="_bookmark3" w:history="1">
        <w:r>
          <w:rPr>
            <w:lang w:eastAsia="zh-CN"/>
          </w:rPr>
          <w:t>②</w:t>
        </w:r>
      </w:hyperlink>
      <w:r>
        <w:rPr>
          <w:lang w:eastAsia="zh-CN"/>
        </w:rPr>
        <w:t>。中国作为世界第二大经济体，同时也是污染大国，为学界进行</w:t>
      </w:r>
      <w:r>
        <w:rPr>
          <w:rFonts w:ascii="Times New Roman" w:eastAsia="Times New Roman" w:hAnsi="Times New Roman"/>
          <w:lang w:eastAsia="zh-CN"/>
        </w:rPr>
        <w:t>ISO14001</w:t>
      </w:r>
      <w:r>
        <w:rPr>
          <w:lang w:eastAsia="zh-CN"/>
        </w:rPr>
        <w:t>环境管理体系的理论探索提供了最深刻的社会背景。</w:t>
      </w:r>
    </w:p>
    <w:p w:rsidR="00000000" w:rsidRDefault="00000000">
      <w:pPr>
        <w:rPr>
          <w:lang w:eastAsia="zh-CN"/>
        </w:rPr>
      </w:pPr>
      <w:r w:rsidRPr="001272BA">
        <w:rPr>
          <w:highlight w:val="yellow"/>
          <w:lang w:eastAsia="zh-CN"/>
        </w:rPr>
        <w:t>综上，本研究立足本国国情，以制造业企业为实证研究对象，在对大量文献进行归纳整理的基础上，提出以组织日常应用、组织承诺和整合为实施程度的测量维度，以贯标到实施形成完整的实施过程，拓展了</w:t>
      </w:r>
      <w:r w:rsidRPr="001272BA">
        <w:rPr>
          <w:rFonts w:ascii="Times New Roman" w:eastAsia="Times New Roman"/>
          <w:highlight w:val="yellow"/>
          <w:lang w:eastAsia="zh-CN"/>
        </w:rPr>
        <w:t>ISO14001</w:t>
      </w:r>
      <w:r w:rsidRPr="001272BA">
        <w:rPr>
          <w:highlight w:val="yellow"/>
          <w:lang w:eastAsia="zh-CN"/>
        </w:rPr>
        <w:t>环境管理体系对企业绩效的作用机制研究的理论视角，从而打开</w:t>
      </w:r>
      <w:r w:rsidRPr="001272BA">
        <w:rPr>
          <w:rFonts w:ascii="Times New Roman" w:eastAsia="Times New Roman"/>
          <w:highlight w:val="yellow"/>
          <w:lang w:eastAsia="zh-CN"/>
        </w:rPr>
        <w:t>ISO14001</w:t>
      </w:r>
      <w:r w:rsidRPr="001272BA">
        <w:rPr>
          <w:highlight w:val="yellow"/>
          <w:lang w:eastAsia="zh-CN"/>
        </w:rPr>
        <w:t>环境管理体系与企业绩效之间的作</w:t>
      </w:r>
      <w:r w:rsidRPr="001272BA">
        <w:rPr>
          <w:highlight w:val="yellow"/>
          <w:lang w:eastAsia="zh-CN"/>
        </w:rPr>
        <w:lastRenderedPageBreak/>
        <w:t>用黑箱，不仅有利于增加我国背景下不断增多的经验证据，也能深化企业对实施</w:t>
      </w:r>
      <w:r w:rsidRPr="001272BA">
        <w:rPr>
          <w:rFonts w:ascii="Times New Roman" w:eastAsia="Times New Roman"/>
          <w:highlight w:val="yellow"/>
          <w:lang w:eastAsia="zh-CN"/>
        </w:rPr>
        <w:t>ISO14001</w:t>
      </w:r>
      <w:r w:rsidRPr="001272BA">
        <w:rPr>
          <w:highlight w:val="yellow"/>
          <w:lang w:eastAsia="zh-CN"/>
        </w:rPr>
        <w:t>环境管理体系问题的理解和认识。</w:t>
      </w:r>
    </w:p>
    <w:p w:rsidR="00000000" w:rsidRDefault="00000000">
      <w:pPr>
        <w:pStyle w:val="aff9"/>
        <w:topLinePunct/>
        <w:rPr>
          <w:lang w:eastAsia="zh-CN"/>
        </w:rPr>
      </w:pPr>
      <w:r>
        <w:pict>
          <v:line id="_x0000_s2231" style="position:absolute;left:0;text-align:left;z-index:251630592;mso-wrap-distance-left:0;mso-wrap-distance-right:0;mso-position-horizontal-relative:page" from="92.15pt,9.7pt" to="236.15pt,9.7pt" strokeweight="0">
            <w10:wrap type="topAndBottom" anchorx="page"/>
          </v:line>
        </w:pict>
      </w:r>
    </w:p>
    <w:p w:rsidR="00000000" w:rsidRDefault="00000000">
      <w:pPr>
        <w:rPr>
          <w:lang w:eastAsia="zh-CN"/>
        </w:rPr>
      </w:pPr>
      <w:r>
        <w:rPr>
          <w:rFonts w:eastAsiaTheme="minorHAnsi"/>
          <w:lang w:eastAsia="zh-CN"/>
        </w:rPr>
        <w:t>②新闻来源于新浪新闻网。</w:t>
      </w:r>
    </w:p>
    <w:p w:rsidR="00000000" w:rsidRDefault="00000000">
      <w:pPr>
        <w:jc w:val="left"/>
        <w:rPr>
          <w:sz w:val="18"/>
          <w:lang w:eastAsia="zh-CN"/>
        </w:rPr>
        <w:sectPr w:rsidR="0018722C">
          <w:pgSz w:w="11910" w:h="16840"/>
          <w:pgMar w:top="1840" w:right="1680" w:bottom="1780" w:left="1680" w:header="1615" w:footer="1589" w:gutter="0"/>
          <w:cols w:space="720"/>
        </w:sectPr>
      </w:pPr>
    </w:p>
    <w:p w:rsidR="00000000" w:rsidRDefault="00000000">
      <w:pPr>
        <w:snapToGrid/>
        <w:spacing w:before="4" w:line="240" w:lineRule="auto"/>
        <w:ind w:firstLine="0"/>
        <w:jc w:val="left"/>
        <w:rPr>
          <w:rFonts w:ascii="宋体" w:eastAsia="宋体" w:hAnsi="宋体"/>
          <w:sz w:val="10"/>
          <w:lang w:eastAsia="zh-CN"/>
        </w:rPr>
      </w:pPr>
    </w:p>
    <w:p w:rsidR="00000000" w:rsidRDefault="00000000">
      <w:pPr>
        <w:pStyle w:val="afffffb"/>
        <w:rPr>
          <w:lang w:eastAsia="zh-CN"/>
        </w:rPr>
      </w:pPr>
      <w:r>
        <w:rPr>
          <w:rFonts w:ascii="宋体" w:eastAsia="宋体" w:hint="eastAsia"/>
          <w:lang w:eastAsia="zh-CN"/>
        </w:rPr>
        <w:t>2实践意义</w:t>
      </w:r>
    </w:p>
    <w:p w:rsidR="00000000" w:rsidRDefault="00000000">
      <w:pPr>
        <w:rPr>
          <w:lang w:eastAsia="zh-CN"/>
        </w:rPr>
      </w:pPr>
      <w:r>
        <w:rPr>
          <w:lang w:eastAsia="zh-CN"/>
        </w:rPr>
        <w:t>中国既是世界污染最严重的国家，却也是目前组织贯标</w:t>
      </w:r>
      <w:r>
        <w:rPr>
          <w:rFonts w:ascii="Times New Roman" w:eastAsia="宋体"/>
          <w:lang w:eastAsia="zh-CN"/>
        </w:rPr>
        <w:t>ISO14001</w:t>
      </w:r>
      <w:r>
        <w:rPr>
          <w:lang w:eastAsia="zh-CN"/>
        </w:rPr>
        <w:t>数量最多的国家。</w:t>
      </w:r>
      <w:r w:rsidRPr="001272BA">
        <w:rPr>
          <w:highlight w:val="yellow"/>
          <w:lang w:eastAsia="zh-CN"/>
        </w:rPr>
        <w:t>这样一组矛盾的关系我们思考仅仅通过</w:t>
      </w:r>
      <w:r w:rsidRPr="001272BA">
        <w:rPr>
          <w:rFonts w:ascii="Times New Roman" w:eastAsia="宋体"/>
          <w:highlight w:val="yellow"/>
          <w:lang w:eastAsia="zh-CN"/>
        </w:rPr>
        <w:t>ISO14001</w:t>
      </w:r>
      <w:r w:rsidRPr="001272BA">
        <w:rPr>
          <w:highlight w:val="yellow"/>
          <w:lang w:eastAsia="zh-CN"/>
        </w:rPr>
        <w:t>环境管理体系的认证是否有助于企业环境绩效的改善。</w:t>
      </w:r>
      <w:r>
        <w:rPr>
          <w:lang w:eastAsia="zh-CN"/>
        </w:rPr>
        <w:t>由于组织的文化、环境、内在结构等的不同，</w:t>
      </w:r>
      <w:r>
        <w:rPr>
          <w:lang w:eastAsia="zh-CN"/>
        </w:rPr>
        <w:t>环境管理体系在企业中的实施程度必然会造成显著的差异。</w:t>
      </w:r>
      <w:r w:rsidRPr="001272BA">
        <w:rPr>
          <w:highlight w:val="yellow"/>
          <w:lang w:eastAsia="zh-CN"/>
        </w:rPr>
        <w:t>然而，在实践中，由于环境管理体系是一个过程性的标准，监管部门和第三方难以随时把握企业的实施状态，从而造成企业对于</w:t>
      </w:r>
      <w:r w:rsidRPr="001272BA">
        <w:rPr>
          <w:rFonts w:ascii="Times New Roman" w:eastAsia="宋体"/>
          <w:highlight w:val="yellow"/>
          <w:lang w:eastAsia="zh-CN"/>
        </w:rPr>
        <w:t>ISO14001</w:t>
      </w:r>
      <w:r w:rsidRPr="001272BA">
        <w:rPr>
          <w:highlight w:val="yellow"/>
          <w:lang w:eastAsia="zh-CN"/>
        </w:rPr>
        <w:t>环境管理体系认证与实施的脱节这一现象在中国的中小企业内非常普遍</w:t>
      </w:r>
      <w:r w:rsidRPr="001272BA">
        <w:rPr>
          <w:rFonts w:ascii="Times New Roman" w:eastAsia="宋体"/>
          <w:highlight w:val="yellow"/>
          <w:vertAlign w:val="superscript"/>
          <w:lang w:eastAsia="zh-CN"/>
        </w:rPr>
        <w:t>[7]</w:t>
      </w:r>
      <w:r w:rsidRPr="001272BA">
        <w:rPr>
          <w:highlight w:val="yellow"/>
          <w:lang w:eastAsia="zh-CN"/>
        </w:rPr>
        <w:t>。</w:t>
      </w:r>
    </w:p>
    <w:p w:rsidR="00000000" w:rsidRDefault="00000000">
      <w:pPr>
        <w:rPr>
          <w:lang w:eastAsia="zh-CN"/>
        </w:rPr>
      </w:pPr>
      <w:r w:rsidRPr="001272BA">
        <w:rPr>
          <w:highlight w:val="yellow"/>
          <w:lang w:eastAsia="zh-CN"/>
        </w:rPr>
        <w:t>本研究重点关注环境污染最为严重的制造业企业的环境管理体系的研究，希望通过探究其对企业绩效的影响来促进企业管理者对</w:t>
      </w:r>
      <w:r w:rsidRPr="001272BA">
        <w:rPr>
          <w:rFonts w:ascii="Times New Roman" w:eastAsia="Times New Roman" w:hAnsi="Times New Roman"/>
          <w:highlight w:val="yellow"/>
          <w:lang w:eastAsia="zh-CN"/>
        </w:rPr>
        <w:t>ISO14001</w:t>
      </w:r>
      <w:r w:rsidRPr="001272BA">
        <w:rPr>
          <w:highlight w:val="yellow"/>
          <w:lang w:eastAsia="zh-CN"/>
        </w:rPr>
        <w:t>环境管理体系实施的重视，为制造业企业环境问题的改善提供帮助。</w:t>
      </w:r>
      <w:r>
        <w:rPr>
          <w:lang w:eastAsia="zh-CN"/>
        </w:rPr>
        <w:t>企业作为</w:t>
      </w:r>
      <w:r>
        <w:rPr>
          <w:lang w:eastAsia="zh-CN"/>
        </w:rPr>
        <w:t>“</w:t>
      </w:r>
      <w:r>
        <w:rPr>
          <w:lang w:eastAsia="zh-CN"/>
        </w:rPr>
        <w:t>理性人</w:t>
      </w:r>
      <w:r>
        <w:rPr>
          <w:lang w:eastAsia="zh-CN"/>
        </w:rPr>
        <w:t>”</w:t>
      </w:r>
      <w:r>
        <w:rPr>
          <w:lang w:eastAsia="zh-CN"/>
        </w:rPr>
        <w:t>，利润动机是其进行一切社会行为的天然本能。我们推测，倘若改善环境管理体系的实施程度不但能够提高企业的经济绩效，同时可以改善企业的环境绩效，那么企业便会获得贯彻实施</w:t>
      </w:r>
      <w:r>
        <w:rPr>
          <w:rFonts w:ascii="Times New Roman" w:eastAsia="Times New Roman" w:hAnsi="Times New Roman"/>
          <w:lang w:eastAsia="zh-CN"/>
        </w:rPr>
        <w:t>ISO14001</w:t>
      </w:r>
      <w:r>
        <w:rPr>
          <w:lang w:eastAsia="zh-CN"/>
        </w:rPr>
        <w:t>环境管理体系的积极动机。</w:t>
      </w:r>
      <w:r w:rsidRPr="001272BA">
        <w:rPr>
          <w:highlight w:val="yellow"/>
          <w:lang w:eastAsia="zh-CN"/>
        </w:rPr>
        <w:t>所以，本研究可以为制造业企业的管理层提供一个相对准确的参考，帮助其通过制定适合企业自身的环境方针、环境目标，并充分实施</w:t>
      </w:r>
      <w:r w:rsidRPr="001272BA">
        <w:rPr>
          <w:rFonts w:ascii="Times New Roman" w:eastAsia="Times New Roman" w:hAnsi="Times New Roman"/>
          <w:highlight w:val="yellow"/>
          <w:lang w:eastAsia="zh-CN"/>
        </w:rPr>
        <w:t>ISO14001</w:t>
      </w:r>
      <w:r w:rsidRPr="001272BA">
        <w:rPr>
          <w:highlight w:val="yellow"/>
          <w:lang w:eastAsia="zh-CN"/>
        </w:rPr>
        <w:t>环境管理体系，从而改善企业的</w:t>
      </w:r>
      <w:r w:rsidRPr="001272BA">
        <w:rPr>
          <w:highlight w:val="yellow"/>
          <w:lang w:eastAsia="zh-CN"/>
        </w:rPr>
        <w:t>“</w:t>
      </w:r>
      <w:r w:rsidRPr="001272BA">
        <w:rPr>
          <w:highlight w:val="yellow"/>
          <w:lang w:eastAsia="zh-CN"/>
        </w:rPr>
        <w:t>绿色</w:t>
      </w:r>
      <w:r w:rsidRPr="001272BA">
        <w:rPr>
          <w:highlight w:val="yellow"/>
          <w:lang w:eastAsia="zh-CN"/>
        </w:rPr>
        <w:t>”</w:t>
      </w:r>
      <w:r w:rsidRPr="001272BA">
        <w:rPr>
          <w:highlight w:val="yellow"/>
          <w:lang w:eastAsia="zh-CN"/>
        </w:rPr>
        <w:t>形象，增强其市场竞争力，对于企业自身的可持续发展具有重要的现实意义。</w:t>
      </w:r>
    </w:p>
    <w:p w:rsidR="00000000" w:rsidRDefault="00000000">
      <w:pPr>
        <w:rPr>
          <w:lang w:eastAsia="zh-CN"/>
        </w:rPr>
      </w:pPr>
      <w:r w:rsidRPr="001272BA">
        <w:rPr>
          <w:highlight w:val="yellow"/>
          <w:lang w:eastAsia="zh-CN"/>
        </w:rPr>
        <w:t>综上所述，探寻制造业企业</w:t>
      </w:r>
      <w:r w:rsidRPr="001272BA">
        <w:rPr>
          <w:rFonts w:ascii="Times New Roman" w:eastAsia="Times New Roman"/>
          <w:highlight w:val="yellow"/>
          <w:lang w:eastAsia="zh-CN"/>
        </w:rPr>
        <w:t>ISO14001</w:t>
      </w:r>
      <w:r w:rsidRPr="001272BA">
        <w:rPr>
          <w:highlight w:val="yellow"/>
          <w:lang w:eastAsia="zh-CN"/>
        </w:rPr>
        <w:t>环境管理体系对企业绩效影响的内在机制是一个既具理论意义又有实践价值的研究。</w:t>
      </w:r>
    </w:p>
    <w:p w:rsidR="00000000" w:rsidRDefault="00000000">
      <w:pPr>
        <w:pStyle w:val="3"/>
        <w:ind w:left="482" w:hangingChars="200" w:hanging="482"/>
        <w:rPr>
          <w:lang w:eastAsia="zh-CN"/>
        </w:rPr>
      </w:pPr>
      <w:bookmarkStart w:id="37" w:name="_Toc686484477"/>
      <w:r>
        <w:rPr>
          <w:lang w:eastAsia="zh-CN"/>
        </w:rPr>
        <w:t xml:space="preserve">1.2.2 </w:t>
      </w:r>
      <w:r>
        <w:rPr>
          <w:lang w:eastAsia="zh-CN"/>
        </w:rPr>
        <w:t>研究内容</w:t>
      </w:r>
      <w:bookmarkEnd w:id="37"/>
    </w:p>
    <w:p w:rsidR="00000000" w:rsidRDefault="00000000">
      <w:pPr>
        <w:rPr>
          <w:lang w:eastAsia="zh-CN"/>
        </w:rPr>
      </w:pPr>
      <w:r w:rsidRPr="001272BA">
        <w:rPr>
          <w:highlight w:val="yellow"/>
          <w:lang w:eastAsia="zh-CN"/>
        </w:rPr>
        <w:t>本文以中国的制造业企业作为研究对象，在国内外</w:t>
      </w:r>
      <w:r w:rsidRPr="001272BA">
        <w:rPr>
          <w:rFonts w:ascii="Times New Roman" w:eastAsia="宋体"/>
          <w:highlight w:val="yellow"/>
          <w:lang w:eastAsia="zh-CN"/>
        </w:rPr>
        <w:t>ISO14001</w:t>
      </w:r>
      <w:r w:rsidRPr="001272BA">
        <w:rPr>
          <w:highlight w:val="yellow"/>
          <w:lang w:eastAsia="zh-CN"/>
        </w:rPr>
        <w:t>环境管理体系与企业绩效的关系的研究成果基础上，对已有文献进行整合回顾及分析，通过建立科学的理论假设及模型，正确地运用现代统计与测量工具，借助文献综述、问卷调查，确立制造业企业环境管理体系贯标驱动力以及实施程度的测量维度，</w:t>
      </w:r>
      <w:r w:rsidRPr="001272BA">
        <w:rPr>
          <w:highlight w:val="yellow"/>
          <w:lang w:eastAsia="zh-CN"/>
        </w:rPr>
        <w:t>借助方差分析验证影响企业绩效的真正因素，通过多元线性回归分析方法验证环境管理体系的实施程度是如何作用于企业绩效的以及影响企业</w:t>
      </w:r>
      <w:r w:rsidRPr="001272BA">
        <w:rPr>
          <w:rFonts w:ascii="Times New Roman" w:eastAsia="宋体"/>
          <w:highlight w:val="yellow"/>
          <w:lang w:eastAsia="zh-CN"/>
        </w:rPr>
        <w:t>ISO14001</w:t>
      </w:r>
      <w:r w:rsidRPr="001272BA">
        <w:rPr>
          <w:highlight w:val="yellow"/>
          <w:lang w:eastAsia="zh-CN"/>
        </w:rPr>
        <w:t>实施程度的原因，从而打开</w:t>
      </w:r>
      <w:r w:rsidRPr="001272BA">
        <w:rPr>
          <w:rFonts w:ascii="Times New Roman" w:eastAsia="宋体"/>
          <w:highlight w:val="yellow"/>
          <w:lang w:eastAsia="zh-CN"/>
        </w:rPr>
        <w:t>ISO14001</w:t>
      </w:r>
      <w:r w:rsidRPr="001272BA">
        <w:rPr>
          <w:highlight w:val="yellow"/>
          <w:lang w:eastAsia="zh-CN"/>
        </w:rPr>
        <w:t>环境管理体系对企业绩效的作用机制的黑箱。</w:t>
      </w:r>
      <w:r>
        <w:rPr>
          <w:lang w:eastAsia="zh-CN"/>
        </w:rPr>
        <w:t>最后对实证结果进行总结和</w:t>
      </w:r>
      <w:r>
        <w:rPr>
          <w:lang w:eastAsia="zh-CN"/>
        </w:rPr>
        <w:lastRenderedPageBreak/>
        <w:t>展望，提出企业充分自主实施环境管理体系的方法。</w:t>
      </w:r>
    </w:p>
    <w:p w:rsidR="00000000" w:rsidRDefault="00000000">
      <w:pPr>
        <w:rPr>
          <w:lang w:eastAsia="zh-CN"/>
        </w:rPr>
      </w:pPr>
      <w:r>
        <w:rPr>
          <w:lang w:eastAsia="zh-CN"/>
        </w:rPr>
        <w:t>本文共分为六个主要部分，内容安排以及逻辑关系参见图</w:t>
      </w:r>
      <w:r>
        <w:rPr>
          <w:rFonts w:ascii="Times New Roman" w:eastAsia="Times New Roman"/>
          <w:lang w:eastAsia="zh-CN"/>
        </w:rPr>
        <w:t>3.1</w:t>
      </w:r>
      <w:r>
        <w:rPr>
          <w:lang w:eastAsia="zh-CN"/>
        </w:rPr>
        <w:t>所示。</w:t>
      </w:r>
    </w:p>
    <w:p w:rsidR="00000000" w:rsidRDefault="00000000">
      <w:pPr>
        <w:rPr>
          <w:lang w:eastAsia="zh-CN"/>
        </w:rPr>
      </w:pPr>
      <w:r w:rsidRPr="001272BA">
        <w:rPr>
          <w:highlight w:val="yellow"/>
          <w:lang w:eastAsia="zh-CN"/>
        </w:rPr>
        <w:t>第一部分是绪论，主要介绍本文的研究背景与意义，解释实践中</w:t>
      </w:r>
      <w:r w:rsidRPr="001272BA">
        <w:rPr>
          <w:rFonts w:ascii="Times New Roman" w:eastAsia="Times New Roman"/>
          <w:highlight w:val="yellow"/>
          <w:lang w:eastAsia="zh-CN"/>
        </w:rPr>
        <w:t>ISO14001</w:t>
      </w:r>
      <w:r w:rsidRPr="001272BA">
        <w:rPr>
          <w:highlight w:val="yellow"/>
          <w:lang w:eastAsia="zh-CN"/>
        </w:rPr>
        <w:t>环境管理体系认证与实施的情况，从而引出研究问题，并介绍研究的主要内容及方法。</w:t>
      </w:r>
    </w:p>
    <w:p w:rsidR="00000000" w:rsidRDefault="00000000">
      <w:pPr>
        <w:rPr>
          <w:lang w:eastAsia="zh-CN"/>
        </w:rPr>
      </w:pPr>
      <w:r>
        <w:rPr>
          <w:lang w:eastAsia="zh-CN"/>
        </w:rPr>
        <w:t>第二部分是文献综述。</w:t>
      </w:r>
      <w:r w:rsidRPr="001272BA">
        <w:rPr>
          <w:highlight w:val="yellow"/>
          <w:lang w:eastAsia="zh-CN"/>
        </w:rPr>
        <w:t>主要通过对国内外关于</w:t>
      </w:r>
      <w:r w:rsidRPr="001272BA">
        <w:rPr>
          <w:rFonts w:ascii="Times New Roman" w:eastAsia="Times New Roman"/>
          <w:highlight w:val="yellow"/>
          <w:lang w:eastAsia="zh-CN"/>
        </w:rPr>
        <w:t>ISO14001</w:t>
      </w:r>
      <w:r w:rsidRPr="001272BA">
        <w:rPr>
          <w:highlight w:val="yellow"/>
          <w:lang w:eastAsia="zh-CN"/>
        </w:rPr>
        <w:t>环境管理体系的相关研究进行归纳整理，同时借鉴具有互通性的</w:t>
      </w:r>
      <w:r w:rsidRPr="001272BA">
        <w:rPr>
          <w:rFonts w:ascii="Times New Roman" w:eastAsia="Times New Roman"/>
          <w:highlight w:val="yellow"/>
          <w:lang w:eastAsia="zh-CN"/>
        </w:rPr>
        <w:t>ISO9000</w:t>
      </w:r>
      <w:r w:rsidRPr="001272BA">
        <w:rPr>
          <w:highlight w:val="yellow"/>
          <w:lang w:eastAsia="zh-CN"/>
        </w:rPr>
        <w:t>质量管理体系的研究成果，并在此基础上对前人研究成果提出不足与补充，从而界定本文的研究内容与努力方向。</w:t>
      </w:r>
    </w:p>
    <w:p w:rsidR="00000000" w:rsidRDefault="00000000">
      <w:pPr>
        <w:rPr>
          <w:lang w:eastAsia="zh-CN"/>
        </w:rPr>
      </w:pPr>
      <w:r>
        <w:rPr>
          <w:lang w:eastAsia="zh-CN"/>
        </w:rPr>
        <w:t>第三部分是</w:t>
      </w:r>
      <w:r>
        <w:rPr>
          <w:lang w:eastAsia="zh-CN"/>
        </w:rPr>
        <w:t>“</w:t>
      </w:r>
      <w:r>
        <w:rPr>
          <w:lang w:eastAsia="zh-CN"/>
        </w:rPr>
        <w:t>研究模型与假设</w:t>
      </w:r>
      <w:r>
        <w:rPr>
          <w:lang w:eastAsia="zh-CN"/>
        </w:rPr>
        <w:t>”</w:t>
      </w:r>
      <w:r>
        <w:rPr>
          <w:lang w:eastAsia="zh-CN"/>
        </w:rPr>
        <w:t>。这部分主要是在第二部分文献综述的基础上，吸收和发展目前理论界关于</w:t>
      </w:r>
      <w:r>
        <w:rPr>
          <w:rFonts w:ascii="Times New Roman" w:eastAsia="Times New Roman" w:hAnsi="Times New Roman"/>
          <w:lang w:eastAsia="zh-CN"/>
        </w:rPr>
        <w:t>ISO14001</w:t>
      </w:r>
      <w:r>
        <w:rPr>
          <w:lang w:eastAsia="zh-CN"/>
        </w:rPr>
        <w:t>实施程度研究成果并对其进行补充，构建</w:t>
      </w:r>
      <w:r>
        <w:rPr>
          <w:lang w:eastAsia="zh-CN"/>
        </w:rPr>
        <w:t>“</w:t>
      </w:r>
      <w:r>
        <w:rPr>
          <w:lang w:eastAsia="zh-CN"/>
        </w:rPr>
        <w:t>认证</w:t>
      </w:r>
      <w:r>
        <w:rPr>
          <w:lang w:eastAsia="zh-CN"/>
        </w:rPr>
        <w:t>——</w:t>
      </w:r>
      <w:r>
        <w:rPr>
          <w:lang w:eastAsia="zh-CN"/>
        </w:rPr>
        <w:t>实施</w:t>
      </w:r>
      <w:r>
        <w:rPr>
          <w:lang w:eastAsia="zh-CN"/>
        </w:rPr>
        <w:t>——</w:t>
      </w:r>
      <w:r>
        <w:rPr>
          <w:lang w:eastAsia="zh-CN"/>
        </w:rPr>
        <w:t>企业绩效</w:t>
      </w:r>
      <w:r>
        <w:rPr>
          <w:lang w:eastAsia="zh-CN"/>
        </w:rPr>
        <w:t>”</w:t>
      </w:r>
      <w:r>
        <w:rPr>
          <w:lang w:eastAsia="zh-CN"/>
        </w:rPr>
        <w:t>的理论模型，并提出相应的假设。</w:t>
      </w:r>
    </w:p>
    <w:p w:rsidR="00000000" w:rsidRDefault="00000000">
      <w:pPr>
        <w:rPr>
          <w:lang w:eastAsia="zh-CN"/>
        </w:rPr>
      </w:pPr>
      <w:r>
        <w:rPr>
          <w:lang w:eastAsia="zh-CN"/>
        </w:rPr>
        <w:t>第四部分是</w:t>
      </w:r>
      <w:r>
        <w:rPr>
          <w:lang w:eastAsia="zh-CN"/>
        </w:rPr>
        <w:t>“</w:t>
      </w:r>
      <w:r>
        <w:rPr>
          <w:lang w:eastAsia="zh-CN"/>
        </w:rPr>
        <w:t>实证设计</w:t>
      </w:r>
      <w:r>
        <w:rPr>
          <w:lang w:eastAsia="zh-CN"/>
        </w:rPr>
        <w:t>”</w:t>
      </w:r>
      <w:r>
        <w:rPr>
          <w:lang w:eastAsia="zh-CN"/>
        </w:rPr>
        <w:t>。这部分主要介绍问卷设计、样本选取和变量及其测量等内容。</w:t>
      </w:r>
      <w:r w:rsidRPr="001272BA">
        <w:rPr>
          <w:highlight w:val="yellow"/>
          <w:lang w:eastAsia="zh-CN"/>
        </w:rPr>
        <w:t>本研究的问卷设计采用</w:t>
      </w:r>
      <w:r w:rsidRPr="001272BA">
        <w:rPr>
          <w:rFonts w:ascii="Times New Roman" w:eastAsia="Times New Roman" w:hAnsi="Times New Roman"/>
          <w:highlight w:val="yellow"/>
          <w:lang w:eastAsia="zh-CN"/>
        </w:rPr>
        <w:t>LIKET5</w:t>
      </w:r>
      <w:r w:rsidRPr="001272BA">
        <w:rPr>
          <w:highlight w:val="yellow"/>
          <w:lang w:eastAsia="zh-CN"/>
        </w:rPr>
        <w:t>级量表，样本对象是制造环境污染最为严重的制造业企业，具有代表性。</w:t>
      </w:r>
    </w:p>
    <w:p w:rsidR="00000000" w:rsidRDefault="00000000">
      <w:pPr>
        <w:rPr>
          <w:lang w:eastAsia="zh-CN"/>
        </w:rPr>
      </w:pPr>
      <w:r>
        <w:rPr>
          <w:lang w:eastAsia="zh-CN"/>
        </w:rPr>
        <w:t>第五部分是</w:t>
      </w:r>
      <w:r>
        <w:rPr>
          <w:lang w:eastAsia="zh-CN"/>
        </w:rPr>
        <w:t>“</w:t>
      </w:r>
      <w:r>
        <w:rPr>
          <w:lang w:eastAsia="zh-CN"/>
        </w:rPr>
        <w:t>统计结果分析与讨论</w:t>
      </w:r>
      <w:r>
        <w:rPr>
          <w:lang w:eastAsia="zh-CN"/>
        </w:rPr>
        <w:t>”</w:t>
      </w:r>
      <w:r>
        <w:rPr>
          <w:lang w:eastAsia="zh-CN"/>
        </w:rPr>
        <w:t>。这部分首先根据预调查的结果对模型及其指标体系进行修正，然后用</w:t>
      </w:r>
      <w:r>
        <w:rPr>
          <w:rFonts w:ascii="Times New Roman" w:eastAsia="Times New Roman" w:hAnsi="Times New Roman"/>
          <w:lang w:eastAsia="zh-CN"/>
        </w:rPr>
        <w:t>SSPS</w:t>
      </w:r>
      <w:r>
        <w:rPr>
          <w:lang w:eastAsia="zh-CN"/>
        </w:rPr>
        <w:t>统计分析方法对调查问卷所得的数据进行方差分析和多元线性回归分析，得出数据处理的结果与总结。</w:t>
      </w:r>
    </w:p>
    <w:p w:rsidR="00000000" w:rsidRDefault="00000000">
      <w:pPr>
        <w:rPr>
          <w:lang w:eastAsia="zh-CN"/>
        </w:rPr>
      </w:pPr>
      <w:r>
        <w:rPr>
          <w:lang w:eastAsia="zh-CN"/>
        </w:rPr>
        <w:t>第六部分是</w:t>
      </w:r>
      <w:r>
        <w:rPr>
          <w:lang w:eastAsia="zh-CN"/>
        </w:rPr>
        <w:t>“</w:t>
      </w:r>
      <w:r>
        <w:rPr>
          <w:lang w:eastAsia="zh-CN"/>
        </w:rPr>
        <w:t>研究结论与展望</w:t>
      </w:r>
      <w:r>
        <w:rPr>
          <w:lang w:eastAsia="zh-CN"/>
        </w:rPr>
        <w:t>”</w:t>
      </w:r>
      <w:r>
        <w:rPr>
          <w:lang w:eastAsia="zh-CN"/>
        </w:rPr>
        <w:t>。该部分是本文的结尾，也是对本文研究内容的总结，指出本文的创新点以及所存在的缺陷，并指出进一步研究方向。</w:t>
      </w:r>
    </w:p>
    <w:p w:rsidR="00000000" w:rsidRDefault="00000000">
      <w:pPr>
        <w:rPr>
          <w:lang w:eastAsia="zh-CN"/>
        </w:rPr>
      </w:pPr>
    </w:p>
    <w:p w:rsidR="00000000" w:rsidRDefault="00000000">
      <w:pPr>
        <w:pStyle w:val="affff3"/>
        <w:keepNext/>
      </w:pPr>
      <w:r>
        <w:rPr>
          <w:sz w:val="20"/>
        </w:rPr>
      </w:r>
      <w:r>
        <w:rPr>
          <w:sz w:val="20"/>
        </w:rPr>
        <w:pict>
          <v:group id="_x0000_s2191" style="width:393.75pt;height:552.65pt;mso-position-horizontal-relative:char;mso-position-vertical-relative:line" coordsize="7875,11053">
            <v:shape id="_x0000_s2230" style="position:absolute;left:3933;width:3942;height:11053" coordorigin="3933" coordsize="3942,11053" o:spt="100" adj="0,,0" path="m7867,13r-7,l7860,28r15,l7875,15r-8,l7867,13xm7867,r-15,l7852,15r8,l7860,13r7,l7867,xm7875,13r-8,l7867,15r8,l7875,13xm7837,r-15,l7822,15r15,l7837,xm7807,r-15,l7792,15r15,l7807,xm7777,r-15,l7762,15r15,l7777,xm7747,r-15,l7732,15r15,l7747,xm7717,r-15,l7702,15r15,l7717,xm7687,r-15,l7672,15r15,l7687,xm7657,r-15,l7642,15r15,l7657,xm7627,r-15,l7612,15r15,l7627,xm7597,r-15,l7582,15r15,l7597,xm7567,r-15,l7552,15r15,l7567,xm7537,r-15,l7522,15r15,l7537,xm7507,r-15,l7492,15r15,l7507,xm7477,r-15,l7462,15r15,l7477,xm7447,r-15,l7432,15r15,l7447,xm7417,r-15,l7402,15r15,l7417,xm7387,r-15,l7372,15r15,l7387,xm7357,r-15,l7342,15r15,l7357,xm7327,r-15,l7312,15r15,l7327,xm7297,r-15,l7282,15r15,l7297,xm7267,r-15,l7252,15r15,l7267,xm7237,r-15,l7222,15r15,l7237,xm7207,r-15,l7192,15r15,l7207,xm7177,r-15,l7162,15r15,l7177,xm7147,r-15,l7132,15r15,l7147,xm7117,r-15,l7102,15r15,l7117,xm7087,r-15,l7072,15r15,l7087,xm7057,r-15,l7042,15r15,l7057,xm7027,r-15,l7012,15r15,l7027,xm6997,r-15,l6982,15r15,l6997,xm6967,r-15,l6952,15r15,l6967,xm6937,r-15,l6922,15r15,l6937,xm6907,r-15,l6892,15r15,l6907,xm6877,r-15,l6862,15r15,l6877,xm6847,r-15,l6832,15r15,l6847,xm6817,r-15,l6802,15r15,l6817,xm6787,r-15,l6772,15r15,l6787,xm6757,r-15,l6742,15r15,l6757,xm6727,r-15,l6712,15r15,l6727,xm6697,r-15,l6682,15r15,l6697,xm6667,r-15,l6652,15r15,l6667,xm6637,r-15,l6622,15r15,l6637,xm6607,r-15,l6592,15r15,l6607,xm6577,r-15,l6562,15r15,l6577,xm6547,r-15,l6532,15r15,l6547,xm6517,r-15,l6502,15r15,l6517,xm6487,r-15,l6472,15r15,l6487,xm6457,r-15,l6442,15r15,l6457,xm6427,r-15,l6412,15r15,l6427,xm6397,r-15,l6382,15r15,l6397,xm6367,r-15,l6352,15r15,l6367,xm6337,r-15,l6322,15r15,l6337,xm6307,r-15,l6292,15r15,l6307,xm6277,r-15,l6262,15r15,l6277,xm6247,r-15,l6232,15r15,l6247,xm6217,r-15,l6202,15r15,l6217,xm6187,r-15,l6172,15r15,l6187,xm6157,r-15,l6142,15r15,l6157,xm6127,r-15,l6112,15r15,l6127,xm6097,r-15,l6082,15r15,l6097,xm6067,r-15,l6052,15r15,l6067,xm6037,r-15,l6022,15r15,l6037,xm6007,r-15,l5992,15r15,l6007,xm5977,r-15,l5962,15r15,l5977,xm5947,r-15,l5932,15r15,l5947,xm5917,r-15,l5902,15r15,l5917,xm5887,r-15,l5872,15r15,l5887,xm5857,r-15,l5842,15r15,l5857,xm5827,r-15,l5812,15r15,l5827,xm5797,r-15,l5782,15r15,l5797,xm5767,r-15,l5752,15r15,l5767,xm5737,r-15,l5722,15r15,l5737,xm5707,r-15,l5692,15r15,l5707,xm5677,r-15,l5662,15r15,l5677,xm5647,r-15,l5632,15r15,l5647,xm5617,r-15,l5602,15r15,l5617,xm5587,r-15,l5572,15r15,l5587,xm5557,r-15,l5542,15r15,l5557,xm5527,r-15,l5512,15r15,l5527,xm5497,r-15,l5482,15r15,l5497,xm5467,r-15,l5452,15r15,l5467,xm5437,r-15,l5422,15r15,l5437,xm5407,r-15,l5392,15r15,l5407,xm5377,r-15,l5362,15r15,l5377,xm5347,r-15,l5332,15r15,l5347,xm5317,r-15,l5302,15r15,l5317,xm5287,r-15,l5272,15r15,l5287,xm5257,r-15,l5242,15r15,l5257,xm5227,r-15,l5212,15r15,l5227,xm5197,r-15,l5182,15r15,l5197,xm5167,r-15,l5152,15r15,l5167,xm5137,r-15,l5122,15r15,l5137,xm5107,r-15,l5092,15r15,l5107,xm5077,r-15,l5062,15r15,l5077,xm5047,r-15,l5032,15r15,l5047,xm5017,r-15,l5002,15r15,l5017,xm4987,r-15,l4972,15r15,l4987,xm4957,r-15,l4942,15r15,l4957,xm4927,r-15,l4912,15r15,l4927,xm4897,r-15,l4882,15r15,l4897,xm4867,r-15,l4852,15r15,l4867,xm4837,r-15,l4822,15r15,l4837,xm4807,r-15,l4792,15r15,l4807,xm4777,r-15,l4762,15r15,l4777,xm4747,r-15,l4732,15r15,l4747,xm4717,r-15,l4702,15r15,l4717,xm4687,r-15,l4672,15r15,l4687,xm4657,r-15,l4642,15r15,l4657,xm4627,r-15,l4612,15r15,l4627,xm4597,r-15,l4582,15r15,l4597,xm4567,r-15,l4552,15r15,l4567,xm4537,r-15,l4522,15r15,l4537,xm4507,r-15,l4492,15r15,l4507,xm4477,r-15,l4462,15r15,l4477,xm4447,r-15,l4432,15r15,l4447,xm4417,r-15,l4402,15r15,l4417,xm4387,r-15,l4372,15r15,l4387,xm4357,r-15,l4342,15r15,l4357,xm4327,r-15,l4312,15r15,l4327,xm4297,r-15,l4282,15r15,l4297,xm4267,r-15,l4252,15r15,l4267,xm4237,r-15,l4222,15r15,l4237,xm4207,r-15,l4192,15r15,l4207,xm4177,r-15,l4162,15r15,l4177,xm4147,r-15,l4132,15r15,l4147,xm4117,r-15,l4102,15r15,l4117,xm4087,r-15,l4072,15r15,l4087,xm4057,r-15,l4042,15r15,l4057,xm4027,r-15,l4012,15r15,l4027,xm3997,r-15,l3982,15r15,l3997,xm3967,r-15,l3952,15r15,l3967,xm3948,10r-15,l3933,25r15,l3948,10xm3948,40r-15,l3933,55r15,l3948,40xm3948,70r-15,l3933,85r15,l3948,70xm3948,100r-15,l3933,115r15,l3948,100xm3948,130r-15,l3933,145r15,l3948,130xm3948,160r-15,l3933,175r15,l3948,160xm3948,190r-15,l3933,205r15,l3948,190xm3948,220r-15,l3933,235r15,l3948,220xm3948,250r-15,l3933,265r15,l3948,250xm3948,280r-15,l3933,295r15,l3948,280xm3948,310r-15,l3933,325r15,l3948,310xm3948,340r-15,l3933,355r15,l3948,340xm3948,370r-15,l3933,385r15,l3948,370xm3948,400r-15,l3933,415r15,l3948,400xm3948,430r-15,l3933,445r15,l3948,430xm3948,460r-15,l3933,475r15,l3948,460xm3948,490r-15,l3933,505r15,l3948,490xm3948,520r-15,l3933,535r15,l3948,520xm3948,550r-15,l3933,565r15,l3948,550xm3948,580r-15,l3933,595r15,l3948,580xm3948,610r-15,l3933,625r15,l3948,610xm3948,640r-15,l3933,655r15,l3948,640xm3948,670r-15,l3933,685r15,l3948,670xm3948,700r-15,l3933,715r15,l3948,700xm3948,730r-15,l3933,745r15,l3948,730xm3948,760r-15,l3933,775r15,l3948,760xm3948,790r-15,l3933,805r15,l3948,790xm3948,820r-15,l3933,835r15,l3948,820xm3948,850r-15,l3933,865r15,l3948,850xm3948,880r-15,l3933,895r15,l3948,880xm3948,910r-15,l3933,925r15,l3948,910xm3948,940r-15,l3933,955r15,l3948,940xm3948,970r-15,l3933,985r15,l3948,970xm3948,1000r-15,l3933,1015r15,l3948,1000xm3948,1030r-15,l3933,1045r15,l3948,1030xm3948,1060r-15,l3933,1075r15,l3948,1060xm3948,1090r-15,l3933,1105r15,l3948,1090xm3948,1120r-15,l3933,1135r15,l3948,1120xm3948,1150r-15,l3933,1165r15,l3948,1150xm3948,1180r-15,l3933,1195r15,l3948,1180xm3948,1210r-15,l3933,1225r15,l3948,1210xm3948,1240r-15,l3933,1255r15,l3948,1240xm3948,1270r-15,l3933,1285r15,l3948,1270xm3948,1300r-15,l3933,1315r15,l3948,1300xm3948,1330r-15,l3933,1345r15,l3948,1330xm3948,1360r-15,l3933,1375r15,l3948,1360xm3948,1390r-15,l3933,1405r15,l3948,1390xm3948,1420r-15,l3933,1435r15,l3948,1420xm3948,1450r-15,l3933,1465r15,l3948,1450xm3948,1480r-15,l3933,1495r15,l3948,1480xm3948,1510r-15,l3933,1525r15,l3948,1510xm3948,1540r-15,l3933,1555r15,l3948,1540xm3948,1570r-15,l3933,1585r15,l3948,1570xm3948,1600r-15,l3933,1615r15,l3948,1600xm3948,1630r-15,l3933,1645r15,l3948,1630xm3948,1660r-15,l3933,1675r15,l3948,1660xm3948,1690r-15,l3933,1705r15,l3948,1690xm3948,1720r-15,l3933,1735r15,l3948,1720xm3948,1750r-15,l3933,1765r15,l3948,1750xm3948,1780r-15,l3933,1795r15,l3948,1780xm3948,1810r-15,l3933,1825r15,l3948,1810xm3948,1840r-15,l3933,1855r15,l3948,1840xm3948,1870r-15,l3933,1885r15,l3948,1870xm3948,1900r-15,l3933,1915r15,l3948,1900xm3948,1930r-15,l3933,1945r15,l3948,1930xm3948,1960r-15,l3933,1975r15,l3948,1960xm3948,1990r-15,l3933,2005r15,l3948,1990xm3948,2020r-15,l3933,2035r15,l3948,2020xm3948,2050r-15,l3933,2065r15,l3948,2050xm3948,2080r-15,l3933,2095r15,l3948,2080xm3948,2110r-15,l3933,2125r15,l3948,2110xm3948,2140r-15,l3933,2155r15,l3948,2140xm3948,2170r-15,l3933,2185r15,l3948,2170xm3948,2200r-15,l3933,2215r15,l3948,2200xm3948,2230r-15,l3933,2245r15,l3948,2230xm3948,2260r-15,l3933,2275r15,l3948,2260xm3948,2290r-15,l3933,2305r15,l3948,2290xm3948,2320r-15,l3933,2335r15,l3948,2320xm3948,2350r-15,l3933,2365r15,l3948,2350xm3948,2380r-15,l3933,2395r15,l3948,2380xm3948,2410r-15,l3933,2425r15,l3948,2410xm3948,2440r-15,l3933,2455r15,l3948,2440xm3948,2470r-15,l3933,2485r15,l3948,2470xm3948,2500r-15,l3933,2515r15,l3948,2500xm3948,2530r-15,l3933,2545r15,l3948,2530xm3948,2560r-15,l3933,2575r15,l3948,2560xm3948,2590r-15,l3933,2605r15,l3948,2590xm3948,2620r-15,l3933,2635r15,l3948,2620xm3948,2650r-15,l3933,2665r15,l3948,2650xm3948,2680r-15,l3933,2695r15,l3948,2680xm3948,2710r-15,l3933,2725r15,l3948,2710xm3948,2740r-15,l3933,2755r15,l3948,2740xm3948,2770r-15,l3933,2785r15,l3948,2770xm3948,2800r-15,l3933,2815r15,l3948,2800xm3948,2830r-15,l3933,2845r15,l3948,2830xm3948,2860r-15,l3933,2875r15,l3948,2860xm3948,2890r-15,l3933,2905r15,l3948,2890xm3948,2920r-15,l3933,2935r15,l3948,2920xm3948,2950r-15,l3933,2965r15,l3948,2950xm3948,2980r-15,l3933,2995r15,l3948,2980xm3948,3010r-15,l3933,3025r15,l3948,3010xm3948,3040r-15,l3933,3055r15,l3948,3040xm3948,3070r-15,l3933,3085r15,l3948,3070xm3948,3100r-15,l3933,3115r15,l3948,3100xm3948,3130r-15,l3933,3145r15,l3948,3130xm3948,3160r-15,l3933,3175r15,l3948,3160xm3948,3190r-15,l3933,3205r15,l3948,3190xm3948,3220r-15,l3933,3235r15,l3948,3220xm3948,3250r-15,l3933,3265r15,l3948,3250xm3948,3280r-15,l3933,3295r15,l3948,3280xm3948,3310r-15,l3933,3325r15,l3948,3310xm3948,3340r-15,l3933,3355r15,l3948,3340xm3948,3370r-15,l3933,3385r15,l3948,3370xm3948,3400r-15,l3933,3415r15,l3948,3400xm3948,3430r-15,l3933,3445r15,l3948,3430xm3948,3460r-15,l3933,3475r15,l3948,3460xm3948,3490r-15,l3933,3505r15,l3948,3490xm3948,3520r-15,l3933,3535r15,l3948,3520xm3948,3550r-15,l3933,3565r15,l3948,3550xm3948,3580r-15,l3933,3595r15,l3948,3580xm3948,3610r-15,l3933,3625r15,l3948,3610xm3948,3640r-15,l3933,3655r15,l3948,3640xm3948,3670r-15,l3933,3685r15,l3948,3670xm3948,3700r-15,l3933,3715r15,l3948,3700xm3948,3730r-15,l3933,3745r15,l3948,3730xm3948,3760r-15,l3933,3775r15,l3948,3760xm3948,3790r-15,l3933,3805r15,l3948,3790xm3948,3820r-15,l3933,3835r15,l3948,3820xm3948,3850r-15,l3933,3865r15,l3948,3850xm3948,3880r-15,l3933,3895r15,l3948,3880xm3948,3910r-15,l3933,3925r15,l3948,3910xm3948,3940r-15,l3933,3955r15,l3948,3940xm3948,3970r-15,l3933,3985r15,l3948,3970xm3948,4000r-15,l3933,4015r15,l3948,4000xm3948,4030r-15,l3933,4045r15,l3948,4030xm3948,4060r-15,l3933,4075r15,l3948,4060xm3948,4090r-15,l3933,4106r15,l3948,4090xm3948,4121r-15,l3933,4136r15,l3948,4121xm3948,4151r-15,l3933,4166r15,l3948,4151xm3948,4181r-15,l3933,4196r15,l3948,4181xm3948,4211r-15,l3933,4226r15,l3948,4211xm3948,4241r-15,l3933,4256r15,l3948,4241xm3948,4271r-15,l3933,4286r15,l3948,4271xm3948,4301r-15,l3933,4316r15,l3948,4301xm3948,4331r-15,l3933,4346r15,l3948,4331xm3948,4361r-15,l3933,4376r15,l3948,4361xm3948,4391r-15,l3933,4406r15,l3948,4391xm3948,4421r-15,l3933,4436r15,l3948,4421xm3948,4451r-15,l3933,4466r15,l3948,4451xm3948,4481r-15,l3933,4496r15,l3948,4481xm3948,4511r-15,l3933,4526r15,l3948,4511xm3948,4541r-15,l3933,4556r15,l3948,4541xm3948,4571r-15,l3933,4586r15,l3948,4571xm3948,4601r-15,l3933,4616r15,l3948,4601xm3948,4631r-15,l3933,4646r15,l3948,4631xm3948,4661r-15,l3933,4676r15,l3948,4661xm3948,4691r-15,l3933,4706r15,l3948,4691xm3948,4721r-15,l3933,4736r15,l3948,4721xm3948,4751r-15,l3933,4766r15,l3948,4751xm3948,4781r-15,l3933,4796r15,l3948,4781xm3948,4811r-15,l3933,4826r15,l3948,4811xm3948,4841r-15,l3933,4856r15,l3948,4841xm3948,4871r-15,l3933,4886r15,l3948,4871xm3948,4901r-15,l3933,4916r15,l3948,4901xm3948,4931r-15,l3933,4946r15,l3948,4931xm3948,4961r-15,l3933,4976r15,l3948,4961xm3948,4991r-15,l3933,5006r15,l3948,4991xm3948,5021r-15,l3933,5036r15,l3948,5021xm3948,5051r-15,l3933,5066r15,l3948,5051xm3948,5081r-15,l3933,5096r15,l3948,5081xm3948,5111r-15,l3933,5126r15,l3948,5111xm3948,5141r-15,l3933,5156r15,l3948,5141xm3948,5171r-15,l3933,5186r15,l3948,5171xm3948,5201r-15,l3933,5216r15,l3948,5201xm3948,5231r-15,l3933,5246r15,l3948,5231xm3948,5261r-15,l3933,5276r15,l3948,5261xm3948,5291r-15,l3933,5306r15,l3948,5291xm3948,5321r-15,l3933,5336r15,l3948,5321xm3948,5351r-15,l3933,5366r15,l3948,5351xm3948,5381r-15,l3933,5396r15,l3948,5381xm3948,5411r-15,l3933,5426r15,l3948,5411xm3948,5441r-15,l3933,5456r15,l3948,5441xm3948,5471r-15,l3933,5486r15,l3948,5471xm3948,5501r-15,l3933,5516r15,l3948,5501xm3948,5531r-15,l3933,5546r15,l3948,5531xm3948,5561r-15,l3933,5576r15,l3948,5561xm3948,5591r-15,l3933,5606r15,l3948,5591xm3948,5621r-15,l3933,5636r15,l3948,5621xm3948,5651r-15,l3933,5666r15,l3948,5651xm3948,5681r-15,l3933,5696r15,l3948,5681xm3948,5711r-15,l3933,5726r15,l3948,5711xm3948,5741r-15,l3933,5756r15,l3948,5741xm3948,5771r-15,l3933,5786r15,l3948,5771xm3948,5801r-15,l3933,5816r15,l3948,5801xm3948,5831r-15,l3933,5846r15,l3948,5831xm3948,5861r-15,l3933,5876r15,l3948,5861xm3948,5891r-15,l3933,5906r15,l3948,5891xm3948,5921r-15,l3933,5936r15,l3948,5921xm3948,5951r-15,l3933,5966r15,l3948,5951xm3948,5981r-15,l3933,5996r15,l3948,5981xm3948,6011r-15,l3933,6026r15,l3948,6011xm3948,6041r-15,l3933,6056r15,l3948,6041xm3948,6071r-15,l3933,6086r15,l3948,6071xm3948,6101r-15,l3933,6116r15,l3948,6101xm3948,6131r-15,l3933,6146r15,l3948,6131xm3948,6161r-15,l3933,6176r15,l3948,6161xm3948,6191r-15,l3933,6206r15,l3948,6191xm3948,6221r-15,l3933,6236r15,l3948,6221xm3948,6251r-15,l3933,6266r15,l3948,6251xm3948,6281r-15,l3933,6296r15,l3948,6281xm3948,6311r-15,l3933,6326r15,l3948,6311xm3948,6341r-15,l3933,6356r15,l3948,6341xm3948,6371r-15,l3933,6386r15,l3948,6371xm3948,6401r-15,l3933,6416r15,l3948,6401xm3948,6431r-15,l3933,6446r15,l3948,6431xm3948,6461r-15,l3933,6476r15,l3948,6461xm3948,6491r-15,l3933,6506r15,l3948,6491xm3948,6521r-15,l3933,6536r15,l3948,6521xm3948,6551r-15,l3933,6566r15,l3948,6551xm3948,6581r-15,l3933,6596r15,l3948,6581xm3948,6611r-15,l3933,6626r15,l3948,6611xm3948,6641r-15,l3933,6656r15,l3948,6641xm3948,6671r-15,l3933,6686r15,l3948,6671xm3948,6701r-15,l3933,6716r15,l3948,6701xm3948,6731r-15,l3933,6746r15,l3948,6731xm3948,6761r-15,l3933,6776r15,l3948,6761xm3948,6791r-15,l3933,6806r15,l3948,6791xm3948,6821r-15,l3933,6836r15,l3948,6821xm3948,6851r-15,l3933,6866r15,l3948,6851xm3948,6881r-15,l3933,6896r15,l3948,6881xm3948,6911r-15,l3933,6926r15,l3948,6911xm3948,6941r-15,l3933,6956r15,l3948,6941xm3948,6971r-15,l3933,6986r15,l3948,6971xm3948,7001r-15,l3933,7016r15,l3948,7001xm3948,7031r-15,l3933,7046r15,l3948,7031xm3948,7061r-15,l3933,7076r15,l3948,7061xm3948,7091r-15,l3933,7106r15,l3948,7091xm3948,7121r-15,l3933,7136r15,l3948,7121xm3948,7151r-15,l3933,7166r15,l3948,7151xm3948,7181r-15,l3933,7196r15,l3948,7181xm3948,7211r-15,l3933,7226r15,l3948,7211xm3948,7241r-15,l3933,7256r15,l3948,7241xm3948,7271r-15,l3933,7286r15,l3948,7271xm3948,7301r-15,l3933,7316r15,l3948,7301xm3948,7331r-15,l3933,7346r15,l3948,7331xm3948,7361r-15,l3933,7376r15,l3948,7361xm3948,7391r-15,l3933,7406r15,l3948,7391xm3948,7421r-15,l3933,7436r15,l3948,7421xm3948,7451r-15,l3933,7466r15,l3948,7451xm3948,7481r-15,l3933,7496r15,l3948,7481xm3948,7511r-15,l3933,7526r15,l3948,7511xm3948,7541r-15,l3933,7556r15,l3948,7541xm3948,7571r-15,l3933,7586r15,l3948,7571xm3948,7601r-15,l3933,7616r15,l3948,7601xm3948,7631r-15,l3933,7646r15,l3948,7631xm3948,7661r-15,l3933,7676r15,l3948,7661xm3948,7691r-15,l3933,7706r15,l3948,7691xm3948,7721r-15,l3933,7736r15,l3948,7721xm3948,7751r-15,l3933,7766r15,l3948,7751xm3948,7781r-15,l3933,7796r15,l3948,7781xm3948,7811r-15,l3933,7826r15,l3948,7811xm3948,7841r-15,l3933,7856r15,l3948,7841xm3948,7871r-15,l3933,7886r15,l3948,7871xm3948,7901r-15,l3933,7916r15,l3948,7901xm3948,7931r-15,l3933,7946r15,l3948,7931xm3948,7961r-15,l3933,7976r15,l3948,7961xm3948,7991r-15,l3933,8006r15,l3948,7991xm3948,8021r-15,l3933,8036r15,l3948,8021xm3948,8051r-15,l3933,8066r15,l3948,8051xm3948,8081r-15,l3933,8096r15,l3948,8081xm3948,8111r-15,l3933,8126r15,l3948,8111xm3948,8141r-15,l3933,8156r15,l3948,8141xm3948,8171r-15,l3933,8186r15,l3948,8171xm3948,8201r-15,l3933,8216r15,l3948,8201xm3948,8231r-15,l3933,8246r15,l3948,8231xm3948,8261r-15,l3933,8276r15,l3948,8261xm3948,8291r-15,l3933,8306r15,l3948,8291xm3948,8321r-15,l3933,8336r15,l3948,8321xm3948,8351r-15,l3933,8366r15,l3948,8351xm3948,8381r-15,l3933,8396r15,l3948,8381xm3948,8411r-15,l3933,8426r15,l3948,8411xm3948,8441r-15,l3933,8456r15,l3948,8441xm3948,8471r-15,l3933,8486r15,l3948,8471xm3948,8501r-15,l3933,8516r15,l3948,8501xm3948,8531r-15,l3933,8546r15,l3948,8531xm3948,8561r-15,l3933,8576r15,l3948,8561xm3948,8591r-15,l3933,8606r15,l3948,8591xm3948,8621r-15,l3933,8636r15,l3948,8621xm3948,8651r-15,l3933,8666r15,l3948,8651xm3948,8681r-15,l3933,8696r15,l3948,8681xm3948,8711r-15,l3933,8726r15,l3948,8711xm3948,8741r-15,l3933,8756r15,l3948,8741xm3948,8771r-15,l3933,8786r15,l3948,8771xm3948,8801r-15,l3933,8816r15,l3948,8801xm3948,8831r-15,l3933,8846r15,l3948,8831xm3948,8861r-15,l3933,8876r15,l3948,8861xm3948,8891r-15,l3933,8906r15,l3948,8891xm3948,8921r-15,l3933,8936r15,l3948,8921xm3948,8951r-15,l3933,8966r15,l3948,8951xm3948,8981r-15,l3933,8996r15,l3948,8981xm3948,9011r-15,l3933,9026r15,l3948,9011xm3948,9041r-15,l3933,9056r15,l3948,9041xm3948,9071r-15,l3933,9086r15,l3948,9071xm3948,9101r-15,l3933,9116r15,l3948,9101xm3948,9131r-15,l3933,9146r15,l3948,9131xm3948,9161r-15,l3933,9176r15,l3948,9161xm3948,9191r-15,l3933,9206r15,l3948,9191xm3948,9221r-15,l3933,9236r15,l3948,9221xm3948,9251r-15,l3933,9266r15,l3948,9251xm3948,9281r-15,l3933,9296r15,l3948,9281xm3948,9311r-15,l3933,9326r15,l3948,9311xm3948,9341r-15,l3933,9356r15,l3948,9341xm3948,9371r-15,l3933,9386r15,l3948,9371xm3948,9401r-15,l3933,9416r15,l3948,9401xm3948,9431r-15,l3933,9446r15,l3948,9431xm3948,9461r-15,l3933,9476r15,l3948,9461xm3948,9491r-15,l3933,9506r15,l3948,9491xm3948,9521r-15,l3933,9536r15,l3948,9521xm3948,9551r-15,l3933,9566r15,l3948,9551xm3948,9581r-15,l3933,9596r15,l3948,9581xm3948,9611r-15,l3933,9626r15,l3948,9611xm3948,9641r-15,l3933,9656r15,l3948,9641xm3948,9671r-15,l3933,9686r15,l3948,9671xm3948,9701r-15,l3933,9716r15,l3948,9701xm3948,9731r-15,l3933,9746r15,l3948,9731xm3948,9761r-15,l3933,9776r15,l3948,9761xm3948,9791r-15,l3933,9806r15,l3948,9791xm3948,9821r-15,l3933,9836r15,l3948,9821xm3948,9851r-15,l3933,9866r15,l3948,9851xm3948,9881r-15,l3933,9896r15,l3948,9881xm3948,9911r-15,l3933,9926r15,l3948,9911xm3948,9941r-15,l3933,9956r15,l3948,9941xm3948,9971r-15,l3933,9986r15,l3948,9971xm3948,10001r-15,l3933,10016r15,l3948,10001xm3948,10031r-15,l3933,10046r15,l3948,10031xm3948,10061r-15,l3933,10076r15,l3948,10061xm3948,10091r-15,l3933,10106r15,l3948,10091xm3948,10121r-15,l3933,10136r15,l3948,10121xm3948,10151r-15,l3933,10166r15,l3948,10151xm3948,10181r-15,l3933,10196r15,l3948,10181xm3948,10211r-15,l3933,10226r15,l3948,10211xm3948,10241r-15,l3933,10256r15,l3948,10241xm3948,10271r-15,l3933,10286r15,l3948,10271xm3948,10301r-15,l3933,10316r15,l3948,10301xm3948,10331r-15,l3933,10346r15,l3948,10331xm3948,10361r-15,l3933,10376r15,l3948,10361xm3948,10391r-15,l3933,10406r15,l3948,10391xm3948,10421r-15,l3933,10436r15,l3948,10421xm3948,10451r-15,l3933,10466r15,l3948,10451xm3948,10481r-15,l3933,10496r15,l3948,10481xm3948,10511r-15,l3933,10526r15,l3948,10511xm3948,10541r-15,l3933,10556r15,l3948,10541xm3948,10571r-15,l3933,10586r15,l3948,10571xm3948,10601r-15,l3933,10616r15,l3948,10601xm3948,10631r-15,l3933,10646r15,l3948,10631xm3948,10661r-15,l3933,10676r15,l3948,10661xm3948,10691r-15,l3933,10706r15,l3948,10691xm3948,10721r-15,l3933,10736r15,l3948,10721xm3948,10751r-15,l3933,10766r15,l3948,10751xm3948,10781r-15,l3933,10796r15,l3948,10781xm3948,10811r-15,l3933,10826r15,l3948,10811xm3948,10841r-15,l3933,10856r15,l3948,10841xm3948,10871r-15,l3933,10886r15,l3948,10871xm3948,10901r-15,l3933,10916r15,l3948,10901xm3948,10931r-15,l3933,10946r15,l3948,10931xm3948,10961r-15,l3933,10976r15,l3948,10961xm3948,10991r-15,l3933,11006r15,l3948,10991xm3948,11021r-15,l3933,11036r15,l3948,11021xm3960,11038r-15,l3945,11053r15,l3960,11038xm3990,11038r-15,l3975,11053r15,l3990,11038xm4020,11038r-15,l4005,11053r15,l4020,11038xm4050,11038r-15,l4035,11053r15,l4050,11038xm4080,11038r-15,l4065,11053r15,l4080,11038xm4110,11038r-15,l4095,11053r15,l4110,11038xm4140,11038r-15,l4125,11053r15,l4140,11038xm4170,11038r-15,l4155,11053r15,l4170,11038xm4200,11038r-15,l4185,11053r15,l4200,11038xm4230,11038r-15,l4215,11053r15,l4230,11038xm4260,11038r-15,l4245,11053r15,l4260,11038xm4290,11038r-15,l4275,11053r15,l4290,11038xm4320,11038r-15,l4305,11053r15,l4320,11038xm4350,11038r-15,l4335,11053r15,l4350,11038xm4380,11038r-15,l4365,11053r15,l4380,11038xm4410,11038r-15,l4395,11053r15,l4410,11038xm4440,11038r-15,l4425,11053r15,l4440,11038xm4470,11038r-15,l4455,11053r15,l4470,11038xm4500,11038r-15,l4485,11053r15,l4500,11038xm4530,11038r-15,l4515,11053r15,l4530,11038xm4560,11038r-15,l4545,11053r15,l4560,11038xm4590,11038r-15,l4575,11053r15,l4590,11038xm4620,11038r-15,l4605,11053r15,l4620,11038xm4650,11038r-15,l4635,11053r15,l4650,11038xm4680,11038r-15,l4665,11053r15,l4680,11038xm4710,11038r-15,l4695,11053r15,l4710,11038xm4740,11038r-15,l4725,11053r15,l4740,11038xm4770,11038r-15,l4755,11053r15,l4770,11038xm4800,11038r-15,l4785,11053r15,l4800,11038xm4830,11038r-15,l4815,11053r15,l4830,11038xm4860,11038r-15,l4845,11053r15,l4860,11038xm4890,11038r-15,l4875,11053r15,l4890,11038xm4920,11038r-15,l4905,11053r15,l4920,11038xm4950,11038r-15,l4935,11053r15,l4950,11038xm4980,11038r-15,l4965,11053r15,l4980,11038xm5010,11038r-15,l4995,11053r15,l5010,11038xm5040,11038r-15,l5025,11053r15,l5040,11038xm5070,11038r-15,l5055,11053r15,l5070,11038xm5100,11038r-15,l5085,11053r15,l5100,11038xm5130,11038r-15,l5115,11053r15,l5130,11038xm5160,11038r-15,l5145,11053r15,l5160,11038xm5190,11038r-15,l5175,11053r15,l5190,11038xm5220,11038r-15,l5205,11053r15,l5220,11038xm5250,11038r-15,l5235,11053r15,l5250,11038xm5280,11038r-15,l5265,11053r15,l5280,11038xm5310,11038r-15,l5295,11053r15,l5310,11038xm5340,11038r-15,l5325,11053r15,l5340,11038xm5370,11038r-15,l5355,11053r15,l5370,11038xm5400,11038r-15,l5385,11053r15,l5400,11038xm5430,11038r-15,l5415,11053r15,l5430,11038xm5460,11038r-15,l5445,11053r15,l5460,11038xm5490,11038r-15,l5475,11053r15,l5490,11038xm5520,11038r-15,l5505,11053r15,l5520,11038xm5550,11038r-15,l5535,11053r15,l5550,11038xm5580,11038r-15,l5565,11053r15,l5580,11038xm5610,11038r-15,l5595,11053r15,l5610,11038xm5640,11038r-15,l5625,11053r15,l5640,11038xm5670,11038r-15,l5655,11053r15,l5670,11038xm5700,11038r-15,l5685,11053r15,l5700,11038xm5730,11038r-15,l5715,11053r15,l5730,11038xm5760,11038r-15,l5745,11053r15,l5760,11038xm5790,11038r-15,l5775,11053r15,l5790,11038xm5820,11038r-15,l5805,11053r15,l5820,11038xm5850,11038r-15,l5835,11053r15,l5850,11038xm5880,11038r-15,l5865,11053r15,l5880,11038xm5910,11038r-15,l5895,11053r15,l5910,11038xm5940,11038r-15,l5925,11053r15,l5940,11038xm5970,11038r-15,l5955,11053r15,l5970,11038xm6000,11038r-15,l5985,11053r15,l6000,11038xm6030,11038r-15,l6015,11053r15,l6030,11038xm6060,11038r-15,l6045,11053r15,l6060,11038xm6090,11038r-15,l6075,11053r15,l6090,11038xm6120,11038r-15,l6105,11053r15,l6120,11038xm6150,11038r-15,l6135,11053r15,l6150,11038xm6180,11038r-15,l6165,11053r15,l6180,11038xm6210,11038r-15,l6195,11053r15,l6210,11038xm6240,11038r-15,l6225,11053r15,l6240,11038xm6270,11038r-15,l6255,11053r15,l6270,11038xm6300,11038r-15,l6285,11053r15,l6300,11038xm6330,11038r-15,l6315,11053r15,l6330,11038xm6360,11038r-15,l6345,11053r15,l6360,11038xm6390,11038r-15,l6375,11053r15,l6390,11038xm6420,11038r-15,l6405,11053r15,l6420,11038xm6450,11038r-15,l6435,11053r15,l6450,11038xm6480,11038r-15,l6465,11053r15,l6480,11038xm6510,11038r-15,l6495,11053r15,l6510,11038xm6540,11038r-15,l6525,11053r15,l6540,11038xm6570,11038r-15,l6555,11053r15,l6570,11038xm6600,11038r-15,l6585,11053r15,l6600,11038xm6630,11038r-15,l6615,11053r15,l6630,11038xm6660,11038r-15,l6645,11053r15,l6660,11038xm6690,11038r-15,l6675,11053r15,l6690,11038xm6720,11038r-15,l6705,11053r15,l6720,11038xm6750,11038r-15,l6735,11053r15,l6750,11038xm6780,11038r-15,l6765,11053r15,l6780,11038xm6810,11038r-15,l6795,11053r15,l6810,11038xm6840,11038r-15,l6825,11053r15,l6840,11038xm6870,11038r-15,l6855,11053r15,l6870,11038xm6900,11038r-15,l6885,11053r15,l6900,11038xm6930,11038r-15,l6915,11053r15,l6930,11038xm6960,11038r-15,l6945,11053r15,l6960,11038xm6990,11038r-15,l6975,11053r15,l6990,11038xm7020,11038r-15,l7005,11053r15,l7020,11038xm7050,11038r-15,l7035,11053r15,l7050,11038xm7080,11038r-15,l7065,11053r15,l7080,11038xm7110,11038r-15,l7095,11053r15,l7110,11038xm7140,11038r-15,l7125,11053r15,l7140,11038xm7170,11038r-15,l7155,11053r15,l7170,11038xm7200,11038r-15,l7185,11053r15,l7200,11038xm7230,11038r-15,l7215,11053r15,l7230,11038xm7260,11038r-15,l7245,11053r15,l7260,11038xm7290,11038r-15,l7275,11053r15,l7290,11038xm7320,11038r-15,l7305,11053r15,l7320,11038xm7350,11038r-15,l7335,11053r15,l7350,11038xm7380,11038r-15,l7365,11053r15,l7380,11038xm7410,11038r-15,l7395,11053r15,l7410,11038xm7440,11038r-15,l7425,11053r15,l7440,11038xm7470,11038r-15,l7455,11053r15,l7470,11038xm7500,11038r-15,l7485,11053r15,l7500,11038xm7530,11038r-15,l7515,11053r15,l7530,11038xm7560,11038r-15,l7545,11053r15,l7560,11038xm7590,11038r-15,l7575,11053r15,l7590,11038xm7620,11038r-15,l7605,11053r15,l7620,11038xm7650,11038r-15,l7635,11053r15,l7650,11038xm7680,11038r-15,l7665,11053r15,l7680,11038xm7710,11038r-15,l7695,11053r15,l7710,11038xm7740,11038r-15,l7725,11053r15,l7740,11038xm7770,11038r-15,l7755,11053r15,l7770,11038xm7800,11038r-15,l7785,11053r15,l7800,11038xm7830,11038r-15,l7815,11053r15,l7830,11038xm7860,11038r-15,l7845,11053r15,l7860,11038xm7875,11023r-15,l7860,11038r15,l7875,11023xm7875,10993r-15,l7860,11008r15,l7875,10993xm7875,10963r-15,l7860,10978r15,l7875,10963xm7875,10933r-15,l7860,10948r15,l7875,10933xm7875,10903r-15,l7860,10918r15,l7875,10903xm7875,10873r-15,l7860,10888r15,l7875,10873xm7875,10843r-15,l7860,10858r15,l7875,10843xm7875,10813r-15,l7860,10828r15,l7875,10813xm7875,10783r-15,l7860,10798r15,l7875,10783xm7875,10753r-15,l7860,10768r15,l7875,10753xm7875,10723r-15,l7860,10738r15,l7875,10723xm7875,10693r-15,l7860,10708r15,l7875,10693xm7875,10663r-15,l7860,10678r15,l7875,10663xm7875,10633r-15,l7860,10648r15,l7875,10633xm7875,10603r-15,l7860,10618r15,l7875,10603xm7875,10573r-15,l7860,10588r15,l7875,10573xm7875,10543r-15,l7860,10558r15,l7875,10543xm7875,10513r-15,l7860,10528r15,l7875,10513xm7875,10483r-15,l7860,10498r15,l7875,10483xm7875,10453r-15,l7860,10468r15,l7875,10453xm7875,10423r-15,l7860,10438r15,l7875,10423xm7875,10393r-15,l7860,10408r15,l7875,10393xm7875,10363r-15,l7860,10378r15,l7875,10363xm7875,10333r-15,l7860,10348r15,l7875,10333xm7875,10303r-15,l7860,10318r15,l7875,10303xm7875,10273r-15,l7860,10288r15,l7875,10273xm7875,10243r-15,l7860,10258r15,l7875,10243xm7875,10213r-15,l7860,10228r15,l7875,10213xm7875,10183r-15,l7860,10198r15,l7875,10183xm7875,10153r-15,l7860,10168r15,l7875,10153xm7875,10123r-15,l7860,10138r15,l7875,10123xm7875,10093r-15,l7860,10108r15,l7875,10093xm7875,10063r-15,l7860,10078r15,l7875,10063xm7875,10033r-15,l7860,10048r15,l7875,10033xm7875,10003r-15,l7860,10018r15,l7875,10003xm7875,9973r-15,l7860,9988r15,l7875,9973xm7875,9943r-15,l7860,9958r15,l7875,9943xm7875,9913r-15,l7860,9928r15,l7875,9913xm7875,9883r-15,l7860,9898r15,l7875,9883xm7875,9853r-15,l7860,9868r15,l7875,9853xm7875,9823r-15,l7860,9838r15,l7875,9823xm7875,9793r-15,l7860,9808r15,l7875,9793xm7875,9763r-15,l7860,9778r15,l7875,9763xm7875,9733r-15,l7860,9748r15,l7875,9733xm7875,9703r-15,l7860,9718r15,l7875,9703xm7875,9673r-15,l7860,9688r15,l7875,9673xm7875,9643r-15,l7860,9658r15,l7875,9643xm7875,9613r-15,l7860,9628r15,l7875,9613xm7875,9583r-15,l7860,9598r15,l7875,9583xm7875,9553r-15,l7860,9568r15,l7875,9553xm7875,9523r-15,l7860,9538r15,l7875,9523xm7875,9493r-15,l7860,9508r15,l7875,9493xm7875,9463r-15,l7860,9478r15,l7875,9463xm7875,9433r-15,l7860,9448r15,l7875,9433xm7875,9403r-15,l7860,9418r15,l7875,9403xm7875,9373r-15,l7860,9388r15,l7875,9373xm7875,9343r-15,l7860,9358r15,l7875,9343xm7875,9313r-15,l7860,9328r15,l7875,9313xm7875,9283r-15,l7860,9298r15,l7875,9283xm7875,9253r-15,l7860,9268r15,l7875,9253xm7875,9223r-15,l7860,9238r15,l7875,9223xm7875,9193r-15,l7860,9208r15,l7875,9193xm7875,9163r-15,l7860,9178r15,l7875,9163xm7875,9133r-15,l7860,9148r15,l7875,9133xm7875,9103r-15,l7860,9118r15,l7875,9103xm7875,9073r-15,l7860,9088r15,l7875,9073xm7875,9043r-15,l7860,9058r15,l7875,9043xm7875,9013r-15,l7860,9028r15,l7875,9013xm7875,8983r-15,l7860,8998r15,l7875,8983xm7875,8953r-15,l7860,8968r15,l7875,8953xm7875,8923r-15,l7860,8938r15,l7875,8923xm7875,8893r-15,l7860,8908r15,l7875,8893xm7875,8863r-15,l7860,8878r15,l7875,8863xm7875,8833r-15,l7860,8848r15,l7875,8833xm7875,8803r-15,l7860,8818r15,l7875,8803xm7875,8773r-15,l7860,8788r15,l7875,8773xm7875,8743r-15,l7860,8758r15,l7875,8743xm7875,8713r-15,l7860,8728r15,l7875,8713xm7875,8683r-15,l7860,8698r15,l7875,8683xm7875,8653r-15,l7860,8668r15,l7875,8653xm7875,8623r-15,l7860,8638r15,l7875,8623xm7875,8593r-15,l7860,8608r15,l7875,8593xm7875,8563r-15,l7860,8578r15,l7875,8563xm7875,8533r-15,l7860,8548r15,l7875,8533xm7875,8503r-15,l7860,8518r15,l7875,8503xm7875,8473r-15,l7860,8488r15,l7875,8473xm7875,8443r-15,l7860,8458r15,l7875,8443xm7875,8413r-15,l7860,8428r15,l7875,8413xm7875,8383r-15,l7860,8398r15,l7875,8383xm7875,8353r-15,l7860,8368r15,l7875,8353xm7875,8323r-15,l7860,8338r15,l7875,8323xm7875,8293r-15,l7860,8308r15,l7875,8293xm7875,8263r-15,l7860,8278r15,l7875,8263xm7875,8233r-15,l7860,8248r15,l7875,8233xm7875,8203r-15,l7860,8218r15,l7875,8203xm7875,8173r-15,l7860,8188r15,l7875,8173xm7875,8143r-15,l7860,8158r15,l7875,8143xm7875,8113r-15,l7860,8128r15,l7875,8113xm7875,8083r-15,l7860,8098r15,l7875,8083xm7875,8053r-15,l7860,8068r15,l7875,8053xm7875,8023r-15,l7860,8038r15,l7875,8023xm7875,7993r-15,l7860,8008r15,l7875,7993xm7875,7963r-15,l7860,7978r15,l7875,7963xm7875,7933r-15,l7860,7948r15,l7875,7933xm7875,7903r-15,l7860,7918r15,l7875,7903xm7875,7873r-15,l7860,7888r15,l7875,7873xm7875,7843r-15,l7860,7858r15,l7875,7843xm7875,7813r-15,l7860,7828r15,l7875,7813xm7875,7783r-15,l7860,7798r15,l7875,7783xm7875,7753r-15,l7860,7768r15,l7875,7753xm7875,7723r-15,l7860,7738r15,l7875,7723xm7875,7693r-15,l7860,7708r15,l7875,7693xm7875,7663r-15,l7860,7678r15,l7875,7663xm7875,7633r-15,l7860,7648r15,l7875,7633xm7875,7603r-15,l7860,7618r15,l7875,7603xm7875,7573r-15,l7860,7588r15,l7875,7573xm7875,7543r-15,l7860,7558r15,l7875,7543xm7875,7513r-15,l7860,7528r15,l7875,7513xm7875,7483r-15,l7860,7498r15,l7875,7483xm7875,7453r-15,l7860,7468r15,l7875,7453xm7875,7423r-15,l7860,7438r15,l7875,7423xm7875,7393r-15,l7860,7408r15,l7875,7393xm7875,7363r-15,l7860,7378r15,l7875,7363xm7875,7333r-15,l7860,7348r15,l7875,7333xm7875,7303r-15,l7860,7318r15,l7875,7303xm7875,7273r-15,l7860,7288r15,l7875,7273xm7875,7243r-15,l7860,7258r15,l7875,7243xm7875,7213r-15,l7860,7228r15,l7875,7213xm7875,7183r-15,l7860,7198r15,l7875,7183xm7875,7153r-15,l7860,7168r15,l7875,7153xm7875,7123r-15,l7860,7138r15,l7875,7123xm7875,7093r-15,l7860,7108r15,l7875,7093xm7875,7063r-15,l7860,7078r15,l7875,7063xm7875,7033r-15,l7860,7048r15,l7875,7033xm7875,7003r-15,l7860,7018r15,l7875,7003xm7875,6973r-15,l7860,6988r15,l7875,6973xm7875,6943r-15,l7860,6958r15,l7875,6943xm7875,6913r-15,l7860,6928r15,l7875,6913xm7875,6883r-15,l7860,6898r15,l7875,6883xm7875,6853r-15,l7860,6868r15,l7875,6853xm7875,6823r-15,l7860,6838r15,l7875,6823xm7875,6793r-15,l7860,6808r15,l7875,6793xm7875,6763r-15,l7860,6778r15,l7875,6763xm7875,6733r-15,l7860,6748r15,l7875,6733xm7875,6703r-15,l7860,6718r15,l7875,6703xm7875,6673r-15,l7860,6688r15,l7875,6673xm7875,6643r-15,l7860,6658r15,l7875,6643xm7875,6613r-15,l7860,6628r15,l7875,6613xm7875,6583r-15,l7860,6598r15,l7875,6583xm7875,6553r-15,l7860,6568r15,l7875,6553xm7875,6523r-15,l7860,6538r15,l7875,6523xm7875,6493r-15,l7860,6508r15,l7875,6493xm7875,6463r-15,l7860,6478r15,l7875,6463xm7875,6433r-15,l7860,6448r15,l7875,6433xm7875,6403r-15,l7860,6418r15,l7875,6403xm7875,6373r-15,l7860,6388r15,l7875,6373xm7875,6343r-15,l7860,6358r15,l7875,6343xm7875,6313r-15,l7860,6328r15,l7875,6313xm7875,6283r-15,l7860,6298r15,l7875,6283xm7875,6253r-15,l7860,6268r15,l7875,6253xm7875,6223r-15,l7860,6238r15,l7875,6223xm7875,6193r-15,l7860,6208r15,l7875,6193xm7875,6163r-15,l7860,6178r15,l7875,6163xm7875,6133r-15,l7860,6148r15,l7875,6133xm7875,6103r-15,l7860,6118r15,l7875,6103xm7875,6073r-15,l7860,6088r15,l7875,6073xm7875,6043r-15,l7860,6058r15,l7875,6043xm7875,6013r-15,l7860,6028r15,l7875,6013xm7875,5983r-15,l7860,5998r15,l7875,5983xm7875,5953r-15,l7860,5968r15,l7875,5953xm7875,5923r-15,l7860,5938r15,l7875,5923xm7875,5893r-15,l7860,5908r15,l7875,5893xm7875,5863r-15,l7860,5878r15,l7875,5863xm7875,5833r-15,l7860,5848r15,l7875,5833xm7875,5803r-15,l7860,5818r15,l7875,5803xm7875,5773r-15,l7860,5788r15,l7875,5773xm7875,5743r-15,l7860,5758r15,l7875,5743xm7875,5713r-15,l7860,5728r15,l7875,5713xm7875,5683r-15,l7860,5698r15,l7875,5683xm7875,5653r-15,l7860,5668r15,l7875,5653xm7875,5623r-15,l7860,5638r15,l7875,5623xm7875,5593r-15,l7860,5608r15,l7875,5593xm7875,5563r-15,l7860,5578r15,l7875,5563xm7875,5533r-15,l7860,5548r15,l7875,5533xm7875,5503r-15,l7860,5518r15,l7875,5503xm7875,5473r-15,l7860,5488r15,l7875,5473xm7875,5443r-15,l7860,5458r15,l7875,5443xm7875,5413r-15,l7860,5428r15,l7875,5413xm7875,5383r-15,l7860,5398r15,l7875,5383xm7875,5353r-15,l7860,5368r15,l7875,5353xm7875,5323r-15,l7860,5338r15,l7875,5323xm7875,5293r-15,l7860,5308r15,l7875,5293xm7875,5263r-15,l7860,5278r15,l7875,5263xm7875,5233r-15,l7860,5248r15,l7875,5233xm7875,5203r-15,l7860,5218r15,l7875,5203xm7875,5173r-15,l7860,5188r15,l7875,5173xm7875,5143r-15,l7860,5158r15,l7875,5143xm7875,5113r-15,l7860,5128r15,l7875,5113xm7875,5083r-15,l7860,5098r15,l7875,5083xm7875,5053r-15,l7860,5068r15,l7875,5053xm7875,5023r-15,l7860,5038r15,l7875,5023xm7875,4993r-15,l7860,5008r15,l7875,4993xm7875,4963r-15,l7860,4978r15,l7875,4963xm7875,4933r-15,l7860,4948r15,l7875,4933xm7875,4903r-15,l7860,4918r15,l7875,4903xm7875,4873r-15,l7860,4888r15,l7875,4873xm7875,4843r-15,l7860,4858r15,l7875,4843xm7875,4813r-15,l7860,4828r15,l7875,4813xm7875,4783r-15,l7860,4798r15,l7875,4783xm7875,4753r-15,l7860,4768r15,l7875,4753xm7875,4723r-15,l7860,4738r15,l7875,4723xm7875,4693r-15,l7860,4708r15,l7875,4693xm7875,4663r-15,l7860,4678r15,l7875,4663xm7875,4633r-15,l7860,4648r15,l7875,4633xm7875,4603r-15,l7860,4618r15,l7875,4603xm7875,4573r-15,l7860,4588r15,l7875,4573xm7875,4543r-15,l7860,4558r15,l7875,4543xm7875,4513r-15,l7860,4528r15,l7875,4513xm7875,4483r-15,l7860,4498r15,l7875,4483xm7875,4453r-15,l7860,4468r15,l7875,4453xm7875,4423r-15,l7860,4438r15,l7875,4423xm7875,4393r-15,l7860,4408r15,l7875,4393xm7875,4363r-15,l7860,4378r15,l7875,4363xm7875,4333r-15,l7860,4348r15,l7875,4333xm7875,4303r-15,l7860,4318r15,l7875,4303xm7875,4273r-15,l7860,4288r15,l7875,4273xm7875,4243r-15,l7860,4258r15,l7875,4243xm7875,4213r-15,l7860,4228r15,l7875,4213xm7875,4183r-15,l7860,4198r15,l7875,4183xm7875,4153r-15,l7860,4168r15,l7875,4153xm7875,4123r-15,l7860,4138r15,l7875,4123xm7875,4093r-15,l7860,4108r15,l7875,4093xm7875,4063r-15,l7860,4078r15,l7875,4063xm7875,4033r-15,l7860,4048r15,l7875,4033xm7875,4003r-15,l7860,4018r15,l7875,4003xm7875,3973r-15,l7860,3988r15,l7875,3973xm7875,3943r-15,l7860,3958r15,l7875,3943xm7875,3913r-15,l7860,3928r15,l7875,3913xm7875,3883r-15,l7860,3898r15,l7875,3883xm7875,3853r-15,l7860,3868r15,l7875,3853xm7875,3823r-15,l7860,3838r15,l7875,3823xm7875,3793r-15,l7860,3808r15,l7875,3793xm7875,3763r-15,l7860,3778r15,l7875,3763xm7875,3733r-15,l7860,3748r15,l7875,3733xm7875,3703r-15,l7860,3718r15,l7875,3703xm7875,3673r-15,l7860,3688r15,l7875,3673xm7875,3643r-15,l7860,3658r15,l7875,3643xm7875,3613r-15,l7860,3628r15,l7875,3613xm7875,3583r-15,l7860,3598r15,l7875,3583xm7875,3553r-15,l7860,3568r15,l7875,3553xm7875,3523r-15,l7860,3538r15,l7875,3523xm7875,3493r-15,l7860,3508r15,l7875,3493xm7875,3463r-15,l7860,3478r15,l7875,3463xm7875,3433r-15,l7860,3448r15,l7875,3433xm7875,3403r-15,l7860,3418r15,l7875,3403xm7875,3373r-15,l7860,3388r15,l7875,3373xm7875,3343r-15,l7860,3358r15,l7875,3343xm7875,3313r-15,l7860,3328r15,l7875,3313xm7875,3283r-15,l7860,3298r15,l7875,3283xm7875,3253r-15,l7860,3268r15,l7875,3253xm7875,3223r-15,l7860,3238r15,l7875,3223xm7875,3193r-15,l7860,3208r15,l7875,3193xm7875,3163r-15,l7860,3178r15,l7875,3163xm7875,3133r-15,l7860,3148r15,l7875,3133xm7875,3103r-15,l7860,3118r15,l7875,3103xm7875,3073r-15,l7860,3088r15,l7875,3073xm7875,3043r-15,l7860,3058r15,l7875,3043xm7875,3013r-15,l7860,3028r15,l7875,3013xm7875,2983r-15,l7860,2998r15,l7875,2983xm7875,2953r-15,l7860,2968r15,l7875,2953xm7875,2923r-15,l7860,2938r15,l7875,2923xm7875,2893r-15,l7860,2908r15,l7875,2893xm7875,2863r-15,l7860,2878r15,l7875,2863xm7875,2833r-15,l7860,2848r15,l7875,2833xm7875,2803r-15,l7860,2818r15,l7875,2803xm7875,2773r-15,l7860,2788r15,l7875,2773xm7875,2743r-15,l7860,2758r15,l7875,2743xm7875,2713r-15,l7860,2728r15,l7875,2713xm7875,2683r-15,l7860,2698r15,l7875,2683xm7875,2653r-15,l7860,2668r15,l7875,2653xm7875,2623r-15,l7860,2638r15,l7875,2623xm7875,2593r-15,l7860,2608r15,l7875,2593xm7875,2563r-15,l7860,2578r15,l7875,2563xm7875,2533r-15,l7860,2548r15,l7875,2533xm7875,2503r-15,l7860,2518r15,l7875,2503xm7875,2473r-15,l7860,2488r15,l7875,2473xm7875,2443r-15,l7860,2458r15,l7875,2443xm7875,2413r-15,l7860,2428r15,l7875,2413xm7875,2383r-15,l7860,2398r15,l7875,2383xm7875,2353r-15,l7860,2368r15,l7875,2353xm7875,2323r-15,l7860,2338r15,l7875,2323xm7875,2293r-15,l7860,2308r15,l7875,2293xm7875,2263r-15,l7860,2278r15,l7875,2263xm7875,2233r-15,l7860,2248r15,l7875,2233xm7875,2203r-15,l7860,2218r15,l7875,2203xm7875,2173r-15,l7860,2188r15,l7875,2173xm7875,2143r-15,l7860,2158r15,l7875,2143xm7875,2113r-15,l7860,2128r15,l7875,2113xm7875,2083r-15,l7860,2098r15,l7875,2083xm7875,2053r-15,l7860,2068r15,l7875,2053xm7875,2023r-15,l7860,2038r15,l7875,2023xm7875,1993r-15,l7860,2008r15,l7875,1993xm7875,1963r-15,l7860,1978r15,l7875,1963xm7875,1933r-15,l7860,1948r15,l7875,1933xm7875,1903r-15,l7860,1918r15,l7875,1903xm7875,1873r-15,l7860,1888r15,l7875,1873xm7875,1843r-15,l7860,1858r15,l7875,1843xm7875,1813r-15,l7860,1828r15,l7875,1813xm7875,1783r-15,l7860,1798r15,l7875,1783xm7875,1753r-15,l7860,1768r15,l7875,1753xm7875,1723r-15,l7860,1738r15,l7875,1723xm7875,1693r-15,l7860,1708r15,l7875,1693xm7875,1663r-15,l7860,1678r15,l7875,1663xm7875,1633r-15,l7860,1648r15,l7875,1633xm7875,1603r-15,l7860,1618r15,l7875,1603xm7875,1573r-15,l7860,1588r15,l7875,1573xm7875,1543r-15,l7860,1558r15,l7875,1543xm7875,1513r-15,l7860,1528r15,l7875,1513xm7875,1483r-15,l7860,1498r15,l7875,1483xm7875,1453r-15,l7860,1468r15,l7875,1453xm7875,1423r-15,l7860,1438r15,l7875,1423xm7875,1393r-15,l7860,1408r15,l7875,1393xm7875,1363r-15,l7860,1378r15,l7875,1363xm7875,1333r-15,l7860,1348r15,l7875,1333xm7875,1303r-15,l7860,1318r15,l7875,1303xm7875,1273r-15,l7860,1288r15,l7875,1273xm7875,1243r-15,l7860,1258r15,l7875,1243xm7875,1213r-15,l7860,1228r15,l7875,1213xm7875,1183r-15,l7860,1198r15,l7875,1183xm7875,1153r-15,l7860,1168r15,l7875,1153xm7875,1123r-15,l7860,1138r15,l7875,1123xm7875,1093r-15,l7860,1108r15,l7875,1093xm7875,1063r-15,l7860,1078r15,l7875,1063xm7875,1033r-15,l7860,1048r15,l7875,1033xm7875,1003r-15,l7860,1018r15,l7875,1003xm7875,973r-15,l7860,988r15,l7875,973xm7875,943r-15,l7860,958r15,l7875,943xm7875,913r-15,l7860,928r15,l7875,913xm7875,883r-15,l7860,898r15,l7875,883xm7875,853r-15,l7860,868r15,l7875,853xm7875,823r-15,l7860,838r15,l7875,823xm7875,793r-15,l7860,808r15,l7875,793xm7875,763r-15,l7860,778r15,l7875,763xm7875,733r-15,l7860,748r15,l7875,733xm7875,703r-15,l7860,718r15,l7875,703xm7875,673r-15,l7860,688r15,l7875,673xm7875,643r-15,l7860,658r15,l7875,643xm7875,613r-15,l7860,628r15,l7875,613xm7875,583r-15,l7860,598r15,l7875,583xm7875,553r-15,l7860,568r15,l7875,553xm7875,523r-15,l7860,538r15,l7875,523xm7875,493r-15,l7860,508r15,l7875,493xm7875,463r-15,l7860,478r15,l7875,463xm7875,433r-15,l7860,448r15,l7875,433xm7875,403r-15,l7860,418r15,l7875,403xm7875,373r-15,l7860,388r15,l7875,373xm7875,343r-15,l7860,358r15,l7875,343xm7875,313r-15,l7860,328r15,l7875,313xm7875,283r-15,l7860,298r15,l7875,283xm7875,253r-15,l7860,268r15,l7875,253xm7875,223r-15,l7860,238r15,l7875,223xm7875,193r-15,l7860,208r15,l7875,193xm7875,163r-15,l7860,178r15,l7875,163xm7875,133r-15,l7860,148r15,l7875,133xm7875,103r-15,l7860,118r15,l7875,103xm7875,73r-15,l7860,88r15,l7875,73xm7875,43r-15,l7860,58r15,l7875,43xe" fillcolor="black" stroked="f">
              <v:stroke joinstyle="round"/>
              <v:formulas/>
              <v:path arrowok="t" o:connecttype="segments"/>
            </v:shape>
            <v:shape id="_x0000_s2229" style="position:absolute;left:4498;top:799;width:3103;height:1374" coordorigin="4498,799" coordsize="3103,1374" o:spt="100" adj="0,,0" path="m7601,799r-3103,l4498,2173r3103,l7601,2166r-3088,l4505,2158r8,l4513,814r-8,l4513,807r3088,l7601,799xm4513,2158r-8,l4513,2166r,-8xm7586,2158r-3073,l4513,2166r3073,l7586,2158xm7586,807r,1359l7593,2158r8,l7601,814r-8,l7586,807xm7601,2158r-8,l7586,2166r15,l7601,2158xm4513,807r-8,7l4513,814r,-7xm7586,807r-3073,l4513,814r3073,l7586,807xm7601,807r-15,l7593,814r8,l7601,807xe" fillcolor="black" stroked="f">
              <v:stroke joinstyle="round"/>
              <v:formulas/>
              <v:path arrowok="t" o:connecttype="segments"/>
            </v:shape>
            <v:shape id="_x0000_s2228" style="position:absolute;left:4571;top:2587;width:3114;height:1615" coordorigin="4571,2587" coordsize="3114,1615" o:spt="100" adj="0,,0" path="m7685,2587r-3114,l4571,4202r3114,l7685,4195r-3099,l4579,4187r7,l4586,2602r-7,l4586,2595r3099,l7685,2587xm4586,4187r-7,l4586,4195r,-8xm7670,4187r-3084,l4586,4195r3084,l7670,4187xm7670,2595r,1600l7678,4187r7,l7685,2602r-7,l7670,2595xm7685,4187r-7,l7670,4195r15,l7685,4187xm4586,2595r-7,7l4586,2602r,-7xm7670,2595r-3084,l4586,2602r3084,l7670,2595xm7685,2595r-15,l7678,2602r7,l7685,2595xe" fillcolor="black" stroked="f">
              <v:stroke joinstyle="round"/>
              <v:formulas/>
              <v:path arrowok="t" o:connecttype="segments"/>
            </v:shape>
            <v:shape id="_x0000_s2227" style="position:absolute;left:4571;top:4640;width:3114;height:1311" coordorigin="4571,4640" coordsize="3114,1311" o:spt="100" adj="0,,0" path="m7685,4640r-3114,l4571,5951r3114,l7685,5944r-3099,l4579,5936r7,l4586,4655r-7,l4586,4648r3099,l7685,4640xm4586,5936r-7,l4586,5944r,-8xm7670,5936r-3084,l4586,5944r3084,l7670,5936xm7670,4648r,1296l7678,5936r7,l7685,4655r-7,l7670,4648xm7685,5936r-7,l7670,5944r15,l7685,5936xm4586,4648r-7,7l4586,4655r,-7xm7670,4648r-3084,l4586,4655r3084,l7670,4648xm7685,4648r-15,l7678,4655r7,l7685,4648xe" fillcolor="black" stroked="f">
              <v:stroke joinstyle="round"/>
              <v:formulas/>
              <v:path arrowok="t" o:connecttype="segments"/>
            </v:shape>
            <v:shape id="_x0000_s2226" style="position:absolute;left:4571;top:6465;width:3114;height:1065" coordorigin="4571,6465" coordsize="3114,1065" o:spt="100" adj="0,,0" path="m7685,6465r-3114,l4571,7530r3114,l7685,7523r-3099,l4579,7515r7,l4586,6480r-7,l4586,6473r3099,l7685,6465xm4586,7515r-7,l4586,7523r,-8xm7670,7515r-3084,l4586,7523r3084,l7670,7515xm7670,6473r,1050l7678,7515r7,l7685,6480r-7,l7670,6473xm7685,7515r-7,l7670,7523r15,l7685,7515xm4586,6473r-7,7l4586,6480r,-7xm7670,6473r-3084,l4586,6480r3084,l7670,6473xm7685,6473r-15,l7678,6480r7,l7685,6473xe" fillcolor="black" stroked="f">
              <v:stroke joinstyle="round"/>
              <v:formulas/>
              <v:path arrowok="t" o:connecttype="segments"/>
            </v:shape>
            <v:shape id="_x0000_s2225" style="position:absolute;left:4571;top:7938;width:3114;height:1065" coordorigin="4571,7938" coordsize="3114,1065" o:spt="100" adj="0,,0" path="m7685,7938r-3114,l4571,9003r3114,l7685,8995r-3099,l4579,8988r7,l4586,7953r-7,l4586,7945r3099,l7685,7938xm4586,8988r-7,l4586,8995r,-7xm7670,8988r-3084,l4586,8995r3084,l7670,8988xm7670,7945r,1050l7678,8988r7,l7685,7953r-7,l7670,7945xm7685,8988r-7,l7670,8995r15,l7685,8988xm4586,7945r-7,8l4586,7953r,-8xm7670,7945r-3084,l4586,7953r3084,l7670,7945xm7685,7945r-15,l7678,7953r7,l7685,7945xe" fillcolor="black" stroked="f">
              <v:stroke joinstyle="round"/>
              <v:formulas/>
              <v:path arrowok="t" o:connecttype="segments"/>
            </v:shape>
            <v:shape id="_x0000_s2224" style="position:absolute;left:4571;top:9605;width:3114;height:1065" coordorigin="4571,9605" coordsize="3114,1065" o:spt="100" adj="0,,0" path="m7685,9605r-3114,l4571,10670r3114,l7685,10663r-3099,l4579,10655r7,l4586,9620r-7,l4586,9613r3099,l7685,9605xm4586,10655r-7,l4586,10663r,-8xm7670,10655r-3084,l4586,10663r3084,l7670,10655xm7670,9613r,1050l7678,10655r7,l7685,9620r-7,l7670,9613xm7685,10655r-7,l7670,10663r15,l7685,10655xm4586,9613r-7,7l4586,9620r,-7xm7670,9613r-3084,l4586,9620r3084,l7670,9613xm7685,9613r-15,l7678,9620r7,l7685,9613xe" fillcolor="black" stroked="f">
              <v:stroke joinstyle="round"/>
              <v:formulas/>
              <v:path arrowok="t" o:connecttype="segments"/>
            </v:shape>
            <v:shape id="_x0000_s2223" style="position:absolute;top:73;width:2953;height:10980" coordorigin=",73" coordsize="2953,10980" o:spt="100" adj="0,,0" path="m2946,73r-15,l2931,88r15,l2946,73xm2916,73r-15,l2901,88r15,l2916,73xm2886,73r-15,l2871,88r15,l2886,73xm2856,73r-15,l2841,88r15,l2856,73xm2826,73r-15,l2811,88r15,l2826,73xm2796,73r-15,l2781,88r15,l2796,73xm2766,73r-15,l2751,88r15,l2766,73xm2736,73r-15,l2721,88r15,l2736,73xm2706,73r-15,l2691,88r15,l2706,73xm2676,73r-15,l2661,88r15,l2676,73xm2646,73r-15,l2631,88r15,l2646,73xm2616,73r-15,l2601,88r15,l2616,73xm2586,73r-15,l2571,88r15,l2586,73xm2556,73r-15,l2541,88r15,l2556,73xm2526,73r-15,l2511,88r15,l2526,73xm2496,73r-15,l2481,88r15,l2496,73xm2466,73r-15,l2451,88r15,l2466,73xm2436,73r-15,l2421,88r15,l2436,73xm2406,73r-15,l2391,88r15,l2406,73xm2376,73r-15,l2361,88r15,l2376,73xm2346,73r-15,l2331,88r15,l2346,73xm2316,73r-15,l2301,88r15,l2316,73xm2286,73r-15,l2271,88r15,l2286,73xm2256,73r-15,l2241,88r15,l2256,73xm2226,73r-15,l2211,88r15,l2226,73xm2196,73r-15,l2181,88r15,l2196,73xm2166,73r-15,l2151,88r15,l2166,73xm2136,73r-15,l2121,88r15,l2136,73xm2106,73r-15,l2091,88r15,l2106,73xm2076,73r-15,l2061,88r15,l2076,73xm2046,73r-15,l2031,88r15,l2046,73xm2016,73r-15,l2001,88r15,l2016,73xm1986,73r-15,l1971,88r15,l1986,73xm1956,73r-15,l1941,88r15,l1956,73xm1926,73r-15,l1911,88r15,l1926,73xm1896,73r-15,l1881,88r15,l1896,73xm1866,73r-15,l1851,88r15,l1866,73xm1836,73r-15,l1821,88r15,l1836,73xm1806,73r-15,l1791,88r15,l1806,73xm1776,73r-15,l1761,88r15,l1776,73xm1746,73r-15,l1731,88r15,l1746,73xm1716,73r-15,l1701,88r15,l1716,73xm1686,73r-15,l1671,88r15,l1686,73xm1656,73r-15,l1641,88r15,l1656,73xm1626,73r-15,l1611,88r15,l1626,73xm1596,73r-15,l1581,88r15,l1596,73xm1566,73r-15,l1551,88r15,l1566,73xm1536,73r-15,l1521,88r15,l1536,73xm1506,73r-15,l1491,88r15,l1506,73xm1476,73r-15,l1461,88r15,l1476,73xm1446,73r-15,l1431,88r15,l1446,73xm1416,73r-15,l1401,88r15,l1416,73xm1386,73r-15,l1371,88r15,l1386,73xm1356,73r-15,l1341,88r15,l1356,73xm1326,73r-15,l1311,88r15,l1326,73xm1296,73r-15,l1281,88r15,l1296,73xm1266,73r-15,l1251,88r15,l1266,73xm1236,73r-15,l1221,88r15,l1236,73xm1206,73r-15,l1191,88r15,l1206,73xm1176,73r-15,l1161,88r15,l1176,73xm1146,73r-15,l1131,88r15,l1146,73xm1116,73r-15,l1101,88r15,l1116,73xm1086,73r-15,l1071,88r15,l1086,73xm1056,73r-15,l1041,88r15,l1056,73xm1026,73r-15,l1011,88r15,l1026,73xm996,73r-15,l981,88r15,l996,73xm966,73r-15,l951,88r15,l966,73xm936,73r-15,l921,88r15,l936,73xm906,73r-15,l891,88r15,l906,73xm876,73r-15,l861,88r15,l876,73xm846,73r-15,l831,88r15,l846,73xm816,73r-15,l801,88r15,l816,73xm786,73r-15,l771,88r15,l786,73xm756,73r-15,l741,88r15,l756,73xm726,73r-15,l711,88r15,l726,73xm696,73r-15,l681,88r15,l696,73xm666,73r-15,l651,88r15,l666,73xm636,73r-15,l621,88r15,l636,73xm606,73r-15,l591,88r15,l606,73xm576,73r-15,l561,88r15,l576,73xm546,73r-15,l531,88r15,l546,73xm516,73r-15,l501,88r15,l516,73xm486,73r-15,l471,88r15,l486,73xm456,73r-15,l441,88r15,l456,73xm426,73r-15,l411,88r15,l426,73xm396,73r-15,l381,88r15,l396,73xm366,73r-15,l351,88r15,l366,73xm336,73r-15,l321,88r15,l336,73xm306,73r-15,l291,88r15,l306,73xm276,73r-15,l261,88r15,l276,73xm246,73r-15,l231,88r15,l246,73xm216,73r-15,l201,88r15,l216,73xm186,73r-15,l171,88r15,l186,73xm156,73r-15,l141,88r15,l156,73xm126,73r-15,l111,88r15,l126,73xm96,73r-15,l81,88r15,l96,73xm66,73r-15,l51,88r15,l66,73xm36,73r-15,l21,88r15,l36,73xm15,83l,83,,98r15,l15,83xm15,113l,113r,15l15,128r,-15xm15,143l,143r,15l15,158r,-15xm15,173l,173r,15l15,188r,-15xm15,203l,203r,15l15,218r,-15xm15,233l,233r,15l15,248r,-15xm15,263l,263r,15l15,278r,-15xm15,293l,293r,15l15,308r,-15xm15,323l,323r,15l15,338r,-15xm15,353l,353r,15l15,368r,-15xm15,383l,383r,15l15,398r,-15xm15,413l,413r,15l15,428r,-15xm15,443l,443r,15l15,458r,-15xm15,473l,473r,15l15,488r,-15xm15,503l,503r,15l15,518r,-15xm15,533l,533r,15l15,548r,-15xm15,563l,563r,15l15,578r,-15xm15,593l,593r,15l15,608r,-15xm15,623l,623r,15l15,638r,-15xm15,653l,653r,15l15,668r,-15xm15,683l,683r,15l15,698r,-15xm15,713l,713r,15l15,728r,-15xm15,743l,743r,15l15,758r,-15xm15,773l,773r,15l15,788r,-15xm15,803l,803r,15l15,818r,-15xm15,833l,833r,15l15,848r,-15xm15,863l,863r,15l15,878r,-15xm15,893l,893r,15l15,908r,-15xm15,923l,923r,15l15,938r,-15xm15,953l,953r,15l15,968r,-15xm15,983l,983r,15l15,998r,-15xm15,1013r-15,l,1028r15,l15,1013xm15,1043r-15,l,1058r15,l15,1043xm15,1073r-15,l,1088r15,l15,1073xm15,1103r-15,l,1118r15,l15,1103xm15,1133r-15,l,1148r15,l15,1133xm15,1163r-15,l,1178r15,l15,1163xm15,1193r-15,l,1208r15,l15,1193xm15,1223r-15,l,1238r15,l15,1223xm15,1253r-15,l,1268r15,l15,1253xm15,1283r-15,l,1298r15,l15,1283xm15,1313r-15,l,1328r15,l15,1313xm15,1343r-15,l,1358r15,l15,1343xm15,1373r-15,l,1388r15,l15,1373xm15,1403r-15,l,1418r15,l15,1403xm15,1433r-15,l,1448r15,l15,1433xm15,1463r-15,l,1478r15,l15,1463xm15,1493r-15,l,1508r15,l15,1493xm15,1523r-15,l,1538r15,l15,1523xm15,1553r-15,l,1568r15,l15,1553xm15,1583r-15,l,1598r15,l15,1583xm15,1613r-15,l,1628r15,l15,1613xm15,1643r-15,l,1658r15,l15,1643xm15,1673r-15,l,1688r15,l15,1673xm15,1703r-15,l,1718r15,l15,1703xm15,1733r-15,l,1748r15,l15,1733xm15,1763r-15,l,1778r15,l15,1763xm15,1793r-15,l,1808r15,l15,1793xm15,1823r-15,l,1838r15,l15,1823xm15,1853r-15,l,1868r15,l15,1853xm15,1883r-15,l,1898r15,l15,1883xm15,1913r-15,l,1928r15,l15,1913xm15,1943r-15,l,1958r15,l15,1943xm15,1973r-15,l,1988r15,l15,1973xm15,2003r-15,l,2018r15,l15,2003xm15,2033r-15,l,2048r15,l15,2033xm15,2063r-15,l,2078r15,l15,2063xm15,2093r-15,l,2108r15,l15,2093xm15,2123r-15,l,2138r15,l15,2123xm15,2153r-15,l,2168r15,l15,2153xm15,2183r-15,l,2198r15,l15,2183xm15,2213r-15,l,2228r15,l15,2213xm15,2243r-15,l,2258r15,l15,2243xm15,2273r-15,l,2288r15,l15,2273xm15,2303r-15,l,2318r15,l15,2303xm15,2333r-15,l,2348r15,l15,2333xm15,2363r-15,l,2378r15,l15,2363xm15,2393r-15,l,2408r15,l15,2393xm15,2423r-15,l,2438r15,l15,2423xm15,2453r-15,l,2468r15,l15,2453xm15,2483r-15,l,2498r15,l15,2483xm15,2513r-15,l,2528r15,l15,2513xm15,2543r-15,l,2558r15,l15,2543xm15,2573r-15,l,2588r15,l15,2573xm15,2603r-15,l,2618r15,l15,2603xm15,2633r-15,l,2648r15,l15,2633xm15,2663r-15,l,2678r15,l15,2663xm15,2693r-15,l,2708r15,l15,2693xm15,2723r-15,l,2738r15,l15,2723xm15,2753r-15,l,2768r15,l15,2753xm15,2783r-15,l,2798r15,l15,2783xm15,2813r-15,l,2828r15,l15,2813xm15,2843r-15,l,2858r15,l15,2843xm15,2873r-15,l,2888r15,l15,2873xm15,2903r-15,l,2918r15,l15,2903xm15,2933r-15,l,2948r15,l15,2933xm15,2963r-15,l,2978r15,l15,2963xm15,2993r-15,l,3008r15,l15,2993xm15,3023r-15,l,3038r15,l15,3023xm15,3053r-15,l,3068r15,l15,3053xm15,3083r-15,l,3098r15,l15,3083xm15,3113r-15,l,3128r15,l15,3113xm15,3143r-15,l,3158r15,l15,3143xm15,3173r-15,l,3188r15,l15,3173xm15,3203r-15,l,3218r15,l15,3203xm15,3233r-15,l,3248r15,l15,3233xm15,3263r-15,l,3278r15,l15,3263xm15,3293r-15,l,3308r15,l15,3293xm15,3323r-15,l,3338r15,l15,3323xm15,3353r-15,l,3368r15,l15,3353xm15,3383r-15,l,3398r15,l15,3383xm15,3413r-15,l,3428r15,l15,3413xm15,3443r-15,l,3458r15,l15,3443xm15,3473r-15,l,3488r15,l15,3473xm15,3503r-15,l,3518r15,l15,3503xm15,3533r-15,l,3548r15,l15,3533xm15,3563r-15,l,3578r15,l15,3563xm15,3593r-15,l,3608r15,l15,3593xm15,3623r-15,l,3638r15,l15,3623xm15,3653r-15,l,3668r15,l15,3653xm15,3683r-15,l,3698r15,l15,3683xm15,3713r-15,l,3728r15,l15,3713xm15,3743r-15,l,3758r15,l15,3743xm15,3773r-15,l,3788r15,l15,3773xm15,3803r-15,l,3818r15,l15,3803xm15,3833r-15,l,3848r15,l15,3833xm15,3863r-15,l,3878r15,l15,3863xm15,3893r-15,l,3908r15,l15,3893xm15,3923r-15,l,3938r15,l15,3923xm15,3953r-15,l,3968r15,l15,3953xm15,3983r-15,l,3998r15,l15,3983xm15,4013r-15,l,4028r15,l15,4013xm15,4043r-15,l,4058r15,l15,4043xm15,4073r-15,l,4088r15,l15,4073xm15,4103r-15,l,4118r15,l15,4103xm15,4133r-15,l,4148r15,l15,4133xm15,4163r-15,l,4178r15,l15,4163xm15,4193r-15,l,4208r15,l15,4193xm15,4223r-15,l,4238r15,l15,4223xm15,4253r-15,l,4268r15,l15,4253xm15,4283r-15,l,4298r15,l15,4283xm15,4313r-15,l,4328r15,l15,4313xm15,4343r-15,l,4358r15,l15,4343xm15,4373r-15,l,4388r15,l15,4373xm15,4403r-15,l,4418r15,l15,4403xm15,4433r-15,l,4448r15,l15,4433xm15,4463r-15,l,4478r15,l15,4463xm15,4493r-15,l,4508r15,l15,4493xm15,4523r-15,l,4538r15,l15,4523xm15,4553r-15,l,4568r15,l15,4553xm15,4583r-15,l,4598r15,l15,4583xm15,4613r-15,l,4628r15,l15,4613xm15,4643r-15,l,4658r15,l15,4643xm15,4673r-15,l,4688r15,l15,4673xm15,4703r-15,l,4718r15,l15,4703xm15,4733r-15,l,4748r15,l15,4733xm15,4763r-15,l,4778r15,l15,4763xm15,4793r-15,l,4808r15,l15,4793xm15,4823r-15,l,4838r15,l15,4823xm15,4853r-15,l,4868r15,l15,4853xm15,4883r-15,l,4898r15,l15,4883xm15,4913r-15,l,4928r15,l15,4913xm15,4943r-15,l,4958r15,l15,4943xm15,4973r-15,l,4988r15,l15,4973xm15,5003r-15,l,5018r15,l15,5003xm15,5033r-15,l,5048r15,l15,5033xm15,5063r-15,l,5078r15,l15,5063xm15,5093r-15,l,5108r15,l15,5093xm15,5123r-15,l,5138r15,l15,5123xm15,5153r-15,l,5168r15,l15,5153xm15,5183r-15,l,5198r15,l15,5183xm15,5213r-15,l,5228r15,l15,5213xm15,5243r-15,l,5258r15,l15,5243xm15,5273r-15,l,5288r15,l15,5273xm15,5303r-15,l,5318r15,l15,5303xm15,5333r-15,l,5348r15,l15,5333xm15,5363r-15,l,5378r15,l15,5363xm15,5393r-15,l,5408r15,l15,5393xm15,5423r-15,l,5438r15,l15,5423xm15,5453r-15,l,5468r15,l15,5453xm15,5483r-15,l,5498r15,l15,5483xm15,5513r-15,l,5528r15,l15,5513xm15,5543r-15,l,5558r15,l15,5543xm15,5573r-15,l,5588r15,l15,5573xm15,5603r-15,l,5618r15,l15,5603xm15,5633r-15,l,5648r15,l15,5633xm15,5663r-15,l,5678r15,l15,5663xm15,5693r-15,l,5708r15,l15,5693xm15,5723r-15,l,5738r15,l15,5723xm15,5753r-15,l,5768r15,l15,5753xm15,5783r-15,l,5798r15,l15,5783xm15,5813r-15,l,5828r15,l15,5813xm15,5843r-15,l,5858r15,l15,5843xm15,5873r-15,l,5888r15,l15,5873xm15,5903r-15,l,5918r15,l15,5903xm15,5933r-15,l,5948r15,l15,5933xm15,5963r-15,l,5978r15,l15,5963xm15,5993r-15,l,6008r15,l15,5993xm15,6023r-15,l,6038r15,l15,6023xm15,6053r-15,l,6068r15,l15,6053xm15,6083r-15,l,6098r15,l15,6083xm15,6113r-15,l,6128r15,l15,6113xm15,6143r-15,l,6158r15,l15,6143xm15,6173r-15,l,6188r15,l15,6173xm15,6203r-15,l,6218r15,l15,6203xm15,6233r-15,l,6248r15,l15,6233xm15,6263r-15,l,6278r15,l15,6263xm15,6293r-15,l,6308r15,l15,6293xm15,6323r-15,l,6338r15,l15,6323xm15,6353r-15,l,6368r15,l15,6353xm15,6383r-15,l,6398r15,l15,6383xm15,6413r-15,l,6428r15,l15,6413xm15,6443r-15,l,6458r15,l15,6443xm15,6473r-15,l,6488r15,l15,6473xm15,6503r-15,l,6518r15,l15,6503xm15,6533r-15,l,6548r15,l15,6533xm15,6563r-15,l,6578r15,l15,6563xm15,6593r-15,l,6608r15,l15,6593xm15,6623r-15,l,6638r15,l15,6623xm15,6653r-15,l,6668r15,l15,6653xm15,6683r-15,l,6698r15,l15,6683xm15,6713r-15,l,6728r15,l15,6713xm15,6743r-15,l,6758r15,l15,6743xm15,6773r-15,l,6788r15,l15,6773xm15,6803r-15,l,6818r15,l15,6803xm15,6833r-15,l,6848r15,l15,6833xm15,6863r-15,l,6878r15,l15,6863xm15,6893r-15,l,6908r15,l15,6893xm15,6923r-15,l,6938r15,l15,6923xm15,6953r-15,l,6968r15,l15,6953xm15,6983r-15,l,6998r15,l15,6983xm15,7013r-15,l,7028r15,l15,7013xm15,7043r-15,l,7058r15,l15,7043xm15,7073r-15,l,7088r15,l15,7073xm15,7103r-15,l,7118r15,l15,7103xm15,7133r-15,l,7148r15,l15,7133xm15,7163r-15,l,7178r15,l15,7163xm15,7193r-15,l,7208r15,l15,7193xm15,7223r-15,l,7238r15,l15,7223xm15,7253r-15,l,7268r15,l15,7253xm15,7283r-15,l,7298r15,l15,7283xm15,7313r-15,l,7328r15,l15,7313xm15,7343r-15,l,7358r15,l15,7343xm15,7373r-15,l,7388r15,l15,7373xm15,7403r-15,l,7418r15,l15,7403xm15,7433r-15,l,7448r15,l15,7433xm15,7463r-15,l,7478r15,l15,7463xm15,7493r-15,l,7508r15,l15,7493xm15,7523r-15,l,7538r15,l15,7523xm15,7553r-15,l,7568r15,l15,7553xm15,7583r-15,l,7598r15,l15,7583xm15,7613r-15,l,7628r15,l15,7613xm15,7643r-15,l,7658r15,l15,7643xm15,7673r-15,l,7688r15,l15,7673xm15,7703r-15,l,7718r15,l15,7703xm15,7733r-15,l,7748r15,l15,7733xm15,7763r-15,l,7778r15,l15,7763xm15,7793r-15,l,7808r15,l15,7793xm15,7823r-15,l,7838r15,l15,7823xm15,7853r-15,l,7868r15,l15,7853xm15,7883r-15,l,7898r15,l15,7883xm15,7913r-15,l,7928r15,l15,7913xm15,7943r-15,l,7958r15,l15,7943xm15,7973r-15,l,7988r15,l15,7973xm15,8003r-15,l,8018r15,l15,8003xm15,8033r-15,l,8048r15,l15,8033xm15,8063r-15,l,8078r15,l15,8063xm15,8093r-15,l,8108r15,l15,8093xm15,8123r-15,l,8138r15,l15,8123xm15,8153r-15,l,8168r15,l15,8153xm15,8183r-15,l,8198r15,l15,8183xm15,8213r-15,l,8228r15,l15,8213xm15,8243r-15,l,8258r15,l15,8243xm15,8273r-15,l,8288r15,l15,8273xm15,8303r-15,l,8318r15,l15,8303xm15,8333r-15,l,8348r15,l15,8333xm15,8363r-15,l,8378r15,l15,8363xm15,8393r-15,l,8408r15,l15,8393xm15,8423r-15,l,8438r15,l15,8423xm15,8453r-15,l,8468r15,l15,8453xm15,8483r-15,l,8498r15,l15,8483xm15,8513r-15,l,8528r15,l15,8513xm15,8543r-15,l,8558r15,l15,8543xm15,8573r-15,l,8588r15,l15,8573xm15,8603r-15,l,8618r15,l15,8603xm15,8633r-15,l,8648r15,l15,8633xm15,8663r-15,l,8678r15,l15,8663xm15,8693r-15,l,8708r15,l15,8693xm15,8723r-15,l,8738r15,l15,8723xm15,8753r-15,l,8768r15,l15,8753xm15,8783r-15,l,8798r15,l15,8783xm15,8813r-15,l,8828r15,l15,8813xm15,8843r-15,l,8858r15,l15,8843xm15,8873r-15,l,8888r15,l15,8873xm15,8903r-15,l,8918r15,l15,8903xm15,8933r-15,l,8948r15,l15,8933xm15,8963r-15,l,8978r15,l15,8963xm15,8993r-15,l,9008r15,l15,8993xm15,9023r-15,l,9038r15,l15,9023xm15,9053r-15,l,9068r15,l15,9053xm15,9083r-15,l,9098r15,l15,9083xm15,9113r-15,l,9128r15,l15,9113xm15,9143r-15,l,9158r15,l15,9143xm15,9173r-15,l,9188r15,l15,9173xm15,9203r-15,l,9218r15,l15,9203xm15,9233r-15,l,9248r15,l15,9233xm15,9263r-15,l,9278r15,l15,9263xm15,9293r-15,l,9308r15,l15,9293xm15,9323r-15,l,9338r15,l15,9323xm15,9353r-15,l,9368r15,l15,9353xm15,9383r-15,l,9398r15,l15,9383xm15,9413r-15,l,9428r15,l15,9413xm15,9443r-15,l,9458r15,l15,9443xm15,9473r-15,l,9488r15,l15,9473xm15,9503r-15,l,9518r15,l15,9503xm15,9533r-15,l,9548r15,l15,9533xm15,9563r-15,l,9578r15,l15,9563xm15,9593r-15,l,9608r15,l15,9593xm15,9623r-15,l,9638r15,l15,9623xm15,9653r-15,l,9668r15,l15,9653xm15,9683r-15,l,9698r15,l15,9683xm15,9713r-15,l,9728r15,l15,9713xm15,9743r-15,l,9758r15,l15,9743xm15,9773r-15,l,9788r15,l15,9773xm15,9803r-15,l,9818r15,l15,9803xm15,9833r-15,l,9848r15,l15,9833xm15,9863r-15,l,9878r15,l15,9863xm15,9893r-15,l,9908r15,l15,9893xm15,9923r-15,l,9938r15,l15,9923xm15,9953r-15,l,9968r15,l15,9953xm15,9983r-15,l,9998r15,l15,9983xm15,10013r-15,l,10028r15,l15,10013xm15,10043r-15,l,10058r15,l15,10043xm15,10073r-15,l,10088r15,l15,10073xm15,10103r-15,l,10118r15,l15,10103xm15,10133r-15,l,10148r15,l15,10133xm15,10163r-15,l,10178r15,l15,10163xm15,10193r-15,l,10208r15,l15,10193xm15,10223r-15,l,10238r15,l15,10223xm15,10253r-15,l,10268r15,l15,10253xm15,10283r-15,l,10298r15,l15,10283xm15,10313r-15,l,10328r15,l15,10313xm15,10343r-15,l,10358r15,l15,10343xm15,10373r-15,l,10388r15,l15,10373xm15,10403r-15,l,10418r15,l15,10403xm15,10433r-15,l,10448r15,l15,10433xm15,10463r-15,l,10478r15,l15,10463xm15,10493r-15,l,10508r15,l15,10493xm15,10523r-15,l,10538r15,l15,10523xm15,10553r-15,l,10568r15,l15,10553xm15,10583r-15,l,10598r15,l15,10583xm15,10613r-15,l,10628r15,l15,10613xm15,10643r-15,l,10658r15,l15,10643xm15,10673r-15,l,10688r15,l15,10673xm15,10703r-15,l,10718r15,l15,10703xm15,10733r-15,l,10748r15,l15,10733xm15,10763r-15,l,10778r15,l15,10763xm15,10793r-15,l,10808r15,l15,10793xm15,10823r-15,l,10838r15,l15,10823xm15,10853r-15,l,10868r15,l15,10853xm15,10883r-15,l,10898r15,l15,10883xm15,10913r-15,l,10928r15,l15,10913xm15,10943r-15,l,10958r15,l15,10943xm15,10973r-15,l,10988r15,l15,10973xm15,11003r-15,l,11018r15,l15,11003xm15,11033r-15,l,11053r9,l9,11040r-1,-2l15,11038r,-5xm15,11038r-6,l9,11040r6,6l15,11038xm9,11038r-1,l9,11040r,-2xm39,11038r-15,l24,11053r15,l39,11038xm69,11038r-15,l54,11053r15,l69,11038xm99,11038r-15,l84,11053r15,l99,11038xm129,11038r-15,l114,11053r15,l129,11038xm159,11038r-15,l144,11053r15,l159,11038xm189,11038r-15,l174,11053r15,l189,11038xm219,11038r-15,l204,11053r15,l219,11038xm249,11038r-15,l234,11053r15,l249,11038xm279,11038r-15,l264,11053r15,l279,11038xm309,11038r-15,l294,11053r15,l309,11038xm339,11038r-15,l324,11053r15,l339,11038xm369,11038r-15,l354,11053r15,l369,11038xm399,11038r-15,l384,11053r15,l399,11038xm429,11038r-15,l414,11053r15,l429,11038xm459,11038r-15,l444,11053r15,l459,11038xm489,11038r-15,l474,11053r15,l489,11038xm519,11038r-15,l504,11053r15,l519,11038xm549,11038r-15,l534,11053r15,l549,11038xm579,11038r-15,l564,11053r15,l579,11038xm609,11038r-15,l594,11053r15,l609,11038xm639,11038r-15,l624,11053r15,l639,11038xm669,11038r-15,l654,11053r15,l669,11038xm699,11038r-15,l684,11053r15,l699,11038xm729,11038r-15,l714,11053r15,l729,11038xm759,11038r-15,l744,11053r15,l759,11038xm789,11038r-15,l774,11053r15,l789,11038xm819,11038r-15,l804,11053r15,l819,11038xm849,11038r-15,l834,11053r15,l849,11038xm879,11038r-15,l864,11053r15,l879,11038xm909,11038r-15,l894,11053r15,l909,11038xm939,11038r-15,l924,11053r15,l939,11038xm969,11038r-15,l954,11053r15,l969,11038xm999,11038r-15,l984,11053r15,l999,11038xm1030,11038r-16,l1014,11053r16,l1030,11038xm1060,11038r-15,l1045,11053r15,l1060,11038xm1090,11038r-15,l1075,11053r15,l1090,11038xm1120,11038r-15,l1105,11053r15,l1120,11038xm1150,11038r-15,l1135,11053r15,l1150,11038xm1180,11038r-15,l1165,11053r15,l1180,11038xm1210,11038r-15,l1195,11053r15,l1210,11038xm1240,11038r-15,l1225,11053r15,l1240,11038xm1270,11038r-15,l1255,11053r15,l1270,11038xm1300,11038r-15,l1285,11053r15,l1300,11038xm1330,11038r-15,l1315,11053r15,l1330,11038xm1360,11038r-15,l1345,11053r15,l1360,11038xm1390,11038r-15,l1375,11053r15,l1390,11038xm1420,11038r-15,l1405,11053r15,l1420,11038xm1450,11038r-15,l1435,11053r15,l1450,11038xm1480,11038r-15,l1465,11053r15,l1480,11038xm1510,11038r-15,l1495,11053r15,l1510,11038xm1540,11038r-15,l1525,11053r15,l1540,11038xm1570,11038r-15,l1555,11053r15,l1570,11038xm1600,11038r-15,l1585,11053r15,l1600,11038xm1630,11038r-15,l1615,11053r15,l1630,11038xm1660,11038r-15,l1645,11053r15,l1660,11038xm1690,11038r-15,l1675,11053r15,l1690,11038xm1720,11038r-15,l1705,11053r15,l1720,11038xm1750,11038r-15,l1735,11053r15,l1750,11038xm1780,11038r-15,l1765,11053r15,l1780,11038xm1810,11038r-15,l1795,11053r15,l1810,11038xm1840,11038r-15,l1825,11053r15,l1840,11038xm1870,11038r-15,l1855,11053r15,l1870,11038xm1900,11038r-15,l1885,11053r15,l1900,11038xm1930,11038r-15,l1915,11053r15,l1930,11038xm1960,11038r-15,l1945,11053r15,l1960,11038xm1990,11038r-15,l1975,11053r15,l1990,11038xm2020,11038r-15,l2005,11053r15,l2020,11038xm2050,11038r-15,l2035,11053r15,l2050,11038xm2080,11038r-15,l2065,11053r15,l2080,11038xm2110,11038r-15,l2095,11053r15,l2110,11038xm2140,11038r-15,l2125,11053r15,l2140,11038xm2170,11038r-15,l2155,11053r15,l2170,11038xm2200,11038r-15,l2185,11053r15,l2200,11038xm2230,11038r-15,l2215,11053r15,l2230,11038xm2260,11038r-15,l2245,11053r15,l2260,11038xm2290,11038r-15,l2275,11053r15,l2290,11038xm2320,11038r-15,l2305,11053r15,l2320,11038xm2350,11038r-15,l2335,11053r15,l2350,11038xm2380,11038r-15,l2365,11053r15,l2380,11038xm2410,11038r-15,l2395,11053r15,l2410,11038xm2440,11038r-15,l2425,11053r15,l2440,11038xm2470,11038r-15,l2455,11053r15,l2470,11038xm2500,11038r-15,l2485,11053r15,l2500,11038xm2530,11038r-15,l2515,11053r15,l2530,11038xm2560,11038r-15,l2545,11053r15,l2560,11038xm2590,11038r-15,l2575,11053r15,l2590,11038xm2620,11038r-15,l2605,11053r15,l2620,11038xm2650,11038r-15,l2635,11053r15,l2650,11038xm2680,11038r-15,l2665,11053r15,l2680,11038xm2710,11038r-15,l2695,11053r15,l2710,11038xm2740,11038r-15,l2725,11053r15,l2740,11038xm2770,11038r-15,l2755,11053r15,l2770,11038xm2800,11038r-15,l2785,11053r15,l2800,11038xm2830,11038r-15,l2815,11053r15,l2830,11038xm2860,11038r-15,l2845,11053r15,l2860,11038xm2890,11038r-15,l2875,11053r15,l2890,11038xm2920,11038r-15,l2905,11053r15,l2920,11038xm2946,11038r-11,l2935,11053r18,l2953,11046r-15,l2938,11042r4,l2946,11038xm2942,11042r-4,l2938,11046r4,-4xm2953,11042r-11,l2938,11046r15,l2953,11042xm2953,11012r-15,l2938,11027r15,l2953,11012xm2953,10982r-15,l2938,10997r15,l2953,10982xm2953,10952r-15,l2938,10967r15,l2953,10952xm2953,10922r-15,l2938,10937r15,l2953,10922xm2953,10892r-15,l2938,10907r15,l2953,10892xm2953,10862r-15,l2938,10877r15,l2953,10862xm2953,10832r-15,l2938,10847r15,l2953,10832xm2953,10802r-15,l2938,10817r15,l2953,10802xm2953,10772r-15,l2938,10787r15,l2953,10772xm2953,10742r-15,l2938,10757r15,l2953,10742xm2953,10712r-15,l2938,10727r15,l2953,10712xm2953,10682r-15,l2938,10697r15,l2953,10682xm2953,10652r-15,l2938,10667r15,l2953,10652xm2953,10622r-15,l2938,10637r15,l2953,10622xm2953,10592r-15,l2938,10607r15,l2953,10592xm2953,10562r-15,l2938,10577r15,l2953,10562xm2953,10532r-15,l2938,10547r15,l2953,10532xm2953,10502r-15,l2938,10517r15,l2953,10502xm2953,10472r-15,l2938,10487r15,l2953,10472xm2953,10442r-15,l2938,10457r15,l2953,10442xm2953,10412r-15,l2938,10427r15,l2953,10412xm2953,10382r-15,l2938,10397r15,l2953,10382xm2953,10352r-15,l2938,10367r15,l2953,10352xm2953,10322r-15,l2938,10337r15,l2953,10322xm2953,10292r-15,l2938,10307r15,l2953,10292xm2953,10262r-15,l2938,10277r15,l2953,10262xm2953,10232r-15,l2938,10247r15,l2953,10232xm2953,10202r-15,l2938,10217r15,l2953,10202xm2953,10172r-15,l2938,10187r15,l2953,10172xm2953,10142r-15,l2938,10157r15,l2953,10142xm2953,10112r-15,l2938,10127r15,l2953,10112xm2953,10082r-15,l2938,10097r15,l2953,10082xm2953,10052r-15,l2938,10067r15,l2953,10052xm2953,10022r-15,l2938,10037r15,l2953,10022xm2953,9992r-15,l2938,10007r15,l2953,9992xm2953,9962r-15,l2938,9977r15,l2953,9962xm2953,9932r-15,l2938,9947r15,l2953,9932xm2953,9902r-15,l2938,9917r15,l2953,9902xm2953,9872r-15,l2938,9887r15,l2953,9872xm2953,9842r-15,l2938,9857r15,l2953,9842xm2953,9812r-15,l2938,9827r15,l2953,9812xm2953,9782r-15,l2938,9797r15,l2953,9782xm2953,9752r-15,l2938,9767r15,l2953,9752xm2953,9722r-15,l2938,9737r15,l2953,9722xm2953,9692r-15,l2938,9707r15,l2953,9692xm2953,9662r-15,l2938,9677r15,l2953,9662xm2953,9632r-15,l2938,9647r15,l2953,9632xm2953,9602r-15,l2938,9617r15,l2953,9602xm2953,9572r-15,l2938,9587r15,l2953,9572xm2953,9542r-15,l2938,9557r15,l2953,9542xm2953,9512r-15,l2938,9527r15,l2953,9512xm2953,9482r-15,l2938,9497r15,l2953,9482xm2953,9452r-15,l2938,9467r15,l2953,9452xm2953,9422r-15,l2938,9437r15,l2953,9422xm2953,9392r-15,l2938,9407r15,l2953,9392xm2953,9362r-15,l2938,9377r15,l2953,9362xm2953,9332r-15,l2938,9347r15,l2953,9332xm2953,9302r-15,l2938,9317r15,l2953,9302xm2953,9272r-15,l2938,9287r15,l2953,9272xm2953,9242r-15,l2938,9257r15,l2953,9242xm2953,9212r-15,l2938,9227r15,l2953,9212xm2953,9182r-15,l2938,9197r15,l2953,9182xm2953,9152r-15,l2938,9167r15,l2953,9152xm2953,9122r-15,l2938,9137r15,l2953,9122xm2953,9092r-15,l2938,9107r15,l2953,9092xm2953,9062r-15,l2938,9077r15,l2953,9062xm2953,9032r-15,l2938,9047r15,l2953,9032xm2953,9002r-15,l2938,9017r15,l2953,9002xm2953,8972r-15,l2938,8987r15,l2953,8972xm2953,8942r-15,l2938,8957r15,l2953,8942xm2953,8912r-15,l2938,8927r15,l2953,8912xm2953,8882r-15,l2938,8897r15,l2953,8882xm2953,8852r-15,l2938,8867r15,l2953,8852xm2953,8822r-15,l2938,8837r15,l2953,8822xm2953,8792r-15,l2938,8807r15,l2953,8792xm2953,8762r-15,l2938,8777r15,l2953,8762xm2953,8732r-15,l2938,8747r15,l2953,8732xm2953,8702r-15,l2938,8717r15,l2953,8702xm2953,8672r-15,l2938,8687r15,l2953,8672xm2953,8642r-15,l2938,8657r15,l2953,8642xm2953,8612r-15,l2938,8627r15,l2953,8612xm2953,8582r-15,l2938,8597r15,l2953,8582xm2953,8552r-15,l2938,8567r15,l2953,8552xm2953,8522r-15,l2938,8537r15,l2953,8522xm2953,8492r-15,l2938,8507r15,l2953,8492xm2953,8462r-15,l2938,8477r15,l2953,8462xm2953,8432r-15,l2938,8447r15,l2953,8432xm2953,8402r-15,l2938,8417r15,l2953,8402xm2953,8372r-15,l2938,8387r15,l2953,8372xm2953,8342r-15,l2938,8357r15,l2953,8342xm2953,8312r-15,l2938,8327r15,l2953,8312xm2953,8282r-15,l2938,8297r15,l2953,8282xm2953,8252r-15,l2938,8267r15,l2953,8252xm2953,8222r-15,l2938,8237r15,l2953,8222xm2953,8192r-15,l2938,8207r15,l2953,8192xm2953,8162r-15,l2938,8177r15,l2953,8162xm2953,8132r-15,l2938,8147r15,l2953,8132xm2953,8102r-15,l2938,8117r15,l2953,8102xm2953,8072r-15,l2938,8087r15,l2953,8072xm2953,8042r-15,l2938,8057r15,l2953,8042xm2953,8012r-15,l2938,8027r15,l2953,8012xm2953,7982r-15,l2938,7997r15,l2953,7982xm2953,7952r-15,l2938,7967r15,l2953,7952xm2953,7922r-15,l2938,7937r15,l2953,7922xm2953,7892r-15,l2938,7907r15,l2953,7892xm2953,7862r-15,l2938,7877r15,l2953,7862xm2953,7832r-15,l2938,7847r15,l2953,7832xm2953,7802r-15,l2938,7817r15,l2953,7802xm2953,7772r-15,l2938,7787r15,l2953,7772xm2953,7742r-15,l2938,7757r15,l2953,7742xm2953,7712r-15,l2938,7727r15,l2953,7712xm2953,7682r-15,l2938,7697r15,l2953,7682xm2953,7652r-15,l2938,7667r15,l2953,7652xm2953,7622r-15,l2938,7637r15,l2953,7622xm2953,7592r-15,l2938,7607r15,l2953,7592xm2953,7562r-15,l2938,7577r15,l2953,7562xm2953,7532r-15,l2938,7547r15,l2953,7532xm2953,7502r-15,l2938,7517r15,l2953,7502xm2953,7472r-15,l2938,7487r15,l2953,7472xm2953,7442r-15,l2938,7457r15,l2953,7442xm2953,7412r-15,l2938,7427r15,l2953,7412xm2953,7382r-15,l2938,7397r15,l2953,7382xm2953,7352r-15,l2938,7367r15,l2953,7352xm2953,7322r-15,l2938,7337r15,l2953,7322xm2953,7292r-15,l2938,7307r15,l2953,7292xm2953,7262r-15,l2938,7277r15,l2953,7262xm2953,7232r-15,l2938,7247r15,l2953,7232xm2953,7202r-15,l2938,7217r15,l2953,7202xm2953,7172r-15,l2938,7187r15,l2953,7172xm2953,7142r-15,l2938,7157r15,l2953,7142xm2953,7112r-15,l2938,7127r15,l2953,7112xm2953,7082r-15,l2938,7097r15,l2953,7082xm2953,7052r-15,l2938,7067r15,l2953,7052xm2953,7022r-15,l2938,7037r15,l2953,7022xm2953,6992r-15,l2938,7007r15,l2953,6992xm2953,6962r-15,l2938,6977r15,l2953,6962xm2953,6932r-15,l2938,6947r15,l2953,6932xm2953,6902r-15,l2938,6917r15,l2953,6902xm2953,6872r-15,l2938,6887r15,l2953,6872xm2953,6842r-15,l2938,6857r15,l2953,6842xm2953,6812r-15,l2938,6827r15,l2953,6812xm2953,6782r-15,l2938,6797r15,l2953,6782xm2953,6752r-15,l2938,6767r15,l2953,6752xm2953,6722r-15,l2938,6737r15,l2953,6722xm2953,6692r-15,l2938,6707r15,l2953,6692xm2953,6662r-15,l2938,6677r15,l2953,6662xm2953,6632r-15,l2938,6647r15,l2953,6632xm2953,6602r-15,l2938,6617r15,l2953,6602xm2953,6572r-15,l2938,6587r15,l2953,6572xm2953,6542r-15,l2938,6557r15,l2953,6542xm2953,6512r-15,l2938,6527r15,l2953,6512xm2953,6482r-15,l2938,6497r15,l2953,6482xm2953,6452r-15,l2938,6467r15,l2953,6452xm2953,6422r-15,l2938,6437r15,l2953,6422xm2953,6392r-15,l2938,6407r15,l2953,6392xm2953,6362r-15,l2938,6377r15,l2953,6362xm2953,6332r-15,l2938,6347r15,l2953,6332xm2953,6302r-15,l2938,6317r15,l2953,6302xm2953,6272r-15,l2938,6287r15,l2953,6272xm2953,6242r-15,l2938,6257r15,l2953,6242xm2953,6212r-15,l2938,6227r15,l2953,6212xm2953,6182r-15,l2938,6197r15,l2953,6182xm2953,6152r-15,l2938,6167r15,l2953,6152xm2953,6122r-15,l2938,6137r15,l2953,6122xm2953,6092r-15,l2938,6107r15,l2953,6092xm2953,6062r-15,l2938,6077r15,l2953,6062xm2953,6032r-15,l2938,6047r15,l2953,6032xm2953,6002r-15,l2938,6017r15,l2953,6002xm2953,5972r-15,l2938,5987r15,l2953,5972xm2953,5942r-15,l2938,5957r15,l2953,5942xm2953,5912r-15,l2938,5927r15,l2953,5912xm2953,5882r-15,l2938,5897r15,l2953,5882xm2953,5852r-15,l2938,5867r15,l2953,5852xm2953,5822r-15,l2938,5837r15,l2953,5822xm2953,5792r-15,l2938,5807r15,l2953,5792xm2953,5762r-15,l2938,5777r15,l2953,5762xm2953,5732r-15,l2938,5747r15,l2953,5732xm2953,5702r-15,l2938,5717r15,l2953,5702xm2953,5672r-15,l2938,5687r15,l2953,5672xm2953,5642r-15,l2938,5657r15,l2953,5642xm2953,5612r-15,l2938,5627r15,l2953,5612xm2953,5582r-15,l2938,5597r15,l2953,5582xm2953,5552r-15,l2938,5567r15,l2953,5552xm2953,5522r-15,l2938,5537r15,l2953,5522xm2953,5492r-15,l2938,5507r15,l2953,5492xm2953,5462r-15,l2938,5477r15,l2953,5462xm2953,5432r-15,l2938,5447r15,l2953,5432xm2953,5402r-15,l2938,5417r15,l2953,5402xm2953,5372r-15,l2938,5387r15,l2953,5372xm2953,5342r-15,l2938,5357r15,l2953,5342xm2953,5312r-15,l2938,5327r15,l2953,5312xm2953,5282r-15,l2938,5297r15,l2953,5282xm2953,5252r-15,l2938,5267r15,l2953,5252xm2953,5222r-15,l2938,5237r15,l2953,5222xm2953,5192r-15,l2938,5207r15,l2953,5192xm2953,5162r-15,l2938,5177r15,l2953,5162xm2953,5132r-15,l2938,5147r15,l2953,5132xm2953,5102r-15,l2938,5117r15,l2953,5102xm2953,5072r-15,l2938,5087r15,l2953,5072xm2953,5042r-15,l2938,5057r15,l2953,5042xm2953,5012r-15,l2938,5027r15,l2953,5012xm2953,4982r-15,l2938,4997r15,l2953,4982xm2953,4952r-15,l2938,4967r15,l2953,4952xm2953,4922r-15,l2938,4937r15,l2953,4922xm2953,4892r-15,l2938,4907r15,l2953,4892xm2953,4862r-15,l2938,4877r15,l2953,4862xm2953,4832r-15,l2938,4847r15,l2953,4832xm2953,4802r-15,l2938,4817r15,l2953,4802xm2953,4772r-15,l2938,4787r15,l2953,4772xm2953,4742r-15,l2938,4757r15,l2953,4742xm2953,4712r-15,l2938,4727r15,l2953,4712xm2953,4682r-15,l2938,4697r15,l2953,4682xm2953,4652r-15,l2938,4667r15,l2953,4652xm2953,4622r-15,l2938,4637r15,l2953,4622xm2953,4592r-15,l2938,4607r15,l2953,4592xm2953,4562r-15,l2938,4577r15,l2953,4562xm2953,4532r-15,l2938,4547r15,l2953,4532xm2953,4502r-15,l2938,4517r15,l2953,4502xm2953,4472r-15,l2938,4487r15,l2953,4472xm2953,4442r-15,l2938,4457r15,l2953,4442xm2953,4412r-15,l2938,4427r15,l2953,4412xm2953,4382r-15,l2938,4397r15,l2953,4382xm2953,4352r-15,l2938,4367r15,l2953,4352xm2953,4322r-15,l2938,4337r15,l2953,4322xm2953,4292r-15,l2938,4307r15,l2953,4292xm2953,4262r-15,l2938,4277r15,l2953,4262xm2953,4232r-15,l2938,4247r15,l2953,4232xm2953,4202r-15,l2938,4217r15,l2953,4202xm2953,4172r-15,l2938,4187r15,l2953,4172xm2953,4142r-15,l2938,4157r15,l2953,4142xm2953,4112r-15,l2938,4127r15,l2953,4112xm2953,4082r-15,l2938,4097r15,l2953,4082xm2953,4052r-15,l2938,4067r15,l2953,4052xm2953,4022r-15,l2938,4037r15,l2953,4022xm2953,3992r-15,l2938,4007r15,l2953,3992xm2953,3962r-15,l2938,3977r15,l2953,3962xm2953,3932r-15,l2938,3947r15,l2953,3932xm2953,3902r-15,l2938,3917r15,l2953,3902xm2953,3872r-15,l2938,3887r15,l2953,3872xm2953,3842r-15,l2938,3857r15,l2953,3842xm2953,3812r-15,l2938,3827r15,l2953,3812xm2953,3782r-15,l2938,3797r15,l2953,3782xm2953,3752r-15,l2938,3767r15,l2953,3752xm2953,3722r-15,l2938,3737r15,l2953,3722xm2953,3692r-15,l2938,3707r15,l2953,3692xm2953,3662r-15,l2938,3677r15,l2953,3662xm2953,3632r-15,l2938,3647r15,l2953,3632xm2953,3602r-15,l2938,3617r15,l2953,3602xm2953,3572r-15,l2938,3587r15,l2953,3572xm2953,3542r-15,l2938,3557r15,l2953,3542xm2953,3512r-15,l2938,3527r15,l2953,3512xm2953,3482r-15,l2938,3497r15,l2953,3482xm2953,3452r-15,l2938,3467r15,l2953,3452xm2953,3422r-15,l2938,3437r15,l2953,3422xm2953,3392r-15,l2938,3407r15,l2953,3392xm2953,3362r-15,l2938,3377r15,l2953,3362xm2953,3332r-15,l2938,3347r15,l2953,3332xm2953,3302r-15,l2938,3317r15,l2953,3302xm2953,3272r-15,l2938,3287r15,l2953,3272xm2953,3242r-15,l2938,3257r15,l2953,3242xm2953,3212r-15,l2938,3227r15,l2953,3212xm2953,3182r-15,l2938,3197r15,l2953,3182xm2953,3152r-15,l2938,3167r15,l2953,3152xm2953,3122r-15,l2938,3137r15,l2953,3122xm2953,3092r-15,l2938,3107r15,l2953,3092xm2953,3062r-15,l2938,3077r15,l2953,3062xm2953,3032r-15,l2938,3047r15,l2953,3032xm2953,3002r-15,l2938,3017r15,l2953,3002xm2953,2972r-15,l2938,2987r15,l2953,2972xm2953,2942r-15,l2938,2957r15,l2953,2942xm2953,2912r-15,l2938,2927r15,l2953,2912xm2953,2882r-15,l2938,2897r15,l2953,2882xm2953,2852r-15,l2938,2867r15,l2953,2852xm2953,2822r-15,l2938,2837r15,l2953,2822xm2953,2792r-15,l2938,2807r15,l2953,2792xm2953,2762r-15,l2938,2777r15,l2953,2762xm2953,2732r-15,l2938,2747r15,l2953,2732xm2953,2702r-15,l2938,2717r15,l2953,2702xm2953,2672r-15,l2938,2687r15,l2953,2672xm2953,2642r-15,l2938,2657r15,l2953,2642xm2953,2612r-15,l2938,2627r15,l2953,2612xm2953,2582r-15,l2938,2597r15,l2953,2582xm2953,2552r-15,l2938,2567r15,l2953,2552xm2953,2522r-15,l2938,2537r15,l2953,2522xm2953,2492r-15,l2938,2507r15,l2953,2492xm2953,2462r-15,l2938,2477r15,l2953,2462xm2953,2432r-15,l2938,2447r15,l2953,2432xm2953,2402r-15,l2938,2417r15,l2953,2402xm2953,2372r-15,l2938,2387r15,l2953,2372xm2953,2342r-15,l2938,2357r15,l2953,2342xm2953,2312r-15,l2938,2327r15,l2953,2312xm2953,2282r-15,l2938,2297r15,l2953,2282xm2953,2252r-15,l2938,2267r15,l2953,2252xm2953,2222r-15,l2938,2237r15,l2953,2222xm2953,2192r-15,l2938,2207r15,l2953,2192xm2953,2162r-15,l2938,2177r15,l2953,2162xm2953,2132r-15,l2938,2147r15,l2953,2132xm2953,2102r-15,l2938,2117r15,l2953,2102xm2953,2072r-15,l2938,2087r15,l2953,2072xm2953,2042r-15,l2938,2057r15,l2953,2042xm2953,2012r-15,l2938,2027r15,l2953,2012xm2953,1982r-15,l2938,1997r15,l2953,1982xm2953,1952r-15,l2938,1967r15,l2953,1952xm2953,1922r-15,l2938,1937r15,l2953,1922xm2953,1892r-15,l2938,1907r15,l2953,1892xm2953,1862r-15,l2938,1877r15,l2953,1862xm2953,1832r-15,l2938,1847r15,l2953,1832xm2953,1802r-15,l2938,1817r15,l2953,1802xm2953,1772r-15,l2938,1787r15,l2953,1772xm2953,1742r-15,l2938,1757r15,l2953,1742xm2953,1712r-15,l2938,1727r15,l2953,1712xm2953,1682r-15,l2938,1697r15,l2953,1682xm2953,1652r-15,l2938,1667r15,l2953,1652xm2953,1622r-15,l2938,1637r15,l2953,1622xm2953,1592r-15,l2938,1607r15,l2953,1592xm2953,1562r-15,l2938,1577r15,l2953,1562xm2953,1532r-15,l2938,1547r15,l2953,1532xm2953,1502r-15,l2938,1517r15,l2953,1502xm2953,1472r-15,l2938,1487r15,l2953,1472xm2953,1442r-15,l2938,1457r15,l2953,1442xm2953,1412r-15,l2938,1427r15,l2953,1412xm2953,1382r-15,l2938,1397r15,l2953,1382xm2953,1352r-15,l2938,1367r15,l2953,1352xm2953,1322r-15,l2938,1337r15,l2953,1322xm2953,1292r-15,l2938,1307r15,l2953,1292xm2953,1262r-15,l2938,1277r15,l2953,1262xm2953,1232r-15,l2938,1247r15,l2953,1232xm2953,1202r-15,l2938,1217r15,l2953,1202xm2953,1172r-15,l2938,1187r15,l2953,1172xm2953,1142r-15,l2938,1157r15,l2953,1142xm2953,1112r-15,l2938,1127r15,l2953,1112xm2953,1082r-15,l2938,1097r15,l2953,1082xm2953,1052r-15,l2938,1067r15,l2953,1052xm2953,1022r-15,l2938,1037r15,l2953,1022xm2953,992r-15,l2938,1007r15,l2953,992xm2953,962r-15,l2938,977r15,l2953,962xm2953,932r-15,l2938,947r15,l2953,932xm2953,902r-15,l2938,917r15,l2953,902xm2953,872r-15,l2938,887r15,l2953,872xm2953,842r-15,l2938,857r15,l2953,842xm2953,812r-15,l2938,827r15,l2953,812xm2953,782r-15,l2938,797r15,l2953,782xm2953,752r-15,l2938,767r15,l2953,752xm2953,722r-15,l2938,737r15,l2953,722xm2953,692r-15,l2938,707r15,l2953,692xm2953,662r-15,l2938,677r15,l2953,662xm2953,632r-15,l2938,647r15,l2953,632xm2953,602r-15,l2938,617r15,l2953,602xm2953,572r-15,l2938,587r15,l2953,572xm2953,542r-15,l2938,557r15,l2953,542xm2953,512r-15,l2938,527r15,l2953,512xm2953,482r-15,l2938,497r15,l2953,482xm2953,452r-15,l2938,467r15,l2953,452xm2953,422r-15,l2938,437r15,l2953,422xm2953,392r-15,l2938,407r15,l2953,392xm2953,362r-15,l2938,377r15,l2953,362xm2953,332r-15,l2938,347r15,l2953,332xm2953,302r-15,l2938,317r15,l2953,302xm2953,272r-15,l2938,287r15,l2953,272xm2953,242r-15,l2938,257r15,l2953,242xm2953,212r-15,l2938,227r15,l2953,212xm2953,182r-15,l2938,197r15,l2953,182xm2953,152r-15,l2938,167r15,l2953,152xm2953,122r-15,l2938,137r15,l2953,122xm2953,92r-15,l2938,107r15,l2953,92xe" fillcolor="black" stroked="f">
              <v:stroke joinstyle="round"/>
              <v:formulas/>
              <v:path arrowok="t" o:connecttype="segments"/>
            </v:shape>
            <v:shape id="_x0000_s2222" style="position:absolute;left:160;top:799;width:2480;height:1374" coordorigin="160,799" coordsize="2480,1374" o:spt="100" adj="0,,0" path="m2640,799r-2480,l160,2173r2480,l2640,2166r-2465,l168,2158r7,l175,814r-7,l175,807r2465,l2640,799xm175,2158r-7,l175,2166r,-8xm2625,2158r-2450,l175,2166r2450,l2625,2158xm2625,807r,1359l2633,2158r7,l2640,814r-7,l2625,807xm2640,2158r-7,l2625,2166r15,l2640,2158xm175,807r-7,7l175,814r,-7xm2625,807r-2450,l175,814r2450,l2625,807xm2640,807r-15,l2633,814r7,l2640,807xe" fillcolor="black" stroked="f">
              <v:stroke joinstyle="round"/>
              <v:formulas/>
              <v:path arrowok="t" o:connecttype="segments"/>
            </v:shape>
            <v:shape id="_x0000_s2221" style="position:absolute;left:160;top:2587;width:2546;height:1738" coordorigin="160,2587" coordsize="2546,1738" o:spt="100" adj="0,,0" path="m2706,2587r-2546,l160,4325r2546,l2706,4318r-2531,l168,4310r7,l175,2602r-7,l175,2595r2531,l2706,2587xm175,4310r-7,l175,4318r,-8xm2691,4310r-2516,l175,4318r2516,l2691,4310xm2691,2595r,1723l2699,4310r7,l2706,2602r-7,l2691,2595xm2706,4310r-7,l2691,4318r15,l2706,4310xm175,2595r-7,7l175,2602r,-7xm2691,2595r-2516,l175,2602r2516,l2691,2595xm2706,2595r-15,l2699,2602r7,l2706,2595xe" fillcolor="black" stroked="f">
              <v:stroke joinstyle="round"/>
              <v:formulas/>
              <v:path arrowok="t" o:connecttype="segments"/>
            </v:shape>
            <v:shape id="_x0000_s2220" style="position:absolute;left:167;top:4716;width:2539;height:1235" coordorigin="167,4716" coordsize="2539,1235" o:spt="100" adj="0,,0" path="m2706,4716r-2539,l167,5951r2539,l2706,5944r-2524,l175,5936r7,l182,4731r-7,l182,4724r2524,l2706,4716xm182,5936r-7,l182,5944r,-8xm2691,5936r-2509,l182,5944r2509,l2691,5936xm2691,4724r,1220l2699,5936r7,l2706,4731r-7,l2691,4724xm2706,5936r-7,l2691,5944r15,l2706,5936xm182,4724r-7,7l182,4731r,-7xm2691,4724r-2509,l182,4731r2509,l2691,4724xm2706,4724r-15,l2699,4731r7,l2706,4724xe" fillcolor="black" stroked="f">
              <v:stroke joinstyle="round"/>
              <v:formulas/>
              <v:path arrowok="t" o:connecttype="segments"/>
            </v:shape>
            <v:shape id="_x0000_s2219" style="position:absolute;left:167;top:7938;width:2539;height:1065" coordorigin="167,7938" coordsize="2539,1065" o:spt="100" adj="0,,0" path="m2706,7938r-2539,l167,9003r2539,l2706,8995r-2524,l175,8988r7,l182,7953r-7,l182,7945r2524,l2706,7938xm182,8988r-7,l182,8995r,-7xm2691,8988r-2509,l182,8995r2509,l2691,8988xm2691,7945r,1050l2699,8988r7,l2706,7953r-7,l2691,7945xm2706,8988r-7,l2691,8995r15,l2706,8988xm182,7945r-7,8l182,7953r,-8xm2691,7945r-2509,l182,7953r2509,l2691,7945xm2706,7945r-15,l2699,7953r7,l2706,7945xe" fillcolor="black" stroked="f">
              <v:stroke joinstyle="round"/>
              <v:formulas/>
              <v:path arrowok="t" o:connecttype="segments"/>
            </v:shape>
            <v:shape id="_x0000_s2218" style="position:absolute;left:223;top:9605;width:2483;height:1065" coordorigin="223,9605" coordsize="2483,1065" o:spt="100" adj="0,,0" path="m2706,9605r-2483,l223,10670r2483,l2706,10663r-2468,l230,10655r8,l238,9620r-8,l238,9613r2468,l2706,9605xm238,10655r-8,l238,10663r,-8xm2691,10655r-2453,l238,10663r2453,l2691,10655xm2691,9613r,1050l2698,10655r8,l2706,9620r-8,l2691,9613xm2706,10655r-8,l2691,10663r15,l2706,10655xm238,9613r-8,7l238,9620r,-7xm2691,9613r-2453,l238,9620r2453,l2691,9613xm2706,9613r-15,l2698,9620r8,l2706,9613xe" fillcolor="black" stroked="f">
              <v:stroke joinstyle="round"/>
              <v:formulas/>
              <v:path arrowok="t" o:connecttype="segments"/>
            </v:shape>
            <v:shape id="_x0000_s2217" style="position:absolute;left:167;top:6465;width:2539;height:1065" coordorigin="167,6465" coordsize="2539,1065" o:spt="100" adj="0,,0" path="m2706,6465r-2539,l167,7530r2539,l2706,7523r-2524,l175,7515r7,l182,6480r-7,l182,6473r2524,l2706,6465xm182,7515r-7,l182,7523r,-8xm2691,7515r-2509,l182,7523r2509,l2691,7515xm2691,6473r,1050l2699,7515r7,l2706,6480r-7,l2691,6473xm2706,7515r-7,l2691,7523r15,l2706,7515xm182,6473r-7,7l182,6480r,-7xm2691,6473r-2509,l182,6480r2509,l2691,6473xm2706,6473r-15,l2699,6480r7,l2706,6473xe" fillcolor="black" stroked="f">
              <v:stroke joinstyle="round"/>
              <v:formulas/>
              <v:path arrowok="t" o:connecttype="segments"/>
            </v:shape>
            <v:shape id="_x0000_s2216" style="position:absolute;left:2624;top:1315;width:1881;height:120" coordorigin="2625,1315" coordsize="1881,120" o:spt="100" adj="0,,0" path="m4385,1383r,52l4491,1383r-106,xm4386,1368r-1,15l4416,1383r,-15l4386,1368xm4386,1315r,53l4416,1368r,15l4491,1383r15,-7l4386,1315xm2625,1367r,15l4385,1383r1,-15l2625,1367xe" fillcolor="black" stroked="f">
              <v:stroke joinstyle="round"/>
              <v:formulas/>
              <v:path arrowok="t" o:connecttype="segments"/>
            </v:shape>
            <v:shape id="_x0000_s2215" style="position:absolute;left:2698;top:3219;width:1880;height:120" coordorigin="2699,3219" coordsize="1880,120" o:spt="100" adj="0,,0" path="m4458,3287r,52l4564,3287r-106,xm4459,3272r-1,15l4489,3287r,-15l4459,3272xm4459,3219r,53l4489,3272r,15l4564,3287r15,-7l4459,3219xm2699,3271r,15l4458,3287r1,-15l2699,3271xe" fillcolor="black" stroked="f">
              <v:stroke joinstyle="round"/>
              <v:formulas/>
              <v:path arrowok="t" o:connecttype="segments"/>
            </v:shape>
            <v:shape id="_x0000_s2214" style="position:absolute;left:2698;top:10010;width:1880;height:120" coordorigin="2699,10010" coordsize="1880,120" o:spt="100" adj="0,,0" path="m4458,10078r,52l4564,10078r-106,xm4459,10063r-1,15l4489,10078r,-15l4459,10063xm4459,10010r,53l4489,10063r,15l4564,10078r15,-7l4459,10010xm2699,10062r,15l4458,10078r1,-15l2699,10062xe" fillcolor="black" stroked="f">
              <v:stroke joinstyle="round"/>
              <v:formulas/>
              <v:path arrowok="t" o:connecttype="segments"/>
            </v:shape>
            <v:shape id="_x0000_s2213" style="position:absolute;left:2698;top:5281;width:1880;height:120" coordorigin="2699,5281" coordsize="1880,120" o:spt="100" adj="0,,0" path="m4458,5349r,52l4564,5349r-106,xm4459,5334r-1,15l4489,5349r,-15l4459,5334xm4459,5281r,53l4489,5334r,15l4564,5349r15,-8l4459,5281xm2699,5333r,15l4458,5349r1,-15l2699,5333xe" fillcolor="black" stroked="f">
              <v:stroke joinstyle="round"/>
              <v:formulas/>
              <v:path arrowok="t" o:connecttype="segments"/>
            </v:shape>
            <v:shape id="_x0000_s2212" style="position:absolute;left:2698;top:6909;width:1880;height:120" coordorigin="2699,6909" coordsize="1880,120" o:spt="100" adj="0,,0" path="m4458,6977r,52l4564,6977r-106,xm4459,6962r-1,15l4489,6977r,-15l4459,6962xm4459,6909r,53l4489,6962r,15l4564,6977r15,-8l4459,6909xm2699,6961r,15l4458,6977r1,-15l2699,6961xe" fillcolor="black" stroked="f">
              <v:stroke joinstyle="round"/>
              <v:formulas/>
              <v:path arrowok="t" o:connecttype="segments"/>
            </v:shape>
            <v:shape id="_x0000_s2211" style="position:absolute;left:2698;top:8392;width:1880;height:120" coordorigin="2699,8392" coordsize="1880,120" o:spt="100" adj="0,,0" path="m4458,8460r,52l4564,8460r-106,xm4459,8445r-1,15l4489,8460r,-15l4459,8445xm4459,8392r,53l4489,8445r,15l4564,8460r15,-7l4459,8392xm2699,8444r,15l4458,8460r1,-15l2699,8444xe" fillcolor="black" stroked="f">
              <v:stroke joinstyle="round"/>
              <v:formulas/>
              <v:path arrowok="t" o:connecttype="segments"/>
            </v:shape>
            <v:shape id="_x0000_s2210" style="position:absolute;left:5959;top:2165;width:120;height:430" coordorigin="5959,2165" coordsize="120,430" o:spt="100" adj="0,,0" path="m6012,2475r-53,l6019,2595r45,-90l6012,2505r,-30xm6027,2474r-15,1l6012,2505r15,-1l6027,2474xm6079,2474r-52,l6027,2504r-15,1l6064,2505r15,-31xm6026,2165r-15,1l6012,2475r15,-1l6026,2165xe" fillcolor="black" stroked="f">
              <v:stroke joinstyle="round"/>
              <v:formulas/>
              <v:path arrowok="t" o:connecttype="segments"/>
            </v:shape>
            <v:shape id="_x0000_s2209" style="position:absolute;left:5959;top:4194;width:120;height:454" coordorigin="5959,4194" coordsize="120,454" o:spt="100" adj="0,,0" path="m6012,4528r-53,l6020,4647r44,-89l6012,4558r,-30xm6027,4527r-15,1l6012,4558r15,-1l6027,4527xm6079,4527r-52,l6027,4557r-15,1l6064,4558r15,-31xm6026,4194r-15,1l6012,4528r15,-1l6026,4194xe" fillcolor="black" stroked="f">
              <v:stroke joinstyle="round"/>
              <v:formulas/>
              <v:path arrowok="t" o:connecttype="segments"/>
            </v:shape>
            <v:shape id="_x0000_s2208" style="position:absolute;left:5959;top:5943;width:120;height:530" coordorigin="5959,5943" coordsize="120,530" o:spt="100" adj="0,,0" path="m6012,6353r-53,l6019,6473r45,-90l6012,6383r,-30xm6027,6352r-15,1l6012,6383r15,-1l6027,6352xm6079,6352r-52,l6027,6382r-15,1l6064,6383r15,-31xm6026,5943r-15,1l6012,6353r15,-1l6026,5943xe" fillcolor="black" stroked="f">
              <v:stroke joinstyle="round"/>
              <v:formulas/>
              <v:path arrowok="t" o:connecttype="segments"/>
            </v:shape>
            <v:shape id="_x0000_s2207" style="position:absolute;left:5959;top:7522;width:120;height:424" coordorigin="5959,7522" coordsize="120,424" o:spt="100" adj="0,,0" path="m6012,7826r-53,l6019,7945r45,-89l6012,7856r,-30xm6027,7825r-15,1l6012,7856r15,-1l6027,7825xm6079,7825r-52,l6027,7855r-15,1l6064,7856r15,-31xm6026,7522r-15,1l6012,7826r15,-1l6026,7522xe" fillcolor="black" stroked="f">
              <v:stroke joinstyle="round"/>
              <v:formulas/>
              <v:path arrowok="t" o:connecttype="segments"/>
            </v:shape>
            <v:shape id="_x0000_s2206" style="position:absolute;left:5959;top:8995;width:120;height:618" coordorigin="5959,8995" coordsize="120,618" o:spt="100" adj="0,,0" path="m6012,9493r-53,l6019,9612r45,-89l6012,9523r,-30xm6027,9492r-15,1l6012,9523r15,-1l6027,9492xm6079,9492r-52,l6027,9522r-15,1l6064,9523r15,-31xm6026,8995r-15,1l6012,9493r15,-1l6026,8995xe" fillcolor="black" stroked="f">
              <v:stroke joinstyle="round"/>
              <v:formulas/>
              <v:path arrowok="t" o:connecttype="segments"/>
            </v:shape>
            <v:shapetype id="_x0000_t202" coordsize="21600,21600" o:spt="202" path="m,l,21600r21600,l21600,xe">
              <v:stroke joinstyle="miter"/>
              <v:path gradientshapeok="t" o:connecttype="rect"/>
            </v:shapetype>
            <v:shape id="_x0000_s2205" type="#_x0000_t202" style="position:absolute;left:1055;top:212;width:858;height:209" filled="f" stroked="f">
              <v:textbox inset="0,0,0,0">
                <w:txbxContent>
                  <w:p w:rsidR="00000000" w:rsidRDefault="00000000">
                    <w:pPr>
                      <w:spacing w:line="209" w:lineRule="exact"/>
                      <w:ind w:firstLine="0"/>
                      <w:jc w:val="left"/>
                      <w:rPr>
                        <w:sz w:val="21"/>
                      </w:rPr>
                    </w:pPr>
                    <w:r>
                      <w:rPr>
                        <w:w w:val="95"/>
                        <w:sz w:val="21"/>
                      </w:rPr>
                      <w:t>论文内容</w:t>
                    </w:r>
                  </w:p>
                </w:txbxContent>
              </v:textbox>
            </v:shape>
            <v:shape id="_x0000_s2204" type="#_x0000_t202" style="position:absolute;left:5483;top:137;width:858;height:209" filled="f" stroked="f">
              <v:textbox inset="0,0,0,0">
                <w:txbxContent>
                  <w:p w:rsidR="00000000" w:rsidRDefault="00000000">
                    <w:pPr>
                      <w:spacing w:line="209" w:lineRule="exact"/>
                      <w:ind w:firstLine="0"/>
                      <w:jc w:val="left"/>
                      <w:rPr>
                        <w:sz w:val="21"/>
                      </w:rPr>
                    </w:pPr>
                    <w:r>
                      <w:rPr>
                        <w:w w:val="95"/>
                        <w:sz w:val="21"/>
                      </w:rPr>
                      <w:t>逻辑关系</w:t>
                    </w:r>
                  </w:p>
                </w:txbxContent>
              </v:textbox>
            </v:shape>
            <v:shape id="_x0000_s2203" type="#_x0000_t202" style="position:absolute;left:167;top:806;width:2465;height:1359" stroked="f">
              <v:textbox inset="0,0,0,0">
                <w:txbxContent>
                  <w:p w:rsidR="00000000" w:rsidRDefault="00000000">
                    <w:pPr>
                      <w:spacing w:before="64"/>
                      <w:ind w:left="602" w:firstLine="0"/>
                      <w:jc w:val="left"/>
                      <w:rPr>
                        <w:sz w:val="21"/>
                      </w:rPr>
                    </w:pPr>
                    <w:r>
                      <w:rPr>
                        <w:w w:val="95"/>
                        <w:sz w:val="21"/>
                      </w:rPr>
                      <w:t>第一章：绪论</w:t>
                    </w:r>
                  </w:p>
                </w:txbxContent>
              </v:textbox>
            </v:shape>
            <v:shape id="_x0000_s2202" type="#_x0000_t202" style="position:absolute;left:4505;top:806;width:3088;height:1359" stroked="f">
              <v:textbox inset="0,0,0,0">
                <w:txbxContent>
                  <w:p w:rsidR="00000000" w:rsidRDefault="00000000">
                    <w:pPr>
                      <w:spacing w:before="64" w:line="273" w:lineRule="auto"/>
                      <w:ind w:left="152" w:firstLine="0"/>
                      <w:jc w:val="left"/>
                      <w:rPr>
                        <w:sz w:val="21"/>
                        <w:lang w:eastAsia="zh-CN"/>
                      </w:rPr>
                    </w:pPr>
                    <w:r>
                      <w:rPr>
                        <w:w w:val="95"/>
                        <w:sz w:val="21"/>
                        <w:lang w:eastAsia="zh-CN"/>
                      </w:rPr>
                      <w:t>介绍本文研究背景，提出问题，</w:t>
                    </w:r>
                    <w:r>
                      <w:rPr>
                        <w:w w:val="95"/>
                        <w:sz w:val="21"/>
                        <w:lang w:eastAsia="zh-CN"/>
                      </w:rPr>
                      <w:t xml:space="preserve"> </w:t>
                    </w:r>
                    <w:r>
                      <w:rPr>
                        <w:w w:val="95"/>
                        <w:sz w:val="21"/>
                        <w:lang w:eastAsia="zh-CN"/>
                      </w:rPr>
                      <w:t>介绍研究意义、内容和方法。</w:t>
                    </w:r>
                  </w:p>
                </w:txbxContent>
              </v:textbox>
            </v:shape>
            <v:shape id="_x0000_s2201" type="#_x0000_t202" style="position:absolute;left:167;top:2594;width:2531;height:1723" stroked="f">
              <v:textbox inset="0,0,0,0">
                <w:txbxContent>
                  <w:p w:rsidR="00000000" w:rsidRDefault="00000000">
                    <w:pPr>
                      <w:spacing w:before="64"/>
                      <w:ind w:left="424" w:firstLine="0"/>
                      <w:jc w:val="left"/>
                      <w:rPr>
                        <w:sz w:val="21"/>
                      </w:rPr>
                    </w:pPr>
                    <w:r>
                      <w:rPr>
                        <w:w w:val="95"/>
                        <w:sz w:val="21"/>
                      </w:rPr>
                      <w:t>第二章：文献评述</w:t>
                    </w:r>
                  </w:p>
                </w:txbxContent>
              </v:textbox>
            </v:shape>
            <v:shape id="_x0000_s2200" type="#_x0000_t202" style="position:absolute;left:4578;top:2594;width:3099;height:1600" stroked="f">
              <v:textbox inset="0,0,0,0">
                <w:txbxContent>
                  <w:p w:rsidR="00000000" w:rsidRDefault="00000000">
                    <w:pPr>
                      <w:spacing w:before="64" w:line="273" w:lineRule="auto"/>
                      <w:ind w:left="151" w:right="38" w:firstLine="0"/>
                      <w:jc w:val="left"/>
                      <w:rPr>
                        <w:sz w:val="21"/>
                        <w:lang w:eastAsia="zh-CN"/>
                      </w:rPr>
                    </w:pPr>
                    <w:r>
                      <w:rPr>
                        <w:sz w:val="21"/>
                        <w:lang w:eastAsia="zh-CN"/>
                      </w:rPr>
                      <w:t>回顾前人研究，总结并分析不</w:t>
                    </w:r>
                    <w:r>
                      <w:rPr>
                        <w:w w:val="95"/>
                        <w:sz w:val="21"/>
                        <w:lang w:eastAsia="zh-CN"/>
                      </w:rPr>
                      <w:t>足，引出本文研究主题。</w:t>
                    </w:r>
                  </w:p>
                </w:txbxContent>
              </v:textbox>
            </v:shape>
            <v:shape id="_x0000_s2199" type="#_x0000_t202" style="position:absolute;left:4578;top:4647;width:3099;height:1296" stroked="f">
              <v:textbox inset="0,0,0,0">
                <w:txbxContent>
                  <w:p w:rsidR="00000000" w:rsidRDefault="00000000">
                    <w:pPr>
                      <w:spacing w:before="66" w:line="273" w:lineRule="auto"/>
                      <w:ind w:left="151" w:right="38" w:firstLine="0"/>
                      <w:jc w:val="left"/>
                      <w:rPr>
                        <w:sz w:val="21"/>
                        <w:lang w:eastAsia="zh-CN"/>
                      </w:rPr>
                    </w:pPr>
                    <w:r>
                      <w:rPr>
                        <w:sz w:val="21"/>
                        <w:lang w:eastAsia="zh-CN"/>
                      </w:rPr>
                      <w:t>在前人研究基础上建立理论模</w:t>
                    </w:r>
                    <w:r>
                      <w:rPr>
                        <w:w w:val="95"/>
                        <w:sz w:val="21"/>
                        <w:lang w:eastAsia="zh-CN"/>
                      </w:rPr>
                      <w:t>型，并提出假设。</w:t>
                    </w:r>
                  </w:p>
                </w:txbxContent>
              </v:textbox>
            </v:shape>
            <v:shape id="_x0000_s2198" type="#_x0000_t202" style="position:absolute;left:174;top:4723;width:2524;height:1220" stroked="f">
              <v:textbox inset="0,0,0,0">
                <w:txbxContent>
                  <w:p w:rsidR="00000000" w:rsidRDefault="00000000">
                    <w:pPr>
                      <w:spacing w:before="64"/>
                      <w:ind w:left="151" w:firstLine="0"/>
                      <w:jc w:val="left"/>
                      <w:rPr>
                        <w:sz w:val="21"/>
                        <w:lang w:eastAsia="zh-CN"/>
                      </w:rPr>
                    </w:pPr>
                    <w:r>
                      <w:rPr>
                        <w:w w:val="95"/>
                        <w:sz w:val="21"/>
                        <w:lang w:eastAsia="zh-CN"/>
                      </w:rPr>
                      <w:t>第三章：理论模型及假设</w:t>
                    </w:r>
                  </w:p>
                </w:txbxContent>
              </v:textbox>
            </v:shape>
            <v:shape id="_x0000_s2197" type="#_x0000_t202" style="position:absolute;left:174;top:6472;width:2524;height:1050" stroked="f">
              <v:textbox inset="0,0,0,0">
                <w:txbxContent>
                  <w:p w:rsidR="00000000" w:rsidRDefault="00000000">
                    <w:pPr>
                      <w:spacing w:before="65"/>
                      <w:ind w:left="151" w:firstLine="0"/>
                      <w:jc w:val="left"/>
                      <w:rPr>
                        <w:sz w:val="21"/>
                      </w:rPr>
                    </w:pPr>
                    <w:r>
                      <w:rPr>
                        <w:w w:val="95"/>
                        <w:sz w:val="21"/>
                      </w:rPr>
                      <w:t>第四章：实证设计</w:t>
                    </w:r>
                  </w:p>
                </w:txbxContent>
              </v:textbox>
            </v:shape>
            <v:shape id="_x0000_s2196" type="#_x0000_t202" style="position:absolute;left:4578;top:6472;width:3099;height:1050" stroked="f">
              <v:textbox inset="0,0,0,0">
                <w:txbxContent>
                  <w:p w:rsidR="00000000" w:rsidRDefault="00000000">
                    <w:pPr>
                      <w:spacing w:before="65"/>
                      <w:ind w:left="151" w:firstLine="0"/>
                      <w:jc w:val="left"/>
                      <w:rPr>
                        <w:sz w:val="21"/>
                        <w:lang w:eastAsia="zh-CN"/>
                      </w:rPr>
                    </w:pPr>
                    <w:r>
                      <w:rPr>
                        <w:w w:val="95"/>
                        <w:sz w:val="21"/>
                        <w:lang w:eastAsia="zh-CN"/>
                      </w:rPr>
                      <w:t>介绍问卷设计内容，基本思路。</w:t>
                    </w:r>
                  </w:p>
                </w:txbxContent>
              </v:textbox>
            </v:shape>
            <v:shape id="_x0000_s2195" type="#_x0000_t202" style="position:absolute;left:174;top:7945;width:2524;height:1050" stroked="f">
              <v:textbox inset="0,0,0,0">
                <w:txbxContent>
                  <w:p w:rsidR="00000000" w:rsidRDefault="00000000">
                    <w:pPr>
                      <w:spacing w:before="65" w:line="273" w:lineRule="auto"/>
                      <w:ind w:left="151" w:firstLine="0"/>
                      <w:jc w:val="left"/>
                      <w:rPr>
                        <w:sz w:val="21"/>
                        <w:lang w:eastAsia="zh-CN"/>
                      </w:rPr>
                    </w:pPr>
                    <w:r>
                      <w:rPr>
                        <w:w w:val="95"/>
                        <w:sz w:val="21"/>
                        <w:lang w:eastAsia="zh-CN"/>
                      </w:rPr>
                      <w:t>第五章：统计结果分析与结果讨论</w:t>
                    </w:r>
                  </w:p>
                </w:txbxContent>
              </v:textbox>
            </v:shape>
            <v:shape id="_x0000_s2194" type="#_x0000_t202" style="position:absolute;left:4578;top:7945;width:3099;height:1050" stroked="f">
              <v:textbox inset="0,0,0,0">
                <w:txbxContent>
                  <w:p w:rsidR="00000000" w:rsidRDefault="00000000">
                    <w:pPr>
                      <w:spacing w:before="65" w:line="273" w:lineRule="auto"/>
                      <w:ind w:left="151" w:right="151" w:firstLine="0"/>
                      <w:rPr>
                        <w:sz w:val="21"/>
                        <w:lang w:eastAsia="zh-CN"/>
                      </w:rPr>
                    </w:pPr>
                    <w:r>
                      <w:rPr>
                        <w:sz w:val="21"/>
                        <w:lang w:eastAsia="zh-CN"/>
                      </w:rPr>
                      <w:t>统计数据结果，分析，讨论并解释统计结果，构建实施程度</w:t>
                    </w:r>
                    <w:r>
                      <w:rPr>
                        <w:w w:val="95"/>
                        <w:sz w:val="21"/>
                        <w:lang w:eastAsia="zh-CN"/>
                      </w:rPr>
                      <w:t>模型。</w:t>
                    </w:r>
                  </w:p>
                </w:txbxContent>
              </v:textbox>
            </v:shape>
            <v:shape id="_x0000_s2193" type="#_x0000_t202" style="position:absolute;left:230;top:9612;width:2468;height:1050" stroked="f">
              <v:textbox inset="0,0,0,0">
                <w:txbxContent>
                  <w:p w:rsidR="00000000" w:rsidRDefault="00000000">
                    <w:pPr>
                      <w:spacing w:before="66" w:line="273" w:lineRule="auto"/>
                      <w:ind w:left="153" w:right="25" w:firstLine="0"/>
                      <w:jc w:val="left"/>
                      <w:rPr>
                        <w:sz w:val="21"/>
                        <w:lang w:eastAsia="zh-CN"/>
                      </w:rPr>
                    </w:pPr>
                    <w:r>
                      <w:rPr>
                        <w:sz w:val="21"/>
                        <w:lang w:eastAsia="zh-CN"/>
                      </w:rPr>
                      <w:t>第六章：研究总结与展望</w:t>
                    </w:r>
                  </w:p>
                </w:txbxContent>
              </v:textbox>
            </v:shape>
            <v:shape id="_x0000_s2192" type="#_x0000_t202" style="position:absolute;left:4578;top:9612;width:3099;height:1050" stroked="f">
              <v:textbox inset="0,0,0,0">
                <w:txbxContent>
                  <w:p w:rsidR="00000000" w:rsidRDefault="00000000">
                    <w:pPr>
                      <w:spacing w:before="66" w:line="273" w:lineRule="auto"/>
                      <w:ind w:left="151" w:right="38" w:firstLine="0"/>
                      <w:jc w:val="left"/>
                      <w:rPr>
                        <w:sz w:val="21"/>
                        <w:lang w:eastAsia="zh-CN"/>
                      </w:rPr>
                    </w:pPr>
                    <w:r>
                      <w:rPr>
                        <w:sz w:val="21"/>
                        <w:lang w:eastAsia="zh-CN"/>
                      </w:rPr>
                      <w:t>总结研究结果，指明不足及未</w:t>
                    </w:r>
                    <w:r>
                      <w:rPr>
                        <w:w w:val="95"/>
                        <w:sz w:val="21"/>
                        <w:lang w:eastAsia="zh-CN"/>
                      </w:rPr>
                      <w:t>来研究方向，并提出相对建议。</w:t>
                    </w:r>
                  </w:p>
                </w:txbxContent>
              </v:textbox>
            </v:shape>
            <w10:anchorlock/>
          </v:group>
        </w:pict>
      </w:r>
    </w:p>
    <w:p w:rsidR="00000000" w:rsidRDefault="00000000">
      <w:pPr>
        <w:pStyle w:val="ab"/>
        <w:rPr>
          <w:lang w:eastAsia="zh-CN"/>
        </w:rPr>
      </w:pPr>
      <w:r>
        <w:rPr>
          <w:rFonts w:eastAsiaTheme="minorHAnsi"/>
          <w:sz w:val="22"/>
          <w:szCs w:val="22"/>
          <w:lang w:eastAsia="zh-CN"/>
        </w:rPr>
        <w:t>图</w:t>
      </w:r>
      <w:r>
        <w:rPr>
          <w:rFonts w:eastAsiaTheme="minorHAnsi"/>
          <w:spacing w:val="-29"/>
          <w:sz w:val="22"/>
          <w:szCs w:val="22"/>
          <w:lang w:eastAsia="zh-CN"/>
        </w:rPr>
        <w:t xml:space="preserve"> </w:t>
      </w:r>
      <w:r>
        <w:rPr>
          <w:rFonts w:ascii="Times New Roman" w:eastAsia="Times New Roman"/>
          <w:sz w:val="22"/>
          <w:szCs w:val="22"/>
          <w:lang w:eastAsia="zh-CN"/>
        </w:rPr>
        <w:t>1.1</w:t>
      </w:r>
      <w:r>
        <w:rPr>
          <w:lang w:eastAsia="zh-CN"/>
        </w:rPr>
        <w:t xml:space="preserve">  </w:t>
      </w:r>
      <w:r>
        <w:rPr>
          <w:rFonts w:eastAsiaTheme="minorHAnsi"/>
          <w:sz w:val="22"/>
          <w:szCs w:val="22"/>
          <w:lang w:eastAsia="zh-CN"/>
        </w:rPr>
        <w:t>内</w:t>
      </w:r>
      <w:r>
        <w:rPr>
          <w:rFonts w:eastAsiaTheme="minorHAnsi"/>
          <w:spacing w:val="-2"/>
          <w:sz w:val="22"/>
          <w:szCs w:val="22"/>
          <w:lang w:eastAsia="zh-CN"/>
        </w:rPr>
        <w:t>容</w:t>
      </w:r>
      <w:r>
        <w:rPr>
          <w:rFonts w:eastAsiaTheme="minorHAnsi"/>
          <w:sz w:val="22"/>
          <w:szCs w:val="22"/>
          <w:lang w:eastAsia="zh-CN"/>
        </w:rPr>
        <w:t>安排</w:t>
      </w:r>
      <w:r>
        <w:rPr>
          <w:rFonts w:eastAsiaTheme="minorHAnsi"/>
          <w:spacing w:val="-2"/>
          <w:sz w:val="22"/>
          <w:szCs w:val="22"/>
          <w:lang w:eastAsia="zh-CN"/>
        </w:rPr>
        <w:t>与</w:t>
      </w:r>
      <w:r>
        <w:rPr>
          <w:rFonts w:eastAsiaTheme="minorHAnsi"/>
          <w:sz w:val="22"/>
          <w:szCs w:val="22"/>
          <w:lang w:eastAsia="zh-CN"/>
        </w:rPr>
        <w:t>逻辑</w:t>
      </w:r>
      <w:r>
        <w:rPr>
          <w:rFonts w:eastAsiaTheme="minorHAnsi"/>
          <w:spacing w:val="-2"/>
          <w:sz w:val="22"/>
          <w:szCs w:val="22"/>
          <w:lang w:eastAsia="zh-CN"/>
        </w:rPr>
        <w:t>关</w:t>
      </w:r>
      <w:r>
        <w:rPr>
          <w:rFonts w:eastAsiaTheme="minorHAnsi"/>
          <w:sz w:val="22"/>
          <w:szCs w:val="22"/>
          <w:lang w:eastAsia="zh-CN"/>
        </w:rPr>
        <w:t>系图</w:t>
      </w:r>
    </w:p>
    <w:p w:rsidR="00000000" w:rsidRDefault="00000000">
      <w:pPr>
        <w:pStyle w:val="3"/>
        <w:ind w:left="482" w:hangingChars="200" w:hanging="482"/>
        <w:rPr>
          <w:lang w:eastAsia="zh-CN"/>
        </w:rPr>
      </w:pPr>
      <w:bookmarkStart w:id="38" w:name="_Toc686484478"/>
      <w:r>
        <w:rPr>
          <w:lang w:eastAsia="zh-CN"/>
        </w:rPr>
        <w:t xml:space="preserve">1.2.3 </w:t>
      </w:r>
      <w:r>
        <w:rPr>
          <w:lang w:eastAsia="zh-CN"/>
        </w:rPr>
        <w:t>研究方法</w:t>
      </w:r>
      <w:bookmarkEnd w:id="38"/>
    </w:p>
    <w:p w:rsidR="00000000" w:rsidRDefault="00000000">
      <w:pPr>
        <w:rPr>
          <w:lang w:eastAsia="zh-CN"/>
        </w:rPr>
      </w:pPr>
      <w:r w:rsidRPr="001272BA">
        <w:rPr>
          <w:highlight w:val="yellow"/>
          <w:lang w:eastAsia="zh-CN"/>
        </w:rPr>
        <w:t>本文采用理论分析和调查问卷实证分析相结合的方式，通过对</w:t>
      </w:r>
      <w:r w:rsidRPr="001272BA">
        <w:rPr>
          <w:rFonts w:ascii="Times New Roman" w:eastAsia="Times New Roman" w:hAnsi="Times New Roman"/>
          <w:highlight w:val="yellow"/>
          <w:lang w:eastAsia="zh-CN"/>
        </w:rPr>
        <w:t>ISO14001</w:t>
      </w:r>
      <w:r w:rsidRPr="001272BA">
        <w:rPr>
          <w:highlight w:val="yellow"/>
          <w:lang w:eastAsia="zh-CN"/>
        </w:rPr>
        <w:t>环境管</w:t>
      </w:r>
      <w:r w:rsidRPr="001272BA">
        <w:rPr>
          <w:highlight w:val="yellow"/>
          <w:lang w:eastAsia="zh-CN"/>
        </w:rPr>
        <w:lastRenderedPageBreak/>
        <w:t>理体系相关研究文献的整理归纳，总结现有研究的成果，并提出了不足，</w:t>
      </w:r>
      <w:r w:rsidRPr="001272BA">
        <w:rPr>
          <w:highlight w:val="yellow"/>
          <w:lang w:eastAsia="zh-CN"/>
        </w:rPr>
        <w:t>从而为本研究提供了理论基础。</w:t>
      </w:r>
      <w:r>
        <w:rPr>
          <w:lang w:eastAsia="zh-CN"/>
        </w:rPr>
        <w:t>接着构建了</w:t>
      </w:r>
      <w:r>
        <w:rPr>
          <w:lang w:eastAsia="zh-CN"/>
        </w:rPr>
        <w:t>“</w:t>
      </w:r>
      <w:r>
        <w:rPr>
          <w:lang w:eastAsia="zh-CN"/>
        </w:rPr>
        <w:t>认证</w:t>
      </w:r>
      <w:r>
        <w:rPr>
          <w:lang w:eastAsia="zh-CN"/>
        </w:rPr>
        <w:t>——</w:t>
      </w:r>
      <w:r>
        <w:rPr>
          <w:lang w:eastAsia="zh-CN"/>
        </w:rPr>
        <w:t>实施</w:t>
      </w:r>
      <w:r>
        <w:rPr>
          <w:lang w:eastAsia="zh-CN"/>
        </w:rPr>
        <w:t>——</w:t>
      </w:r>
      <w:r>
        <w:rPr>
          <w:lang w:eastAsia="zh-CN"/>
        </w:rPr>
        <w:t>企业绩效</w:t>
      </w:r>
      <w:r>
        <w:rPr>
          <w:lang w:eastAsia="zh-CN"/>
        </w:rPr>
        <w:t>”</w:t>
      </w:r>
      <w:r>
        <w:rPr>
          <w:lang w:eastAsia="zh-CN"/>
        </w:rPr>
        <w:t>的理论模型，并运用方差分析和多元线性回归分析法检验研究假设，即以</w:t>
      </w:r>
      <w:r>
        <w:rPr>
          <w:lang w:eastAsia="zh-CN"/>
        </w:rPr>
        <w:t>“</w:t>
      </w:r>
      <w:r>
        <w:rPr>
          <w:lang w:eastAsia="zh-CN"/>
        </w:rPr>
        <w:t>理论分析</w:t>
      </w:r>
      <w:r>
        <w:rPr>
          <w:lang w:eastAsia="zh-CN"/>
        </w:rPr>
        <w:t>——</w:t>
      </w:r>
      <w:r>
        <w:rPr>
          <w:lang w:eastAsia="zh-CN"/>
        </w:rPr>
        <w:t>实证检验</w:t>
      </w:r>
      <w:r>
        <w:rPr>
          <w:lang w:eastAsia="zh-CN"/>
        </w:rPr>
        <w:t>——</w:t>
      </w:r>
      <w:r>
        <w:rPr>
          <w:lang w:eastAsia="zh-CN"/>
        </w:rPr>
        <w:t>结论分析</w:t>
      </w:r>
      <w:r>
        <w:rPr>
          <w:lang w:eastAsia="zh-CN"/>
        </w:rPr>
        <w:t>”</w:t>
      </w:r>
      <w:r>
        <w:rPr>
          <w:lang w:eastAsia="zh-CN"/>
        </w:rPr>
        <w:t>的研究路线来完成本次研究。</w:t>
      </w:r>
    </w:p>
    <w:p w:rsidR="00000000" w:rsidRDefault="00000000">
      <w:pPr>
        <w:rPr>
          <w:lang w:eastAsia="zh-CN"/>
        </w:rPr>
      </w:pPr>
      <w:r w:rsidRPr="001272BA">
        <w:rPr>
          <w:highlight w:val="yellow"/>
          <w:lang w:eastAsia="zh-CN"/>
        </w:rPr>
        <w:t>理论分析以文献回顾为主，通过对国内外相关领域多篇文献的阅读整理，</w:t>
      </w:r>
      <w:r w:rsidRPr="001272BA">
        <w:rPr>
          <w:highlight w:val="yellow"/>
          <w:lang w:eastAsia="zh-CN"/>
        </w:rPr>
        <w:t>笔者发现大多研究集中于环境管理体系的认证与企业绩效之间的研究，忽略了在实践中企业对</w:t>
      </w:r>
      <w:r w:rsidRPr="001272BA">
        <w:rPr>
          <w:rFonts w:ascii="Times New Roman" w:eastAsia="Times New Roman"/>
          <w:highlight w:val="yellow"/>
          <w:lang w:eastAsia="zh-CN"/>
        </w:rPr>
        <w:t>ISO14001</w:t>
      </w:r>
      <w:r w:rsidRPr="001272BA">
        <w:rPr>
          <w:highlight w:val="yellow"/>
          <w:lang w:eastAsia="zh-CN"/>
        </w:rPr>
        <w:t>环境管理体系实施情况对企业绩效造成影响的讨论，</w:t>
      </w:r>
      <w:r w:rsidRPr="001272BA">
        <w:rPr>
          <w:highlight w:val="yellow"/>
          <w:lang w:eastAsia="zh-CN"/>
        </w:rPr>
        <w:t>因此在总结前人研究的基础上，进行补充和创新，形成了本文的研究思想和视角。</w:t>
      </w:r>
    </w:p>
    <w:p w:rsidR="00000000" w:rsidRDefault="00000000">
      <w:pPr>
        <w:rPr>
          <w:lang w:eastAsia="zh-CN"/>
        </w:rPr>
      </w:pPr>
      <w:r>
        <w:rPr>
          <w:lang w:eastAsia="zh-CN"/>
        </w:rPr>
        <w:t>实证检验中的问卷设计除了第一部分对企业基本情况的调查意外，其余指标皆采用</w:t>
      </w:r>
      <w:r>
        <w:rPr>
          <w:rFonts w:ascii="Times New Roman" w:eastAsia="Times New Roman"/>
          <w:lang w:eastAsia="zh-CN"/>
        </w:rPr>
        <w:t>LIKET5</w:t>
      </w:r>
      <w:r>
        <w:rPr>
          <w:lang w:eastAsia="zh-CN"/>
        </w:rPr>
        <w:t>级量表来测量，调查的样本主要以在浙江、上海、江苏等长三角地区制造业企业为主。</w:t>
      </w:r>
      <w:r w:rsidRPr="001272BA">
        <w:rPr>
          <w:highlight w:val="yellow"/>
          <w:lang w:eastAsia="zh-CN"/>
        </w:rPr>
        <w:t>利用</w:t>
      </w:r>
      <w:r w:rsidRPr="001272BA">
        <w:rPr>
          <w:rFonts w:ascii="Times New Roman" w:eastAsia="Times New Roman"/>
          <w:highlight w:val="yellow"/>
          <w:lang w:eastAsia="zh-CN"/>
        </w:rPr>
        <w:t>SPSS</w:t>
      </w:r>
      <w:r w:rsidRPr="001272BA">
        <w:rPr>
          <w:highlight w:val="yellow"/>
          <w:lang w:eastAsia="zh-CN"/>
        </w:rPr>
        <w:t>软件进行样本数据分析，并对分析结果进行解释说明，从而真正打开环境管理体系对企业绩效作用的黑箱，以此达到本研究的目的。</w:t>
      </w:r>
    </w:p>
    <w:p w:rsidR="00000000" w:rsidRDefault="00000000">
      <w:pPr>
        <w:pStyle w:val="1"/>
        <w:rPr>
          <w:lang w:eastAsia="zh-CN"/>
        </w:rPr>
      </w:pPr>
      <w:bookmarkStart w:id="39" w:name="2_文献述评_"/>
      <w:bookmarkStart w:id="40" w:name="_TOC_250020"/>
      <w:bookmarkStart w:id="41" w:name="_Toc686484479"/>
      <w:r>
        <w:rPr>
          <w:lang w:eastAsia="zh-CN"/>
        </w:rPr>
        <w:t xml:space="preserve">2  </w:t>
      </w:r>
      <w:bookmarkEnd w:id="39"/>
      <w:bookmarkEnd w:id="40"/>
      <w:r>
        <w:rPr>
          <w:lang w:eastAsia="zh-CN"/>
        </w:rPr>
        <w:t>文献述评</w:t>
      </w:r>
      <w:bookmarkEnd w:id="41"/>
    </w:p>
    <w:p w:rsidR="00000000" w:rsidRDefault="00000000">
      <w:pPr>
        <w:rPr>
          <w:lang w:eastAsia="zh-CN"/>
        </w:rPr>
      </w:pPr>
      <w:r>
        <w:rPr>
          <w:rFonts w:ascii="Times New Roman" w:eastAsia="Times New Roman" w:hAnsi="Times New Roman"/>
          <w:lang w:eastAsia="zh-CN"/>
        </w:rPr>
        <w:t>1996</w:t>
      </w:r>
      <w:r>
        <w:rPr>
          <w:lang w:eastAsia="zh-CN"/>
        </w:rPr>
        <w:t>年国际标准化组织（</w:t>
      </w:r>
      <w:r>
        <w:rPr>
          <w:rFonts w:ascii="Times New Roman" w:eastAsia="Times New Roman" w:hAnsi="Times New Roman"/>
          <w:spacing w:val="-5"/>
          <w:lang w:eastAsia="zh-CN"/>
        </w:rPr>
        <w:t>ISO</w:t>
      </w:r>
      <w:r>
        <w:rPr>
          <w:lang w:eastAsia="zh-CN"/>
        </w:rPr>
        <w:t>）基于</w:t>
      </w:r>
      <w:r>
        <w:rPr>
          <w:lang w:eastAsia="zh-CN"/>
        </w:rPr>
        <w:t>“</w:t>
      </w:r>
      <w:r>
        <w:rPr>
          <w:lang w:eastAsia="zh-CN"/>
        </w:rPr>
        <w:t>绿色环保</w:t>
      </w:r>
      <w:r>
        <w:rPr>
          <w:lang w:eastAsia="zh-CN"/>
        </w:rPr>
        <w:t>”</w:t>
      </w:r>
      <w:r>
        <w:rPr>
          <w:lang w:eastAsia="zh-CN"/>
        </w:rPr>
        <w:t>的理念，颁布了</w:t>
      </w:r>
      <w:r>
        <w:rPr>
          <w:rFonts w:ascii="Times New Roman" w:eastAsia="Times New Roman" w:hAnsi="Times New Roman"/>
          <w:lang w:eastAsia="zh-CN"/>
        </w:rPr>
        <w:t>ISO14001</w:t>
      </w:r>
      <w:r>
        <w:rPr>
          <w:lang w:eastAsia="zh-CN"/>
        </w:rPr>
        <w:t>环境管理体系标准。</w:t>
      </w:r>
      <w:r>
        <w:rPr>
          <w:rFonts w:ascii="Times New Roman" w:eastAsia="Times New Roman" w:hAnsi="Times New Roman"/>
          <w:lang w:eastAsia="zh-CN"/>
        </w:rPr>
        <w:t>ISO14001</w:t>
      </w:r>
      <w:r>
        <w:rPr>
          <w:lang w:eastAsia="zh-CN"/>
        </w:rPr>
        <w:t>环境管理标准随着全球化进程已经成为了一个国际性标准，迅速被世界各国各类型的组织采用。截至</w:t>
      </w:r>
      <w:r>
        <w:rPr>
          <w:rFonts w:ascii="Times New Roman" w:eastAsia="Times New Roman" w:hAnsi="Times New Roman"/>
          <w:lang w:eastAsia="zh-CN"/>
        </w:rPr>
        <w:t>2013</w:t>
      </w:r>
      <w:r>
        <w:rPr>
          <w:lang w:eastAsia="zh-CN"/>
        </w:rPr>
        <w:t>年</w:t>
      </w:r>
      <w:r>
        <w:rPr>
          <w:rFonts w:ascii="Times New Roman" w:eastAsia="Times New Roman" w:hAnsi="Times New Roman"/>
          <w:lang w:eastAsia="zh-CN"/>
        </w:rPr>
        <w:t>10</w:t>
      </w:r>
      <w:r>
        <w:rPr>
          <w:lang w:eastAsia="zh-CN"/>
        </w:rPr>
        <w:t>月全球贯标组织总数己达</w:t>
      </w:r>
      <w:r>
        <w:rPr>
          <w:rFonts w:ascii="Times New Roman" w:eastAsia="Times New Roman" w:hAnsi="Times New Roman"/>
          <w:lang w:eastAsia="zh-CN"/>
        </w:rPr>
        <w:t>74004</w:t>
      </w:r>
      <w:r>
        <w:rPr>
          <w:lang w:eastAsia="zh-CN"/>
        </w:rPr>
        <w:t>家</w:t>
      </w:r>
      <w:hyperlink w:anchor="_bookmark4" w:history="1">
        <w:r>
          <w:rPr>
            <w:lang w:eastAsia="zh-CN"/>
          </w:rPr>
          <w:t>③</w:t>
        </w:r>
      </w:hyperlink>
      <w:r>
        <w:rPr>
          <w:lang w:eastAsia="zh-CN"/>
        </w:rPr>
        <w:t>，这也引起各国理论界的广泛关注和研究兴趣。在过去的近二十年里，对于</w:t>
      </w:r>
      <w:r>
        <w:rPr>
          <w:rFonts w:ascii="Times New Roman" w:eastAsia="Times New Roman" w:hAnsi="Times New Roman"/>
          <w:lang w:eastAsia="zh-CN"/>
        </w:rPr>
        <w:t>ISO14001</w:t>
      </w:r>
      <w:r>
        <w:rPr>
          <w:lang w:eastAsia="zh-CN"/>
        </w:rPr>
        <w:t>的研究逐步从理论跨越到实证研究，已经取得了很多重大有意义的成果。随着研究的越来越深入，对于</w:t>
      </w:r>
      <w:r>
        <w:rPr>
          <w:rFonts w:ascii="Times New Roman" w:eastAsia="Times New Roman" w:hAnsi="Times New Roman"/>
          <w:lang w:eastAsia="zh-CN"/>
        </w:rPr>
        <w:t>ISO140001</w:t>
      </w:r>
      <w:r>
        <w:rPr>
          <w:lang w:eastAsia="zh-CN"/>
        </w:rPr>
        <w:t>环境管理体系贯标驱动力的研究已经相当成熟，尤其是对像欧美、日本等</w:t>
      </w:r>
      <w:r>
        <w:rPr>
          <w:rFonts w:ascii="Times New Roman" w:eastAsia="Times New Roman" w:hAnsi="Times New Roman"/>
          <w:lang w:eastAsia="zh-CN"/>
        </w:rPr>
        <w:t>ISO14001</w:t>
      </w:r>
      <w:r>
        <w:rPr>
          <w:lang w:eastAsia="zh-CN"/>
        </w:rPr>
        <w:t>环境管理体系的实施已经相当完备的发达国家</w:t>
      </w:r>
      <w:r>
        <w:rPr>
          <w:vertAlign w:val="superscript"/>
          <w:lang w:eastAsia="zh-CN"/>
        </w:rPr>
        <w:t>[</w:t>
      </w:r>
      <w:r>
        <w:rPr>
          <w:rFonts w:ascii="Times New Roman" w:eastAsia="Times New Roman" w:hAnsi="Times New Roman"/>
          <w:position w:val="8"/>
          <w:sz w:val="15"/>
          <w:lang w:eastAsia="zh-CN"/>
        </w:rPr>
        <w:t>17, 18</w:t>
      </w:r>
      <w:r>
        <w:rPr>
          <w:vertAlign w:val="superscript"/>
          <w:lang w:eastAsia="zh-CN"/>
        </w:rPr>
        <w:t>]</w:t>
      </w:r>
      <w:r>
        <w:rPr>
          <w:lang w:eastAsia="zh-CN"/>
        </w:rPr>
        <w:t>。进而，学者们的研究方向转向了贯标驱动力与企业单一绩效的关系。在这一研究领域虽然也已经成果颇丰，然而至今仍未达成一致的共识。有学者认为造成这种差异的原因是由于研究者大多将</w:t>
      </w:r>
      <w:r>
        <w:rPr>
          <w:rFonts w:ascii="Times New Roman" w:eastAsia="Times New Roman" w:hAnsi="Times New Roman"/>
          <w:lang w:eastAsia="zh-CN"/>
        </w:rPr>
        <w:t>ISO14001</w:t>
      </w:r>
      <w:r>
        <w:rPr>
          <w:lang w:eastAsia="zh-CN"/>
        </w:rPr>
        <w:t>环境管理体系的认证与实施程度相混淆，忽略了实施程度在企业绩效中的作用。在这一方面的研究目前尚未成熟，国外主要有</w:t>
      </w:r>
      <w:r>
        <w:rPr>
          <w:rFonts w:ascii="Times New Roman" w:eastAsia="Times New Roman" w:hAnsi="Times New Roman"/>
          <w:lang w:eastAsia="zh-CN"/>
        </w:rPr>
        <w:t>Christmann</w:t>
      </w:r>
      <w:r>
        <w:rPr>
          <w:lang w:eastAsia="zh-CN"/>
        </w:rPr>
        <w:t>等学者，</w:t>
      </w:r>
      <w:r>
        <w:rPr>
          <w:lang w:eastAsia="zh-CN"/>
        </w:rPr>
        <w:t>国内关于该方面的研究尚且只有定性分析，概述企业在实施环境管理体系过程中的困难。这虽然增加了本文的研究难度，但与此同时，也为本文的突破创新提供了空间。</w:t>
      </w:r>
    </w:p>
    <w:p w:rsidR="00000000" w:rsidRDefault="00000000">
      <w:pPr>
        <w:rPr>
          <w:lang w:eastAsia="zh-CN"/>
        </w:rPr>
      </w:pPr>
      <w:r>
        <w:rPr>
          <w:lang w:eastAsia="zh-CN"/>
        </w:rPr>
        <w:lastRenderedPageBreak/>
        <w:t>综上所述，本文将从我国采用</w:t>
      </w:r>
      <w:r>
        <w:rPr>
          <w:rFonts w:ascii="Times New Roman" w:eastAsia="Times New Roman"/>
          <w:lang w:eastAsia="zh-CN"/>
        </w:rPr>
        <w:t>ISO14001</w:t>
      </w:r>
      <w:r>
        <w:rPr>
          <w:lang w:eastAsia="zh-CN"/>
        </w:rPr>
        <w:t>标准概述，</w:t>
      </w:r>
      <w:r>
        <w:rPr>
          <w:rFonts w:ascii="Times New Roman" w:eastAsia="Times New Roman"/>
          <w:lang w:eastAsia="zh-CN"/>
        </w:rPr>
        <w:t>ISO14001</w:t>
      </w:r>
      <w:r>
        <w:rPr>
          <w:lang w:eastAsia="zh-CN"/>
        </w:rPr>
        <w:t>企业贯标驱动力，贯标与企业绩效的关系以及</w:t>
      </w:r>
      <w:r>
        <w:rPr>
          <w:rFonts w:ascii="Times New Roman" w:eastAsia="Times New Roman"/>
          <w:lang w:eastAsia="zh-CN"/>
        </w:rPr>
        <w:t>ISO14001</w:t>
      </w:r>
      <w:r>
        <w:rPr>
          <w:lang w:eastAsia="zh-CN"/>
        </w:rPr>
        <w:t>标准实施程度四方面进行概述。</w:t>
      </w:r>
    </w:p>
    <w:p w:rsidR="00000000" w:rsidRDefault="00000000">
      <w:pPr>
        <w:pStyle w:val="2"/>
        <w:ind w:left="481" w:hangingChars="171" w:hanging="481"/>
        <w:rPr>
          <w:lang w:eastAsia="zh-CN"/>
        </w:rPr>
      </w:pPr>
      <w:bookmarkStart w:id="42" w:name="_Toc686484480"/>
      <w:r>
        <w:rPr>
          <w:lang w:eastAsia="zh-CN"/>
        </w:rPr>
        <w:t xml:space="preserve">2.1 </w:t>
      </w:r>
      <w:bookmarkStart w:id="43" w:name="2.1_ISO14001环境管理体系标准概述_"/>
      <w:bookmarkEnd w:id="43"/>
      <w:r>
        <w:rPr>
          <w:lang w:eastAsia="zh-CN"/>
        </w:rPr>
        <w:t>ISO14001</w:t>
      </w:r>
      <w:r>
        <w:rPr>
          <w:lang w:eastAsia="zh-CN"/>
        </w:rPr>
        <w:t>环境管理体系标准概述</w:t>
      </w:r>
      <w:bookmarkEnd w:id="42"/>
    </w:p>
    <w:p w:rsidR="00000000" w:rsidRDefault="00000000">
      <w:pPr>
        <w:rPr>
          <w:lang w:eastAsia="zh-CN"/>
        </w:rPr>
      </w:pPr>
      <w:r>
        <w:rPr>
          <w:lang w:eastAsia="zh-CN"/>
        </w:rPr>
        <w:t>国际标准化组织（</w:t>
      </w:r>
      <w:r>
        <w:rPr>
          <w:rFonts w:ascii="Times New Roman" w:eastAsia="Times New Roman"/>
          <w:lang w:eastAsia="zh-CN"/>
        </w:rPr>
        <w:t>ISO</w:t>
      </w:r>
      <w:r>
        <w:rPr>
          <w:lang w:eastAsia="zh-CN"/>
        </w:rPr>
        <w:t>）于</w:t>
      </w:r>
      <w:r>
        <w:rPr>
          <w:rFonts w:ascii="Times New Roman" w:eastAsia="Times New Roman"/>
          <w:lang w:eastAsia="zh-CN"/>
        </w:rPr>
        <w:t>1996</w:t>
      </w:r>
      <w:r>
        <w:rPr>
          <w:lang w:eastAsia="zh-CN"/>
        </w:rPr>
        <w:t>年正式颁布了</w:t>
      </w:r>
      <w:r>
        <w:rPr>
          <w:rFonts w:ascii="Times New Roman" w:eastAsia="Times New Roman"/>
          <w:lang w:eastAsia="zh-CN"/>
        </w:rPr>
        <w:t>ISO14000</w:t>
      </w:r>
      <w:r>
        <w:rPr>
          <w:lang w:eastAsia="zh-CN"/>
        </w:rPr>
        <w:t>环境管理系列标准，其中</w:t>
      </w:r>
      <w:r>
        <w:rPr>
          <w:rFonts w:ascii="Times New Roman" w:eastAsia="Times New Roman"/>
          <w:lang w:eastAsia="zh-CN"/>
        </w:rPr>
        <w:t>ISO14001</w:t>
      </w:r>
      <w:r>
        <w:rPr>
          <w:lang w:eastAsia="zh-CN"/>
        </w:rPr>
        <w:t>标准是该系列中环境管理体系建立与审核的最根本准则。</w:t>
      </w:r>
    </w:p>
    <w:p w:rsidR="00000000" w:rsidRDefault="00000000">
      <w:pPr>
        <w:rPr>
          <w:lang w:eastAsia="zh-CN"/>
        </w:rPr>
      </w:pPr>
      <w:r>
        <w:rPr>
          <w:rFonts w:ascii="Times New Roman" w:eastAsia="Times New Roman" w:hAnsi="Times New Roman"/>
          <w:lang w:eastAsia="zh-CN"/>
        </w:rPr>
        <w:t>ISO14001</w:t>
      </w:r>
      <w:r>
        <w:rPr>
          <w:lang w:eastAsia="zh-CN"/>
        </w:rPr>
        <w:t>标准是企业全面管理的组成部分，它的主要思想是</w:t>
      </w:r>
      <w:r>
        <w:rPr>
          <w:lang w:eastAsia="zh-CN"/>
        </w:rPr>
        <w:t>“</w:t>
      </w:r>
      <w:r>
        <w:rPr>
          <w:lang w:eastAsia="zh-CN"/>
        </w:rPr>
        <w:t>全面管理，预防污染，持续改进</w:t>
      </w:r>
      <w:r>
        <w:rPr>
          <w:lang w:eastAsia="zh-CN"/>
        </w:rPr>
        <w:t>”</w:t>
      </w:r>
      <w:r>
        <w:rPr>
          <w:lang w:eastAsia="zh-CN"/>
        </w:rPr>
        <w:t>，使企业在其内部建立一个符合标准的环境管理体系，并通过有效的运行，确保企业的环境绩效得到改善。</w:t>
      </w:r>
    </w:p>
    <w:p w:rsidR="00000000" w:rsidRDefault="00000000">
      <w:pPr>
        <w:rPr>
          <w:lang w:eastAsia="zh-CN"/>
        </w:rPr>
      </w:pPr>
      <w:r>
        <w:rPr>
          <w:rFonts w:ascii="Times New Roman" w:eastAsia="Times New Roman"/>
          <w:lang w:eastAsia="zh-CN"/>
        </w:rPr>
        <w:t>ISO14001</w:t>
      </w:r>
      <w:r>
        <w:rPr>
          <w:lang w:eastAsia="zh-CN"/>
        </w:rPr>
        <w:t>标准有以下几个明显的特点：</w:t>
      </w:r>
    </w:p>
    <w:p w:rsidR="00000000" w:rsidRDefault="00000000">
      <w:pPr>
        <w:rPr>
          <w:lang w:eastAsia="zh-CN"/>
        </w:rPr>
      </w:pPr>
      <w:r>
        <w:rPr>
          <w:lang w:eastAsia="zh-CN"/>
        </w:rPr>
        <w:t>（</w:t>
      </w:r>
      <w:r>
        <w:rPr>
          <w:rFonts w:ascii="Times New Roman" w:eastAsia="Times New Roman"/>
          <w:lang w:eastAsia="zh-CN"/>
        </w:rPr>
        <w:t>1</w:t>
      </w:r>
      <w:r>
        <w:rPr>
          <w:lang w:eastAsia="zh-CN"/>
        </w:rPr>
        <w:t>）与</w:t>
      </w:r>
      <w:r>
        <w:rPr>
          <w:rFonts w:ascii="Times New Roman" w:eastAsia="Times New Roman"/>
          <w:lang w:eastAsia="zh-CN"/>
        </w:rPr>
        <w:t>ISO9000</w:t>
      </w:r>
      <w:r>
        <w:rPr>
          <w:lang w:eastAsia="zh-CN"/>
        </w:rPr>
        <w:t>质量管理体系标准不同的是，</w:t>
      </w:r>
      <w:r>
        <w:rPr>
          <w:rFonts w:ascii="Times New Roman" w:eastAsia="Times New Roman"/>
          <w:lang w:eastAsia="zh-CN"/>
        </w:rPr>
        <w:t>ISO14001</w:t>
      </w:r>
      <w:r>
        <w:rPr>
          <w:lang w:eastAsia="zh-CN"/>
        </w:rPr>
        <w:t>环境管理体系标</w:t>
      </w:r>
    </w:p>
    <w:p w:rsidR="00000000" w:rsidRDefault="00000000">
      <w:pPr>
        <w:pStyle w:val="aff9"/>
        <w:topLinePunct/>
        <w:rPr>
          <w:lang w:eastAsia="zh-CN"/>
        </w:rPr>
      </w:pPr>
      <w:r>
        <w:pict>
          <v:line id="_x0000_s2190" style="position:absolute;left:0;text-align:left;z-index:251631616;mso-wrap-distance-left:0;mso-wrap-distance-right:0;mso-position-horizontal-relative:page" from="92.15pt,9.9pt" to="236.15pt,9.9pt" strokeweight="0">
            <w10:wrap type="topAndBottom" anchorx="page"/>
          </v:line>
        </w:pict>
      </w:r>
    </w:p>
    <w:p w:rsidR="00000000" w:rsidRDefault="00000000">
      <w:pPr>
        <w:pStyle w:val="affff"/>
        <w:spacing w:before="64"/>
        <w:ind w:left="163" w:firstLine="0"/>
        <w:rPr>
          <w:lang w:eastAsia="zh-CN"/>
        </w:rPr>
      </w:pPr>
      <w:r>
        <w:rPr>
          <w:rFonts w:eastAsiaTheme="minorHAnsi"/>
          <w:position w:val="9"/>
          <w:sz w:val="9"/>
          <w:szCs w:val="22"/>
          <w:lang w:eastAsia="zh-CN"/>
        </w:rPr>
        <w:t>③</w:t>
      </w:r>
      <w:r>
        <w:rPr>
          <w:rFonts w:eastAsiaTheme="minorHAnsi"/>
          <w:position w:val="9"/>
          <w:sz w:val="9"/>
          <w:szCs w:val="22"/>
          <w:lang w:eastAsia="zh-CN"/>
        </w:rPr>
        <w:t xml:space="preserve"> </w:t>
      </w:r>
      <w:r>
        <w:rPr>
          <w:rFonts w:eastAsiaTheme="minorHAnsi"/>
          <w:sz w:val="18"/>
          <w:szCs w:val="22"/>
          <w:lang w:eastAsia="zh-CN"/>
        </w:rPr>
        <w:t>数据来源于</w:t>
      </w:r>
      <w:r>
        <w:rPr>
          <w:rFonts w:ascii="Times New Roman" w:eastAsia="Times New Roman" w:hAnsi="Times New Roman"/>
          <w:sz w:val="18"/>
          <w:szCs w:val="22"/>
          <w:lang w:eastAsia="zh-CN"/>
        </w:rPr>
        <w:t>ISO</w:t>
      </w:r>
      <w:r>
        <w:rPr>
          <w:rFonts w:eastAsiaTheme="minorHAnsi"/>
          <w:sz w:val="18"/>
          <w:szCs w:val="22"/>
          <w:lang w:eastAsia="zh-CN"/>
        </w:rPr>
        <w:t>官方网站</w:t>
      </w:r>
    </w:p>
    <w:p w:rsidR="00000000" w:rsidRDefault="00000000">
      <w:pPr>
        <w:jc w:val="left"/>
        <w:rPr>
          <w:sz w:val="18"/>
          <w:lang w:eastAsia="zh-CN"/>
        </w:rPr>
        <w:sectPr w:rsidR="0018722C">
          <w:pgSz w:w="11910" w:h="16840"/>
          <w:pgMar w:top="1840" w:right="1600" w:bottom="1780" w:left="1680" w:header="1615" w:footer="1589" w:gutter="0"/>
          <w:cols w:space="720"/>
        </w:sectPr>
      </w:pPr>
    </w:p>
    <w:p w:rsidR="00000000" w:rsidRDefault="00000000">
      <w:pPr>
        <w:snapToGrid/>
        <w:spacing w:before="4" w:line="240" w:lineRule="auto"/>
        <w:ind w:firstLine="0"/>
        <w:jc w:val="left"/>
        <w:rPr>
          <w:rFonts w:ascii="宋体" w:eastAsia="宋体" w:hAnsi="宋体"/>
          <w:sz w:val="10"/>
          <w:lang w:eastAsia="zh-CN"/>
        </w:rPr>
      </w:pPr>
    </w:p>
    <w:p w:rsidR="00000000" w:rsidRDefault="00000000">
      <w:pPr>
        <w:rPr>
          <w:lang w:eastAsia="zh-CN"/>
        </w:rPr>
      </w:pPr>
      <w:r>
        <w:rPr>
          <w:lang w:eastAsia="zh-CN"/>
        </w:rPr>
        <w:t>准是自愿性标准，也就是说企业可以根据自身情况自主选择是否进行</w:t>
      </w:r>
      <w:r>
        <w:rPr>
          <w:rFonts w:ascii="Times New Roman" w:eastAsia="Times New Roman"/>
          <w:lang w:eastAsia="zh-CN"/>
        </w:rPr>
        <w:t>ISO14001</w:t>
      </w:r>
      <w:r>
        <w:rPr>
          <w:lang w:eastAsia="zh-CN"/>
        </w:rPr>
        <w:t>标准的认证。众所周知，</w:t>
      </w:r>
      <w:r>
        <w:rPr>
          <w:rFonts w:ascii="Times New Roman" w:eastAsia="Times New Roman"/>
          <w:lang w:eastAsia="zh-CN"/>
        </w:rPr>
        <w:t>ISO14001</w:t>
      </w:r>
      <w:r>
        <w:rPr>
          <w:lang w:eastAsia="zh-CN"/>
        </w:rPr>
        <w:t>的认证过程非常繁琐，耗时耗材，然而即便如此，在</w:t>
      </w:r>
      <w:r>
        <w:rPr>
          <w:rFonts w:ascii="Times New Roman" w:eastAsia="Times New Roman"/>
          <w:lang w:eastAsia="zh-CN"/>
        </w:rPr>
        <w:t>ISO14001</w:t>
      </w:r>
      <w:r>
        <w:rPr>
          <w:lang w:eastAsia="zh-CN"/>
        </w:rPr>
        <w:t>标准颁布当年，全球即有</w:t>
      </w:r>
      <w:r>
        <w:rPr>
          <w:rFonts w:ascii="Times New Roman" w:eastAsia="Times New Roman"/>
          <w:lang w:eastAsia="zh-CN"/>
        </w:rPr>
        <w:t>1491</w:t>
      </w:r>
      <w:r>
        <w:rPr>
          <w:lang w:eastAsia="zh-CN"/>
        </w:rPr>
        <w:t>家组织通过认证。从</w:t>
      </w:r>
      <w:r>
        <w:rPr>
          <w:rFonts w:ascii="Times New Roman" w:eastAsia="Times New Roman"/>
          <w:lang w:eastAsia="zh-CN"/>
        </w:rPr>
        <w:t>1999</w:t>
      </w:r>
      <w:r>
        <w:rPr>
          <w:lang w:eastAsia="zh-CN"/>
        </w:rPr>
        <w:t>年到</w:t>
      </w:r>
      <w:r>
        <w:rPr>
          <w:rFonts w:ascii="Times New Roman" w:eastAsia="Times New Roman"/>
          <w:lang w:eastAsia="zh-CN"/>
        </w:rPr>
        <w:t>2013</w:t>
      </w:r>
      <w:r>
        <w:rPr>
          <w:lang w:eastAsia="zh-CN"/>
        </w:rPr>
        <w:t>年，全球共有</w:t>
      </w:r>
      <w:r>
        <w:rPr>
          <w:rFonts w:ascii="Times New Roman" w:eastAsia="Times New Roman"/>
          <w:lang w:eastAsia="zh-CN"/>
        </w:rPr>
        <w:t>171</w:t>
      </w:r>
      <w:r>
        <w:rPr>
          <w:lang w:eastAsia="zh-CN"/>
        </w:rPr>
        <w:t>个国家的</w:t>
      </w:r>
      <w:r>
        <w:rPr>
          <w:rFonts w:ascii="Times New Roman" w:eastAsia="Times New Roman"/>
          <w:lang w:eastAsia="zh-CN"/>
        </w:rPr>
        <w:t>301647</w:t>
      </w:r>
      <w:r>
        <w:rPr>
          <w:lang w:eastAsia="zh-CN"/>
        </w:rPr>
        <w:t>家组织通过认证。</w:t>
      </w:r>
      <w:r>
        <w:rPr>
          <w:rFonts w:ascii="Times New Roman" w:eastAsia="Times New Roman"/>
          <w:lang w:eastAsia="zh-CN"/>
        </w:rPr>
        <w:t>1996</w:t>
      </w:r>
      <w:r>
        <w:rPr>
          <w:lang w:eastAsia="zh-CN"/>
        </w:rPr>
        <w:t>年，中国开展了</w:t>
      </w:r>
      <w:r>
        <w:rPr>
          <w:rFonts w:ascii="Times New Roman" w:eastAsia="Times New Roman"/>
          <w:lang w:eastAsia="zh-CN"/>
        </w:rPr>
        <w:t>ISO14001</w:t>
      </w:r>
      <w:r>
        <w:rPr>
          <w:lang w:eastAsia="zh-CN"/>
        </w:rPr>
        <w:t>环境管理标准的试点工作，自此进行贯标的企业数量便呈指数增长趋势。</w:t>
      </w:r>
      <w:r>
        <w:rPr>
          <w:rFonts w:ascii="Times New Roman" w:eastAsia="Times New Roman"/>
          <w:lang w:eastAsia="zh-CN"/>
        </w:rPr>
        <w:t>1999</w:t>
      </w:r>
      <w:r>
        <w:rPr>
          <w:lang w:eastAsia="zh-CN"/>
        </w:rPr>
        <w:t>年中国进行贯标的企业仅仅只有</w:t>
      </w:r>
      <w:r>
        <w:rPr>
          <w:rFonts w:ascii="Times New Roman" w:eastAsia="Times New Roman"/>
          <w:lang w:eastAsia="zh-CN"/>
        </w:rPr>
        <w:t>222</w:t>
      </w:r>
      <w:r>
        <w:rPr>
          <w:lang w:eastAsia="zh-CN"/>
        </w:rPr>
        <w:t>家，</w:t>
      </w:r>
      <w:r>
        <w:rPr>
          <w:rFonts w:ascii="Times New Roman" w:eastAsia="Times New Roman"/>
          <w:lang w:eastAsia="zh-CN"/>
        </w:rPr>
        <w:t>2007</w:t>
      </w:r>
      <w:r>
        <w:rPr>
          <w:lang w:eastAsia="zh-CN"/>
        </w:rPr>
        <w:t>年便已超过日本成为贯标数量最多的国家，</w:t>
      </w:r>
      <w:r>
        <w:rPr>
          <w:rFonts w:ascii="Times New Roman" w:eastAsia="Times New Roman"/>
          <w:lang w:eastAsia="zh-CN"/>
        </w:rPr>
        <w:t>2013</w:t>
      </w:r>
      <w:r>
        <w:rPr>
          <w:lang w:eastAsia="zh-CN"/>
        </w:rPr>
        <w:t>年持续保持世界第一的位置，贯标数量就已增至</w:t>
      </w:r>
    </w:p>
    <w:p w:rsidR="00000000" w:rsidRDefault="00000000">
      <w:pPr>
        <w:rPr>
          <w:lang w:eastAsia="zh-CN"/>
        </w:rPr>
      </w:pPr>
      <w:r>
        <w:rPr>
          <w:rFonts w:ascii="Times New Roman" w:eastAsia="Times New Roman" w:hAnsi="Times New Roman"/>
          <w:lang w:eastAsia="zh-CN"/>
        </w:rPr>
        <w:t>104735</w:t>
      </w:r>
      <w:r>
        <w:rPr>
          <w:lang w:eastAsia="zh-CN"/>
        </w:rPr>
        <w:t>家</w:t>
      </w:r>
      <w:hyperlink w:anchor="_bookmark5" w:history="1">
        <w:r>
          <w:rPr>
            <w:lang w:eastAsia="zh-CN"/>
          </w:rPr>
          <w:t>④</w:t>
        </w:r>
      </w:hyperlink>
      <w:r>
        <w:rPr>
          <w:lang w:eastAsia="zh-CN"/>
        </w:rPr>
        <w:t>。</w:t>
      </w:r>
    </w:p>
    <w:p w:rsidR="00000000" w:rsidRDefault="00000000">
      <w:pPr>
        <w:pStyle w:val="afffffb"/>
        <w:rPr>
          <w:lang w:eastAsia="zh-CN"/>
        </w:rPr>
      </w:pPr>
      <w:r>
        <w:rPr>
          <w:rFonts w:ascii="宋体" w:eastAsia="宋体" w:hint="eastAsia"/>
          <w:lang w:eastAsia="zh-CN"/>
        </w:rPr>
        <w:t>（2）</w:t>
      </w:r>
      <w:r>
        <w:rPr>
          <w:lang w:eastAsia="zh-CN"/>
        </w:rPr>
        <w:t>ISO14001</w:t>
      </w:r>
      <w:r>
        <w:rPr>
          <w:rFonts w:ascii="宋体" w:eastAsia="宋体" w:hint="eastAsia"/>
          <w:lang w:eastAsia="zh-CN"/>
        </w:rPr>
        <w:t>标准具有普遍适用性。</w:t>
      </w:r>
      <w:r>
        <w:rPr>
          <w:lang w:eastAsia="zh-CN"/>
        </w:rPr>
        <w:t>ISO14001</w:t>
      </w:r>
      <w:r>
        <w:rPr>
          <w:rFonts w:ascii="宋体" w:eastAsia="宋体" w:hint="eastAsia"/>
          <w:lang w:eastAsia="zh-CN"/>
        </w:rPr>
        <w:t>标准定义的组织范围非常广泛，并没有固定于某一种组织，它适合于各种文化、地理、社会条件背景下的任何规模和性质的组织。任何组织都可以根据自身需求或内外在的环境采用该标准</w:t>
      </w:r>
      <w:r>
        <w:rPr>
          <w:vertAlign w:val="superscript"/>
          <w:lang w:eastAsia="zh-CN"/>
        </w:rPr>
        <w:t>[</w:t>
      </w:r>
      <w:r>
        <w:rPr>
          <w:position w:val="8"/>
          <w:vertAlign w:val="superscript"/>
          <w:lang w:eastAsia="zh-CN"/>
        </w:rPr>
        <w:t>1</w:t>
      </w:r>
      <w:r>
        <w:rPr>
          <w:vertAlign w:val="superscript"/>
          <w:lang w:eastAsia="zh-CN"/>
        </w:rPr>
        <w:t>]</w:t>
      </w:r>
      <w:r>
        <w:rPr>
          <w:rFonts w:ascii="宋体" w:eastAsia="宋体" w:hint="eastAsia"/>
          <w:lang w:eastAsia="zh-CN"/>
        </w:rPr>
        <w:t>。</w:t>
      </w:r>
    </w:p>
    <w:p w:rsidR="00000000" w:rsidRDefault="00000000">
      <w:pPr>
        <w:pStyle w:val="afffffb"/>
        <w:rPr>
          <w:lang w:eastAsia="zh-CN"/>
        </w:rPr>
      </w:pPr>
      <w:r>
        <w:rPr>
          <w:rFonts w:ascii="宋体" w:eastAsia="宋体" w:hint="eastAsia"/>
          <w:lang w:eastAsia="zh-CN"/>
        </w:rPr>
        <w:t>（3）</w:t>
      </w:r>
      <w:r>
        <w:rPr>
          <w:lang w:eastAsia="zh-CN"/>
        </w:rPr>
        <w:t>ISO14001</w:t>
      </w:r>
      <w:r>
        <w:rPr>
          <w:rFonts w:ascii="宋体" w:eastAsia="宋体" w:hint="eastAsia"/>
          <w:lang w:eastAsia="zh-CN"/>
        </w:rPr>
        <w:t>标准是过程性标准而不是技术标准，它的目的并不是为组织解决局部性或技术性的问题。组织可以根据自身的情况，设定自己的环境目标，并没有对组织的环境绩效提出绝对的要求。</w:t>
      </w:r>
    </w:p>
    <w:p w:rsidR="00000000" w:rsidRDefault="00000000">
      <w:pPr>
        <w:pStyle w:val="2"/>
        <w:ind w:left="481" w:hangingChars="171" w:hanging="481"/>
        <w:rPr>
          <w:lang w:eastAsia="zh-CN"/>
        </w:rPr>
      </w:pPr>
      <w:bookmarkStart w:id="44" w:name="2.2_企业贯标驱动力_"/>
      <w:bookmarkStart w:id="45" w:name="_TOC_250019"/>
      <w:bookmarkStart w:id="46" w:name="_Toc686484481"/>
      <w:r>
        <w:rPr>
          <w:lang w:eastAsia="zh-CN"/>
        </w:rPr>
        <w:t xml:space="preserve">2.2 </w:t>
      </w:r>
      <w:bookmarkEnd w:id="44"/>
      <w:bookmarkEnd w:id="45"/>
      <w:r>
        <w:rPr>
          <w:lang w:eastAsia="zh-CN"/>
        </w:rPr>
        <w:t>企业贯标驱动力</w:t>
      </w:r>
      <w:bookmarkEnd w:id="46"/>
    </w:p>
    <w:p w:rsidR="00000000" w:rsidRDefault="00000000">
      <w:pPr>
        <w:rPr>
          <w:lang w:eastAsia="zh-CN"/>
        </w:rPr>
      </w:pPr>
      <w:r>
        <w:rPr>
          <w:lang w:eastAsia="zh-CN"/>
        </w:rPr>
        <w:t>国际环境管理体系例如</w:t>
      </w:r>
      <w:r>
        <w:rPr>
          <w:rFonts w:ascii="Times New Roman" w:eastAsia="Times New Roman"/>
          <w:lang w:eastAsia="zh-CN"/>
        </w:rPr>
        <w:t>ISO14001</w:t>
      </w:r>
      <w:r>
        <w:rPr>
          <w:lang w:eastAsia="zh-CN"/>
        </w:rPr>
        <w:t>环境管理体系被视为一种政府机制，用来规范企业的环境行为</w:t>
      </w:r>
      <w:r>
        <w:rPr>
          <w:vertAlign w:val="superscript"/>
          <w:lang w:eastAsia="zh-CN"/>
        </w:rPr>
        <w:t>[5]</w:t>
      </w:r>
      <w:r>
        <w:rPr>
          <w:lang w:eastAsia="zh-CN"/>
        </w:rPr>
        <w:t>。正如上节所述，虽然</w:t>
      </w:r>
      <w:r>
        <w:rPr>
          <w:rFonts w:ascii="Times New Roman" w:eastAsia="Times New Roman"/>
          <w:lang w:eastAsia="zh-CN"/>
        </w:rPr>
        <w:t>ISO14001</w:t>
      </w:r>
      <w:r>
        <w:rPr>
          <w:lang w:eastAsia="zh-CN"/>
        </w:rPr>
        <w:t>标准是一个自愿性的标准，且认证过程既繁琐且耗时耗材，然而企业的数量却逐年呈指数型增长。企业为何仍要进行</w:t>
      </w:r>
      <w:r>
        <w:rPr>
          <w:rFonts w:ascii="Times New Roman" w:eastAsia="Times New Roman"/>
          <w:lang w:eastAsia="zh-CN"/>
        </w:rPr>
        <w:t>ISO14001</w:t>
      </w:r>
      <w:r>
        <w:rPr>
          <w:lang w:eastAsia="zh-CN"/>
        </w:rPr>
        <w:t>的贯标？国内外学者对这一问题的研究成果相当丰富。本文将从两方面进行归纳整理。</w:t>
      </w:r>
    </w:p>
    <w:p w:rsidR="00000000" w:rsidRDefault="00000000">
      <w:pPr>
        <w:pStyle w:val="3"/>
        <w:ind w:left="482" w:hangingChars="200" w:hanging="482"/>
        <w:rPr>
          <w:lang w:eastAsia="zh-CN"/>
        </w:rPr>
      </w:pPr>
      <w:bookmarkStart w:id="47" w:name="_Toc686484482"/>
      <w:r>
        <w:rPr>
          <w:lang w:eastAsia="zh-CN"/>
        </w:rPr>
        <w:t xml:space="preserve">2.2.1 </w:t>
      </w:r>
      <w:r>
        <w:rPr>
          <w:lang w:eastAsia="zh-CN"/>
        </w:rPr>
        <w:t>理论基础</w:t>
      </w:r>
      <w:bookmarkEnd w:id="47"/>
    </w:p>
    <w:p w:rsidR="00000000" w:rsidRDefault="00000000">
      <w:pPr>
        <w:rPr>
          <w:lang w:eastAsia="zh-CN"/>
        </w:rPr>
      </w:pPr>
      <w:r w:rsidRPr="001272BA">
        <w:rPr>
          <w:highlight w:val="yellow"/>
          <w:lang w:eastAsia="zh-CN"/>
        </w:rPr>
        <w:t>从理论的角度，关于环境管理体系贯标驱动力的研究大致有两种观点：新制度经济学理论和组织社会学理论。</w:t>
      </w:r>
      <w:r w:rsidRPr="001272BA">
        <w:rPr>
          <w:rFonts w:ascii="Times New Roman" w:eastAsia="Times New Roman"/>
          <w:highlight w:val="yellow"/>
          <w:lang w:eastAsia="zh-CN"/>
        </w:rPr>
        <w:t>Delmas</w:t>
      </w:r>
      <w:r w:rsidRPr="001272BA">
        <w:rPr>
          <w:rFonts w:ascii="Times New Roman" w:eastAsia="Times New Roman"/>
          <w:highlight w:val="yellow"/>
          <w:vertAlign w:val="superscript"/>
          <w:lang w:eastAsia="zh-CN"/>
        </w:rPr>
        <w:t>[</w:t>
      </w:r>
      <w:r w:rsidRPr="001272BA">
        <w:rPr>
          <w:rFonts w:ascii="Times New Roman" w:eastAsia="Times New Roman"/>
          <w:position w:val="8"/>
          <w:highlight w:val="yellow"/>
          <w:vertAlign w:val="superscript"/>
          <w:lang w:eastAsia="zh-CN"/>
        </w:rPr>
        <w:t>3</w:t>
      </w:r>
      <w:r w:rsidRPr="001272BA">
        <w:rPr>
          <w:rFonts w:ascii="Times New Roman" w:eastAsia="Times New Roman"/>
          <w:highlight w:val="yellow"/>
          <w:vertAlign w:val="superscript"/>
          <w:lang w:eastAsia="zh-CN"/>
        </w:rPr>
        <w:t>]</w:t>
      </w:r>
      <w:r w:rsidRPr="001272BA">
        <w:rPr>
          <w:highlight w:val="yellow"/>
          <w:lang w:eastAsia="zh-CN"/>
        </w:rPr>
        <w:t>认为这两种理论对组织自愿贯标行为提供了两种看似相互矛盾的解释。</w:t>
      </w:r>
      <w:r>
        <w:rPr>
          <w:lang w:eastAsia="zh-CN"/>
        </w:rPr>
        <w:t>这是因为企业同时处于两种不同的环境中，即技术环境和制度环境</w:t>
      </w:r>
      <w:r>
        <w:rPr>
          <w:rFonts w:ascii="Times New Roman" w:eastAsia="Times New Roman"/>
          <w:vertAlign w:val="superscript"/>
          <w:lang w:eastAsia="zh-CN"/>
        </w:rPr>
        <w:t>[</w:t>
      </w:r>
      <w:r>
        <w:rPr>
          <w:rFonts w:ascii="Times New Roman" w:eastAsia="Times New Roman"/>
          <w:position w:val="8"/>
          <w:vertAlign w:val="superscript"/>
          <w:lang w:eastAsia="zh-CN"/>
        </w:rPr>
        <w:t>4</w:t>
      </w:r>
      <w:r>
        <w:rPr>
          <w:rFonts w:ascii="Times New Roman" w:eastAsia="Times New Roman"/>
          <w:vertAlign w:val="superscript"/>
          <w:lang w:eastAsia="zh-CN"/>
        </w:rPr>
        <w:t>]</w:t>
      </w:r>
      <w:r>
        <w:rPr>
          <w:lang w:eastAsia="zh-CN"/>
        </w:rPr>
        <w:t>。组织为了获得更好的经营效益、利润回报，必须不断提高自身的经营效率，而经营效率依赖于好的产品或服务的输出。同时任何类型的组织都无时无刻不处于一定的社会文化坏境之中，因此组织是否能</w:t>
      </w:r>
    </w:p>
    <w:p w:rsidR="00000000" w:rsidRDefault="00000000">
      <w:pPr>
        <w:pStyle w:val="aff9"/>
        <w:topLinePunct/>
        <w:rPr>
          <w:lang w:eastAsia="zh-CN"/>
        </w:rPr>
      </w:pPr>
      <w:r>
        <w:pict>
          <v:line id="_x0000_s2189" style="position:absolute;left:0;text-align:left;z-index:251632640;mso-wrap-distance-left:0;mso-wrap-distance-right:0;mso-position-horizontal-relative:page" from="92.15pt,15.95pt" to="236.15pt,15.95pt" strokeweight="0">
            <w10:wrap type="topAndBottom" anchorx="page"/>
          </v:line>
        </w:pict>
      </w:r>
    </w:p>
    <w:p w:rsidR="00000000" w:rsidRDefault="00000000">
      <w:pPr>
        <w:rPr>
          <w:lang w:eastAsia="zh-CN"/>
        </w:rPr>
      </w:pPr>
      <w:r>
        <w:rPr>
          <w:rFonts w:eastAsiaTheme="minorHAnsi"/>
          <w:lang w:eastAsia="zh-CN"/>
        </w:rPr>
        <w:t>④</w:t>
      </w:r>
      <w:r>
        <w:rPr>
          <w:rFonts w:eastAsiaTheme="minorHAnsi"/>
          <w:lang w:eastAsia="zh-CN"/>
        </w:rPr>
        <w:t xml:space="preserve"> 数据来源于</w:t>
      </w:r>
      <w:r>
        <w:rPr>
          <w:rFonts w:ascii="Times New Roman" w:eastAsia="Times New Roman" w:hAnsi="Times New Roman"/>
          <w:lang w:eastAsia="zh-CN"/>
        </w:rPr>
        <w:t>ISO</w:t>
      </w:r>
      <w:r>
        <w:rPr>
          <w:rFonts w:eastAsiaTheme="minorHAnsi"/>
          <w:lang w:eastAsia="zh-CN"/>
        </w:rPr>
        <w:t>官网对</w:t>
      </w:r>
      <w:r>
        <w:rPr>
          <w:rFonts w:ascii="Times New Roman" w:eastAsia="Times New Roman" w:hAnsi="Times New Roman"/>
          <w:lang w:eastAsia="zh-CN"/>
        </w:rPr>
        <w:t>2013</w:t>
      </w:r>
      <w:r>
        <w:rPr>
          <w:rFonts w:eastAsiaTheme="minorHAnsi"/>
          <w:lang w:eastAsia="zh-CN"/>
        </w:rPr>
        <w:t>年认证企业数量的统计。</w:t>
      </w:r>
    </w:p>
    <w:p w:rsidR="00000000" w:rsidRDefault="00000000">
      <w:pPr>
        <w:rPr>
          <w:lang w:eastAsia="zh-CN"/>
        </w:rPr>
      </w:pPr>
      <w:r>
        <w:rPr>
          <w:lang w:eastAsia="zh-CN"/>
        </w:rPr>
        <w:lastRenderedPageBreak/>
        <w:t>得到更好的回报还取决于组织能否获得外部因素的支持。</w:t>
      </w:r>
    </w:p>
    <w:p w:rsidR="00000000" w:rsidRPr="00C96976" w:rsidRDefault="00000000">
      <w:pPr>
        <w:rPr>
          <w:lang w:eastAsia="zh-CN"/>
        </w:rPr>
      </w:pPr>
      <w:r>
        <w:rPr>
          <w:lang w:eastAsia="zh-CN"/>
        </w:rPr>
        <w:t>新</w:t>
      </w:r>
      <w:r w:rsidRPr="00C96976">
        <w:rPr>
          <w:highlight w:val="yellow"/>
          <w:lang w:eastAsia="zh-CN"/>
        </w:rPr>
        <w:t>经济制度学理论强调</w:t>
      </w:r>
      <w:r w:rsidRPr="00C96976">
        <w:rPr>
          <w:highlight w:val="yellow"/>
          <w:lang w:eastAsia="zh-CN"/>
        </w:rPr>
        <w:t>“</w:t>
      </w:r>
      <w:r w:rsidRPr="00C96976">
        <w:rPr>
          <w:highlight w:val="yellow"/>
          <w:lang w:eastAsia="zh-CN"/>
        </w:rPr>
        <w:t>效率</w:t>
      </w:r>
      <w:r w:rsidRPr="00C96976">
        <w:rPr>
          <w:highlight w:val="yellow"/>
          <w:lang w:eastAsia="zh-CN"/>
        </w:rPr>
        <w:t>”</w:t>
      </w:r>
      <w:r w:rsidRPr="00C96976">
        <w:rPr>
          <w:highlight w:val="yellow"/>
          <w:lang w:eastAsia="zh-CN"/>
        </w:rPr>
        <w:t>的驱动作用，认为组织贯标是受到绩效产出驱动，组织的管理层或者决策者在对成本</w:t>
      </w:r>
      <w:r w:rsidRPr="00C96976">
        <w:rPr>
          <w:rFonts w:ascii="Times New Roman" w:eastAsia="Times New Roman" w:hAnsi="Times New Roman"/>
          <w:highlight w:val="yellow"/>
          <w:lang w:eastAsia="zh-CN"/>
        </w:rPr>
        <w:t>/</w:t>
      </w:r>
      <w:r w:rsidRPr="00C96976">
        <w:rPr>
          <w:highlight w:val="yellow"/>
          <w:lang w:eastAsia="zh-CN"/>
        </w:rPr>
        <w:t>风险</w:t>
      </w:r>
      <w:r w:rsidRPr="00C96976">
        <w:rPr>
          <w:rFonts w:ascii="Times New Roman" w:eastAsia="Times New Roman" w:hAnsi="Times New Roman"/>
          <w:highlight w:val="yellow"/>
          <w:lang w:eastAsia="zh-CN"/>
        </w:rPr>
        <w:t>-</w:t>
      </w:r>
      <w:r w:rsidRPr="00C96976">
        <w:rPr>
          <w:highlight w:val="yellow"/>
          <w:lang w:eastAsia="zh-CN"/>
        </w:rPr>
        <w:t>收益进行比较分析后进而做出抉择</w:t>
      </w:r>
      <w:r w:rsidRPr="00C96976">
        <w:rPr>
          <w:rFonts w:ascii="Times New Roman" w:eastAsia="Times New Roman" w:hAnsi="Times New Roman"/>
          <w:highlight w:val="yellow"/>
          <w:vertAlign w:val="superscript"/>
          <w:lang w:eastAsia="zh-CN"/>
        </w:rPr>
        <w:t>[2]</w:t>
      </w:r>
      <w:r w:rsidRPr="00C96976">
        <w:rPr>
          <w:highlight w:val="yellow"/>
          <w:lang w:eastAsia="zh-CN"/>
        </w:rPr>
        <w:t>，当决策者认为预期的绩效产出为正时，企业则会倾向于进行</w:t>
      </w:r>
      <w:r w:rsidRPr="00C96976">
        <w:rPr>
          <w:rFonts w:ascii="Times New Roman" w:eastAsia="Times New Roman" w:hAnsi="Times New Roman"/>
          <w:highlight w:val="yellow"/>
          <w:lang w:eastAsia="zh-CN"/>
        </w:rPr>
        <w:t>ISO14001</w:t>
      </w:r>
      <w:r w:rsidRPr="00C96976">
        <w:rPr>
          <w:highlight w:val="yellow"/>
          <w:lang w:eastAsia="zh-CN"/>
        </w:rPr>
        <w:t>的贯标，并期望以此改善组织的环境绩效或形成差异化战略，进而提高其市场竞争优势。这一观点是以经济学的理论和假设作为前提，把组织的贯标行为视为组织决策层的理性分析所产生的行为。</w:t>
      </w:r>
    </w:p>
    <w:p w:rsidR="00000000" w:rsidRDefault="00000000">
      <w:pPr>
        <w:rPr>
          <w:lang w:eastAsia="zh-CN"/>
        </w:rPr>
      </w:pPr>
      <w:r w:rsidRPr="00C96976">
        <w:rPr>
          <w:highlight w:val="yellow"/>
          <w:lang w:eastAsia="zh-CN"/>
        </w:rPr>
        <w:t>组织社会学理论是一种更为宽泛的观点，它侧重于</w:t>
      </w:r>
      <w:r w:rsidRPr="00C96976">
        <w:rPr>
          <w:highlight w:val="yellow"/>
          <w:lang w:eastAsia="zh-CN"/>
        </w:rPr>
        <w:t>“</w:t>
      </w:r>
      <w:r w:rsidRPr="00C96976">
        <w:rPr>
          <w:highlight w:val="yellow"/>
          <w:lang w:eastAsia="zh-CN"/>
        </w:rPr>
        <w:t>非效率</w:t>
      </w:r>
      <w:r w:rsidRPr="00C96976">
        <w:rPr>
          <w:highlight w:val="yellow"/>
          <w:lang w:eastAsia="zh-CN"/>
        </w:rPr>
        <w:t>”</w:t>
      </w:r>
      <w:r w:rsidRPr="00C96976">
        <w:rPr>
          <w:highlight w:val="yellow"/>
          <w:lang w:eastAsia="zh-CN"/>
        </w:rPr>
        <w:t>的视角，认为组织贯标是为了追求企业自身在某一特定的环境制度下的合宜性</w:t>
      </w:r>
      <w:r w:rsidRPr="00C96976">
        <w:rPr>
          <w:rFonts w:ascii="Times New Roman" w:eastAsia="Times New Roman" w:hAnsi="Times New Roman"/>
          <w:highlight w:val="yellow"/>
          <w:lang w:eastAsia="zh-CN"/>
        </w:rPr>
        <w:t>[</w:t>
      </w:r>
      <w:r w:rsidRPr="00C96976">
        <w:rPr>
          <w:rFonts w:ascii="Times New Roman" w:eastAsia="Times New Roman" w:hAnsi="Times New Roman"/>
          <w:position w:val="8"/>
          <w:sz w:val="15"/>
          <w:highlight w:val="yellow"/>
          <w:lang w:eastAsia="zh-CN"/>
        </w:rPr>
        <w:t>4,20</w:t>
      </w:r>
      <w:r w:rsidRPr="00C96976">
        <w:rPr>
          <w:rFonts w:ascii="Times New Roman" w:eastAsia="Times New Roman" w:hAnsi="Times New Roman"/>
          <w:highlight w:val="yellow"/>
          <w:lang w:eastAsia="zh-CN"/>
        </w:rPr>
        <w:t>]</w:t>
      </w:r>
      <w:r w:rsidRPr="00C96976">
        <w:rPr>
          <w:highlight w:val="yellow"/>
          <w:lang w:eastAsia="zh-CN"/>
        </w:rPr>
        <w:t>。这一理论认为企业的贯标并不仅仅是基于管理层关于经济利益的理性分析，更强调了政府、客户、社会以及其他利益相关者在组织贯标行为中的重要性。例如，</w:t>
      </w:r>
      <w:r w:rsidRPr="00C96976">
        <w:rPr>
          <w:rFonts w:ascii="Times New Roman" w:eastAsia="Times New Roman" w:hAnsi="Times New Roman"/>
          <w:highlight w:val="yellow"/>
          <w:lang w:eastAsia="zh-CN"/>
        </w:rPr>
        <w:t>Hart</w:t>
      </w:r>
      <w:r w:rsidRPr="00C96976">
        <w:rPr>
          <w:rFonts w:ascii="Times New Roman" w:eastAsia="Times New Roman" w:hAnsi="Times New Roman"/>
          <w:highlight w:val="yellow"/>
          <w:vertAlign w:val="superscript"/>
          <w:lang w:eastAsia="zh-CN"/>
        </w:rPr>
        <w:t>[</w:t>
      </w:r>
      <w:r w:rsidRPr="00C96976">
        <w:rPr>
          <w:rFonts w:ascii="Times New Roman" w:eastAsia="Times New Roman" w:hAnsi="Times New Roman"/>
          <w:position w:val="8"/>
          <w:highlight w:val="yellow"/>
          <w:vertAlign w:val="superscript"/>
          <w:lang w:eastAsia="zh-CN"/>
        </w:rPr>
        <w:t>21</w:t>
      </w:r>
      <w:r w:rsidRPr="00C96976">
        <w:rPr>
          <w:rFonts w:ascii="Times New Roman" w:eastAsia="Times New Roman" w:hAnsi="Times New Roman"/>
          <w:highlight w:val="yellow"/>
          <w:vertAlign w:val="superscript"/>
          <w:lang w:eastAsia="zh-CN"/>
        </w:rPr>
        <w:t>]</w:t>
      </w:r>
      <w:r w:rsidRPr="00C96976">
        <w:rPr>
          <w:highlight w:val="yellow"/>
          <w:lang w:eastAsia="zh-CN"/>
        </w:rPr>
        <w:t>认为从理论上来说，政府监管部门对环境标准的承诺程度越高，企业采取创新性的环境管理方式的主动性就越强。</w:t>
      </w:r>
      <w:r>
        <w:rPr>
          <w:rFonts w:ascii="Times New Roman" w:eastAsia="Times New Roman" w:hAnsi="Times New Roman"/>
          <w:lang w:eastAsia="zh-CN"/>
        </w:rPr>
        <w:t>Klassen</w:t>
      </w:r>
      <w:r>
        <w:rPr>
          <w:lang w:eastAsia="zh-CN"/>
        </w:rPr>
        <w:t>和</w:t>
      </w:r>
      <w:r>
        <w:rPr>
          <w:rFonts w:ascii="Times New Roman" w:eastAsia="Times New Roman" w:hAnsi="Times New Roman"/>
          <w:lang w:eastAsia="zh-CN"/>
        </w:rPr>
        <w:t>Mclaughlin</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22</w:t>
      </w:r>
      <w:r>
        <w:rPr>
          <w:rFonts w:ascii="Times New Roman" w:eastAsia="Times New Roman" w:hAnsi="Times New Roman"/>
          <w:vertAlign w:val="superscript"/>
          <w:lang w:eastAsia="zh-CN"/>
        </w:rPr>
        <w:t>]</w:t>
      </w:r>
      <w:r>
        <w:rPr>
          <w:lang w:eastAsia="zh-CN"/>
        </w:rPr>
        <w:t>通过对关键环境事件和公司市场价值变动的相关性分析，他们发现环境管理体系的实施和企业环境绩效及市场价值正相关。同时企业也可能通过贯标行为来规避政府等管制机构的监管压力</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23</w:t>
      </w:r>
      <w:r>
        <w:rPr>
          <w:rFonts w:ascii="Times New Roman" w:eastAsia="Times New Roman" w:hAnsi="Times New Roman"/>
          <w:vertAlign w:val="superscript"/>
          <w:lang w:eastAsia="zh-CN"/>
        </w:rPr>
        <w:t>]</w:t>
      </w:r>
      <w:r>
        <w:rPr>
          <w:lang w:eastAsia="zh-CN"/>
        </w:rPr>
        <w:t>。</w:t>
      </w:r>
    </w:p>
    <w:p w:rsidR="00000000" w:rsidRDefault="00000000">
      <w:pPr>
        <w:rPr>
          <w:lang w:eastAsia="zh-CN"/>
        </w:rPr>
      </w:pPr>
      <w:r w:rsidRPr="00C96976">
        <w:rPr>
          <w:highlight w:val="yellow"/>
          <w:lang w:eastAsia="zh-CN"/>
        </w:rPr>
        <w:t>实际上，制度理论并非是一种单一的理论，而是多种理论的融合。</w:t>
      </w:r>
      <w:r w:rsidRPr="00C96976">
        <w:rPr>
          <w:rFonts w:ascii="Times New Roman" w:eastAsia="Times New Roman" w:hAnsi="Times New Roman"/>
          <w:highlight w:val="yellow"/>
          <w:lang w:eastAsia="zh-CN"/>
        </w:rPr>
        <w:t>Delmas</w:t>
      </w:r>
      <w:r w:rsidRPr="00C96976">
        <w:rPr>
          <w:rFonts w:ascii="Times New Roman" w:eastAsia="Times New Roman" w:hAnsi="Times New Roman"/>
          <w:highlight w:val="yellow"/>
          <w:vertAlign w:val="superscript"/>
          <w:lang w:eastAsia="zh-CN"/>
        </w:rPr>
        <w:t>[</w:t>
      </w:r>
      <w:r w:rsidRPr="00C96976">
        <w:rPr>
          <w:rFonts w:ascii="Times New Roman" w:eastAsia="Times New Roman" w:hAnsi="Times New Roman"/>
          <w:position w:val="8"/>
          <w:highlight w:val="yellow"/>
          <w:vertAlign w:val="superscript"/>
          <w:lang w:eastAsia="zh-CN"/>
        </w:rPr>
        <w:t>8</w:t>
      </w:r>
      <w:r w:rsidRPr="00C96976">
        <w:rPr>
          <w:rFonts w:ascii="Times New Roman" w:eastAsia="Times New Roman" w:hAnsi="Times New Roman"/>
          <w:highlight w:val="yellow"/>
          <w:vertAlign w:val="superscript"/>
          <w:lang w:eastAsia="zh-CN"/>
        </w:rPr>
        <w:t>]</w:t>
      </w:r>
      <w:r w:rsidRPr="00C96976">
        <w:rPr>
          <w:highlight w:val="yellow"/>
          <w:lang w:eastAsia="zh-CN"/>
        </w:rPr>
        <w:t>认为，制度社会学理论并不是</w:t>
      </w:r>
      <w:r w:rsidRPr="00C96976">
        <w:rPr>
          <w:highlight w:val="yellow"/>
          <w:lang w:eastAsia="zh-CN"/>
        </w:rPr>
        <w:t>“</w:t>
      </w:r>
      <w:r w:rsidRPr="00C96976">
        <w:rPr>
          <w:highlight w:val="yellow"/>
          <w:lang w:eastAsia="zh-CN"/>
        </w:rPr>
        <w:t>效率</w:t>
      </w:r>
      <w:r w:rsidRPr="00C96976">
        <w:rPr>
          <w:highlight w:val="yellow"/>
          <w:lang w:eastAsia="zh-CN"/>
        </w:rPr>
        <w:t>”</w:t>
      </w:r>
      <w:r w:rsidRPr="00C96976">
        <w:rPr>
          <w:highlight w:val="yellow"/>
          <w:lang w:eastAsia="zh-CN"/>
        </w:rPr>
        <w:t>观点的反面，将其视为对制度经济学观点的补充更为合理。</w:t>
      </w:r>
      <w:r>
        <w:rPr>
          <w:rFonts w:ascii="Times New Roman" w:eastAsia="Times New Roman" w:hAnsi="Times New Roman"/>
          <w:lang w:eastAsia="zh-CN"/>
        </w:rPr>
        <w:t>Delmas</w:t>
      </w:r>
      <w:r>
        <w:rPr>
          <w:lang w:eastAsia="zh-CN"/>
        </w:rPr>
        <w:t>将两种观点同时纳入</w:t>
      </w:r>
      <w:r>
        <w:rPr>
          <w:lang w:eastAsia="zh-CN"/>
        </w:rPr>
        <w:t>“</w:t>
      </w:r>
      <w:r>
        <w:rPr>
          <w:lang w:eastAsia="zh-CN"/>
        </w:rPr>
        <w:t>约束效率</w:t>
      </w:r>
      <w:r>
        <w:rPr>
          <w:lang w:eastAsia="zh-CN"/>
        </w:rPr>
        <w:t>”</w:t>
      </w:r>
      <w:r>
        <w:rPr>
          <w:lang w:eastAsia="zh-CN"/>
        </w:rPr>
        <w:t>框架对组织贯标行为进行考察，表明组织既追求效率也追求合宜性</w:t>
      </w:r>
      <w:r>
        <w:rPr>
          <w:rFonts w:ascii="Times New Roman" w:eastAsia="Times New Roman" w:hAnsi="Times New Roman"/>
          <w:lang w:eastAsia="zh-CN"/>
        </w:rPr>
        <w:t>[</w:t>
      </w:r>
      <w:r>
        <w:rPr>
          <w:rFonts w:ascii="Times New Roman" w:eastAsia="Times New Roman" w:hAnsi="Times New Roman"/>
          <w:position w:val="8"/>
          <w:sz w:val="15"/>
          <w:lang w:eastAsia="zh-CN"/>
        </w:rPr>
        <w:t>5, 24</w:t>
      </w:r>
      <w:r>
        <w:rPr>
          <w:rFonts w:ascii="Times New Roman" w:eastAsia="Times New Roman" w:hAnsi="Times New Roman"/>
          <w:lang w:eastAsia="zh-CN"/>
        </w:rPr>
        <w:t>]</w:t>
      </w:r>
      <w:r>
        <w:rPr>
          <w:lang w:eastAsia="zh-CN"/>
        </w:rPr>
        <w:t>。</w:t>
      </w:r>
    </w:p>
    <w:p w:rsidR="00000000" w:rsidRDefault="00000000">
      <w:pPr>
        <w:pStyle w:val="3"/>
        <w:ind w:left="482" w:hangingChars="200" w:hanging="482"/>
        <w:rPr>
          <w:lang w:eastAsia="zh-CN"/>
        </w:rPr>
      </w:pPr>
      <w:bookmarkStart w:id="48" w:name="_Toc686484483"/>
      <w:r>
        <w:rPr>
          <w:lang w:eastAsia="zh-CN"/>
        </w:rPr>
        <w:t xml:space="preserve">2.2.2 </w:t>
      </w:r>
      <w:r>
        <w:rPr>
          <w:lang w:eastAsia="zh-CN"/>
        </w:rPr>
        <w:t>实证研究</w:t>
      </w:r>
      <w:bookmarkEnd w:id="48"/>
    </w:p>
    <w:p w:rsidR="00000000" w:rsidRDefault="00000000">
      <w:pPr>
        <w:rPr>
          <w:lang w:eastAsia="zh-CN"/>
        </w:rPr>
      </w:pPr>
      <w:r>
        <w:rPr>
          <w:lang w:eastAsia="zh-CN"/>
        </w:rPr>
        <w:t>在实证方面，虽然西方学者对于</w:t>
      </w:r>
      <w:r>
        <w:rPr>
          <w:rFonts w:ascii="Times New Roman" w:eastAsia="Times New Roman" w:hAnsi="Times New Roman"/>
          <w:lang w:eastAsia="zh-CN"/>
        </w:rPr>
        <w:t>ISO14001</w:t>
      </w:r>
      <w:r>
        <w:rPr>
          <w:lang w:eastAsia="zh-CN"/>
        </w:rPr>
        <w:t>环境管理体系贯标驱动力的研究起步较早，且研究成果也已经相当丰富，但是研究角度仍旧相对较为分散。大多的学者较为侧重于外部因素的研究，如政府管制压力</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5</w:t>
      </w:r>
      <w:r>
        <w:rPr>
          <w:rFonts w:ascii="Times New Roman" w:eastAsia="Times New Roman" w:hAnsi="Times New Roman"/>
          <w:vertAlign w:val="superscript"/>
          <w:lang w:eastAsia="zh-CN"/>
        </w:rPr>
        <w:t>]</w:t>
      </w:r>
      <w:r>
        <w:rPr>
          <w:lang w:eastAsia="zh-CN"/>
        </w:rPr>
        <w:t>，行业压力</w:t>
      </w:r>
      <w:r>
        <w:rPr>
          <w:rFonts w:ascii="Times New Roman" w:eastAsia="Times New Roman" w:hAnsi="Times New Roman"/>
          <w:lang w:eastAsia="zh-CN"/>
        </w:rPr>
        <w:t>[</w:t>
      </w:r>
      <w:r>
        <w:rPr>
          <w:rFonts w:ascii="Times New Roman" w:eastAsia="Times New Roman" w:hAnsi="Times New Roman"/>
          <w:position w:val="8"/>
          <w:sz w:val="15"/>
          <w:lang w:eastAsia="zh-CN"/>
        </w:rPr>
        <w:t>4,22</w:t>
      </w:r>
      <w:r>
        <w:rPr>
          <w:rFonts w:ascii="Times New Roman" w:eastAsia="Times New Roman" w:hAnsi="Times New Roman"/>
          <w:lang w:eastAsia="zh-CN"/>
        </w:rPr>
        <w:t>]</w:t>
      </w:r>
      <w:r>
        <w:rPr>
          <w:lang w:eastAsia="zh-CN"/>
        </w:rPr>
        <w:t>，</w:t>
      </w:r>
      <w:r>
        <w:rPr>
          <w:lang w:eastAsia="zh-CN"/>
        </w:rPr>
        <w:t>“</w:t>
      </w:r>
      <w:r>
        <w:rPr>
          <w:lang w:eastAsia="zh-CN"/>
        </w:rPr>
        <w:t>绿色</w:t>
      </w:r>
      <w:r>
        <w:rPr>
          <w:lang w:eastAsia="zh-CN"/>
        </w:rPr>
        <w:t>”</w:t>
      </w:r>
      <w:r>
        <w:rPr>
          <w:lang w:eastAsia="zh-CN"/>
        </w:rPr>
        <w:t>消费者压力</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23</w:t>
      </w:r>
      <w:r>
        <w:rPr>
          <w:rFonts w:ascii="Times New Roman" w:eastAsia="Times New Roman" w:hAnsi="Times New Roman"/>
          <w:vertAlign w:val="superscript"/>
          <w:lang w:eastAsia="zh-CN"/>
        </w:rPr>
        <w:t>]</w:t>
      </w:r>
      <w:r>
        <w:rPr>
          <w:lang w:eastAsia="zh-CN"/>
        </w:rPr>
        <w:t>等。</w:t>
      </w:r>
      <w:r>
        <w:rPr>
          <w:rFonts w:ascii="Times New Roman" w:eastAsia="Times New Roman" w:hAnsi="Times New Roman"/>
          <w:lang w:eastAsia="zh-CN"/>
        </w:rPr>
        <w:t>Darnall[</w:t>
      </w:r>
      <w:r>
        <w:rPr>
          <w:rFonts w:ascii="Times New Roman" w:eastAsia="Times New Roman" w:hAnsi="Times New Roman"/>
          <w:position w:val="8"/>
          <w:sz w:val="15"/>
          <w:lang w:eastAsia="zh-CN"/>
        </w:rPr>
        <w:t>25</w:t>
      </w:r>
      <w:r>
        <w:rPr>
          <w:rFonts w:ascii="Times New Roman" w:eastAsia="Times New Roman" w:hAnsi="Times New Roman"/>
          <w:lang w:eastAsia="zh-CN"/>
        </w:rPr>
        <w:t>]</w:t>
      </w:r>
      <w:r>
        <w:rPr>
          <w:lang w:eastAsia="zh-CN"/>
        </w:rPr>
        <w:t>对日本及美国的企业的对比研究发现互惠性政策下的企业要比对抗性政策下的企业自愿贯标的意愿强很多。</w:t>
      </w:r>
      <w:r>
        <w:rPr>
          <w:rFonts w:ascii="Times New Roman" w:eastAsia="Times New Roman" w:hAnsi="Times New Roman"/>
          <w:lang w:eastAsia="zh-CN"/>
        </w:rPr>
        <w:t>Welch</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9</w:t>
      </w:r>
      <w:r>
        <w:rPr>
          <w:rFonts w:ascii="Times New Roman" w:eastAsia="Times New Roman" w:hAnsi="Times New Roman"/>
          <w:vertAlign w:val="superscript"/>
          <w:lang w:eastAsia="zh-CN"/>
        </w:rPr>
        <w:t>]</w:t>
      </w:r>
      <w:r>
        <w:rPr>
          <w:rFonts w:ascii="Times New Roman" w:eastAsia="Times New Roman" w:hAnsi="Times New Roman" w:hint="eastAsia"/>
          <w:lang w:eastAsia="zh-CN"/>
        </w:rPr>
        <w:t>，</w:t>
      </w:r>
    </w:p>
    <w:p w:rsidR="00000000" w:rsidRDefault="00000000">
      <w:pPr>
        <w:rPr>
          <w:lang w:eastAsia="zh-CN"/>
        </w:rPr>
      </w:pPr>
      <w:r>
        <w:rPr>
          <w:rFonts w:ascii="Times New Roman" w:eastAsia="Times New Roman" w:hAnsi="Times New Roman"/>
          <w:lang w:eastAsia="zh-CN"/>
        </w:rPr>
        <w:t>Delmas[</w:t>
      </w:r>
      <w:r>
        <w:rPr>
          <w:rFonts w:ascii="Times New Roman" w:eastAsia="Times New Roman" w:hAnsi="Times New Roman"/>
          <w:position w:val="8"/>
          <w:sz w:val="15"/>
          <w:lang w:eastAsia="zh-CN"/>
        </w:rPr>
        <w:t>10</w:t>
      </w:r>
      <w:r>
        <w:rPr>
          <w:rFonts w:ascii="Times New Roman" w:eastAsia="Times New Roman" w:hAnsi="Times New Roman"/>
          <w:lang w:eastAsia="zh-CN"/>
        </w:rPr>
        <w:t>]</w:t>
      </w:r>
      <w:r>
        <w:rPr>
          <w:lang w:eastAsia="zh-CN"/>
        </w:rPr>
        <w:t>通过对跨国公司进出口贸易的研究表明为了避免国际绿色贸易壁垒，跨国公司或者企业产品出口发达国家的企业更愿意进行贯标。</w:t>
      </w:r>
      <w:r>
        <w:rPr>
          <w:rFonts w:ascii="Times New Roman" w:eastAsia="Times New Roman" w:hAnsi="Times New Roman"/>
          <w:lang w:eastAsia="zh-CN"/>
        </w:rPr>
        <w:t>Christmann</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16</w:t>
      </w:r>
      <w:r>
        <w:rPr>
          <w:rFonts w:ascii="Times New Roman" w:eastAsia="Times New Roman" w:hAnsi="Times New Roman"/>
          <w:vertAlign w:val="superscript"/>
          <w:lang w:eastAsia="zh-CN"/>
        </w:rPr>
        <w:t>]</w:t>
      </w:r>
      <w:r>
        <w:rPr>
          <w:lang w:eastAsia="zh-CN"/>
        </w:rPr>
        <w:t>对跨国公司贯标驱动力的研究指出消费者的</w:t>
      </w:r>
      <w:r>
        <w:rPr>
          <w:lang w:eastAsia="zh-CN"/>
        </w:rPr>
        <w:t>“</w:t>
      </w:r>
      <w:r>
        <w:rPr>
          <w:lang w:eastAsia="zh-CN"/>
        </w:rPr>
        <w:t>绿色</w:t>
      </w:r>
      <w:r>
        <w:rPr>
          <w:lang w:eastAsia="zh-CN"/>
        </w:rPr>
        <w:t>”</w:t>
      </w:r>
      <w:r>
        <w:rPr>
          <w:lang w:eastAsia="zh-CN"/>
        </w:rPr>
        <w:t>偏好程度越高，企业为了增加市场份额，增强竞争优势，企业进行贯标的可能性就越大。</w:t>
      </w:r>
      <w:r>
        <w:rPr>
          <w:rFonts w:ascii="Times New Roman" w:eastAsia="Times New Roman" w:hAnsi="Times New Roman"/>
          <w:lang w:eastAsia="zh-CN"/>
        </w:rPr>
        <w:t>Blackman</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26</w:t>
      </w:r>
      <w:r>
        <w:rPr>
          <w:rFonts w:ascii="Times New Roman" w:eastAsia="Times New Roman" w:hAnsi="Times New Roman"/>
          <w:vertAlign w:val="superscript"/>
          <w:lang w:eastAsia="zh-CN"/>
        </w:rPr>
        <w:t>]</w:t>
      </w:r>
      <w:r>
        <w:rPr>
          <w:lang w:eastAsia="zh-CN"/>
        </w:rPr>
        <w:t>指出当企业因未达到环保要求而罚款的金额高于企业预期时，企业往往更倾向于自愿</w:t>
      </w:r>
    </w:p>
    <w:p w:rsidR="00000000" w:rsidRDefault="00000000">
      <w:pPr>
        <w:rPr>
          <w:lang w:eastAsia="zh-CN"/>
        </w:rPr>
      </w:pPr>
      <w:r>
        <w:rPr>
          <w:lang w:eastAsia="zh-CN"/>
        </w:rPr>
        <w:t>贯标。</w:t>
      </w:r>
    </w:p>
    <w:p w:rsidR="00000000" w:rsidRDefault="00000000">
      <w:pPr>
        <w:rPr>
          <w:lang w:eastAsia="zh-CN"/>
        </w:rPr>
      </w:pPr>
      <w:r>
        <w:rPr>
          <w:lang w:eastAsia="zh-CN"/>
        </w:rPr>
        <w:lastRenderedPageBreak/>
        <w:t>近年来，近年来有学者发现内部特点及能力状况同样会影响企业的贯标行为，这些因素主要包括公司规模</w:t>
      </w:r>
      <w:r>
        <w:rPr>
          <w:rFonts w:ascii="Times New Roman" w:eastAsia="Times New Roman"/>
          <w:vertAlign w:val="superscript"/>
          <w:lang w:eastAsia="zh-CN"/>
        </w:rPr>
        <w:t>[</w:t>
      </w:r>
      <w:r>
        <w:rPr>
          <w:rFonts w:ascii="Times New Roman" w:eastAsia="Times New Roman"/>
          <w:position w:val="8"/>
          <w:vertAlign w:val="superscript"/>
          <w:lang w:eastAsia="zh-CN"/>
        </w:rPr>
        <w:t>8</w:t>
      </w:r>
      <w:r>
        <w:rPr>
          <w:rFonts w:ascii="Times New Roman" w:eastAsia="Times New Roman"/>
          <w:vertAlign w:val="superscript"/>
          <w:lang w:eastAsia="zh-CN"/>
        </w:rPr>
        <w:t>]</w:t>
      </w:r>
      <w:r>
        <w:rPr>
          <w:lang w:eastAsia="zh-CN"/>
        </w:rPr>
        <w:t>、管理能力、公司管理层对环保问题的承诺</w:t>
      </w:r>
      <w:r>
        <w:rPr>
          <w:rFonts w:ascii="Times New Roman" w:eastAsia="Times New Roman"/>
          <w:vertAlign w:val="superscript"/>
          <w:lang w:eastAsia="zh-CN"/>
        </w:rPr>
        <w:t>[</w:t>
      </w:r>
      <w:r>
        <w:rPr>
          <w:rFonts w:ascii="Times New Roman" w:eastAsia="Times New Roman"/>
          <w:position w:val="8"/>
          <w:vertAlign w:val="superscript"/>
          <w:lang w:eastAsia="zh-CN"/>
        </w:rPr>
        <w:t>26</w:t>
      </w:r>
      <w:r>
        <w:rPr>
          <w:rFonts w:ascii="Times New Roman" w:eastAsia="Times New Roman"/>
          <w:vertAlign w:val="superscript"/>
          <w:lang w:eastAsia="zh-CN"/>
        </w:rPr>
        <w:t>]</w:t>
      </w:r>
      <w:r>
        <w:rPr>
          <w:lang w:eastAsia="zh-CN"/>
        </w:rPr>
        <w:t>以及组织结构和设计等</w:t>
      </w:r>
      <w:r>
        <w:rPr>
          <w:rFonts w:ascii="Times New Roman" w:eastAsia="Times New Roman"/>
          <w:vertAlign w:val="superscript"/>
          <w:lang w:eastAsia="zh-CN"/>
        </w:rPr>
        <w:t>[</w:t>
      </w:r>
      <w:r>
        <w:rPr>
          <w:rFonts w:ascii="Times New Roman" w:eastAsia="Times New Roman"/>
          <w:position w:val="8"/>
          <w:vertAlign w:val="superscript"/>
          <w:lang w:eastAsia="zh-CN"/>
        </w:rPr>
        <w:t>12</w:t>
      </w:r>
      <w:r>
        <w:rPr>
          <w:rFonts w:ascii="Times New Roman" w:eastAsia="Times New Roman"/>
          <w:vertAlign w:val="superscript"/>
          <w:lang w:eastAsia="zh-CN"/>
        </w:rPr>
        <w:t>]</w:t>
      </w:r>
      <w:r>
        <w:rPr>
          <w:lang w:eastAsia="zh-CN"/>
        </w:rPr>
        <w:t>。有些研究提出了组织的管理层在贯标中的作用，</w:t>
      </w:r>
    </w:p>
    <w:p w:rsidR="00000000" w:rsidRDefault="00000000">
      <w:pPr>
        <w:rPr>
          <w:lang w:eastAsia="zh-CN"/>
        </w:rPr>
      </w:pPr>
      <w:r>
        <w:rPr>
          <w:rFonts w:ascii="Times New Roman" w:eastAsia="Times New Roman" w:hAnsi="Times New Roman"/>
          <w:lang w:eastAsia="zh-CN"/>
        </w:rPr>
        <w:t>Sharma[</w:t>
      </w:r>
      <w:r>
        <w:rPr>
          <w:rFonts w:ascii="Times New Roman" w:eastAsia="Times New Roman" w:hAnsi="Times New Roman"/>
          <w:position w:val="8"/>
          <w:sz w:val="15"/>
          <w:lang w:eastAsia="zh-CN"/>
        </w:rPr>
        <w:t>27</w:t>
      </w:r>
      <w:r>
        <w:rPr>
          <w:rFonts w:ascii="Times New Roman" w:eastAsia="Times New Roman" w:hAnsi="Times New Roman"/>
          <w:lang w:eastAsia="zh-CN"/>
        </w:rPr>
        <w:t>]</w:t>
      </w:r>
      <w:r>
        <w:rPr>
          <w:lang w:eastAsia="zh-CN"/>
        </w:rPr>
        <w:t>最早证明了这一观点，他的研究表明公司内部尤其是公司管理层的教育水平越高，员工的觉悟越高，公司进行自愿贯标的可能性越大，因为企业把环境保护视为企业的社会责任</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12</w:t>
      </w:r>
      <w:r>
        <w:rPr>
          <w:rFonts w:ascii="Times New Roman" w:eastAsia="Times New Roman" w:hAnsi="Times New Roman"/>
          <w:vertAlign w:val="superscript"/>
          <w:lang w:eastAsia="zh-CN"/>
        </w:rPr>
        <w:t>]</w:t>
      </w:r>
      <w:r>
        <w:rPr>
          <w:lang w:eastAsia="zh-CN"/>
        </w:rPr>
        <w:t>。</w:t>
      </w:r>
      <w:r>
        <w:rPr>
          <w:rFonts w:ascii="Times New Roman" w:eastAsia="Times New Roman" w:hAnsi="Times New Roman"/>
          <w:lang w:eastAsia="zh-CN"/>
        </w:rPr>
        <w:t>Jesus[</w:t>
      </w:r>
      <w:r>
        <w:rPr>
          <w:rFonts w:ascii="Times New Roman" w:eastAsia="Times New Roman" w:hAnsi="Times New Roman"/>
          <w:position w:val="8"/>
          <w:sz w:val="15"/>
          <w:lang w:eastAsia="zh-CN"/>
        </w:rPr>
        <w:t>14</w:t>
      </w:r>
      <w:r>
        <w:rPr>
          <w:rFonts w:ascii="Times New Roman" w:eastAsia="Times New Roman" w:hAnsi="Times New Roman"/>
          <w:lang w:eastAsia="zh-CN"/>
        </w:rPr>
        <w:t>]</w:t>
      </w:r>
      <w:r>
        <w:rPr>
          <w:lang w:eastAsia="zh-CN"/>
        </w:rPr>
        <w:t>认为企业是否进行</w:t>
      </w:r>
      <w:r>
        <w:rPr>
          <w:rFonts w:ascii="Times New Roman" w:eastAsia="Times New Roman" w:hAnsi="Times New Roman"/>
          <w:lang w:eastAsia="zh-CN"/>
        </w:rPr>
        <w:t>ISO14001</w:t>
      </w:r>
      <w:r>
        <w:rPr>
          <w:lang w:eastAsia="zh-CN"/>
        </w:rPr>
        <w:t>认证取决于组织管理层将外部因素视为机会还是威胁。若决策者认为贯标视为争取企业</w:t>
      </w:r>
      <w:r>
        <w:rPr>
          <w:lang w:eastAsia="zh-CN"/>
        </w:rPr>
        <w:t>“</w:t>
      </w:r>
      <w:r>
        <w:rPr>
          <w:lang w:eastAsia="zh-CN"/>
        </w:rPr>
        <w:t>绿化</w:t>
      </w:r>
      <w:r>
        <w:rPr>
          <w:lang w:eastAsia="zh-CN"/>
        </w:rPr>
        <w:t>”</w:t>
      </w:r>
      <w:r>
        <w:rPr>
          <w:lang w:eastAsia="zh-CN"/>
        </w:rPr>
        <w:t>，提高企业竞争优势和市场占有率的机会，则企业会主动自觉的贯标。而决策者若把政府管制等外部因素视为对企业的压迫，阻碍，增加企业成本的被迫行为，则企业往往并非自愿通过</w:t>
      </w:r>
      <w:r>
        <w:rPr>
          <w:rFonts w:ascii="Times New Roman" w:eastAsia="Times New Roman" w:hAnsi="Times New Roman"/>
          <w:lang w:eastAsia="zh-CN"/>
        </w:rPr>
        <w:t>ISO14001</w:t>
      </w:r>
      <w:r>
        <w:rPr>
          <w:lang w:eastAsia="zh-CN"/>
        </w:rPr>
        <w:t>认证</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13</w:t>
      </w:r>
      <w:r>
        <w:rPr>
          <w:rFonts w:ascii="Times New Roman" w:eastAsia="Times New Roman" w:hAnsi="Times New Roman"/>
          <w:vertAlign w:val="superscript"/>
          <w:lang w:eastAsia="zh-CN"/>
        </w:rPr>
        <w:t>]</w:t>
      </w:r>
      <w:r>
        <w:rPr>
          <w:lang w:eastAsia="zh-CN"/>
        </w:rPr>
        <w:t>。</w:t>
      </w:r>
      <w:r>
        <w:rPr>
          <w:rFonts w:ascii="Times New Roman" w:eastAsia="Times New Roman" w:hAnsi="Times New Roman"/>
          <w:lang w:eastAsia="zh-CN"/>
        </w:rPr>
        <w:t>Mori[</w:t>
      </w:r>
      <w:r>
        <w:rPr>
          <w:rFonts w:ascii="Times New Roman" w:eastAsia="Times New Roman" w:hAnsi="Times New Roman"/>
          <w:position w:val="8"/>
          <w:sz w:val="15"/>
          <w:lang w:eastAsia="zh-CN"/>
        </w:rPr>
        <w:t>12</w:t>
      </w:r>
      <w:r>
        <w:rPr>
          <w:rFonts w:ascii="Times New Roman" w:eastAsia="Times New Roman" w:hAnsi="Times New Roman"/>
          <w:lang w:eastAsia="zh-CN"/>
        </w:rPr>
        <w:t>]</w:t>
      </w:r>
      <w:r>
        <w:rPr>
          <w:lang w:eastAsia="zh-CN"/>
        </w:rPr>
        <w:t>将组织贯标的内部因素概括为公司规模、管理能力以及公司对环保问题的承诺。他认为公司的规模，比如员工数目、公司预算总额等与是否进行贯标呈正相关。有些研究从管理层面出发，认为企业管理者的信仰、自我价值的意识、对环保的态度也是自愿贯标的驱动因素</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28-30</w:t>
      </w:r>
      <w:r>
        <w:rPr>
          <w:rFonts w:ascii="Times New Roman" w:eastAsia="Times New Roman" w:hAnsi="Times New Roman"/>
          <w:vertAlign w:val="superscript"/>
          <w:lang w:eastAsia="zh-CN"/>
        </w:rPr>
        <w:t>]</w:t>
      </w:r>
      <w:r>
        <w:rPr>
          <w:lang w:eastAsia="zh-CN"/>
        </w:rPr>
        <w:t>。</w:t>
      </w:r>
    </w:p>
    <w:p w:rsidR="00000000" w:rsidRDefault="00000000">
      <w:pPr>
        <w:rPr>
          <w:lang w:eastAsia="zh-CN"/>
        </w:rPr>
      </w:pPr>
      <w:r>
        <w:rPr>
          <w:lang w:eastAsia="zh-CN"/>
        </w:rPr>
        <w:t>综上，</w:t>
      </w:r>
      <w:r>
        <w:rPr>
          <w:lang w:eastAsia="zh-CN"/>
        </w:rPr>
        <w:t>国外对于组织对</w:t>
      </w:r>
      <w:r>
        <w:rPr>
          <w:rFonts w:ascii="Times New Roman" w:eastAsia="Times New Roman"/>
          <w:lang w:eastAsia="zh-CN"/>
        </w:rPr>
        <w:t>ISO14001</w:t>
      </w:r>
      <w:r>
        <w:rPr>
          <w:lang w:eastAsia="zh-CN"/>
        </w:rPr>
        <w:t>的贯标驱动力的研究成果颇丰，</w:t>
      </w:r>
      <w:r>
        <w:rPr>
          <w:rFonts w:ascii="Times New Roman" w:eastAsia="Times New Roman"/>
          <w:lang w:eastAsia="zh-CN"/>
        </w:rPr>
        <w:t>Rivera-Camino</w:t>
      </w:r>
      <w:r>
        <w:rPr>
          <w:rFonts w:ascii="Times New Roman" w:eastAsia="Times New Roman"/>
          <w:vertAlign w:val="superscript"/>
          <w:lang w:eastAsia="zh-CN"/>
        </w:rPr>
        <w:t>[31]</w:t>
      </w:r>
      <w:r>
        <w:rPr>
          <w:lang w:eastAsia="zh-CN"/>
        </w:rPr>
        <w:t>根据力量来源将组织自愿贯标的驱动力概括为两大类，即外部驱动力和内部驱动力。其中外部驱动力主要包括政府管制驱动力、行业驱动力等；内部驱动力是指组织的内部特点，比如组织的规模、管理能力等。</w:t>
      </w:r>
    </w:p>
    <w:p w:rsidR="00000000" w:rsidRDefault="00000000">
      <w:r>
        <w:rPr>
          <w:lang w:eastAsia="zh-CN"/>
        </w:rPr>
        <w:t>国内对于贯标驱动力的研究起步较晚，现有研究也是处于对驱动力的总结及借鉴的阶段。杨东宁、周长辉</w:t>
      </w:r>
      <w:r>
        <w:rPr>
          <w:rFonts w:ascii="Times New Roman" w:eastAsia="Times New Roman"/>
          <w:vertAlign w:val="superscript"/>
          <w:lang w:eastAsia="zh-CN"/>
        </w:rPr>
        <w:t>[</w:t>
      </w:r>
      <w:r>
        <w:rPr>
          <w:rFonts w:ascii="Times New Roman" w:eastAsia="Times New Roman"/>
          <w:position w:val="8"/>
          <w:vertAlign w:val="superscript"/>
          <w:lang w:eastAsia="zh-CN"/>
        </w:rPr>
        <w:t>2</w:t>
      </w:r>
      <w:r>
        <w:rPr>
          <w:rFonts w:ascii="Times New Roman" w:eastAsia="Times New Roman"/>
          <w:vertAlign w:val="superscript"/>
          <w:lang w:eastAsia="zh-CN"/>
        </w:rPr>
        <w:t>]</w:t>
      </w:r>
      <w:r>
        <w:rPr>
          <w:lang w:eastAsia="zh-CN"/>
        </w:rPr>
        <w:t>综合各方面的研究结果，提出了符合中国背景下的贯标驱动力模型，该模型同时包括了外部驱动力及内部驱动力。首次提出合宜性驱动力的概念，并发现内部合宜性驱动力在企业的贯标决策中起着决定性的作用</w:t>
      </w:r>
      <w:r>
        <w:rPr>
          <w:rFonts w:ascii="Times New Roman" w:eastAsia="Times New Roman"/>
          <w:vertAlign w:val="superscript"/>
          <w:lang w:eastAsia="zh-CN"/>
        </w:rPr>
        <w:t>[</w:t>
      </w:r>
      <w:r>
        <w:rPr>
          <w:rFonts w:ascii="Times New Roman" w:eastAsia="Times New Roman"/>
          <w:position w:val="8"/>
          <w:vertAlign w:val="superscript"/>
          <w:lang w:eastAsia="zh-CN"/>
        </w:rPr>
        <w:t>2</w:t>
      </w:r>
      <w:r>
        <w:rPr>
          <w:rFonts w:ascii="Times New Roman" w:eastAsia="Times New Roman"/>
          <w:vertAlign w:val="superscript"/>
          <w:lang w:eastAsia="zh-CN"/>
        </w:rPr>
        <w:t>]</w:t>
      </w:r>
      <w:r>
        <w:rPr>
          <w:lang w:eastAsia="zh-CN"/>
        </w:rPr>
        <w:t>。</w:t>
      </w:r>
      <w:r>
        <w:t>其框架如图</w:t>
      </w:r>
      <w:r>
        <w:rPr>
          <w:rFonts w:ascii="Times New Roman" w:eastAsia="Times New Roman"/>
        </w:rPr>
        <w:t>1.2</w:t>
      </w:r>
      <w:r>
        <w:t>所示：</w:t>
      </w:r>
    </w:p>
    <w:p w:rsidR="00000000" w:rsidRDefault="00000000"/>
    <w:p w:rsidR="00000000" w:rsidRDefault="00000000">
      <w:pPr>
        <w:pStyle w:val="affff3"/>
        <w:keepNext/>
      </w:pPr>
      <w:r>
        <w:rPr>
          <w:sz w:val="20"/>
        </w:rPr>
      </w:r>
      <w:r>
        <w:rPr>
          <w:sz w:val="20"/>
        </w:rPr>
        <w:pict>
          <v:group id="_x0000_s2166" style="width:335.05pt;height:185.65pt;mso-position-horizontal-relative:char;mso-position-vertical-relative:line" coordsize="6701,3713">
            <v:shape id="_x0000_s2188" style="position:absolute;left:2407;width:1642;height:440" coordorigin="2407" coordsize="1642,440" o:spt="100" adj="0,,0" path="m4049,l2407,r,440l4049,440r,-5l2417,435r-5,-5l2417,430r,-420l2412,10r5,-5l4049,5r,-5xm2417,430r-5,l2417,435r,-5xm4039,430r-1622,l2417,435r1622,l4039,430xm4039,5r,430l4044,430r5,l4049,10r-5,l4039,5xm4049,430r-5,l4039,435r10,l4049,430xm2417,5r-5,5l2417,10r,-5xm4039,5l2417,5r,5l4039,10r,-5xm4049,5r-10,l4044,10r5,l4049,5xe" fillcolor="black" stroked="f">
              <v:stroke joinstyle="round"/>
              <v:formulas/>
              <v:path arrowok="t" o:connecttype="segments"/>
            </v:shape>
            <v:shape id="_x0000_s2187" style="position:absolute;left:2407;top:653;width:1642;height:440" coordorigin="2407,653" coordsize="1642,440" o:spt="100" adj="0,,0" path="m4049,653r-1642,l2407,1093r1642,l4049,1088r-1632,l2412,1083r5,l2417,663r-5,l2417,658r1632,l4049,653xm2417,1083r-5,l2417,1088r,-5xm4039,1083r-1622,l2417,1088r1622,l4039,1083xm4039,658r,430l4044,1083r5,l4049,663r-5,l4039,658xm4049,1083r-5,l4039,1088r10,l4049,1083xm2417,658r-5,5l2417,663r,-5xm4039,658r-1622,l2417,663r1622,l4039,658xm4049,658r-10,l4044,663r5,l4049,658xe" fillcolor="black" stroked="f">
              <v:stroke joinstyle="round"/>
              <v:formulas/>
              <v:path arrowok="t" o:connecttype="segments"/>
            </v:shape>
            <v:shape id="_x0000_s2186" style="position:absolute;left:2407;top:1306;width:1642;height:440" coordorigin="2407,1306" coordsize="1642,440" o:spt="100" adj="0,,0" path="m4049,1306r-1642,l2407,1746r1642,l4049,1741r-1632,l2412,1736r5,l2417,1316r-5,l2417,1311r1632,l4049,1306xm2417,1736r-5,l2417,1741r,-5xm4039,1736r-1622,l2417,1741r1622,l4039,1736xm4039,1311r,430l4044,1736r5,l4049,1316r-5,l4039,1311xm4049,1736r-5,l4039,1741r10,l4049,1736xm2417,1311r-5,5l2417,1316r,-5xm4039,1311r-1622,l2417,1316r1622,l4039,1311xm4049,1311r-10,l4044,1316r5,l4049,1311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5" type="#_x0000_t75" style="position:absolute;left:5307;top:1403;width:1393;height:876">
              <v:imagedata r:id="rId21" o:title=""/>
            </v:shape>
            <v:line id="_x0000_s2184" style="position:absolute" from="0,1868" to="5312,1868" strokeweight="2.35pt"/>
            <v:shape id="_x0000_s2183" style="position:absolute;left:4039;top:222;width:1468;height:1307" coordorigin="4039,222" coordsize="1468,1307" o:spt="100" adj="0,,0" path="m5364,1476r-3,l5359,1478r-1,2l5357,1482r,3l5358,1487r2,2l5363,1490r144,39l5504,1524r-15,l5465,1502r-99,-26l5364,1476xm5465,1502r24,22l5492,1521r-5,l5482,1507r-17,-5xm5445,1386r-2,l5440,1387r-2,2l5437,1391r,3l5437,1396r38,95l5499,1512r-10,12l5504,1524r-53,-133l5450,1388r-2,-1l5445,1386xm5482,1507r5,14l5496,1511r-14,-4xm5475,1491r7,16l5496,1511r-9,10l5492,1521r7,-9l5475,1491xm4049,222r-10,12l5465,1502r17,5l5475,1491,4049,222xe" fillcolor="black" stroked="f">
              <v:stroke joinstyle="round"/>
              <v:formulas/>
              <v:path arrowok="t" o:connecttype="segments"/>
            </v:shape>
            <v:shape id="_x0000_s2182" style="position:absolute;left:4040;top:906;width:1355;height:692" coordorigin="4041,906" coordsize="1355,692" o:spt="100" adj="0,,0" path="m5246,1582r-3,l5241,1583r-2,2l5239,1588r-1,3l5239,1593r2,2l5243,1596r3,1l5395,1598r-1,-1l5377,1597r-29,-15l5246,1582xm5348,1582r29,15l5378,1594r-4,l5365,1582r-17,xm5299,1475r-2,1l5295,1477r-2,2l5293,1482r,2l5294,1487r61,82l5383,1583r-6,14l5394,1597r-88,-119l5304,1476r-2,-1l5299,1475xm5365,1582r9,12l5380,1582r-15,xm5355,1569r10,13l5380,1582r-6,12l5378,1594r5,-11l5355,1569xm4047,906r-6,14l5348,1582r17,l5355,1569,4047,906xe" fillcolor="black" stroked="f">
              <v:stroke joinstyle="round"/>
              <v:formulas/>
              <v:path arrowok="t" o:connecttype="segments"/>
            </v:shape>
            <v:shape id="_x0000_s2181" style="position:absolute;left:4043;top:1510;width:1286;height:219" coordorigin="4043,1511" coordsize="1286,219" o:spt="100" adj="0,,0" path="m5280,1680r-97,35l5181,1716r-2,2l5178,1720r,3l5179,1725r2,2l5183,1729r2,l5188,1729r125,-45l5311,1684r-31,-4xm5295,1675r-15,5l5311,1684r,-1l5308,1683r-13,-8xm5200,1595r-3,1l5195,1597r-1,3l5193,1602r,3l5194,1607r2,2l5281,1666r32,4l5311,1684r2,l5329,1679r-124,-83l5202,1595r-2,xm5310,1670r-15,5l5308,1683r2,-13xm5313,1670r-3,l5308,1683r3,l5313,1670xm4045,1511r-2,14l5280,1680r15,-5l5281,1666,4045,1511xm5281,1666r14,9l5310,1670r3,l5313,1670r-32,-4xe" fillcolor="black" stroked="f">
              <v:stroke joinstyle="round"/>
              <v:formulas/>
              <v:path arrowok="t" o:connecttype="segments"/>
            </v:shape>
            <v:shape id="_x0000_s2180" style="position:absolute;left:2407;top:1967;width:1642;height:440" coordorigin="2407,1967" coordsize="1642,440" o:spt="100" adj="0,,0" path="m4049,1967r-1642,l2407,2407r1642,l4049,2402r-1632,l2412,2397r5,l2417,1977r-5,l2417,1972r1632,l4049,1967xm2417,2397r-5,l2417,2402r,-5xm4039,2397r-1622,l2417,2402r1622,l4039,2397xm4039,1972r,430l4044,2397r5,l4049,1977r-5,l4039,1972xm4049,2397r-5,l4039,2402r10,l4049,2397xm2417,1972r-5,5l2417,1977r,-5xm4039,1972r-1622,l2417,1977r1622,l4039,1972xm4049,1972r-10,l4044,1977r5,l4049,1972xe" fillcolor="black" stroked="f">
              <v:stroke joinstyle="round"/>
              <v:formulas/>
              <v:path arrowok="t" o:connecttype="segments"/>
            </v:shape>
            <v:shape id="_x0000_s2179" style="position:absolute;left:4042;top:1929;width:1286;height:313" coordorigin="4043,1929" coordsize="1286,313" o:spt="100" adj="0,,0" path="m5279,1970l4043,2227r3,14l5282,1985r14,-11l5279,1970xm5314,1964r-3,l5314,1978r-32,7l5202,2048r-2,2l5199,2053r,2l5200,2058r2,2l5204,2061r3,1l5209,2061r2,-1l5328,1968r-14,-4xm5311,1965r-4,l5310,1978r-19,l5282,1985r32,-7l5314,1978r-4,l5296,1974r17,l5311,1965xm5307,1965r-11,9l5310,1978r-3,-13xm5311,1964r-32,6l5296,1974r11,-9l5311,1965r,-1xm5182,1929r-3,1l5177,1931r-1,2l5175,1936r,3l5176,1941r2,2l5180,1944r99,26l5311,1964r3,l5184,1929r-2,xe" fillcolor="black" stroked="f">
              <v:stroke joinstyle="round"/>
              <v:formulas/>
              <v:path arrowok="t" o:connecttype="segments"/>
            </v:shape>
            <v:shape id="_x0000_s2178" style="position:absolute;left:2407;top:2620;width:1642;height:440" coordorigin="2407,2620" coordsize="1642,440" o:spt="100" adj="0,,0" path="m4049,2620r-1642,l2407,3060r1642,l4049,3055r-1632,l2412,3050r5,l2417,2630r-5,l2417,2625r1632,l4049,2620xm2417,3050r-5,l2417,3055r,-5xm4039,3050r-1622,l2417,3055r1622,l4039,3050xm4039,2625r,430l4044,3050r5,l4049,2630r-5,l4039,2625xm4049,3050r-5,l4039,3055r10,l4049,3050xm2417,2625r-5,5l2417,2630r,-5xm4039,2625r-1622,l2417,2630r1622,l4039,2625xm4049,2625r-10,l4044,2630r5,l4049,2625xe" fillcolor="black" stroked="f">
              <v:stroke joinstyle="round"/>
              <v:formulas/>
              <v:path arrowok="t" o:connecttype="segments"/>
            </v:shape>
            <v:shape id="_x0000_s2177" style="position:absolute;left:4040;top:2081;width:1287;height:773" coordorigin="4040,2081" coordsize="1287,773" o:spt="100" adj="0,,0" path="m5298,2099r-17,1l4040,2841r8,12l5289,2113r9,-14xm5325,2084r-17,l5316,2096r-27,17l5233,2199r-1,2l5232,2204r1,2l5235,2209r2,1l5239,2211r3,-1l5244,2209r2,-2l5325,2084xm5310,2086r-4,l5313,2097r-15,2l5289,2113r27,-17l5310,2086xm5326,2081r-148,12l5175,2093r-2,2l5171,2097r,2l5171,2102r1,2l5174,2106r2,1l5179,2107r102,-7l5308,2084r17,l5326,2081xm5308,2084r-27,16l5298,2099r8,-13l5310,2086r-2,-2xm5306,2086r-8,13l5313,2097r-7,-11xe" fillcolor="black" stroked="f">
              <v:stroke joinstyle="round"/>
              <v:formulas/>
              <v:path arrowok="t" o:connecttype="segments"/>
            </v:shape>
            <v:shape id="_x0000_s2176" style="position:absolute;left:2407;top:3273;width:1642;height:440" coordorigin="2407,3273" coordsize="1642,440" o:spt="100" adj="0,,0" path="m4049,3273r-1642,l2407,3713r1642,l4049,3708r-1632,l2412,3703r5,l2417,3283r-5,l2417,3278r1632,l4049,3273xm2417,3703r-5,l2417,3708r,-5xm4039,3703r-1622,l2417,3708r1622,l4039,3703xm4039,3278r,430l4044,3703r5,l4049,3283r-5,l4039,3278xm4049,3703r-5,l4039,3708r10,l4049,3703xm2417,3278r-5,5l2417,3283r,-5xm4039,3278r-1622,l2417,3283r1622,l4039,3278xm4049,3278r-10,l4044,3283r5,l4049,3278xe" fillcolor="black" stroked="f">
              <v:stroke joinstyle="round"/>
              <v:formulas/>
              <v:path arrowok="t" o:connecttype="segments"/>
            </v:shape>
            <v:shape id="_x0000_s2175" style="position:absolute;left:4039;top:2224;width:1468;height:1267" coordorigin="4039,2224" coordsize="1468,1267" o:spt="100" adj="0,,0" path="m5481,2246r-16,4l4039,3479r10,12l5475,2261r6,-15xm5505,2229r-16,l5499,2241r-24,20l5435,2356r,2l5435,2361r1,2l5438,2365r3,1l5443,2366r3,-1l5448,2364r1,-2l5505,2229xm5507,2224r-145,37l5360,2262r-2,2l5357,2266r,2l5357,2271r2,2l5361,2275r2,l5366,2275r99,-25l5489,2229r16,l5507,2224xm5492,2232r-5,l5496,2242r-15,4l5475,2261r24,-20l5492,2232xm5489,2229r-24,21l5481,2246r6,-14l5492,2232r-3,-3xm5487,2232r-6,14l5496,2242r-9,-10xe" fillcolor="black" stroked="f">
              <v:stroke joinstyle="round"/>
              <v:formulas/>
              <v:path arrowok="t" o:connecttype="segments"/>
            </v:shape>
            <v:shape id="_x0000_s2174" type="#_x0000_t202" style="position:absolute;left:2597;top:133;width:1278;height:209" filled="f" stroked="f">
              <v:textbox inset="0,0,0,0">
                <w:txbxContent>
                  <w:p w:rsidR="00000000" w:rsidRDefault="00000000">
                    <w:pPr>
                      <w:spacing w:line="209" w:lineRule="exact"/>
                      <w:ind w:firstLine="0"/>
                      <w:jc w:val="left"/>
                      <w:rPr>
                        <w:sz w:val="21"/>
                      </w:rPr>
                    </w:pPr>
                    <w:r>
                      <w:rPr>
                        <w:w w:val="95"/>
                        <w:sz w:val="21"/>
                      </w:rPr>
                      <w:t>强制性驱动力</w:t>
                    </w:r>
                  </w:p>
                </w:txbxContent>
              </v:textbox>
            </v:shape>
            <v:shape id="_x0000_s2173" type="#_x0000_t202" style="position:absolute;left:252;top:834;width:1698;height:209" filled="f" stroked="f">
              <v:textbox inset="0,0,0,0">
                <w:txbxContent>
                  <w:p w:rsidR="00000000" w:rsidRDefault="00000000">
                    <w:pPr>
                      <w:spacing w:line="209" w:lineRule="exact"/>
                      <w:ind w:firstLine="0"/>
                      <w:jc w:val="left"/>
                      <w:rPr>
                        <w:sz w:val="21"/>
                      </w:rPr>
                    </w:pPr>
                    <w:r>
                      <w:rPr>
                        <w:w w:val="95"/>
                        <w:sz w:val="21"/>
                      </w:rPr>
                      <w:t>外部合宜性驱动力</w:t>
                    </w:r>
                  </w:p>
                </w:txbxContent>
              </v:textbox>
            </v:shape>
            <v:shape id="_x0000_s2172" type="#_x0000_t202" style="position:absolute;left:2597;top:786;width:1278;height:209" filled="f" stroked="f">
              <v:textbox inset="0,0,0,0">
                <w:txbxContent>
                  <w:p w:rsidR="00000000" w:rsidRDefault="00000000">
                    <w:pPr>
                      <w:spacing w:line="209" w:lineRule="exact"/>
                      <w:ind w:firstLine="0"/>
                      <w:jc w:val="left"/>
                      <w:rPr>
                        <w:sz w:val="21"/>
                      </w:rPr>
                    </w:pPr>
                    <w:r>
                      <w:rPr>
                        <w:w w:val="95"/>
                        <w:sz w:val="21"/>
                      </w:rPr>
                      <w:t>规范性驱动力</w:t>
                    </w:r>
                  </w:p>
                </w:txbxContent>
              </v:textbox>
            </v:shape>
            <v:shape id="_x0000_s2171" type="#_x0000_t202" style="position:absolute;left:2561;top:1439;width:1353;height:869" filled="f" stroked="f">
              <v:textbox inset="0,0,0,0">
                <w:txbxContent>
                  <w:p w:rsidR="00000000" w:rsidRDefault="00000000">
                    <w:pPr>
                      <w:spacing w:line="209" w:lineRule="exact"/>
                      <w:ind w:firstLine="36"/>
                      <w:jc w:val="left"/>
                      <w:rPr>
                        <w:sz w:val="21"/>
                        <w:lang w:eastAsia="zh-CN"/>
                      </w:rPr>
                    </w:pPr>
                    <w:r>
                      <w:rPr>
                        <w:w w:val="95"/>
                        <w:sz w:val="21"/>
                        <w:lang w:eastAsia="zh-CN"/>
                      </w:rPr>
                      <w:t>模仿性驱动力</w:t>
                    </w:r>
                  </w:p>
                  <w:p w:rsidR="00000000" w:rsidRDefault="00000000">
                    <w:pPr>
                      <w:spacing w:before="5" w:line="240" w:lineRule="auto"/>
                      <w:rPr>
                        <w:sz w:val="29"/>
                        <w:lang w:eastAsia="zh-CN"/>
                      </w:rPr>
                    </w:pPr>
                  </w:p>
                  <w:p w:rsidR="00000000" w:rsidRDefault="00000000">
                    <w:pPr>
                      <w:ind w:firstLine="0"/>
                      <w:jc w:val="left"/>
                      <w:rPr>
                        <w:sz w:val="21"/>
                        <w:lang w:eastAsia="zh-CN"/>
                      </w:rPr>
                    </w:pPr>
                    <w:r>
                      <w:rPr>
                        <w:w w:val="95"/>
                        <w:sz w:val="21"/>
                        <w:lang w:eastAsia="zh-CN"/>
                      </w:rPr>
                      <w:t>战略导向驱动</w:t>
                    </w:r>
                  </w:p>
                </w:txbxContent>
              </v:textbox>
            </v:shape>
            <v:shape id="_x0000_s2170" type="#_x0000_t202" style="position:absolute;left:5688;top:1638;width:649;height:521" filled="f" stroked="f">
              <v:textbox inset="0,0,0,0">
                <w:txbxContent>
                  <w:p w:rsidR="00000000" w:rsidRDefault="00000000">
                    <w:pPr>
                      <w:spacing w:line="209" w:lineRule="exact"/>
                      <w:ind w:firstLine="0"/>
                      <w:jc w:val="left"/>
                      <w:rPr>
                        <w:sz w:val="21"/>
                      </w:rPr>
                    </w:pPr>
                    <w:r>
                      <w:rPr>
                        <w:w w:val="95"/>
                        <w:sz w:val="21"/>
                      </w:rPr>
                      <w:t>组织自</w:t>
                    </w:r>
                  </w:p>
                  <w:p w:rsidR="00000000" w:rsidRDefault="00000000">
                    <w:pPr>
                      <w:spacing w:before="37"/>
                      <w:ind w:firstLine="0"/>
                      <w:jc w:val="left"/>
                      <w:rPr>
                        <w:sz w:val="21"/>
                      </w:rPr>
                    </w:pPr>
                    <w:r>
                      <w:rPr>
                        <w:w w:val="95"/>
                        <w:sz w:val="21"/>
                      </w:rPr>
                      <w:t>愿贯标</w:t>
                    </w:r>
                  </w:p>
                </w:txbxContent>
              </v:textbox>
            </v:shape>
            <v:shape id="_x0000_s2169" type="#_x0000_t202" style="position:absolute;left:307;top:2783;width:1698;height:209" filled="f" stroked="f">
              <v:textbox inset="0,0,0,0">
                <w:txbxContent>
                  <w:p w:rsidR="00000000" w:rsidRDefault="00000000">
                    <w:pPr>
                      <w:spacing w:line="209" w:lineRule="exact"/>
                      <w:ind w:firstLine="0"/>
                      <w:jc w:val="left"/>
                      <w:rPr>
                        <w:sz w:val="21"/>
                      </w:rPr>
                    </w:pPr>
                    <w:r>
                      <w:rPr>
                        <w:w w:val="95"/>
                        <w:sz w:val="21"/>
                      </w:rPr>
                      <w:t>内部合宜性驱动力</w:t>
                    </w:r>
                  </w:p>
                </w:txbxContent>
              </v:textbox>
            </v:shape>
            <v:shape id="_x0000_s2168" type="#_x0000_t202" style="position:absolute;left:2597;top:2752;width:1278;height:209" filled="f" stroked="f">
              <v:textbox inset="0,0,0,0">
                <w:txbxContent>
                  <w:p w:rsidR="00000000" w:rsidRDefault="00000000">
                    <w:pPr>
                      <w:spacing w:line="209" w:lineRule="exact"/>
                      <w:ind w:firstLine="0"/>
                      <w:jc w:val="left"/>
                      <w:rPr>
                        <w:sz w:val="21"/>
                      </w:rPr>
                    </w:pPr>
                    <w:r>
                      <w:rPr>
                        <w:w w:val="95"/>
                        <w:sz w:val="21"/>
                      </w:rPr>
                      <w:t>学习能力驱动</w:t>
                    </w:r>
                  </w:p>
                </w:txbxContent>
              </v:textbox>
            </v:shape>
            <v:shape id="_x0000_s2167" type="#_x0000_t202" style="position:absolute;left:2597;top:3405;width:1278;height:209" filled="f" stroked="f">
              <v:textbox inset="0,0,0,0">
                <w:txbxContent>
                  <w:p w:rsidR="00000000" w:rsidRDefault="00000000">
                    <w:pPr>
                      <w:spacing w:line="209" w:lineRule="exact"/>
                      <w:ind w:firstLine="0"/>
                      <w:jc w:val="left"/>
                      <w:rPr>
                        <w:sz w:val="21"/>
                      </w:rPr>
                    </w:pPr>
                    <w:r>
                      <w:rPr>
                        <w:w w:val="95"/>
                        <w:sz w:val="21"/>
                      </w:rPr>
                      <w:t>经验传统驱动</w:t>
                    </w:r>
                  </w:p>
                </w:txbxContent>
              </v:textbox>
            </v:shape>
            <w10:anchorlock/>
          </v:group>
        </w:pict>
      </w:r>
    </w:p>
    <w:p w:rsidR="00000000" w:rsidRDefault="00000000">
      <w:pPr>
        <w:pStyle w:val="ab"/>
        <w:rPr>
          <w:lang w:eastAsia="zh-CN"/>
        </w:rPr>
      </w:pPr>
      <w:r>
        <w:rPr>
          <w:rFonts w:eastAsiaTheme="minorHAnsi"/>
          <w:lang w:eastAsia="zh-CN"/>
        </w:rPr>
        <w:t xml:space="preserve">图 </w:t>
      </w:r>
      <w:r>
        <w:rPr>
          <w:rFonts w:ascii="Times New Roman" w:eastAsia="Times New Roman"/>
          <w:lang w:eastAsia="zh-CN"/>
        </w:rPr>
        <w:t>2. 1</w:t>
      </w:r>
      <w:r>
        <w:rPr>
          <w:lang w:eastAsia="zh-CN"/>
        </w:rPr>
        <w:t xml:space="preserve">  </w:t>
      </w:r>
      <w:r>
        <w:rPr>
          <w:rFonts w:eastAsiaTheme="minorHAnsi"/>
          <w:lang w:eastAsia="zh-CN"/>
        </w:rPr>
        <w:t>组织自愿贯标合宜性驱动模型</w:t>
      </w:r>
    </w:p>
    <w:p w:rsidR="00000000" w:rsidRDefault="00000000">
      <w:pPr>
        <w:rPr>
          <w:lang w:eastAsia="zh-CN"/>
        </w:rPr>
      </w:pPr>
      <w:r>
        <w:rPr>
          <w:lang w:eastAsia="zh-CN"/>
        </w:rPr>
        <w:t>综上所述，我们可以发现，影响组织对</w:t>
      </w:r>
      <w:r>
        <w:rPr>
          <w:rFonts w:ascii="Times New Roman" w:eastAsia="Times New Roman"/>
          <w:lang w:eastAsia="zh-CN"/>
        </w:rPr>
        <w:t>ISO14001</w:t>
      </w:r>
      <w:r>
        <w:rPr>
          <w:lang w:eastAsia="zh-CN"/>
        </w:rPr>
        <w:t>环境管理标准进行贯标的因素有很多，本文根据文献总结，归类为外部驱动力和内部驱动力两大类。其中外部驱动力包括强制性驱动力、规范性驱动力和模仿性驱动力；内部驱动力包括内部合宜性驱动力和组织贯标能力驱动力</w:t>
      </w:r>
      <w:r>
        <w:rPr>
          <w:rFonts w:ascii="Times New Roman" w:eastAsia="Times New Roman"/>
          <w:lang w:eastAsia="zh-CN"/>
        </w:rPr>
        <w:t>[3</w:t>
      </w:r>
      <w:r>
        <w:rPr>
          <w:position w:val="12"/>
          <w:sz w:val="12"/>
          <w:lang w:eastAsia="zh-CN"/>
        </w:rPr>
        <w:t xml:space="preserve">, </w:t>
      </w:r>
      <w:r>
        <w:rPr>
          <w:rFonts w:ascii="Times New Roman" w:eastAsia="Times New Roman"/>
          <w:lang w:eastAsia="zh-CN"/>
        </w:rPr>
        <w:t>17]</w:t>
      </w:r>
      <w:r>
        <w:rPr>
          <w:lang w:eastAsia="zh-CN"/>
        </w:rPr>
        <w:t>。</w:t>
      </w:r>
    </w:p>
    <w:p w:rsidR="00000000" w:rsidRDefault="00000000">
      <w:pPr>
        <w:pStyle w:val="2"/>
        <w:ind w:left="481" w:hangingChars="171" w:hanging="481"/>
        <w:rPr>
          <w:lang w:eastAsia="zh-CN"/>
        </w:rPr>
      </w:pPr>
      <w:bookmarkStart w:id="49" w:name="2.3_绩效及EMS与其关系_"/>
      <w:bookmarkStart w:id="50" w:name="_TOC_250018"/>
      <w:bookmarkStart w:id="51" w:name="_Toc686484484"/>
      <w:r>
        <w:rPr>
          <w:lang w:eastAsia="zh-CN"/>
        </w:rPr>
        <w:t xml:space="preserve">2.3 </w:t>
      </w:r>
      <w:bookmarkEnd w:id="49"/>
      <w:r>
        <w:rPr>
          <w:lang w:eastAsia="zh-CN"/>
        </w:rPr>
        <w:t>绩效及</w:t>
      </w:r>
      <w:r>
        <w:rPr>
          <w:lang w:eastAsia="zh-CN"/>
        </w:rPr>
        <w:t>EMS</w:t>
      </w:r>
      <w:bookmarkEnd w:id="50"/>
      <w:r>
        <w:rPr>
          <w:lang w:eastAsia="zh-CN"/>
        </w:rPr>
        <w:t>与其关系</w:t>
      </w:r>
      <w:bookmarkEnd w:id="51"/>
    </w:p>
    <w:p w:rsidR="00000000" w:rsidRDefault="00000000">
      <w:pPr>
        <w:pStyle w:val="3"/>
        <w:ind w:left="482" w:hangingChars="200" w:hanging="482"/>
        <w:rPr>
          <w:lang w:eastAsia="zh-CN"/>
        </w:rPr>
      </w:pPr>
      <w:bookmarkStart w:id="52" w:name="_Toc686484485"/>
      <w:r>
        <w:rPr>
          <w:lang w:eastAsia="zh-CN"/>
        </w:rPr>
        <w:t xml:space="preserve">2.3.1 </w:t>
      </w:r>
      <w:r>
        <w:rPr>
          <w:lang w:eastAsia="zh-CN"/>
        </w:rPr>
        <w:t>环境绩效与经济绩效指标选取</w:t>
      </w:r>
      <w:bookmarkEnd w:id="52"/>
    </w:p>
    <w:p w:rsidR="00000000" w:rsidRDefault="00000000">
      <w:pPr>
        <w:rPr>
          <w:lang w:eastAsia="zh-CN"/>
        </w:rPr>
      </w:pPr>
      <w:r>
        <w:rPr>
          <w:lang w:eastAsia="zh-CN"/>
        </w:rPr>
        <w:t>企业环境绩效的定义由于不同的研究者的背景、公司的不同情况会有不同的定论。杨东宁和周长辉</w:t>
      </w:r>
      <w:r>
        <w:rPr>
          <w:rFonts w:ascii="Times New Roman" w:eastAsia="宋体"/>
          <w:vertAlign w:val="superscript"/>
          <w:lang w:eastAsia="zh-CN"/>
        </w:rPr>
        <w:t>[</w:t>
      </w:r>
      <w:r>
        <w:rPr>
          <w:rFonts w:ascii="Times New Roman" w:eastAsia="宋体"/>
          <w:position w:val="8"/>
          <w:vertAlign w:val="superscript"/>
          <w:lang w:eastAsia="zh-CN"/>
        </w:rPr>
        <w:t>33</w:t>
      </w:r>
      <w:r>
        <w:rPr>
          <w:rFonts w:ascii="Times New Roman" w:eastAsia="宋体"/>
          <w:vertAlign w:val="superscript"/>
          <w:lang w:eastAsia="zh-CN"/>
        </w:rPr>
        <w:t>]</w:t>
      </w:r>
      <w:r>
        <w:rPr>
          <w:lang w:eastAsia="zh-CN"/>
        </w:rPr>
        <w:t>认为，企业的环境绩效的测量不仅需要考虑企业自身的行为对周遭自然环境造成的影响，同时也要考量企业的环境行为对企业自身组织能力造成的影响。基于这两个维度，我们可以从广义和狭义两个角度理解环境绩效。狭义的环境绩效是指通过定量测量的方法对环境指标直接测量得到结果，或者是根据现行的环境法规进行结果判断。</w:t>
      </w:r>
      <w:r w:rsidRPr="004C3FCC">
        <w:rPr>
          <w:highlight w:val="yellow"/>
          <w:lang w:eastAsia="zh-CN"/>
        </w:rPr>
        <w:t>国外学者主要使用污染物排放的年变化量或排放总量作为环境绩效的定量评价指标，国内学者由于数据来源收到限制，因此采用定性研究比较多。</w:t>
      </w:r>
      <w:r>
        <w:rPr>
          <w:lang w:eastAsia="zh-CN"/>
        </w:rPr>
        <w:t>从广义的角度看，环境绩效指的是企业持续改善环境问题、节约资源利用和生态影响等的综合效率，体现整体环境绩效的系统性和动态性</w:t>
      </w:r>
      <w:r>
        <w:rPr>
          <w:rFonts w:ascii="Times New Roman" w:eastAsia="宋体"/>
          <w:vertAlign w:val="superscript"/>
          <w:lang w:eastAsia="zh-CN"/>
        </w:rPr>
        <w:t>[</w:t>
      </w:r>
      <w:r>
        <w:rPr>
          <w:rFonts w:ascii="Times New Roman" w:eastAsia="宋体"/>
          <w:position w:val="8"/>
          <w:vertAlign w:val="superscript"/>
          <w:lang w:eastAsia="zh-CN"/>
        </w:rPr>
        <w:t>2</w:t>
      </w:r>
      <w:r>
        <w:rPr>
          <w:rFonts w:ascii="Times New Roman" w:eastAsia="宋体"/>
          <w:vertAlign w:val="superscript"/>
          <w:lang w:eastAsia="zh-CN"/>
        </w:rPr>
        <w:t>]</w:t>
      </w:r>
      <w:r>
        <w:rPr>
          <w:lang w:eastAsia="zh-CN"/>
        </w:rPr>
        <w:t>。这方面的指标选取主要是定性的，依据被调查人员对实施环境管理体系所导致的废弃物、资源等方面所感知到的改变情况判断企业环境绩效是否得到改善。例如</w:t>
      </w:r>
      <w:r>
        <w:rPr>
          <w:rFonts w:ascii="Times New Roman" w:eastAsia="宋体"/>
          <w:lang w:eastAsia="zh-CN"/>
        </w:rPr>
        <w:t>Comoglio</w:t>
      </w:r>
      <w:r>
        <w:rPr>
          <w:lang w:eastAsia="zh-CN"/>
        </w:rPr>
        <w:t>和</w:t>
      </w:r>
      <w:r>
        <w:rPr>
          <w:rFonts w:ascii="Times New Roman" w:eastAsia="宋体"/>
          <w:lang w:eastAsia="zh-CN"/>
        </w:rPr>
        <w:t>Botta</w:t>
      </w:r>
      <w:r>
        <w:rPr>
          <w:lang w:eastAsia="zh-CN"/>
        </w:rPr>
        <w:t>在对企业环境绩效的研究</w:t>
      </w:r>
    </w:p>
    <w:p w:rsidR="00000000" w:rsidRDefault="00000000">
      <w:pPr>
        <w:rPr>
          <w:lang w:eastAsia="zh-CN"/>
        </w:rPr>
      </w:pPr>
      <w:r>
        <w:rPr>
          <w:lang w:eastAsia="zh-CN"/>
        </w:rPr>
        <w:t>中选取如污染物排放减少量、顾客环境满意度、环境战略、环境改善等作为企业是否获得</w:t>
      </w:r>
      <w:r>
        <w:rPr>
          <w:rFonts w:ascii="Times New Roman" w:eastAsia="Times New Roman"/>
          <w:lang w:eastAsia="zh-CN"/>
        </w:rPr>
        <w:t>ISO14001</w:t>
      </w:r>
      <w:r>
        <w:rPr>
          <w:lang w:eastAsia="zh-CN"/>
        </w:rPr>
        <w:t>认证等变量作为环境绩效的指标</w:t>
      </w:r>
      <w:r>
        <w:rPr>
          <w:rFonts w:ascii="Times New Roman" w:eastAsia="Times New Roman"/>
          <w:vertAlign w:val="superscript"/>
          <w:lang w:eastAsia="zh-CN"/>
        </w:rPr>
        <w:t>[34]</w:t>
      </w:r>
      <w:r>
        <w:rPr>
          <w:lang w:eastAsia="zh-CN"/>
        </w:rPr>
        <w:t>。</w:t>
      </w:r>
    </w:p>
    <w:p w:rsidR="00000000" w:rsidRDefault="00000000">
      <w:pPr>
        <w:rPr>
          <w:lang w:eastAsia="zh-CN"/>
        </w:rPr>
      </w:pPr>
      <w:r>
        <w:rPr>
          <w:lang w:eastAsia="zh-CN"/>
        </w:rPr>
        <w:t>对于企业经济绩效的测量，杨东宁</w:t>
      </w:r>
      <w:r>
        <w:rPr>
          <w:rFonts w:ascii="Times New Roman" w:eastAsia="Times New Roman"/>
          <w:vertAlign w:val="superscript"/>
          <w:lang w:eastAsia="zh-CN"/>
        </w:rPr>
        <w:t>[32]</w:t>
      </w:r>
      <w:r>
        <w:rPr>
          <w:lang w:eastAsia="zh-CN"/>
        </w:rPr>
        <w:t>将其分为显性经济绩效和隐性经济绩效。显性经</w:t>
      </w:r>
      <w:r>
        <w:rPr>
          <w:lang w:eastAsia="zh-CN"/>
        </w:rPr>
        <w:lastRenderedPageBreak/>
        <w:t>济绩效是指可直接测量的财务绩效，例如利润率、投资回报率等；</w:t>
      </w:r>
      <w:r>
        <w:rPr>
          <w:lang w:eastAsia="zh-CN"/>
        </w:rPr>
        <w:t>隐性经济绩效只是无法通过直接测量得到的非财务绩效，包括顾客满意度，员工忠诚度，产品质量，产品开放服务等指标。</w:t>
      </w:r>
    </w:p>
    <w:p w:rsidR="00000000" w:rsidRDefault="00000000">
      <w:pPr>
        <w:rPr>
          <w:lang w:eastAsia="zh-CN"/>
        </w:rPr>
      </w:pPr>
      <w:r w:rsidRPr="004C3FCC">
        <w:rPr>
          <w:highlight w:val="yellow"/>
          <w:lang w:eastAsia="zh-CN"/>
        </w:rPr>
        <w:t>综上，由于</w:t>
      </w:r>
      <w:r w:rsidRPr="004C3FCC">
        <w:rPr>
          <w:rFonts w:ascii="Times New Roman" w:eastAsia="Times New Roman" w:hAnsi="Times New Roman"/>
          <w:highlight w:val="yellow"/>
          <w:lang w:eastAsia="zh-CN"/>
        </w:rPr>
        <w:t>ISO14001</w:t>
      </w:r>
      <w:r w:rsidRPr="004C3FCC">
        <w:rPr>
          <w:highlight w:val="yellow"/>
          <w:lang w:eastAsia="zh-CN"/>
        </w:rPr>
        <w:t>环境管理标准是一个基于过程性的标准，其核心思想是</w:t>
      </w:r>
      <w:r w:rsidRPr="004C3FCC">
        <w:rPr>
          <w:highlight w:val="yellow"/>
          <w:lang w:eastAsia="zh-CN"/>
        </w:rPr>
        <w:t>“</w:t>
      </w:r>
      <w:r w:rsidRPr="004C3FCC">
        <w:rPr>
          <w:highlight w:val="yellow"/>
          <w:lang w:eastAsia="zh-CN"/>
        </w:rPr>
        <w:t>持续改进</w:t>
      </w:r>
      <w:r w:rsidRPr="004C3FCC">
        <w:rPr>
          <w:highlight w:val="yellow"/>
          <w:lang w:eastAsia="zh-CN"/>
        </w:rPr>
        <w:t>”</w:t>
      </w:r>
      <w:r w:rsidRPr="004C3FCC">
        <w:rPr>
          <w:highlight w:val="yellow"/>
          <w:lang w:eastAsia="zh-CN"/>
        </w:rPr>
        <w:t>，因此为了可以更全面、准确地把握企业绩效的衡量，笔者在研究中综合环境绩效和经济绩效的显性角度和隐性角度。</w:t>
      </w:r>
    </w:p>
    <w:p w:rsidR="00000000" w:rsidRDefault="00000000">
      <w:pPr>
        <w:pStyle w:val="3"/>
        <w:ind w:left="482" w:hangingChars="200" w:hanging="482"/>
        <w:rPr>
          <w:lang w:eastAsia="zh-CN"/>
        </w:rPr>
      </w:pPr>
      <w:bookmarkStart w:id="53" w:name="_Toc686484486"/>
      <w:r>
        <w:rPr>
          <w:lang w:eastAsia="zh-CN"/>
        </w:rPr>
        <w:t>2.3.2 ISO14001</w:t>
      </w:r>
      <w:r>
        <w:rPr>
          <w:lang w:eastAsia="zh-CN"/>
        </w:rPr>
        <w:t>认证与企业绩效关系</w:t>
      </w:r>
      <w:bookmarkEnd w:id="53"/>
    </w:p>
    <w:p w:rsidR="00000000" w:rsidRDefault="00000000" w:rsidP="00D17A1C">
      <w:pPr>
        <w:rPr>
          <w:lang w:eastAsia="zh-CN"/>
        </w:rPr>
      </w:pPr>
      <w:r>
        <w:rPr>
          <w:lang w:eastAsia="zh-CN"/>
        </w:rPr>
        <w:t>随着国内外组织对</w:t>
      </w:r>
      <w:r>
        <w:rPr>
          <w:rFonts w:ascii="Times New Roman" w:eastAsia="Times New Roman"/>
          <w:lang w:eastAsia="zh-CN"/>
        </w:rPr>
        <w:t>ISO14001</w:t>
      </w:r>
      <w:r>
        <w:rPr>
          <w:lang w:eastAsia="zh-CN"/>
        </w:rPr>
        <w:t>贯标数量的不断增加，研究学者们开始关注</w:t>
      </w:r>
      <w:r>
        <w:rPr>
          <w:rFonts w:ascii="Times New Roman" w:eastAsia="Times New Roman"/>
          <w:lang w:eastAsia="zh-CN"/>
        </w:rPr>
        <w:t>ISO14001</w:t>
      </w:r>
      <w:r>
        <w:rPr>
          <w:lang w:eastAsia="zh-CN"/>
        </w:rPr>
        <w:t>环境管理体系是否可以真的为企业绩效的改善提供帮助。然而，关于</w:t>
      </w:r>
      <w:r>
        <w:rPr>
          <w:rFonts w:ascii="Times New Roman" w:eastAsia="Times New Roman"/>
          <w:lang w:eastAsia="zh-CN"/>
        </w:rPr>
        <w:t>ISO14001</w:t>
      </w:r>
      <w:r>
        <w:rPr>
          <w:lang w:eastAsia="zh-CN"/>
        </w:rPr>
        <w:t>与企业绩效的之间关系的研究至今尚未达成一致共识。笔者通过对相关文献的整理，认为可以将企业认证与绩效关系的研究分为两大类：一类是研究企业通过</w:t>
      </w:r>
      <w:r>
        <w:rPr>
          <w:rFonts w:ascii="Times New Roman" w:eastAsia="Times New Roman"/>
          <w:lang w:eastAsia="zh-CN"/>
        </w:rPr>
        <w:t>ISO14001</w:t>
      </w:r>
      <w:r>
        <w:rPr>
          <w:lang w:eastAsia="zh-CN"/>
        </w:rPr>
        <w:t>认证对企业环境绩效的影响。</w:t>
      </w:r>
      <w:r>
        <w:rPr>
          <w:rFonts w:ascii="Times New Roman" w:eastAsia="Times New Roman"/>
          <w:lang w:eastAsia="zh-CN"/>
        </w:rPr>
        <w:t>Potoski</w:t>
      </w:r>
      <w:r>
        <w:rPr>
          <w:lang w:eastAsia="zh-CN"/>
        </w:rPr>
        <w:t>和</w:t>
      </w:r>
      <w:r>
        <w:rPr>
          <w:rFonts w:ascii="Times New Roman" w:eastAsia="Times New Roman"/>
          <w:lang w:eastAsia="zh-CN"/>
        </w:rPr>
        <w:t>Prakash</w:t>
      </w:r>
      <w:r>
        <w:rPr>
          <w:rFonts w:ascii="Times New Roman" w:eastAsia="Times New Roman"/>
          <w:vertAlign w:val="superscript"/>
          <w:lang w:eastAsia="zh-CN"/>
        </w:rPr>
        <w:t>[35]</w:t>
      </w:r>
      <w:r>
        <w:rPr>
          <w:lang w:eastAsia="zh-CN"/>
        </w:rPr>
        <w:t>认为</w:t>
      </w:r>
      <w:r>
        <w:rPr>
          <w:rFonts w:ascii="Times New Roman" w:eastAsia="Times New Roman"/>
          <w:lang w:eastAsia="zh-CN"/>
        </w:rPr>
        <w:t>ISO14001</w:t>
      </w:r>
      <w:r>
        <w:rPr>
          <w:lang w:eastAsia="zh-CN"/>
        </w:rPr>
        <w:t>认证能够明显改善组织的环境绩效。</w:t>
      </w:r>
      <w:r>
        <w:rPr>
          <w:rFonts w:ascii="Times New Roman" w:eastAsia="Times New Roman"/>
          <w:lang w:eastAsia="zh-CN"/>
        </w:rPr>
        <w:t>Link, Naveh[</w:t>
      </w:r>
      <w:r>
        <w:rPr>
          <w:rFonts w:ascii="Times New Roman" w:eastAsia="Times New Roman"/>
          <w:position w:val="8"/>
          <w:sz w:val="15"/>
          <w:lang w:eastAsia="zh-CN"/>
        </w:rPr>
        <w:t>36</w:t>
      </w:r>
      <w:r>
        <w:rPr>
          <w:rFonts w:ascii="Times New Roman" w:eastAsia="Times New Roman"/>
          <w:lang w:eastAsia="zh-CN"/>
        </w:rPr>
        <w:t>]</w:t>
      </w:r>
      <w:r>
        <w:rPr>
          <w:lang w:eastAsia="zh-CN"/>
        </w:rPr>
        <w:t>和</w:t>
      </w:r>
      <w:r>
        <w:rPr>
          <w:rFonts w:ascii="Times New Roman" w:eastAsia="Times New Roman"/>
          <w:lang w:eastAsia="zh-CN"/>
        </w:rPr>
        <w:t>Iraldo[</w:t>
      </w:r>
      <w:r>
        <w:rPr>
          <w:rFonts w:ascii="Times New Roman" w:eastAsia="Times New Roman"/>
          <w:position w:val="8"/>
          <w:sz w:val="15"/>
          <w:lang w:eastAsia="zh-CN"/>
        </w:rPr>
        <w:t>37</w:t>
      </w:r>
      <w:r>
        <w:rPr>
          <w:rFonts w:ascii="Times New Roman" w:eastAsia="Times New Roman"/>
          <w:lang w:eastAsia="zh-CN"/>
        </w:rPr>
        <w:t>],</w:t>
      </w:r>
      <w:r>
        <w:rPr>
          <w:rFonts w:ascii="Times New Roman" w:eastAsia="宋体"/>
          <w:lang w:eastAsia="zh-CN"/>
        </w:rPr>
        <w:t>Testa[19]</w:t>
      </w:r>
      <w:r>
        <w:rPr>
          <w:lang w:eastAsia="zh-CN"/>
        </w:rPr>
        <w:t>等人分别用</w:t>
      </w:r>
      <w:r>
        <w:rPr>
          <w:rFonts w:ascii="Times New Roman" w:eastAsia="宋体"/>
          <w:lang w:eastAsia="zh-CN"/>
        </w:rPr>
        <w:t>ISO14001</w:t>
      </w:r>
      <w:r>
        <w:rPr>
          <w:lang w:eastAsia="zh-CN"/>
        </w:rPr>
        <w:t>和</w:t>
      </w:r>
      <w:r>
        <w:rPr>
          <w:rFonts w:ascii="Times New Roman" w:eastAsia="宋体"/>
          <w:lang w:eastAsia="zh-CN"/>
        </w:rPr>
        <w:t>EMAS</w:t>
      </w:r>
      <w:r>
        <w:rPr>
          <w:lang w:eastAsia="zh-CN"/>
        </w:rPr>
        <w:t>标准验证企业实施环境管理与否对企业环境绩效的影响，结果证实环境管理与企业环境绩效正相关。然而，更多的学者则认为</w:t>
      </w:r>
      <w:r>
        <w:rPr>
          <w:rFonts w:ascii="Times New Roman" w:eastAsia="宋体"/>
          <w:lang w:eastAsia="zh-CN"/>
        </w:rPr>
        <w:t>ISO14001</w:t>
      </w:r>
      <w:r>
        <w:rPr>
          <w:lang w:eastAsia="zh-CN"/>
        </w:rPr>
        <w:t>认证对企业环境绩效并无显著影响</w:t>
      </w:r>
      <w:r>
        <w:rPr>
          <w:rFonts w:ascii="Times New Roman" w:eastAsia="宋体"/>
          <w:vertAlign w:val="superscript"/>
          <w:lang w:eastAsia="zh-CN"/>
        </w:rPr>
        <w:t>[19,35-44]</w:t>
      </w:r>
      <w:r>
        <w:rPr>
          <w:spacing w:val="-22"/>
          <w:lang w:eastAsia="zh-CN"/>
        </w:rPr>
        <w:t xml:space="preserve">. </w:t>
      </w:r>
      <w:r>
        <w:rPr>
          <w:rFonts w:ascii="Times New Roman" w:eastAsia="宋体"/>
          <w:lang w:eastAsia="zh-CN"/>
        </w:rPr>
        <w:t>King</w:t>
      </w:r>
      <w:r>
        <w:rPr>
          <w:rFonts w:ascii="Times New Roman" w:eastAsia="宋体"/>
          <w:vertAlign w:val="superscript"/>
          <w:lang w:eastAsia="zh-CN"/>
        </w:rPr>
        <w:t>[44]</w:t>
      </w:r>
      <w:r>
        <w:rPr>
          <w:lang w:eastAsia="zh-CN"/>
        </w:rPr>
        <w:t>等人研究表明环境绩效较差的企业为了获得合宜性反而更愿意进行</w:t>
      </w:r>
      <w:r>
        <w:rPr>
          <w:rFonts w:ascii="Times New Roman" w:eastAsia="宋体"/>
          <w:lang w:eastAsia="zh-CN"/>
        </w:rPr>
        <w:t>ISO14001</w:t>
      </w:r>
      <w:r>
        <w:rPr>
          <w:lang w:eastAsia="zh-CN"/>
        </w:rPr>
        <w:t>认证。</w:t>
      </w:r>
      <w:r>
        <w:rPr>
          <w:rFonts w:ascii="Times New Roman" w:eastAsia="宋体"/>
          <w:lang w:eastAsia="zh-CN"/>
        </w:rPr>
        <w:t>Philippe Barla</w:t>
      </w:r>
      <w:r>
        <w:rPr>
          <w:rFonts w:ascii="Times New Roman" w:eastAsia="宋体"/>
          <w:vertAlign w:val="superscript"/>
          <w:lang w:eastAsia="zh-CN"/>
        </w:rPr>
        <w:t>[19]</w:t>
      </w:r>
      <w:r>
        <w:rPr>
          <w:lang w:eastAsia="zh-CN"/>
        </w:rPr>
        <w:t>对魁北克纸浆和造纸工业</w:t>
      </w:r>
      <w:r>
        <w:rPr>
          <w:rFonts w:ascii="Times New Roman" w:eastAsia="宋体"/>
          <w:lang w:eastAsia="zh-CN"/>
        </w:rPr>
        <w:t>(Quebec</w:t>
      </w:r>
      <w:r>
        <w:rPr>
          <w:rFonts w:ascii="Times New Roman" w:eastAsia="宋体"/>
          <w:spacing w:val="5"/>
          <w:lang w:eastAsia="zh-CN"/>
        </w:rPr>
        <w:t xml:space="preserve"> </w:t>
      </w:r>
      <w:r>
        <w:rPr>
          <w:rFonts w:ascii="Times New Roman" w:eastAsia="宋体"/>
          <w:lang w:eastAsia="zh-CN"/>
        </w:rPr>
        <w:t>pulp</w:t>
      </w:r>
      <w:r>
        <w:rPr>
          <w:rFonts w:ascii="Times New Roman" w:eastAsia="宋体"/>
          <w:spacing w:val="5"/>
          <w:lang w:eastAsia="zh-CN"/>
        </w:rPr>
        <w:t xml:space="preserve"> </w:t>
      </w:r>
      <w:r>
        <w:rPr>
          <w:rFonts w:ascii="Times New Roman" w:eastAsia="宋体"/>
          <w:lang w:eastAsia="zh-CN"/>
        </w:rPr>
        <w:t>and</w:t>
      </w:r>
      <w:r>
        <w:rPr>
          <w:rFonts w:ascii="Times New Roman" w:eastAsia="宋体"/>
          <w:spacing w:val="6"/>
          <w:lang w:eastAsia="zh-CN"/>
        </w:rPr>
        <w:t xml:space="preserve"> </w:t>
      </w:r>
      <w:r>
        <w:rPr>
          <w:rFonts w:ascii="Times New Roman" w:eastAsia="宋体"/>
          <w:lang w:eastAsia="zh-CN"/>
        </w:rPr>
        <w:t>paper</w:t>
      </w:r>
      <w:r>
        <w:rPr>
          <w:rFonts w:ascii="Times New Roman" w:eastAsia="宋体"/>
          <w:spacing w:val="6"/>
          <w:lang w:eastAsia="zh-CN"/>
        </w:rPr>
        <w:t xml:space="preserve"> </w:t>
      </w:r>
      <w:r>
        <w:rPr>
          <w:rFonts w:ascii="Times New Roman" w:eastAsia="宋体"/>
          <w:lang w:eastAsia="zh-CN"/>
        </w:rPr>
        <w:t>industry)</w:t>
      </w:r>
      <w:r>
        <w:rPr>
          <w:rFonts w:ascii="Times New Roman" w:eastAsia="宋体"/>
          <w:lang w:eastAsia="zh-CN"/>
        </w:rPr>
        <w:t xml:space="preserve"> 38</w:t>
      </w:r>
      <w:r>
        <w:rPr>
          <w:lang w:eastAsia="zh-CN"/>
        </w:rPr>
        <w:t>家企业的实证研究发现进行</w:t>
      </w:r>
      <w:r>
        <w:rPr>
          <w:rFonts w:ascii="Times New Roman" w:eastAsia="宋体"/>
          <w:lang w:eastAsia="zh-CN"/>
        </w:rPr>
        <w:t>ISO14001</w:t>
      </w:r>
      <w:r>
        <w:rPr>
          <w:lang w:eastAsia="zh-CN"/>
        </w:rPr>
        <w:t>认证的企业的总悬浮固体</w:t>
      </w:r>
      <w:r>
        <w:rPr>
          <w:rFonts w:ascii="Times New Roman" w:eastAsia="宋体"/>
          <w:lang w:eastAsia="zh-CN"/>
        </w:rPr>
        <w:t>(TSS)</w:t>
      </w:r>
      <w:r>
        <w:rPr>
          <w:lang w:eastAsia="zh-CN"/>
        </w:rPr>
        <w:t>排放量并没有减少，虽然生化耗氧量</w:t>
      </w:r>
      <w:r>
        <w:rPr>
          <w:rFonts w:ascii="Times New Roman" w:eastAsia="宋体"/>
          <w:lang w:eastAsia="zh-CN"/>
        </w:rPr>
        <w:t>(BOD)</w:t>
      </w:r>
      <w:r>
        <w:rPr>
          <w:lang w:eastAsia="zh-CN"/>
        </w:rPr>
        <w:t>的排放在通过认证的第一年有显著降低，但是却没有持续影响。</w:t>
      </w:r>
      <w:r>
        <w:rPr>
          <w:rFonts w:ascii="Times New Roman" w:eastAsia="宋体"/>
          <w:lang w:eastAsia="zh-CN"/>
        </w:rPr>
        <w:t>Philippe</w:t>
      </w:r>
      <w:r>
        <w:rPr>
          <w:lang w:eastAsia="zh-CN"/>
        </w:rPr>
        <w:t>又将该样本与未进行</w:t>
      </w:r>
      <w:r>
        <w:rPr>
          <w:rFonts w:ascii="Times New Roman" w:eastAsia="宋体"/>
          <w:lang w:eastAsia="zh-CN"/>
        </w:rPr>
        <w:t>ISO14001</w:t>
      </w:r>
      <w:r>
        <w:rPr>
          <w:lang w:eastAsia="zh-CN"/>
        </w:rPr>
        <w:t>认证的企业进行比较，发现通过</w:t>
      </w:r>
      <w:r>
        <w:rPr>
          <w:rFonts w:ascii="Times New Roman" w:eastAsia="宋体"/>
          <w:lang w:eastAsia="zh-CN"/>
        </w:rPr>
        <w:t>ISO14001</w:t>
      </w:r>
      <w:r>
        <w:rPr>
          <w:lang w:eastAsia="zh-CN"/>
        </w:rPr>
        <w:t>认证的企业与未进行认证的企业绩效之间并无显著差异</w:t>
      </w:r>
      <w:r>
        <w:rPr>
          <w:rFonts w:ascii="Times New Roman" w:eastAsia="宋体"/>
          <w:vertAlign w:val="superscript"/>
          <w:lang w:eastAsia="zh-CN"/>
        </w:rPr>
        <w:t>[</w:t>
      </w:r>
      <w:r>
        <w:rPr>
          <w:rFonts w:ascii="Times New Roman" w:eastAsia="宋体"/>
          <w:position w:val="8"/>
          <w:vertAlign w:val="superscript"/>
          <w:lang w:eastAsia="zh-CN"/>
        </w:rPr>
        <w:t>19</w:t>
      </w:r>
      <w:r>
        <w:rPr>
          <w:rFonts w:ascii="Times New Roman" w:eastAsia="宋体"/>
          <w:vertAlign w:val="superscript"/>
          <w:lang w:eastAsia="zh-CN"/>
        </w:rPr>
        <w:t>]</w:t>
      </w:r>
      <w:r>
        <w:rPr>
          <w:lang w:eastAsia="zh-CN"/>
        </w:rPr>
        <w:t>。</w:t>
      </w:r>
    </w:p>
    <w:p w:rsidR="00000000" w:rsidRDefault="00000000">
      <w:pPr>
        <w:rPr>
          <w:lang w:eastAsia="zh-CN"/>
        </w:rPr>
      </w:pPr>
      <w:r>
        <w:rPr>
          <w:lang w:eastAsia="zh-CN"/>
        </w:rPr>
        <w:t>第二类是对企业</w:t>
      </w:r>
      <w:r>
        <w:rPr>
          <w:rFonts w:ascii="Times New Roman" w:eastAsia="Times New Roman"/>
          <w:lang w:eastAsia="zh-CN"/>
        </w:rPr>
        <w:t>ISO14001</w:t>
      </w:r>
      <w:r>
        <w:rPr>
          <w:lang w:eastAsia="zh-CN"/>
        </w:rPr>
        <w:t>环境管理体系对企业经济绩效的作用机制的研究。</w:t>
      </w:r>
      <w:r>
        <w:rPr>
          <w:rFonts w:ascii="Times New Roman" w:eastAsia="Times New Roman"/>
          <w:lang w:eastAsia="zh-CN"/>
        </w:rPr>
        <w:t>UBS AG</w:t>
      </w:r>
      <w:r>
        <w:rPr>
          <w:lang w:eastAsia="zh-CN"/>
        </w:rPr>
        <w:t>是首家对其银行业务进行</w:t>
      </w:r>
      <w:r>
        <w:rPr>
          <w:rFonts w:ascii="Times New Roman" w:eastAsia="Times New Roman"/>
          <w:lang w:eastAsia="zh-CN"/>
        </w:rPr>
        <w:t>ISO14001</w:t>
      </w:r>
      <w:r>
        <w:rPr>
          <w:lang w:eastAsia="zh-CN"/>
        </w:rPr>
        <w:t>认证的银行，</w:t>
      </w:r>
      <w:r>
        <w:rPr>
          <w:rFonts w:ascii="Times New Roman" w:eastAsia="Times New Roman"/>
          <w:lang w:eastAsia="zh-CN"/>
        </w:rPr>
        <w:t xml:space="preserve">Bettina </w:t>
      </w:r>
      <w:r>
        <w:rPr>
          <w:lang w:eastAsia="zh-CN"/>
        </w:rPr>
        <w:t>和</w:t>
      </w:r>
    </w:p>
    <w:p w:rsidR="00000000" w:rsidRDefault="00000000">
      <w:pPr>
        <w:rPr>
          <w:lang w:eastAsia="zh-CN"/>
        </w:rPr>
      </w:pPr>
      <w:r>
        <w:rPr>
          <w:rFonts w:ascii="Times New Roman" w:eastAsia="Times New Roman"/>
          <w:lang w:eastAsia="zh-CN"/>
        </w:rPr>
        <w:t>Hugenschmidt[</w:t>
      </w:r>
      <w:r>
        <w:rPr>
          <w:rFonts w:ascii="Times New Roman" w:eastAsia="Times New Roman"/>
          <w:position w:val="8"/>
          <w:sz w:val="15"/>
          <w:lang w:eastAsia="zh-CN"/>
        </w:rPr>
        <w:t>30</w:t>
      </w:r>
      <w:r>
        <w:rPr>
          <w:rFonts w:ascii="Times New Roman" w:eastAsia="Times New Roman"/>
          <w:lang w:eastAsia="zh-CN"/>
        </w:rPr>
        <w:t>]</w:t>
      </w:r>
      <w:r>
        <w:rPr>
          <w:lang w:eastAsia="zh-CN"/>
        </w:rPr>
        <w:t>对该家银行的研究发现</w:t>
      </w:r>
      <w:r>
        <w:rPr>
          <w:rFonts w:ascii="Times New Roman" w:eastAsia="Times New Roman"/>
          <w:lang w:eastAsia="zh-CN"/>
        </w:rPr>
        <w:t>UBS</w:t>
      </w:r>
      <w:r>
        <w:rPr>
          <w:lang w:eastAsia="zh-CN"/>
        </w:rPr>
        <w:t>在通过认证后其财政绩效有显著提高。同时，该研究也概括了环境绩效指标在银行的角色以及未来的金通服务公司所要面临的环境挑战。</w:t>
      </w:r>
      <w:r>
        <w:rPr>
          <w:rFonts w:ascii="Times New Roman" w:eastAsia="Times New Roman"/>
          <w:lang w:eastAsia="zh-CN"/>
        </w:rPr>
        <w:t>A.</w:t>
      </w:r>
      <w:r>
        <w:rPr>
          <w:rFonts w:ascii="Times New Roman" w:eastAsia="Times New Roman"/>
          <w:lang w:eastAsia="zh-CN"/>
        </w:rPr>
        <w:t xml:space="preserve"> Matuszak-Flejszman</w:t>
      </w:r>
      <w:r>
        <w:rPr>
          <w:rFonts w:ascii="Times New Roman" w:eastAsia="Times New Roman"/>
          <w:vertAlign w:val="superscript"/>
          <w:lang w:eastAsia="zh-CN"/>
        </w:rPr>
        <w:t>[</w:t>
      </w:r>
      <w:r>
        <w:rPr>
          <w:rFonts w:ascii="Times New Roman" w:eastAsia="Times New Roman"/>
          <w:position w:val="8"/>
          <w:vertAlign w:val="superscript"/>
          <w:lang w:eastAsia="zh-CN"/>
        </w:rPr>
        <w:t>35</w:t>
      </w:r>
      <w:r>
        <w:rPr>
          <w:rFonts w:ascii="Times New Roman" w:eastAsia="Times New Roman"/>
          <w:vertAlign w:val="superscript"/>
          <w:lang w:eastAsia="zh-CN"/>
        </w:rPr>
        <w:t>]</w:t>
      </w:r>
      <w:r>
        <w:rPr>
          <w:lang w:eastAsia="zh-CN"/>
        </w:rPr>
        <w:t>对波兰</w:t>
      </w:r>
      <w:r>
        <w:rPr>
          <w:rFonts w:ascii="Times New Roman" w:eastAsia="Times New Roman"/>
          <w:lang w:eastAsia="zh-CN"/>
        </w:rPr>
        <w:t>70</w:t>
      </w:r>
      <w:r>
        <w:rPr>
          <w:lang w:eastAsia="zh-CN"/>
        </w:rPr>
        <w:t>家进行</w:t>
      </w:r>
      <w:r>
        <w:rPr>
          <w:rFonts w:ascii="Times New Roman" w:eastAsia="Times New Roman"/>
          <w:lang w:eastAsia="zh-CN"/>
        </w:rPr>
        <w:t>ISO14001</w:t>
      </w:r>
      <w:r>
        <w:rPr>
          <w:lang w:eastAsia="zh-CN"/>
        </w:rPr>
        <w:t>认证的公司进行实证研究，认为</w:t>
      </w:r>
      <w:r>
        <w:rPr>
          <w:rFonts w:ascii="Times New Roman" w:eastAsia="Times New Roman"/>
          <w:lang w:eastAsia="zh-CN"/>
        </w:rPr>
        <w:t>ISO14001</w:t>
      </w:r>
      <w:r>
        <w:rPr>
          <w:lang w:eastAsia="zh-CN"/>
        </w:rPr>
        <w:t>认证不仅对公司直接财政绩效有显著影</w:t>
      </w:r>
    </w:p>
    <w:p w:rsidR="00000000" w:rsidRDefault="00000000">
      <w:pPr>
        <w:rPr>
          <w:lang w:eastAsia="zh-CN"/>
        </w:rPr>
      </w:pPr>
      <w:r>
        <w:rPr>
          <w:lang w:eastAsia="zh-CN"/>
        </w:rPr>
        <w:t>响，同时对周边自然环境也有显著影响。</w:t>
      </w:r>
      <w:r>
        <w:rPr>
          <w:rFonts w:ascii="Times New Roman" w:eastAsia="Times New Roman"/>
          <w:lang w:eastAsia="zh-CN"/>
        </w:rPr>
        <w:t>Wabba</w:t>
      </w:r>
      <w:r>
        <w:rPr>
          <w:rFonts w:ascii="Times New Roman" w:eastAsia="Times New Roman"/>
          <w:vertAlign w:val="superscript"/>
          <w:lang w:eastAsia="zh-CN"/>
        </w:rPr>
        <w:t>[36]</w:t>
      </w:r>
      <w:r>
        <w:rPr>
          <w:lang w:eastAsia="zh-CN"/>
        </w:rPr>
        <w:t>对</w:t>
      </w:r>
      <w:r>
        <w:rPr>
          <w:rFonts w:ascii="Times New Roman" w:eastAsia="Times New Roman"/>
          <w:lang w:eastAsia="zh-CN"/>
        </w:rPr>
        <w:t>156</w:t>
      </w:r>
      <w:r>
        <w:rPr>
          <w:lang w:eastAsia="zh-CN"/>
        </w:rPr>
        <w:t>家埃及公司的托宾</w:t>
      </w:r>
      <w:r>
        <w:rPr>
          <w:rFonts w:ascii="Times New Roman" w:eastAsia="Times New Roman"/>
          <w:lang w:eastAsia="zh-CN"/>
        </w:rPr>
        <w:t>Q</w:t>
      </w:r>
      <w:r>
        <w:rPr>
          <w:lang w:eastAsia="zh-CN"/>
        </w:rPr>
        <w:t>值得研究发现</w:t>
      </w:r>
      <w:r>
        <w:rPr>
          <w:rFonts w:ascii="Times New Roman" w:eastAsia="Times New Roman"/>
          <w:lang w:eastAsia="zh-CN"/>
        </w:rPr>
        <w:t>ISO14001</w:t>
      </w:r>
      <w:r>
        <w:rPr>
          <w:lang w:eastAsia="zh-CN"/>
        </w:rPr>
        <w:t>对公司市场价值具有显著正相关影响。当然，也有研究表明</w:t>
      </w:r>
      <w:r>
        <w:rPr>
          <w:rFonts w:ascii="Times New Roman" w:eastAsia="Times New Roman"/>
          <w:lang w:eastAsia="zh-CN"/>
        </w:rPr>
        <w:t>ISO14001</w:t>
      </w:r>
      <w:r>
        <w:rPr>
          <w:lang w:eastAsia="zh-CN"/>
        </w:rPr>
        <w:t>认证对企业经济绩效没有显著影响，甚至呈负相关状态。</w:t>
      </w:r>
      <w:r>
        <w:rPr>
          <w:rFonts w:ascii="Times New Roman" w:eastAsia="Times New Roman"/>
          <w:lang w:eastAsia="zh-CN"/>
        </w:rPr>
        <w:t>Wagner</w:t>
      </w:r>
      <w:r>
        <w:rPr>
          <w:lang w:eastAsia="zh-CN"/>
        </w:rPr>
        <w:t>等人对欧洲造纸行业的</w:t>
      </w:r>
      <w:r>
        <w:rPr>
          <w:rFonts w:ascii="Times New Roman" w:eastAsia="Times New Roman"/>
          <w:lang w:eastAsia="zh-CN"/>
        </w:rPr>
        <w:t>37</w:t>
      </w:r>
      <w:r>
        <w:rPr>
          <w:lang w:eastAsia="zh-CN"/>
        </w:rPr>
        <w:t>家公司的</w:t>
      </w:r>
      <w:r>
        <w:rPr>
          <w:rFonts w:ascii="Times New Roman" w:eastAsia="Times New Roman"/>
          <w:lang w:eastAsia="zh-CN"/>
        </w:rPr>
        <w:t>ROS, ROE</w:t>
      </w:r>
      <w:r>
        <w:rPr>
          <w:lang w:eastAsia="zh-CN"/>
        </w:rPr>
        <w:t>以及</w:t>
      </w:r>
      <w:r>
        <w:rPr>
          <w:rFonts w:ascii="Times New Roman" w:eastAsia="Times New Roman"/>
          <w:lang w:eastAsia="zh-CN"/>
        </w:rPr>
        <w:t>ROCE</w:t>
      </w:r>
      <w:r>
        <w:rPr>
          <w:lang w:eastAsia="zh-CN"/>
        </w:rPr>
        <w:t>进行测量发现</w:t>
      </w:r>
    </w:p>
    <w:p w:rsidR="00000000" w:rsidRDefault="00000000">
      <w:pPr>
        <w:rPr>
          <w:lang w:eastAsia="zh-CN"/>
        </w:rPr>
      </w:pPr>
      <w:r>
        <w:rPr>
          <w:rFonts w:ascii="Times New Roman" w:eastAsia="Times New Roman"/>
          <w:lang w:eastAsia="zh-CN"/>
        </w:rPr>
        <w:lastRenderedPageBreak/>
        <w:t>ISO14001</w:t>
      </w:r>
      <w:r>
        <w:rPr>
          <w:lang w:eastAsia="zh-CN"/>
        </w:rPr>
        <w:t>对企业的经济绩效和环境绩效都没有显著影响</w:t>
      </w:r>
      <w:r>
        <w:rPr>
          <w:rFonts w:ascii="Times New Roman" w:eastAsia="Times New Roman"/>
          <w:vertAlign w:val="superscript"/>
          <w:lang w:eastAsia="zh-CN"/>
        </w:rPr>
        <w:t>[25]</w:t>
      </w:r>
      <w:r>
        <w:rPr>
          <w:lang w:eastAsia="zh-CN"/>
        </w:rPr>
        <w:t>。</w:t>
      </w:r>
      <w:r>
        <w:rPr>
          <w:rFonts w:ascii="Times New Roman" w:eastAsia="Times New Roman"/>
          <w:lang w:eastAsia="zh-CN"/>
        </w:rPr>
        <w:t>Canon</w:t>
      </w:r>
      <w:r>
        <w:rPr>
          <w:lang w:eastAsia="zh-CN"/>
        </w:rPr>
        <w:t>等人通过对</w:t>
      </w:r>
    </w:p>
    <w:p w:rsidR="00000000" w:rsidRDefault="00000000">
      <w:pPr>
        <w:rPr>
          <w:lang w:eastAsia="zh-CN"/>
        </w:rPr>
      </w:pPr>
      <w:r>
        <w:rPr>
          <w:rFonts w:ascii="Times New Roman" w:eastAsia="Times New Roman"/>
          <w:lang w:eastAsia="zh-CN"/>
        </w:rPr>
        <w:t>34</w:t>
      </w:r>
      <w:r>
        <w:rPr>
          <w:lang w:eastAsia="zh-CN"/>
        </w:rPr>
        <w:t>家西班牙公司的案例研究表明</w:t>
      </w:r>
      <w:r>
        <w:rPr>
          <w:rFonts w:ascii="Times New Roman" w:eastAsia="Times New Roman"/>
          <w:lang w:eastAsia="zh-CN"/>
        </w:rPr>
        <w:t>ISO14001</w:t>
      </w:r>
      <w:r>
        <w:rPr>
          <w:lang w:eastAsia="zh-CN"/>
        </w:rPr>
        <w:t>对企业的经济绩效影响呈负相关，</w:t>
      </w:r>
      <w:r>
        <w:rPr>
          <w:lang w:eastAsia="zh-CN"/>
        </w:rPr>
        <w:t>且经济绩效与环境绩效呈负相关</w:t>
      </w:r>
      <w:r>
        <w:rPr>
          <w:rFonts w:ascii="Times New Roman" w:eastAsia="Times New Roman"/>
          <w:lang w:eastAsia="zh-CN"/>
        </w:rPr>
        <w:t>[24, 28]</w:t>
      </w:r>
      <w:r>
        <w:rPr>
          <w:lang w:eastAsia="zh-CN"/>
        </w:rPr>
        <w:t>。</w:t>
      </w:r>
    </w:p>
    <w:p w:rsidR="00000000" w:rsidRDefault="00000000">
      <w:pPr>
        <w:rPr>
          <w:lang w:eastAsia="zh-CN"/>
        </w:rPr>
      </w:pPr>
      <w:r>
        <w:rPr>
          <w:lang w:eastAsia="zh-CN"/>
        </w:rPr>
        <w:t>综上，我们可以发现，无论是环境绩效亦或是经济绩效，学术界对于</w:t>
      </w:r>
    </w:p>
    <w:p w:rsidR="00000000" w:rsidRDefault="00000000">
      <w:pPr>
        <w:rPr>
          <w:lang w:eastAsia="zh-CN"/>
        </w:rPr>
      </w:pPr>
      <w:r>
        <w:rPr>
          <w:rFonts w:ascii="Times New Roman" w:eastAsia="宋体"/>
          <w:lang w:eastAsia="zh-CN"/>
        </w:rPr>
        <w:t>ISO14001</w:t>
      </w:r>
      <w:r>
        <w:rPr>
          <w:lang w:eastAsia="zh-CN"/>
        </w:rPr>
        <w:t>环境管理体系的贯标是否会按照预期带来企业绩效的明显改善这一问题，始终没有给出定论。</w:t>
      </w:r>
    </w:p>
    <w:p w:rsidR="00000000" w:rsidRDefault="00000000">
      <w:pPr>
        <w:pStyle w:val="2"/>
        <w:ind w:left="481" w:hangingChars="171" w:hanging="481"/>
        <w:rPr>
          <w:lang w:eastAsia="zh-CN"/>
        </w:rPr>
      </w:pPr>
      <w:bookmarkStart w:id="54" w:name="2.4_企业对ISO14001实施程度的研究_"/>
      <w:bookmarkStart w:id="55" w:name="_TOC_250017"/>
      <w:bookmarkStart w:id="56" w:name="_Toc686484487"/>
      <w:r>
        <w:rPr>
          <w:lang w:eastAsia="zh-CN"/>
        </w:rPr>
        <w:t xml:space="preserve">2.4 </w:t>
      </w:r>
      <w:bookmarkEnd w:id="54"/>
      <w:r>
        <w:rPr>
          <w:lang w:eastAsia="zh-CN"/>
        </w:rPr>
        <w:t>企业对</w:t>
      </w:r>
      <w:r>
        <w:rPr>
          <w:lang w:eastAsia="zh-CN"/>
        </w:rPr>
        <w:t>ISO14001</w:t>
      </w:r>
      <w:bookmarkEnd w:id="55"/>
      <w:r>
        <w:rPr>
          <w:lang w:eastAsia="zh-CN"/>
        </w:rPr>
        <w:t>实施程度的研究</w:t>
      </w:r>
      <w:bookmarkEnd w:id="56"/>
    </w:p>
    <w:p w:rsidR="00000000" w:rsidRDefault="00000000">
      <w:pPr>
        <w:rPr>
          <w:lang w:eastAsia="zh-CN"/>
        </w:rPr>
      </w:pPr>
      <w:r>
        <w:rPr>
          <w:lang w:eastAsia="zh-CN"/>
        </w:rPr>
        <w:t>由上述的文献整理可以发现，虽然对于企业为什么进行贯标与企业贯标是否能带来绩效改善两个问题的研究成果已经相当丰富，然而结论却始终未达成共识。究其原因，笔者认为由于</w:t>
      </w:r>
      <w:r>
        <w:rPr>
          <w:rFonts w:ascii="Times New Roman" w:eastAsia="Times New Roman"/>
          <w:lang w:eastAsia="zh-CN"/>
        </w:rPr>
        <w:t>ISO14001</w:t>
      </w:r>
      <w:r>
        <w:rPr>
          <w:lang w:eastAsia="zh-CN"/>
        </w:rPr>
        <w:t>标准是一个基于过程的标准，第三方的审核监督能力相对较为薄弱，往往需要企业自身在实施的过程中进行自我约束和监督，然而由于企业进行贯标的动机不明确，或者缺乏主动性，因此实践中</w:t>
      </w:r>
      <w:r>
        <w:rPr>
          <w:rFonts w:ascii="Times New Roman" w:eastAsia="Times New Roman"/>
          <w:lang w:eastAsia="zh-CN"/>
        </w:rPr>
        <w:t>ISO14001</w:t>
      </w:r>
      <w:r>
        <w:rPr>
          <w:lang w:eastAsia="zh-CN"/>
        </w:rPr>
        <w:t>环境管理体系认证与实施脱节的现象极为普遍</w:t>
      </w:r>
      <w:r>
        <w:rPr>
          <w:vertAlign w:val="superscript"/>
          <w:lang w:eastAsia="zh-CN"/>
        </w:rPr>
        <w:t>[</w:t>
      </w:r>
      <w:r>
        <w:rPr>
          <w:rFonts w:ascii="Times New Roman" w:eastAsia="Times New Roman"/>
          <w:position w:val="8"/>
          <w:sz w:val="15"/>
          <w:lang w:eastAsia="zh-CN"/>
        </w:rPr>
        <w:t>8, 37</w:t>
      </w:r>
      <w:r>
        <w:rPr>
          <w:vertAlign w:val="superscript"/>
          <w:lang w:eastAsia="zh-CN"/>
        </w:rPr>
        <w:t>]</w:t>
      </w:r>
      <w:r>
        <w:rPr>
          <w:lang w:eastAsia="zh-CN"/>
        </w:rPr>
        <w:t>。一方面，在很多国家不符合</w:t>
      </w:r>
      <w:r>
        <w:rPr>
          <w:rFonts w:ascii="Times New Roman" w:eastAsia="Times New Roman"/>
          <w:lang w:eastAsia="zh-CN"/>
        </w:rPr>
        <w:t>ISO</w:t>
      </w:r>
      <w:r>
        <w:rPr>
          <w:lang w:eastAsia="zh-CN"/>
        </w:rPr>
        <w:t>要求的企业也可以获得认证</w:t>
      </w:r>
      <w:r>
        <w:rPr>
          <w:vertAlign w:val="superscript"/>
          <w:lang w:eastAsia="zh-CN"/>
        </w:rPr>
        <w:t>[</w:t>
      </w:r>
      <w:r>
        <w:rPr>
          <w:rFonts w:ascii="Times New Roman" w:eastAsia="Times New Roman"/>
          <w:position w:val="8"/>
          <w:sz w:val="15"/>
          <w:lang w:eastAsia="zh-CN"/>
        </w:rPr>
        <w:t>8</w:t>
      </w:r>
      <w:r>
        <w:rPr>
          <w:rFonts w:ascii="Times New Roman" w:eastAsia="Times New Roman"/>
          <w:spacing w:val="3"/>
          <w:position w:val="8"/>
          <w:sz w:val="15"/>
          <w:lang w:eastAsia="zh-CN"/>
        </w:rPr>
        <w:t xml:space="preserve">, </w:t>
      </w:r>
      <w:r>
        <w:rPr>
          <w:rFonts w:ascii="Times New Roman" w:eastAsia="Times New Roman"/>
          <w:position w:val="8"/>
          <w:sz w:val="15"/>
          <w:lang w:eastAsia="zh-CN"/>
        </w:rPr>
        <w:t>40</w:t>
      </w:r>
      <w:r>
        <w:rPr>
          <w:vertAlign w:val="superscript"/>
          <w:lang w:eastAsia="zh-CN"/>
        </w:rPr>
        <w:t>]</w:t>
      </w:r>
      <w:r>
        <w:rPr>
          <w:lang w:eastAsia="zh-CN"/>
        </w:rPr>
        <w:t>；另一方面，很多通过认证的企业采用</w:t>
      </w:r>
      <w:r>
        <w:rPr>
          <w:rFonts w:ascii="Times New Roman" w:eastAsia="Times New Roman"/>
          <w:lang w:eastAsia="zh-CN"/>
        </w:rPr>
        <w:t>ISO14001</w:t>
      </w:r>
      <w:r>
        <w:rPr>
          <w:lang w:eastAsia="zh-CN"/>
        </w:rPr>
        <w:t>标准只是为了象征性的目的，并没有真正将它运用到公司的运营中去</w:t>
      </w:r>
      <w:r>
        <w:rPr>
          <w:vertAlign w:val="superscript"/>
          <w:lang w:eastAsia="zh-CN"/>
        </w:rPr>
        <w:t>[</w:t>
      </w:r>
      <w:r>
        <w:rPr>
          <w:rFonts w:ascii="Times New Roman" w:eastAsia="Times New Roman"/>
          <w:position w:val="8"/>
          <w:vertAlign w:val="superscript"/>
          <w:lang w:eastAsia="zh-CN"/>
        </w:rPr>
        <w:t>41</w:t>
      </w:r>
      <w:r>
        <w:rPr>
          <w:vertAlign w:val="superscript"/>
          <w:lang w:eastAsia="zh-CN"/>
        </w:rPr>
        <w:t>]</w:t>
      </w:r>
      <w:r>
        <w:rPr>
          <w:lang w:eastAsia="zh-CN"/>
        </w:rPr>
        <w:t>。</w:t>
      </w:r>
    </w:p>
    <w:p w:rsidR="00000000" w:rsidRDefault="00000000">
      <w:pPr>
        <w:rPr>
          <w:lang w:eastAsia="zh-CN"/>
        </w:rPr>
      </w:pPr>
      <w:r>
        <w:rPr>
          <w:rFonts w:ascii="Times New Roman" w:eastAsia="Times New Roman"/>
          <w:lang w:eastAsia="zh-CN"/>
        </w:rPr>
        <w:t>Christmann</w:t>
      </w:r>
      <w:r>
        <w:rPr>
          <w:vertAlign w:val="superscript"/>
          <w:lang w:eastAsia="zh-CN"/>
        </w:rPr>
        <w:t>[</w:t>
      </w:r>
      <w:r>
        <w:rPr>
          <w:rFonts w:ascii="Times New Roman" w:eastAsia="Times New Roman"/>
          <w:position w:val="8"/>
          <w:sz w:val="15"/>
          <w:lang w:eastAsia="zh-CN"/>
        </w:rPr>
        <w:t>16,40</w:t>
      </w:r>
      <w:r>
        <w:rPr>
          <w:vertAlign w:val="superscript"/>
          <w:lang w:eastAsia="zh-CN"/>
        </w:rPr>
        <w:t>]</w:t>
      </w:r>
      <w:r>
        <w:rPr>
          <w:lang w:eastAsia="zh-CN"/>
        </w:rPr>
        <w:t>认为，环境管理体系虽然可能带来绩效的改善，但是其实施的成本非常高。发展中国家的企业往往为了规避外部政府管制压力，获得外部合宜性而进行</w:t>
      </w:r>
      <w:r>
        <w:rPr>
          <w:rFonts w:ascii="Times New Roman" w:eastAsia="Times New Roman"/>
          <w:lang w:eastAsia="zh-CN"/>
        </w:rPr>
        <w:t>ISO14001</w:t>
      </w:r>
      <w:r>
        <w:rPr>
          <w:lang w:eastAsia="zh-CN"/>
        </w:rPr>
        <w:t>标准认证</w:t>
      </w:r>
      <w:r>
        <w:rPr>
          <w:vertAlign w:val="superscript"/>
          <w:lang w:eastAsia="zh-CN"/>
        </w:rPr>
        <w:t>[</w:t>
      </w:r>
      <w:r>
        <w:rPr>
          <w:rFonts w:ascii="Times New Roman" w:eastAsia="Times New Roman"/>
          <w:position w:val="8"/>
          <w:vertAlign w:val="superscript"/>
          <w:lang w:eastAsia="zh-CN"/>
        </w:rPr>
        <w:t>6</w:t>
      </w:r>
      <w:r>
        <w:rPr>
          <w:vertAlign w:val="superscript"/>
          <w:lang w:eastAsia="zh-CN"/>
        </w:rPr>
        <w:t>]</w:t>
      </w:r>
      <w:r>
        <w:rPr>
          <w:lang w:eastAsia="zh-CN"/>
        </w:rPr>
        <w:t>。然而，企业会根据成本</w:t>
      </w:r>
      <w:r>
        <w:rPr>
          <w:rFonts w:ascii="Times New Roman" w:eastAsia="Times New Roman"/>
          <w:lang w:eastAsia="zh-CN"/>
        </w:rPr>
        <w:t>-</w:t>
      </w:r>
      <w:r>
        <w:rPr>
          <w:lang w:eastAsia="zh-CN"/>
        </w:rPr>
        <w:t>收益的考虑决定</w:t>
      </w:r>
    </w:p>
    <w:p w:rsidR="00000000" w:rsidRDefault="00000000">
      <w:pPr>
        <w:rPr>
          <w:lang w:eastAsia="zh-CN"/>
        </w:rPr>
      </w:pPr>
      <w:r>
        <w:rPr>
          <w:rFonts w:ascii="Times New Roman" w:eastAsia="Times New Roman"/>
          <w:lang w:eastAsia="zh-CN"/>
        </w:rPr>
        <w:t>ISO14001</w:t>
      </w:r>
      <w:r>
        <w:rPr>
          <w:lang w:eastAsia="zh-CN"/>
        </w:rPr>
        <w:t>环境管理体系在其内部的实施程度。企业往往认为象征性地实施会比实质性地实施成本更小。其次，由于环境管理体系非常强调企业的管理程序和文件，很多管理者和员工都认为实施</w:t>
      </w:r>
      <w:r>
        <w:rPr>
          <w:rFonts w:ascii="Times New Roman" w:eastAsia="Times New Roman"/>
          <w:lang w:eastAsia="zh-CN"/>
        </w:rPr>
        <w:t>ISO</w:t>
      </w:r>
      <w:r>
        <w:rPr>
          <w:lang w:eastAsia="zh-CN"/>
        </w:rPr>
        <w:t>体系使得组织的官僚性增加了，这对组织活动形成了更多限制，因而加大了环境管理体系在企业内部实施的阻力。</w:t>
      </w:r>
    </w:p>
    <w:p w:rsidR="00000000" w:rsidRDefault="00000000">
      <w:pPr>
        <w:rPr>
          <w:lang w:eastAsia="zh-CN"/>
        </w:rPr>
      </w:pPr>
      <w:r>
        <w:rPr>
          <w:rFonts w:ascii="Times New Roman" w:eastAsia="Times New Roman"/>
          <w:lang w:eastAsia="zh-CN"/>
        </w:rPr>
        <w:t>ISO9000</w:t>
      </w:r>
      <w:r>
        <w:rPr>
          <w:lang w:eastAsia="zh-CN"/>
        </w:rPr>
        <w:t>质量管理体系关于实施程度的研究已经相对成熟，且两个标准有互通性，因此本文对</w:t>
      </w:r>
      <w:r>
        <w:rPr>
          <w:rFonts w:ascii="Times New Roman" w:eastAsia="Times New Roman"/>
          <w:lang w:eastAsia="zh-CN"/>
        </w:rPr>
        <w:t>ISO9000</w:t>
      </w:r>
      <w:r>
        <w:rPr>
          <w:lang w:eastAsia="zh-CN"/>
        </w:rPr>
        <w:t>的实施程度研究进行了借鉴。根据</w:t>
      </w:r>
      <w:r>
        <w:rPr>
          <w:rFonts w:ascii="Times New Roman" w:eastAsia="Times New Roman"/>
          <w:lang w:eastAsia="zh-CN"/>
        </w:rPr>
        <w:t>ISO9000</w:t>
      </w:r>
      <w:r>
        <w:rPr>
          <w:lang w:eastAsia="zh-CN"/>
        </w:rPr>
        <w:t>的文献整理，我们发现</w:t>
      </w:r>
      <w:r>
        <w:rPr>
          <w:rFonts w:ascii="Times New Roman" w:eastAsia="Times New Roman"/>
          <w:lang w:eastAsia="zh-CN"/>
        </w:rPr>
        <w:t>ISO9000</w:t>
      </w:r>
      <w:r>
        <w:rPr>
          <w:lang w:eastAsia="zh-CN"/>
        </w:rPr>
        <w:t>质量管理体系未能给企业绩效带来提高的主要原因</w:t>
      </w:r>
    </w:p>
    <w:p w:rsidR="00000000" w:rsidRDefault="00000000">
      <w:pPr>
        <w:rPr>
          <w:lang w:eastAsia="zh-CN"/>
        </w:rPr>
      </w:pPr>
      <w:r>
        <w:rPr>
          <w:lang w:eastAsia="zh-CN"/>
        </w:rPr>
        <w:t>就是企业对</w:t>
      </w:r>
      <w:r>
        <w:rPr>
          <w:rFonts w:ascii="Times New Roman" w:eastAsia="Times New Roman"/>
          <w:lang w:eastAsia="zh-CN"/>
        </w:rPr>
        <w:t>ISO9000</w:t>
      </w:r>
      <w:r>
        <w:rPr>
          <w:lang w:eastAsia="zh-CN"/>
        </w:rPr>
        <w:t>的实施程度不同所导致</w:t>
      </w:r>
      <w:r>
        <w:rPr>
          <w:vertAlign w:val="superscript"/>
          <w:lang w:eastAsia="zh-CN"/>
        </w:rPr>
        <w:t>[37-39]</w:t>
      </w:r>
      <w:r>
        <w:rPr>
          <w:lang w:eastAsia="zh-CN"/>
        </w:rPr>
        <w:t>。通常，研究者把企业对</w:t>
      </w:r>
    </w:p>
    <w:p w:rsidR="00000000" w:rsidRDefault="00000000">
      <w:pPr>
        <w:rPr>
          <w:lang w:eastAsia="zh-CN"/>
        </w:rPr>
      </w:pPr>
      <w:r>
        <w:rPr>
          <w:rFonts w:ascii="Times New Roman" w:eastAsia="Times New Roman"/>
          <w:lang w:eastAsia="zh-CN"/>
        </w:rPr>
        <w:t>ISO9000</w:t>
      </w:r>
      <w:r>
        <w:rPr>
          <w:lang w:eastAsia="zh-CN"/>
        </w:rPr>
        <w:t>的认证看成一种离散现象，而忽略了实施的作用</w:t>
      </w:r>
      <w:r>
        <w:rPr>
          <w:vertAlign w:val="superscript"/>
          <w:lang w:eastAsia="zh-CN"/>
        </w:rPr>
        <w:t>[39-40]</w:t>
      </w:r>
      <w:r>
        <w:rPr>
          <w:lang w:eastAsia="zh-CN"/>
        </w:rPr>
        <w:t xml:space="preserve">. </w:t>
      </w:r>
      <w:r>
        <w:rPr>
          <w:rFonts w:ascii="Times New Roman" w:eastAsia="Times New Roman"/>
          <w:lang w:eastAsia="zh-CN"/>
        </w:rPr>
        <w:t>Braley, Frehr</w:t>
      </w:r>
      <w:r>
        <w:rPr>
          <w:rFonts w:hint="eastAsia"/>
          <w:lang w:eastAsia="zh-CN"/>
        </w:rPr>
        <w:t>，</w:t>
      </w:r>
    </w:p>
    <w:p w:rsidR="00000000" w:rsidRDefault="00000000">
      <w:pPr>
        <w:rPr>
          <w:lang w:eastAsia="zh-CN"/>
        </w:rPr>
      </w:pPr>
      <w:r>
        <w:rPr>
          <w:rFonts w:ascii="Times New Roman" w:eastAsia="Times New Roman"/>
          <w:lang w:eastAsia="zh-CN"/>
        </w:rPr>
        <w:t>Herb</w:t>
      </w:r>
      <w:r>
        <w:rPr>
          <w:lang w:eastAsia="zh-CN"/>
        </w:rPr>
        <w:t>和</w:t>
      </w:r>
      <w:r>
        <w:rPr>
          <w:rFonts w:ascii="Times New Roman" w:eastAsia="Times New Roman"/>
          <w:lang w:eastAsia="zh-CN"/>
        </w:rPr>
        <w:t>Hoyled</w:t>
      </w:r>
      <w:r>
        <w:rPr>
          <w:lang w:eastAsia="zh-CN"/>
        </w:rPr>
        <w:t>的研究都认为认证仅仅只是系统性的质量改进的第一步</w:t>
      </w:r>
      <w:r>
        <w:rPr>
          <w:vertAlign w:val="superscript"/>
          <w:lang w:eastAsia="zh-CN"/>
        </w:rPr>
        <w:t>[</w:t>
      </w:r>
      <w:r>
        <w:rPr>
          <w:rFonts w:ascii="Times New Roman" w:eastAsia="Times New Roman"/>
          <w:position w:val="8"/>
          <w:vertAlign w:val="superscript"/>
          <w:lang w:eastAsia="zh-CN"/>
        </w:rPr>
        <w:t>41-42</w:t>
      </w:r>
      <w:r>
        <w:rPr>
          <w:vertAlign w:val="superscript"/>
          <w:lang w:eastAsia="zh-CN"/>
        </w:rPr>
        <w:t>]</w:t>
      </w:r>
      <w:r>
        <w:rPr>
          <w:lang w:eastAsia="zh-CN"/>
        </w:rPr>
        <w:t>。一项对美国制造业企业的综合性调查得出结论：</w:t>
      </w:r>
      <w:r>
        <w:rPr>
          <w:rFonts w:ascii="Times New Roman" w:eastAsia="Times New Roman"/>
          <w:lang w:eastAsia="zh-CN"/>
        </w:rPr>
        <w:t>ISO9000</w:t>
      </w:r>
      <w:r>
        <w:rPr>
          <w:lang w:eastAsia="zh-CN"/>
        </w:rPr>
        <w:t>也许是工厂里跟踪和评估质量过程，构建质量改进的框架的很好的方法，但是就其本身而言，认证和质量改进并没有必然联系，反</w:t>
      </w:r>
      <w:r>
        <w:rPr>
          <w:lang w:eastAsia="zh-CN"/>
        </w:rPr>
        <w:lastRenderedPageBreak/>
        <w:t>而是企业在经过认证后如何实施</w:t>
      </w:r>
      <w:r>
        <w:rPr>
          <w:rFonts w:ascii="Times New Roman" w:eastAsia="Times New Roman"/>
          <w:lang w:eastAsia="zh-CN"/>
        </w:rPr>
        <w:t>ISO9000</w:t>
      </w:r>
      <w:r>
        <w:rPr>
          <w:lang w:eastAsia="zh-CN"/>
        </w:rPr>
        <w:t>决定了企业获得利益的程度</w:t>
      </w:r>
      <w:r>
        <w:rPr>
          <w:vertAlign w:val="superscript"/>
          <w:lang w:eastAsia="zh-CN"/>
        </w:rPr>
        <w:t>[</w:t>
      </w:r>
      <w:r>
        <w:rPr>
          <w:rFonts w:ascii="Times New Roman" w:eastAsia="Times New Roman"/>
          <w:position w:val="8"/>
          <w:vertAlign w:val="superscript"/>
          <w:lang w:eastAsia="zh-CN"/>
        </w:rPr>
        <w:t>43</w:t>
      </w:r>
      <w:r>
        <w:rPr>
          <w:vertAlign w:val="superscript"/>
          <w:lang w:eastAsia="zh-CN"/>
        </w:rPr>
        <w:t>]</w:t>
      </w:r>
      <w:r>
        <w:rPr>
          <w:lang w:eastAsia="zh-CN"/>
        </w:rPr>
        <w:t>。</w:t>
      </w:r>
    </w:p>
    <w:p w:rsidR="00000000" w:rsidRDefault="00000000">
      <w:pPr>
        <w:rPr>
          <w:lang w:eastAsia="zh-CN"/>
        </w:rPr>
      </w:pPr>
      <w:r>
        <w:rPr>
          <w:rFonts w:ascii="Times New Roman" w:eastAsia="Times New Roman"/>
          <w:lang w:eastAsia="zh-CN"/>
        </w:rPr>
        <w:t>Eitan.</w:t>
      </w:r>
      <w:r>
        <w:rPr>
          <w:rFonts w:ascii="Times New Roman" w:eastAsia="Times New Roman"/>
          <w:lang w:eastAsia="zh-CN"/>
        </w:rPr>
        <w:t xml:space="preserve"> Naveh</w:t>
      </w:r>
      <w:r>
        <w:rPr>
          <w:vertAlign w:val="superscript"/>
          <w:lang w:eastAsia="zh-CN"/>
        </w:rPr>
        <w:t>[36]</w:t>
      </w:r>
      <w:r>
        <w:rPr>
          <w:lang w:eastAsia="zh-CN"/>
        </w:rPr>
        <w:t>对北美</w:t>
      </w:r>
      <w:r>
        <w:rPr>
          <w:rFonts w:ascii="Times New Roman" w:eastAsia="Times New Roman"/>
          <w:lang w:eastAsia="zh-CN"/>
        </w:rPr>
        <w:t>1100</w:t>
      </w:r>
      <w:r>
        <w:rPr>
          <w:lang w:eastAsia="zh-CN"/>
        </w:rPr>
        <w:t>家通过</w:t>
      </w:r>
      <w:r>
        <w:rPr>
          <w:rFonts w:ascii="Times New Roman" w:eastAsia="Times New Roman"/>
          <w:lang w:eastAsia="zh-CN"/>
        </w:rPr>
        <w:t>ISO9000</w:t>
      </w:r>
      <w:r>
        <w:rPr>
          <w:lang w:eastAsia="zh-CN"/>
        </w:rPr>
        <w:t>认证的企业的研究考察了</w:t>
      </w:r>
    </w:p>
    <w:p w:rsidR="00000000" w:rsidRDefault="00000000">
      <w:pPr>
        <w:rPr>
          <w:lang w:eastAsia="zh-CN"/>
        </w:rPr>
      </w:pPr>
      <w:r>
        <w:rPr>
          <w:rFonts w:ascii="Times New Roman" w:eastAsia="Times New Roman"/>
          <w:lang w:eastAsia="zh-CN"/>
        </w:rPr>
        <w:t>ISO9000</w:t>
      </w:r>
      <w:r>
        <w:rPr>
          <w:lang w:eastAsia="zh-CN"/>
        </w:rPr>
        <w:t>在企业的实施程度与企业绩效的关系。他们将企业的实施水平分成日常应用和处理突发事件准两个维度。日常应用是指把</w:t>
      </w:r>
      <w:r>
        <w:rPr>
          <w:rFonts w:ascii="Times New Roman" w:eastAsia="Times New Roman"/>
          <w:lang w:eastAsia="zh-CN"/>
        </w:rPr>
        <w:t>ISO9000</w:t>
      </w:r>
      <w:r>
        <w:rPr>
          <w:lang w:eastAsia="zh-CN"/>
        </w:rPr>
        <w:t>标准作为重新思考企业如何运作的刺激源，引进更先进管理方法的起点，将其融入上日常的企业运营当中。处理突发事件是指企业在处理突发事件时考虑</w:t>
      </w:r>
      <w:r>
        <w:rPr>
          <w:rFonts w:ascii="Times New Roman" w:eastAsia="Times New Roman"/>
          <w:lang w:eastAsia="zh-CN"/>
        </w:rPr>
        <w:t>ISO19000</w:t>
      </w:r>
      <w:r>
        <w:rPr>
          <w:lang w:eastAsia="zh-CN"/>
        </w:rPr>
        <w:t>的程度。研究表明如果企业日常应用和处理突发事件两个维度，则</w:t>
      </w:r>
      <w:r>
        <w:rPr>
          <w:rFonts w:ascii="Times New Roman" w:eastAsia="Times New Roman"/>
          <w:lang w:eastAsia="zh-CN"/>
        </w:rPr>
        <w:t>ISO9000</w:t>
      </w:r>
      <w:r>
        <w:rPr>
          <w:lang w:eastAsia="zh-CN"/>
        </w:rPr>
        <w:t>质量管理体系能带来高水平的企业绩效。反之，如果企业实施</w:t>
      </w:r>
      <w:r>
        <w:rPr>
          <w:rFonts w:ascii="Times New Roman" w:eastAsia="Times New Roman"/>
          <w:lang w:eastAsia="zh-CN"/>
        </w:rPr>
        <w:t>ISO9000</w:t>
      </w:r>
      <w:r>
        <w:rPr>
          <w:lang w:eastAsia="zh-CN"/>
        </w:rPr>
        <w:t>没有这两个维度，</w:t>
      </w:r>
      <w:r>
        <w:rPr>
          <w:lang w:eastAsia="zh-CN"/>
        </w:rPr>
        <w:t>则不会因为</w:t>
      </w:r>
      <w:r>
        <w:rPr>
          <w:rFonts w:ascii="Times New Roman" w:eastAsia="Times New Roman"/>
          <w:lang w:eastAsia="zh-CN"/>
        </w:rPr>
        <w:t>ISO9000</w:t>
      </w:r>
      <w:r>
        <w:rPr>
          <w:lang w:eastAsia="zh-CN"/>
        </w:rPr>
        <w:t>带来高水平的企业绩效。</w:t>
      </w:r>
    </w:p>
    <w:p w:rsidR="00000000" w:rsidRDefault="00000000">
      <w:pPr>
        <w:rPr>
          <w:lang w:eastAsia="zh-CN"/>
        </w:rPr>
      </w:pPr>
      <w:r>
        <w:rPr>
          <w:lang w:eastAsia="zh-CN"/>
        </w:rPr>
        <w:t>与</w:t>
      </w:r>
      <w:r>
        <w:rPr>
          <w:rFonts w:ascii="Times New Roman" w:eastAsia="Times New Roman"/>
          <w:lang w:eastAsia="zh-CN"/>
        </w:rPr>
        <w:t>ISO9000</w:t>
      </w:r>
      <w:r>
        <w:rPr>
          <w:lang w:eastAsia="zh-CN"/>
        </w:rPr>
        <w:t>标准一样，</w:t>
      </w:r>
      <w:r>
        <w:rPr>
          <w:rFonts w:ascii="Times New Roman" w:eastAsia="Times New Roman"/>
          <w:lang w:eastAsia="zh-CN"/>
        </w:rPr>
        <w:t>ISO14001</w:t>
      </w:r>
      <w:r>
        <w:rPr>
          <w:lang w:eastAsia="zh-CN"/>
        </w:rPr>
        <w:t>环境管理标准是一个基于过程的标准</w:t>
      </w:r>
      <w:r>
        <w:rPr>
          <w:vertAlign w:val="superscript"/>
          <w:lang w:eastAsia="zh-CN"/>
        </w:rPr>
        <w:t>[44]</w:t>
      </w:r>
      <w:r>
        <w:rPr>
          <w:lang w:eastAsia="zh-CN"/>
        </w:rPr>
        <w:t>，</w:t>
      </w:r>
      <w:r>
        <w:rPr>
          <w:lang w:eastAsia="zh-CN"/>
        </w:rPr>
        <w:t>了解它在认证后的实施程度，能够更有助于理清为何环境管理体系在企业实施中的异质性会造成不同的企业绩效。</w:t>
      </w:r>
    </w:p>
    <w:p w:rsidR="00000000" w:rsidRDefault="00000000">
      <w:pPr>
        <w:rPr>
          <w:lang w:eastAsia="zh-CN"/>
        </w:rPr>
      </w:pPr>
      <w:r>
        <w:rPr>
          <w:rFonts w:ascii="Times New Roman" w:eastAsia="Times New Roman"/>
          <w:lang w:eastAsia="zh-CN"/>
        </w:rPr>
        <w:t>Yin</w:t>
      </w:r>
      <w:r>
        <w:rPr>
          <w:vertAlign w:val="superscript"/>
          <w:lang w:eastAsia="zh-CN"/>
        </w:rPr>
        <w:t>[46]</w:t>
      </w:r>
      <w:r>
        <w:rPr>
          <w:lang w:eastAsia="zh-CN"/>
        </w:rPr>
        <w:t>认为对于同样通过</w:t>
      </w:r>
      <w:r>
        <w:rPr>
          <w:rFonts w:ascii="Times New Roman" w:eastAsia="Times New Roman"/>
          <w:lang w:eastAsia="zh-CN"/>
        </w:rPr>
        <w:t>ISO14001</w:t>
      </w:r>
      <w:r>
        <w:rPr>
          <w:lang w:eastAsia="zh-CN"/>
        </w:rPr>
        <w:t>环境管理体系认证的企业，其环境绩效的产出却会存在明显差异。即使有些企业仅仅为了规避外部压力而进行</w:t>
      </w:r>
    </w:p>
    <w:p w:rsidR="00000000" w:rsidRDefault="00000000">
      <w:pPr>
        <w:rPr>
          <w:lang w:eastAsia="zh-CN"/>
        </w:rPr>
      </w:pPr>
      <w:r>
        <w:rPr>
          <w:rFonts w:ascii="Times New Roman" w:eastAsia="Times New Roman"/>
          <w:lang w:eastAsia="zh-CN"/>
        </w:rPr>
        <w:t>ISO14001</w:t>
      </w:r>
      <w:r>
        <w:rPr>
          <w:lang w:eastAsia="zh-CN"/>
        </w:rPr>
        <w:t>的贯标，并没有在企业内部实质性的实施环境管理体系，却也获得了绩效的改善，但这只是短暂性的，从长远的角度来看，仍然是无法为企业绩效带来真正提高的。</w:t>
      </w:r>
      <w:r>
        <w:rPr>
          <w:rFonts w:ascii="Times New Roman" w:eastAsia="Times New Roman"/>
          <w:lang w:eastAsia="zh-CN"/>
        </w:rPr>
        <w:t>Yin</w:t>
      </w:r>
      <w:r>
        <w:rPr>
          <w:lang w:eastAsia="zh-CN"/>
        </w:rPr>
        <w:t>等学者认为真正影响企业环境绩效产出的因素是企业将环境管理体系整合入企业日常运营的程度</w:t>
      </w:r>
      <w:r>
        <w:rPr>
          <w:vertAlign w:val="superscript"/>
          <w:lang w:eastAsia="zh-CN"/>
        </w:rPr>
        <w:t>[46-48]</w:t>
      </w:r>
      <w:r>
        <w:rPr>
          <w:lang w:eastAsia="zh-CN"/>
        </w:rPr>
        <w:t>。</w:t>
      </w:r>
    </w:p>
    <w:p w:rsidR="00000000" w:rsidRDefault="00000000">
      <w:r>
        <w:rPr>
          <w:rFonts w:ascii="Times New Roman" w:eastAsia="Times New Roman"/>
          <w:lang w:eastAsia="zh-CN"/>
        </w:rPr>
        <w:t>Qi Guoyong</w:t>
      </w:r>
      <w:r>
        <w:rPr>
          <w:vertAlign w:val="superscript"/>
          <w:lang w:eastAsia="zh-CN"/>
        </w:rPr>
        <w:t>[47]</w:t>
      </w:r>
      <w:r>
        <w:rPr>
          <w:lang w:eastAsia="zh-CN"/>
        </w:rPr>
        <w:t>研究指出企业的内化过程（即将企业的文化，信仰，态度等根治于管理者和员工的思想）对企业的环境绩效有显著影响。同时，企业贯标的内部驱动力对</w:t>
      </w:r>
      <w:r>
        <w:rPr>
          <w:rFonts w:ascii="Times New Roman" w:eastAsia="Times New Roman"/>
          <w:lang w:eastAsia="zh-CN"/>
        </w:rPr>
        <w:t>ISO14001</w:t>
      </w:r>
      <w:r>
        <w:rPr>
          <w:lang w:eastAsia="zh-CN"/>
        </w:rPr>
        <w:t>的内化过程有显著影响，而外部驱动力对</w:t>
      </w:r>
      <w:r>
        <w:rPr>
          <w:rFonts w:ascii="Times New Roman" w:eastAsia="Times New Roman"/>
          <w:lang w:eastAsia="zh-CN"/>
        </w:rPr>
        <w:t>ISO14001</w:t>
      </w:r>
      <w:r>
        <w:rPr>
          <w:lang w:eastAsia="zh-CN"/>
        </w:rPr>
        <w:t>的内化过程并无显著影响。</w:t>
      </w:r>
      <w:r>
        <w:rPr>
          <w:rFonts w:ascii="Times New Roman" w:eastAsia="Times New Roman"/>
          <w:lang w:eastAsia="zh-CN"/>
        </w:rPr>
        <w:t>ISO14001</w:t>
      </w:r>
      <w:r>
        <w:rPr>
          <w:lang w:eastAsia="zh-CN"/>
        </w:rPr>
        <w:t>的内化过程为企业管理其环境因素提供了工具和手段，同时也是企业转型为主动型的环境战略的新起点</w:t>
      </w:r>
      <w:r>
        <w:rPr>
          <w:vertAlign w:val="superscript"/>
          <w:lang w:eastAsia="zh-CN"/>
        </w:rPr>
        <w:t>[</w:t>
      </w:r>
      <w:r>
        <w:rPr>
          <w:rFonts w:ascii="Times New Roman" w:eastAsia="Times New Roman"/>
          <w:position w:val="8"/>
          <w:vertAlign w:val="superscript"/>
          <w:lang w:eastAsia="zh-CN"/>
        </w:rPr>
        <w:t>47</w:t>
      </w:r>
      <w:r>
        <w:rPr>
          <w:vertAlign w:val="superscript"/>
          <w:lang w:eastAsia="zh-CN"/>
        </w:rPr>
        <w:t>]</w:t>
      </w:r>
      <w:r>
        <w:rPr>
          <w:lang w:eastAsia="zh-CN"/>
        </w:rPr>
        <w:t>。</w:t>
      </w:r>
      <w:r>
        <w:t>该理论模型如下图</w:t>
      </w:r>
      <w:r>
        <w:rPr>
          <w:rFonts w:ascii="Times New Roman" w:eastAsia="Times New Roman"/>
        </w:rPr>
        <w:t>2.2</w:t>
      </w:r>
      <w:r>
        <w:t>所示：</w:t>
      </w:r>
    </w:p>
    <w:p w:rsidR="00000000" w:rsidRDefault="00000000"/>
    <w:p w:rsidR="00000000" w:rsidRDefault="00000000">
      <w:pPr>
        <w:pStyle w:val="affff3"/>
        <w:keepNext/>
      </w:pPr>
      <w:r>
        <w:rPr>
          <w:sz w:val="20"/>
        </w:rPr>
      </w:r>
      <w:r>
        <w:rPr>
          <w:sz w:val="20"/>
        </w:rPr>
        <w:pict>
          <v:group id="_x0000_s2160" style="width:388.45pt;height:165.4pt;mso-position-horizontal-relative:char;mso-position-vertical-relative:line" coordsize="7769,3308">
            <v:shape id="_x0000_s2165" type="#_x0000_t75" style="position:absolute;width:7769;height:3308">
              <v:imagedata r:id="rId22" o:title=""/>
            </v:shape>
            <v:shape id="_x0000_s2164" type="#_x0000_t202" style="position:absolute;left:366;top:283;width:649;height:521" filled="f" stroked="f">
              <v:textbox inset="0,0,0,0">
                <w:txbxContent>
                  <w:p w:rsidR="00000000" w:rsidRDefault="00000000">
                    <w:pPr>
                      <w:spacing w:line="209" w:lineRule="exact"/>
                      <w:ind w:firstLine="0"/>
                      <w:jc w:val="left"/>
                      <w:rPr>
                        <w:sz w:val="21"/>
                      </w:rPr>
                    </w:pPr>
                    <w:r>
                      <w:rPr>
                        <w:w w:val="95"/>
                        <w:sz w:val="21"/>
                      </w:rPr>
                      <w:t>内部</w:t>
                    </w:r>
                  </w:p>
                  <w:p w:rsidR="00000000" w:rsidRDefault="00000000">
                    <w:pPr>
                      <w:spacing w:before="37"/>
                      <w:ind w:firstLine="0"/>
                      <w:jc w:val="left"/>
                      <w:rPr>
                        <w:sz w:val="21"/>
                      </w:rPr>
                    </w:pPr>
                    <w:r>
                      <w:rPr>
                        <w:w w:val="95"/>
                        <w:sz w:val="21"/>
                      </w:rPr>
                      <w:t>驱动力</w:t>
                    </w:r>
                  </w:p>
                </w:txbxContent>
              </v:textbox>
            </v:shape>
            <v:shape id="_x0000_s2163" type="#_x0000_t202" style="position:absolute;left:3174;top:1442;width:858;height:209" filled="f" stroked="f">
              <v:textbox inset="0,0,0,0">
                <w:txbxContent>
                  <w:p w:rsidR="00000000" w:rsidRDefault="00000000">
                    <w:pPr>
                      <w:spacing w:line="209" w:lineRule="exact"/>
                      <w:ind w:firstLine="0"/>
                      <w:jc w:val="left"/>
                      <w:rPr>
                        <w:sz w:val="21"/>
                      </w:rPr>
                    </w:pPr>
                    <w:r>
                      <w:rPr>
                        <w:w w:val="95"/>
                        <w:sz w:val="21"/>
                      </w:rPr>
                      <w:t>内化过程</w:t>
                    </w:r>
                  </w:p>
                </w:txbxContent>
              </v:textbox>
            </v:shape>
            <v:shape id="_x0000_s2162" type="#_x0000_t202" style="position:absolute;left:6191;top:1346;width:858;height:209" filled="f" stroked="f">
              <v:textbox inset="0,0,0,0">
                <w:txbxContent>
                  <w:p w:rsidR="00000000" w:rsidRDefault="00000000">
                    <w:pPr>
                      <w:spacing w:line="209" w:lineRule="exact"/>
                      <w:ind w:firstLine="0"/>
                      <w:jc w:val="left"/>
                      <w:rPr>
                        <w:sz w:val="21"/>
                      </w:rPr>
                    </w:pPr>
                    <w:r>
                      <w:rPr>
                        <w:w w:val="95"/>
                        <w:sz w:val="21"/>
                      </w:rPr>
                      <w:t>环境绩效</w:t>
                    </w:r>
                  </w:p>
                </w:txbxContent>
              </v:textbox>
            </v:shape>
            <v:shape id="_x0000_s2161" type="#_x0000_t202" style="position:absolute;left:484;top:2417;width:649;height:521" filled="f" stroked="f">
              <v:textbox inset="0,0,0,0">
                <w:txbxContent>
                  <w:p w:rsidR="00000000" w:rsidRDefault="00000000">
                    <w:pPr>
                      <w:spacing w:line="209" w:lineRule="exact"/>
                      <w:ind w:firstLine="0"/>
                      <w:jc w:val="left"/>
                      <w:rPr>
                        <w:sz w:val="21"/>
                      </w:rPr>
                    </w:pPr>
                    <w:r>
                      <w:rPr>
                        <w:w w:val="95"/>
                        <w:sz w:val="21"/>
                      </w:rPr>
                      <w:t>外部</w:t>
                    </w:r>
                  </w:p>
                  <w:p w:rsidR="00000000" w:rsidRDefault="00000000">
                    <w:pPr>
                      <w:spacing w:before="37"/>
                      <w:ind w:firstLine="0"/>
                      <w:jc w:val="left"/>
                      <w:rPr>
                        <w:sz w:val="21"/>
                      </w:rPr>
                    </w:pPr>
                    <w:r>
                      <w:rPr>
                        <w:w w:val="95"/>
                        <w:sz w:val="21"/>
                      </w:rPr>
                      <w:t>驱动力</w:t>
                    </w:r>
                  </w:p>
                </w:txbxContent>
              </v:textbox>
            </v:shape>
            <w10:anchorlock/>
          </v:group>
        </w:pict>
      </w:r>
    </w:p>
    <w:p w:rsidR="00000000" w:rsidRDefault="00000000">
      <w:pPr>
        <w:pStyle w:val="ab"/>
        <w:rPr>
          <w:lang w:eastAsia="zh-CN"/>
        </w:rPr>
      </w:pPr>
      <w:r>
        <w:rPr>
          <w:rFonts w:eastAsiaTheme="minorHAnsi"/>
          <w:sz w:val="22"/>
          <w:szCs w:val="22"/>
          <w:lang w:eastAsia="zh-CN"/>
        </w:rPr>
        <w:t>图</w:t>
      </w:r>
      <w:r>
        <w:rPr>
          <w:rFonts w:eastAsiaTheme="minorHAnsi"/>
          <w:spacing w:val="-29"/>
          <w:sz w:val="22"/>
          <w:szCs w:val="22"/>
          <w:lang w:eastAsia="zh-CN"/>
        </w:rPr>
        <w:t xml:space="preserve"> </w:t>
      </w:r>
      <w:r>
        <w:rPr>
          <w:rFonts w:ascii="Times New Roman" w:eastAsia="Times New Roman"/>
          <w:sz w:val="22"/>
          <w:szCs w:val="22"/>
          <w:lang w:eastAsia="zh-CN"/>
        </w:rPr>
        <w:t>2.2</w:t>
      </w:r>
      <w:r>
        <w:rPr>
          <w:lang w:eastAsia="zh-CN"/>
        </w:rPr>
        <w:t xml:space="preserve">  ISO14001</w:t>
      </w:r>
      <w:r>
        <w:rPr>
          <w:rFonts w:eastAsiaTheme="minorHAnsi"/>
          <w:sz w:val="22"/>
          <w:szCs w:val="22"/>
          <w:lang w:eastAsia="zh-CN"/>
        </w:rPr>
        <w:t>内</w:t>
      </w:r>
      <w:r>
        <w:rPr>
          <w:rFonts w:eastAsiaTheme="minorHAnsi"/>
          <w:spacing w:val="-2"/>
          <w:sz w:val="22"/>
          <w:szCs w:val="22"/>
          <w:lang w:eastAsia="zh-CN"/>
        </w:rPr>
        <w:t>化</w:t>
      </w:r>
      <w:r>
        <w:rPr>
          <w:rFonts w:eastAsiaTheme="minorHAnsi"/>
          <w:sz w:val="22"/>
          <w:szCs w:val="22"/>
          <w:lang w:eastAsia="zh-CN"/>
        </w:rPr>
        <w:t>过程</w:t>
      </w:r>
      <w:r>
        <w:rPr>
          <w:rFonts w:eastAsiaTheme="minorHAnsi"/>
          <w:spacing w:val="-2"/>
          <w:sz w:val="22"/>
          <w:szCs w:val="22"/>
          <w:lang w:eastAsia="zh-CN"/>
        </w:rPr>
        <w:t>概</w:t>
      </w:r>
      <w:r>
        <w:rPr>
          <w:rFonts w:eastAsiaTheme="minorHAnsi"/>
          <w:sz w:val="22"/>
          <w:szCs w:val="22"/>
          <w:lang w:eastAsia="zh-CN"/>
        </w:rPr>
        <w:t>念模型</w:t>
      </w:r>
    </w:p>
    <w:p w:rsidR="00000000" w:rsidRDefault="00000000">
      <w:pPr>
        <w:pStyle w:val="2"/>
        <w:ind w:left="481" w:hangingChars="171" w:hanging="481"/>
        <w:rPr>
          <w:lang w:eastAsia="zh-CN"/>
        </w:rPr>
      </w:pPr>
      <w:bookmarkStart w:id="57" w:name="2.5_现有研究存在的问题_"/>
      <w:bookmarkStart w:id="58" w:name="_TOC_250016"/>
      <w:bookmarkStart w:id="59" w:name="_Toc686484488"/>
      <w:r>
        <w:rPr>
          <w:lang w:eastAsia="zh-CN"/>
        </w:rPr>
        <w:t xml:space="preserve">2.5 </w:t>
      </w:r>
      <w:bookmarkEnd w:id="57"/>
      <w:bookmarkEnd w:id="58"/>
      <w:r>
        <w:rPr>
          <w:lang w:eastAsia="zh-CN"/>
        </w:rPr>
        <w:t>现有研究存在的问题</w:t>
      </w:r>
      <w:bookmarkEnd w:id="59"/>
    </w:p>
    <w:p w:rsidR="00000000" w:rsidRDefault="00000000">
      <w:pPr>
        <w:rPr>
          <w:lang w:eastAsia="zh-CN"/>
        </w:rPr>
      </w:pPr>
      <w:r>
        <w:rPr>
          <w:lang w:eastAsia="zh-CN"/>
        </w:rPr>
        <w:t>通过对前人研究的整理，笔者认为目前对研究结果存在较大分歧的主要原因是企业往往将</w:t>
      </w:r>
      <w:r>
        <w:rPr>
          <w:rFonts w:ascii="Times New Roman" w:eastAsia="Times New Roman"/>
          <w:lang w:eastAsia="zh-CN"/>
        </w:rPr>
        <w:t>ISO14001</w:t>
      </w:r>
      <w:r>
        <w:rPr>
          <w:lang w:eastAsia="zh-CN"/>
        </w:rPr>
        <w:t>环境管理体系的认证与实施等同起来，把</w:t>
      </w:r>
      <w:r>
        <w:rPr>
          <w:rFonts w:ascii="Times New Roman" w:eastAsia="Times New Roman"/>
          <w:lang w:eastAsia="zh-CN"/>
        </w:rPr>
        <w:t>ISO14001</w:t>
      </w:r>
      <w:r>
        <w:rPr>
          <w:lang w:eastAsia="zh-CN"/>
        </w:rPr>
        <w:t>环境管理体系视为二分变量，研究企业在通过认证前后绩效的变化或者通过认证的企业与未通过认证的企业绩效变化。而忽略了企业在实施环境管理体系的过程中存在的异质性。</w:t>
      </w:r>
    </w:p>
    <w:p w:rsidR="00000000" w:rsidRDefault="00000000">
      <w:pPr>
        <w:rPr>
          <w:lang w:eastAsia="zh-CN"/>
        </w:rPr>
      </w:pPr>
      <w:r>
        <w:rPr>
          <w:lang w:eastAsia="zh-CN"/>
        </w:rPr>
        <w:t>国外对于实施问题的研究已有觉醒，但仍然十分稀少。其中较为代表的是</w:t>
      </w:r>
    </w:p>
    <w:p w:rsidR="00000000" w:rsidRDefault="00000000">
      <w:pPr>
        <w:rPr>
          <w:lang w:eastAsia="zh-CN"/>
        </w:rPr>
      </w:pPr>
      <w:r>
        <w:rPr>
          <w:rFonts w:ascii="Times New Roman" w:eastAsia="宋体"/>
          <w:lang w:eastAsia="zh-CN"/>
        </w:rPr>
        <w:t>Petra Christmann</w:t>
      </w:r>
      <w:r>
        <w:rPr>
          <w:vertAlign w:val="superscript"/>
          <w:lang w:eastAsia="zh-CN"/>
        </w:rPr>
        <w:t>[</w:t>
      </w:r>
      <w:r>
        <w:rPr>
          <w:rFonts w:ascii="Times New Roman" w:eastAsia="宋体"/>
          <w:position w:val="8"/>
          <w:sz w:val="15"/>
          <w:lang w:eastAsia="zh-CN"/>
        </w:rPr>
        <w:t>16,40</w:t>
      </w:r>
      <w:r>
        <w:rPr>
          <w:vertAlign w:val="superscript"/>
          <w:lang w:eastAsia="zh-CN"/>
        </w:rPr>
        <w:t>]</w:t>
      </w:r>
      <w:r>
        <w:rPr>
          <w:lang w:eastAsia="zh-CN"/>
        </w:rPr>
        <w:t>和</w:t>
      </w:r>
      <w:r>
        <w:rPr>
          <w:rFonts w:ascii="Times New Roman" w:eastAsia="宋体"/>
          <w:lang w:eastAsia="zh-CN"/>
        </w:rPr>
        <w:t>Haitao Yin, Peter Schmeidler</w:t>
      </w:r>
      <w:r>
        <w:rPr>
          <w:vertAlign w:val="superscript"/>
          <w:lang w:eastAsia="zh-CN"/>
        </w:rPr>
        <w:t>[</w:t>
      </w:r>
      <w:r>
        <w:rPr>
          <w:rFonts w:ascii="Times New Roman" w:eastAsia="宋体"/>
          <w:position w:val="8"/>
          <w:sz w:val="15"/>
          <w:lang w:eastAsia="zh-CN"/>
        </w:rPr>
        <w:t>45</w:t>
      </w:r>
      <w:r>
        <w:rPr>
          <w:vertAlign w:val="superscript"/>
          <w:lang w:eastAsia="zh-CN"/>
        </w:rPr>
        <w:t>]</w:t>
      </w:r>
      <w:r>
        <w:rPr>
          <w:lang w:eastAsia="zh-CN"/>
        </w:rPr>
        <w:t xml:space="preserve">. </w:t>
      </w:r>
      <w:r>
        <w:rPr>
          <w:lang w:eastAsia="zh-CN"/>
        </w:rPr>
        <w:t>这些学者都提出了对</w:t>
      </w:r>
    </w:p>
    <w:p w:rsidR="00000000" w:rsidRDefault="00000000">
      <w:pPr>
        <w:rPr>
          <w:lang w:eastAsia="zh-CN"/>
        </w:rPr>
      </w:pPr>
      <w:r>
        <w:rPr>
          <w:rFonts w:ascii="Times New Roman" w:eastAsia="Times New Roman"/>
          <w:lang w:eastAsia="zh-CN"/>
        </w:rPr>
        <w:t>ISO14001</w:t>
      </w:r>
      <w:r>
        <w:rPr>
          <w:lang w:eastAsia="zh-CN"/>
        </w:rPr>
        <w:t>实施程度的重视，并对实施程度的维度进行划分，通过实证研究验证假设，但都没有构建理论模型。国内对于</w:t>
      </w:r>
      <w:r>
        <w:rPr>
          <w:rFonts w:ascii="Times New Roman" w:eastAsia="Times New Roman"/>
          <w:lang w:eastAsia="zh-CN"/>
        </w:rPr>
        <w:t>ISO14001</w:t>
      </w:r>
      <w:r>
        <w:rPr>
          <w:lang w:eastAsia="zh-CN"/>
        </w:rPr>
        <w:t>环境管理体系认证与实施程度的的区分和相关研究领域相对滞后，只有少量研究对于</w:t>
      </w:r>
      <w:r>
        <w:rPr>
          <w:rFonts w:ascii="Times New Roman" w:eastAsia="Times New Roman"/>
          <w:lang w:eastAsia="zh-CN"/>
        </w:rPr>
        <w:t>ISO14001</w:t>
      </w:r>
      <w:r>
        <w:rPr>
          <w:lang w:eastAsia="zh-CN"/>
        </w:rPr>
        <w:t>环境管理体系的实施难度做了定性分析。</w:t>
      </w:r>
    </w:p>
    <w:p w:rsidR="00000000" w:rsidRDefault="00000000">
      <w:pPr>
        <w:rPr>
          <w:lang w:eastAsia="zh-CN"/>
        </w:rPr>
      </w:pPr>
      <w:r>
        <w:rPr>
          <w:lang w:eastAsia="zh-CN"/>
        </w:rPr>
        <w:t>其次，现有研究对于企业绩效的维度划分及指标选取大多过于单一，往往只单独考虑经济绩效或者环境绩效，极少将两者综合起来考量。对于指标的选取也大多集中于可直接测量的指标，而忽略了隐性的指标，缺乏普遍的解释力</w:t>
      </w:r>
    </w:p>
    <w:p w:rsidR="00000000" w:rsidRDefault="00000000">
      <w:pPr>
        <w:rPr>
          <w:lang w:eastAsia="zh-CN"/>
        </w:rPr>
      </w:pPr>
      <w:r>
        <w:rPr>
          <w:rFonts w:ascii="Times New Roman" w:eastAsia="Times New Roman"/>
          <w:lang w:eastAsia="zh-CN"/>
        </w:rPr>
        <w:t>[4]</w:t>
      </w:r>
      <w:r>
        <w:rPr>
          <w:lang w:eastAsia="zh-CN"/>
        </w:rPr>
        <w:t xml:space="preserve">. </w:t>
      </w:r>
      <w:r>
        <w:rPr>
          <w:lang w:eastAsia="zh-CN"/>
        </w:rPr>
        <w:t>尽管有的研究工作已经开始将企业内部因素纳人对企业环境战略与组织绩</w:t>
      </w:r>
    </w:p>
    <w:p w:rsidR="00000000" w:rsidRDefault="00000000">
      <w:pPr>
        <w:rPr>
          <w:lang w:eastAsia="zh-CN"/>
        </w:rPr>
      </w:pPr>
      <w:r>
        <w:rPr>
          <w:lang w:eastAsia="zh-CN"/>
        </w:rPr>
        <w:t>效关系的研究之中</w:t>
      </w:r>
      <w:r>
        <w:rPr>
          <w:rFonts w:ascii="Times New Roman" w:eastAsia="Times New Roman"/>
          <w:lang w:eastAsia="zh-CN"/>
        </w:rPr>
        <w:t>[28]</w:t>
      </w:r>
      <w:r>
        <w:rPr>
          <w:lang w:eastAsia="zh-CN"/>
        </w:rPr>
        <w:t>，并考虑到不确定性因素的影响，但这些研究工作往往以</w:t>
      </w:r>
    </w:p>
    <w:p w:rsidR="00000000" w:rsidRDefault="00000000">
      <w:pPr>
        <w:rPr>
          <w:lang w:eastAsia="zh-CN"/>
        </w:rPr>
      </w:pPr>
      <w:r>
        <w:rPr>
          <w:lang w:eastAsia="zh-CN"/>
        </w:rPr>
        <w:t>“</w:t>
      </w:r>
      <w:r>
        <w:rPr>
          <w:lang w:eastAsia="zh-CN"/>
        </w:rPr>
        <w:t>主动</w:t>
      </w:r>
      <w:r>
        <w:rPr>
          <w:lang w:eastAsia="zh-CN"/>
        </w:rPr>
        <w:t>”</w:t>
      </w:r>
      <w:r>
        <w:rPr>
          <w:lang w:eastAsia="zh-CN"/>
        </w:rPr>
        <w:t>或</w:t>
      </w:r>
      <w:r>
        <w:rPr>
          <w:lang w:eastAsia="zh-CN"/>
        </w:rPr>
        <w:t>“</w:t>
      </w:r>
      <w:r>
        <w:rPr>
          <w:lang w:eastAsia="zh-CN"/>
        </w:rPr>
        <w:t>被动</w:t>
      </w:r>
      <w:r>
        <w:rPr>
          <w:lang w:eastAsia="zh-CN"/>
        </w:rPr>
        <w:t>”</w:t>
      </w:r>
      <w:r>
        <w:rPr>
          <w:lang w:eastAsia="zh-CN"/>
        </w:rPr>
        <w:t>环境战略的分类来衡量环境绩效，可能有失客观性。</w:t>
      </w:r>
    </w:p>
    <w:p w:rsidR="00000000" w:rsidRDefault="00000000">
      <w:pPr>
        <w:rPr>
          <w:lang w:eastAsia="zh-CN"/>
        </w:rPr>
      </w:pPr>
      <w:r>
        <w:rPr>
          <w:lang w:eastAsia="zh-CN"/>
        </w:rPr>
        <w:t>综上所述，本文认为，环境管理从根本上而言是一系列连续的过程和活动。企业实践中，第三方的认证、监督和企业的标准贯彻实施之间并不存在很好的</w:t>
      </w:r>
    </w:p>
    <w:p w:rsidR="00000000" w:rsidRDefault="00000000">
      <w:pPr>
        <w:rPr>
          <w:lang w:eastAsia="zh-CN"/>
        </w:rPr>
      </w:pPr>
      <w:r>
        <w:rPr>
          <w:lang w:eastAsia="zh-CN"/>
        </w:rPr>
        <w:t>强度联系。因此，只有正视企业在实施</w:t>
      </w:r>
      <w:r>
        <w:rPr>
          <w:rFonts w:ascii="Times New Roman" w:eastAsia="宋体"/>
          <w:lang w:eastAsia="zh-CN"/>
        </w:rPr>
        <w:t>ISO14001</w:t>
      </w:r>
      <w:r>
        <w:rPr>
          <w:lang w:eastAsia="zh-CN"/>
        </w:rPr>
        <w:t>环境管理体系的过程中，由于受到的动因多种多样，必然会带来企业对环境管理体系的实施程度存在差异性，</w:t>
      </w:r>
      <w:r>
        <w:rPr>
          <w:lang w:eastAsia="zh-CN"/>
        </w:rPr>
        <w:t>而正是由于这种差异性，从而导致企业的环境绩效和经济绩效存在迥异。</w:t>
      </w:r>
    </w:p>
    <w:p w:rsidR="00000000" w:rsidRDefault="00000000">
      <w:pPr>
        <w:pStyle w:val="1"/>
        <w:rPr>
          <w:lang w:eastAsia="zh-CN"/>
        </w:rPr>
      </w:pPr>
      <w:bookmarkStart w:id="60" w:name="3_研究理论模型及假设_"/>
      <w:bookmarkStart w:id="61" w:name="_TOC_250015"/>
      <w:bookmarkStart w:id="62" w:name="_Toc686484489"/>
      <w:r>
        <w:rPr>
          <w:lang w:eastAsia="zh-CN"/>
        </w:rPr>
        <w:lastRenderedPageBreak/>
        <w:t xml:space="preserve">3  </w:t>
      </w:r>
      <w:bookmarkEnd w:id="60"/>
      <w:bookmarkEnd w:id="61"/>
      <w:r>
        <w:rPr>
          <w:lang w:eastAsia="zh-CN"/>
        </w:rPr>
        <w:t>研究理论模型及假设</w:t>
      </w:r>
      <w:bookmarkEnd w:id="62"/>
    </w:p>
    <w:p w:rsidR="00000000" w:rsidRDefault="00000000">
      <w:pPr>
        <w:rPr>
          <w:lang w:eastAsia="zh-CN"/>
        </w:rPr>
      </w:pPr>
      <w:r>
        <w:rPr>
          <w:lang w:eastAsia="zh-CN"/>
        </w:rPr>
        <w:t>在前一章，我们已对</w:t>
      </w:r>
      <w:r>
        <w:rPr>
          <w:rFonts w:ascii="Times New Roman" w:eastAsia="Times New Roman"/>
          <w:lang w:eastAsia="zh-CN"/>
        </w:rPr>
        <w:t>ISO14001</w:t>
      </w:r>
      <w:r>
        <w:rPr>
          <w:lang w:eastAsia="zh-CN"/>
        </w:rPr>
        <w:t>环境管理体系相关方面研究进行了理论上的梳理和总结。本章将在前人研究的基础上，提出环境管理体系与企业绩效关系的理论模型及假设。</w:t>
      </w:r>
    </w:p>
    <w:p w:rsidR="00000000" w:rsidRDefault="00000000">
      <w:pPr>
        <w:pStyle w:val="2"/>
        <w:ind w:left="481" w:hangingChars="171" w:hanging="481"/>
        <w:rPr>
          <w:lang w:eastAsia="zh-CN"/>
        </w:rPr>
      </w:pPr>
      <w:bookmarkStart w:id="63" w:name="3.1_理论模型_"/>
      <w:bookmarkStart w:id="64" w:name="_TOC_250014"/>
      <w:bookmarkStart w:id="65" w:name="_Toc686484490"/>
      <w:r>
        <w:rPr>
          <w:lang w:eastAsia="zh-CN"/>
        </w:rPr>
        <w:t xml:space="preserve">3.1 </w:t>
      </w:r>
      <w:bookmarkEnd w:id="63"/>
      <w:bookmarkEnd w:id="64"/>
      <w:r>
        <w:rPr>
          <w:lang w:eastAsia="zh-CN"/>
        </w:rPr>
        <w:t>理论模型</w:t>
      </w:r>
      <w:bookmarkEnd w:id="65"/>
    </w:p>
    <w:p w:rsidR="00000000" w:rsidRDefault="00000000">
      <w:pPr>
        <w:pStyle w:val="3"/>
        <w:ind w:left="482" w:hangingChars="200" w:hanging="482"/>
        <w:rPr>
          <w:lang w:eastAsia="zh-CN"/>
        </w:rPr>
      </w:pPr>
      <w:bookmarkStart w:id="66" w:name="_Toc686484491"/>
      <w:r>
        <w:rPr>
          <w:lang w:eastAsia="zh-CN"/>
        </w:rPr>
        <w:t xml:space="preserve">3.1.1 </w:t>
      </w:r>
      <w:r>
        <w:rPr>
          <w:lang w:eastAsia="zh-CN"/>
        </w:rPr>
        <w:t>贯标驱动力</w:t>
      </w:r>
      <w:bookmarkEnd w:id="66"/>
    </w:p>
    <w:p w:rsidR="00000000" w:rsidRDefault="00000000">
      <w:pPr>
        <w:rPr>
          <w:lang w:eastAsia="zh-CN"/>
        </w:rPr>
      </w:pPr>
      <w:r>
        <w:rPr>
          <w:rFonts w:ascii="Times New Roman" w:eastAsia="Times New Roman"/>
          <w:lang w:eastAsia="zh-CN"/>
        </w:rPr>
        <w:t>ISO14001</w:t>
      </w:r>
      <w:r>
        <w:rPr>
          <w:lang w:eastAsia="zh-CN"/>
        </w:rPr>
        <w:t>的认证过程众所周知，既耗时又耗力，然而截至</w:t>
      </w:r>
      <w:r>
        <w:rPr>
          <w:rFonts w:ascii="Times New Roman" w:eastAsia="Times New Roman"/>
          <w:lang w:eastAsia="zh-CN"/>
        </w:rPr>
        <w:t>2013</w:t>
      </w:r>
      <w:r>
        <w:rPr>
          <w:lang w:eastAsia="zh-CN"/>
        </w:rPr>
        <w:t>年</w:t>
      </w:r>
      <w:r>
        <w:rPr>
          <w:rFonts w:ascii="Times New Roman" w:eastAsia="Times New Roman"/>
          <w:lang w:eastAsia="zh-CN"/>
        </w:rPr>
        <w:t>ISO</w:t>
      </w:r>
      <w:r>
        <w:rPr>
          <w:lang w:eastAsia="zh-CN"/>
        </w:rPr>
        <w:t>官网的统计数据，中国确是贯标数量最多的国家。正如第二章所述，影响企业进行贯标的因素有很多，本文根据力量来源将贯标驱动力分为两个维度：外部驱动力和内部驱动力。</w:t>
      </w:r>
    </w:p>
    <w:p w:rsidR="00000000" w:rsidRDefault="00000000" w:rsidP="00D17A1C">
      <w:pPr>
        <w:rPr>
          <w:lang w:eastAsia="zh-CN"/>
        </w:rPr>
      </w:pPr>
      <w:r w:rsidRPr="00C96976">
        <w:rPr>
          <w:highlight w:val="yellow"/>
          <w:lang w:eastAsia="zh-CN"/>
        </w:rPr>
        <w:t>制度学理论表明，组织为了生存，必须服从其外部环境所带来的制度压力，</w:t>
      </w:r>
      <w:r w:rsidRPr="00C96976">
        <w:rPr>
          <w:highlight w:val="yellow"/>
          <w:lang w:eastAsia="zh-CN"/>
        </w:rPr>
        <w:t>例如政府管制机构，行业协会，非政府组织及其他利益相关者</w:t>
      </w:r>
      <w:r w:rsidRPr="00C96976">
        <w:rPr>
          <w:rFonts w:ascii="Times New Roman" w:eastAsia="Times New Roman"/>
          <w:highlight w:val="yellow"/>
          <w:vertAlign w:val="superscript"/>
          <w:lang w:eastAsia="zh-CN"/>
        </w:rPr>
        <w:t>[31-33]</w:t>
      </w:r>
      <w:r w:rsidRPr="00C96976">
        <w:rPr>
          <w:highlight w:val="yellow"/>
          <w:lang w:eastAsia="zh-CN"/>
        </w:rPr>
        <w:t>。</w:t>
      </w:r>
      <w:r>
        <w:rPr>
          <w:lang w:eastAsia="zh-CN"/>
        </w:rPr>
        <w:t>企业贯标的外部驱动力即社会对组织的要求</w:t>
      </w:r>
      <w:r>
        <w:rPr>
          <w:rFonts w:ascii="Times New Roman" w:eastAsia="Times New Roman"/>
          <w:lang w:eastAsia="zh-CN"/>
        </w:rPr>
        <w:t>（</w:t>
      </w:r>
      <w:r>
        <w:rPr>
          <w:lang w:eastAsia="zh-CN"/>
        </w:rPr>
        <w:t>包括明确、隐含的要求</w:t>
      </w:r>
      <w:r>
        <w:rPr>
          <w:rFonts w:ascii="Times New Roman" w:eastAsia="Times New Roman"/>
          <w:lang w:eastAsia="zh-CN"/>
        </w:rPr>
        <w:t>）</w:t>
      </w:r>
      <w:r>
        <w:rPr>
          <w:lang w:eastAsia="zh-CN"/>
        </w:rPr>
        <w:t>，是指来自组织外部的影响组织惯例与能力进而促使组织贯标的各种因素</w:t>
      </w:r>
      <w:r>
        <w:rPr>
          <w:rFonts w:ascii="Times New Roman" w:eastAsia="Times New Roman"/>
          <w:vertAlign w:val="superscript"/>
          <w:lang w:eastAsia="zh-CN"/>
        </w:rPr>
        <w:t>[</w:t>
      </w:r>
      <w:r>
        <w:rPr>
          <w:rFonts w:ascii="Times New Roman" w:eastAsia="Times New Roman"/>
          <w:position w:val="8"/>
          <w:vertAlign w:val="superscript"/>
          <w:lang w:eastAsia="zh-CN"/>
        </w:rPr>
        <w:t>34</w:t>
      </w:r>
      <w:r>
        <w:rPr>
          <w:rFonts w:ascii="Times New Roman" w:eastAsia="Times New Roman"/>
          <w:vertAlign w:val="superscript"/>
          <w:lang w:eastAsia="zh-CN"/>
        </w:rPr>
        <w:t>]</w:t>
      </w:r>
      <w:r>
        <w:rPr>
          <w:lang w:eastAsia="zh-CN"/>
        </w:rPr>
        <w:t>，根据</w:t>
      </w:r>
      <w:r>
        <w:rPr>
          <w:rFonts w:ascii="Times New Roman" w:eastAsia="Times New Roman"/>
          <w:lang w:eastAsia="zh-CN"/>
        </w:rPr>
        <w:t xml:space="preserve">DiMaggio </w:t>
      </w:r>
      <w:r>
        <w:rPr>
          <w:lang w:eastAsia="zh-CN"/>
        </w:rPr>
        <w:t>和</w:t>
      </w:r>
      <w:r>
        <w:rPr>
          <w:rFonts w:ascii="Times New Roman" w:eastAsia="Times New Roman"/>
          <w:lang w:eastAsia="zh-CN"/>
        </w:rPr>
        <w:t>PoweIl</w:t>
      </w:r>
      <w:r>
        <w:rPr>
          <w:lang w:eastAsia="zh-CN"/>
        </w:rPr>
        <w:t>的研究可以归结为三种制度机制，即强制性驱动力、规范性驱动力和模仿性驱动力</w:t>
      </w:r>
      <w:r>
        <w:rPr>
          <w:rFonts w:ascii="Times New Roman" w:eastAsia="Times New Roman"/>
          <w:vertAlign w:val="superscript"/>
          <w:lang w:eastAsia="zh-CN"/>
        </w:rPr>
        <w:t>[21]</w:t>
      </w:r>
      <w:r>
        <w:rPr>
          <w:lang w:eastAsia="zh-CN"/>
        </w:rPr>
        <w:t>。</w:t>
      </w:r>
    </w:p>
    <w:p w:rsidR="00000000" w:rsidRDefault="00000000">
      <w:pPr>
        <w:rPr>
          <w:lang w:eastAsia="zh-CN"/>
        </w:rPr>
      </w:pPr>
      <w:r>
        <w:rPr>
          <w:lang w:eastAsia="zh-CN"/>
        </w:rPr>
        <w:t>强制性驱动力指的是企业赖以生存的各种制度对企业所施加的正式与非正式的作用，包括了政府管制压力、市场压力</w:t>
      </w:r>
      <w:r>
        <w:rPr>
          <w:rFonts w:ascii="Times New Roman" w:eastAsia="Times New Roman"/>
          <w:lang w:eastAsia="zh-CN"/>
        </w:rPr>
        <w:t>（</w:t>
      </w:r>
      <w:r>
        <w:rPr>
          <w:spacing w:val="-2"/>
          <w:lang w:eastAsia="zh-CN"/>
        </w:rPr>
        <w:t>如对供应商的要求、客户需求</w:t>
      </w:r>
      <w:r>
        <w:rPr>
          <w:rFonts w:ascii="Times New Roman" w:eastAsia="Times New Roman"/>
          <w:lang w:eastAsia="zh-CN"/>
        </w:rPr>
        <w:t>）</w:t>
      </w:r>
      <w:r>
        <w:rPr>
          <w:lang w:eastAsia="zh-CN"/>
        </w:rPr>
        <w:t>和文化与社会期望三个维度</w:t>
      </w:r>
      <w:r>
        <w:rPr>
          <w:rFonts w:ascii="Times New Roman" w:eastAsia="Times New Roman"/>
          <w:vertAlign w:val="superscript"/>
          <w:lang w:eastAsia="zh-CN"/>
        </w:rPr>
        <w:t>[21]</w:t>
      </w:r>
      <w:r>
        <w:rPr>
          <w:lang w:eastAsia="zh-CN"/>
        </w:rPr>
        <w:t>。规范性驱动力与行业内部相关，是企业网络化</w:t>
      </w:r>
      <w:r>
        <w:rPr>
          <w:rFonts w:ascii="Times New Roman" w:eastAsia="Times New Roman"/>
          <w:lang w:eastAsia="zh-CN"/>
        </w:rPr>
        <w:t>（</w:t>
      </w:r>
      <w:r>
        <w:rPr>
          <w:lang w:eastAsia="zh-CN"/>
        </w:rPr>
        <w:t>如行业协会</w:t>
      </w:r>
      <w:r>
        <w:rPr>
          <w:rFonts w:ascii="Times New Roman" w:eastAsia="Times New Roman"/>
          <w:lang w:eastAsia="zh-CN"/>
        </w:rPr>
        <w:t>）</w:t>
      </w:r>
      <w:r>
        <w:rPr>
          <w:lang w:eastAsia="zh-CN"/>
        </w:rPr>
        <w:t>和组织间相互教育的过程</w:t>
      </w:r>
      <w:r>
        <w:rPr>
          <w:rFonts w:ascii="Times New Roman" w:eastAsia="Times New Roman"/>
          <w:vertAlign w:val="superscript"/>
          <w:lang w:eastAsia="zh-CN"/>
        </w:rPr>
        <w:t>[</w:t>
      </w:r>
      <w:r>
        <w:rPr>
          <w:rFonts w:ascii="Times New Roman" w:eastAsia="Times New Roman"/>
          <w:position w:val="8"/>
          <w:vertAlign w:val="superscript"/>
          <w:lang w:eastAsia="zh-CN"/>
        </w:rPr>
        <w:t>35</w:t>
      </w:r>
      <w:r>
        <w:rPr>
          <w:rFonts w:ascii="Times New Roman" w:eastAsia="Times New Roman"/>
          <w:vertAlign w:val="superscript"/>
          <w:lang w:eastAsia="zh-CN"/>
        </w:rPr>
        <w:t>]</w:t>
      </w:r>
      <w:r>
        <w:rPr>
          <w:lang w:eastAsia="zh-CN"/>
        </w:rPr>
        <w:t>。模仿性驱动力通常来自社会心理压力，组织个体总是同其他同类组织看齐</w:t>
      </w:r>
      <w:r>
        <w:rPr>
          <w:rFonts w:ascii="Times New Roman" w:eastAsia="Times New Roman"/>
          <w:vertAlign w:val="superscript"/>
          <w:lang w:eastAsia="zh-CN"/>
        </w:rPr>
        <w:t>[</w:t>
      </w:r>
      <w:r>
        <w:rPr>
          <w:rFonts w:ascii="Times New Roman" w:eastAsia="Times New Roman"/>
          <w:position w:val="8"/>
          <w:vertAlign w:val="superscript"/>
          <w:lang w:eastAsia="zh-CN"/>
        </w:rPr>
        <w:t>3</w:t>
      </w:r>
      <w:r>
        <w:rPr>
          <w:rFonts w:ascii="Times New Roman" w:eastAsia="Times New Roman"/>
          <w:vertAlign w:val="superscript"/>
          <w:lang w:eastAsia="zh-CN"/>
        </w:rPr>
        <w:t>]</w:t>
      </w:r>
      <w:r>
        <w:rPr>
          <w:lang w:eastAsia="zh-CN"/>
        </w:rPr>
        <w:t>。</w:t>
      </w:r>
      <w:r>
        <w:rPr>
          <w:rFonts w:ascii="Times New Roman" w:eastAsia="Times New Roman"/>
          <w:lang w:eastAsia="zh-CN"/>
        </w:rPr>
        <w:t>DiMaggio[</w:t>
      </w:r>
      <w:r>
        <w:rPr>
          <w:rFonts w:ascii="Times New Roman" w:eastAsia="Times New Roman"/>
          <w:position w:val="8"/>
          <w:sz w:val="15"/>
          <w:lang w:eastAsia="zh-CN"/>
        </w:rPr>
        <w:t>23</w:t>
      </w:r>
      <w:r>
        <w:rPr>
          <w:rFonts w:ascii="Times New Roman" w:eastAsia="Times New Roman"/>
          <w:lang w:eastAsia="zh-CN"/>
        </w:rPr>
        <w:t>]</w:t>
      </w:r>
      <w:r>
        <w:rPr>
          <w:lang w:eastAsia="zh-CN"/>
        </w:rPr>
        <w:t>认为强制性驱动力和规范性驱动力对最先采用</w:t>
      </w:r>
      <w:r>
        <w:rPr>
          <w:rFonts w:ascii="Times New Roman" w:eastAsia="Times New Roman"/>
          <w:lang w:eastAsia="zh-CN"/>
        </w:rPr>
        <w:t>ISO14001</w:t>
      </w:r>
      <w:r>
        <w:rPr>
          <w:lang w:eastAsia="zh-CN"/>
        </w:rPr>
        <w:t>管理体系的组织起着推动作用，当自愿贯标行为在一个行业普及到一定程度时，模仿性驱动力才开始发挥作用。</w:t>
      </w:r>
    </w:p>
    <w:p w:rsidR="00000000" w:rsidRDefault="00000000" w:rsidP="00EA16AF">
      <w:pPr>
        <w:rPr>
          <w:lang w:eastAsia="zh-CN"/>
        </w:rPr>
      </w:pPr>
      <w:r>
        <w:rPr>
          <w:lang w:eastAsia="zh-CN"/>
        </w:rPr>
        <w:t>然而，外部驱动力导致企业贯标行为的同构性并不是必然的，在同一外部制度环境下的组织同样具有异质性，会选择不同的环境战略，对环境的重视程度也不尽相同。</w:t>
      </w:r>
      <w:r w:rsidRPr="00C96976">
        <w:rPr>
          <w:highlight w:val="yellow"/>
          <w:lang w:eastAsia="zh-CN"/>
        </w:rPr>
        <w:t>因此，内部驱动力同样是组织进行贯标的一个重要因素。</w:t>
      </w:r>
      <w:r>
        <w:rPr>
          <w:lang w:eastAsia="zh-CN"/>
        </w:rPr>
        <w:t>本文根据杨东宁和周长辉博士的研究结果将内部驱动力分为促使企业具有贯标意愿的合宜性驱动力和决定组织贯标能力的组织贯标能力驱动力。前者包括竞争优势、管理层态度、企业社会责任、战略导向、组织环境绩效历史五个方面，后者从组织采用过程型标准的经验、环境指标纳入员工绩效考评、员工学习能力三个角度进行解释说明</w:t>
      </w:r>
      <w:r>
        <w:rPr>
          <w:rFonts w:ascii="Times New Roman" w:eastAsia="Times New Roman"/>
          <w:vertAlign w:val="superscript"/>
          <w:lang w:eastAsia="zh-CN"/>
        </w:rPr>
        <w:t>[3]</w:t>
      </w:r>
      <w:r>
        <w:rPr>
          <w:lang w:eastAsia="zh-CN"/>
        </w:rPr>
        <w:t>。</w:t>
      </w:r>
    </w:p>
    <w:p w:rsidR="00000000" w:rsidRDefault="00000000">
      <w:pPr>
        <w:pStyle w:val="3"/>
        <w:ind w:left="482" w:hangingChars="200" w:hanging="482"/>
        <w:rPr>
          <w:lang w:eastAsia="zh-CN"/>
        </w:rPr>
      </w:pPr>
      <w:bookmarkStart w:id="67" w:name="_Toc686484492"/>
      <w:r>
        <w:rPr>
          <w:lang w:eastAsia="zh-CN"/>
        </w:rPr>
        <w:t xml:space="preserve">3.1.2 </w:t>
      </w:r>
      <w:r>
        <w:rPr>
          <w:lang w:eastAsia="zh-CN"/>
        </w:rPr>
        <w:t>实施程度</w:t>
      </w:r>
      <w:bookmarkEnd w:id="67"/>
    </w:p>
    <w:p w:rsidR="00000000" w:rsidRDefault="00000000" w:rsidP="00C96976">
      <w:pPr>
        <w:rPr>
          <w:lang w:eastAsia="zh-CN"/>
        </w:rPr>
      </w:pPr>
      <w:r w:rsidRPr="00C96976">
        <w:rPr>
          <w:highlight w:val="yellow"/>
          <w:lang w:eastAsia="zh-CN"/>
        </w:rPr>
        <w:t>由于</w:t>
      </w:r>
      <w:r w:rsidRPr="00C96976">
        <w:rPr>
          <w:rFonts w:ascii="Times New Roman" w:eastAsia="Times New Roman"/>
          <w:highlight w:val="yellow"/>
          <w:lang w:eastAsia="zh-CN"/>
        </w:rPr>
        <w:t>ISO14001</w:t>
      </w:r>
      <w:r w:rsidRPr="00C96976">
        <w:rPr>
          <w:highlight w:val="yellow"/>
          <w:lang w:eastAsia="zh-CN"/>
        </w:rPr>
        <w:t>环境管理标准是一个基于过程的标准，所以仅仅通过认证并不足以说明</w:t>
      </w:r>
      <w:r w:rsidRPr="00C96976">
        <w:rPr>
          <w:rFonts w:ascii="Times New Roman" w:eastAsia="Times New Roman"/>
          <w:highlight w:val="yellow"/>
          <w:lang w:eastAsia="zh-CN"/>
        </w:rPr>
        <w:t>ISO14001</w:t>
      </w:r>
      <w:r w:rsidRPr="00C96976">
        <w:rPr>
          <w:highlight w:val="yellow"/>
          <w:lang w:eastAsia="zh-CN"/>
        </w:rPr>
        <w:t>环境管理体系能为企业带来绩效。本模型通过借鉴</w:t>
      </w:r>
      <w:r w:rsidRPr="00C96976">
        <w:rPr>
          <w:rFonts w:ascii="Times New Roman" w:eastAsia="宋体"/>
          <w:highlight w:val="yellow"/>
          <w:lang w:eastAsia="zh-CN"/>
        </w:rPr>
        <w:t>ISO9000</w:t>
      </w:r>
      <w:r w:rsidRPr="00C96976">
        <w:rPr>
          <w:highlight w:val="yellow"/>
          <w:lang w:eastAsia="zh-CN"/>
        </w:rPr>
        <w:t>质量管理体系关于实</w:t>
      </w:r>
      <w:r w:rsidRPr="00C96976">
        <w:rPr>
          <w:highlight w:val="yellow"/>
          <w:lang w:eastAsia="zh-CN"/>
        </w:rPr>
        <w:lastRenderedPageBreak/>
        <w:t>施程度的模型以及国外学者对</w:t>
      </w:r>
      <w:r w:rsidRPr="00C96976">
        <w:rPr>
          <w:rFonts w:ascii="Times New Roman" w:eastAsia="宋体"/>
          <w:highlight w:val="yellow"/>
          <w:lang w:eastAsia="zh-CN"/>
        </w:rPr>
        <w:t>ISO14001</w:t>
      </w:r>
      <w:r w:rsidRPr="00C96976">
        <w:rPr>
          <w:highlight w:val="yellow"/>
          <w:lang w:eastAsia="zh-CN"/>
        </w:rPr>
        <w:t>环境管理体系实施程度的相关研究，将环境管理体系的实施程度分成了三个维度：日常应用，承诺和整合。</w:t>
      </w:r>
    </w:p>
    <w:p w:rsidR="00000000" w:rsidRDefault="00000000">
      <w:pPr>
        <w:rPr>
          <w:lang w:eastAsia="zh-CN"/>
        </w:rPr>
      </w:pPr>
      <w:r w:rsidRPr="00EA16AF">
        <w:rPr>
          <w:color w:val="FF0000"/>
          <w:lang w:eastAsia="zh-CN"/>
        </w:rPr>
        <w:t>日常应用（</w:t>
      </w:r>
      <w:r w:rsidRPr="00EA16AF">
        <w:rPr>
          <w:rFonts w:ascii="Times New Roman" w:eastAsia="Times New Roman"/>
          <w:color w:val="FF0000"/>
          <w:lang w:eastAsia="zh-CN"/>
        </w:rPr>
        <w:t xml:space="preserve">Daily </w:t>
      </w:r>
      <w:r w:rsidRPr="00EA16AF">
        <w:rPr>
          <w:rFonts w:ascii="Times New Roman" w:eastAsia="Times New Roman"/>
          <w:color w:val="FF0000"/>
          <w:spacing w:val="-2"/>
          <w:lang w:eastAsia="zh-CN"/>
        </w:rPr>
        <w:t>Practice</w:t>
      </w:r>
      <w:r w:rsidRPr="00EA16AF">
        <w:rPr>
          <w:color w:val="FF0000"/>
          <w:lang w:eastAsia="zh-CN"/>
        </w:rPr>
        <w:t>）是指一个标准的常规使用，使其成为组织日常事务的一部分</w:t>
      </w:r>
      <w:r w:rsidRPr="00EA16AF">
        <w:rPr>
          <w:rFonts w:ascii="Times New Roman" w:eastAsia="Times New Roman"/>
          <w:color w:val="FF0000"/>
          <w:vertAlign w:val="superscript"/>
          <w:lang w:eastAsia="zh-CN"/>
        </w:rPr>
        <w:t>[</w:t>
      </w:r>
      <w:r w:rsidRPr="00EA16AF">
        <w:rPr>
          <w:rFonts w:ascii="Times New Roman" w:eastAsia="Times New Roman"/>
          <w:color w:val="FF0000"/>
          <w:position w:val="8"/>
          <w:vertAlign w:val="superscript"/>
          <w:lang w:eastAsia="zh-CN"/>
        </w:rPr>
        <w:t>36</w:t>
      </w:r>
      <w:r w:rsidRPr="00EA16AF">
        <w:rPr>
          <w:rFonts w:ascii="Times New Roman" w:eastAsia="Times New Roman"/>
          <w:color w:val="FF0000"/>
          <w:vertAlign w:val="superscript"/>
          <w:lang w:eastAsia="zh-CN"/>
        </w:rPr>
        <w:t>]</w:t>
      </w:r>
      <w:r w:rsidRPr="00EA16AF">
        <w:rPr>
          <w:color w:val="FF0000"/>
          <w:lang w:eastAsia="zh-CN"/>
        </w:rPr>
        <w:t>。</w:t>
      </w:r>
      <w:r>
        <w:rPr>
          <w:lang w:eastAsia="zh-CN"/>
        </w:rPr>
        <w:t>企业的员工必须要认可该标准的必要性并且重视它。企业是否将</w:t>
      </w:r>
      <w:r>
        <w:rPr>
          <w:rFonts w:ascii="Times New Roman" w:eastAsia="Times New Roman"/>
          <w:lang w:eastAsia="zh-CN"/>
        </w:rPr>
        <w:t>ISO14001</w:t>
      </w:r>
      <w:r>
        <w:rPr>
          <w:lang w:eastAsia="zh-CN"/>
        </w:rPr>
        <w:t>标准运用到日常活动的一个明显指标就是企业是否在最后一刻才临时准备</w:t>
      </w:r>
      <w:r>
        <w:rPr>
          <w:rFonts w:ascii="Times New Roman" w:eastAsia="Times New Roman"/>
          <w:lang w:eastAsia="zh-CN"/>
        </w:rPr>
        <w:t>ISO14001</w:t>
      </w:r>
      <w:r>
        <w:rPr>
          <w:lang w:eastAsia="zh-CN"/>
        </w:rPr>
        <w:t>外审的材料</w:t>
      </w:r>
      <w:r>
        <w:rPr>
          <w:rFonts w:ascii="Times New Roman" w:eastAsia="Times New Roman"/>
          <w:vertAlign w:val="superscript"/>
          <w:lang w:eastAsia="zh-CN"/>
        </w:rPr>
        <w:t>[</w:t>
      </w:r>
      <w:r>
        <w:rPr>
          <w:rFonts w:ascii="Times New Roman" w:eastAsia="Times New Roman"/>
          <w:position w:val="8"/>
          <w:vertAlign w:val="superscript"/>
          <w:lang w:eastAsia="zh-CN"/>
        </w:rPr>
        <w:t>2</w:t>
      </w:r>
      <w:r>
        <w:rPr>
          <w:rFonts w:ascii="Times New Roman" w:eastAsia="Times New Roman"/>
          <w:vertAlign w:val="superscript"/>
          <w:lang w:eastAsia="zh-CN"/>
        </w:rPr>
        <w:t>]</w:t>
      </w:r>
      <w:r>
        <w:rPr>
          <w:lang w:eastAsia="zh-CN"/>
        </w:rPr>
        <w:t>。因为</w:t>
      </w:r>
      <w:r>
        <w:rPr>
          <w:rFonts w:ascii="Times New Roman" w:eastAsia="Times New Roman"/>
          <w:lang w:eastAsia="zh-CN"/>
        </w:rPr>
        <w:t>ISO14001</w:t>
      </w:r>
      <w:r>
        <w:rPr>
          <w:lang w:eastAsia="zh-CN"/>
        </w:rPr>
        <w:t>标准的审核是两年一次，如果企业只是做表面功夫应付审核，则说明他们没有贯彻</w:t>
      </w:r>
      <w:r>
        <w:rPr>
          <w:rFonts w:ascii="Times New Roman" w:eastAsia="Times New Roman"/>
          <w:lang w:eastAsia="zh-CN"/>
        </w:rPr>
        <w:t>ISO14001</w:t>
      </w:r>
      <w:r>
        <w:rPr>
          <w:lang w:eastAsia="zh-CN"/>
        </w:rPr>
        <w:t>环境管理体系在他们的日常活动中。然而，日常应用只是实施最基础的一步。单单只靠这一步，是不足以改善绩效的。环境管理体系的实质性实施需要组织内部的管理层及员工承担起相应的环境责任，履行对环境管理体系实施的承诺。</w:t>
      </w:r>
      <w:r w:rsidRPr="00C96976">
        <w:rPr>
          <w:highlight w:val="yellow"/>
          <w:lang w:eastAsia="zh-CN"/>
        </w:rPr>
        <w:t>因此，不能单一的认为只有企业的环保部门才对环境管理负有责任。</w:t>
      </w:r>
      <w:r>
        <w:rPr>
          <w:lang w:eastAsia="zh-CN"/>
        </w:rPr>
        <w:t>运行</w:t>
      </w:r>
      <w:r>
        <w:rPr>
          <w:rFonts w:ascii="Times New Roman" w:eastAsia="Times New Roman"/>
          <w:lang w:eastAsia="zh-CN"/>
        </w:rPr>
        <w:t>ISO14001</w:t>
      </w:r>
      <w:r>
        <w:rPr>
          <w:lang w:eastAsia="zh-CN"/>
        </w:rPr>
        <w:t>环境管理体系的企业内部其他各职能部门均有承担环境管理的义务。为了实现组织对环境的承诺，组织内的管理层需要制定组织的环境方针，并确保环境管理体系得到切实实施。同时，管理层也需要确保提供建立、实施和保持环境管理体系所需的适当资源。其次，组织需要对员工进行相应的环境管理方面的教育、培训等，提高员工的环境意识，以确保所有参与环境管理的人员具备相应的能力、知识及意识</w:t>
      </w:r>
      <w:r>
        <w:rPr>
          <w:rFonts w:ascii="Times New Roman" w:eastAsia="Times New Roman"/>
          <w:vertAlign w:val="superscript"/>
          <w:lang w:eastAsia="zh-CN"/>
        </w:rPr>
        <w:t>[</w:t>
      </w:r>
      <w:r>
        <w:rPr>
          <w:rFonts w:ascii="Times New Roman" w:eastAsia="Times New Roman"/>
          <w:position w:val="8"/>
          <w:vertAlign w:val="superscript"/>
          <w:lang w:eastAsia="zh-CN"/>
        </w:rPr>
        <w:t>36-38</w:t>
      </w:r>
      <w:r>
        <w:rPr>
          <w:rFonts w:ascii="Times New Roman" w:eastAsia="Times New Roman"/>
          <w:vertAlign w:val="superscript"/>
          <w:lang w:eastAsia="zh-CN"/>
        </w:rPr>
        <w:t>]</w:t>
      </w:r>
      <w:r>
        <w:rPr>
          <w:lang w:eastAsia="zh-CN"/>
        </w:rPr>
        <w:t>。第三个维度是内部整合。整合指的是企业将</w:t>
      </w:r>
      <w:r>
        <w:rPr>
          <w:rFonts w:ascii="Times New Roman" w:eastAsia="Times New Roman"/>
          <w:lang w:eastAsia="zh-CN"/>
        </w:rPr>
        <w:t>ISO14001</w:t>
      </w:r>
      <w:r>
        <w:rPr>
          <w:lang w:eastAsia="zh-CN"/>
        </w:rPr>
        <w:t>环境管理体系与企业现行管理行为相互融合的程度</w:t>
      </w:r>
      <w:r>
        <w:rPr>
          <w:rFonts w:ascii="Times New Roman" w:eastAsia="Times New Roman"/>
          <w:lang w:eastAsia="zh-CN"/>
        </w:rPr>
        <w:t>[</w:t>
      </w:r>
      <w:r>
        <w:rPr>
          <w:rFonts w:ascii="Times New Roman" w:eastAsia="Times New Roman"/>
          <w:position w:val="8"/>
          <w:sz w:val="15"/>
          <w:lang w:eastAsia="zh-CN"/>
        </w:rPr>
        <w:t>38, 39</w:t>
      </w:r>
      <w:r>
        <w:rPr>
          <w:rFonts w:ascii="Times New Roman" w:eastAsia="Times New Roman"/>
          <w:lang w:eastAsia="zh-CN"/>
        </w:rPr>
        <w:t>]</w:t>
      </w:r>
      <w:r>
        <w:rPr>
          <w:lang w:eastAsia="zh-CN"/>
        </w:rPr>
        <w:t>。现行的管理行为代表了解决过去问题的知识</w:t>
      </w:r>
      <w:r>
        <w:rPr>
          <w:rFonts w:ascii="Times New Roman" w:eastAsia="Times New Roman"/>
          <w:vertAlign w:val="superscript"/>
          <w:lang w:eastAsia="zh-CN"/>
        </w:rPr>
        <w:t>[</w:t>
      </w:r>
      <w:r>
        <w:rPr>
          <w:rFonts w:ascii="Times New Roman" w:eastAsia="Times New Roman"/>
          <w:position w:val="8"/>
          <w:vertAlign w:val="superscript"/>
          <w:lang w:eastAsia="zh-CN"/>
        </w:rPr>
        <w:t>40</w:t>
      </w:r>
      <w:r>
        <w:rPr>
          <w:rFonts w:ascii="Times New Roman" w:eastAsia="Times New Roman"/>
          <w:vertAlign w:val="superscript"/>
          <w:lang w:eastAsia="zh-CN"/>
        </w:rPr>
        <w:t>]</w:t>
      </w:r>
      <w:r>
        <w:rPr>
          <w:lang w:eastAsia="zh-CN"/>
        </w:rPr>
        <w:t>，当组织引进一个新的行为，例如</w:t>
      </w:r>
      <w:r>
        <w:rPr>
          <w:rFonts w:ascii="Times New Roman" w:eastAsia="Times New Roman"/>
          <w:lang w:eastAsia="zh-CN"/>
        </w:rPr>
        <w:t>ISO14001</w:t>
      </w:r>
      <w:r>
        <w:rPr>
          <w:lang w:eastAsia="zh-CN"/>
        </w:rPr>
        <w:t>环境管理体系时，组织必须建立过去的政策、规则和新的管理方式的衔接，以期找到一个</w:t>
      </w:r>
      <w:r>
        <w:rPr>
          <w:rFonts w:ascii="Times New Roman" w:eastAsia="Times New Roman"/>
          <w:lang w:eastAsia="zh-CN"/>
        </w:rPr>
        <w:t>ISO14001</w:t>
      </w:r>
      <w:r>
        <w:rPr>
          <w:lang w:eastAsia="zh-CN"/>
        </w:rPr>
        <w:t>环境管理体系与现行的管理行为相互适应的平衡点</w:t>
      </w:r>
      <w:r>
        <w:rPr>
          <w:rFonts w:ascii="Times New Roman" w:eastAsia="Times New Roman"/>
          <w:vertAlign w:val="superscript"/>
          <w:lang w:eastAsia="zh-CN"/>
        </w:rPr>
        <w:t>[</w:t>
      </w:r>
      <w:r>
        <w:rPr>
          <w:rFonts w:ascii="Times New Roman" w:eastAsia="Times New Roman"/>
          <w:position w:val="8"/>
          <w:vertAlign w:val="superscript"/>
          <w:lang w:eastAsia="zh-CN"/>
        </w:rPr>
        <w:t>41</w:t>
      </w:r>
      <w:r>
        <w:rPr>
          <w:rFonts w:ascii="Times New Roman" w:eastAsia="Times New Roman"/>
          <w:vertAlign w:val="superscript"/>
          <w:lang w:eastAsia="zh-CN"/>
        </w:rPr>
        <w:t>]</w:t>
      </w:r>
      <w:r>
        <w:rPr>
          <w:lang w:eastAsia="zh-CN"/>
        </w:rPr>
        <w:t>。</w:t>
      </w:r>
    </w:p>
    <w:p w:rsidR="00000000" w:rsidRDefault="00000000">
      <w:pPr>
        <w:pStyle w:val="3"/>
        <w:ind w:left="482" w:hangingChars="200" w:hanging="482"/>
        <w:rPr>
          <w:lang w:eastAsia="zh-CN"/>
        </w:rPr>
      </w:pPr>
      <w:bookmarkStart w:id="68" w:name="_Toc686484493"/>
      <w:r>
        <w:rPr>
          <w:lang w:eastAsia="zh-CN"/>
        </w:rPr>
        <w:t xml:space="preserve">3.1.3 </w:t>
      </w:r>
      <w:r>
        <w:rPr>
          <w:lang w:eastAsia="zh-CN"/>
        </w:rPr>
        <w:t>企业绩效</w:t>
      </w:r>
      <w:bookmarkEnd w:id="68"/>
    </w:p>
    <w:p w:rsidR="00000000" w:rsidRDefault="00000000">
      <w:pPr>
        <w:rPr>
          <w:lang w:eastAsia="zh-CN"/>
        </w:rPr>
      </w:pPr>
      <w:r w:rsidRPr="00C96976">
        <w:rPr>
          <w:highlight w:val="yellow"/>
          <w:lang w:eastAsia="zh-CN"/>
        </w:rPr>
        <w:t>由于</w:t>
      </w:r>
      <w:r w:rsidRPr="00C96976">
        <w:rPr>
          <w:rFonts w:ascii="Times New Roman" w:eastAsia="Times New Roman" w:hAnsi="Times New Roman"/>
          <w:highlight w:val="yellow"/>
          <w:lang w:eastAsia="zh-CN"/>
        </w:rPr>
        <w:t>ISO14001</w:t>
      </w:r>
      <w:r w:rsidRPr="00C96976">
        <w:rPr>
          <w:highlight w:val="yellow"/>
          <w:lang w:eastAsia="zh-CN"/>
        </w:rPr>
        <w:t>环境管理标准旨在为组织规定有效的环境管理体系要素，从而帮助组织实现其环境目标与经济目标</w:t>
      </w:r>
      <w:r w:rsidRPr="00C96976">
        <w:rPr>
          <w:rFonts w:ascii="Times New Roman" w:eastAsia="Times New Roman" w:hAnsi="Times New Roman"/>
          <w:highlight w:val="yellow"/>
          <w:vertAlign w:val="superscript"/>
          <w:lang w:eastAsia="zh-CN"/>
        </w:rPr>
        <w:t>[</w:t>
      </w:r>
      <w:r w:rsidRPr="00C96976">
        <w:rPr>
          <w:rFonts w:ascii="Times New Roman" w:eastAsia="Times New Roman" w:hAnsi="Times New Roman"/>
          <w:position w:val="8"/>
          <w:highlight w:val="yellow"/>
          <w:vertAlign w:val="superscript"/>
          <w:lang w:eastAsia="zh-CN"/>
        </w:rPr>
        <w:t>42</w:t>
      </w:r>
      <w:r w:rsidRPr="00C96976">
        <w:rPr>
          <w:rFonts w:ascii="Times New Roman" w:eastAsia="Times New Roman" w:hAnsi="Times New Roman"/>
          <w:highlight w:val="yellow"/>
          <w:vertAlign w:val="superscript"/>
          <w:lang w:eastAsia="zh-CN"/>
        </w:rPr>
        <w:t>]</w:t>
      </w:r>
      <w:r w:rsidRPr="00C96976">
        <w:rPr>
          <w:highlight w:val="yellow"/>
          <w:lang w:eastAsia="zh-CN"/>
        </w:rPr>
        <w:t>。因此，本文将企业绩效分为环境绩效和经济绩效。</w:t>
      </w:r>
      <w:r>
        <w:rPr>
          <w:lang w:eastAsia="zh-CN"/>
        </w:rPr>
        <w:t>国内外现有研究对于环境绩效指标的选取大多为可直接测量的定量指标，笔者认为过于片面，这只是冰</w:t>
      </w:r>
      <w:r>
        <w:rPr>
          <w:lang w:eastAsia="zh-CN"/>
        </w:rPr>
        <w:t>ft</w:t>
      </w:r>
      <w:r>
        <w:rPr>
          <w:lang w:eastAsia="zh-CN"/>
        </w:rPr>
        <w:t>的一角。从某种程度上来说，这些环境指标并不能有效的说明企业的绩效，它更像是</w:t>
      </w:r>
      <w:r>
        <w:rPr>
          <w:lang w:eastAsia="zh-CN"/>
        </w:rPr>
        <w:t>“</w:t>
      </w:r>
      <w:r>
        <w:rPr>
          <w:lang w:eastAsia="zh-CN"/>
        </w:rPr>
        <w:t>政府控制</w:t>
      </w:r>
      <w:r>
        <w:rPr>
          <w:lang w:eastAsia="zh-CN"/>
        </w:rPr>
        <w:t>”</w:t>
      </w:r>
      <w:r>
        <w:rPr>
          <w:lang w:eastAsia="zh-CN"/>
        </w:rPr>
        <w:t>下的环境绩效指标</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46</w:t>
      </w:r>
      <w:r>
        <w:rPr>
          <w:rFonts w:ascii="Times New Roman" w:eastAsia="Times New Roman" w:hAnsi="Times New Roman"/>
          <w:vertAlign w:val="superscript"/>
          <w:lang w:eastAsia="zh-CN"/>
        </w:rPr>
        <w:t>]</w:t>
      </w:r>
      <w:r>
        <w:rPr>
          <w:lang w:eastAsia="zh-CN"/>
        </w:rPr>
        <w:t>。</w:t>
      </w:r>
      <w:r w:rsidRPr="004C3FCC">
        <w:rPr>
          <w:highlight w:val="yellow"/>
          <w:lang w:eastAsia="zh-CN"/>
        </w:rPr>
        <w:t>由于</w:t>
      </w:r>
      <w:r w:rsidRPr="004C3FCC">
        <w:rPr>
          <w:rFonts w:ascii="Times New Roman" w:eastAsia="Times New Roman" w:hAnsi="Times New Roman"/>
          <w:highlight w:val="yellow"/>
          <w:lang w:eastAsia="zh-CN"/>
        </w:rPr>
        <w:t>ISO14001</w:t>
      </w:r>
      <w:r w:rsidRPr="004C3FCC">
        <w:rPr>
          <w:highlight w:val="yellow"/>
          <w:lang w:eastAsia="zh-CN"/>
        </w:rPr>
        <w:t>环境管理体系坚持的是</w:t>
      </w:r>
      <w:r w:rsidRPr="004C3FCC">
        <w:rPr>
          <w:highlight w:val="yellow"/>
          <w:lang w:eastAsia="zh-CN"/>
        </w:rPr>
        <w:t>“</w:t>
      </w:r>
      <w:r w:rsidRPr="004C3FCC">
        <w:rPr>
          <w:highlight w:val="yellow"/>
          <w:lang w:eastAsia="zh-CN"/>
        </w:rPr>
        <w:t>可持续发展</w:t>
      </w:r>
      <w:r w:rsidRPr="004C3FCC">
        <w:rPr>
          <w:highlight w:val="yellow"/>
          <w:lang w:eastAsia="zh-CN"/>
        </w:rPr>
        <w:t>”</w:t>
      </w:r>
      <w:r w:rsidRPr="004C3FCC">
        <w:rPr>
          <w:highlight w:val="yellow"/>
          <w:lang w:eastAsia="zh-CN"/>
        </w:rPr>
        <w:t>的理念，注重的是过程而不是结果，因此带来的更多是无法直接测量的隐性的环境绩效。</w:t>
      </w:r>
      <w:r>
        <w:rPr>
          <w:lang w:eastAsia="zh-CN"/>
        </w:rPr>
        <w:t>同理，</w:t>
      </w:r>
      <w:r>
        <w:rPr>
          <w:lang w:eastAsia="zh-CN"/>
        </w:rPr>
        <w:t>经济绩效同样存在可直接测量的</w:t>
      </w:r>
      <w:r>
        <w:rPr>
          <w:lang w:eastAsia="zh-CN"/>
        </w:rPr>
        <w:t>显性绩效指标，例如投资回报率、资金利润率等；也有无法通过直接测量而得到的隐性经济绩效，如客户满意度、团队合作、创新进取的精神等等</w:t>
      </w:r>
      <w:r>
        <w:rPr>
          <w:rFonts w:ascii="Times New Roman" w:eastAsia="Times New Roman" w:hAnsi="Times New Roman"/>
          <w:vertAlign w:val="superscript"/>
          <w:lang w:eastAsia="zh-CN"/>
        </w:rPr>
        <w:t>[</w:t>
      </w:r>
      <w:r>
        <w:rPr>
          <w:rFonts w:ascii="Times New Roman" w:eastAsia="Times New Roman" w:hAnsi="Times New Roman"/>
          <w:position w:val="8"/>
          <w:vertAlign w:val="superscript"/>
          <w:lang w:eastAsia="zh-CN"/>
        </w:rPr>
        <w:t>2</w:t>
      </w:r>
      <w:r>
        <w:rPr>
          <w:rFonts w:ascii="Times New Roman" w:eastAsia="Times New Roman" w:hAnsi="Times New Roman"/>
          <w:vertAlign w:val="superscript"/>
          <w:lang w:eastAsia="zh-CN"/>
        </w:rPr>
        <w:t>]</w:t>
      </w:r>
      <w:r>
        <w:rPr>
          <w:lang w:eastAsia="zh-CN"/>
        </w:rPr>
        <w:t>。</w:t>
      </w:r>
    </w:p>
    <w:p w:rsidR="00000000" w:rsidRDefault="00000000">
      <w:pPr>
        <w:rPr>
          <w:lang w:eastAsia="zh-CN"/>
        </w:rPr>
      </w:pPr>
      <w:r w:rsidRPr="004C3FCC">
        <w:rPr>
          <w:highlight w:val="yellow"/>
          <w:lang w:eastAsia="zh-CN"/>
        </w:rPr>
        <w:t>因此，本研究采用杨东宁和周长辉</w:t>
      </w:r>
      <w:r w:rsidRPr="004C3FCC">
        <w:rPr>
          <w:rFonts w:ascii="Times New Roman" w:eastAsia="Times New Roman"/>
          <w:highlight w:val="yellow"/>
          <w:vertAlign w:val="superscript"/>
          <w:lang w:eastAsia="zh-CN"/>
        </w:rPr>
        <w:t>[2]</w:t>
      </w:r>
      <w:r w:rsidRPr="004C3FCC">
        <w:rPr>
          <w:highlight w:val="yellow"/>
          <w:lang w:eastAsia="zh-CN"/>
        </w:rPr>
        <w:t>对企业动态经济模型研究中对于环境绩效与经济</w:t>
      </w:r>
      <w:r w:rsidRPr="004C3FCC">
        <w:rPr>
          <w:highlight w:val="yellow"/>
          <w:lang w:eastAsia="zh-CN"/>
        </w:rPr>
        <w:lastRenderedPageBreak/>
        <w:t>绩效的划分方式。</w:t>
      </w:r>
      <w:r>
        <w:rPr>
          <w:lang w:eastAsia="zh-CN"/>
        </w:rPr>
        <w:t>同时，压力来源有客观和主观感知的区别，组织贯标行为和实施程度的异化不仅由于组织所受到的外在制度环境的不同而产生，也是因为将客观压力转化为主观压力的组织过程不同。</w:t>
      </w:r>
      <w:r w:rsidRPr="004C3FCC">
        <w:rPr>
          <w:highlight w:val="yellow"/>
          <w:lang w:eastAsia="zh-CN"/>
        </w:rPr>
        <w:t>所以，本文认为采用主观的感知到的压力作为测量指标效果更准确。</w:t>
      </w:r>
    </w:p>
    <w:p w:rsidR="00000000" w:rsidRDefault="00000000">
      <w:pPr>
        <w:pStyle w:val="3"/>
        <w:ind w:left="482" w:hangingChars="200" w:hanging="482"/>
        <w:rPr>
          <w:lang w:eastAsia="zh-CN"/>
        </w:rPr>
      </w:pPr>
      <w:bookmarkStart w:id="69" w:name="_Toc686484494"/>
      <w:r>
        <w:rPr>
          <w:lang w:eastAsia="zh-CN"/>
        </w:rPr>
        <w:t xml:space="preserve">3.1.4 </w:t>
      </w:r>
      <w:r>
        <w:rPr>
          <w:lang w:eastAsia="zh-CN"/>
        </w:rPr>
        <w:t>理论模型的提出</w:t>
      </w:r>
      <w:bookmarkEnd w:id="69"/>
    </w:p>
    <w:p w:rsidR="00000000" w:rsidRDefault="00000000">
      <w:pPr>
        <w:rPr>
          <w:lang w:eastAsia="zh-CN"/>
        </w:rPr>
      </w:pPr>
      <w:r w:rsidRPr="004C3FCC">
        <w:rPr>
          <w:highlight w:val="yellow"/>
          <w:lang w:eastAsia="zh-CN"/>
        </w:rPr>
        <w:t>本节基于对文献的整理分析，结合前两节对环境管理体系的分析，得出理论模型。该模型囊括了贯标驱动力（外部驱动力和内部驱动力）、实施程度的三个维度以及企业绩效的两个维度。由理论模型反映了企业所感知到的贯标驱动力的不同，会导致企业内部对</w:t>
      </w:r>
      <w:r w:rsidRPr="004C3FCC">
        <w:rPr>
          <w:rFonts w:ascii="Times New Roman" w:eastAsia="Times New Roman"/>
          <w:highlight w:val="yellow"/>
          <w:lang w:eastAsia="zh-CN"/>
        </w:rPr>
        <w:t>ISO14001</w:t>
      </w:r>
      <w:r w:rsidRPr="004C3FCC">
        <w:rPr>
          <w:highlight w:val="yellow"/>
          <w:lang w:eastAsia="zh-CN"/>
        </w:rPr>
        <w:t>换进该管理体系的实施程度的不同，</w:t>
      </w:r>
      <w:r w:rsidRPr="004C3FCC">
        <w:rPr>
          <w:highlight w:val="yellow"/>
          <w:lang w:eastAsia="zh-CN"/>
        </w:rPr>
        <w:t>而实施程度的高低对企业的环境绩效与经济绩效有直接影响。如图</w:t>
      </w:r>
      <w:r w:rsidRPr="004C3FCC">
        <w:rPr>
          <w:rFonts w:ascii="Times New Roman" w:eastAsia="Times New Roman"/>
          <w:highlight w:val="yellow"/>
          <w:lang w:eastAsia="zh-CN"/>
        </w:rPr>
        <w:t>3.1</w:t>
      </w:r>
      <w:r w:rsidRPr="004C3FCC">
        <w:rPr>
          <w:highlight w:val="yellow"/>
          <w:lang w:eastAsia="zh-CN"/>
        </w:rPr>
        <w:t>所示。</w:t>
      </w:r>
    </w:p>
    <w:p w:rsidR="00000000" w:rsidRDefault="00000000">
      <w:pPr>
        <w:rPr>
          <w:lang w:eastAsia="zh-CN"/>
        </w:rPr>
      </w:pPr>
    </w:p>
    <w:p w:rsidR="00000000" w:rsidRDefault="00000000">
      <w:pPr>
        <w:pStyle w:val="afffff6"/>
        <w:ind w:firstLine="0"/>
        <w:rPr>
          <w:lang w:eastAsia="zh-CN"/>
        </w:rPr>
      </w:pPr>
      <w:r>
        <w:rPr>
          <w:rFonts w:ascii="SimSun-ExtB" w:eastAsia="SimSun-ExtB" w:hAnsi="SimSun-ExtB"/>
          <w:sz w:val="22"/>
          <w:lang w:eastAsia="zh-CN"/>
        </w:rPr>
        <w:t xml:space="preserve"> </w:t>
      </w:r>
      <w:r>
        <w:rPr>
          <w:sz w:val="20"/>
          <w:szCs w:val="22"/>
        </w:rPr>
      </w:r>
      <w:r>
        <w:rPr>
          <w:rFonts w:eastAsiaTheme="minorHAnsi"/>
          <w:sz w:val="20"/>
          <w:szCs w:val="22"/>
        </w:rPr>
        <w:pict>
          <v:group id="_x0000_s2152" style="width:143.8pt;height:161.05pt;mso-position-horizontal-relative:char;mso-position-vertical-relative:line" coordsize="2876,3221">
            <v:shape id="_x0000_s2159" style="position:absolute;width:1901;height:3221" coordsize="1901,3221" o:spt="100" adj="0,,0" path="m1901,l,,,3221r1901,l1901,3213r-1886,l8,3206r7,l15,15r-7,l15,8r1886,l1901,xm15,3206r-7,l15,3213r,-7xm1886,3206r-1871,l15,3213r1871,l1886,3206xm1886,8r,3205l1894,3206r7,l1901,15r-7,l1886,8xm1901,3206r-7,l1886,3213r15,l1901,3206xm15,8l8,15r7,l15,8xm1886,8l15,8r,7l1886,15r,-7xm1901,8r-15,l1894,15r7,l1901,8xe" fillcolor="black" stroked="f">
              <v:stroke joinstyle="round"/>
              <v:formulas/>
              <v:path arrowok="t" o:connecttype="segments"/>
            </v:shape>
            <v:shape id="_x0000_s2158" style="position:absolute;left:174;top:410;width:1632;height:1365" coordorigin="174,410" coordsize="1632,1365" o:spt="100" adj="0,,0" path="m1806,410r-1632,l174,1775r1632,l1806,1768r-1617,l181,1760r8,l189,425r-8,l189,418r1617,l1806,410xm189,1760r-8,l189,1768r,-8xm1791,1760r-1602,l189,1768r1602,l1791,1760xm1791,418r,1350l1798,1760r8,l1806,425r-8,l1791,418xm1806,1760r-8,l1791,1768r15,l1806,1760xm189,418r-8,7l189,425r,-7xm1791,418r-1602,l189,425r1602,l1791,418xm1806,418r-15,l1798,425r8,l1806,418xe" fillcolor="black" stroked="f">
              <v:stroke joinstyle="round"/>
              <v:formulas/>
              <v:path arrowok="t" o:connecttype="segments"/>
            </v:shape>
            <v:shape id="_x0000_s2157" style="position:absolute;left:174;top:1883;width:1632;height:1199" coordorigin="174,1883" coordsize="1632,1199" o:spt="100" adj="0,,0" path="m1806,1883r-1632,l174,3082r1632,l1806,3075r-1617,l181,3067r8,l189,1898r-8,l189,1891r1617,l1806,1883xm189,3067r-8,l189,3075r,-8xm1791,3067r-1602,l189,3075r1602,l1791,3067xm1791,1891r,1184l1798,3067r8,l1806,1898r-8,l1791,1891xm1806,3067r-8,l1791,3075r15,l1806,3067xm189,1891r-8,7l189,1898r,-7xm1791,1891r-1602,l189,1898r1602,l1791,1891xm1806,1891r-15,l1798,1898r8,l1806,1891xe" fillcolor="black" stroked="f">
              <v:stroke joinstyle="round"/>
              <v:formulas/>
              <v:path arrowok="t" o:connecttype="segments"/>
            </v:shape>
            <v:shape id="_x0000_s2156" style="position:absolute;left:1950;top:1111;width:926;height:905" coordorigin="1950,1111" coordsize="926,905" o:spt="100" adj="0,,0" path="m2632,1775r,241l2632,2016r16,-29l2647,1987r-14,-4l2647,1957r,-174l2639,1783r-7,-8xm2647,1957r-14,26l2647,1987r,-30xm2858,1563r-211,394l2647,1987r1,l2873,1567r-13,l2858,1563xm2632,1345r-682,l1950,1783r682,l2632,1775r-667,l1958,1768r7,l1965,1360r-7,l1965,1352r667,l2632,1345xm2647,1768r-682,l1965,1775r667,l2639,1783r8,l2647,1768xm1965,1768r-7,l1965,1775r,-7xm2860,1560r-2,4l2860,1567r,-7xm2873,1560r-13,l2860,1567r13,l2875,1563r-2,-3xm2648,1141r-1,l2647,1170r211,393l2860,1560r13,l2648,1141xm1965,1352r-7,8l1965,1360r,-8xm2647,1345r-8,l2632,1352r-667,l1965,1360r682,l2647,1345xm2632,1111r,l2632,1352r7,-7l2647,1345r,-175l2633,1144r14,-3l2648,1141r-16,-30xm2647,1141r-14,3l2647,1170r,-29xe" fillcolor="black" stroked="f">
              <v:stroke joinstyle="round"/>
              <v:formulas/>
              <v:path arrowok="t" o:connecttype="segments"/>
            </v:shape>
            <v:shape id="_x0000_s2155" type="#_x0000_t202" style="position:absolute;left:425;top:137;width:1069;height:209" filled="f" stroked="f">
              <v:textbox inset="0,0,0,0">
                <w:txbxContent>
                  <w:p w:rsidR="00000000" w:rsidRDefault="00000000">
                    <w:pPr>
                      <w:spacing w:line="209" w:lineRule="exact"/>
                      <w:ind w:firstLine="0"/>
                      <w:jc w:val="left"/>
                      <w:rPr>
                        <w:sz w:val="21"/>
                      </w:rPr>
                    </w:pPr>
                    <w:r>
                      <w:rPr>
                        <w:w w:val="95"/>
                        <w:sz w:val="21"/>
                      </w:rPr>
                      <w:t>贯标驱动力</w:t>
                    </w:r>
                  </w:p>
                </w:txbxContent>
              </v:textbox>
            </v:shape>
            <v:shape id="_x0000_s2154" type="#_x0000_t202" style="position:absolute;left:181;top:417;width:1617;height:1350" stroked="f">
              <v:textbox inset="0,0,0,0">
                <w:txbxContent>
                  <w:p w:rsidR="00000000" w:rsidRDefault="00000000">
                    <w:pPr>
                      <w:spacing w:before="65"/>
                      <w:ind w:left="152" w:firstLine="0"/>
                      <w:jc w:val="left"/>
                      <w:rPr>
                        <w:sz w:val="21"/>
                        <w:lang w:eastAsia="zh-CN"/>
                      </w:rPr>
                    </w:pPr>
                    <w:r>
                      <w:rPr>
                        <w:w w:val="95"/>
                        <w:sz w:val="21"/>
                        <w:lang w:eastAsia="zh-CN"/>
                      </w:rPr>
                      <w:t>外部驱动力</w:t>
                    </w:r>
                  </w:p>
                  <w:p w:rsidR="00000000" w:rsidRDefault="00000000">
                    <w:pPr>
                      <w:spacing w:before="120" w:line="520" w:lineRule="auto"/>
                      <w:ind w:left="152" w:right="802" w:firstLine="0"/>
                      <w:rPr>
                        <w:sz w:val="11"/>
                        <w:lang w:eastAsia="zh-CN"/>
                      </w:rPr>
                    </w:pPr>
                    <w:r>
                      <w:rPr>
                        <w:sz w:val="11"/>
                        <w:lang w:eastAsia="zh-CN"/>
                      </w:rPr>
                      <w:t>强制性驱动力规范性驱动力模仿性驱动力</w:t>
                    </w:r>
                  </w:p>
                </w:txbxContent>
              </v:textbox>
            </v:shape>
            <v:shape id="_x0000_s2153" type="#_x0000_t202" style="position:absolute;left:181;top:1890;width:1617;height:1184" stroked="f">
              <v:textbox inset="0,0,0,0">
                <w:txbxContent>
                  <w:p w:rsidR="00000000" w:rsidRDefault="00000000">
                    <w:pPr>
                      <w:spacing w:before="65"/>
                      <w:ind w:left="152" w:firstLine="0"/>
                      <w:jc w:val="left"/>
                      <w:rPr>
                        <w:sz w:val="21"/>
                        <w:lang w:eastAsia="zh-CN"/>
                      </w:rPr>
                    </w:pPr>
                    <w:r>
                      <w:rPr>
                        <w:w w:val="95"/>
                        <w:sz w:val="21"/>
                        <w:lang w:eastAsia="zh-CN"/>
                      </w:rPr>
                      <w:t>内部驱动力</w:t>
                    </w:r>
                  </w:p>
                  <w:p w:rsidR="00000000" w:rsidRDefault="00000000">
                    <w:pPr>
                      <w:spacing w:before="117" w:line="520" w:lineRule="auto"/>
                      <w:ind w:left="152" w:right="471" w:firstLine="0"/>
                      <w:jc w:val="left"/>
                      <w:rPr>
                        <w:sz w:val="11"/>
                        <w:lang w:eastAsia="zh-CN"/>
                      </w:rPr>
                    </w:pPr>
                    <w:r>
                      <w:rPr>
                        <w:sz w:val="11"/>
                        <w:lang w:eastAsia="zh-CN"/>
                      </w:rPr>
                      <w:t>内部合宜性驱动力</w:t>
                    </w:r>
                    <w:r>
                      <w:rPr>
                        <w:sz w:val="11"/>
                        <w:lang w:eastAsia="zh-CN"/>
                      </w:rPr>
                      <w:t xml:space="preserve"> </w:t>
                    </w:r>
                    <w:r>
                      <w:rPr>
                        <w:spacing w:val="-1"/>
                        <w:sz w:val="11"/>
                        <w:lang w:eastAsia="zh-CN"/>
                      </w:rPr>
                      <w:t>组织贯标能力驱动力</w:t>
                    </w:r>
                  </w:p>
                </w:txbxContent>
              </v:textbox>
            </v:shape>
            <w10:anchorlock/>
          </v:group>
        </w:pict>
      </w:r>
      <w:r>
        <w:rPr>
          <w:rFonts w:ascii="SimSun-ExtB" w:eastAsia="SimSun-ExtB" w:hAnsi="SimSun-ExtB"/>
          <w:sz w:val="22"/>
          <w:lang w:eastAsia="zh-CN"/>
        </w:rPr>
        <w:t xml:space="preserve">   </w:t>
      </w:r>
      <w:r>
        <w:rPr>
          <w:spacing w:val="10"/>
          <w:sz w:val="20"/>
          <w:szCs w:val="22"/>
        </w:rPr>
      </w:r>
      <w:r>
        <w:rPr>
          <w:rFonts w:eastAsiaTheme="minorHAnsi"/>
          <w:spacing w:val="10"/>
          <w:sz w:val="20"/>
          <w:szCs w:val="22"/>
        </w:rPr>
        <w:pict>
          <v:group id="_x0000_s2142" style="width:141.4pt;height:161.05pt;mso-position-horizontal-relative:char;mso-position-vertical-relative:line" coordsize="2828,3221">
            <v:shape id="_x0000_s2151" style="position:absolute;width:1845;height:3221" coordsize="1845,3221" o:spt="100" adj="0,,0" path="m1845,l,,,3221r1845,l1845,3213r-1830,l8,3206r7,l15,15r-7,l15,8r1830,l1845,xm15,3206r-7,l15,3213r,-7xm1830,3206r-1815,l15,3213r1815,l1830,3206xm1830,8r,3205l1838,3206r7,l1845,15r-7,l1830,8xm1845,3206r-7,l1830,3213r15,l1845,3206xm15,8l8,15r7,l15,8xm1830,8l15,8r,7l1830,15r,-7xm1845,8r-15,l1838,15r7,l1845,8xe" fillcolor="black" stroked="f">
              <v:stroke joinstyle="round"/>
              <v:formulas/>
              <v:path arrowok="t" o:connecttype="segments"/>
            </v:shape>
            <v:shape id="_x0000_s2150" style="position:absolute;left:160;top:503;width:1531;height:574" coordorigin="160,503" coordsize="1531,574" o:spt="100" adj="0,,0" path="m1691,503r-1531,l160,1077r1531,l1691,1069r-1516,l168,1062r7,l175,518r-7,l175,510r1516,l1691,503xm175,1062r-7,l175,1069r,-7xm1676,1062r-1501,l175,1069r1501,l1676,1062xm1676,510r,559l1684,1062r7,l1691,518r-7,l1676,510xm1691,1062r-7,l1676,1069r15,l1691,1062xm175,510r-7,8l175,518r,-8xm1676,510r-1501,l175,518r1501,l1676,510xm1691,510r-15,l1684,518r7,l1691,510xe" fillcolor="black" stroked="f">
              <v:stroke joinstyle="round"/>
              <v:formulas/>
              <v:path arrowok="t" o:connecttype="segments"/>
            </v:shape>
            <v:shape id="_x0000_s2149" style="position:absolute;left:152;top:1324;width:1531;height:574" coordorigin="152,1324" coordsize="1531,574" o:spt="100" adj="0,,0" path="m1683,1324r-1531,l152,1898r1531,l1683,1890r-1516,l159,1883r8,l167,1339r-8,l167,1331r1516,l1683,1324xm167,1883r-8,l167,1890r,-7xm1668,1883r-1501,l167,1890r1501,l1668,1883xm1668,1331r,559l1675,1883r8,l1683,1339r-8,l1668,1331xm1683,1883r-8,l1668,1890r15,l1683,1883xm167,1331r-8,8l167,1339r,-8xm1668,1331r-1501,l167,1339r1501,l1668,1331xm1683,1331r-15,l1675,1339r8,l1683,1331xe" fillcolor="black" stroked="f">
              <v:stroke joinstyle="round"/>
              <v:formulas/>
              <v:path arrowok="t" o:connecttype="segments"/>
            </v:shape>
            <v:shape id="_x0000_s2148" style="position:absolute;left:160;top:2296;width:1531;height:574" coordorigin="160,2296" coordsize="1531,574" o:spt="100" adj="0,,0" path="m1691,2296r-1531,l160,2870r1531,l1691,2863r-1516,l168,2855r7,l175,2311r-7,l175,2304r1516,l1691,2296xm175,2855r-7,l175,2863r,-8xm1676,2855r-1501,l175,2863r1501,l1676,2855xm1676,2304r,559l1684,2855r7,l1691,2311r-7,l1676,2304xm1691,2855r-7,l1676,2863r15,l1691,2855xm175,2304r-7,7l175,2311r,-7xm1676,2304r-1501,l175,2311r1501,l1676,2304xm1691,2304r-15,l1684,2311r7,l1691,2304xe" fillcolor="black" stroked="f">
              <v:stroke joinstyle="round"/>
              <v:formulas/>
              <v:path arrowok="t" o:connecttype="segments"/>
            </v:shape>
            <v:shape id="_x0000_s2147" style="position:absolute;left:1902;top:1212;width:926;height:905" coordorigin="1902,1212" coordsize="926,905" o:spt="100" adj="0,,0" path="m2584,1876r,241l2584,2117r16,-29l2599,2088r-14,-4l2599,2058r,-174l2591,1884r-7,-8xm2599,2058r-14,26l2599,2088r,-30xm2810,1664r-211,394l2599,2088r1,l2825,1668r-13,l2810,1664xm2584,1446r-682,l1902,1884r682,l2584,1876r-667,l1909,1869r8,l1917,1461r-8,l1917,1453r667,l2584,1446xm2599,1869r-682,l1917,1876r667,l2591,1884r8,l2599,1869xm1917,1869r-8,l1917,1876r,-7xm2812,1661r-2,4l2812,1668r,-7xm2825,1661r-13,l2812,1668r13,l2827,1664r-2,-3xm2600,1242r-1,l2599,1271r211,393l2812,1661r13,l2600,1242xm1917,1453r-8,8l1917,1461r,-8xm2599,1446r-8,l2584,1453r-667,l1917,1461r682,l2599,1446xm2584,1212r,l2584,1453r7,-7l2599,1446r,-175l2585,1245r14,-3l2600,1242r-16,-30xm2599,1242r-14,3l2599,1271r,-29xe" fillcolor="black" stroked="f">
              <v:stroke joinstyle="round"/>
              <v:formulas/>
              <v:path arrowok="t" o:connecttype="segments"/>
            </v:shape>
            <v:shape id="_x0000_s2146" type="#_x0000_t202" style="position:absolute;left:501;top:137;width:858;height:209" filled="f" stroked="f">
              <v:textbox inset="0,0,0,0">
                <w:txbxContent>
                  <w:p w:rsidR="00000000" w:rsidRDefault="00000000">
                    <w:pPr>
                      <w:spacing w:line="209" w:lineRule="exact"/>
                      <w:ind w:firstLine="0"/>
                      <w:jc w:val="left"/>
                      <w:rPr>
                        <w:sz w:val="21"/>
                      </w:rPr>
                    </w:pPr>
                    <w:r>
                      <w:rPr>
                        <w:w w:val="95"/>
                        <w:sz w:val="21"/>
                      </w:rPr>
                      <w:t>实施程度</w:t>
                    </w:r>
                  </w:p>
                </w:txbxContent>
              </v:textbox>
            </v:shape>
            <v:shape id="_x0000_s2145" type="#_x0000_t202" style="position:absolute;left:167;top:510;width:1516;height:559" stroked="f">
              <v:textbox inset="0,0,0,0">
                <w:txbxContent>
                  <w:p w:rsidR="00000000" w:rsidRDefault="00000000">
                    <w:pPr>
                      <w:spacing w:before="65"/>
                      <w:ind w:left="338" w:firstLine="0"/>
                      <w:jc w:val="left"/>
                      <w:rPr>
                        <w:sz w:val="21"/>
                      </w:rPr>
                    </w:pPr>
                    <w:r>
                      <w:rPr>
                        <w:w w:val="95"/>
                        <w:sz w:val="21"/>
                      </w:rPr>
                      <w:t>日常应用</w:t>
                    </w:r>
                  </w:p>
                </w:txbxContent>
              </v:textbox>
            </v:shape>
            <v:shape id="_x0000_s2144" type="#_x0000_t202" style="position:absolute;left:159;top:1331;width:1516;height:559" stroked="f">
              <v:textbox inset="0,0,0,0">
                <w:txbxContent>
                  <w:p w:rsidR="00000000" w:rsidRDefault="00000000">
                    <w:pPr>
                      <w:spacing w:before="65"/>
                      <w:ind w:left="538" w:right="539" w:firstLine="0"/>
                      <w:jc w:val="center"/>
                      <w:rPr>
                        <w:sz w:val="21"/>
                      </w:rPr>
                    </w:pPr>
                    <w:r>
                      <w:rPr>
                        <w:w w:val="95"/>
                        <w:sz w:val="21"/>
                      </w:rPr>
                      <w:t>承诺</w:t>
                    </w:r>
                  </w:p>
                </w:txbxContent>
              </v:textbox>
            </v:shape>
            <v:shape id="_x0000_s2143" type="#_x0000_t202" style="position:absolute;left:167;top:2303;width:1516;height:559" stroked="f">
              <v:textbox inset="0,0,0,0">
                <w:txbxContent>
                  <w:p w:rsidR="00000000" w:rsidRDefault="00000000">
                    <w:pPr>
                      <w:spacing w:before="65"/>
                      <w:ind w:left="538" w:right="539" w:firstLine="0"/>
                      <w:jc w:val="center"/>
                      <w:rPr>
                        <w:sz w:val="21"/>
                      </w:rPr>
                    </w:pPr>
                    <w:r>
                      <w:rPr>
                        <w:w w:val="95"/>
                        <w:sz w:val="21"/>
                      </w:rPr>
                      <w:t>整合</w:t>
                    </w:r>
                  </w:p>
                </w:txbxContent>
              </v:textbox>
            </v:shape>
            <w10:anchorlock/>
          </v:group>
        </w:pict>
      </w:r>
      <w:r>
        <w:rPr>
          <w:rFonts w:ascii="SimSun-ExtB" w:eastAsia="SimSun-ExtB" w:hAnsi="SimSun-ExtB"/>
          <w:sz w:val="22"/>
          <w:lang w:eastAsia="zh-CN"/>
        </w:rPr>
        <w:t xml:space="preserve">   </w:t>
      </w:r>
      <w:r>
        <w:rPr>
          <w:spacing w:val="12"/>
          <w:sz w:val="20"/>
          <w:szCs w:val="22"/>
        </w:rPr>
      </w:r>
      <w:r>
        <w:rPr>
          <w:rFonts w:eastAsiaTheme="minorHAnsi"/>
          <w:spacing w:val="12"/>
          <w:sz w:val="20"/>
          <w:szCs w:val="22"/>
        </w:rPr>
        <w:pict>
          <v:group id="_x0000_s2135" style="width:89.8pt;height:161.05pt;mso-position-horizontal-relative:char;mso-position-vertical-relative:line" coordsize="1796,3221">
            <v:shape id="_x0000_s2141" style="position:absolute;width:1796;height:3221" coordsize="1796,3221" o:spt="100" adj="0,,0" path="m1796,l,,,3221r1796,l1796,3213r-1781,l8,3206r7,l15,15r-7,l15,8r1781,l1796,xm15,3206r-7,l15,3213r,-7xm1781,3206r-1766,l15,3213r1766,l1781,3206xm1781,8r,3205l1789,3206r7,l1796,15r-7,l1781,8xm1796,3206r-7,l1781,3213r15,l1796,3206xm15,8l8,15r7,l15,8xm1781,8l15,8r,7l1781,15r,-7xm1796,8r-15,l1789,15r7,l1796,8xe" fillcolor="black" stroked="f">
              <v:stroke joinstyle="round"/>
              <v:formulas/>
              <v:path arrowok="t" o:connecttype="segments"/>
            </v:shape>
            <v:shape id="_x0000_s2140" style="position:absolute;left:195;top:1883;width:1424;height:1112" coordorigin="195,1883" coordsize="1424,1112" o:spt="100" adj="0,,0" path="m1619,1883r-1424,l195,2995r1424,l1619,2988r-1409,l203,2980r7,l210,1898r-7,l210,1891r1409,l1619,1883xm210,2980r-7,l210,2988r,-8xm1604,2980r-1394,l210,2988r1394,l1604,2980xm1604,1891r,1097l1611,2980r8,l1619,1898r-8,l1604,1891xm1619,2980r-8,l1604,2988r15,l1619,2980xm210,1891r-7,7l210,1898r,-7xm1604,1891r-1394,l210,1898r1394,l1604,1891xm1619,1891r-15,l1611,1898r8,l1619,1891xe" fillcolor="black" stroked="f">
              <v:stroke joinstyle="round"/>
              <v:formulas/>
              <v:path arrowok="t" o:connecttype="segments"/>
            </v:shape>
            <v:shape id="_x0000_s2139" style="position:absolute;left:195;top:410;width:1424;height:1082" coordorigin="195,410" coordsize="1424,1082" o:spt="100" adj="0,,0" path="m1619,410r-1424,l195,1492r1424,l1619,1485r-1409,l203,1477r7,l210,425r-7,l210,418r1409,l1619,410xm210,1477r-7,l210,1485r,-8xm1604,1477r-1394,l210,1485r1394,l1604,1477xm1604,418r,1067l1611,1477r8,l1619,425r-8,l1604,418xm1619,1477r-8,l1604,1485r15,l1619,1477xm210,418r-7,7l210,425r,-7xm1604,418r-1394,l210,425r1394,l1604,418xm1619,418r-15,l1611,425r8,l1619,418xe" fillcolor="black" stroked="f">
              <v:stroke joinstyle="round"/>
              <v:formulas/>
              <v:path arrowok="t" o:connecttype="segments"/>
            </v:shape>
            <v:shape id="_x0000_s2138" type="#_x0000_t202" style="position:absolute;left:478;top:137;width:858;height:209" filled="f" stroked="f">
              <v:textbox inset="0,0,0,0">
                <w:txbxContent>
                  <w:p w:rsidR="00000000" w:rsidRDefault="00000000">
                    <w:pPr>
                      <w:spacing w:line="209" w:lineRule="exact"/>
                      <w:ind w:firstLine="0"/>
                      <w:jc w:val="left"/>
                      <w:rPr>
                        <w:sz w:val="21"/>
                      </w:rPr>
                    </w:pPr>
                    <w:r>
                      <w:rPr>
                        <w:w w:val="95"/>
                        <w:sz w:val="21"/>
                      </w:rPr>
                      <w:t>企业绩效</w:t>
                    </w:r>
                  </w:p>
                </w:txbxContent>
              </v:textbox>
            </v:shape>
            <v:shape id="_x0000_s2137" type="#_x0000_t202" style="position:absolute;left:202;top:417;width:1409;height:1067" stroked="f">
              <v:textbox inset="0,0,0,0">
                <w:txbxContent>
                  <w:p w:rsidR="00000000" w:rsidRDefault="00000000">
                    <w:pPr>
                      <w:spacing w:line="240" w:lineRule="auto"/>
                      <w:rPr>
                        <w:rFonts w:ascii="Times New Roman"/>
                        <w:sz w:val="20"/>
                      </w:rPr>
                    </w:pPr>
                  </w:p>
                  <w:p w:rsidR="00000000" w:rsidRDefault="00000000">
                    <w:pPr>
                      <w:spacing w:before="147"/>
                      <w:ind w:left="283" w:firstLine="0"/>
                      <w:jc w:val="left"/>
                      <w:rPr>
                        <w:sz w:val="21"/>
                      </w:rPr>
                    </w:pPr>
                    <w:r>
                      <w:rPr>
                        <w:w w:val="95"/>
                        <w:sz w:val="21"/>
                      </w:rPr>
                      <w:t>环境绩效</w:t>
                    </w:r>
                  </w:p>
                </w:txbxContent>
              </v:textbox>
            </v:shape>
            <v:shape id="_x0000_s2136" type="#_x0000_t202" style="position:absolute;left:202;top:1890;width:1409;height:1097" stroked="f">
              <v:textbox inset="0,0,0,0">
                <w:txbxContent>
                  <w:p w:rsidR="00000000" w:rsidRDefault="00000000">
                    <w:pPr>
                      <w:spacing w:line="240" w:lineRule="auto"/>
                      <w:rPr>
                        <w:rFonts w:ascii="Times New Roman"/>
                        <w:sz w:val="20"/>
                      </w:rPr>
                    </w:pPr>
                  </w:p>
                  <w:p w:rsidR="00000000" w:rsidRDefault="00000000">
                    <w:pPr>
                      <w:spacing w:before="147"/>
                      <w:ind w:left="283" w:firstLine="0"/>
                      <w:jc w:val="left"/>
                      <w:rPr>
                        <w:sz w:val="21"/>
                      </w:rPr>
                    </w:pPr>
                    <w:r>
                      <w:rPr>
                        <w:w w:val="95"/>
                        <w:sz w:val="21"/>
                      </w:rPr>
                      <w:t>经济绩效</w:t>
                    </w:r>
                  </w:p>
                </w:txbxContent>
              </v:textbox>
            </v:shape>
            <w10:anchorlock/>
          </v:group>
        </w:pict>
      </w:r>
    </w:p>
    <w:p w:rsidR="00000000" w:rsidRDefault="00000000">
      <w:pPr>
        <w:pStyle w:val="affff"/>
        <w:rPr>
          <w:lang w:eastAsia="zh-CN"/>
        </w:rPr>
      </w:pPr>
      <w:r>
        <w:rPr>
          <w:rFonts w:eastAsiaTheme="minorHAnsi"/>
          <w:lang w:eastAsia="zh-CN"/>
        </w:rPr>
        <w:t>图</w:t>
      </w:r>
      <w:r>
        <w:rPr>
          <w:rFonts w:ascii="Times New Roman" w:eastAsia="Times New Roman"/>
          <w:lang w:eastAsia="zh-CN"/>
        </w:rPr>
        <w:t>3.1</w:t>
      </w:r>
      <w:r>
        <w:rPr>
          <w:rFonts w:eastAsiaTheme="minorHAnsi"/>
          <w:lang w:eastAsia="zh-CN"/>
        </w:rPr>
        <w:tab/>
        <w:t>ISO14001环境管理体系对企业绩效作用机制模型</w:t>
      </w:r>
    </w:p>
    <w:p w:rsidR="00000000" w:rsidRDefault="00000000">
      <w:pPr>
        <w:pStyle w:val="2"/>
        <w:ind w:left="481" w:hangingChars="171" w:hanging="481"/>
        <w:rPr>
          <w:lang w:eastAsia="zh-CN"/>
        </w:rPr>
      </w:pPr>
      <w:bookmarkStart w:id="70" w:name="_TOC_250013"/>
      <w:bookmarkStart w:id="71" w:name="_Toc686484495"/>
      <w:r>
        <w:rPr>
          <w:lang w:eastAsia="zh-CN"/>
        </w:rPr>
        <w:t xml:space="preserve">3.2 </w:t>
      </w:r>
      <w:bookmarkEnd w:id="70"/>
      <w:r>
        <w:rPr>
          <w:lang w:eastAsia="zh-CN"/>
        </w:rPr>
        <w:t>研究假设</w:t>
      </w:r>
      <w:bookmarkEnd w:id="71"/>
    </w:p>
    <w:p w:rsidR="00000000" w:rsidRDefault="00000000">
      <w:pPr>
        <w:rPr>
          <w:lang w:eastAsia="zh-CN"/>
        </w:rPr>
      </w:pPr>
      <w:r>
        <w:rPr>
          <w:lang w:eastAsia="zh-CN"/>
        </w:rPr>
        <w:t>尽管近期的研究已经注意到即使对于通过认证的企业而言，其环境管理体系实施的程度也存在很大的差异</w:t>
      </w:r>
      <w:r>
        <w:rPr>
          <w:vertAlign w:val="superscript"/>
          <w:lang w:eastAsia="zh-CN"/>
        </w:rPr>
        <w:t>[</w:t>
      </w:r>
      <w:r>
        <w:rPr>
          <w:rFonts w:ascii="Times New Roman" w:eastAsia="Times New Roman"/>
          <w:position w:val="8"/>
          <w:vertAlign w:val="superscript"/>
          <w:lang w:eastAsia="zh-CN"/>
        </w:rPr>
        <w:t>43-44</w:t>
      </w:r>
      <w:r>
        <w:rPr>
          <w:vertAlign w:val="superscript"/>
          <w:lang w:eastAsia="zh-CN"/>
        </w:rPr>
        <w:t>]</w:t>
      </w:r>
      <w:r>
        <w:rPr>
          <w:lang w:eastAsia="zh-CN"/>
        </w:rPr>
        <w:t>，但对于是哪些因素决定这些差异的，这些差异又如何影响企业的绩效还缺乏深入的研究。仅仅通过认证并不能给企业绩效带来显著的变化，</w:t>
      </w:r>
      <w:r>
        <w:rPr>
          <w:lang w:eastAsia="zh-CN"/>
        </w:rPr>
        <w:t>环境管理体系作用有效发挥的前提是组织贯彻和持续的使用该标准体系。只有在这种情况下，才能带来企业态度、管理和运作的改变，进而通过降低排放和污染预防改善绩效。但在企业实践中，认证与实践脱节却已经成为一个较为普遍的现象。</w:t>
      </w:r>
      <w:r>
        <w:rPr>
          <w:rFonts w:ascii="Times New Roman" w:eastAsia="Times New Roman"/>
          <w:lang w:eastAsia="zh-CN"/>
        </w:rPr>
        <w:t>Yin</w:t>
      </w:r>
      <w:r>
        <w:rPr>
          <w:lang w:eastAsia="zh-CN"/>
        </w:rPr>
        <w:t>等学者发现对于那些实施质量较低的认证企业，</w:t>
      </w:r>
      <w:r>
        <w:rPr>
          <w:rFonts w:ascii="Times New Roman" w:eastAsia="Times New Roman"/>
          <w:lang w:eastAsia="zh-CN"/>
        </w:rPr>
        <w:t>ISO14000</w:t>
      </w:r>
      <w:r>
        <w:rPr>
          <w:lang w:eastAsia="zh-CN"/>
        </w:rPr>
        <w:t>体系并不能改善企业环境的绩效</w:t>
      </w:r>
      <w:r>
        <w:rPr>
          <w:vertAlign w:val="superscript"/>
          <w:lang w:eastAsia="zh-CN"/>
        </w:rPr>
        <w:t>[</w:t>
      </w:r>
      <w:r>
        <w:rPr>
          <w:rFonts w:ascii="Times New Roman" w:eastAsia="Times New Roman"/>
          <w:position w:val="8"/>
          <w:sz w:val="15"/>
          <w:lang w:eastAsia="zh-CN"/>
        </w:rPr>
        <w:t>7</w:t>
      </w:r>
      <w:r>
        <w:rPr>
          <w:rFonts w:ascii="Times New Roman" w:eastAsia="Times New Roman"/>
          <w:spacing w:val="1"/>
          <w:position w:val="8"/>
          <w:sz w:val="15"/>
          <w:lang w:eastAsia="zh-CN"/>
        </w:rPr>
        <w:t xml:space="preserve">, </w:t>
      </w:r>
      <w:r>
        <w:rPr>
          <w:rFonts w:ascii="Times New Roman" w:eastAsia="Times New Roman"/>
          <w:position w:val="8"/>
          <w:sz w:val="15"/>
          <w:lang w:eastAsia="zh-CN"/>
        </w:rPr>
        <w:t>29</w:t>
      </w:r>
      <w:r>
        <w:rPr>
          <w:vertAlign w:val="superscript"/>
          <w:lang w:eastAsia="zh-CN"/>
        </w:rPr>
        <w:t>]</w:t>
      </w:r>
      <w:r w:rsidRPr="00C96976">
        <w:rPr>
          <w:highlight w:val="yellow"/>
          <w:lang w:eastAsia="zh-CN"/>
        </w:rPr>
        <w:t>。</w:t>
      </w:r>
      <w:r w:rsidRPr="00C96976">
        <w:rPr>
          <w:rFonts w:ascii="Times New Roman" w:eastAsia="Times New Roman"/>
          <w:highlight w:val="yellow"/>
          <w:lang w:eastAsia="zh-CN"/>
        </w:rPr>
        <w:t>Christmann</w:t>
      </w:r>
      <w:r w:rsidRPr="00C96976">
        <w:rPr>
          <w:highlight w:val="yellow"/>
          <w:vertAlign w:val="superscript"/>
          <w:lang w:eastAsia="zh-CN"/>
        </w:rPr>
        <w:t>[</w:t>
      </w:r>
      <w:r w:rsidRPr="00C96976">
        <w:rPr>
          <w:rFonts w:ascii="Times New Roman" w:eastAsia="Times New Roman"/>
          <w:position w:val="8"/>
          <w:sz w:val="15"/>
          <w:highlight w:val="yellow"/>
          <w:lang w:eastAsia="zh-CN"/>
        </w:rPr>
        <w:t>17,40</w:t>
      </w:r>
      <w:r w:rsidRPr="00C96976">
        <w:rPr>
          <w:highlight w:val="yellow"/>
          <w:vertAlign w:val="superscript"/>
          <w:lang w:eastAsia="zh-CN"/>
        </w:rPr>
        <w:t>]</w:t>
      </w:r>
      <w:r w:rsidRPr="00C96976">
        <w:rPr>
          <w:highlight w:val="yellow"/>
          <w:lang w:eastAsia="zh-CN"/>
        </w:rPr>
        <w:t>等的调查也发现，很多通过认证的企业只是在认证和审核的最后阶段进行突击准备，对这些企业而言标准只具有象征意义，因而企业也无法享受标准所带来的绩效改善。</w:t>
      </w:r>
      <w:r>
        <w:rPr>
          <w:lang w:eastAsia="zh-CN"/>
        </w:rPr>
        <w:t>因而，我们认为环境管理体系实施的质量和绩效正相关，只有实施质量较好的企业才能获得环境管理体系带来</w:t>
      </w:r>
      <w:r>
        <w:rPr>
          <w:lang w:eastAsia="zh-CN"/>
        </w:rPr>
        <w:lastRenderedPageBreak/>
        <w:t>的绩效改善：</w:t>
      </w:r>
    </w:p>
    <w:p w:rsidR="00000000" w:rsidRDefault="00000000" w:rsidP="004C3FCC">
      <w:pPr>
        <w:rPr>
          <w:lang w:eastAsia="zh-CN"/>
        </w:rPr>
      </w:pPr>
      <w:r w:rsidRPr="004C3FCC">
        <w:rPr>
          <w:rFonts w:ascii="Times New Roman" w:eastAsia="Times New Roman"/>
          <w:highlight w:val="yellow"/>
          <w:lang w:eastAsia="zh-CN"/>
        </w:rPr>
        <w:t>H1a</w:t>
      </w:r>
      <w:r w:rsidRPr="004C3FCC">
        <w:rPr>
          <w:highlight w:val="yellow"/>
          <w:lang w:eastAsia="zh-CN"/>
        </w:rPr>
        <w:t>：通过</w:t>
      </w:r>
      <w:r w:rsidRPr="004C3FCC">
        <w:rPr>
          <w:rFonts w:ascii="Times New Roman" w:eastAsia="Times New Roman"/>
          <w:highlight w:val="yellow"/>
          <w:lang w:eastAsia="zh-CN"/>
        </w:rPr>
        <w:t>ISO14001</w:t>
      </w:r>
      <w:r w:rsidRPr="004C3FCC">
        <w:rPr>
          <w:highlight w:val="yellow"/>
          <w:lang w:eastAsia="zh-CN"/>
        </w:rPr>
        <w:t>标准认证并且实施程度较高的企业的绩效好于未通过</w:t>
      </w:r>
      <w:r w:rsidRPr="004C3FCC">
        <w:rPr>
          <w:rFonts w:ascii="Times New Roman" w:eastAsia="Times New Roman"/>
          <w:highlight w:val="yellow"/>
          <w:lang w:eastAsia="zh-CN"/>
        </w:rPr>
        <w:t>ISO14001</w:t>
      </w:r>
      <w:r w:rsidRPr="004C3FCC">
        <w:rPr>
          <w:highlight w:val="yellow"/>
          <w:lang w:eastAsia="zh-CN"/>
        </w:rPr>
        <w:t>认证的企业；</w:t>
      </w:r>
    </w:p>
    <w:p w:rsidR="00000000" w:rsidRDefault="00000000" w:rsidP="004C3FCC">
      <w:pPr>
        <w:rPr>
          <w:lang w:eastAsia="zh-CN"/>
        </w:rPr>
      </w:pPr>
      <w:r w:rsidRPr="004C3FCC">
        <w:rPr>
          <w:rFonts w:ascii="Times New Roman" w:eastAsia="Times New Roman"/>
          <w:highlight w:val="yellow"/>
          <w:lang w:eastAsia="zh-CN"/>
        </w:rPr>
        <w:t>H1b</w:t>
      </w:r>
      <w:r w:rsidRPr="004C3FCC">
        <w:rPr>
          <w:highlight w:val="yellow"/>
          <w:lang w:eastAsia="zh-CN"/>
        </w:rPr>
        <w:t>：通过</w:t>
      </w:r>
      <w:r w:rsidRPr="004C3FCC">
        <w:rPr>
          <w:rFonts w:ascii="Times New Roman" w:eastAsia="Times New Roman"/>
          <w:highlight w:val="yellow"/>
          <w:lang w:eastAsia="zh-CN"/>
        </w:rPr>
        <w:t>ISO14001</w:t>
      </w:r>
      <w:r w:rsidRPr="004C3FCC">
        <w:rPr>
          <w:highlight w:val="yellow"/>
          <w:lang w:eastAsia="zh-CN"/>
        </w:rPr>
        <w:t>标准认证但实施程度较低的企业的绩效与未通过</w:t>
      </w:r>
      <w:r w:rsidRPr="004C3FCC">
        <w:rPr>
          <w:rFonts w:ascii="Times New Roman" w:eastAsia="Times New Roman"/>
          <w:highlight w:val="yellow"/>
          <w:lang w:eastAsia="zh-CN"/>
        </w:rPr>
        <w:t>ISO14001</w:t>
      </w:r>
      <w:r w:rsidRPr="004C3FCC">
        <w:rPr>
          <w:highlight w:val="yellow"/>
          <w:lang w:eastAsia="zh-CN"/>
        </w:rPr>
        <w:t>认证的企业的绩效没有显著差异。</w:t>
      </w:r>
    </w:p>
    <w:p w:rsidR="00000000" w:rsidRDefault="00000000" w:rsidP="00C96976">
      <w:pPr>
        <w:rPr>
          <w:lang w:eastAsia="zh-CN"/>
        </w:rPr>
      </w:pPr>
      <w:r>
        <w:rPr>
          <w:rFonts w:ascii="Times New Roman" w:eastAsia="Times New Roman"/>
          <w:lang w:eastAsia="zh-CN"/>
        </w:rPr>
        <w:t>ISO14001</w:t>
      </w:r>
      <w:r>
        <w:rPr>
          <w:lang w:eastAsia="zh-CN"/>
        </w:rPr>
        <w:t>标准是有一系列的内部政策，评估，计划和实施行为组成，为企业环境管理提供了工具，促使企业有效的改善环境绩效</w:t>
      </w:r>
      <w:r>
        <w:rPr>
          <w:vertAlign w:val="superscript"/>
          <w:lang w:eastAsia="zh-CN"/>
        </w:rPr>
        <w:t>[</w:t>
      </w:r>
      <w:r>
        <w:rPr>
          <w:rFonts w:ascii="Times New Roman" w:eastAsia="Times New Roman"/>
          <w:position w:val="8"/>
          <w:vertAlign w:val="superscript"/>
          <w:lang w:eastAsia="zh-CN"/>
        </w:rPr>
        <w:t>48</w:t>
      </w:r>
      <w:r>
        <w:rPr>
          <w:vertAlign w:val="superscript"/>
          <w:lang w:eastAsia="zh-CN"/>
        </w:rPr>
        <w:t>]</w:t>
      </w:r>
      <w:r>
        <w:rPr>
          <w:lang w:eastAsia="zh-CN"/>
        </w:rPr>
        <w:t>。公司因为内部缘由而寻求</w:t>
      </w:r>
      <w:r>
        <w:rPr>
          <w:rFonts w:ascii="Times New Roman" w:eastAsia="Times New Roman"/>
          <w:lang w:eastAsia="zh-CN"/>
        </w:rPr>
        <w:t>ISO14001</w:t>
      </w:r>
      <w:r>
        <w:rPr>
          <w:lang w:eastAsia="zh-CN"/>
        </w:rPr>
        <w:t>贯标符合该标准的要求</w:t>
      </w:r>
      <w:r>
        <w:rPr>
          <w:vertAlign w:val="superscript"/>
          <w:lang w:eastAsia="zh-CN"/>
        </w:rPr>
        <w:t>[</w:t>
      </w:r>
      <w:r>
        <w:rPr>
          <w:rFonts w:ascii="Times New Roman" w:eastAsia="Times New Roman"/>
          <w:position w:val="8"/>
          <w:vertAlign w:val="superscript"/>
          <w:lang w:eastAsia="zh-CN"/>
        </w:rPr>
        <w:t>49</w:t>
      </w:r>
      <w:r>
        <w:rPr>
          <w:vertAlign w:val="superscript"/>
          <w:lang w:eastAsia="zh-CN"/>
        </w:rPr>
        <w:t>]</w:t>
      </w:r>
      <w:r>
        <w:rPr>
          <w:lang w:eastAsia="zh-CN"/>
        </w:rPr>
        <w:t>。</w:t>
      </w:r>
      <w:r w:rsidRPr="00C96976">
        <w:rPr>
          <w:highlight w:val="yellow"/>
          <w:lang w:eastAsia="zh-CN"/>
        </w:rPr>
        <w:t>内部驱动力促使</w:t>
      </w:r>
      <w:r w:rsidRPr="00C96976">
        <w:rPr>
          <w:rFonts w:ascii="Times New Roman" w:eastAsia="Times New Roman"/>
          <w:highlight w:val="yellow"/>
          <w:lang w:eastAsia="zh-CN"/>
        </w:rPr>
        <w:t>ISO14001</w:t>
      </w:r>
      <w:r w:rsidRPr="00C96976">
        <w:rPr>
          <w:highlight w:val="yellow"/>
          <w:lang w:eastAsia="zh-CN"/>
        </w:rPr>
        <w:t>环境管理标准成为企业日常工作的一部分</w:t>
      </w:r>
      <w:r w:rsidRPr="00C96976">
        <w:rPr>
          <w:highlight w:val="yellow"/>
          <w:vertAlign w:val="superscript"/>
          <w:lang w:eastAsia="zh-CN"/>
        </w:rPr>
        <w:t>[4, 50]</w:t>
      </w:r>
      <w:r w:rsidRPr="00C96976">
        <w:rPr>
          <w:highlight w:val="yellow"/>
          <w:lang w:eastAsia="zh-CN"/>
        </w:rPr>
        <w:t>，把</w:t>
      </w:r>
      <w:r w:rsidRPr="00C96976">
        <w:rPr>
          <w:rFonts w:ascii="Times New Roman" w:eastAsia="Times New Roman"/>
          <w:highlight w:val="yellow"/>
          <w:lang w:eastAsia="zh-CN"/>
        </w:rPr>
        <w:t>ISO14001</w:t>
      </w:r>
      <w:r w:rsidRPr="00C96976">
        <w:rPr>
          <w:highlight w:val="yellow"/>
          <w:lang w:eastAsia="zh-CN"/>
        </w:rPr>
        <w:t>环境管理体系作为环境管理的工具能够帮助企业达成内部目标，从而促使企业更有效的更实质性的实施</w:t>
      </w:r>
      <w:r w:rsidRPr="00C96976">
        <w:rPr>
          <w:rFonts w:ascii="Times New Roman" w:eastAsia="Times New Roman"/>
          <w:highlight w:val="yellow"/>
          <w:lang w:eastAsia="zh-CN"/>
        </w:rPr>
        <w:t>ISO14001</w:t>
      </w:r>
      <w:r w:rsidRPr="00C96976">
        <w:rPr>
          <w:highlight w:val="yellow"/>
          <w:lang w:eastAsia="zh-CN"/>
        </w:rPr>
        <w:t>标准。一些学者研究表明内部驱动力对</w:t>
      </w:r>
      <w:r w:rsidRPr="00C96976">
        <w:rPr>
          <w:rFonts w:ascii="Times New Roman" w:eastAsia="Times New Roman"/>
          <w:highlight w:val="yellow"/>
          <w:lang w:eastAsia="zh-CN"/>
        </w:rPr>
        <w:t>ISO14001</w:t>
      </w:r>
      <w:r w:rsidRPr="00C96976">
        <w:rPr>
          <w:highlight w:val="yellow"/>
          <w:lang w:eastAsia="zh-CN"/>
        </w:rPr>
        <w:t>环境管理体系大多部分的实施都有显著的影响</w:t>
      </w:r>
      <w:r w:rsidRPr="00C96976">
        <w:rPr>
          <w:highlight w:val="yellow"/>
          <w:vertAlign w:val="superscript"/>
          <w:lang w:eastAsia="zh-CN"/>
        </w:rPr>
        <w:t>[4,51-52]</w:t>
      </w:r>
      <w:r w:rsidRPr="00C96976">
        <w:rPr>
          <w:highlight w:val="yellow"/>
          <w:lang w:eastAsia="zh-CN"/>
        </w:rPr>
        <w:t>。</w:t>
      </w:r>
    </w:p>
    <w:p w:rsidR="00000000" w:rsidRDefault="00000000">
      <w:pPr>
        <w:rPr>
          <w:lang w:eastAsia="zh-CN"/>
        </w:rPr>
      </w:pPr>
      <w:r>
        <w:rPr>
          <w:lang w:eastAsia="zh-CN"/>
        </w:rPr>
        <w:t>作为一个内容非常灵活，但审查监督体系又比较薄弱的标准，企业往往容易造成</w:t>
      </w:r>
      <w:r>
        <w:rPr>
          <w:rFonts w:ascii="Times New Roman" w:eastAsia="Times New Roman"/>
          <w:lang w:eastAsia="zh-CN"/>
        </w:rPr>
        <w:t>ISO14001</w:t>
      </w:r>
      <w:r>
        <w:rPr>
          <w:lang w:eastAsia="zh-CN"/>
        </w:rPr>
        <w:t>环境管理体系的认证与实施的脱节。由于企业为了应对外部压力而进行贯标，容易导致企业对</w:t>
      </w:r>
      <w:r>
        <w:rPr>
          <w:rFonts w:ascii="Times New Roman" w:eastAsia="Times New Roman"/>
          <w:lang w:eastAsia="zh-CN"/>
        </w:rPr>
        <w:t>ISO14001</w:t>
      </w:r>
      <w:r>
        <w:rPr>
          <w:lang w:eastAsia="zh-CN"/>
        </w:rPr>
        <w:t>环境管理体系只是象征性的实施。然而，</w:t>
      </w:r>
      <w:r>
        <w:rPr>
          <w:rFonts w:ascii="Times New Roman" w:eastAsia="Times New Roman"/>
          <w:lang w:eastAsia="zh-CN"/>
        </w:rPr>
        <w:t>ISO14001</w:t>
      </w:r>
      <w:r>
        <w:rPr>
          <w:lang w:eastAsia="zh-CN"/>
        </w:rPr>
        <w:t>的持续性实施需要消耗大量的投入。面对这一问题，企业往往会战略性的将</w:t>
      </w:r>
      <w:r>
        <w:rPr>
          <w:rFonts w:ascii="Times New Roman" w:eastAsia="Times New Roman"/>
          <w:lang w:eastAsia="zh-CN"/>
        </w:rPr>
        <w:t>ISO14001</w:t>
      </w:r>
      <w:r>
        <w:rPr>
          <w:lang w:eastAsia="zh-CN"/>
        </w:rPr>
        <w:t>环境管理体系的认证作为改善他们对环境利益相关者合宜性的工具</w:t>
      </w:r>
      <w:r>
        <w:rPr>
          <w:vertAlign w:val="superscript"/>
          <w:lang w:eastAsia="zh-CN"/>
        </w:rPr>
        <w:t>[</w:t>
      </w:r>
      <w:r>
        <w:rPr>
          <w:rFonts w:ascii="Times New Roman" w:eastAsia="Times New Roman"/>
          <w:position w:val="8"/>
          <w:vertAlign w:val="superscript"/>
          <w:lang w:eastAsia="zh-CN"/>
        </w:rPr>
        <w:t>53</w:t>
      </w:r>
      <w:r>
        <w:rPr>
          <w:vertAlign w:val="superscript"/>
          <w:lang w:eastAsia="zh-CN"/>
        </w:rPr>
        <w:t>]</w:t>
      </w:r>
      <w:r>
        <w:rPr>
          <w:lang w:eastAsia="zh-CN"/>
        </w:rPr>
        <w:t>。</w:t>
      </w:r>
      <w:r w:rsidRPr="00C96976">
        <w:rPr>
          <w:highlight w:val="yellow"/>
          <w:lang w:eastAsia="zh-CN"/>
        </w:rPr>
        <w:t>由于信息不对称性，环境监管者往往会将通过环境管理体系认证的企业视为重视环境绩效，很好的实施了环境管理体系的一类，从而对该类企业减少了政府监管的频率</w:t>
      </w:r>
      <w:r w:rsidRPr="00C96976">
        <w:rPr>
          <w:highlight w:val="yellow"/>
          <w:vertAlign w:val="superscript"/>
          <w:lang w:eastAsia="zh-CN"/>
        </w:rPr>
        <w:t>[</w:t>
      </w:r>
      <w:r w:rsidRPr="00C96976">
        <w:rPr>
          <w:rFonts w:ascii="Times New Roman" w:eastAsia="Times New Roman"/>
          <w:position w:val="8"/>
          <w:highlight w:val="yellow"/>
          <w:vertAlign w:val="superscript"/>
          <w:lang w:eastAsia="zh-CN"/>
        </w:rPr>
        <w:t>54</w:t>
      </w:r>
      <w:r w:rsidRPr="00C96976">
        <w:rPr>
          <w:highlight w:val="yellow"/>
          <w:vertAlign w:val="superscript"/>
          <w:lang w:eastAsia="zh-CN"/>
        </w:rPr>
        <w:t>]</w:t>
      </w:r>
      <w:r w:rsidRPr="00C96976">
        <w:rPr>
          <w:highlight w:val="yellow"/>
          <w:lang w:eastAsia="zh-CN"/>
        </w:rPr>
        <w:t>。</w:t>
      </w:r>
      <w:r>
        <w:rPr>
          <w:lang w:eastAsia="zh-CN"/>
        </w:rPr>
        <w:t>由于公司可以通过操控</w:t>
      </w:r>
      <w:r>
        <w:rPr>
          <w:rFonts w:ascii="Times New Roman" w:eastAsia="Times New Roman"/>
          <w:lang w:eastAsia="zh-CN"/>
        </w:rPr>
        <w:t>ISO14001</w:t>
      </w:r>
      <w:r>
        <w:rPr>
          <w:lang w:eastAsia="zh-CN"/>
        </w:rPr>
        <w:t>环境管理体系的实施程度而获得可观的利益，他们就会服从表面上的一致性，象征性的实施</w:t>
      </w:r>
    </w:p>
    <w:p w:rsidR="00000000" w:rsidRDefault="00000000">
      <w:pPr>
        <w:rPr>
          <w:lang w:eastAsia="zh-CN"/>
        </w:rPr>
      </w:pPr>
      <w:r>
        <w:rPr>
          <w:rFonts w:ascii="Times New Roman" w:eastAsia="Times New Roman"/>
          <w:lang w:eastAsia="zh-CN"/>
        </w:rPr>
        <w:t>ISO14001</w:t>
      </w:r>
      <w:r>
        <w:rPr>
          <w:lang w:eastAsia="zh-CN"/>
        </w:rPr>
        <w:t>环境管理体系以满足利益相关者的绿色偏好，然而并不改变其真正的运营行为</w:t>
      </w:r>
      <w:r>
        <w:rPr>
          <w:vertAlign w:val="superscript"/>
          <w:lang w:eastAsia="zh-CN"/>
        </w:rPr>
        <w:t>[3, 55]</w:t>
      </w:r>
      <w:r>
        <w:rPr>
          <w:lang w:eastAsia="zh-CN"/>
        </w:rPr>
        <w:t>。前人实证研究表明外部驱动力决定了企业对</w:t>
      </w:r>
      <w:r>
        <w:rPr>
          <w:rFonts w:ascii="Times New Roman" w:eastAsia="Times New Roman"/>
          <w:lang w:eastAsia="zh-CN"/>
        </w:rPr>
        <w:t>ISO14001</w:t>
      </w:r>
      <w:r>
        <w:rPr>
          <w:lang w:eastAsia="zh-CN"/>
        </w:rPr>
        <w:t>环境管理体系的要求的遵守程度。基于以上，本文提出三组假设：</w:t>
      </w:r>
    </w:p>
    <w:p w:rsidR="00000000" w:rsidRPr="004C3FCC" w:rsidRDefault="00000000">
      <w:pPr>
        <w:rPr>
          <w:highlight w:val="yellow"/>
          <w:lang w:eastAsia="zh-CN"/>
        </w:rPr>
      </w:pPr>
      <w:r w:rsidRPr="004C3FCC">
        <w:rPr>
          <w:rFonts w:ascii="Times New Roman" w:eastAsia="Times New Roman"/>
          <w:highlight w:val="yellow"/>
          <w:lang w:eastAsia="zh-CN"/>
        </w:rPr>
        <w:t>H2a</w:t>
      </w:r>
      <w:r w:rsidRPr="004C3FCC">
        <w:rPr>
          <w:highlight w:val="yellow"/>
          <w:lang w:eastAsia="zh-CN"/>
        </w:rPr>
        <w:t>：企业所感知到的内部驱动力越高，对</w:t>
      </w:r>
      <w:r w:rsidRPr="004C3FCC">
        <w:rPr>
          <w:rFonts w:ascii="Times New Roman" w:eastAsia="Times New Roman"/>
          <w:highlight w:val="yellow"/>
          <w:lang w:eastAsia="zh-CN"/>
        </w:rPr>
        <w:t>ISO14001</w:t>
      </w:r>
      <w:r w:rsidRPr="004C3FCC">
        <w:rPr>
          <w:highlight w:val="yellow"/>
          <w:lang w:eastAsia="zh-CN"/>
        </w:rPr>
        <w:t>环境管理体系日常应用程度越高。</w:t>
      </w:r>
    </w:p>
    <w:p w:rsidR="00000000" w:rsidRPr="004C3FCC" w:rsidRDefault="00000000">
      <w:pPr>
        <w:rPr>
          <w:highlight w:val="yellow"/>
          <w:lang w:eastAsia="zh-CN"/>
        </w:rPr>
      </w:pPr>
      <w:r w:rsidRPr="004C3FCC">
        <w:rPr>
          <w:rFonts w:ascii="Times New Roman" w:eastAsia="Times New Roman"/>
          <w:highlight w:val="yellow"/>
          <w:lang w:eastAsia="zh-CN"/>
        </w:rPr>
        <w:t>H2b</w:t>
      </w:r>
      <w:r w:rsidRPr="004C3FCC">
        <w:rPr>
          <w:highlight w:val="yellow"/>
          <w:lang w:eastAsia="zh-CN"/>
        </w:rPr>
        <w:t>：企业所感知到的外部驱动力越高，对</w:t>
      </w:r>
      <w:r w:rsidRPr="004C3FCC">
        <w:rPr>
          <w:rFonts w:ascii="Times New Roman" w:eastAsia="Times New Roman"/>
          <w:highlight w:val="yellow"/>
          <w:lang w:eastAsia="zh-CN"/>
        </w:rPr>
        <w:t>ISO14001</w:t>
      </w:r>
      <w:r w:rsidRPr="004C3FCC">
        <w:rPr>
          <w:highlight w:val="yellow"/>
          <w:lang w:eastAsia="zh-CN"/>
        </w:rPr>
        <w:t>环境管理体系日常应用程度越高。</w:t>
      </w:r>
    </w:p>
    <w:p w:rsidR="00000000" w:rsidRPr="004C3FCC" w:rsidRDefault="00000000">
      <w:pPr>
        <w:rPr>
          <w:highlight w:val="yellow"/>
          <w:lang w:eastAsia="zh-CN"/>
        </w:rPr>
      </w:pPr>
      <w:r w:rsidRPr="004C3FCC">
        <w:rPr>
          <w:rFonts w:ascii="Times New Roman" w:eastAsia="Times New Roman"/>
          <w:highlight w:val="yellow"/>
          <w:lang w:eastAsia="zh-CN"/>
        </w:rPr>
        <w:t>H3a</w:t>
      </w:r>
      <w:r w:rsidRPr="004C3FCC">
        <w:rPr>
          <w:highlight w:val="yellow"/>
          <w:lang w:eastAsia="zh-CN"/>
        </w:rPr>
        <w:t>：企业所感知到的内部驱动力越高，对</w:t>
      </w:r>
      <w:r w:rsidRPr="004C3FCC">
        <w:rPr>
          <w:rFonts w:ascii="Times New Roman" w:eastAsia="Times New Roman"/>
          <w:highlight w:val="yellow"/>
          <w:lang w:eastAsia="zh-CN"/>
        </w:rPr>
        <w:t>ISO14001</w:t>
      </w:r>
      <w:r w:rsidRPr="004C3FCC">
        <w:rPr>
          <w:highlight w:val="yellow"/>
          <w:lang w:eastAsia="zh-CN"/>
        </w:rPr>
        <w:t>环境管理体系承诺程度越高。</w:t>
      </w:r>
    </w:p>
    <w:p w:rsidR="00000000" w:rsidRDefault="00000000">
      <w:pPr>
        <w:rPr>
          <w:lang w:eastAsia="zh-CN"/>
        </w:rPr>
      </w:pPr>
      <w:r w:rsidRPr="004C3FCC">
        <w:rPr>
          <w:rFonts w:ascii="Times New Roman" w:eastAsia="Times New Roman"/>
          <w:highlight w:val="yellow"/>
          <w:lang w:eastAsia="zh-CN"/>
        </w:rPr>
        <w:t>H3b</w:t>
      </w:r>
      <w:r w:rsidRPr="004C3FCC">
        <w:rPr>
          <w:highlight w:val="yellow"/>
          <w:lang w:eastAsia="zh-CN"/>
        </w:rPr>
        <w:t>：企业所感知到的外部驱动力越高，对</w:t>
      </w:r>
      <w:r w:rsidRPr="004C3FCC">
        <w:rPr>
          <w:rFonts w:ascii="Times New Roman" w:eastAsia="Times New Roman"/>
          <w:highlight w:val="yellow"/>
          <w:lang w:eastAsia="zh-CN"/>
        </w:rPr>
        <w:t>ISO14001</w:t>
      </w:r>
      <w:r w:rsidRPr="004C3FCC">
        <w:rPr>
          <w:highlight w:val="yellow"/>
          <w:lang w:eastAsia="zh-CN"/>
        </w:rPr>
        <w:t>环境管理体系承诺程度越高。</w:t>
      </w:r>
    </w:p>
    <w:p w:rsidR="00000000" w:rsidRDefault="00000000">
      <w:pPr>
        <w:rPr>
          <w:lang w:eastAsia="zh-CN"/>
        </w:rPr>
      </w:pPr>
      <w:r>
        <w:rPr>
          <w:rFonts w:ascii="Times New Roman" w:eastAsia="Times New Roman"/>
          <w:lang w:eastAsia="zh-CN"/>
        </w:rPr>
        <w:t>H4a</w:t>
      </w:r>
      <w:r>
        <w:rPr>
          <w:lang w:eastAsia="zh-CN"/>
        </w:rPr>
        <w:t>：企业所感知到的内部驱动力越高，对</w:t>
      </w:r>
      <w:r>
        <w:rPr>
          <w:rFonts w:ascii="Times New Roman" w:eastAsia="Times New Roman"/>
          <w:lang w:eastAsia="zh-CN"/>
        </w:rPr>
        <w:t>ISO14001</w:t>
      </w:r>
      <w:r>
        <w:rPr>
          <w:lang w:eastAsia="zh-CN"/>
        </w:rPr>
        <w:t>环境管理体系整合程度越高。</w:t>
      </w:r>
    </w:p>
    <w:p w:rsidR="00000000" w:rsidRDefault="00000000">
      <w:pPr>
        <w:rPr>
          <w:lang w:eastAsia="zh-CN"/>
        </w:rPr>
      </w:pPr>
      <w:r>
        <w:rPr>
          <w:rFonts w:ascii="Times New Roman" w:eastAsia="Times New Roman"/>
          <w:lang w:eastAsia="zh-CN"/>
        </w:rPr>
        <w:t>H4b</w:t>
      </w:r>
      <w:r>
        <w:rPr>
          <w:lang w:eastAsia="zh-CN"/>
        </w:rPr>
        <w:t>：企业所感知到的外部驱动力越高，对</w:t>
      </w:r>
      <w:r>
        <w:rPr>
          <w:rFonts w:ascii="Times New Roman" w:eastAsia="Times New Roman"/>
          <w:lang w:eastAsia="zh-CN"/>
        </w:rPr>
        <w:t>ISO14001</w:t>
      </w:r>
      <w:r>
        <w:rPr>
          <w:lang w:eastAsia="zh-CN"/>
        </w:rPr>
        <w:t>环境管理体系整合程度越高。</w:t>
      </w:r>
    </w:p>
    <w:p w:rsidR="00000000" w:rsidRDefault="00000000">
      <w:pPr>
        <w:rPr>
          <w:lang w:eastAsia="zh-CN"/>
        </w:rPr>
      </w:pPr>
      <w:r>
        <w:rPr>
          <w:rFonts w:ascii="Times New Roman" w:eastAsia="Times New Roman"/>
          <w:lang w:eastAsia="zh-CN"/>
        </w:rPr>
        <w:t>Deepa Aravind</w:t>
      </w:r>
      <w:r>
        <w:rPr>
          <w:lang w:eastAsia="zh-CN"/>
        </w:rPr>
        <w:t>和</w:t>
      </w:r>
      <w:r>
        <w:rPr>
          <w:rFonts w:ascii="Times New Roman" w:eastAsia="Times New Roman"/>
          <w:lang w:eastAsia="zh-CN"/>
        </w:rPr>
        <w:t>Petra Christmann</w:t>
      </w:r>
      <w:r>
        <w:rPr>
          <w:vertAlign w:val="superscript"/>
          <w:lang w:eastAsia="zh-CN"/>
        </w:rPr>
        <w:t>[40]</w:t>
      </w:r>
      <w:r>
        <w:rPr>
          <w:lang w:eastAsia="zh-CN"/>
        </w:rPr>
        <w:t>在对美国制造业关于</w:t>
      </w:r>
      <w:r>
        <w:rPr>
          <w:rFonts w:ascii="Times New Roman" w:eastAsia="Times New Roman"/>
          <w:lang w:eastAsia="zh-CN"/>
        </w:rPr>
        <w:t>ISO14001</w:t>
      </w:r>
      <w:r>
        <w:rPr>
          <w:lang w:eastAsia="zh-CN"/>
        </w:rPr>
        <w:t>环境管理体系的实施与企业绩效关系的一文中，将</w:t>
      </w:r>
      <w:r>
        <w:rPr>
          <w:rFonts w:ascii="Times New Roman" w:eastAsia="Times New Roman"/>
          <w:lang w:eastAsia="zh-CN"/>
        </w:rPr>
        <w:t>ISO</w:t>
      </w:r>
      <w:r>
        <w:rPr>
          <w:lang w:eastAsia="zh-CN"/>
        </w:rPr>
        <w:t>标准的认证与实施区分开来。</w:t>
      </w:r>
    </w:p>
    <w:p w:rsidR="00000000" w:rsidRDefault="00000000" w:rsidP="00C96976">
      <w:pPr>
        <w:rPr>
          <w:lang w:eastAsia="zh-CN"/>
        </w:rPr>
      </w:pPr>
      <w:r>
        <w:rPr>
          <w:rFonts w:ascii="Times New Roman" w:eastAsia="Times New Roman"/>
          <w:lang w:eastAsia="zh-CN"/>
        </w:rPr>
        <w:lastRenderedPageBreak/>
        <w:t>Christmann</w:t>
      </w:r>
      <w:r>
        <w:rPr>
          <w:lang w:eastAsia="zh-CN"/>
        </w:rPr>
        <w:t>将已认证公司的标准实施程度定义为：公司遵守</w:t>
      </w:r>
      <w:r>
        <w:rPr>
          <w:rFonts w:ascii="Times New Roman" w:eastAsia="Times New Roman"/>
          <w:lang w:eastAsia="zh-CN"/>
        </w:rPr>
        <w:t>ISO14001</w:t>
      </w:r>
      <w:r>
        <w:rPr>
          <w:lang w:eastAsia="zh-CN"/>
        </w:rPr>
        <w:t>标准要求以及在日常活动中公司所描述的活动与标准的融合程度</w:t>
      </w:r>
      <w:r>
        <w:rPr>
          <w:vertAlign w:val="superscript"/>
          <w:lang w:eastAsia="zh-CN"/>
        </w:rPr>
        <w:t>[3, 56]</w:t>
      </w:r>
      <w:r>
        <w:rPr>
          <w:lang w:eastAsia="zh-CN"/>
        </w:rPr>
        <w:t>。</w:t>
      </w:r>
      <w:r w:rsidRPr="00C96976">
        <w:rPr>
          <w:highlight w:val="yellow"/>
          <w:lang w:eastAsia="zh-CN"/>
        </w:rPr>
        <w:t>低质量的实施者由于不能持续的遵守标准的要求以及没有将标准中所描述的活动运用到其日常操作中，从而造成标准的实施与认证脱节。</w:t>
      </w:r>
      <w:r>
        <w:rPr>
          <w:lang w:eastAsia="zh-CN"/>
        </w:rPr>
        <w:t>相反，高质量的实施者会持续的遵守标准要求并将标准中所描述的活动融入到企业的日常活动中。经过对美国</w:t>
      </w:r>
      <w:r>
        <w:rPr>
          <w:rFonts w:ascii="Times New Roman" w:eastAsia="Times New Roman"/>
          <w:lang w:eastAsia="zh-CN"/>
        </w:rPr>
        <w:t>73</w:t>
      </w:r>
      <w:r>
        <w:rPr>
          <w:lang w:eastAsia="zh-CN"/>
        </w:rPr>
        <w:t>家企业的问卷调查分析，</w:t>
      </w:r>
      <w:r>
        <w:rPr>
          <w:rFonts w:ascii="Times New Roman" w:eastAsia="Times New Roman"/>
          <w:lang w:eastAsia="zh-CN"/>
        </w:rPr>
        <w:t>Christmann</w:t>
      </w:r>
      <w:r>
        <w:rPr>
          <w:lang w:eastAsia="zh-CN"/>
        </w:rPr>
        <w:t>得出结论，在已认证</w:t>
      </w:r>
      <w:r>
        <w:rPr>
          <w:rFonts w:ascii="Times New Roman" w:eastAsia="Times New Roman"/>
          <w:lang w:eastAsia="zh-CN"/>
        </w:rPr>
        <w:t>ISO14001</w:t>
      </w:r>
      <w:r>
        <w:rPr>
          <w:lang w:eastAsia="zh-CN"/>
        </w:rPr>
        <w:t>环境管理体系的公司中</w:t>
      </w:r>
      <w:r>
        <w:rPr>
          <w:rFonts w:ascii="Times New Roman" w:eastAsia="Times New Roman"/>
          <w:lang w:eastAsia="zh-CN"/>
        </w:rPr>
        <w:t>ISO14001</w:t>
      </w:r>
      <w:r>
        <w:rPr>
          <w:lang w:eastAsia="zh-CN"/>
        </w:rPr>
        <w:t>标准日常应用的程度决定了企业绩效的好坏</w:t>
      </w:r>
      <w:r>
        <w:rPr>
          <w:vertAlign w:val="superscript"/>
          <w:lang w:eastAsia="zh-CN"/>
        </w:rPr>
        <w:t>[17,54-56]</w:t>
      </w:r>
      <w:r>
        <w:rPr>
          <w:lang w:eastAsia="zh-CN"/>
        </w:rPr>
        <w:t>。</w:t>
      </w:r>
    </w:p>
    <w:p w:rsidR="00000000" w:rsidRDefault="00000000">
      <w:pPr>
        <w:rPr>
          <w:lang w:eastAsia="zh-CN"/>
        </w:rPr>
      </w:pPr>
      <w:r>
        <w:rPr>
          <w:lang w:eastAsia="zh-CN"/>
        </w:rPr>
        <w:t>日常应用是指</w:t>
      </w:r>
      <w:r>
        <w:rPr>
          <w:rFonts w:ascii="Times New Roman" w:eastAsia="Times New Roman"/>
          <w:lang w:eastAsia="zh-CN"/>
        </w:rPr>
        <w:t>ISO14000</w:t>
      </w:r>
      <w:r>
        <w:rPr>
          <w:lang w:eastAsia="zh-CN"/>
        </w:rPr>
        <w:t>标准在组织日常运营当中使用，并且成为组织日常事务的一部分</w:t>
      </w:r>
      <w:r>
        <w:rPr>
          <w:vertAlign w:val="superscript"/>
          <w:lang w:eastAsia="zh-CN"/>
        </w:rPr>
        <w:t>[40]</w:t>
      </w:r>
      <w:r>
        <w:rPr>
          <w:lang w:eastAsia="zh-CN"/>
        </w:rPr>
        <w:t>。标准体系已经成为这些组织日常惯例的内在部分，从管理者到普通员工都能真正参与到标准的实施中来，员工能够透彻理解、吸收、具化</w:t>
      </w:r>
    </w:p>
    <w:p w:rsidR="00000000" w:rsidRDefault="00000000">
      <w:pPr>
        <w:rPr>
          <w:lang w:eastAsia="zh-CN"/>
        </w:rPr>
      </w:pPr>
      <w:r>
        <w:rPr>
          <w:rFonts w:ascii="Times New Roman" w:eastAsia="宋体"/>
          <w:lang w:eastAsia="zh-CN"/>
        </w:rPr>
        <w:t>ISO14000</w:t>
      </w:r>
      <w:r>
        <w:rPr>
          <w:lang w:eastAsia="zh-CN"/>
        </w:rPr>
        <w:t>的基本规则。企业定期跟踪环境绩效和过程并建立起内部的反馈机制，进而不断改进环境绩效。因而日常应用是组织系统改进环境相关绩效的起点</w:t>
      </w:r>
      <w:r>
        <w:rPr>
          <w:vertAlign w:val="superscript"/>
          <w:lang w:eastAsia="zh-CN"/>
        </w:rPr>
        <w:t>[57]</w:t>
      </w:r>
      <w:r>
        <w:rPr>
          <w:lang w:eastAsia="zh-CN"/>
        </w:rPr>
        <w:t>，</w:t>
      </w:r>
      <w:r>
        <w:rPr>
          <w:lang w:eastAsia="zh-CN"/>
        </w:rPr>
        <w:t>因此我们提出假设：</w:t>
      </w:r>
    </w:p>
    <w:p w:rsidR="00000000" w:rsidRDefault="00000000">
      <w:pPr>
        <w:rPr>
          <w:lang w:eastAsia="zh-CN"/>
        </w:rPr>
      </w:pPr>
      <w:r>
        <w:rPr>
          <w:rFonts w:ascii="Times New Roman" w:eastAsia="Times New Roman"/>
          <w:lang w:eastAsia="zh-CN"/>
        </w:rPr>
        <w:t>H5a</w:t>
      </w:r>
      <w:r>
        <w:rPr>
          <w:lang w:eastAsia="zh-CN"/>
        </w:rPr>
        <w:t>：企业对</w:t>
      </w:r>
      <w:r>
        <w:rPr>
          <w:rFonts w:ascii="Times New Roman" w:eastAsia="Times New Roman"/>
          <w:lang w:eastAsia="zh-CN"/>
        </w:rPr>
        <w:t>ISO14001</w:t>
      </w:r>
      <w:r>
        <w:rPr>
          <w:lang w:eastAsia="zh-CN"/>
        </w:rPr>
        <w:t>环境管理体系日常应用的程度越高，企业的环境绩效越好。</w:t>
      </w:r>
    </w:p>
    <w:p w:rsidR="00000000" w:rsidRDefault="00000000">
      <w:pPr>
        <w:rPr>
          <w:lang w:eastAsia="zh-CN"/>
        </w:rPr>
      </w:pPr>
      <w:r>
        <w:rPr>
          <w:rFonts w:ascii="Times New Roman" w:eastAsia="Times New Roman"/>
          <w:lang w:eastAsia="zh-CN"/>
        </w:rPr>
        <w:t>H5b</w:t>
      </w:r>
      <w:r>
        <w:rPr>
          <w:lang w:eastAsia="zh-CN"/>
        </w:rPr>
        <w:t>：企业对</w:t>
      </w:r>
      <w:r>
        <w:rPr>
          <w:rFonts w:ascii="Times New Roman" w:eastAsia="Times New Roman"/>
          <w:lang w:eastAsia="zh-CN"/>
        </w:rPr>
        <w:t>ISO14001</w:t>
      </w:r>
      <w:r>
        <w:rPr>
          <w:lang w:eastAsia="zh-CN"/>
        </w:rPr>
        <w:t>环境管理体系日常应用的程度越高，企业的经济绩效越好。</w:t>
      </w:r>
    </w:p>
    <w:p w:rsidR="00000000" w:rsidRDefault="00000000">
      <w:pPr>
        <w:rPr>
          <w:lang w:eastAsia="zh-CN"/>
        </w:rPr>
      </w:pPr>
      <w:r>
        <w:rPr>
          <w:rFonts w:ascii="Times New Roman" w:eastAsia="Times New Roman"/>
          <w:lang w:eastAsia="zh-CN"/>
        </w:rPr>
        <w:t>ISO14000</w:t>
      </w:r>
      <w:r>
        <w:rPr>
          <w:lang w:eastAsia="zh-CN"/>
        </w:rPr>
        <w:t>标准体系的成功实施不仅是环境管理部门的事，更有赖于组织中各个层次与职能的承诺，特别是最高管理者的承诺</w:t>
      </w:r>
      <w:r>
        <w:rPr>
          <w:vertAlign w:val="superscript"/>
          <w:lang w:eastAsia="zh-CN"/>
        </w:rPr>
        <w:t>[58]</w:t>
      </w:r>
      <w:r>
        <w:rPr>
          <w:lang w:eastAsia="zh-CN"/>
        </w:rPr>
        <w:t>。只有在高层管理者的重视和推动下，在全体员工的积极参与下，</w:t>
      </w:r>
      <w:r>
        <w:rPr>
          <w:rFonts w:ascii="Times New Roman" w:eastAsia="Times New Roman"/>
          <w:lang w:eastAsia="zh-CN"/>
        </w:rPr>
        <w:t>14000</w:t>
      </w:r>
      <w:r>
        <w:rPr>
          <w:lang w:eastAsia="zh-CN"/>
        </w:rPr>
        <w:t>管理体系才能顺利推行。这一承诺始于最高管理者，高层管理者的承诺使得环境保护成为组织的重要战略导向</w:t>
      </w:r>
    </w:p>
    <w:p w:rsidR="00000000" w:rsidRDefault="00000000">
      <w:pPr>
        <w:rPr>
          <w:lang w:eastAsia="zh-CN"/>
        </w:rPr>
      </w:pPr>
      <w:r>
        <w:rPr>
          <w:rFonts w:ascii="Times New Roman" w:eastAsia="Times New Roman"/>
          <w:lang w:eastAsia="zh-CN"/>
        </w:rPr>
        <w:t>[57]</w:t>
      </w:r>
      <w:r>
        <w:rPr>
          <w:lang w:eastAsia="zh-CN"/>
        </w:rPr>
        <w:t xml:space="preserve">. </w:t>
      </w:r>
      <w:r>
        <w:rPr>
          <w:lang w:eastAsia="zh-CN"/>
        </w:rPr>
        <w:t>最高管理者还应当确保提供建立、实施和保持环境管理体系所需的适当资</w:t>
      </w:r>
    </w:p>
    <w:p w:rsidR="00000000" w:rsidRDefault="00000000">
      <w:pPr>
        <w:rPr>
          <w:lang w:eastAsia="zh-CN"/>
        </w:rPr>
      </w:pPr>
      <w:r>
        <w:rPr>
          <w:lang w:eastAsia="zh-CN"/>
        </w:rPr>
        <w:t>源，包括组织的基础设施、人力资源及技术和财力资源等。</w:t>
      </w:r>
      <w:r w:rsidRPr="00C96976">
        <w:rPr>
          <w:highlight w:val="yellow"/>
          <w:lang w:eastAsia="zh-CN"/>
        </w:rPr>
        <w:t>环境管理体系的成功实施同样需要为组织或代表组织工作的所有人员的承诺，因此组织内的其他部门，如运行管理部门、人事部门等，也应该具有环境意识，具备相应的知识、理解和技能并将这种环境责任体现在其实际工作中</w:t>
      </w:r>
      <w:r w:rsidRPr="00C96976">
        <w:rPr>
          <w:rFonts w:ascii="Times New Roman" w:eastAsia="Times New Roman"/>
          <w:highlight w:val="yellow"/>
          <w:vertAlign w:val="superscript"/>
          <w:lang w:eastAsia="zh-CN"/>
        </w:rPr>
        <w:t>[</w:t>
      </w:r>
      <w:r w:rsidRPr="00C96976">
        <w:rPr>
          <w:rFonts w:ascii="Times New Roman" w:eastAsia="Times New Roman"/>
          <w:position w:val="8"/>
          <w:highlight w:val="yellow"/>
          <w:vertAlign w:val="superscript"/>
          <w:lang w:eastAsia="zh-CN"/>
        </w:rPr>
        <w:t>43</w:t>
      </w:r>
      <w:r w:rsidRPr="00C96976">
        <w:rPr>
          <w:rFonts w:ascii="Times New Roman" w:eastAsia="Times New Roman"/>
          <w:highlight w:val="yellow"/>
          <w:vertAlign w:val="superscript"/>
          <w:lang w:eastAsia="zh-CN"/>
        </w:rPr>
        <w:t>]</w:t>
      </w:r>
      <w:r w:rsidRPr="00C96976">
        <w:rPr>
          <w:highlight w:val="yellow"/>
          <w:lang w:eastAsia="zh-CN"/>
        </w:rPr>
        <w:t>。</w:t>
      </w:r>
      <w:r>
        <w:rPr>
          <w:lang w:eastAsia="zh-CN"/>
        </w:rPr>
        <w:t>为了确保所有为它或代表它工作的人员都具备相应的能力，组织需要定期对员工进行相应的教育、培训等。</w:t>
      </w:r>
      <w:r>
        <w:rPr>
          <w:rFonts w:ascii="Times New Roman" w:eastAsia="Times New Roman"/>
          <w:lang w:eastAsia="zh-CN"/>
        </w:rPr>
        <w:t>Birol</w:t>
      </w:r>
      <w:r>
        <w:rPr>
          <w:rFonts w:ascii="Times New Roman" w:eastAsia="Times New Roman"/>
          <w:vertAlign w:val="superscript"/>
          <w:lang w:eastAsia="zh-CN"/>
        </w:rPr>
        <w:t>[</w:t>
      </w:r>
      <w:r>
        <w:rPr>
          <w:rFonts w:ascii="Times New Roman" w:eastAsia="Times New Roman"/>
          <w:position w:val="8"/>
          <w:vertAlign w:val="superscript"/>
          <w:lang w:eastAsia="zh-CN"/>
        </w:rPr>
        <w:t>59</w:t>
      </w:r>
      <w:r>
        <w:rPr>
          <w:rFonts w:ascii="Times New Roman" w:eastAsia="Times New Roman"/>
          <w:vertAlign w:val="superscript"/>
          <w:lang w:eastAsia="zh-CN"/>
        </w:rPr>
        <w:t>]</w:t>
      </w:r>
      <w:r>
        <w:rPr>
          <w:lang w:eastAsia="zh-CN"/>
        </w:rPr>
        <w:t>的研究表明企业管理人员对环境保护意识程度越高，企业员工接受环保培训要求越高，企业的环境绩效就越高。</w:t>
      </w:r>
      <w:r w:rsidRPr="00C96976">
        <w:rPr>
          <w:highlight w:val="yellow"/>
          <w:lang w:eastAsia="zh-CN"/>
        </w:rPr>
        <w:t>由于企业在对员工进行培训等相对应的教育和承诺，必然会增加成本，但是从长期的角度来说，企业随之得到的经济回报应该是更丰厚的。</w:t>
      </w:r>
      <w:r>
        <w:rPr>
          <w:lang w:eastAsia="zh-CN"/>
        </w:rPr>
        <w:t>因此我们提出假设：</w:t>
      </w:r>
    </w:p>
    <w:p w:rsidR="00000000" w:rsidRDefault="00000000">
      <w:pPr>
        <w:rPr>
          <w:lang w:eastAsia="zh-CN"/>
        </w:rPr>
      </w:pPr>
      <w:r>
        <w:rPr>
          <w:rFonts w:ascii="Times New Roman" w:eastAsia="Times New Roman"/>
          <w:lang w:eastAsia="zh-CN"/>
        </w:rPr>
        <w:t>H6a</w:t>
      </w:r>
      <w:r>
        <w:rPr>
          <w:lang w:eastAsia="zh-CN"/>
        </w:rPr>
        <w:t>：企业对</w:t>
      </w:r>
      <w:r>
        <w:rPr>
          <w:rFonts w:ascii="Times New Roman" w:eastAsia="Times New Roman"/>
          <w:lang w:eastAsia="zh-CN"/>
        </w:rPr>
        <w:t>ISO14001</w:t>
      </w:r>
      <w:r>
        <w:rPr>
          <w:lang w:eastAsia="zh-CN"/>
        </w:rPr>
        <w:t>环境管理体系实施的承诺程度越高，企业的环境绩效越好。</w:t>
      </w:r>
    </w:p>
    <w:p w:rsidR="00000000" w:rsidRDefault="00000000">
      <w:pPr>
        <w:rPr>
          <w:lang w:eastAsia="zh-CN"/>
        </w:rPr>
      </w:pPr>
      <w:r>
        <w:rPr>
          <w:rFonts w:ascii="Times New Roman" w:eastAsia="Times New Roman"/>
          <w:lang w:eastAsia="zh-CN"/>
        </w:rPr>
        <w:t>H6b</w:t>
      </w:r>
      <w:r>
        <w:rPr>
          <w:lang w:eastAsia="zh-CN"/>
        </w:rPr>
        <w:t>：企业对</w:t>
      </w:r>
      <w:r>
        <w:rPr>
          <w:rFonts w:ascii="Times New Roman" w:eastAsia="Times New Roman"/>
          <w:lang w:eastAsia="zh-CN"/>
        </w:rPr>
        <w:t>ISO14001</w:t>
      </w:r>
      <w:r>
        <w:rPr>
          <w:lang w:eastAsia="zh-CN"/>
        </w:rPr>
        <w:t>环境管理体系实施的承诺程度越高，企业的经济绩</w:t>
      </w:r>
    </w:p>
    <w:p w:rsidR="00000000" w:rsidRDefault="00000000">
      <w:pPr>
        <w:rPr>
          <w:lang w:eastAsia="zh-CN"/>
        </w:rPr>
      </w:pPr>
      <w:r>
        <w:rPr>
          <w:lang w:eastAsia="zh-CN"/>
        </w:rPr>
        <w:lastRenderedPageBreak/>
        <w:t>效越好。</w:t>
      </w:r>
    </w:p>
    <w:p w:rsidR="00000000" w:rsidRDefault="00000000">
      <w:pPr>
        <w:rPr>
          <w:lang w:eastAsia="zh-CN"/>
        </w:rPr>
      </w:pPr>
      <w:r>
        <w:rPr>
          <w:lang w:eastAsia="zh-CN"/>
        </w:rPr>
        <w:t>从操作的角度来说，企业实施</w:t>
      </w:r>
      <w:r>
        <w:rPr>
          <w:rFonts w:ascii="Times New Roman" w:eastAsia="宋体"/>
          <w:lang w:eastAsia="zh-CN"/>
        </w:rPr>
        <w:t>ISO14001</w:t>
      </w:r>
      <w:r>
        <w:rPr>
          <w:lang w:eastAsia="zh-CN"/>
        </w:rPr>
        <w:t>的程度不同主要可以归结为两方面的原因。首先，不同企业将</w:t>
      </w:r>
      <w:r>
        <w:rPr>
          <w:rFonts w:ascii="Times New Roman" w:eastAsia="宋体"/>
          <w:lang w:eastAsia="zh-CN"/>
        </w:rPr>
        <w:t>ISO14001</w:t>
      </w:r>
      <w:r>
        <w:rPr>
          <w:lang w:eastAsia="zh-CN"/>
        </w:rPr>
        <w:t>环境管理体系整合入日常应用的程度不同。</w:t>
      </w:r>
      <w:r>
        <w:rPr>
          <w:rFonts w:ascii="Times New Roman" w:eastAsia="宋体"/>
          <w:lang w:eastAsia="zh-CN"/>
        </w:rPr>
        <w:t>ISO14001</w:t>
      </w:r>
      <w:r>
        <w:rPr>
          <w:lang w:eastAsia="zh-CN"/>
        </w:rPr>
        <w:t>是一系列非常灵活的标准，它可以运用到任何的组织当中，与组织的规模，类型以及所处的地域都没有关系。</w:t>
      </w:r>
      <w:r>
        <w:rPr>
          <w:rFonts w:ascii="Times New Roman" w:eastAsia="宋体"/>
          <w:lang w:eastAsia="zh-CN"/>
        </w:rPr>
        <w:t>Dahlstrom</w:t>
      </w:r>
      <w:r>
        <w:rPr>
          <w:lang w:eastAsia="zh-CN"/>
        </w:rPr>
        <w:t>等人的研究表明</w:t>
      </w:r>
      <w:r>
        <w:rPr>
          <w:rFonts w:ascii="Times New Roman" w:eastAsia="宋体"/>
          <w:lang w:eastAsia="zh-CN"/>
        </w:rPr>
        <w:t>ISO14001</w:t>
      </w:r>
      <w:r>
        <w:rPr>
          <w:lang w:eastAsia="zh-CN"/>
        </w:rPr>
        <w:t>认证过于灵活，没有规定具体的准则。</w:t>
      </w:r>
      <w:r w:rsidRPr="00C96976">
        <w:rPr>
          <w:highlight w:val="yellow"/>
          <w:lang w:eastAsia="zh-CN"/>
        </w:rPr>
        <w:t>当一个管理模型过于灵活以至于有相当大的内部机动性时，企业内部就会出现不同的整合程度</w:t>
      </w:r>
      <w:r w:rsidRPr="00C96976">
        <w:rPr>
          <w:rFonts w:ascii="Times New Roman" w:eastAsia="宋体"/>
          <w:highlight w:val="yellow"/>
          <w:lang w:eastAsia="zh-CN"/>
        </w:rPr>
        <w:t>[60, 61]</w:t>
      </w:r>
      <w:r w:rsidRPr="00C96976">
        <w:rPr>
          <w:highlight w:val="yellow"/>
          <w:lang w:eastAsia="zh-CN"/>
        </w:rPr>
        <w:t>。</w:t>
      </w:r>
      <w:r>
        <w:rPr>
          <w:lang w:eastAsia="zh-CN"/>
        </w:rPr>
        <w:t>一些企业可能只是持续的按照标准的最低限度来通过认证。对于这些企业，他们永远不会超越</w:t>
      </w:r>
    </w:p>
    <w:p w:rsidR="00000000" w:rsidRDefault="00000000">
      <w:pPr>
        <w:rPr>
          <w:lang w:eastAsia="zh-CN"/>
        </w:rPr>
      </w:pPr>
      <w:r>
        <w:rPr>
          <w:rFonts w:ascii="Times New Roman" w:eastAsia="Times New Roman" w:hAnsi="Times New Roman"/>
          <w:lang w:eastAsia="zh-CN"/>
        </w:rPr>
        <w:t>ISO14001</w:t>
      </w:r>
      <w:r>
        <w:rPr>
          <w:lang w:eastAsia="zh-CN"/>
        </w:rPr>
        <w:t>标准的书面要求，只是</w:t>
      </w:r>
      <w:r>
        <w:rPr>
          <w:lang w:eastAsia="zh-CN"/>
        </w:rPr>
        <w:t>“</w:t>
      </w:r>
      <w:r>
        <w:rPr>
          <w:lang w:eastAsia="zh-CN"/>
        </w:rPr>
        <w:t>例行公事</w:t>
      </w:r>
      <w:r>
        <w:rPr>
          <w:lang w:eastAsia="zh-CN"/>
        </w:rPr>
        <w:t>”</w:t>
      </w:r>
      <w:r>
        <w:rPr>
          <w:lang w:eastAsia="zh-CN"/>
        </w:rPr>
        <w:t>而已。相反，有些企业会积极的将</w:t>
      </w:r>
      <w:r>
        <w:rPr>
          <w:rFonts w:ascii="Times New Roman" w:eastAsia="Times New Roman" w:hAnsi="Times New Roman"/>
          <w:lang w:eastAsia="zh-CN"/>
        </w:rPr>
        <w:t>ISO14001</w:t>
      </w:r>
      <w:r>
        <w:rPr>
          <w:lang w:eastAsia="zh-CN"/>
        </w:rPr>
        <w:t>标准整合入现行的管理行为当中，他们的雇员和管理者都会非常重视参与策划环境管理体系与现行管理行为融合的程度。在</w:t>
      </w:r>
      <w:r>
        <w:rPr>
          <w:rFonts w:ascii="Times New Roman" w:eastAsia="Times New Roman" w:hAnsi="Times New Roman"/>
          <w:lang w:eastAsia="zh-CN"/>
        </w:rPr>
        <w:t>Boiral</w:t>
      </w:r>
      <w:r>
        <w:rPr>
          <w:rFonts w:ascii="Times New Roman" w:eastAsia="Times New Roman" w:hAnsi="Times New Roman"/>
          <w:vertAlign w:val="superscript"/>
          <w:lang w:eastAsia="zh-CN"/>
        </w:rPr>
        <w:t>[45]</w:t>
      </w:r>
      <w:r>
        <w:rPr>
          <w:lang w:eastAsia="zh-CN"/>
        </w:rPr>
        <w:t>的研究中，他区分了整合</w:t>
      </w:r>
      <w:r>
        <w:rPr>
          <w:rFonts w:ascii="Times New Roman" w:eastAsia="Times New Roman" w:hAnsi="Times New Roman"/>
          <w:lang w:eastAsia="zh-CN"/>
        </w:rPr>
        <w:t>ISO14001</w:t>
      </w:r>
      <w:r>
        <w:rPr>
          <w:lang w:eastAsia="zh-CN"/>
        </w:rPr>
        <w:t>体系的四个策略：形式整合</w:t>
      </w:r>
      <w:r>
        <w:rPr>
          <w:rFonts w:ascii="Times New Roman" w:eastAsia="Times New Roman" w:hAnsi="Times New Roman"/>
          <w:lang w:eastAsia="zh-CN"/>
        </w:rPr>
        <w:t>(ritual)</w:t>
      </w:r>
      <w:r>
        <w:rPr>
          <w:lang w:eastAsia="zh-CN"/>
        </w:rPr>
        <w:t>，脱节</w:t>
      </w:r>
      <w:r>
        <w:rPr>
          <w:rFonts w:ascii="Times New Roman" w:eastAsia="Times New Roman" w:hAnsi="Times New Roman"/>
          <w:lang w:eastAsia="zh-CN"/>
        </w:rPr>
        <w:t>(decoupled)</w:t>
      </w:r>
      <w:r>
        <w:rPr>
          <w:lang w:eastAsia="zh-CN"/>
        </w:rPr>
        <w:t>，</w:t>
      </w:r>
      <w:r>
        <w:rPr>
          <w:lang w:eastAsia="zh-CN"/>
        </w:rPr>
        <w:t>行动化整合</w:t>
      </w:r>
      <w:r>
        <w:rPr>
          <w:rFonts w:ascii="Times New Roman" w:eastAsia="Times New Roman" w:hAnsi="Times New Roman"/>
          <w:lang w:eastAsia="zh-CN"/>
        </w:rPr>
        <w:t>(mobilized integration)</w:t>
      </w:r>
      <w:r>
        <w:rPr>
          <w:lang w:eastAsia="zh-CN"/>
        </w:rPr>
        <w:t>，主动整合</w:t>
      </w:r>
      <w:r>
        <w:rPr>
          <w:rFonts w:ascii="Times New Roman" w:eastAsia="Times New Roman" w:hAnsi="Times New Roman"/>
          <w:lang w:eastAsia="zh-CN"/>
        </w:rPr>
        <w:t>(proactive integration)</w:t>
      </w:r>
      <w:r>
        <w:rPr>
          <w:lang w:eastAsia="zh-CN"/>
        </w:rPr>
        <w:t>。对于形式整合和脱节而言，组织通常对于</w:t>
      </w:r>
      <w:r>
        <w:rPr>
          <w:rFonts w:ascii="Times New Roman" w:eastAsia="Times New Roman" w:hAnsi="Times New Roman"/>
          <w:lang w:eastAsia="zh-CN"/>
        </w:rPr>
        <w:t>ISO14001</w:t>
      </w:r>
      <w:r>
        <w:rPr>
          <w:lang w:eastAsia="zh-CN"/>
        </w:rPr>
        <w:t>的要求采取一种放任自由的政策，企业的实施行为并没有被真正重视，且</w:t>
      </w:r>
      <w:r>
        <w:rPr>
          <w:rFonts w:ascii="Times New Roman" w:eastAsia="Times New Roman" w:hAnsi="Times New Roman"/>
          <w:lang w:eastAsia="zh-CN"/>
        </w:rPr>
        <w:t>ISO14001</w:t>
      </w:r>
      <w:r>
        <w:rPr>
          <w:lang w:eastAsia="zh-CN"/>
        </w:rPr>
        <w:t>几乎没有参与内部的决策行为。相反，对于行动化整合和主动整合的企业而言，企业员工和管理者实施</w:t>
      </w:r>
      <w:r>
        <w:rPr>
          <w:rFonts w:ascii="Times New Roman" w:eastAsia="Times New Roman" w:hAnsi="Times New Roman"/>
          <w:lang w:eastAsia="zh-CN"/>
        </w:rPr>
        <w:t>ISO14001</w:t>
      </w:r>
      <w:r>
        <w:rPr>
          <w:lang w:eastAsia="zh-CN"/>
        </w:rPr>
        <w:t>标准和环境行为的方式有所改变。因此我们提出假设：</w:t>
      </w:r>
    </w:p>
    <w:p w:rsidR="00000000" w:rsidRDefault="00000000">
      <w:pPr>
        <w:rPr>
          <w:lang w:eastAsia="zh-CN"/>
        </w:rPr>
      </w:pPr>
      <w:r>
        <w:rPr>
          <w:rFonts w:ascii="Times New Roman" w:eastAsia="Times New Roman"/>
          <w:lang w:eastAsia="zh-CN"/>
        </w:rPr>
        <w:t>H7a</w:t>
      </w:r>
      <w:r>
        <w:rPr>
          <w:lang w:eastAsia="zh-CN"/>
        </w:rPr>
        <w:t>：企业对</w:t>
      </w:r>
      <w:r>
        <w:rPr>
          <w:rFonts w:ascii="Times New Roman" w:eastAsia="Times New Roman"/>
          <w:lang w:eastAsia="zh-CN"/>
        </w:rPr>
        <w:t>ISO14001</w:t>
      </w:r>
      <w:r>
        <w:rPr>
          <w:lang w:eastAsia="zh-CN"/>
        </w:rPr>
        <w:t>环境管理体系实施的整合程度越高，企业的环境绩效越好。</w:t>
      </w:r>
    </w:p>
    <w:p w:rsidR="00000000" w:rsidRDefault="00000000">
      <w:pPr>
        <w:rPr>
          <w:lang w:eastAsia="zh-CN"/>
        </w:rPr>
      </w:pPr>
      <w:r>
        <w:rPr>
          <w:rFonts w:ascii="Times New Roman" w:eastAsia="Times New Roman"/>
          <w:lang w:eastAsia="zh-CN"/>
        </w:rPr>
        <w:t>H7b</w:t>
      </w:r>
      <w:r>
        <w:rPr>
          <w:lang w:eastAsia="zh-CN"/>
        </w:rPr>
        <w:t>：企业对</w:t>
      </w:r>
      <w:r>
        <w:rPr>
          <w:rFonts w:ascii="Times New Roman" w:eastAsia="Times New Roman"/>
          <w:lang w:eastAsia="zh-CN"/>
        </w:rPr>
        <w:t>ISO14001</w:t>
      </w:r>
      <w:r>
        <w:rPr>
          <w:lang w:eastAsia="zh-CN"/>
        </w:rPr>
        <w:t>环境管理体系实施的整合程度越高，企业的经济绩效越好。</w:t>
      </w:r>
    </w:p>
    <w:p w:rsidR="00000000" w:rsidRDefault="00000000">
      <w:pPr>
        <w:pStyle w:val="1"/>
        <w:rPr>
          <w:lang w:eastAsia="zh-CN"/>
        </w:rPr>
      </w:pPr>
      <w:bookmarkStart w:id="72" w:name="4_实证设计_"/>
      <w:bookmarkStart w:id="73" w:name="_TOC_250012"/>
      <w:bookmarkStart w:id="74" w:name="_Toc686484496"/>
      <w:r>
        <w:rPr>
          <w:lang w:eastAsia="zh-CN"/>
        </w:rPr>
        <w:t xml:space="preserve">4  </w:t>
      </w:r>
      <w:bookmarkEnd w:id="72"/>
      <w:bookmarkEnd w:id="73"/>
      <w:r>
        <w:rPr>
          <w:lang w:eastAsia="zh-CN"/>
        </w:rPr>
        <w:t>实证设计</w:t>
      </w:r>
      <w:bookmarkEnd w:id="74"/>
    </w:p>
    <w:p w:rsidR="00000000" w:rsidRDefault="00000000">
      <w:pPr>
        <w:rPr>
          <w:lang w:eastAsia="zh-CN"/>
        </w:rPr>
      </w:pPr>
      <w:r>
        <w:rPr>
          <w:lang w:eastAsia="zh-CN"/>
        </w:rPr>
        <w:t>上一章通过大量的文献阅读和整理，提出了理论模型和假设。为了验证该模型，我们对制造业企业进行了问卷调查，以此分析</w:t>
      </w:r>
      <w:r>
        <w:rPr>
          <w:rFonts w:ascii="Times New Roman" w:eastAsia="Times New Roman"/>
          <w:lang w:eastAsia="zh-CN"/>
        </w:rPr>
        <w:t>ISO14001</w:t>
      </w:r>
      <w:r>
        <w:rPr>
          <w:lang w:eastAsia="zh-CN"/>
        </w:rPr>
        <w:t>环境管理体系对企业绩效的作用机制。这一章将从实证设计的基本思路，问卷内容，样本选择等方面阐释实证设计的内容。</w:t>
      </w:r>
    </w:p>
    <w:p w:rsidR="00000000" w:rsidRDefault="00000000">
      <w:pPr>
        <w:pStyle w:val="2"/>
        <w:ind w:left="481" w:hangingChars="171" w:hanging="481"/>
        <w:rPr>
          <w:lang w:eastAsia="zh-CN"/>
        </w:rPr>
      </w:pPr>
      <w:bookmarkStart w:id="75" w:name="4.1_问卷设计_"/>
      <w:bookmarkStart w:id="76" w:name="_TOC_250011"/>
      <w:bookmarkStart w:id="77" w:name="_Toc686484497"/>
      <w:r>
        <w:rPr>
          <w:lang w:eastAsia="zh-CN"/>
        </w:rPr>
        <w:t xml:space="preserve">4.1 </w:t>
      </w:r>
      <w:bookmarkEnd w:id="75"/>
      <w:bookmarkEnd w:id="76"/>
      <w:r>
        <w:rPr>
          <w:lang w:eastAsia="zh-CN"/>
        </w:rPr>
        <w:t>问卷设计</w:t>
      </w:r>
      <w:bookmarkEnd w:id="77"/>
    </w:p>
    <w:p w:rsidR="00000000" w:rsidRDefault="00000000">
      <w:pPr>
        <w:rPr>
          <w:lang w:eastAsia="zh-CN"/>
        </w:rPr>
      </w:pPr>
      <w:r>
        <w:rPr>
          <w:lang w:eastAsia="zh-CN"/>
        </w:rPr>
        <w:t>在相关文献整理的基础上，本文关于贯标驱动力的题项设计是基于秦颖</w:t>
      </w:r>
      <w:r>
        <w:rPr>
          <w:vertAlign w:val="superscript"/>
          <w:lang w:eastAsia="zh-CN"/>
        </w:rPr>
        <w:t>[</w:t>
      </w:r>
      <w:r>
        <w:rPr>
          <w:rFonts w:ascii="Times New Roman" w:eastAsia="Times New Roman"/>
          <w:position w:val="8"/>
          <w:vertAlign w:val="superscript"/>
          <w:lang w:eastAsia="zh-CN"/>
        </w:rPr>
        <w:t>32</w:t>
      </w:r>
      <w:r>
        <w:rPr>
          <w:vertAlign w:val="superscript"/>
          <w:lang w:eastAsia="zh-CN"/>
        </w:rPr>
        <w:t>]</w:t>
      </w:r>
      <w:r>
        <w:rPr>
          <w:lang w:eastAsia="zh-CN"/>
        </w:rPr>
        <w:t>，</w:t>
      </w:r>
      <w:r>
        <w:rPr>
          <w:lang w:eastAsia="zh-CN"/>
        </w:rPr>
        <w:t>杨东宁</w:t>
      </w:r>
      <w:r>
        <w:rPr>
          <w:vertAlign w:val="superscript"/>
          <w:lang w:eastAsia="zh-CN"/>
        </w:rPr>
        <w:t>[</w:t>
      </w:r>
      <w:r>
        <w:rPr>
          <w:rFonts w:ascii="Times New Roman" w:eastAsia="Times New Roman"/>
          <w:position w:val="8"/>
          <w:sz w:val="15"/>
          <w:lang w:eastAsia="zh-CN"/>
        </w:rPr>
        <w:t>2</w:t>
      </w:r>
      <w:r>
        <w:rPr>
          <w:vertAlign w:val="superscript"/>
          <w:lang w:eastAsia="zh-CN"/>
        </w:rPr>
        <w:t>]</w:t>
      </w:r>
      <w:r>
        <w:rPr>
          <w:vertAlign w:val="superscript"/>
          <w:lang w:eastAsia="zh-CN"/>
        </w:rPr>
        <w:t xml:space="preserve">  </w:t>
      </w:r>
      <w:r>
        <w:rPr>
          <w:lang w:eastAsia="zh-CN"/>
        </w:rPr>
        <w:t>的量表而定，关于实施程度的题项设计以</w:t>
      </w:r>
      <w:r>
        <w:rPr>
          <w:rFonts w:ascii="Times New Roman" w:eastAsia="Times New Roman"/>
          <w:lang w:eastAsia="zh-CN"/>
        </w:rPr>
        <w:t>Christmann</w:t>
      </w:r>
      <w:r>
        <w:rPr>
          <w:vertAlign w:val="superscript"/>
          <w:lang w:eastAsia="zh-CN"/>
        </w:rPr>
        <w:t>[</w:t>
      </w:r>
      <w:r>
        <w:rPr>
          <w:rFonts w:ascii="Times New Roman" w:eastAsia="Times New Roman"/>
          <w:position w:val="8"/>
          <w:vertAlign w:val="superscript"/>
          <w:lang w:eastAsia="zh-CN"/>
        </w:rPr>
        <w:t>40</w:t>
      </w:r>
      <w:r>
        <w:rPr>
          <w:vertAlign w:val="superscript"/>
          <w:lang w:eastAsia="zh-CN"/>
        </w:rPr>
        <w:t>]</w:t>
      </w:r>
      <w:r>
        <w:rPr>
          <w:lang w:eastAsia="zh-CN"/>
        </w:rPr>
        <w:t>，</w:t>
      </w:r>
      <w:r>
        <w:rPr>
          <w:rFonts w:ascii="Times New Roman" w:eastAsia="Times New Roman"/>
          <w:lang w:eastAsia="zh-CN"/>
        </w:rPr>
        <w:t>E.</w:t>
      </w:r>
      <w:r>
        <w:rPr>
          <w:rFonts w:ascii="Times New Roman" w:eastAsia="Times New Roman"/>
          <w:lang w:eastAsia="zh-CN"/>
        </w:rPr>
        <w:t xml:space="preserve"> Naveh</w:t>
      </w:r>
      <w:r>
        <w:rPr>
          <w:vertAlign w:val="superscript"/>
          <w:lang w:eastAsia="zh-CN"/>
        </w:rPr>
        <w:t>[</w:t>
      </w:r>
      <w:r>
        <w:rPr>
          <w:rFonts w:ascii="Times New Roman" w:eastAsia="Times New Roman"/>
          <w:position w:val="8"/>
          <w:sz w:val="15"/>
          <w:lang w:eastAsia="zh-CN"/>
        </w:rPr>
        <w:t>55</w:t>
      </w:r>
      <w:r>
        <w:rPr>
          <w:vertAlign w:val="superscript"/>
          <w:lang w:eastAsia="zh-CN"/>
        </w:rPr>
        <w:t>]</w:t>
      </w:r>
      <w:r>
        <w:rPr>
          <w:lang w:eastAsia="zh-CN"/>
        </w:rPr>
        <w:t>，</w:t>
      </w:r>
    </w:p>
    <w:p w:rsidR="00000000" w:rsidRDefault="00000000">
      <w:pPr>
        <w:rPr>
          <w:lang w:eastAsia="zh-CN"/>
        </w:rPr>
      </w:pPr>
      <w:r>
        <w:rPr>
          <w:rFonts w:eastAsiaTheme="minorHAnsi"/>
          <w:lang w:eastAsia="zh-CN"/>
        </w:rPr>
        <w:t>Boiral</w:t>
      </w:r>
      <w:r>
        <w:rPr>
          <w:rFonts w:ascii="Times New Roman" w:eastAsia="Times New Roman"/>
          <w:lang w:eastAsia="zh-CN"/>
        </w:rPr>
        <w:t>[</w:t>
      </w:r>
      <w:r>
        <w:rPr>
          <w:rFonts w:ascii="Times New Roman" w:eastAsia="Times New Roman"/>
          <w:position w:val="8"/>
          <w:sz w:val="15"/>
          <w:szCs w:val="22"/>
          <w:lang w:eastAsia="zh-CN"/>
        </w:rPr>
        <w:t>45</w:t>
      </w:r>
      <w:r>
        <w:rPr>
          <w:rFonts w:ascii="Times New Roman" w:eastAsia="Times New Roman"/>
          <w:lang w:eastAsia="zh-CN"/>
        </w:rPr>
        <w:t>]</w:t>
      </w:r>
      <w:r>
        <w:rPr>
          <w:rFonts w:eastAsiaTheme="minorHAnsi"/>
          <w:lang w:eastAsia="zh-CN"/>
        </w:rPr>
        <w:t>，</w:t>
      </w:r>
      <w:r>
        <w:rPr>
          <w:rFonts w:ascii="Times New Roman" w:eastAsia="Times New Roman"/>
          <w:lang w:eastAsia="zh-CN"/>
        </w:rPr>
        <w:t>Yin[</w:t>
      </w:r>
      <w:r>
        <w:rPr>
          <w:rFonts w:ascii="Times New Roman" w:eastAsia="Times New Roman"/>
          <w:position w:val="8"/>
          <w:sz w:val="15"/>
          <w:szCs w:val="22"/>
          <w:lang w:eastAsia="zh-CN"/>
        </w:rPr>
        <w:t>46</w:t>
      </w:r>
      <w:r>
        <w:rPr>
          <w:rFonts w:ascii="Times New Roman" w:eastAsia="Times New Roman"/>
          <w:lang w:eastAsia="zh-CN"/>
        </w:rPr>
        <w:t>]</w:t>
      </w:r>
      <w:r>
        <w:rPr>
          <w:rFonts w:eastAsiaTheme="minorHAnsi"/>
          <w:lang w:eastAsia="zh-CN"/>
        </w:rPr>
        <w:t>等人的量表为依据，关于企业绩效的题项设计以杨东宁</w:t>
      </w:r>
      <w:r>
        <w:rPr>
          <w:rFonts w:ascii="Times New Roman" w:eastAsia="Times New Roman"/>
          <w:vertAlign w:val="superscript"/>
          <w:lang w:eastAsia="zh-CN"/>
        </w:rPr>
        <w:t>[</w:t>
      </w:r>
      <w:r>
        <w:rPr>
          <w:rFonts w:ascii="Times New Roman" w:eastAsia="Times New Roman"/>
          <w:position w:val="8"/>
          <w:vertAlign w:val="superscript"/>
          <w:lang w:eastAsia="zh-CN"/>
        </w:rPr>
        <w:t>2</w:t>
      </w:r>
      <w:r>
        <w:rPr>
          <w:rFonts w:ascii="Times New Roman" w:eastAsia="Times New Roman"/>
          <w:vertAlign w:val="superscript"/>
          <w:lang w:eastAsia="zh-CN"/>
        </w:rPr>
        <w:t>]</w:t>
      </w:r>
      <w:r>
        <w:rPr>
          <w:rFonts w:ascii="Times New Roman" w:eastAsia="Times New Roman"/>
          <w:lang w:eastAsia="zh-CN"/>
        </w:rPr>
        <w:t xml:space="preserve"> </w:t>
      </w:r>
      <w:r>
        <w:rPr>
          <w:rFonts w:eastAsiaTheme="minorHAnsi"/>
          <w:lang w:eastAsia="zh-CN"/>
        </w:rPr>
        <w:t>，</w:t>
      </w:r>
    </w:p>
    <w:p w:rsidR="00000000" w:rsidRDefault="00000000">
      <w:pPr>
        <w:rPr>
          <w:lang w:eastAsia="zh-CN"/>
        </w:rPr>
      </w:pPr>
      <w:r>
        <w:rPr>
          <w:rFonts w:ascii="Times New Roman" w:eastAsia="Times New Roman"/>
          <w:lang w:eastAsia="zh-CN"/>
        </w:rPr>
        <w:t>Boiral[45]</w:t>
      </w:r>
      <w:r>
        <w:rPr>
          <w:lang w:eastAsia="zh-CN"/>
        </w:rPr>
        <w:t>的量表作为参考而定。通过对于企业贯标驱动力、</w:t>
      </w:r>
      <w:r>
        <w:rPr>
          <w:rFonts w:ascii="Times New Roman" w:eastAsia="Times New Roman"/>
          <w:lang w:eastAsia="zh-CN"/>
        </w:rPr>
        <w:t>ISO14001</w:t>
      </w:r>
      <w:r>
        <w:rPr>
          <w:lang w:eastAsia="zh-CN"/>
        </w:rPr>
        <w:t>实施程度维度、企业绩效等相关条目进行收集、整理，形成最初问卷。</w:t>
      </w:r>
    </w:p>
    <w:p w:rsidR="00000000" w:rsidRDefault="00000000">
      <w:pPr>
        <w:rPr>
          <w:lang w:eastAsia="zh-CN"/>
        </w:rPr>
      </w:pPr>
      <w:r>
        <w:rPr>
          <w:lang w:eastAsia="zh-CN"/>
        </w:rPr>
        <w:t>在问卷编号后，首先是专家调研。笔者及导师联系相关从事环境管理或者认证审核工</w:t>
      </w:r>
      <w:r>
        <w:rPr>
          <w:lang w:eastAsia="zh-CN"/>
        </w:rPr>
        <w:lastRenderedPageBreak/>
        <w:t>作的专家对问卷进行修改。再者，修改完后对小部分人员进行了预调查，根据被调查人员的反馈情况在对问卷进行整理，以确保每一条目的可理解性，最终形成正式的问卷。</w:t>
      </w:r>
    </w:p>
    <w:p w:rsidR="00000000" w:rsidRDefault="00000000">
      <w:pPr>
        <w:rPr>
          <w:lang w:eastAsia="zh-CN"/>
        </w:rPr>
      </w:pPr>
      <w:r>
        <w:rPr>
          <w:lang w:eastAsia="zh-CN"/>
        </w:rPr>
        <w:t>正式的问卷分为四大部分（问卷见附录</w:t>
      </w:r>
      <w:r>
        <w:rPr>
          <w:rFonts w:ascii="Times New Roman" w:eastAsia="Times New Roman"/>
          <w:lang w:eastAsia="zh-CN"/>
        </w:rPr>
        <w:t>A</w:t>
      </w:r>
      <w:r>
        <w:rPr>
          <w:lang w:eastAsia="zh-CN"/>
        </w:rPr>
        <w:t>）：</w:t>
      </w:r>
    </w:p>
    <w:p w:rsidR="00000000" w:rsidRDefault="00000000">
      <w:pPr>
        <w:rPr>
          <w:lang w:eastAsia="zh-CN"/>
        </w:rPr>
      </w:pPr>
      <w:r>
        <w:rPr>
          <w:lang w:eastAsia="zh-CN"/>
        </w:rPr>
        <w:t>第一部分是对企业基本情况的了解，同时了解企业贯标行为的状态，是否经过认证。这一部分内容的题项设计参照了</w:t>
      </w:r>
      <w:r>
        <w:rPr>
          <w:rFonts w:ascii="Times New Roman" w:eastAsia="Times New Roman"/>
          <w:lang w:eastAsia="zh-CN"/>
        </w:rPr>
        <w:t>Christmann</w:t>
      </w:r>
      <w:r>
        <w:rPr>
          <w:rFonts w:ascii="Times New Roman" w:eastAsia="Times New Roman"/>
          <w:vertAlign w:val="superscript"/>
          <w:lang w:eastAsia="zh-CN"/>
        </w:rPr>
        <w:t>[</w:t>
      </w:r>
      <w:r>
        <w:rPr>
          <w:rFonts w:ascii="Times New Roman" w:eastAsia="Times New Roman"/>
          <w:position w:val="8"/>
          <w:vertAlign w:val="superscript"/>
          <w:lang w:eastAsia="zh-CN"/>
        </w:rPr>
        <w:t>40</w:t>
      </w:r>
      <w:r>
        <w:rPr>
          <w:rFonts w:ascii="Times New Roman" w:eastAsia="Times New Roman"/>
          <w:vertAlign w:val="superscript"/>
          <w:lang w:eastAsia="zh-CN"/>
        </w:rPr>
        <w:t>]</w:t>
      </w:r>
      <w:r>
        <w:rPr>
          <w:lang w:eastAsia="zh-CN"/>
        </w:rPr>
        <w:t>，秦颖</w:t>
      </w:r>
      <w:r>
        <w:rPr>
          <w:rFonts w:ascii="Times New Roman" w:eastAsia="Times New Roman"/>
          <w:lang w:eastAsia="zh-CN"/>
        </w:rPr>
        <w:t>[</w:t>
      </w:r>
      <w:r>
        <w:rPr>
          <w:rFonts w:ascii="Times New Roman" w:eastAsia="Times New Roman"/>
          <w:position w:val="8"/>
          <w:sz w:val="15"/>
          <w:lang w:eastAsia="zh-CN"/>
        </w:rPr>
        <w:t>32</w:t>
      </w:r>
      <w:r>
        <w:rPr>
          <w:rFonts w:ascii="Times New Roman" w:eastAsia="Times New Roman"/>
          <w:lang w:eastAsia="zh-CN"/>
        </w:rPr>
        <w:t>]</w:t>
      </w:r>
      <w:r>
        <w:rPr>
          <w:lang w:eastAsia="zh-CN"/>
        </w:rPr>
        <w:t>关于基础问题的设计。</w:t>
      </w:r>
    </w:p>
    <w:p w:rsidR="00000000" w:rsidRDefault="00000000">
      <w:pPr>
        <w:rPr>
          <w:lang w:eastAsia="zh-CN"/>
        </w:rPr>
      </w:pPr>
      <w:r>
        <w:rPr>
          <w:lang w:eastAsia="zh-CN"/>
        </w:rPr>
        <w:t>第二部分是企业贯标驱动力的量表，采用</w:t>
      </w:r>
      <w:r>
        <w:rPr>
          <w:rFonts w:ascii="Times New Roman" w:eastAsia="Times New Roman"/>
          <w:lang w:eastAsia="zh-CN"/>
        </w:rPr>
        <w:t>5</w:t>
      </w:r>
      <w:r>
        <w:rPr>
          <w:lang w:eastAsia="zh-CN"/>
        </w:rPr>
        <w:t>分制，从</w:t>
      </w:r>
      <w:r>
        <w:rPr>
          <w:rFonts w:ascii="Times New Roman" w:eastAsia="Times New Roman"/>
          <w:lang w:eastAsia="zh-CN"/>
        </w:rPr>
        <w:t>1-5</w:t>
      </w:r>
      <w:r>
        <w:rPr>
          <w:lang w:eastAsia="zh-CN"/>
        </w:rPr>
        <w:t>分正向计分，要求被调查者如实逐项进行打分。</w:t>
      </w:r>
      <w:r>
        <w:rPr>
          <w:rFonts w:ascii="Times New Roman" w:eastAsia="Times New Roman"/>
          <w:lang w:eastAsia="zh-CN"/>
        </w:rPr>
        <w:t>ISO14001</w:t>
      </w:r>
      <w:r>
        <w:rPr>
          <w:lang w:eastAsia="zh-CN"/>
        </w:rPr>
        <w:t>环境管理体系贯标驱动力的量表而定，</w:t>
      </w:r>
      <w:r>
        <w:rPr>
          <w:lang w:eastAsia="zh-CN"/>
        </w:rPr>
        <w:t>这部分题项是基于秦颖</w:t>
      </w:r>
      <w:r>
        <w:rPr>
          <w:rFonts w:ascii="Times New Roman" w:eastAsia="Times New Roman"/>
          <w:vertAlign w:val="superscript"/>
          <w:lang w:eastAsia="zh-CN"/>
        </w:rPr>
        <w:t>[</w:t>
      </w:r>
      <w:r>
        <w:rPr>
          <w:rFonts w:ascii="Times New Roman" w:eastAsia="Times New Roman"/>
          <w:position w:val="8"/>
          <w:vertAlign w:val="superscript"/>
          <w:lang w:eastAsia="zh-CN"/>
        </w:rPr>
        <w:t>32</w:t>
      </w:r>
      <w:r>
        <w:rPr>
          <w:rFonts w:ascii="Times New Roman" w:eastAsia="Times New Roman"/>
          <w:vertAlign w:val="superscript"/>
          <w:lang w:eastAsia="zh-CN"/>
        </w:rPr>
        <w:t>]</w:t>
      </w:r>
      <w:r>
        <w:rPr>
          <w:lang w:eastAsia="zh-CN"/>
        </w:rPr>
        <w:t>，杨东宁</w:t>
      </w:r>
      <w:r>
        <w:rPr>
          <w:rFonts w:ascii="Times New Roman" w:eastAsia="Times New Roman"/>
          <w:lang w:eastAsia="zh-CN"/>
        </w:rPr>
        <w:t>[</w:t>
      </w:r>
      <w:r>
        <w:rPr>
          <w:rFonts w:ascii="Times New Roman" w:eastAsia="Times New Roman"/>
          <w:position w:val="8"/>
          <w:sz w:val="15"/>
          <w:lang w:eastAsia="zh-CN"/>
        </w:rPr>
        <w:t>2</w:t>
      </w:r>
      <w:r>
        <w:rPr>
          <w:rFonts w:ascii="Times New Roman" w:eastAsia="Times New Roman"/>
          <w:lang w:eastAsia="zh-CN"/>
        </w:rPr>
        <w:t>]</w:t>
      </w:r>
      <w:r>
        <w:rPr>
          <w:lang w:eastAsia="zh-CN"/>
        </w:rPr>
        <w:t>的量表而定，包含了经筛选后确定的</w:t>
      </w:r>
      <w:r>
        <w:rPr>
          <w:rFonts w:ascii="Times New Roman" w:eastAsia="Times New Roman"/>
          <w:lang w:eastAsia="zh-CN"/>
        </w:rPr>
        <w:t>6</w:t>
      </w:r>
      <w:r>
        <w:rPr>
          <w:lang w:eastAsia="zh-CN"/>
        </w:rPr>
        <w:t>个外部驱动力指标和</w:t>
      </w:r>
      <w:r>
        <w:rPr>
          <w:rFonts w:ascii="Times New Roman" w:eastAsia="Times New Roman"/>
          <w:lang w:eastAsia="zh-CN"/>
        </w:rPr>
        <w:t>6</w:t>
      </w:r>
      <w:r>
        <w:rPr>
          <w:lang w:eastAsia="zh-CN"/>
        </w:rPr>
        <w:t>个内部驱动力指标，每一指标具有</w:t>
      </w:r>
      <w:r>
        <w:rPr>
          <w:rFonts w:ascii="Times New Roman" w:eastAsia="Times New Roman"/>
          <w:lang w:eastAsia="zh-CN"/>
        </w:rPr>
        <w:t>1</w:t>
      </w:r>
      <w:r>
        <w:rPr>
          <w:lang w:eastAsia="zh-CN"/>
        </w:rPr>
        <w:t>到</w:t>
      </w:r>
      <w:r>
        <w:rPr>
          <w:rFonts w:ascii="Times New Roman" w:eastAsia="Times New Roman"/>
          <w:lang w:eastAsia="zh-CN"/>
        </w:rPr>
        <w:t>2</w:t>
      </w:r>
      <w:r>
        <w:rPr>
          <w:lang w:eastAsia="zh-CN"/>
        </w:rPr>
        <w:t>个题项，共计</w:t>
      </w:r>
      <w:r>
        <w:rPr>
          <w:rFonts w:ascii="Times New Roman" w:eastAsia="Times New Roman"/>
          <w:lang w:eastAsia="zh-CN"/>
        </w:rPr>
        <w:t>12</w:t>
      </w:r>
      <w:r>
        <w:rPr>
          <w:lang w:eastAsia="zh-CN"/>
        </w:rPr>
        <w:t>个题项。</w:t>
      </w:r>
    </w:p>
    <w:p w:rsidR="00000000" w:rsidRDefault="00000000">
      <w:pPr>
        <w:rPr>
          <w:lang w:eastAsia="zh-CN"/>
        </w:rPr>
      </w:pPr>
      <w:r>
        <w:rPr>
          <w:lang w:eastAsia="zh-CN"/>
        </w:rPr>
        <w:t>第三部分是企业实施程度的量表，以考察通过认证的企业对</w:t>
      </w:r>
      <w:r>
        <w:rPr>
          <w:rFonts w:ascii="Times New Roman" w:eastAsia="Times New Roman"/>
          <w:lang w:eastAsia="zh-CN"/>
        </w:rPr>
        <w:t>ISO14001</w:t>
      </w:r>
      <w:r>
        <w:rPr>
          <w:lang w:eastAsia="zh-CN"/>
        </w:rPr>
        <w:t>的实施程度。同样采用</w:t>
      </w:r>
      <w:r>
        <w:rPr>
          <w:rFonts w:ascii="Times New Roman" w:eastAsia="Times New Roman"/>
          <w:lang w:eastAsia="zh-CN"/>
        </w:rPr>
        <w:t>5</w:t>
      </w:r>
      <w:r>
        <w:rPr>
          <w:lang w:eastAsia="zh-CN"/>
        </w:rPr>
        <w:t>分制，从</w:t>
      </w:r>
      <w:r>
        <w:rPr>
          <w:rFonts w:ascii="Times New Roman" w:eastAsia="Times New Roman"/>
          <w:lang w:eastAsia="zh-CN"/>
        </w:rPr>
        <w:t>1-5</w:t>
      </w:r>
      <w:r>
        <w:rPr>
          <w:lang w:eastAsia="zh-CN"/>
        </w:rPr>
        <w:t>分正向计分，要求被调查者如实逐项进行打分。这部分题项的设计依据</w:t>
      </w:r>
      <w:r>
        <w:rPr>
          <w:rFonts w:ascii="Times New Roman" w:eastAsia="Times New Roman"/>
          <w:lang w:eastAsia="zh-CN"/>
        </w:rPr>
        <w:t>Christmann</w:t>
      </w:r>
      <w:r>
        <w:rPr>
          <w:rFonts w:ascii="Times New Roman" w:eastAsia="Times New Roman"/>
          <w:vertAlign w:val="superscript"/>
          <w:lang w:eastAsia="zh-CN"/>
        </w:rPr>
        <w:t>[</w:t>
      </w:r>
      <w:r>
        <w:rPr>
          <w:rFonts w:ascii="Times New Roman" w:eastAsia="Times New Roman"/>
          <w:position w:val="8"/>
          <w:vertAlign w:val="superscript"/>
          <w:lang w:eastAsia="zh-CN"/>
        </w:rPr>
        <w:t>40</w:t>
      </w:r>
      <w:r>
        <w:rPr>
          <w:rFonts w:ascii="Times New Roman" w:eastAsia="Times New Roman"/>
          <w:vertAlign w:val="superscript"/>
          <w:lang w:eastAsia="zh-CN"/>
        </w:rPr>
        <w:t>]</w:t>
      </w:r>
      <w:r>
        <w:rPr>
          <w:lang w:eastAsia="zh-CN"/>
        </w:rPr>
        <w:t>，</w:t>
      </w:r>
      <w:r>
        <w:rPr>
          <w:rFonts w:ascii="Times New Roman" w:eastAsia="Times New Roman"/>
          <w:lang w:eastAsia="zh-CN"/>
        </w:rPr>
        <w:t>E.</w:t>
      </w:r>
      <w:r>
        <w:rPr>
          <w:rFonts w:ascii="Times New Roman" w:eastAsia="Times New Roman"/>
          <w:lang w:eastAsia="zh-CN"/>
        </w:rPr>
        <w:t xml:space="preserve"> Naveh[</w:t>
      </w:r>
      <w:r>
        <w:rPr>
          <w:rFonts w:ascii="Times New Roman" w:eastAsia="Times New Roman"/>
          <w:position w:val="8"/>
          <w:sz w:val="15"/>
          <w:lang w:eastAsia="zh-CN"/>
        </w:rPr>
        <w:t>55</w:t>
      </w:r>
      <w:r>
        <w:rPr>
          <w:rFonts w:ascii="Times New Roman" w:eastAsia="Times New Roman"/>
          <w:lang w:eastAsia="zh-CN"/>
        </w:rPr>
        <w:t>]</w:t>
      </w:r>
      <w:r>
        <w:rPr>
          <w:lang w:eastAsia="zh-CN"/>
        </w:rPr>
        <w:t>，</w:t>
      </w:r>
      <w:r>
        <w:rPr>
          <w:rFonts w:ascii="Times New Roman" w:eastAsia="Times New Roman"/>
          <w:lang w:eastAsia="zh-CN"/>
        </w:rPr>
        <w:t>Boiral[</w:t>
      </w:r>
      <w:r>
        <w:rPr>
          <w:rFonts w:ascii="Times New Roman" w:eastAsia="Times New Roman"/>
          <w:position w:val="8"/>
          <w:sz w:val="15"/>
          <w:lang w:eastAsia="zh-CN"/>
        </w:rPr>
        <w:t>45</w:t>
      </w:r>
      <w:r>
        <w:rPr>
          <w:rFonts w:ascii="Times New Roman" w:eastAsia="Times New Roman"/>
          <w:lang w:eastAsia="zh-CN"/>
        </w:rPr>
        <w:t>]</w:t>
      </w:r>
      <w:r>
        <w:rPr>
          <w:lang w:eastAsia="zh-CN"/>
        </w:rPr>
        <w:t>，</w:t>
      </w:r>
      <w:r>
        <w:rPr>
          <w:rFonts w:ascii="Times New Roman" w:eastAsia="Times New Roman"/>
          <w:lang w:eastAsia="zh-CN"/>
        </w:rPr>
        <w:t>Yin[</w:t>
      </w:r>
      <w:r>
        <w:rPr>
          <w:rFonts w:ascii="Times New Roman" w:eastAsia="Times New Roman"/>
          <w:position w:val="8"/>
          <w:sz w:val="15"/>
          <w:lang w:eastAsia="zh-CN"/>
        </w:rPr>
        <w:t>46</w:t>
      </w:r>
      <w:r>
        <w:rPr>
          <w:rFonts w:ascii="Times New Roman" w:eastAsia="Times New Roman"/>
          <w:lang w:eastAsia="zh-CN"/>
        </w:rPr>
        <w:t>]</w:t>
      </w:r>
      <w:r>
        <w:rPr>
          <w:lang w:eastAsia="zh-CN"/>
        </w:rPr>
        <w:t>关于环</w:t>
      </w:r>
    </w:p>
    <w:p w:rsidR="00000000" w:rsidRDefault="00000000">
      <w:pPr>
        <w:rPr>
          <w:lang w:eastAsia="zh-CN"/>
        </w:rPr>
      </w:pPr>
      <w:r>
        <w:rPr>
          <w:lang w:eastAsia="zh-CN"/>
        </w:rPr>
        <w:t>境管理体系实施程度的量表而定，包含了经筛选后确定的实施程度的三个维度，</w:t>
      </w:r>
      <w:r>
        <w:rPr>
          <w:lang w:eastAsia="zh-CN"/>
        </w:rPr>
        <w:t>每一个维度有</w:t>
      </w:r>
      <w:r>
        <w:rPr>
          <w:rFonts w:ascii="Times New Roman" w:eastAsia="Times New Roman"/>
          <w:lang w:eastAsia="zh-CN"/>
        </w:rPr>
        <w:t>3</w:t>
      </w:r>
      <w:r>
        <w:rPr>
          <w:lang w:eastAsia="zh-CN"/>
        </w:rPr>
        <w:t>到</w:t>
      </w:r>
      <w:r>
        <w:rPr>
          <w:rFonts w:ascii="Times New Roman" w:eastAsia="Times New Roman"/>
          <w:lang w:eastAsia="zh-CN"/>
        </w:rPr>
        <w:t>4</w:t>
      </w:r>
      <w:r>
        <w:rPr>
          <w:lang w:eastAsia="zh-CN"/>
        </w:rPr>
        <w:t>个题项，共计</w:t>
      </w:r>
      <w:r>
        <w:rPr>
          <w:rFonts w:ascii="Times New Roman" w:eastAsia="Times New Roman"/>
          <w:lang w:eastAsia="zh-CN"/>
        </w:rPr>
        <w:t>9</w:t>
      </w:r>
      <w:r>
        <w:rPr>
          <w:lang w:eastAsia="zh-CN"/>
        </w:rPr>
        <w:t>个题项。</w:t>
      </w:r>
    </w:p>
    <w:p w:rsidR="00000000" w:rsidRDefault="00000000">
      <w:pPr>
        <w:rPr>
          <w:lang w:eastAsia="zh-CN"/>
        </w:rPr>
      </w:pPr>
      <w:r>
        <w:rPr>
          <w:lang w:eastAsia="zh-CN"/>
        </w:rPr>
        <w:t>第四部分是企业绩效的量表，以考察近三年来与同行业企业相比，企业的绩效情况。采用</w:t>
      </w:r>
      <w:r>
        <w:rPr>
          <w:rFonts w:ascii="Times New Roman" w:eastAsia="Times New Roman"/>
          <w:lang w:eastAsia="zh-CN"/>
        </w:rPr>
        <w:t>5</w:t>
      </w:r>
      <w:r>
        <w:rPr>
          <w:lang w:eastAsia="zh-CN"/>
        </w:rPr>
        <w:t>分制，从</w:t>
      </w:r>
      <w:r>
        <w:rPr>
          <w:rFonts w:ascii="Times New Roman" w:eastAsia="Times New Roman"/>
          <w:lang w:eastAsia="zh-CN"/>
        </w:rPr>
        <w:t>1-5</w:t>
      </w:r>
      <w:r>
        <w:rPr>
          <w:lang w:eastAsia="zh-CN"/>
        </w:rPr>
        <w:t>分正向计分，要求被调查者如实逐项进行打分。这部分这部分以杨东宁</w:t>
      </w:r>
      <w:r>
        <w:rPr>
          <w:rFonts w:ascii="Times New Roman" w:eastAsia="Times New Roman"/>
          <w:vertAlign w:val="superscript"/>
          <w:lang w:eastAsia="zh-CN"/>
        </w:rPr>
        <w:t>[</w:t>
      </w:r>
      <w:r>
        <w:rPr>
          <w:rFonts w:ascii="Times New Roman" w:eastAsia="Times New Roman"/>
          <w:position w:val="8"/>
          <w:vertAlign w:val="superscript"/>
          <w:lang w:eastAsia="zh-CN"/>
        </w:rPr>
        <w:t>2</w:t>
      </w:r>
      <w:r>
        <w:rPr>
          <w:rFonts w:ascii="Times New Roman" w:eastAsia="Times New Roman"/>
          <w:vertAlign w:val="superscript"/>
          <w:lang w:eastAsia="zh-CN"/>
        </w:rPr>
        <w:t>]</w:t>
      </w:r>
      <w:r>
        <w:rPr>
          <w:lang w:eastAsia="zh-CN"/>
        </w:rPr>
        <w:t>，</w:t>
      </w:r>
      <w:r>
        <w:rPr>
          <w:rFonts w:ascii="Times New Roman" w:eastAsia="Times New Roman"/>
          <w:lang w:eastAsia="zh-CN"/>
        </w:rPr>
        <w:t>Boiral[</w:t>
      </w:r>
      <w:r>
        <w:rPr>
          <w:rFonts w:ascii="Times New Roman" w:eastAsia="Times New Roman"/>
          <w:position w:val="8"/>
          <w:sz w:val="15"/>
          <w:lang w:eastAsia="zh-CN"/>
        </w:rPr>
        <w:t>45</w:t>
      </w:r>
      <w:r>
        <w:rPr>
          <w:rFonts w:ascii="Times New Roman" w:eastAsia="Times New Roman"/>
          <w:lang w:eastAsia="zh-CN"/>
        </w:rPr>
        <w:t>]</w:t>
      </w:r>
      <w:r>
        <w:rPr>
          <w:lang w:eastAsia="zh-CN"/>
        </w:rPr>
        <w:t>关于企业绩效的量表作为参考，包含了经筛选后确定的两个指标，每个指标有</w:t>
      </w:r>
      <w:r>
        <w:rPr>
          <w:rFonts w:ascii="Times New Roman" w:eastAsia="Times New Roman"/>
          <w:lang w:eastAsia="zh-CN"/>
        </w:rPr>
        <w:t>3-5</w:t>
      </w:r>
      <w:r>
        <w:rPr>
          <w:lang w:eastAsia="zh-CN"/>
        </w:rPr>
        <w:t>个题项，共计</w:t>
      </w:r>
      <w:r>
        <w:rPr>
          <w:rFonts w:ascii="Times New Roman" w:eastAsia="Times New Roman"/>
          <w:lang w:eastAsia="zh-CN"/>
        </w:rPr>
        <w:t>12</w:t>
      </w:r>
      <w:r>
        <w:rPr>
          <w:lang w:eastAsia="zh-CN"/>
        </w:rPr>
        <w:t>个题项。</w:t>
      </w:r>
    </w:p>
    <w:p w:rsidR="00000000" w:rsidRDefault="00000000">
      <w:pPr>
        <w:pStyle w:val="2"/>
        <w:ind w:left="481" w:hangingChars="171" w:hanging="481"/>
        <w:rPr>
          <w:lang w:eastAsia="zh-CN"/>
        </w:rPr>
      </w:pPr>
      <w:bookmarkStart w:id="78" w:name="4.2_样本选取_"/>
      <w:bookmarkStart w:id="79" w:name="_TOC_250010"/>
      <w:bookmarkStart w:id="80" w:name="_Toc686484498"/>
      <w:r>
        <w:rPr>
          <w:lang w:eastAsia="zh-CN"/>
        </w:rPr>
        <w:t xml:space="preserve">4.2 </w:t>
      </w:r>
      <w:bookmarkEnd w:id="78"/>
      <w:bookmarkEnd w:id="79"/>
      <w:r>
        <w:rPr>
          <w:lang w:eastAsia="zh-CN"/>
        </w:rPr>
        <w:t>样本选取</w:t>
      </w:r>
      <w:bookmarkEnd w:id="80"/>
    </w:p>
    <w:p w:rsidR="00000000" w:rsidRDefault="00000000" w:rsidP="00D16D80">
      <w:pPr>
        <w:rPr>
          <w:lang w:eastAsia="zh-CN"/>
        </w:rPr>
      </w:pPr>
      <w:r>
        <w:rPr>
          <w:lang w:eastAsia="zh-CN"/>
        </w:rPr>
        <w:t>问卷发放的对象为中国制造业企业，接受调查人员被要求是参与企业</w:t>
      </w:r>
      <w:r>
        <w:rPr>
          <w:rFonts w:ascii="Times New Roman" w:eastAsia="Times New Roman"/>
          <w:lang w:eastAsia="zh-CN"/>
        </w:rPr>
        <w:t>ISO14001</w:t>
      </w:r>
      <w:r>
        <w:rPr>
          <w:lang w:eastAsia="zh-CN"/>
        </w:rPr>
        <w:t>环境管理体系实施或者是企业管理决策层。问卷的发放方式以实地调查为主，电子邮件和邮件方式为辅，由专门人员负责收回。</w:t>
      </w:r>
    </w:p>
    <w:p w:rsidR="00000000" w:rsidRDefault="00000000">
      <w:pPr>
        <w:pStyle w:val="af0"/>
      </w:pPr>
      <w:r>
        <w:pict>
          <v:shape id="_x0000_s2134" type="#_x0000_t202" style="width:411.6pt;height:290.1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579"/>
                    <w:gridCol w:w="2036"/>
                    <w:gridCol w:w="1101"/>
                    <w:gridCol w:w="1635"/>
                    <w:gridCol w:w="2082"/>
                  </w:tblGrid>
                  <w:tr w:rsidR="00455033">
                    <w:trPr>
                      <w:trHeight w:val="380"/>
                    </w:trPr>
                    <w:tc>
                      <w:tcPr>
                        <w:tcW w:w="1579" w:type="dxa"/>
                        <w:tcBorders>
                          <w:bottom w:val="single" w:sz="12" w:space="0" w:color="000000"/>
                        </w:tcBorders>
                      </w:tcPr>
                      <w:p w:rsidR="00000000" w:rsidRDefault="00000000">
                        <w:pPr>
                          <w:snapToGrid/>
                          <w:spacing w:line="240" w:lineRule="auto"/>
                          <w:ind w:firstLine="0"/>
                          <w:jc w:val="left"/>
                          <w:rPr>
                            <w:rFonts w:ascii="Times New Roman" w:eastAsia="Times New Roman" w:hAnsi="Times New Roman"/>
                            <w:sz w:val="22"/>
                            <w:szCs w:val="22"/>
                          </w:rPr>
                        </w:pPr>
                      </w:p>
                    </w:tc>
                    <w:tc>
                      <w:tcPr>
                        <w:tcW w:w="2036" w:type="dxa"/>
                        <w:tcBorders>
                          <w:bottom w:val="single" w:sz="12" w:space="0" w:color="000000"/>
                        </w:tcBorders>
                      </w:tcPr>
                      <w:p w:rsidR="00000000" w:rsidRDefault="00000000">
                        <w:pPr>
                          <w:snapToGrid/>
                          <w:spacing w:line="232" w:lineRule="exact"/>
                          <w:ind w:right="105" w:firstLine="0"/>
                          <w:jc w:val="right"/>
                          <w:rPr>
                            <w:rFonts w:ascii="Times New Roman" w:eastAsia="Times New Roman" w:hAnsi="Times New Roman"/>
                            <w:sz w:val="21"/>
                            <w:szCs w:val="22"/>
                          </w:rPr>
                        </w:pPr>
                        <w:r>
                          <w:rPr>
                            <w:rFonts w:ascii="宋体" w:eastAsia="宋体" w:hAnsi="Times New Roman" w:hint="eastAsia"/>
                            <w:w w:val="95"/>
                            <w:sz w:val="21"/>
                            <w:szCs w:val="22"/>
                          </w:rPr>
                          <w:t>表</w:t>
                        </w:r>
                        <w:r>
                          <w:rPr>
                            <w:rFonts w:ascii="Times New Roman" w:eastAsia="Times New Roman" w:hAnsi="Times New Roman"/>
                            <w:w w:val="95"/>
                            <w:sz w:val="21"/>
                            <w:szCs w:val="22"/>
                          </w:rPr>
                          <w:t>4.1</w:t>
                        </w:r>
                      </w:p>
                    </w:tc>
                    <w:tc>
                      <w:tcPr>
                        <w:tcW w:w="2736" w:type="dxa"/>
                        <w:gridSpan w:val="2"/>
                        <w:tcBorders>
                          <w:bottom w:val="single" w:sz="12" w:space="0" w:color="000000"/>
                        </w:tcBorders>
                      </w:tcPr>
                      <w:p w:rsidR="00000000" w:rsidRDefault="00000000">
                        <w:pPr>
                          <w:snapToGrid/>
                          <w:spacing w:line="216" w:lineRule="exact"/>
                          <w:ind w:left="102" w:firstLine="0"/>
                          <w:jc w:val="left"/>
                          <w:rPr>
                            <w:rFonts w:ascii="宋体" w:eastAsia="宋体" w:hAnsi="Times New Roman"/>
                            <w:sz w:val="21"/>
                            <w:szCs w:val="22"/>
                          </w:rPr>
                        </w:pPr>
                        <w:r>
                          <w:rPr>
                            <w:rFonts w:ascii="宋体" w:eastAsia="宋体" w:hAnsi="Times New Roman" w:hint="eastAsia"/>
                            <w:w w:val="95"/>
                            <w:sz w:val="21"/>
                            <w:szCs w:val="22"/>
                          </w:rPr>
                          <w:t>有效样本基本情况</w:t>
                        </w:r>
                      </w:p>
                    </w:tc>
                    <w:tc>
                      <w:tcPr>
                        <w:tcW w:w="2082" w:type="dxa"/>
                        <w:tcBorders>
                          <w:bottom w:val="single" w:sz="12" w:space="0" w:color="000000"/>
                        </w:tcBorders>
                      </w:tcPr>
                      <w:p w:rsidR="00000000" w:rsidRDefault="00000000">
                        <w:pPr>
                          <w:snapToGrid/>
                          <w:spacing w:line="240" w:lineRule="auto"/>
                          <w:ind w:firstLine="0"/>
                          <w:jc w:val="left"/>
                          <w:rPr>
                            <w:rFonts w:ascii="Times New Roman" w:eastAsia="Times New Roman" w:hAnsi="Times New Roman"/>
                            <w:sz w:val="22"/>
                            <w:szCs w:val="22"/>
                          </w:rPr>
                        </w:pPr>
                      </w:p>
                    </w:tc>
                  </w:tr>
                  <w:tr w:rsidR="00455033">
                    <w:trPr>
                      <w:trHeight w:val="400"/>
                    </w:trPr>
                    <w:tc>
                      <w:tcPr>
                        <w:tcW w:w="1579" w:type="dxa"/>
                        <w:tcBorders>
                          <w:top w:val="single" w:sz="12" w:space="0" w:color="000000"/>
                          <w:bottom w:val="single" w:sz="8" w:space="0" w:color="000000"/>
                        </w:tcBorders>
                      </w:tcPr>
                      <w:p w:rsidR="00000000" w:rsidRDefault="00000000">
                        <w:pPr>
                          <w:snapToGrid/>
                          <w:spacing w:line="242" w:lineRule="exact"/>
                          <w:ind w:right="463" w:firstLine="0"/>
                          <w:jc w:val="right"/>
                          <w:rPr>
                            <w:rFonts w:ascii="宋体" w:eastAsia="宋体" w:hAnsi="Times New Roman"/>
                            <w:b/>
                            <w:sz w:val="21"/>
                            <w:szCs w:val="22"/>
                          </w:rPr>
                        </w:pPr>
                        <w:r>
                          <w:rPr>
                            <w:rFonts w:ascii="宋体" w:eastAsia="宋体" w:hAnsi="Times New Roman" w:hint="eastAsia"/>
                            <w:b/>
                            <w:w w:val="95"/>
                            <w:sz w:val="21"/>
                            <w:szCs w:val="22"/>
                          </w:rPr>
                          <w:t>项目</w:t>
                        </w:r>
                      </w:p>
                    </w:tc>
                    <w:tc>
                      <w:tcPr>
                        <w:tcW w:w="2036" w:type="dxa"/>
                        <w:tcBorders>
                          <w:top w:val="single" w:sz="12" w:space="0" w:color="000000"/>
                          <w:bottom w:val="single" w:sz="8" w:space="0" w:color="000000"/>
                        </w:tcBorders>
                      </w:tcPr>
                      <w:p w:rsidR="00000000" w:rsidRDefault="00000000">
                        <w:pPr>
                          <w:snapToGrid/>
                          <w:spacing w:line="242" w:lineRule="exact"/>
                          <w:ind w:left="1306" w:firstLine="0"/>
                          <w:jc w:val="left"/>
                          <w:rPr>
                            <w:rFonts w:ascii="宋体" w:eastAsia="宋体" w:hAnsi="Times New Roman"/>
                            <w:b/>
                            <w:sz w:val="21"/>
                            <w:szCs w:val="22"/>
                          </w:rPr>
                        </w:pPr>
                        <w:r>
                          <w:rPr>
                            <w:rFonts w:ascii="宋体" w:eastAsia="宋体" w:hAnsi="Times New Roman" w:hint="eastAsia"/>
                            <w:b/>
                            <w:w w:val="95"/>
                            <w:sz w:val="21"/>
                            <w:szCs w:val="22"/>
                          </w:rPr>
                          <w:t>属性</w:t>
                        </w:r>
                      </w:p>
                    </w:tc>
                    <w:tc>
                      <w:tcPr>
                        <w:tcW w:w="2736" w:type="dxa"/>
                        <w:gridSpan w:val="2"/>
                        <w:tcBorders>
                          <w:top w:val="single" w:sz="12" w:space="0" w:color="000000"/>
                          <w:bottom w:val="single" w:sz="8" w:space="0" w:color="000000"/>
                        </w:tcBorders>
                      </w:tcPr>
                      <w:p w:rsidR="00000000" w:rsidRDefault="00000000">
                        <w:pPr>
                          <w:snapToGrid/>
                          <w:spacing w:line="242" w:lineRule="exact"/>
                          <w:ind w:left="1571" w:firstLine="0"/>
                          <w:jc w:val="left"/>
                          <w:rPr>
                            <w:rFonts w:ascii="宋体" w:eastAsia="宋体" w:hAnsi="Times New Roman"/>
                            <w:b/>
                            <w:sz w:val="21"/>
                            <w:szCs w:val="22"/>
                          </w:rPr>
                        </w:pPr>
                        <w:r>
                          <w:rPr>
                            <w:rFonts w:ascii="宋体" w:eastAsia="宋体" w:hAnsi="Times New Roman" w:hint="eastAsia"/>
                            <w:b/>
                            <w:w w:val="95"/>
                            <w:sz w:val="21"/>
                            <w:szCs w:val="22"/>
                          </w:rPr>
                          <w:t>个数</w:t>
                        </w:r>
                      </w:p>
                    </w:tc>
                    <w:tc>
                      <w:tcPr>
                        <w:tcW w:w="2082" w:type="dxa"/>
                        <w:tcBorders>
                          <w:top w:val="single" w:sz="12" w:space="0" w:color="000000"/>
                          <w:bottom w:val="single" w:sz="8" w:space="0" w:color="000000"/>
                        </w:tcBorders>
                      </w:tcPr>
                      <w:p w:rsidR="00000000" w:rsidRDefault="00000000">
                        <w:pPr>
                          <w:snapToGrid/>
                          <w:spacing w:line="242" w:lineRule="exact"/>
                          <w:ind w:left="727" w:right="662" w:firstLine="0"/>
                          <w:jc w:val="center"/>
                          <w:rPr>
                            <w:rFonts w:ascii="宋体" w:eastAsia="宋体" w:hAnsi="Times New Roman"/>
                            <w:b/>
                            <w:sz w:val="21"/>
                            <w:szCs w:val="22"/>
                          </w:rPr>
                        </w:pPr>
                        <w:r>
                          <w:rPr>
                            <w:rFonts w:ascii="宋体" w:eastAsia="宋体" w:hAnsi="Times New Roman" w:hint="eastAsia"/>
                            <w:b/>
                            <w:w w:val="95"/>
                            <w:sz w:val="21"/>
                            <w:szCs w:val="22"/>
                          </w:rPr>
                          <w:t>百分比</w:t>
                        </w:r>
                      </w:p>
                    </w:tc>
                  </w:tr>
                  <w:tr w:rsidR="00455033">
                    <w:trPr>
                      <w:trHeight w:val="340"/>
                    </w:trPr>
                    <w:tc>
                      <w:tcPr>
                        <w:tcW w:w="1579" w:type="dxa"/>
                        <w:tcBorders>
                          <w:top w:val="single" w:sz="8" w:space="0" w:color="000000"/>
                        </w:tcBorders>
                      </w:tcPr>
                      <w:p w:rsidR="00000000" w:rsidRDefault="00000000">
                        <w:pPr>
                          <w:snapToGrid/>
                          <w:spacing w:line="240" w:lineRule="auto"/>
                          <w:ind w:firstLine="0"/>
                          <w:jc w:val="left"/>
                          <w:rPr>
                            <w:rFonts w:ascii="Times New Roman" w:eastAsia="Times New Roman" w:hAnsi="Times New Roman"/>
                            <w:sz w:val="22"/>
                            <w:szCs w:val="22"/>
                          </w:rPr>
                        </w:pPr>
                      </w:p>
                    </w:tc>
                    <w:tc>
                      <w:tcPr>
                        <w:tcW w:w="2036" w:type="dxa"/>
                        <w:tcBorders>
                          <w:top w:val="single" w:sz="8" w:space="0" w:color="000000"/>
                        </w:tcBorders>
                      </w:tcPr>
                      <w:p w:rsidR="00000000" w:rsidRDefault="00000000">
                        <w:pPr>
                          <w:snapToGrid/>
                          <w:spacing w:line="240" w:lineRule="exact"/>
                          <w:ind w:right="99" w:firstLine="0"/>
                          <w:jc w:val="right"/>
                          <w:rPr>
                            <w:rFonts w:ascii="宋体" w:eastAsia="宋体" w:hAnsi="Times New Roman"/>
                            <w:sz w:val="21"/>
                            <w:szCs w:val="22"/>
                          </w:rPr>
                        </w:pPr>
                        <w:r>
                          <w:rPr>
                            <w:rFonts w:ascii="宋体" w:eastAsia="宋体" w:hAnsi="Times New Roman" w:hint="eastAsia"/>
                            <w:w w:val="95"/>
                            <w:sz w:val="21"/>
                            <w:szCs w:val="22"/>
                          </w:rPr>
                          <w:t>微型企业</w:t>
                        </w:r>
                      </w:p>
                    </w:tc>
                    <w:tc>
                      <w:tcPr>
                        <w:tcW w:w="2736" w:type="dxa"/>
                        <w:gridSpan w:val="2"/>
                        <w:tcBorders>
                          <w:top w:val="single" w:sz="8" w:space="0" w:color="000000"/>
                        </w:tcBorders>
                      </w:tcPr>
                      <w:p w:rsidR="00000000" w:rsidRDefault="00000000">
                        <w:pPr>
                          <w:snapToGrid/>
                          <w:spacing w:before="21" w:line="240" w:lineRule="auto"/>
                          <w:ind w:left="1730" w:firstLine="0"/>
                          <w:jc w:val="left"/>
                          <w:rPr>
                            <w:rFonts w:ascii="Times New Roman" w:eastAsia="Times New Roman" w:hAnsi="Times New Roman"/>
                            <w:sz w:val="21"/>
                            <w:szCs w:val="22"/>
                          </w:rPr>
                        </w:pPr>
                        <w:r>
                          <w:rPr>
                            <w:rFonts w:ascii="Times New Roman" w:eastAsia="Times New Roman" w:hAnsi="Times New Roman"/>
                            <w:w w:val="99"/>
                            <w:sz w:val="21"/>
                            <w:szCs w:val="22"/>
                          </w:rPr>
                          <w:t>1</w:t>
                        </w:r>
                      </w:p>
                    </w:tc>
                    <w:tc>
                      <w:tcPr>
                        <w:tcW w:w="2082" w:type="dxa"/>
                        <w:tcBorders>
                          <w:top w:val="single" w:sz="8" w:space="0" w:color="000000"/>
                        </w:tcBorders>
                      </w:tcPr>
                      <w:p w:rsidR="00000000" w:rsidRDefault="00000000">
                        <w:pPr>
                          <w:snapToGrid/>
                          <w:spacing w:before="21" w:line="240" w:lineRule="auto"/>
                          <w:ind w:left="727" w:right="663" w:firstLine="0"/>
                          <w:jc w:val="center"/>
                          <w:rPr>
                            <w:rFonts w:ascii="Times New Roman" w:eastAsia="Times New Roman" w:hAnsi="Times New Roman"/>
                            <w:sz w:val="21"/>
                            <w:szCs w:val="22"/>
                          </w:rPr>
                        </w:pPr>
                        <w:r>
                          <w:rPr>
                            <w:rFonts w:ascii="Times New Roman" w:eastAsia="Times New Roman" w:hAnsi="Times New Roman"/>
                            <w:sz w:val="21"/>
                            <w:szCs w:val="22"/>
                          </w:rPr>
                          <w:t>0.96%</w:t>
                        </w:r>
                      </w:p>
                    </w:tc>
                  </w:tr>
                  <w:tr w:rsidR="00455033">
                    <w:trPr>
                      <w:trHeight w:val="400"/>
                    </w:trPr>
                    <w:tc>
                      <w:tcPr>
                        <w:tcW w:w="1579" w:type="dxa"/>
                      </w:tcPr>
                      <w:p w:rsidR="00000000" w:rsidRDefault="00000000">
                        <w:pPr>
                          <w:snapToGrid/>
                          <w:spacing w:before="22" w:line="240" w:lineRule="auto"/>
                          <w:ind w:right="465" w:firstLine="0"/>
                          <w:jc w:val="right"/>
                          <w:rPr>
                            <w:rFonts w:ascii="宋体" w:eastAsia="宋体" w:hAnsi="Times New Roman"/>
                            <w:sz w:val="21"/>
                            <w:szCs w:val="22"/>
                          </w:rPr>
                        </w:pPr>
                        <w:r>
                          <w:rPr>
                            <w:rFonts w:ascii="宋体" w:eastAsia="宋体" w:hAnsi="Times New Roman" w:hint="eastAsia"/>
                            <w:w w:val="95"/>
                            <w:sz w:val="21"/>
                            <w:szCs w:val="22"/>
                          </w:rPr>
                          <w:t>规模</w:t>
                        </w:r>
                      </w:p>
                    </w:tc>
                    <w:tc>
                      <w:tcPr>
                        <w:tcW w:w="2036" w:type="dxa"/>
                      </w:tcPr>
                      <w:p w:rsidR="00000000" w:rsidRDefault="00000000">
                        <w:pPr>
                          <w:snapToGrid/>
                          <w:spacing w:before="22" w:line="240" w:lineRule="auto"/>
                          <w:ind w:right="99" w:firstLine="0"/>
                          <w:jc w:val="right"/>
                          <w:rPr>
                            <w:rFonts w:ascii="宋体" w:eastAsia="宋体" w:hAnsi="Times New Roman"/>
                            <w:sz w:val="21"/>
                            <w:szCs w:val="22"/>
                          </w:rPr>
                        </w:pPr>
                        <w:r>
                          <w:rPr>
                            <w:rFonts w:ascii="宋体" w:eastAsia="宋体" w:hAnsi="Times New Roman" w:hint="eastAsia"/>
                            <w:w w:val="95"/>
                            <w:sz w:val="21"/>
                            <w:szCs w:val="22"/>
                          </w:rPr>
                          <w:t>小型企业</w:t>
                        </w:r>
                      </w:p>
                    </w:tc>
                    <w:tc>
                      <w:tcPr>
                        <w:tcW w:w="2736" w:type="dxa"/>
                        <w:gridSpan w:val="2"/>
                      </w:tcPr>
                      <w:p w:rsidR="00000000" w:rsidRDefault="00000000">
                        <w:pPr>
                          <w:snapToGrid/>
                          <w:spacing w:before="78" w:line="240" w:lineRule="auto"/>
                          <w:ind w:left="1677" w:firstLine="0"/>
                          <w:jc w:val="left"/>
                          <w:rPr>
                            <w:rFonts w:ascii="Times New Roman" w:eastAsia="Times New Roman" w:hAnsi="Times New Roman"/>
                            <w:sz w:val="21"/>
                            <w:szCs w:val="22"/>
                          </w:rPr>
                        </w:pPr>
                        <w:r>
                          <w:rPr>
                            <w:rFonts w:ascii="Times New Roman" w:eastAsia="Times New Roman" w:hAnsi="Times New Roman"/>
                            <w:sz w:val="21"/>
                            <w:szCs w:val="22"/>
                          </w:rPr>
                          <w:t>12</w:t>
                        </w:r>
                      </w:p>
                    </w:tc>
                    <w:tc>
                      <w:tcPr>
                        <w:tcW w:w="2082" w:type="dxa"/>
                      </w:tcPr>
                      <w:p w:rsidR="00000000" w:rsidRDefault="00000000">
                        <w:pPr>
                          <w:snapToGrid/>
                          <w:spacing w:before="78" w:line="240" w:lineRule="auto"/>
                          <w:ind w:left="727" w:right="663" w:firstLine="0"/>
                          <w:jc w:val="center"/>
                          <w:rPr>
                            <w:rFonts w:ascii="Times New Roman" w:eastAsia="Times New Roman" w:hAnsi="Times New Roman"/>
                            <w:sz w:val="21"/>
                            <w:szCs w:val="22"/>
                          </w:rPr>
                        </w:pPr>
                        <w:r>
                          <w:rPr>
                            <w:rFonts w:ascii="Times New Roman" w:eastAsia="Times New Roman" w:hAnsi="Times New Roman"/>
                            <w:sz w:val="21"/>
                            <w:szCs w:val="22"/>
                          </w:rPr>
                          <w:t>11.54%</w:t>
                        </w:r>
                      </w:p>
                    </w:tc>
                  </w:tr>
                  <w:tr w:rsidR="00455033">
                    <w:trPr>
                      <w:trHeight w:val="400"/>
                    </w:trPr>
                    <w:tc>
                      <w:tcPr>
                        <w:tcW w:w="1579" w:type="dxa"/>
                      </w:tcPr>
                      <w:p w:rsidR="00000000" w:rsidRDefault="00000000">
                        <w:pPr>
                          <w:snapToGrid/>
                          <w:spacing w:line="240" w:lineRule="auto"/>
                          <w:ind w:firstLine="0"/>
                          <w:jc w:val="left"/>
                          <w:rPr>
                            <w:rFonts w:ascii="Times New Roman" w:eastAsia="Times New Roman" w:hAnsi="Times New Roman"/>
                            <w:sz w:val="22"/>
                            <w:szCs w:val="22"/>
                          </w:rPr>
                        </w:pPr>
                      </w:p>
                    </w:tc>
                    <w:tc>
                      <w:tcPr>
                        <w:tcW w:w="2036" w:type="dxa"/>
                      </w:tcPr>
                      <w:p w:rsidR="00000000" w:rsidRDefault="00000000">
                        <w:pPr>
                          <w:snapToGrid/>
                          <w:spacing w:before="22" w:line="240" w:lineRule="auto"/>
                          <w:ind w:right="99" w:firstLine="0"/>
                          <w:jc w:val="right"/>
                          <w:rPr>
                            <w:rFonts w:ascii="宋体" w:eastAsia="宋体" w:hAnsi="Times New Roman"/>
                            <w:sz w:val="21"/>
                            <w:szCs w:val="22"/>
                          </w:rPr>
                        </w:pPr>
                        <w:r>
                          <w:rPr>
                            <w:rFonts w:ascii="宋体" w:eastAsia="宋体" w:hAnsi="Times New Roman" w:hint="eastAsia"/>
                            <w:w w:val="95"/>
                            <w:sz w:val="21"/>
                            <w:szCs w:val="22"/>
                          </w:rPr>
                          <w:t>中型企业</w:t>
                        </w:r>
                      </w:p>
                    </w:tc>
                    <w:tc>
                      <w:tcPr>
                        <w:tcW w:w="2736" w:type="dxa"/>
                        <w:gridSpan w:val="2"/>
                      </w:tcPr>
                      <w:p w:rsidR="00000000" w:rsidRDefault="00000000">
                        <w:pPr>
                          <w:snapToGrid/>
                          <w:spacing w:before="78" w:line="240" w:lineRule="auto"/>
                          <w:ind w:left="1677" w:firstLine="0"/>
                          <w:jc w:val="left"/>
                          <w:rPr>
                            <w:rFonts w:ascii="Times New Roman" w:eastAsia="Times New Roman" w:hAnsi="Times New Roman"/>
                            <w:sz w:val="21"/>
                            <w:szCs w:val="22"/>
                          </w:rPr>
                        </w:pPr>
                        <w:r>
                          <w:rPr>
                            <w:rFonts w:ascii="Times New Roman" w:eastAsia="Times New Roman" w:hAnsi="Times New Roman"/>
                            <w:sz w:val="21"/>
                            <w:szCs w:val="22"/>
                          </w:rPr>
                          <w:t>59</w:t>
                        </w:r>
                      </w:p>
                    </w:tc>
                    <w:tc>
                      <w:tcPr>
                        <w:tcW w:w="2082" w:type="dxa"/>
                      </w:tcPr>
                      <w:p w:rsidR="00000000" w:rsidRDefault="00000000">
                        <w:pPr>
                          <w:snapToGrid/>
                          <w:spacing w:before="78" w:line="240" w:lineRule="auto"/>
                          <w:ind w:left="726" w:right="665" w:firstLine="0"/>
                          <w:jc w:val="center"/>
                          <w:rPr>
                            <w:rFonts w:ascii="Times New Roman" w:eastAsia="Times New Roman" w:hAnsi="Times New Roman"/>
                            <w:sz w:val="21"/>
                            <w:szCs w:val="22"/>
                          </w:rPr>
                        </w:pPr>
                        <w:r>
                          <w:rPr>
                            <w:rFonts w:ascii="Times New Roman" w:eastAsia="Times New Roman" w:hAnsi="Times New Roman"/>
                            <w:sz w:val="21"/>
                            <w:szCs w:val="22"/>
                          </w:rPr>
                          <w:t>56.73%</w:t>
                        </w:r>
                      </w:p>
                    </w:tc>
                  </w:tr>
                  <w:tr w:rsidR="00455033">
                    <w:trPr>
                      <w:trHeight w:val="380"/>
                    </w:trPr>
                    <w:tc>
                      <w:tcPr>
                        <w:tcW w:w="1579" w:type="dxa"/>
                      </w:tcPr>
                      <w:p w:rsidR="00000000" w:rsidRDefault="00000000">
                        <w:pPr>
                          <w:snapToGrid/>
                          <w:spacing w:line="240" w:lineRule="auto"/>
                          <w:ind w:firstLine="0"/>
                          <w:jc w:val="left"/>
                          <w:rPr>
                            <w:rFonts w:ascii="Times New Roman" w:eastAsia="Times New Roman" w:hAnsi="Times New Roman"/>
                            <w:sz w:val="22"/>
                            <w:szCs w:val="22"/>
                          </w:rPr>
                        </w:pPr>
                      </w:p>
                    </w:tc>
                    <w:tc>
                      <w:tcPr>
                        <w:tcW w:w="2036" w:type="dxa"/>
                      </w:tcPr>
                      <w:p w:rsidR="00000000" w:rsidRDefault="00000000">
                        <w:pPr>
                          <w:snapToGrid/>
                          <w:spacing w:before="23" w:line="240" w:lineRule="auto"/>
                          <w:ind w:right="99" w:firstLine="0"/>
                          <w:jc w:val="right"/>
                          <w:rPr>
                            <w:rFonts w:ascii="宋体" w:eastAsia="宋体" w:hAnsi="Times New Roman"/>
                            <w:sz w:val="21"/>
                            <w:szCs w:val="22"/>
                          </w:rPr>
                        </w:pPr>
                        <w:r>
                          <w:rPr>
                            <w:rFonts w:ascii="宋体" w:eastAsia="宋体" w:hAnsi="Times New Roman" w:hint="eastAsia"/>
                            <w:w w:val="95"/>
                            <w:sz w:val="21"/>
                            <w:szCs w:val="22"/>
                          </w:rPr>
                          <w:t>大型企业</w:t>
                        </w:r>
                      </w:p>
                    </w:tc>
                    <w:tc>
                      <w:tcPr>
                        <w:tcW w:w="2736" w:type="dxa"/>
                        <w:gridSpan w:val="2"/>
                      </w:tcPr>
                      <w:p w:rsidR="00000000" w:rsidRDefault="00000000">
                        <w:pPr>
                          <w:snapToGrid/>
                          <w:spacing w:before="80" w:line="240" w:lineRule="auto"/>
                          <w:ind w:left="1677" w:firstLine="0"/>
                          <w:jc w:val="left"/>
                          <w:rPr>
                            <w:rFonts w:ascii="Times New Roman" w:eastAsia="Times New Roman" w:hAnsi="Times New Roman"/>
                            <w:sz w:val="21"/>
                            <w:szCs w:val="22"/>
                          </w:rPr>
                        </w:pPr>
                        <w:r>
                          <w:rPr>
                            <w:rFonts w:ascii="Times New Roman" w:eastAsia="Times New Roman" w:hAnsi="Times New Roman"/>
                            <w:sz w:val="21"/>
                            <w:szCs w:val="22"/>
                          </w:rPr>
                          <w:t>32</w:t>
                        </w:r>
                      </w:p>
                    </w:tc>
                    <w:tc>
                      <w:tcPr>
                        <w:tcW w:w="2082" w:type="dxa"/>
                      </w:tcPr>
                      <w:p w:rsidR="00000000" w:rsidRDefault="00000000">
                        <w:pPr>
                          <w:snapToGrid/>
                          <w:spacing w:before="80" w:line="240" w:lineRule="auto"/>
                          <w:ind w:left="726" w:right="665" w:firstLine="0"/>
                          <w:jc w:val="center"/>
                          <w:rPr>
                            <w:rFonts w:ascii="Times New Roman" w:eastAsia="Times New Roman" w:hAnsi="Times New Roman"/>
                            <w:sz w:val="21"/>
                            <w:szCs w:val="22"/>
                          </w:rPr>
                        </w:pPr>
                        <w:r>
                          <w:rPr>
                            <w:rFonts w:ascii="Times New Roman" w:eastAsia="Times New Roman" w:hAnsi="Times New Roman"/>
                            <w:sz w:val="21"/>
                            <w:szCs w:val="22"/>
                          </w:rPr>
                          <w:t>30.77%</w:t>
                        </w:r>
                      </w:p>
                    </w:tc>
                  </w:tr>
                  <w:tr w:rsidR="00455033">
                    <w:trPr>
                      <w:trHeight w:val="360"/>
                    </w:trPr>
                    <w:tc>
                      <w:tcPr>
                        <w:tcW w:w="1579" w:type="dxa"/>
                      </w:tcPr>
                      <w:p w:rsidR="00000000" w:rsidRDefault="00000000">
                        <w:pPr>
                          <w:snapToGrid/>
                          <w:spacing w:line="240" w:lineRule="auto"/>
                          <w:ind w:firstLine="0"/>
                          <w:jc w:val="left"/>
                          <w:rPr>
                            <w:rFonts w:ascii="Times New Roman" w:eastAsia="Times New Roman" w:hAnsi="Times New Roman"/>
                            <w:sz w:val="22"/>
                            <w:szCs w:val="22"/>
                          </w:rPr>
                        </w:pPr>
                      </w:p>
                    </w:tc>
                    <w:tc>
                      <w:tcPr>
                        <w:tcW w:w="2036" w:type="dxa"/>
                      </w:tcPr>
                      <w:p w:rsidR="00000000" w:rsidRDefault="00000000">
                        <w:pPr>
                          <w:snapToGrid/>
                          <w:spacing w:before="67" w:line="240" w:lineRule="auto"/>
                          <w:ind w:left="1301" w:firstLine="0"/>
                          <w:jc w:val="left"/>
                          <w:rPr>
                            <w:rFonts w:ascii="Times New Roman" w:eastAsia="Times New Roman" w:hAnsi="Times New Roman"/>
                            <w:sz w:val="21"/>
                            <w:szCs w:val="22"/>
                          </w:rPr>
                        </w:pPr>
                        <w:r>
                          <w:rPr>
                            <w:rFonts w:ascii="Times New Roman" w:eastAsia="Times New Roman" w:hAnsi="Times New Roman"/>
                            <w:sz w:val="21"/>
                            <w:szCs w:val="22"/>
                          </w:rPr>
                          <w:t>&lt;300</w:t>
                        </w:r>
                      </w:p>
                    </w:tc>
                    <w:tc>
                      <w:tcPr>
                        <w:tcW w:w="2736" w:type="dxa"/>
                        <w:gridSpan w:val="2"/>
                      </w:tcPr>
                      <w:p w:rsidR="00000000" w:rsidRDefault="00000000">
                        <w:pPr>
                          <w:snapToGrid/>
                          <w:spacing w:before="67" w:line="240" w:lineRule="auto"/>
                          <w:ind w:left="1730" w:firstLine="0"/>
                          <w:jc w:val="left"/>
                          <w:rPr>
                            <w:rFonts w:ascii="Times New Roman" w:eastAsia="Times New Roman" w:hAnsi="Times New Roman"/>
                            <w:sz w:val="21"/>
                            <w:szCs w:val="22"/>
                          </w:rPr>
                        </w:pPr>
                        <w:r>
                          <w:rPr>
                            <w:rFonts w:ascii="Times New Roman" w:eastAsia="Times New Roman" w:hAnsi="Times New Roman"/>
                            <w:w w:val="99"/>
                            <w:sz w:val="21"/>
                            <w:szCs w:val="22"/>
                          </w:rPr>
                          <w:t>3</w:t>
                        </w:r>
                      </w:p>
                    </w:tc>
                    <w:tc>
                      <w:tcPr>
                        <w:tcW w:w="2082" w:type="dxa"/>
                      </w:tcPr>
                      <w:p w:rsidR="00000000" w:rsidRDefault="00000000">
                        <w:pPr>
                          <w:snapToGrid/>
                          <w:spacing w:before="67" w:line="240" w:lineRule="auto"/>
                          <w:ind w:left="727" w:right="663" w:firstLine="0"/>
                          <w:jc w:val="center"/>
                          <w:rPr>
                            <w:rFonts w:ascii="Times New Roman" w:eastAsia="Times New Roman" w:hAnsi="Times New Roman"/>
                            <w:sz w:val="21"/>
                            <w:szCs w:val="22"/>
                          </w:rPr>
                        </w:pPr>
                        <w:r>
                          <w:rPr>
                            <w:rFonts w:ascii="Times New Roman" w:eastAsia="Times New Roman" w:hAnsi="Times New Roman"/>
                            <w:sz w:val="21"/>
                            <w:szCs w:val="22"/>
                          </w:rPr>
                          <w:t>2.88%</w:t>
                        </w:r>
                      </w:p>
                    </w:tc>
                  </w:tr>
                  <w:tr w:rsidR="00455033">
                    <w:trPr>
                      <w:trHeight w:val="360"/>
                    </w:trPr>
                    <w:tc>
                      <w:tcPr>
                        <w:tcW w:w="1579" w:type="dxa"/>
                      </w:tcPr>
                      <w:p w:rsidR="00000000" w:rsidRDefault="00000000">
                        <w:pPr>
                          <w:snapToGrid/>
                          <w:spacing w:line="240" w:lineRule="auto"/>
                          <w:ind w:firstLine="0"/>
                          <w:jc w:val="left"/>
                          <w:rPr>
                            <w:rFonts w:ascii="Times New Roman" w:eastAsia="Times New Roman" w:hAnsi="Times New Roman"/>
                            <w:sz w:val="22"/>
                            <w:szCs w:val="22"/>
                          </w:rPr>
                        </w:pPr>
                      </w:p>
                    </w:tc>
                    <w:tc>
                      <w:tcPr>
                        <w:tcW w:w="2036" w:type="dxa"/>
                      </w:tcPr>
                      <w:p w:rsidR="00000000" w:rsidRDefault="00000000">
                        <w:pPr>
                          <w:snapToGrid/>
                          <w:spacing w:before="54" w:line="240" w:lineRule="auto"/>
                          <w:ind w:right="114" w:firstLine="0"/>
                          <w:jc w:val="right"/>
                          <w:rPr>
                            <w:rFonts w:ascii="Times New Roman" w:eastAsia="Times New Roman" w:hAnsi="Times New Roman"/>
                            <w:sz w:val="21"/>
                            <w:szCs w:val="22"/>
                          </w:rPr>
                        </w:pPr>
                        <w:r>
                          <w:rPr>
                            <w:rFonts w:ascii="Times New Roman" w:eastAsia="Times New Roman" w:hAnsi="Times New Roman"/>
                            <w:w w:val="95"/>
                            <w:sz w:val="21"/>
                            <w:szCs w:val="22"/>
                          </w:rPr>
                          <w:t>300-2000</w:t>
                        </w:r>
                      </w:p>
                    </w:tc>
                    <w:tc>
                      <w:tcPr>
                        <w:tcW w:w="2736" w:type="dxa"/>
                        <w:gridSpan w:val="2"/>
                      </w:tcPr>
                      <w:p w:rsidR="00000000" w:rsidRDefault="00000000">
                        <w:pPr>
                          <w:snapToGrid/>
                          <w:spacing w:before="54" w:line="240" w:lineRule="auto"/>
                          <w:ind w:left="1677" w:firstLine="0"/>
                          <w:jc w:val="left"/>
                          <w:rPr>
                            <w:rFonts w:ascii="Times New Roman" w:eastAsia="Times New Roman" w:hAnsi="Times New Roman"/>
                            <w:sz w:val="21"/>
                            <w:szCs w:val="22"/>
                          </w:rPr>
                        </w:pPr>
                        <w:r>
                          <w:rPr>
                            <w:rFonts w:ascii="Times New Roman" w:eastAsia="Times New Roman" w:hAnsi="Times New Roman"/>
                            <w:sz w:val="21"/>
                            <w:szCs w:val="22"/>
                          </w:rPr>
                          <w:t>17</w:t>
                        </w:r>
                      </w:p>
                    </w:tc>
                    <w:tc>
                      <w:tcPr>
                        <w:tcW w:w="2082" w:type="dxa"/>
                      </w:tcPr>
                      <w:p w:rsidR="00000000" w:rsidRDefault="00000000">
                        <w:pPr>
                          <w:snapToGrid/>
                          <w:spacing w:before="54" w:line="240" w:lineRule="auto"/>
                          <w:ind w:left="726" w:right="665" w:firstLine="0"/>
                          <w:jc w:val="center"/>
                          <w:rPr>
                            <w:rFonts w:ascii="Times New Roman" w:eastAsia="Times New Roman" w:hAnsi="Times New Roman"/>
                            <w:sz w:val="21"/>
                            <w:szCs w:val="22"/>
                          </w:rPr>
                        </w:pPr>
                        <w:r>
                          <w:rPr>
                            <w:rFonts w:ascii="Times New Roman" w:eastAsia="Times New Roman" w:hAnsi="Times New Roman"/>
                            <w:sz w:val="21"/>
                            <w:szCs w:val="22"/>
                          </w:rPr>
                          <w:t>16.35%</w:t>
                        </w:r>
                      </w:p>
                    </w:tc>
                  </w:tr>
                  <w:tr w:rsidR="00455033">
                    <w:trPr>
                      <w:trHeight w:val="360"/>
                    </w:trPr>
                    <w:tc>
                      <w:tcPr>
                        <w:tcW w:w="1579" w:type="dxa"/>
                      </w:tcPr>
                      <w:p w:rsidR="00000000" w:rsidRDefault="00000000">
                        <w:pPr>
                          <w:snapToGrid/>
                          <w:spacing w:line="240" w:lineRule="auto"/>
                          <w:ind w:firstLine="0"/>
                          <w:jc w:val="left"/>
                          <w:rPr>
                            <w:rFonts w:ascii="Times New Roman" w:eastAsia="Times New Roman" w:hAnsi="Times New Roman"/>
                            <w:sz w:val="22"/>
                            <w:szCs w:val="22"/>
                          </w:rPr>
                        </w:pPr>
                      </w:p>
                    </w:tc>
                    <w:tc>
                      <w:tcPr>
                        <w:tcW w:w="3137" w:type="dxa"/>
                        <w:gridSpan w:val="2"/>
                      </w:tcPr>
                      <w:p w:rsidR="00000000" w:rsidRDefault="00000000">
                        <w:pPr>
                          <w:snapToGrid/>
                          <w:spacing w:before="57" w:line="240" w:lineRule="auto"/>
                          <w:ind w:left="1044" w:right="1143" w:firstLine="0"/>
                          <w:jc w:val="center"/>
                          <w:rPr>
                            <w:rFonts w:ascii="Times New Roman" w:eastAsia="Times New Roman" w:hAnsi="Times New Roman"/>
                            <w:sz w:val="21"/>
                            <w:szCs w:val="22"/>
                          </w:rPr>
                        </w:pPr>
                        <w:r>
                          <w:rPr>
                            <w:rFonts w:ascii="Times New Roman" w:eastAsia="Times New Roman" w:hAnsi="Times New Roman"/>
                            <w:sz w:val="21"/>
                            <w:szCs w:val="22"/>
                          </w:rPr>
                          <w:t>2000-4000</w:t>
                        </w:r>
                      </w:p>
                    </w:tc>
                    <w:tc>
                      <w:tcPr>
                        <w:tcW w:w="1635" w:type="dxa"/>
                      </w:tcPr>
                      <w:p w:rsidR="00000000" w:rsidRDefault="00000000">
                        <w:pPr>
                          <w:snapToGrid/>
                          <w:spacing w:before="57" w:line="240" w:lineRule="auto"/>
                          <w:ind w:right="846" w:firstLine="0"/>
                          <w:jc w:val="right"/>
                          <w:rPr>
                            <w:rFonts w:ascii="Times New Roman" w:eastAsia="Times New Roman" w:hAnsi="Times New Roman"/>
                            <w:sz w:val="21"/>
                            <w:szCs w:val="22"/>
                          </w:rPr>
                        </w:pPr>
                        <w:r>
                          <w:rPr>
                            <w:rFonts w:ascii="Times New Roman" w:eastAsia="Times New Roman" w:hAnsi="Times New Roman"/>
                            <w:w w:val="95"/>
                            <w:sz w:val="21"/>
                            <w:szCs w:val="22"/>
                          </w:rPr>
                          <w:t>34</w:t>
                        </w:r>
                      </w:p>
                    </w:tc>
                    <w:tc>
                      <w:tcPr>
                        <w:tcW w:w="2082" w:type="dxa"/>
                      </w:tcPr>
                      <w:p w:rsidR="00000000" w:rsidRDefault="00000000">
                        <w:pPr>
                          <w:snapToGrid/>
                          <w:spacing w:before="57" w:line="240" w:lineRule="auto"/>
                          <w:ind w:left="726" w:right="665" w:firstLine="0"/>
                          <w:jc w:val="center"/>
                          <w:rPr>
                            <w:rFonts w:ascii="Times New Roman" w:eastAsia="Times New Roman" w:hAnsi="Times New Roman"/>
                            <w:sz w:val="21"/>
                            <w:szCs w:val="22"/>
                          </w:rPr>
                        </w:pPr>
                        <w:r>
                          <w:rPr>
                            <w:rFonts w:ascii="Times New Roman" w:eastAsia="Times New Roman" w:hAnsi="Times New Roman"/>
                            <w:sz w:val="21"/>
                            <w:szCs w:val="22"/>
                          </w:rPr>
                          <w:t>32.69%</w:t>
                        </w:r>
                      </w:p>
                    </w:tc>
                  </w:tr>
                  <w:tr w:rsidR="00455033">
                    <w:trPr>
                      <w:trHeight w:val="480"/>
                    </w:trPr>
                    <w:tc>
                      <w:tcPr>
                        <w:tcW w:w="1579" w:type="dxa"/>
                      </w:tcPr>
                      <w:p w:rsidR="00000000" w:rsidRDefault="00000000">
                        <w:pPr>
                          <w:snapToGrid/>
                          <w:spacing w:line="240" w:lineRule="auto"/>
                          <w:ind w:firstLine="0"/>
                          <w:jc w:val="left"/>
                          <w:rPr>
                            <w:rFonts w:ascii="Times New Roman" w:eastAsia="Times New Roman" w:hAnsi="Times New Roman"/>
                            <w:sz w:val="22"/>
                            <w:szCs w:val="22"/>
                          </w:rPr>
                        </w:pPr>
                      </w:p>
                    </w:tc>
                    <w:tc>
                      <w:tcPr>
                        <w:tcW w:w="3137" w:type="dxa"/>
                        <w:gridSpan w:val="2"/>
                      </w:tcPr>
                      <w:p w:rsidR="00000000" w:rsidRDefault="00000000">
                        <w:pPr>
                          <w:snapToGrid/>
                          <w:spacing w:before="13" w:line="240" w:lineRule="auto"/>
                          <w:ind w:left="1041" w:right="1143" w:firstLine="0"/>
                          <w:jc w:val="center"/>
                          <w:rPr>
                            <w:rFonts w:ascii="宋体" w:eastAsia="宋体" w:hAnsi="Times New Roman"/>
                            <w:sz w:val="21"/>
                            <w:szCs w:val="22"/>
                          </w:rPr>
                        </w:pPr>
                        <w:r>
                          <w:rPr>
                            <w:rFonts w:ascii="Times New Roman" w:eastAsia="Times New Roman" w:hAnsi="Times New Roman"/>
                            <w:sz w:val="21"/>
                            <w:szCs w:val="22"/>
                          </w:rPr>
                          <w:t xml:space="preserve">4000 </w:t>
                        </w:r>
                        <w:r>
                          <w:rPr>
                            <w:rFonts w:ascii="宋体" w:eastAsia="宋体" w:hAnsi="Times New Roman" w:hint="eastAsia"/>
                            <w:sz w:val="21"/>
                            <w:szCs w:val="22"/>
                          </w:rPr>
                          <w:t>以上</w:t>
                        </w:r>
                      </w:p>
                    </w:tc>
                    <w:tc>
                      <w:tcPr>
                        <w:tcW w:w="1635" w:type="dxa"/>
                      </w:tcPr>
                      <w:p w:rsidR="00000000" w:rsidRDefault="00000000">
                        <w:pPr>
                          <w:snapToGrid/>
                          <w:spacing w:before="70" w:line="240" w:lineRule="auto"/>
                          <w:ind w:right="846" w:firstLine="0"/>
                          <w:jc w:val="right"/>
                          <w:rPr>
                            <w:rFonts w:ascii="Times New Roman" w:eastAsia="Times New Roman" w:hAnsi="Times New Roman"/>
                            <w:sz w:val="21"/>
                            <w:szCs w:val="22"/>
                          </w:rPr>
                        </w:pPr>
                        <w:r>
                          <w:rPr>
                            <w:rFonts w:ascii="Times New Roman" w:eastAsia="Times New Roman" w:hAnsi="Times New Roman"/>
                            <w:w w:val="95"/>
                            <w:sz w:val="21"/>
                            <w:szCs w:val="22"/>
                          </w:rPr>
                          <w:t>50</w:t>
                        </w:r>
                      </w:p>
                    </w:tc>
                    <w:tc>
                      <w:tcPr>
                        <w:tcW w:w="2082" w:type="dxa"/>
                      </w:tcPr>
                      <w:p w:rsidR="00000000" w:rsidRDefault="00000000">
                        <w:pPr>
                          <w:snapToGrid/>
                          <w:spacing w:before="70" w:line="240" w:lineRule="auto"/>
                          <w:ind w:left="726" w:right="665" w:firstLine="0"/>
                          <w:jc w:val="center"/>
                          <w:rPr>
                            <w:rFonts w:ascii="Times New Roman" w:eastAsia="Times New Roman" w:hAnsi="Times New Roman"/>
                            <w:sz w:val="21"/>
                            <w:szCs w:val="22"/>
                          </w:rPr>
                        </w:pPr>
                        <w:r>
                          <w:rPr>
                            <w:rFonts w:ascii="Times New Roman" w:eastAsia="Times New Roman" w:hAnsi="Times New Roman"/>
                            <w:sz w:val="21"/>
                            <w:szCs w:val="22"/>
                          </w:rPr>
                          <w:t>48.08%</w:t>
                        </w:r>
                      </w:p>
                    </w:tc>
                  </w:tr>
                  <w:tr w:rsidR="00455033">
                    <w:trPr>
                      <w:trHeight w:val="660"/>
                    </w:trPr>
                    <w:tc>
                      <w:tcPr>
                        <w:tcW w:w="1579" w:type="dxa"/>
                      </w:tcPr>
                      <w:p w:rsidR="00000000" w:rsidRDefault="00000000">
                        <w:pPr>
                          <w:snapToGrid/>
                          <w:spacing w:line="240" w:lineRule="auto"/>
                          <w:ind w:firstLine="0"/>
                          <w:jc w:val="left"/>
                          <w:rPr>
                            <w:rFonts w:ascii="Times New Roman" w:eastAsia="Times New Roman" w:hAnsi="Times New Roman"/>
                            <w:sz w:val="22"/>
                            <w:szCs w:val="22"/>
                          </w:rPr>
                        </w:pPr>
                      </w:p>
                    </w:tc>
                    <w:tc>
                      <w:tcPr>
                        <w:tcW w:w="3137" w:type="dxa"/>
                        <w:gridSpan w:val="2"/>
                      </w:tcPr>
                      <w:p w:rsidR="00000000" w:rsidRDefault="00000000">
                        <w:pPr>
                          <w:snapToGrid/>
                          <w:spacing w:before="111" w:line="240" w:lineRule="auto"/>
                          <w:ind w:left="466" w:firstLine="0"/>
                          <w:jc w:val="left"/>
                          <w:rPr>
                            <w:rFonts w:ascii="宋体" w:eastAsia="宋体" w:hAnsi="Times New Roman"/>
                            <w:sz w:val="21"/>
                            <w:szCs w:val="22"/>
                            <w:lang w:eastAsia="zh-CN"/>
                          </w:rPr>
                        </w:pPr>
                        <w:r>
                          <w:rPr>
                            <w:rFonts w:ascii="宋体" w:eastAsia="宋体" w:hAnsi="Times New Roman" w:hint="eastAsia"/>
                            <w:w w:val="95"/>
                            <w:sz w:val="21"/>
                            <w:szCs w:val="22"/>
                            <w:lang w:eastAsia="zh-CN"/>
                          </w:rPr>
                          <w:t>电气机械及器材制造业</w:t>
                        </w:r>
                      </w:p>
                    </w:tc>
                    <w:tc>
                      <w:tcPr>
                        <w:tcW w:w="1635" w:type="dxa"/>
                      </w:tcPr>
                      <w:p w:rsidR="00000000" w:rsidRDefault="00000000">
                        <w:pPr>
                          <w:snapToGrid/>
                          <w:spacing w:before="167" w:line="240" w:lineRule="auto"/>
                          <w:ind w:right="846" w:firstLine="0"/>
                          <w:jc w:val="right"/>
                          <w:rPr>
                            <w:rFonts w:ascii="Times New Roman" w:eastAsia="Times New Roman" w:hAnsi="Times New Roman"/>
                            <w:sz w:val="21"/>
                            <w:szCs w:val="22"/>
                          </w:rPr>
                        </w:pPr>
                        <w:r>
                          <w:rPr>
                            <w:rFonts w:ascii="Times New Roman" w:eastAsia="Times New Roman" w:hAnsi="Times New Roman"/>
                            <w:w w:val="95"/>
                            <w:sz w:val="21"/>
                            <w:szCs w:val="22"/>
                          </w:rPr>
                          <w:t>29</w:t>
                        </w:r>
                      </w:p>
                    </w:tc>
                    <w:tc>
                      <w:tcPr>
                        <w:tcW w:w="2082" w:type="dxa"/>
                      </w:tcPr>
                      <w:p w:rsidR="00000000" w:rsidRDefault="00000000">
                        <w:pPr>
                          <w:snapToGrid/>
                          <w:spacing w:before="167" w:line="240" w:lineRule="auto"/>
                          <w:ind w:left="726" w:right="665" w:firstLine="0"/>
                          <w:jc w:val="center"/>
                          <w:rPr>
                            <w:rFonts w:ascii="Times New Roman" w:eastAsia="Times New Roman" w:hAnsi="Times New Roman"/>
                            <w:sz w:val="21"/>
                            <w:szCs w:val="22"/>
                          </w:rPr>
                        </w:pPr>
                        <w:r>
                          <w:rPr>
                            <w:rFonts w:ascii="Times New Roman" w:eastAsia="Times New Roman" w:hAnsi="Times New Roman"/>
                            <w:sz w:val="21"/>
                            <w:szCs w:val="22"/>
                          </w:rPr>
                          <w:t>27.88%</w:t>
                        </w:r>
                      </w:p>
                    </w:tc>
                  </w:tr>
                  <w:tr w:rsidR="00455033">
                    <w:trPr>
                      <w:trHeight w:val="760"/>
                    </w:trPr>
                    <w:tc>
                      <w:tcPr>
                        <w:tcW w:w="1579" w:type="dxa"/>
                      </w:tcPr>
                      <w:p w:rsidR="00000000" w:rsidRDefault="00000000">
                        <w:pPr>
                          <w:snapToGrid/>
                          <w:spacing w:before="4" w:line="240" w:lineRule="auto"/>
                          <w:ind w:firstLine="0"/>
                          <w:jc w:val="left"/>
                          <w:rPr>
                            <w:rFonts w:ascii="宋体" w:eastAsia="Times New Roman" w:hAnsi="Times New Roman"/>
                            <w:sz w:val="15"/>
                            <w:szCs w:val="22"/>
                          </w:rPr>
                        </w:pPr>
                      </w:p>
                      <w:p w:rsidR="00000000" w:rsidRDefault="00000000">
                        <w:pPr>
                          <w:snapToGrid/>
                          <w:spacing w:before="1" w:line="240" w:lineRule="auto"/>
                          <w:ind w:right="465" w:firstLine="0"/>
                          <w:jc w:val="right"/>
                          <w:rPr>
                            <w:rFonts w:ascii="宋体" w:eastAsia="宋体" w:hAnsi="Times New Roman"/>
                            <w:sz w:val="21"/>
                            <w:szCs w:val="22"/>
                          </w:rPr>
                        </w:pPr>
                        <w:r>
                          <w:rPr>
                            <w:rFonts w:ascii="宋体" w:eastAsia="宋体" w:hAnsi="Times New Roman" w:hint="eastAsia"/>
                            <w:w w:val="95"/>
                            <w:sz w:val="21"/>
                            <w:szCs w:val="22"/>
                          </w:rPr>
                          <w:t>行业</w:t>
                        </w:r>
                      </w:p>
                    </w:tc>
                    <w:tc>
                      <w:tcPr>
                        <w:tcW w:w="3137" w:type="dxa"/>
                        <w:gridSpan w:val="2"/>
                      </w:tcPr>
                      <w:p w:rsidR="00000000" w:rsidRDefault="00000000">
                        <w:pPr>
                          <w:snapToGrid/>
                          <w:spacing w:before="4" w:line="240" w:lineRule="auto"/>
                          <w:ind w:firstLine="0"/>
                          <w:jc w:val="left"/>
                          <w:rPr>
                            <w:rFonts w:ascii="宋体" w:eastAsia="Times New Roman" w:hAnsi="Times New Roman"/>
                            <w:sz w:val="15"/>
                            <w:szCs w:val="22"/>
                            <w:lang w:eastAsia="zh-CN"/>
                          </w:rPr>
                        </w:pPr>
                      </w:p>
                      <w:p w:rsidR="00000000" w:rsidRDefault="00000000">
                        <w:pPr>
                          <w:snapToGrid/>
                          <w:spacing w:before="1" w:line="240" w:lineRule="auto"/>
                          <w:ind w:left="466" w:firstLine="0"/>
                          <w:jc w:val="left"/>
                          <w:rPr>
                            <w:rFonts w:ascii="宋体" w:eastAsia="宋体" w:hAnsi="Times New Roman"/>
                            <w:sz w:val="21"/>
                            <w:szCs w:val="22"/>
                            <w:lang w:eastAsia="zh-CN"/>
                          </w:rPr>
                        </w:pPr>
                        <w:r>
                          <w:rPr>
                            <w:rFonts w:ascii="宋体" w:eastAsia="宋体" w:hAnsi="Times New Roman" w:hint="eastAsia"/>
                            <w:w w:val="95"/>
                            <w:sz w:val="21"/>
                            <w:szCs w:val="22"/>
                            <w:lang w:eastAsia="zh-CN"/>
                          </w:rPr>
                          <w:t>电子及通信设备制造业</w:t>
                        </w:r>
                      </w:p>
                    </w:tc>
                    <w:tc>
                      <w:tcPr>
                        <w:tcW w:w="1635" w:type="dxa"/>
                      </w:tcPr>
                      <w:p w:rsidR="00000000" w:rsidRDefault="00000000">
                        <w:pPr>
                          <w:snapToGrid/>
                          <w:spacing w:before="8" w:line="240" w:lineRule="auto"/>
                          <w:ind w:firstLine="0"/>
                          <w:jc w:val="left"/>
                          <w:rPr>
                            <w:rFonts w:ascii="宋体" w:eastAsia="Times New Roman" w:hAnsi="Times New Roman"/>
                            <w:sz w:val="19"/>
                            <w:szCs w:val="22"/>
                            <w:lang w:eastAsia="zh-CN"/>
                          </w:rPr>
                        </w:pPr>
                      </w:p>
                      <w:p w:rsidR="00000000" w:rsidRDefault="00000000">
                        <w:pPr>
                          <w:snapToGrid/>
                          <w:spacing w:before="1" w:line="240" w:lineRule="auto"/>
                          <w:ind w:right="899" w:firstLine="0"/>
                          <w:jc w:val="right"/>
                          <w:rPr>
                            <w:rFonts w:ascii="Times New Roman" w:eastAsia="Times New Roman" w:hAnsi="Times New Roman"/>
                            <w:sz w:val="21"/>
                            <w:szCs w:val="22"/>
                          </w:rPr>
                        </w:pPr>
                        <w:r>
                          <w:rPr>
                            <w:rFonts w:ascii="Times New Roman" w:eastAsia="Times New Roman" w:hAnsi="Times New Roman"/>
                            <w:w w:val="99"/>
                            <w:sz w:val="21"/>
                            <w:szCs w:val="22"/>
                          </w:rPr>
                          <w:t>8</w:t>
                        </w:r>
                      </w:p>
                    </w:tc>
                    <w:tc>
                      <w:tcPr>
                        <w:tcW w:w="2082" w:type="dxa"/>
                      </w:tcPr>
                      <w:p w:rsidR="00000000" w:rsidRDefault="00000000">
                        <w:pPr>
                          <w:snapToGrid/>
                          <w:spacing w:before="8" w:line="240" w:lineRule="auto"/>
                          <w:ind w:firstLine="0"/>
                          <w:jc w:val="left"/>
                          <w:rPr>
                            <w:rFonts w:ascii="宋体" w:eastAsia="Times New Roman" w:hAnsi="Times New Roman"/>
                            <w:sz w:val="19"/>
                            <w:szCs w:val="22"/>
                          </w:rPr>
                        </w:pPr>
                      </w:p>
                      <w:p w:rsidR="00000000" w:rsidRDefault="00000000">
                        <w:pPr>
                          <w:snapToGrid/>
                          <w:spacing w:before="1" w:line="240" w:lineRule="auto"/>
                          <w:ind w:left="727" w:right="663" w:firstLine="0"/>
                          <w:jc w:val="center"/>
                          <w:rPr>
                            <w:rFonts w:ascii="Times New Roman" w:eastAsia="Times New Roman" w:hAnsi="Times New Roman"/>
                            <w:sz w:val="21"/>
                            <w:szCs w:val="22"/>
                          </w:rPr>
                        </w:pPr>
                        <w:r>
                          <w:rPr>
                            <w:rFonts w:ascii="Times New Roman" w:eastAsia="Times New Roman" w:hAnsi="Times New Roman"/>
                            <w:sz w:val="21"/>
                            <w:szCs w:val="22"/>
                          </w:rPr>
                          <w:t>7.69%</w:t>
                        </w:r>
                      </w:p>
                    </w:tc>
                  </w:tr>
                  <w:tr w:rsidR="00455033">
                    <w:trPr>
                      <w:trHeight w:val="480"/>
                    </w:trPr>
                    <w:tc>
                      <w:tcPr>
                        <w:tcW w:w="1579" w:type="dxa"/>
                      </w:tcPr>
                      <w:p w:rsidR="00000000" w:rsidRDefault="00000000">
                        <w:pPr>
                          <w:snapToGrid/>
                          <w:spacing w:line="240" w:lineRule="auto"/>
                          <w:ind w:firstLine="0"/>
                          <w:jc w:val="left"/>
                          <w:rPr>
                            <w:rFonts w:ascii="Times New Roman" w:eastAsia="Times New Roman" w:hAnsi="Times New Roman"/>
                            <w:sz w:val="22"/>
                            <w:szCs w:val="22"/>
                          </w:rPr>
                        </w:pPr>
                      </w:p>
                    </w:tc>
                    <w:tc>
                      <w:tcPr>
                        <w:tcW w:w="3137" w:type="dxa"/>
                        <w:gridSpan w:val="2"/>
                      </w:tcPr>
                      <w:p w:rsidR="00000000" w:rsidRDefault="00000000">
                        <w:pPr>
                          <w:snapToGrid/>
                          <w:spacing w:before="3" w:line="240" w:lineRule="auto"/>
                          <w:ind w:firstLine="0"/>
                          <w:jc w:val="left"/>
                          <w:rPr>
                            <w:rFonts w:ascii="宋体" w:eastAsia="Times New Roman" w:hAnsi="Times New Roman"/>
                            <w:sz w:val="15"/>
                            <w:szCs w:val="22"/>
                            <w:lang w:eastAsia="zh-CN"/>
                          </w:rPr>
                        </w:pPr>
                      </w:p>
                      <w:p w:rsidR="00000000" w:rsidRDefault="00000000">
                        <w:pPr>
                          <w:snapToGrid/>
                          <w:spacing w:line="240" w:lineRule="auto"/>
                          <w:ind w:left="466" w:firstLine="0"/>
                          <w:jc w:val="left"/>
                          <w:rPr>
                            <w:rFonts w:ascii="宋体" w:eastAsia="宋体" w:hAnsi="Times New Roman"/>
                            <w:sz w:val="21"/>
                            <w:szCs w:val="22"/>
                            <w:lang w:eastAsia="zh-CN"/>
                          </w:rPr>
                        </w:pPr>
                        <w:r>
                          <w:rPr>
                            <w:rFonts w:ascii="宋体" w:eastAsia="宋体" w:hAnsi="Times New Roman" w:hint="eastAsia"/>
                            <w:w w:val="95"/>
                            <w:sz w:val="21"/>
                            <w:szCs w:val="22"/>
                            <w:lang w:eastAsia="zh-CN"/>
                          </w:rPr>
                          <w:t>化学原料及化学制造业</w:t>
                        </w:r>
                      </w:p>
                    </w:tc>
                    <w:tc>
                      <w:tcPr>
                        <w:tcW w:w="1635" w:type="dxa"/>
                      </w:tcPr>
                      <w:p w:rsidR="00000000" w:rsidRDefault="00000000">
                        <w:pPr>
                          <w:snapToGrid/>
                          <w:spacing w:before="10" w:line="240" w:lineRule="auto"/>
                          <w:ind w:firstLine="0"/>
                          <w:jc w:val="left"/>
                          <w:rPr>
                            <w:rFonts w:ascii="宋体" w:eastAsia="Times New Roman" w:hAnsi="Times New Roman"/>
                            <w:sz w:val="19"/>
                            <w:szCs w:val="22"/>
                            <w:lang w:eastAsia="zh-CN"/>
                          </w:rPr>
                        </w:pPr>
                      </w:p>
                      <w:p w:rsidR="00000000" w:rsidRDefault="00000000">
                        <w:pPr>
                          <w:snapToGrid/>
                          <w:spacing w:line="221" w:lineRule="exact"/>
                          <w:ind w:right="846" w:firstLine="0"/>
                          <w:jc w:val="right"/>
                          <w:rPr>
                            <w:rFonts w:ascii="Times New Roman" w:eastAsia="Times New Roman" w:hAnsi="Times New Roman"/>
                            <w:sz w:val="21"/>
                            <w:szCs w:val="22"/>
                          </w:rPr>
                        </w:pPr>
                        <w:r>
                          <w:rPr>
                            <w:rFonts w:ascii="Times New Roman" w:eastAsia="Times New Roman" w:hAnsi="Times New Roman"/>
                            <w:w w:val="95"/>
                            <w:sz w:val="21"/>
                            <w:szCs w:val="22"/>
                          </w:rPr>
                          <w:t>10</w:t>
                        </w:r>
                      </w:p>
                    </w:tc>
                    <w:tc>
                      <w:tcPr>
                        <w:tcW w:w="2082" w:type="dxa"/>
                      </w:tcPr>
                      <w:p w:rsidR="00000000" w:rsidRDefault="00000000">
                        <w:pPr>
                          <w:snapToGrid/>
                          <w:spacing w:before="10" w:line="240" w:lineRule="auto"/>
                          <w:ind w:firstLine="0"/>
                          <w:jc w:val="left"/>
                          <w:rPr>
                            <w:rFonts w:ascii="宋体" w:eastAsia="Times New Roman" w:hAnsi="Times New Roman"/>
                            <w:sz w:val="19"/>
                            <w:szCs w:val="22"/>
                          </w:rPr>
                        </w:pPr>
                      </w:p>
                      <w:p w:rsidR="00000000" w:rsidRDefault="00000000">
                        <w:pPr>
                          <w:snapToGrid/>
                          <w:spacing w:line="221" w:lineRule="exact"/>
                          <w:ind w:left="727" w:right="663" w:firstLine="0"/>
                          <w:jc w:val="center"/>
                          <w:rPr>
                            <w:rFonts w:ascii="Times New Roman" w:eastAsia="Times New Roman" w:hAnsi="Times New Roman"/>
                            <w:sz w:val="21"/>
                            <w:szCs w:val="22"/>
                          </w:rPr>
                        </w:pPr>
                        <w:r>
                          <w:rPr>
                            <w:rFonts w:ascii="Times New Roman" w:eastAsia="Times New Roman" w:hAnsi="Times New Roman"/>
                            <w:sz w:val="21"/>
                            <w:szCs w:val="22"/>
                          </w:rPr>
                          <w:t>9.62%</w:t>
                        </w:r>
                      </w:p>
                    </w:tc>
                  </w:tr>
                </w:tbl>
                <w:p w:rsidR="00000000" w:rsidRDefault="00000000">
                  <w:pPr>
                    <w:snapToGrid/>
                    <w:spacing w:line="240" w:lineRule="auto"/>
                    <w:ind w:firstLine="0"/>
                    <w:jc w:val="left"/>
                    <w:rPr>
                      <w:rFonts w:ascii="宋体" w:eastAsia="宋体" w:hAnsi="宋体"/>
                    </w:rPr>
                  </w:pPr>
                </w:p>
              </w:txbxContent>
            </v:textbox>
          </v:shape>
        </w:pict>
      </w:r>
    </w:p>
    <w:p w:rsidR="00000000" w:rsidRDefault="00000000">
      <w:pPr>
        <w:pStyle w:val="af0"/>
      </w:pPr>
      <w:r>
        <w:rPr>
          <w:spacing w:val="-2"/>
          <w:lang w:eastAsia="zh-CN"/>
        </w:rPr>
        <w:t>本文问卷的发放获得菲亚特集团以及</w:t>
      </w:r>
      <w:r>
        <w:rPr>
          <w:rFonts w:ascii="Times New Roman" w:eastAsia="Times New Roman"/>
          <w:lang w:eastAsia="zh-CN"/>
        </w:rPr>
        <w:t>ISO</w:t>
      </w:r>
      <w:r>
        <w:rPr>
          <w:lang w:eastAsia="zh-CN"/>
        </w:rPr>
        <w:t>标准培训小组的支持，样本主要</w:t>
      </w:r>
      <w:r>
        <w:rPr>
          <w:spacing w:val="-2"/>
          <w:lang w:eastAsia="zh-CN"/>
        </w:rPr>
        <w:t>选择在浙江，上海，江苏等一带的企业。共发放问卷</w:t>
      </w:r>
      <w:r>
        <w:rPr>
          <w:rFonts w:ascii="Times New Roman" w:eastAsia="Times New Roman"/>
          <w:lang w:eastAsia="zh-CN"/>
        </w:rPr>
        <w:t>200</w:t>
      </w:r>
      <w:r>
        <w:rPr>
          <w:spacing w:val="-6"/>
          <w:lang w:eastAsia="zh-CN"/>
        </w:rPr>
        <w:t>份，回收</w:t>
      </w:r>
      <w:r>
        <w:rPr>
          <w:rFonts w:ascii="Times New Roman" w:eastAsia="Times New Roman"/>
          <w:lang w:eastAsia="zh-CN"/>
        </w:rPr>
        <w:t>104</w:t>
      </w:r>
      <w:r>
        <w:rPr>
          <w:lang w:eastAsia="zh-CN"/>
        </w:rPr>
        <w:t>份，其</w:t>
      </w:r>
      <w:r>
        <w:rPr>
          <w:spacing w:val="-8"/>
          <w:lang w:eastAsia="zh-CN"/>
        </w:rPr>
        <w:t>中通过</w:t>
      </w:r>
      <w:r>
        <w:rPr>
          <w:rFonts w:ascii="Times New Roman" w:eastAsia="Times New Roman"/>
          <w:lang w:eastAsia="zh-CN"/>
        </w:rPr>
        <w:t>ISO14001</w:t>
      </w:r>
      <w:r>
        <w:rPr>
          <w:spacing w:val="-4"/>
          <w:lang w:eastAsia="zh-CN"/>
        </w:rPr>
        <w:t>认证的问卷有</w:t>
      </w:r>
      <w:r>
        <w:rPr>
          <w:rFonts w:ascii="Times New Roman" w:eastAsia="Times New Roman"/>
          <w:lang w:eastAsia="zh-CN"/>
        </w:rPr>
        <w:t>86</w:t>
      </w:r>
      <w:r>
        <w:rPr>
          <w:spacing w:val="-6"/>
          <w:lang w:eastAsia="zh-CN"/>
        </w:rPr>
        <w:t>份，未通过认证的问卷有</w:t>
      </w:r>
      <w:r>
        <w:rPr>
          <w:rFonts w:ascii="Times New Roman" w:eastAsia="Times New Roman"/>
          <w:lang w:eastAsia="zh-CN"/>
        </w:rPr>
        <w:t>18</w:t>
      </w:r>
      <w:r>
        <w:rPr>
          <w:spacing w:val="-10"/>
          <w:lang w:eastAsia="zh-CN"/>
        </w:rPr>
        <w:t>份。</w:t>
      </w:r>
      <w:r>
        <w:rPr>
          <w:spacing w:val="-10"/>
        </w:rPr>
        <w:t>参见表</w:t>
      </w:r>
      <w:r>
        <w:rPr>
          <w:rFonts w:ascii="Times New Roman" w:eastAsia="Times New Roman"/>
        </w:rPr>
        <w:t>4.1</w:t>
      </w:r>
      <w:r>
        <w:t>。</w:t>
      </w:r>
    </w:p>
    <w:p w:rsidR="00000000" w:rsidRDefault="00000000">
      <w:pPr>
        <w:spacing w:before="185"/>
        <w:ind w:left="703" w:firstLine="0"/>
        <w:jc w:val="left"/>
      </w:pPr>
      <w:r>
        <w:rPr>
          <w:rFonts w:eastAsiaTheme="minorHAnsi"/>
          <w:w w:val="95"/>
          <w:sz w:val="21"/>
          <w:szCs w:val="22"/>
        </w:rPr>
        <w:t>销售额</w:t>
      </w:r>
    </w:p>
    <w:p w:rsidR="00000000" w:rsidRDefault="00000000"/>
    <w:p w:rsidR="00000000" w:rsidRDefault="00000000">
      <w:pPr>
        <w:pStyle w:val="aff9"/>
        <w:topLinePunct/>
      </w:pPr>
      <w:r>
        <w:pict>
          <v:line id="_x0000_s2133" style="position:absolute;left:0;text-align:left;z-index:251633664;mso-wrap-distance-left:0;mso-wrap-distance-right:0;mso-position-horizontal-relative:page" from="86.75pt,20.25pt" to="508.55pt,20.25pt" strokeweight="1.44pt">
            <w10:wrap type="topAndBottom" anchorx="page"/>
          </v:line>
        </w:pict>
      </w:r>
    </w:p>
    <w:p w:rsidR="00000000" w:rsidRDefault="00000000"/>
    <w:tbl>
      <w:tblPr>
        <w:tblW w:w="0" w:type="auto"/>
        <w:tblInd w:w="115" w:type="dxa"/>
        <w:tblLayout w:type="fixed"/>
        <w:tblCellMar>
          <w:left w:w="0" w:type="dxa"/>
          <w:right w:w="0" w:type="dxa"/>
        </w:tblCellMar>
        <w:tblLook w:val="01E0" w:firstRow="1" w:lastRow="1" w:firstColumn="1" w:lastColumn="1" w:noHBand="0" w:noVBand="0"/>
      </w:tblPr>
      <w:tblGrid>
        <w:gridCol w:w="1644"/>
        <w:gridCol w:w="2935"/>
        <w:gridCol w:w="1664"/>
        <w:gridCol w:w="2192"/>
      </w:tblGrid>
      <w:tr w:rsidR="00455033">
        <w:trPr>
          <w:trHeight w:val="420"/>
        </w:trPr>
        <w:tc>
          <w:tcPr>
            <w:tcW w:w="6243" w:type="dxa"/>
            <w:gridSpan w:val="3"/>
            <w:tcBorders>
              <w:bottom w:val="single" w:sz="12" w:space="0" w:color="000000"/>
            </w:tcBorders>
          </w:tcPr>
          <w:p w:rsidR="00000000" w:rsidRDefault="00000000">
            <w:pPr>
              <w:spacing w:line="240" w:lineRule="atLeast"/>
              <w:ind w:firstLine="0"/>
            </w:pPr>
          </w:p>
        </w:tc>
        <w:tc>
          <w:tcPr>
            <w:tcW w:w="2192" w:type="dxa"/>
            <w:tcBorders>
              <w:bottom w:val="single" w:sz="12" w:space="0" w:color="000000"/>
            </w:tcBorders>
          </w:tcPr>
          <w:p w:rsidR="00000000" w:rsidRDefault="00000000">
            <w:pPr>
              <w:spacing w:line="240" w:lineRule="atLeast"/>
              <w:ind w:firstLine="0"/>
            </w:pPr>
            <w:r>
              <w:rPr>
                <w:rFonts w:ascii="宋体" w:eastAsia="宋体" w:hint="eastAsia"/>
              </w:rPr>
              <w:t xml:space="preserve">（续表 </w:t>
            </w:r>
            <w:r>
              <w:t>4.1</w:t>
            </w:r>
            <w:r>
              <w:rPr>
                <w:rFonts w:ascii="宋体" w:eastAsia="宋体" w:hint="eastAsia"/>
              </w:rPr>
              <w:t>）</w:t>
            </w:r>
          </w:p>
        </w:tc>
      </w:tr>
      <w:tr w:rsidR="00455033">
        <w:trPr>
          <w:trHeight w:val="400"/>
        </w:trPr>
        <w:tc>
          <w:tcPr>
            <w:tcW w:w="1644" w:type="dxa"/>
            <w:tcBorders>
              <w:top w:val="single" w:sz="12" w:space="0" w:color="000000"/>
              <w:bottom w:val="single" w:sz="8" w:space="0" w:color="000000"/>
            </w:tcBorders>
          </w:tcPr>
          <w:p w:rsidR="00000000" w:rsidRDefault="00000000">
            <w:pPr>
              <w:spacing w:line="240" w:lineRule="atLeast"/>
              <w:ind w:firstLine="0"/>
            </w:pPr>
            <w:r>
              <w:rPr>
                <w:rFonts w:ascii="宋体" w:eastAsia="宋体" w:hint="eastAsia"/>
                <w:b/>
              </w:rPr>
              <w:t>项目</w:t>
            </w:r>
          </w:p>
        </w:tc>
        <w:tc>
          <w:tcPr>
            <w:tcW w:w="2935" w:type="dxa"/>
            <w:tcBorders>
              <w:top w:val="single" w:sz="12" w:space="0" w:color="000000"/>
              <w:bottom w:val="single" w:sz="8" w:space="0" w:color="000000"/>
            </w:tcBorders>
          </w:tcPr>
          <w:p w:rsidR="00000000" w:rsidRDefault="00000000">
            <w:pPr>
              <w:spacing w:line="240" w:lineRule="atLeast"/>
              <w:ind w:firstLine="0"/>
            </w:pPr>
            <w:r>
              <w:rPr>
                <w:rFonts w:ascii="宋体" w:eastAsia="宋体" w:hint="eastAsia"/>
                <w:b/>
              </w:rPr>
              <w:t>属性</w:t>
            </w:r>
          </w:p>
        </w:tc>
        <w:tc>
          <w:tcPr>
            <w:tcW w:w="1664" w:type="dxa"/>
            <w:tcBorders>
              <w:top w:val="single" w:sz="12" w:space="0" w:color="000000"/>
              <w:bottom w:val="single" w:sz="8" w:space="0" w:color="000000"/>
            </w:tcBorders>
          </w:tcPr>
          <w:p w:rsidR="00000000" w:rsidRDefault="00000000">
            <w:pPr>
              <w:spacing w:line="240" w:lineRule="atLeast"/>
              <w:ind w:firstLine="0"/>
            </w:pPr>
            <w:r>
              <w:rPr>
                <w:rFonts w:ascii="宋体" w:eastAsia="宋体" w:hint="eastAsia"/>
                <w:b/>
              </w:rPr>
              <w:t>个数</w:t>
            </w:r>
          </w:p>
        </w:tc>
        <w:tc>
          <w:tcPr>
            <w:tcW w:w="2192" w:type="dxa"/>
            <w:tcBorders>
              <w:top w:val="single" w:sz="12" w:space="0" w:color="000000"/>
              <w:bottom w:val="single" w:sz="8" w:space="0" w:color="000000"/>
            </w:tcBorders>
          </w:tcPr>
          <w:p w:rsidR="00000000" w:rsidRDefault="00000000">
            <w:pPr>
              <w:spacing w:line="240" w:lineRule="atLeast"/>
              <w:ind w:firstLine="0"/>
            </w:pPr>
            <w:r>
              <w:rPr>
                <w:rFonts w:ascii="宋体" w:eastAsia="宋体" w:hint="eastAsia"/>
                <w:b/>
              </w:rPr>
              <w:t>百分比</w:t>
            </w:r>
          </w:p>
        </w:tc>
      </w:tr>
      <w:tr w:rsidR="00455033">
        <w:trPr>
          <w:trHeight w:val="700"/>
        </w:trPr>
        <w:tc>
          <w:tcPr>
            <w:tcW w:w="1644" w:type="dxa"/>
            <w:tcBorders>
              <w:top w:val="single" w:sz="8" w:space="0" w:color="000000"/>
            </w:tcBorders>
          </w:tcPr>
          <w:p w:rsidR="00000000" w:rsidRDefault="00000000">
            <w:pPr>
              <w:spacing w:line="240" w:lineRule="atLeast"/>
              <w:ind w:firstLine="0"/>
            </w:pPr>
          </w:p>
        </w:tc>
        <w:tc>
          <w:tcPr>
            <w:tcW w:w="2935" w:type="dxa"/>
            <w:tcBorders>
              <w:top w:val="single" w:sz="8" w:space="0" w:color="000000"/>
            </w:tcBorders>
          </w:tcPr>
          <w:p w:rsidR="00000000" w:rsidRDefault="00000000">
            <w:pPr>
              <w:spacing w:line="240" w:lineRule="atLeast"/>
              <w:ind w:firstLine="0"/>
            </w:pPr>
            <w:r>
              <w:rPr>
                <w:rFonts w:ascii="宋体" w:eastAsia="宋体" w:hint="eastAsia"/>
              </w:rPr>
              <w:t>交通运输设备制造业</w:t>
            </w:r>
          </w:p>
        </w:tc>
        <w:tc>
          <w:tcPr>
            <w:tcW w:w="1664" w:type="dxa"/>
            <w:tcBorders>
              <w:top w:val="single" w:sz="8" w:space="0" w:color="000000"/>
            </w:tcBorders>
          </w:tcPr>
          <w:p w:rsidR="00000000" w:rsidRDefault="00000000">
            <w:pPr>
              <w:spacing w:line="240" w:lineRule="atLeast"/>
              <w:ind w:firstLine="0"/>
            </w:pPr>
          </w:p>
          <w:p w:rsidR="00000000" w:rsidRDefault="00000000">
            <w:pPr>
              <w:spacing w:line="240" w:lineRule="atLeast"/>
              <w:ind w:firstLine="0"/>
            </w:pPr>
            <w:r>
              <w:t>16</w:t>
            </w:r>
          </w:p>
        </w:tc>
        <w:tc>
          <w:tcPr>
            <w:tcW w:w="2192" w:type="dxa"/>
            <w:tcBorders>
              <w:top w:val="single" w:sz="8" w:space="0" w:color="000000"/>
            </w:tcBorders>
          </w:tcPr>
          <w:p w:rsidR="00000000" w:rsidRDefault="00000000">
            <w:pPr>
              <w:spacing w:line="240" w:lineRule="atLeast"/>
              <w:ind w:firstLine="0"/>
            </w:pPr>
          </w:p>
          <w:p w:rsidR="00000000" w:rsidRDefault="00000000">
            <w:pPr>
              <w:spacing w:line="240" w:lineRule="atLeast"/>
              <w:ind w:firstLine="0"/>
            </w:pPr>
            <w:r>
              <w:t>15.38%</w:t>
            </w:r>
          </w:p>
        </w:tc>
      </w:tr>
      <w:tr w:rsidR="00455033">
        <w:trPr>
          <w:trHeight w:val="760"/>
        </w:trPr>
        <w:tc>
          <w:tcPr>
            <w:tcW w:w="1644" w:type="dxa"/>
          </w:tcPr>
          <w:p w:rsidR="00000000" w:rsidRDefault="00000000">
            <w:pPr>
              <w:spacing w:line="240" w:lineRule="atLeast"/>
              <w:ind w:firstLine="0"/>
            </w:pPr>
          </w:p>
        </w:tc>
        <w:tc>
          <w:tcPr>
            <w:tcW w:w="2935" w:type="dxa"/>
          </w:tcPr>
          <w:p w:rsidR="00000000" w:rsidRDefault="00000000">
            <w:pPr>
              <w:spacing w:line="240" w:lineRule="atLeast"/>
              <w:ind w:firstLine="0"/>
            </w:pPr>
          </w:p>
          <w:p w:rsidR="00000000" w:rsidRDefault="00000000">
            <w:pPr>
              <w:spacing w:line="240" w:lineRule="atLeast"/>
              <w:ind w:firstLine="0"/>
            </w:pPr>
            <w:r>
              <w:rPr>
                <w:rFonts w:ascii="宋体" w:eastAsia="宋体" w:hint="eastAsia"/>
              </w:rPr>
              <w:t>普通机械制造业</w:t>
            </w:r>
          </w:p>
        </w:tc>
        <w:tc>
          <w:tcPr>
            <w:tcW w:w="1664" w:type="dxa"/>
          </w:tcPr>
          <w:p w:rsidR="00000000" w:rsidRDefault="00000000">
            <w:pPr>
              <w:spacing w:line="240" w:lineRule="atLeast"/>
              <w:ind w:firstLine="0"/>
            </w:pPr>
          </w:p>
          <w:p w:rsidR="00000000" w:rsidRDefault="00000000">
            <w:pPr>
              <w:spacing w:line="240" w:lineRule="atLeast"/>
              <w:ind w:firstLine="0"/>
            </w:pPr>
            <w:r>
              <w:t>19</w:t>
            </w:r>
          </w:p>
        </w:tc>
        <w:tc>
          <w:tcPr>
            <w:tcW w:w="2192" w:type="dxa"/>
          </w:tcPr>
          <w:p w:rsidR="00000000" w:rsidRDefault="00000000">
            <w:pPr>
              <w:spacing w:line="240" w:lineRule="atLeast"/>
              <w:ind w:firstLine="0"/>
            </w:pPr>
          </w:p>
          <w:p w:rsidR="00000000" w:rsidRDefault="00000000">
            <w:pPr>
              <w:spacing w:line="240" w:lineRule="atLeast"/>
              <w:ind w:firstLine="0"/>
            </w:pPr>
            <w:r>
              <w:t>18.27%</w:t>
            </w:r>
          </w:p>
        </w:tc>
      </w:tr>
      <w:tr w:rsidR="00455033">
        <w:trPr>
          <w:trHeight w:val="760"/>
        </w:trPr>
        <w:tc>
          <w:tcPr>
            <w:tcW w:w="1644" w:type="dxa"/>
          </w:tcPr>
          <w:p w:rsidR="00000000" w:rsidRDefault="00000000">
            <w:pPr>
              <w:spacing w:line="240" w:lineRule="atLeast"/>
              <w:ind w:firstLine="0"/>
            </w:pPr>
          </w:p>
        </w:tc>
        <w:tc>
          <w:tcPr>
            <w:tcW w:w="2935" w:type="dxa"/>
          </w:tcPr>
          <w:p w:rsidR="00000000" w:rsidRDefault="00000000">
            <w:pPr>
              <w:spacing w:line="240" w:lineRule="atLeast"/>
              <w:ind w:firstLine="0"/>
            </w:pPr>
          </w:p>
          <w:p w:rsidR="00000000" w:rsidRDefault="00000000">
            <w:pPr>
              <w:spacing w:line="240" w:lineRule="atLeast"/>
              <w:ind w:firstLine="0"/>
            </w:pPr>
            <w:r>
              <w:rPr>
                <w:rFonts w:ascii="宋体" w:eastAsia="宋体" w:hint="eastAsia"/>
              </w:rPr>
              <w:t>食品制造业</w:t>
            </w:r>
          </w:p>
        </w:tc>
        <w:tc>
          <w:tcPr>
            <w:tcW w:w="1664" w:type="dxa"/>
          </w:tcPr>
          <w:p w:rsidR="00000000" w:rsidRDefault="00000000">
            <w:pPr>
              <w:spacing w:line="240" w:lineRule="atLeast"/>
              <w:ind w:firstLine="0"/>
            </w:pPr>
          </w:p>
          <w:p w:rsidR="00000000" w:rsidRDefault="00000000">
            <w:pPr>
              <w:spacing w:line="240" w:lineRule="atLeast"/>
              <w:ind w:firstLine="0"/>
            </w:pPr>
            <w:r>
              <w:t>2</w:t>
            </w:r>
          </w:p>
        </w:tc>
        <w:tc>
          <w:tcPr>
            <w:tcW w:w="2192" w:type="dxa"/>
          </w:tcPr>
          <w:p w:rsidR="00000000" w:rsidRDefault="00000000">
            <w:pPr>
              <w:spacing w:line="240" w:lineRule="atLeast"/>
              <w:ind w:firstLine="0"/>
            </w:pPr>
          </w:p>
          <w:p w:rsidR="00000000" w:rsidRDefault="00000000">
            <w:pPr>
              <w:spacing w:line="240" w:lineRule="atLeast"/>
              <w:ind w:firstLine="0"/>
            </w:pPr>
            <w:r>
              <w:t>1.92%</w:t>
            </w:r>
          </w:p>
        </w:tc>
      </w:tr>
      <w:tr w:rsidR="00455033">
        <w:trPr>
          <w:trHeight w:val="660"/>
        </w:trPr>
        <w:tc>
          <w:tcPr>
            <w:tcW w:w="1644" w:type="dxa"/>
          </w:tcPr>
          <w:p w:rsidR="00000000" w:rsidRDefault="00000000">
            <w:pPr>
              <w:spacing w:line="240" w:lineRule="atLeast"/>
              <w:ind w:firstLine="0"/>
            </w:pPr>
          </w:p>
        </w:tc>
        <w:tc>
          <w:tcPr>
            <w:tcW w:w="2935" w:type="dxa"/>
          </w:tcPr>
          <w:p w:rsidR="00000000" w:rsidRDefault="00000000">
            <w:pPr>
              <w:spacing w:line="240" w:lineRule="atLeast"/>
              <w:ind w:firstLine="0"/>
            </w:pPr>
          </w:p>
          <w:p w:rsidR="00000000" w:rsidRDefault="00000000">
            <w:pPr>
              <w:spacing w:line="240" w:lineRule="atLeast"/>
              <w:ind w:firstLine="0"/>
            </w:pPr>
            <w:r>
              <w:rPr>
                <w:rFonts w:ascii="宋体" w:eastAsia="宋体" w:hint="eastAsia"/>
              </w:rPr>
              <w:t>交通运输设备制造业</w:t>
            </w:r>
          </w:p>
        </w:tc>
        <w:tc>
          <w:tcPr>
            <w:tcW w:w="1664" w:type="dxa"/>
          </w:tcPr>
          <w:p w:rsidR="00000000" w:rsidRDefault="00000000">
            <w:pPr>
              <w:spacing w:line="240" w:lineRule="atLeast"/>
              <w:ind w:firstLine="0"/>
            </w:pPr>
          </w:p>
          <w:p w:rsidR="00000000" w:rsidRDefault="00000000">
            <w:pPr>
              <w:spacing w:line="240" w:lineRule="atLeast"/>
              <w:ind w:firstLine="0"/>
            </w:pPr>
            <w:r>
              <w:t>16</w:t>
            </w:r>
          </w:p>
        </w:tc>
        <w:tc>
          <w:tcPr>
            <w:tcW w:w="2192" w:type="dxa"/>
          </w:tcPr>
          <w:p w:rsidR="00000000" w:rsidRDefault="00000000">
            <w:pPr>
              <w:spacing w:line="240" w:lineRule="atLeast"/>
              <w:ind w:firstLine="0"/>
            </w:pPr>
          </w:p>
          <w:p w:rsidR="00000000" w:rsidRDefault="00000000">
            <w:pPr>
              <w:spacing w:line="240" w:lineRule="atLeast"/>
              <w:ind w:firstLine="0"/>
            </w:pPr>
            <w:r>
              <w:t>15.38%</w:t>
            </w:r>
          </w:p>
        </w:tc>
      </w:tr>
      <w:tr w:rsidR="00455033">
        <w:trPr>
          <w:trHeight w:val="760"/>
        </w:trPr>
        <w:tc>
          <w:tcPr>
            <w:tcW w:w="1644" w:type="dxa"/>
          </w:tcPr>
          <w:p w:rsidR="00000000" w:rsidRDefault="00000000">
            <w:pPr>
              <w:spacing w:line="240" w:lineRule="atLeast"/>
              <w:ind w:firstLine="0"/>
            </w:pPr>
            <w:r>
              <w:rPr>
                <w:rFonts w:ascii="宋体" w:eastAsia="宋体" w:hint="eastAsia"/>
              </w:rPr>
              <w:t>行业</w:t>
            </w:r>
          </w:p>
        </w:tc>
        <w:tc>
          <w:tcPr>
            <w:tcW w:w="2935" w:type="dxa"/>
          </w:tcPr>
          <w:p w:rsidR="00000000" w:rsidRDefault="00000000">
            <w:pPr>
              <w:spacing w:line="240" w:lineRule="atLeast"/>
              <w:ind w:firstLine="0"/>
            </w:pPr>
          </w:p>
          <w:p w:rsidR="00000000" w:rsidRDefault="00000000">
            <w:pPr>
              <w:spacing w:line="240" w:lineRule="atLeast"/>
              <w:ind w:firstLine="0"/>
            </w:pPr>
            <w:r>
              <w:rPr>
                <w:rFonts w:ascii="宋体" w:eastAsia="宋体" w:hint="eastAsia"/>
              </w:rPr>
              <w:t>医药制造业</w:t>
            </w:r>
          </w:p>
        </w:tc>
        <w:tc>
          <w:tcPr>
            <w:tcW w:w="1664" w:type="dxa"/>
          </w:tcPr>
          <w:p w:rsidR="00000000" w:rsidRDefault="00000000">
            <w:pPr>
              <w:spacing w:line="240" w:lineRule="atLeast"/>
              <w:ind w:firstLine="0"/>
            </w:pPr>
          </w:p>
          <w:p w:rsidR="00000000" w:rsidRDefault="00000000">
            <w:pPr>
              <w:spacing w:line="240" w:lineRule="atLeast"/>
              <w:ind w:firstLine="0"/>
            </w:pPr>
            <w:r>
              <w:t>1</w:t>
            </w:r>
          </w:p>
        </w:tc>
        <w:tc>
          <w:tcPr>
            <w:tcW w:w="2192" w:type="dxa"/>
          </w:tcPr>
          <w:p w:rsidR="00000000" w:rsidRDefault="00000000">
            <w:pPr>
              <w:spacing w:line="240" w:lineRule="atLeast"/>
              <w:ind w:firstLine="0"/>
            </w:pPr>
          </w:p>
          <w:p w:rsidR="00000000" w:rsidRDefault="00000000">
            <w:pPr>
              <w:spacing w:line="240" w:lineRule="atLeast"/>
              <w:ind w:firstLine="0"/>
            </w:pPr>
            <w:r>
              <w:t>0.96%</w:t>
            </w:r>
          </w:p>
        </w:tc>
      </w:tr>
      <w:tr w:rsidR="00455033">
        <w:trPr>
          <w:trHeight w:val="580"/>
        </w:trPr>
        <w:tc>
          <w:tcPr>
            <w:tcW w:w="1644" w:type="dxa"/>
          </w:tcPr>
          <w:p w:rsidR="00000000" w:rsidRDefault="00000000">
            <w:pPr>
              <w:spacing w:line="240" w:lineRule="atLeast"/>
              <w:ind w:firstLine="0"/>
            </w:pPr>
          </w:p>
        </w:tc>
        <w:tc>
          <w:tcPr>
            <w:tcW w:w="2935" w:type="dxa"/>
          </w:tcPr>
          <w:p w:rsidR="00000000" w:rsidRDefault="00000000">
            <w:pPr>
              <w:spacing w:line="240" w:lineRule="atLeast"/>
              <w:ind w:firstLine="0"/>
              <w:rPr>
                <w:lang w:eastAsia="zh-CN"/>
              </w:rPr>
            </w:pPr>
            <w:r>
              <w:rPr>
                <w:rFonts w:ascii="宋体" w:eastAsia="宋体" w:hint="eastAsia"/>
                <w:lang w:eastAsia="zh-CN"/>
              </w:rPr>
              <w:t>仪器仪表及文化、办公用</w:t>
            </w:r>
          </w:p>
        </w:tc>
        <w:tc>
          <w:tcPr>
            <w:tcW w:w="1664" w:type="dxa"/>
          </w:tcPr>
          <w:p w:rsidR="00000000" w:rsidRDefault="00000000">
            <w:pPr>
              <w:spacing w:line="240" w:lineRule="atLeast"/>
              <w:ind w:firstLine="0"/>
              <w:rPr>
                <w:lang w:eastAsia="zh-CN"/>
              </w:rPr>
            </w:pPr>
          </w:p>
          <w:p w:rsidR="00000000" w:rsidRDefault="00000000">
            <w:pPr>
              <w:spacing w:line="240" w:lineRule="atLeast"/>
              <w:ind w:firstLine="0"/>
            </w:pPr>
            <w:r>
              <w:t>8</w:t>
            </w:r>
          </w:p>
        </w:tc>
        <w:tc>
          <w:tcPr>
            <w:tcW w:w="2192" w:type="dxa"/>
          </w:tcPr>
          <w:p w:rsidR="00000000" w:rsidRDefault="00000000">
            <w:pPr>
              <w:spacing w:line="240" w:lineRule="atLeast"/>
              <w:ind w:firstLine="0"/>
            </w:pPr>
          </w:p>
          <w:p w:rsidR="00000000" w:rsidRDefault="00000000">
            <w:pPr>
              <w:spacing w:line="240" w:lineRule="atLeast"/>
              <w:ind w:firstLine="0"/>
            </w:pPr>
            <w:r>
              <w:t>7.69%</w:t>
            </w:r>
          </w:p>
        </w:tc>
      </w:tr>
      <w:tr w:rsidR="00455033">
        <w:trPr>
          <w:trHeight w:val="280"/>
        </w:trPr>
        <w:tc>
          <w:tcPr>
            <w:tcW w:w="1644" w:type="dxa"/>
          </w:tcPr>
          <w:p w:rsidR="00000000" w:rsidRDefault="00000000">
            <w:pPr>
              <w:spacing w:line="240" w:lineRule="atLeast"/>
              <w:ind w:firstLine="0"/>
            </w:pPr>
          </w:p>
        </w:tc>
        <w:tc>
          <w:tcPr>
            <w:tcW w:w="2935" w:type="dxa"/>
          </w:tcPr>
          <w:p w:rsidR="00000000" w:rsidRDefault="00000000">
            <w:pPr>
              <w:spacing w:line="240" w:lineRule="atLeast"/>
              <w:ind w:firstLine="0"/>
            </w:pPr>
            <w:r>
              <w:rPr>
                <w:rFonts w:ascii="宋体" w:eastAsia="宋体" w:hint="eastAsia"/>
              </w:rPr>
              <w:t>机械制造业</w:t>
            </w:r>
          </w:p>
        </w:tc>
        <w:tc>
          <w:tcPr>
            <w:tcW w:w="1664" w:type="dxa"/>
          </w:tcPr>
          <w:p w:rsidR="00000000" w:rsidRDefault="00000000">
            <w:pPr>
              <w:spacing w:line="240" w:lineRule="atLeast"/>
              <w:ind w:firstLine="0"/>
            </w:pPr>
          </w:p>
        </w:tc>
        <w:tc>
          <w:tcPr>
            <w:tcW w:w="2192" w:type="dxa"/>
          </w:tcPr>
          <w:p w:rsidR="00000000" w:rsidRDefault="00000000">
            <w:pPr>
              <w:spacing w:line="240" w:lineRule="atLeast"/>
              <w:ind w:firstLine="0"/>
            </w:pPr>
          </w:p>
        </w:tc>
      </w:tr>
      <w:tr w:rsidR="00455033">
        <w:trPr>
          <w:trHeight w:val="400"/>
        </w:trPr>
        <w:tc>
          <w:tcPr>
            <w:tcW w:w="1644" w:type="dxa"/>
          </w:tcPr>
          <w:p w:rsidR="00000000" w:rsidRDefault="00000000">
            <w:pPr>
              <w:spacing w:line="240" w:lineRule="atLeast"/>
              <w:ind w:firstLine="0"/>
            </w:pPr>
          </w:p>
        </w:tc>
        <w:tc>
          <w:tcPr>
            <w:tcW w:w="2935" w:type="dxa"/>
          </w:tcPr>
          <w:p w:rsidR="00000000" w:rsidRDefault="00000000">
            <w:pPr>
              <w:spacing w:line="240" w:lineRule="atLeast"/>
              <w:ind w:firstLine="0"/>
              <w:rPr>
                <w:lang w:eastAsia="zh-CN"/>
              </w:rPr>
            </w:pPr>
            <w:r>
              <w:rPr>
                <w:rFonts w:ascii="宋体" w:eastAsia="宋体" w:hint="eastAsia"/>
                <w:lang w:eastAsia="zh-CN"/>
              </w:rPr>
              <w:t>有色金属冶炼及压延加工</w:t>
            </w:r>
          </w:p>
        </w:tc>
        <w:tc>
          <w:tcPr>
            <w:tcW w:w="1664" w:type="dxa"/>
          </w:tcPr>
          <w:p w:rsidR="00000000" w:rsidRDefault="00000000">
            <w:pPr>
              <w:spacing w:line="240" w:lineRule="atLeast"/>
              <w:ind w:firstLine="0"/>
              <w:rPr>
                <w:lang w:eastAsia="zh-CN"/>
              </w:rPr>
            </w:pPr>
          </w:p>
        </w:tc>
        <w:tc>
          <w:tcPr>
            <w:tcW w:w="2192" w:type="dxa"/>
          </w:tcPr>
          <w:p w:rsidR="00000000" w:rsidRDefault="00000000">
            <w:pPr>
              <w:spacing w:line="240" w:lineRule="atLeast"/>
              <w:ind w:firstLine="0"/>
              <w:rPr>
                <w:lang w:eastAsia="zh-CN"/>
              </w:rPr>
            </w:pPr>
          </w:p>
        </w:tc>
      </w:tr>
      <w:tr w:rsidR="00455033">
        <w:trPr>
          <w:trHeight w:val="420"/>
        </w:trPr>
        <w:tc>
          <w:tcPr>
            <w:tcW w:w="4579" w:type="dxa"/>
            <w:gridSpan w:val="2"/>
          </w:tcPr>
          <w:p w:rsidR="00000000" w:rsidRDefault="00000000">
            <w:pPr>
              <w:spacing w:line="240" w:lineRule="atLeast"/>
              <w:ind w:firstLine="0"/>
            </w:pPr>
            <w:r>
              <w:rPr>
                <w:rFonts w:ascii="宋体" w:eastAsia="宋体" w:hint="eastAsia"/>
              </w:rPr>
              <w:t>业</w:t>
            </w:r>
          </w:p>
        </w:tc>
        <w:tc>
          <w:tcPr>
            <w:tcW w:w="1664" w:type="dxa"/>
          </w:tcPr>
          <w:p w:rsidR="00000000" w:rsidRDefault="00000000">
            <w:pPr>
              <w:spacing w:line="240" w:lineRule="atLeast"/>
              <w:ind w:firstLine="0"/>
            </w:pPr>
            <w:r>
              <w:t>1</w:t>
            </w:r>
          </w:p>
        </w:tc>
        <w:tc>
          <w:tcPr>
            <w:tcW w:w="2192" w:type="dxa"/>
          </w:tcPr>
          <w:p w:rsidR="00000000" w:rsidRDefault="00000000">
            <w:pPr>
              <w:spacing w:line="240" w:lineRule="atLeast"/>
              <w:ind w:firstLine="0"/>
            </w:pPr>
            <w:r>
              <w:t>0.96%</w:t>
            </w:r>
          </w:p>
        </w:tc>
      </w:tr>
      <w:tr w:rsidR="00455033">
        <w:trPr>
          <w:trHeight w:val="480"/>
        </w:trPr>
        <w:tc>
          <w:tcPr>
            <w:tcW w:w="4579" w:type="dxa"/>
            <w:gridSpan w:val="2"/>
          </w:tcPr>
          <w:p w:rsidR="00000000" w:rsidRDefault="00000000">
            <w:pPr>
              <w:spacing w:line="240" w:lineRule="atLeast"/>
              <w:ind w:firstLine="0"/>
            </w:pPr>
            <w:r>
              <w:rPr>
                <w:rFonts w:ascii="宋体" w:eastAsia="宋体" w:hint="eastAsia"/>
              </w:rPr>
              <w:t>专用设备制造业</w:t>
            </w:r>
          </w:p>
        </w:tc>
        <w:tc>
          <w:tcPr>
            <w:tcW w:w="1664" w:type="dxa"/>
          </w:tcPr>
          <w:p w:rsidR="00000000" w:rsidRDefault="00000000">
            <w:pPr>
              <w:spacing w:line="240" w:lineRule="atLeast"/>
              <w:ind w:firstLine="0"/>
            </w:pPr>
            <w:r>
              <w:t>1</w:t>
            </w:r>
          </w:p>
        </w:tc>
        <w:tc>
          <w:tcPr>
            <w:tcW w:w="2192" w:type="dxa"/>
          </w:tcPr>
          <w:p w:rsidR="00000000" w:rsidRDefault="00000000">
            <w:pPr>
              <w:spacing w:line="240" w:lineRule="atLeast"/>
              <w:ind w:firstLine="0"/>
            </w:pPr>
            <w:r>
              <w:t>0.96%</w:t>
            </w:r>
          </w:p>
        </w:tc>
      </w:tr>
      <w:tr w:rsidR="00455033">
        <w:trPr>
          <w:trHeight w:val="500"/>
        </w:trPr>
        <w:tc>
          <w:tcPr>
            <w:tcW w:w="4579" w:type="dxa"/>
            <w:gridSpan w:val="2"/>
          </w:tcPr>
          <w:p w:rsidR="00000000" w:rsidRDefault="00000000">
            <w:pPr>
              <w:spacing w:line="240" w:lineRule="atLeast"/>
              <w:ind w:firstLine="0"/>
            </w:pPr>
            <w:r>
              <w:rPr>
                <w:rFonts w:ascii="宋体" w:eastAsia="宋体" w:hint="eastAsia"/>
              </w:rPr>
              <w:t>橡胶制品业</w:t>
            </w:r>
          </w:p>
        </w:tc>
        <w:tc>
          <w:tcPr>
            <w:tcW w:w="1664" w:type="dxa"/>
          </w:tcPr>
          <w:p w:rsidR="00000000" w:rsidRDefault="00000000">
            <w:pPr>
              <w:spacing w:line="240" w:lineRule="atLeast"/>
              <w:ind w:firstLine="0"/>
            </w:pPr>
            <w:r>
              <w:t>9</w:t>
            </w:r>
          </w:p>
        </w:tc>
        <w:tc>
          <w:tcPr>
            <w:tcW w:w="2192" w:type="dxa"/>
          </w:tcPr>
          <w:p w:rsidR="00000000" w:rsidRDefault="00000000">
            <w:pPr>
              <w:spacing w:line="240" w:lineRule="atLeast"/>
              <w:ind w:firstLine="0"/>
            </w:pPr>
            <w:r>
              <w:t>8.65%</w:t>
            </w:r>
          </w:p>
        </w:tc>
      </w:tr>
      <w:tr w:rsidR="00455033">
        <w:trPr>
          <w:trHeight w:val="500"/>
        </w:trPr>
        <w:tc>
          <w:tcPr>
            <w:tcW w:w="4579" w:type="dxa"/>
            <w:gridSpan w:val="2"/>
          </w:tcPr>
          <w:p w:rsidR="00000000" w:rsidRDefault="00000000">
            <w:pPr>
              <w:spacing w:line="240" w:lineRule="atLeast"/>
              <w:ind w:firstLine="0"/>
            </w:pPr>
            <w:r>
              <w:rPr>
                <w:rFonts w:ascii="宋体" w:eastAsia="宋体" w:hint="eastAsia"/>
              </w:rPr>
              <w:t>国有控股</w:t>
            </w:r>
          </w:p>
        </w:tc>
        <w:tc>
          <w:tcPr>
            <w:tcW w:w="1664" w:type="dxa"/>
          </w:tcPr>
          <w:p w:rsidR="00000000" w:rsidRDefault="00000000">
            <w:pPr>
              <w:spacing w:line="240" w:lineRule="atLeast"/>
              <w:ind w:firstLine="0"/>
            </w:pPr>
            <w:r>
              <w:t>37</w:t>
            </w:r>
          </w:p>
        </w:tc>
        <w:tc>
          <w:tcPr>
            <w:tcW w:w="2192" w:type="dxa"/>
          </w:tcPr>
          <w:p w:rsidR="00000000" w:rsidRDefault="00000000">
            <w:pPr>
              <w:spacing w:line="240" w:lineRule="atLeast"/>
              <w:ind w:firstLine="0"/>
            </w:pPr>
            <w:r>
              <w:t>35.58%</w:t>
            </w:r>
          </w:p>
        </w:tc>
      </w:tr>
      <w:tr w:rsidR="00455033">
        <w:trPr>
          <w:trHeight w:val="380"/>
        </w:trPr>
        <w:tc>
          <w:tcPr>
            <w:tcW w:w="4579" w:type="dxa"/>
            <w:gridSpan w:val="2"/>
          </w:tcPr>
          <w:p w:rsidR="00000000" w:rsidRDefault="00000000">
            <w:pPr>
              <w:spacing w:line="240" w:lineRule="atLeast"/>
              <w:ind w:firstLine="0"/>
            </w:pPr>
            <w:r>
              <w:rPr>
                <w:rFonts w:ascii="宋体" w:eastAsia="宋体" w:hint="eastAsia"/>
              </w:rPr>
              <w:t>私营控股</w:t>
            </w:r>
          </w:p>
        </w:tc>
        <w:tc>
          <w:tcPr>
            <w:tcW w:w="1664" w:type="dxa"/>
          </w:tcPr>
          <w:p w:rsidR="00000000" w:rsidRDefault="00000000">
            <w:pPr>
              <w:spacing w:line="240" w:lineRule="atLeast"/>
              <w:ind w:firstLine="0"/>
            </w:pPr>
            <w:r>
              <w:t>48</w:t>
            </w:r>
          </w:p>
        </w:tc>
        <w:tc>
          <w:tcPr>
            <w:tcW w:w="2192" w:type="dxa"/>
          </w:tcPr>
          <w:p w:rsidR="00000000" w:rsidRDefault="00000000">
            <w:pPr>
              <w:spacing w:line="240" w:lineRule="atLeast"/>
              <w:ind w:firstLine="0"/>
            </w:pPr>
            <w:r>
              <w:t>46.15%</w:t>
            </w:r>
          </w:p>
        </w:tc>
      </w:tr>
      <w:tr w:rsidR="00455033">
        <w:trPr>
          <w:trHeight w:val="240"/>
        </w:trPr>
        <w:tc>
          <w:tcPr>
            <w:tcW w:w="4579" w:type="dxa"/>
            <w:gridSpan w:val="2"/>
          </w:tcPr>
          <w:p w:rsidR="00000000" w:rsidRDefault="00000000">
            <w:pPr>
              <w:spacing w:line="240" w:lineRule="atLeast"/>
              <w:ind w:firstLine="0"/>
            </w:pPr>
            <w:r>
              <w:rPr>
                <w:rFonts w:ascii="宋体" w:eastAsia="宋体" w:hint="eastAsia"/>
              </w:rPr>
              <w:t>所有制性质</w:t>
            </w:r>
          </w:p>
        </w:tc>
        <w:tc>
          <w:tcPr>
            <w:tcW w:w="1664" w:type="dxa"/>
          </w:tcPr>
          <w:p w:rsidR="00000000" w:rsidRDefault="00000000">
            <w:pPr>
              <w:spacing w:line="240" w:lineRule="atLeast"/>
              <w:ind w:firstLine="0"/>
            </w:pPr>
          </w:p>
        </w:tc>
        <w:tc>
          <w:tcPr>
            <w:tcW w:w="2192" w:type="dxa"/>
          </w:tcPr>
          <w:p w:rsidR="00000000" w:rsidRDefault="00000000">
            <w:pPr>
              <w:spacing w:line="240" w:lineRule="atLeast"/>
              <w:ind w:firstLine="0"/>
            </w:pPr>
          </w:p>
        </w:tc>
      </w:tr>
      <w:tr w:rsidR="00455033">
        <w:trPr>
          <w:trHeight w:val="380"/>
        </w:trPr>
        <w:tc>
          <w:tcPr>
            <w:tcW w:w="4579" w:type="dxa"/>
            <w:gridSpan w:val="2"/>
          </w:tcPr>
          <w:p w:rsidR="00000000" w:rsidRDefault="00000000">
            <w:pPr>
              <w:spacing w:line="240" w:lineRule="atLeast"/>
              <w:ind w:firstLine="0"/>
            </w:pPr>
            <w:r>
              <w:rPr>
                <w:rFonts w:ascii="宋体" w:eastAsia="宋体" w:hint="eastAsia"/>
              </w:rPr>
              <w:t>集体控股</w:t>
            </w:r>
          </w:p>
        </w:tc>
        <w:tc>
          <w:tcPr>
            <w:tcW w:w="1664" w:type="dxa"/>
          </w:tcPr>
          <w:p w:rsidR="00000000" w:rsidRDefault="00000000">
            <w:pPr>
              <w:spacing w:line="240" w:lineRule="atLeast"/>
              <w:ind w:firstLine="0"/>
            </w:pPr>
            <w:r>
              <w:t>1</w:t>
            </w:r>
          </w:p>
        </w:tc>
        <w:tc>
          <w:tcPr>
            <w:tcW w:w="2192" w:type="dxa"/>
          </w:tcPr>
          <w:p w:rsidR="00000000" w:rsidRDefault="00000000">
            <w:pPr>
              <w:spacing w:line="240" w:lineRule="atLeast"/>
              <w:ind w:firstLine="0"/>
            </w:pPr>
            <w:r>
              <w:t>0.96%</w:t>
            </w:r>
          </w:p>
        </w:tc>
      </w:tr>
      <w:tr w:rsidR="00455033">
        <w:trPr>
          <w:trHeight w:val="500"/>
        </w:trPr>
        <w:tc>
          <w:tcPr>
            <w:tcW w:w="4579" w:type="dxa"/>
            <w:gridSpan w:val="2"/>
          </w:tcPr>
          <w:p w:rsidR="00000000" w:rsidRDefault="00000000">
            <w:pPr>
              <w:spacing w:line="240" w:lineRule="atLeast"/>
              <w:ind w:firstLine="0"/>
            </w:pPr>
            <w:r>
              <w:rPr>
                <w:rFonts w:ascii="宋体" w:eastAsia="宋体" w:hint="eastAsia"/>
              </w:rPr>
              <w:t>外资控股</w:t>
            </w:r>
          </w:p>
        </w:tc>
        <w:tc>
          <w:tcPr>
            <w:tcW w:w="1664" w:type="dxa"/>
          </w:tcPr>
          <w:p w:rsidR="00000000" w:rsidRDefault="00000000">
            <w:pPr>
              <w:spacing w:line="240" w:lineRule="atLeast"/>
              <w:ind w:firstLine="0"/>
            </w:pPr>
            <w:r>
              <w:t>18</w:t>
            </w:r>
          </w:p>
        </w:tc>
        <w:tc>
          <w:tcPr>
            <w:tcW w:w="2192" w:type="dxa"/>
          </w:tcPr>
          <w:p w:rsidR="00000000" w:rsidRDefault="00000000">
            <w:pPr>
              <w:spacing w:line="240" w:lineRule="atLeast"/>
              <w:ind w:firstLine="0"/>
            </w:pPr>
            <w:r>
              <w:t>17.31%</w:t>
            </w:r>
          </w:p>
        </w:tc>
      </w:tr>
      <w:tr w:rsidR="00455033">
        <w:trPr>
          <w:trHeight w:val="380"/>
        </w:trPr>
        <w:tc>
          <w:tcPr>
            <w:tcW w:w="4579" w:type="dxa"/>
            <w:gridSpan w:val="2"/>
          </w:tcPr>
          <w:p w:rsidR="00000000" w:rsidRDefault="00000000">
            <w:pPr>
              <w:spacing w:line="240" w:lineRule="atLeast"/>
              <w:ind w:firstLine="0"/>
            </w:pPr>
            <w:r>
              <w:rPr>
                <w:rFonts w:ascii="宋体" w:eastAsia="宋体" w:hint="eastAsia"/>
              </w:rPr>
              <w:t>是</w:t>
            </w:r>
          </w:p>
        </w:tc>
        <w:tc>
          <w:tcPr>
            <w:tcW w:w="1664" w:type="dxa"/>
          </w:tcPr>
          <w:p w:rsidR="00000000" w:rsidRDefault="00000000">
            <w:pPr>
              <w:spacing w:line="240" w:lineRule="atLeast"/>
              <w:ind w:firstLine="0"/>
            </w:pPr>
            <w:r>
              <w:t>51</w:t>
            </w:r>
          </w:p>
        </w:tc>
        <w:tc>
          <w:tcPr>
            <w:tcW w:w="2192" w:type="dxa"/>
          </w:tcPr>
          <w:p w:rsidR="00000000" w:rsidRDefault="00000000">
            <w:pPr>
              <w:spacing w:line="240" w:lineRule="atLeast"/>
              <w:ind w:firstLine="0"/>
            </w:pPr>
            <w:r>
              <w:t>49.04%</w:t>
            </w:r>
          </w:p>
        </w:tc>
      </w:tr>
      <w:tr w:rsidR="00455033">
        <w:trPr>
          <w:trHeight w:val="240"/>
        </w:trPr>
        <w:tc>
          <w:tcPr>
            <w:tcW w:w="4579" w:type="dxa"/>
            <w:gridSpan w:val="2"/>
          </w:tcPr>
          <w:p w:rsidR="00000000" w:rsidRDefault="00000000">
            <w:pPr>
              <w:spacing w:line="240" w:lineRule="atLeast"/>
              <w:ind w:firstLine="0"/>
            </w:pPr>
            <w:r>
              <w:rPr>
                <w:rFonts w:ascii="宋体" w:eastAsia="宋体" w:hint="eastAsia"/>
              </w:rPr>
              <w:t>出口</w:t>
            </w:r>
          </w:p>
        </w:tc>
        <w:tc>
          <w:tcPr>
            <w:tcW w:w="1664" w:type="dxa"/>
          </w:tcPr>
          <w:p w:rsidR="00000000" w:rsidRDefault="00000000">
            <w:pPr>
              <w:spacing w:line="240" w:lineRule="atLeast"/>
              <w:ind w:firstLine="0"/>
            </w:pPr>
          </w:p>
        </w:tc>
        <w:tc>
          <w:tcPr>
            <w:tcW w:w="2192" w:type="dxa"/>
          </w:tcPr>
          <w:p w:rsidR="00000000" w:rsidRDefault="00000000">
            <w:pPr>
              <w:spacing w:line="240" w:lineRule="atLeast"/>
              <w:ind w:firstLine="0"/>
            </w:pPr>
          </w:p>
        </w:tc>
      </w:tr>
      <w:tr w:rsidR="00455033">
        <w:trPr>
          <w:trHeight w:val="380"/>
        </w:trPr>
        <w:tc>
          <w:tcPr>
            <w:tcW w:w="4579" w:type="dxa"/>
            <w:gridSpan w:val="2"/>
          </w:tcPr>
          <w:p w:rsidR="00000000" w:rsidRDefault="00000000">
            <w:pPr>
              <w:spacing w:line="240" w:lineRule="atLeast"/>
              <w:ind w:firstLine="0"/>
            </w:pPr>
            <w:r>
              <w:rPr>
                <w:rFonts w:ascii="宋体" w:eastAsia="宋体" w:hint="eastAsia"/>
              </w:rPr>
              <w:t>否</w:t>
            </w:r>
          </w:p>
        </w:tc>
        <w:tc>
          <w:tcPr>
            <w:tcW w:w="1664" w:type="dxa"/>
          </w:tcPr>
          <w:p w:rsidR="00000000" w:rsidRDefault="00000000">
            <w:pPr>
              <w:spacing w:line="240" w:lineRule="atLeast"/>
              <w:ind w:firstLine="0"/>
            </w:pPr>
            <w:r>
              <w:t>53</w:t>
            </w:r>
          </w:p>
        </w:tc>
        <w:tc>
          <w:tcPr>
            <w:tcW w:w="2192" w:type="dxa"/>
          </w:tcPr>
          <w:p w:rsidR="00000000" w:rsidRDefault="00000000">
            <w:pPr>
              <w:spacing w:line="240" w:lineRule="atLeast"/>
              <w:ind w:firstLine="0"/>
            </w:pPr>
            <w:r>
              <w:t>50.96%</w:t>
            </w:r>
          </w:p>
        </w:tc>
      </w:tr>
      <w:tr w:rsidR="00455033">
        <w:trPr>
          <w:trHeight w:val="500"/>
        </w:trPr>
        <w:tc>
          <w:tcPr>
            <w:tcW w:w="4579" w:type="dxa"/>
            <w:gridSpan w:val="2"/>
          </w:tcPr>
          <w:p w:rsidR="00000000" w:rsidRDefault="00000000">
            <w:pPr>
              <w:spacing w:line="240" w:lineRule="atLeast"/>
              <w:ind w:firstLine="0"/>
            </w:pPr>
            <w:r>
              <w:rPr>
                <w:rFonts w:ascii="宋体" w:eastAsia="宋体" w:hint="eastAsia"/>
              </w:rPr>
              <w:t>是否通过</w:t>
            </w:r>
            <w:r>
              <w:tab/>
            </w:r>
            <w:r>
              <w:rPr>
                <w:rFonts w:ascii="宋体" w:eastAsia="宋体" w:hint="eastAsia"/>
              </w:rPr>
              <w:t>是</w:t>
            </w:r>
          </w:p>
        </w:tc>
        <w:tc>
          <w:tcPr>
            <w:tcW w:w="1664" w:type="dxa"/>
          </w:tcPr>
          <w:p w:rsidR="00000000" w:rsidRDefault="00000000">
            <w:pPr>
              <w:spacing w:line="240" w:lineRule="atLeast"/>
              <w:ind w:firstLine="0"/>
            </w:pPr>
            <w:r>
              <w:t>104</w:t>
            </w:r>
          </w:p>
        </w:tc>
        <w:tc>
          <w:tcPr>
            <w:tcW w:w="2192" w:type="dxa"/>
          </w:tcPr>
          <w:p w:rsidR="00000000" w:rsidRDefault="00000000">
            <w:pPr>
              <w:spacing w:line="240" w:lineRule="atLeast"/>
              <w:ind w:firstLine="0"/>
            </w:pPr>
            <w:r>
              <w:t>100.00%</w:t>
            </w:r>
          </w:p>
        </w:tc>
      </w:tr>
      <w:tr w:rsidR="00455033">
        <w:trPr>
          <w:trHeight w:val="500"/>
        </w:trPr>
        <w:tc>
          <w:tcPr>
            <w:tcW w:w="4579" w:type="dxa"/>
            <w:gridSpan w:val="2"/>
          </w:tcPr>
          <w:p w:rsidR="00000000" w:rsidRDefault="00000000">
            <w:pPr>
              <w:spacing w:line="240" w:lineRule="atLeast"/>
              <w:ind w:firstLine="0"/>
            </w:pPr>
            <w:r>
              <w:t xml:space="preserve">ISO9000 </w:t>
            </w:r>
            <w:r>
              <w:rPr>
                <w:rFonts w:ascii="宋体" w:eastAsia="宋体" w:hint="eastAsia"/>
              </w:rPr>
              <w:t>认证</w:t>
            </w:r>
            <w:r>
              <w:tab/>
            </w:r>
            <w:r>
              <w:rPr>
                <w:rFonts w:ascii="宋体" w:eastAsia="宋体" w:hint="eastAsia"/>
              </w:rPr>
              <w:t>否</w:t>
            </w:r>
          </w:p>
        </w:tc>
        <w:tc>
          <w:tcPr>
            <w:tcW w:w="1664" w:type="dxa"/>
          </w:tcPr>
          <w:p w:rsidR="00000000" w:rsidRDefault="00000000">
            <w:pPr>
              <w:spacing w:line="240" w:lineRule="atLeast"/>
              <w:ind w:firstLine="0"/>
            </w:pPr>
            <w:r>
              <w:t>0</w:t>
            </w:r>
          </w:p>
        </w:tc>
        <w:tc>
          <w:tcPr>
            <w:tcW w:w="2192" w:type="dxa"/>
          </w:tcPr>
          <w:p w:rsidR="00000000" w:rsidRDefault="00000000">
            <w:pPr>
              <w:spacing w:line="240" w:lineRule="atLeast"/>
              <w:ind w:firstLine="0"/>
            </w:pPr>
            <w:r>
              <w:t>0.00%</w:t>
            </w:r>
          </w:p>
        </w:tc>
      </w:tr>
      <w:tr w:rsidR="00455033">
        <w:trPr>
          <w:trHeight w:val="500"/>
        </w:trPr>
        <w:tc>
          <w:tcPr>
            <w:tcW w:w="4579" w:type="dxa"/>
            <w:gridSpan w:val="2"/>
          </w:tcPr>
          <w:p w:rsidR="00000000" w:rsidRDefault="00000000">
            <w:pPr>
              <w:spacing w:line="240" w:lineRule="atLeast"/>
              <w:ind w:firstLine="0"/>
            </w:pPr>
            <w:r>
              <w:rPr>
                <w:rFonts w:ascii="宋体" w:eastAsia="宋体" w:hint="eastAsia"/>
              </w:rPr>
              <w:t>是否通过</w:t>
            </w:r>
            <w:r>
              <w:tab/>
            </w:r>
            <w:r>
              <w:rPr>
                <w:rFonts w:ascii="宋体" w:eastAsia="宋体" w:hint="eastAsia"/>
              </w:rPr>
              <w:t>是</w:t>
            </w:r>
          </w:p>
        </w:tc>
        <w:tc>
          <w:tcPr>
            <w:tcW w:w="1664" w:type="dxa"/>
          </w:tcPr>
          <w:p w:rsidR="00000000" w:rsidRDefault="00000000">
            <w:pPr>
              <w:spacing w:line="240" w:lineRule="atLeast"/>
              <w:ind w:firstLine="0"/>
            </w:pPr>
            <w:r>
              <w:t>86</w:t>
            </w:r>
          </w:p>
        </w:tc>
        <w:tc>
          <w:tcPr>
            <w:tcW w:w="2192" w:type="dxa"/>
          </w:tcPr>
          <w:p w:rsidR="00000000" w:rsidRDefault="00000000">
            <w:pPr>
              <w:spacing w:line="240" w:lineRule="atLeast"/>
              <w:ind w:firstLine="0"/>
            </w:pPr>
            <w:r>
              <w:t>82.69%</w:t>
            </w:r>
          </w:p>
        </w:tc>
      </w:tr>
      <w:tr w:rsidR="00455033">
        <w:trPr>
          <w:trHeight w:val="560"/>
        </w:trPr>
        <w:tc>
          <w:tcPr>
            <w:tcW w:w="4579" w:type="dxa"/>
            <w:gridSpan w:val="2"/>
            <w:tcBorders>
              <w:bottom w:val="single" w:sz="12" w:space="0" w:color="000000"/>
            </w:tcBorders>
          </w:tcPr>
          <w:p w:rsidR="00000000" w:rsidRDefault="00000000">
            <w:pPr>
              <w:spacing w:line="240" w:lineRule="atLeast"/>
              <w:ind w:firstLine="0"/>
            </w:pPr>
            <w:r>
              <w:t xml:space="preserve">ISO14001 </w:t>
            </w:r>
            <w:r>
              <w:rPr>
                <w:rFonts w:ascii="宋体" w:eastAsia="宋体" w:hint="eastAsia"/>
              </w:rPr>
              <w:t>认证</w:t>
            </w:r>
            <w:r>
              <w:tab/>
            </w:r>
            <w:r>
              <w:rPr>
                <w:rFonts w:ascii="宋体" w:eastAsia="宋体" w:hint="eastAsia"/>
              </w:rPr>
              <w:t>否</w:t>
            </w:r>
          </w:p>
        </w:tc>
        <w:tc>
          <w:tcPr>
            <w:tcW w:w="1664" w:type="dxa"/>
            <w:tcBorders>
              <w:bottom w:val="single" w:sz="12" w:space="0" w:color="000000"/>
            </w:tcBorders>
          </w:tcPr>
          <w:p w:rsidR="00000000" w:rsidRDefault="00000000">
            <w:pPr>
              <w:spacing w:line="240" w:lineRule="atLeast"/>
              <w:ind w:firstLine="0"/>
            </w:pPr>
            <w:r>
              <w:t>18</w:t>
            </w:r>
          </w:p>
        </w:tc>
        <w:tc>
          <w:tcPr>
            <w:tcW w:w="2192" w:type="dxa"/>
            <w:tcBorders>
              <w:bottom w:val="single" w:sz="12" w:space="0" w:color="000000"/>
            </w:tcBorders>
          </w:tcPr>
          <w:p w:rsidR="00000000" w:rsidRDefault="00000000">
            <w:pPr>
              <w:spacing w:line="240" w:lineRule="atLeast"/>
              <w:ind w:firstLine="0"/>
            </w:pPr>
            <w:r>
              <w:t>17.31%</w:t>
            </w:r>
          </w:p>
        </w:tc>
      </w:tr>
    </w:tbl>
    <w:p w:rsidR="00000000" w:rsidRDefault="00000000">
      <w:pPr>
        <w:pStyle w:val="affc"/>
        <w:topLinePunct/>
      </w:pPr>
    </w:p>
    <w:p w:rsidR="00000000" w:rsidRDefault="00000000">
      <w:pPr>
        <w:pStyle w:val="2"/>
        <w:ind w:left="481" w:hangingChars="171" w:hanging="481"/>
      </w:pPr>
      <w:bookmarkStart w:id="81" w:name="4.3_变量及测量_"/>
      <w:bookmarkStart w:id="82" w:name="_TOC_250009"/>
      <w:bookmarkStart w:id="83" w:name="_Toc686484499"/>
      <w:r>
        <w:t xml:space="preserve">4.3 </w:t>
      </w:r>
      <w:bookmarkEnd w:id="81"/>
      <w:bookmarkEnd w:id="82"/>
      <w:r>
        <w:t>变量及测量</w:t>
      </w:r>
      <w:bookmarkEnd w:id="83"/>
    </w:p>
    <w:p w:rsidR="00000000" w:rsidRDefault="00000000" w:rsidP="00F14AFA">
      <w:pPr>
        <w:rPr>
          <w:lang w:eastAsia="zh-CN"/>
        </w:rPr>
      </w:pPr>
      <w:r w:rsidRPr="00F14AFA">
        <w:rPr>
          <w:highlight w:val="yellow"/>
          <w:lang w:eastAsia="zh-CN"/>
        </w:rPr>
        <w:t>本研究根据理论模型可以划分为两组关系，</w:t>
      </w:r>
      <w:r w:rsidRPr="00F14AFA">
        <w:rPr>
          <w:highlight w:val="yellow"/>
          <w:lang w:eastAsia="zh-CN"/>
        </w:rPr>
        <w:t>第一组是贯标驱动力与</w:t>
      </w:r>
      <w:r w:rsidRPr="00F14AFA">
        <w:rPr>
          <w:rFonts w:ascii="Times New Roman" w:eastAsia="Times New Roman"/>
          <w:highlight w:val="yellow"/>
          <w:lang w:eastAsia="zh-CN"/>
        </w:rPr>
        <w:t>ISO14001</w:t>
      </w:r>
      <w:r w:rsidRPr="00F14AFA">
        <w:rPr>
          <w:highlight w:val="yellow"/>
          <w:lang w:eastAsia="zh-CN"/>
        </w:rPr>
        <w:t>实施程度的关系研究，以下简称为第一组关系；第二组是</w:t>
      </w:r>
      <w:r w:rsidRPr="00F14AFA">
        <w:rPr>
          <w:rFonts w:ascii="Times New Roman" w:eastAsia="Times New Roman"/>
          <w:highlight w:val="yellow"/>
          <w:lang w:eastAsia="zh-CN"/>
        </w:rPr>
        <w:t>ISO14001</w:t>
      </w:r>
      <w:r w:rsidRPr="00F14AFA">
        <w:rPr>
          <w:highlight w:val="yellow"/>
          <w:lang w:eastAsia="zh-CN"/>
        </w:rPr>
        <w:t>实施程度与企业绩效的关系分析，以下简称为第二组。</w:t>
      </w:r>
    </w:p>
    <w:p w:rsidR="00000000" w:rsidRDefault="00000000">
      <w:pPr>
        <w:pStyle w:val="afffffb"/>
        <w:rPr>
          <w:lang w:eastAsia="zh-CN"/>
        </w:rPr>
      </w:pPr>
      <w:r>
        <w:rPr>
          <w:lang w:eastAsia="zh-CN"/>
        </w:rPr>
        <w:t>1</w:t>
      </w:r>
      <w:r>
        <w:rPr>
          <w:rFonts w:ascii="宋体" w:eastAsia="宋体" w:hint="eastAsia"/>
          <w:lang w:eastAsia="zh-CN"/>
        </w:rPr>
        <w:t>贯标驱动力</w:t>
      </w:r>
    </w:p>
    <w:p w:rsidR="00000000" w:rsidRDefault="00000000">
      <w:pPr>
        <w:rPr>
          <w:lang w:eastAsia="zh-CN"/>
        </w:rPr>
      </w:pPr>
      <w:r>
        <w:rPr>
          <w:lang w:eastAsia="zh-CN"/>
        </w:rPr>
        <w:t>贯标驱动力在第一组关系中为自变量。本文根据</w:t>
      </w:r>
      <w:r>
        <w:rPr>
          <w:rFonts w:ascii="Times New Roman" w:eastAsia="Times New Roman"/>
          <w:lang w:eastAsia="zh-CN"/>
        </w:rPr>
        <w:t>Rivera-Camino</w:t>
      </w:r>
      <w:r>
        <w:rPr>
          <w:rFonts w:ascii="Times New Roman" w:eastAsia="Times New Roman"/>
          <w:vertAlign w:val="superscript"/>
          <w:lang w:eastAsia="zh-CN"/>
        </w:rPr>
        <w:t>[31]</w:t>
      </w:r>
      <w:r>
        <w:rPr>
          <w:lang w:eastAsia="zh-CN"/>
        </w:rPr>
        <w:t>等的研究将贯标驱动力分为内部驱动力和外部驱动力。其中外部驱动力分为强制性驱动力、规范性驱动力和模仿性驱动力三个方面；内部驱动力分为合宜性驱动力和组织贯标能力驱动力两方面。</w:t>
      </w:r>
    </w:p>
    <w:p w:rsidR="00000000" w:rsidRDefault="00000000">
      <w:pPr>
        <w:pStyle w:val="afffffb"/>
        <w:rPr>
          <w:lang w:eastAsia="zh-CN"/>
        </w:rPr>
      </w:pPr>
      <w:r>
        <w:rPr>
          <w:lang w:eastAsia="zh-CN"/>
        </w:rPr>
        <w:t>2</w:t>
      </w:r>
      <w:r>
        <w:rPr>
          <w:rFonts w:ascii="宋体" w:eastAsia="宋体" w:hint="eastAsia"/>
          <w:lang w:eastAsia="zh-CN"/>
        </w:rPr>
        <w:t>实施程度</w:t>
      </w:r>
    </w:p>
    <w:p w:rsidR="00000000" w:rsidRDefault="00000000">
      <w:pPr>
        <w:rPr>
          <w:lang w:eastAsia="zh-CN"/>
        </w:rPr>
      </w:pPr>
      <w:r>
        <w:rPr>
          <w:lang w:eastAsia="zh-CN"/>
        </w:rPr>
        <w:t>实施程度在第一组关系中视为因变量，在第二组关系中为自变量。本文根据</w:t>
      </w:r>
      <w:r>
        <w:rPr>
          <w:rFonts w:ascii="Times New Roman" w:eastAsia="Times New Roman"/>
          <w:lang w:eastAsia="zh-CN"/>
        </w:rPr>
        <w:t>Christmann</w:t>
      </w:r>
      <w:r>
        <w:rPr>
          <w:rFonts w:ascii="Times New Roman" w:eastAsia="Times New Roman"/>
          <w:vertAlign w:val="superscript"/>
          <w:lang w:eastAsia="zh-CN"/>
        </w:rPr>
        <w:t>[40]</w:t>
      </w:r>
      <w:r>
        <w:rPr>
          <w:lang w:eastAsia="zh-CN"/>
        </w:rPr>
        <w:t>等人关于实施程度的维度分析，将实施程度分为三个维度，分别为日常应用、承若和整合。</w:t>
      </w:r>
    </w:p>
    <w:p w:rsidR="00000000" w:rsidRDefault="00000000">
      <w:pPr>
        <w:pStyle w:val="afffffb"/>
        <w:rPr>
          <w:lang w:eastAsia="zh-CN"/>
        </w:rPr>
      </w:pPr>
      <w:r>
        <w:rPr>
          <w:lang w:eastAsia="zh-CN"/>
        </w:rPr>
        <w:lastRenderedPageBreak/>
        <w:t>3</w:t>
      </w:r>
      <w:r>
        <w:rPr>
          <w:rFonts w:ascii="宋体" w:eastAsia="宋体" w:hint="eastAsia"/>
          <w:lang w:eastAsia="zh-CN"/>
        </w:rPr>
        <w:t>企业绩效</w:t>
      </w:r>
    </w:p>
    <w:p w:rsidR="00000000" w:rsidRDefault="00000000">
      <w:pPr>
        <w:rPr>
          <w:lang w:eastAsia="zh-CN"/>
        </w:rPr>
      </w:pPr>
      <w:r>
        <w:rPr>
          <w:lang w:eastAsia="zh-CN"/>
        </w:rPr>
        <w:t>企业绩效在第二组关系中是因变量。本文根据杨东宁</w:t>
      </w:r>
      <w:r>
        <w:rPr>
          <w:rFonts w:ascii="Times New Roman" w:eastAsia="Times New Roman"/>
          <w:vertAlign w:val="superscript"/>
          <w:lang w:eastAsia="zh-CN"/>
        </w:rPr>
        <w:t>[2]</w:t>
      </w:r>
      <w:r>
        <w:rPr>
          <w:lang w:eastAsia="zh-CN"/>
        </w:rPr>
        <w:t>对企业绩效的划分，</w:t>
      </w:r>
      <w:r>
        <w:rPr>
          <w:lang w:eastAsia="zh-CN"/>
        </w:rPr>
        <w:t>将企业绩效分为环境绩效和经济绩效。</w:t>
      </w:r>
    </w:p>
    <w:p w:rsidR="00000000" w:rsidRDefault="00000000">
      <w:pPr>
        <w:pStyle w:val="afffffb"/>
        <w:rPr>
          <w:lang w:eastAsia="zh-CN"/>
        </w:rPr>
      </w:pPr>
      <w:r w:rsidRPr="00F14AFA">
        <w:rPr>
          <w:highlight w:val="yellow"/>
          <w:lang w:eastAsia="zh-CN"/>
        </w:rPr>
        <w:t>4</w:t>
      </w:r>
      <w:r w:rsidRPr="00F14AFA">
        <w:rPr>
          <w:rFonts w:ascii="宋体" w:eastAsia="宋体" w:hint="eastAsia"/>
          <w:highlight w:val="yellow"/>
          <w:lang w:eastAsia="zh-CN"/>
        </w:rPr>
        <w:t>控制变量</w:t>
      </w:r>
    </w:p>
    <w:p w:rsidR="00000000" w:rsidRDefault="00000000">
      <w:pPr>
        <w:rPr>
          <w:lang w:eastAsia="zh-CN"/>
        </w:rPr>
      </w:pPr>
      <w:r>
        <w:rPr>
          <w:lang w:eastAsia="zh-CN"/>
        </w:rPr>
        <w:t>企业由于其内部的结构、文化、所处的环境等因素的影响，不同的企业必然有不同的特征。</w:t>
      </w:r>
      <w:r w:rsidRPr="00F14AFA">
        <w:rPr>
          <w:highlight w:val="yellow"/>
          <w:lang w:eastAsia="zh-CN"/>
        </w:rPr>
        <w:t>因此企业的规模，是否出口，所有制性质以及所属具体行业这些特征均可能影响企业的绩效。</w:t>
      </w:r>
    </w:p>
    <w:p w:rsidR="00000000" w:rsidRDefault="00000000">
      <w:pPr>
        <w:rPr>
          <w:lang w:eastAsia="zh-CN"/>
        </w:rPr>
      </w:pPr>
      <w:r w:rsidRPr="00F14AFA">
        <w:rPr>
          <w:highlight w:val="yellow"/>
          <w:lang w:eastAsia="zh-CN"/>
        </w:rPr>
        <w:t>本文根据</w:t>
      </w:r>
      <w:r w:rsidRPr="00F14AFA">
        <w:rPr>
          <w:rFonts w:ascii="Times New Roman" w:eastAsia="宋体"/>
          <w:highlight w:val="yellow"/>
          <w:lang w:eastAsia="zh-CN"/>
        </w:rPr>
        <w:t>Christmann</w:t>
      </w:r>
      <w:r w:rsidRPr="00F14AFA">
        <w:rPr>
          <w:highlight w:val="yellow"/>
          <w:lang w:eastAsia="zh-CN"/>
        </w:rPr>
        <w:t>和</w:t>
      </w:r>
      <w:r w:rsidRPr="00F14AFA">
        <w:rPr>
          <w:rFonts w:ascii="Times New Roman" w:eastAsia="宋体"/>
          <w:highlight w:val="yellow"/>
          <w:lang w:eastAsia="zh-CN"/>
        </w:rPr>
        <w:t>Taylor</w:t>
      </w:r>
      <w:r w:rsidRPr="00F14AFA">
        <w:rPr>
          <w:rFonts w:ascii="Times New Roman" w:eastAsia="宋体"/>
          <w:highlight w:val="yellow"/>
          <w:vertAlign w:val="superscript"/>
          <w:lang w:eastAsia="zh-CN"/>
        </w:rPr>
        <w:t>[40]</w:t>
      </w:r>
      <w:r w:rsidRPr="00F14AFA">
        <w:rPr>
          <w:highlight w:val="yellow"/>
          <w:lang w:eastAsia="zh-CN"/>
        </w:rPr>
        <w:t>的研究结果，选择了以下五类特征作为本研究的控制变量：（</w:t>
      </w:r>
      <w:r w:rsidRPr="00F14AFA">
        <w:rPr>
          <w:rFonts w:ascii="Times New Roman" w:eastAsia="宋体"/>
          <w:highlight w:val="yellow"/>
          <w:lang w:eastAsia="zh-CN"/>
        </w:rPr>
        <w:t>1</w:t>
      </w:r>
      <w:r w:rsidRPr="00F14AFA">
        <w:rPr>
          <w:highlight w:val="yellow"/>
          <w:lang w:eastAsia="zh-CN"/>
        </w:rPr>
        <w:t>）所有制性质，本研究根据</w:t>
      </w:r>
      <w:r w:rsidRPr="00F14AFA">
        <w:rPr>
          <w:rFonts w:ascii="Times New Roman" w:eastAsia="宋体"/>
          <w:highlight w:val="yellow"/>
          <w:lang w:eastAsia="zh-CN"/>
        </w:rPr>
        <w:t>2013</w:t>
      </w:r>
      <w:r w:rsidRPr="00F14AFA">
        <w:rPr>
          <w:highlight w:val="yellow"/>
          <w:lang w:eastAsia="zh-CN"/>
        </w:rPr>
        <w:t>中国统计年鉴对企业所有制的划分，分为国有企业，私营企业，外资企业和集体企业作为虚拟变量（</w:t>
      </w:r>
      <w:r w:rsidRPr="00F14AFA">
        <w:rPr>
          <w:rFonts w:ascii="Times New Roman" w:eastAsia="宋体"/>
          <w:highlight w:val="yellow"/>
          <w:lang w:eastAsia="zh-CN"/>
        </w:rPr>
        <w:t>2</w:t>
      </w:r>
      <w:r w:rsidRPr="00F14AFA">
        <w:rPr>
          <w:highlight w:val="yellow"/>
          <w:lang w:eastAsia="zh-CN"/>
        </w:rPr>
        <w:t>）企业是否有出口贸易设为虚拟变量，其中</w:t>
      </w:r>
      <w:r w:rsidRPr="00F14AFA">
        <w:rPr>
          <w:rFonts w:ascii="Times New Roman" w:eastAsia="宋体"/>
          <w:highlight w:val="yellow"/>
          <w:lang w:eastAsia="zh-CN"/>
        </w:rPr>
        <w:t>1</w:t>
      </w:r>
      <w:r w:rsidRPr="00F14AFA">
        <w:rPr>
          <w:highlight w:val="yellow"/>
          <w:lang w:eastAsia="zh-CN"/>
        </w:rPr>
        <w:t>为出口，</w:t>
      </w:r>
      <w:r w:rsidRPr="00F14AFA">
        <w:rPr>
          <w:rFonts w:ascii="Times New Roman" w:eastAsia="宋体"/>
          <w:highlight w:val="yellow"/>
          <w:lang w:eastAsia="zh-CN"/>
        </w:rPr>
        <w:t>2</w:t>
      </w:r>
      <w:r w:rsidRPr="00F14AFA">
        <w:rPr>
          <w:highlight w:val="yellow"/>
          <w:lang w:eastAsia="zh-CN"/>
        </w:rPr>
        <w:t>为不出口。</w:t>
      </w:r>
      <w:r>
        <w:rPr>
          <w:lang w:eastAsia="zh-CN"/>
        </w:rPr>
        <w:t>（</w:t>
      </w:r>
      <w:r>
        <w:rPr>
          <w:rFonts w:ascii="Times New Roman" w:eastAsia="宋体"/>
          <w:lang w:eastAsia="zh-CN"/>
        </w:rPr>
        <w:t>3</w:t>
      </w:r>
      <w:r>
        <w:rPr>
          <w:lang w:eastAsia="zh-CN"/>
        </w:rPr>
        <w:t>）企业规模，根据</w:t>
      </w:r>
      <w:r>
        <w:rPr>
          <w:rFonts w:ascii="Times New Roman" w:eastAsia="宋体"/>
          <w:lang w:eastAsia="zh-CN"/>
        </w:rPr>
        <w:t>2013</w:t>
      </w:r>
      <w:r>
        <w:rPr>
          <w:lang w:eastAsia="zh-CN"/>
        </w:rPr>
        <w:t>中国统计年鉴按企业人数划分企业规模，设为虚拟变量（</w:t>
      </w:r>
      <w:r>
        <w:rPr>
          <w:rFonts w:ascii="Times New Roman" w:eastAsia="宋体"/>
          <w:lang w:eastAsia="zh-CN"/>
        </w:rPr>
        <w:t>4</w:t>
      </w:r>
      <w:r>
        <w:rPr>
          <w:lang w:eastAsia="zh-CN"/>
        </w:rPr>
        <w:t>）企业所属具体行业性质分为电气机械及器材制造业，电子及通信设备制造业，化学原料及化学制造业，交通运输设备制造业，普通机械制造业，食品制造业，</w:t>
      </w:r>
      <w:r>
        <w:rPr>
          <w:lang w:eastAsia="zh-CN"/>
        </w:rPr>
        <w:t>医药制造业，仪器仪表及文化、办公用机械制造业，有色金属冶炼及压延加工业，专用设备制造业和橡胶制品业设为虚拟变量。（</w:t>
      </w:r>
      <w:r>
        <w:rPr>
          <w:spacing w:val="-8"/>
          <w:lang w:eastAsia="zh-CN"/>
        </w:rPr>
        <w:t>见附录</w:t>
      </w:r>
      <w:r>
        <w:rPr>
          <w:rFonts w:ascii="Times New Roman" w:eastAsia="宋体"/>
          <w:lang w:eastAsia="zh-CN"/>
        </w:rPr>
        <w:t>B</w:t>
      </w:r>
      <w:r>
        <w:rPr>
          <w:lang w:eastAsia="zh-CN"/>
        </w:rPr>
        <w:t>）</w:t>
      </w:r>
    </w:p>
    <w:p w:rsidR="00000000" w:rsidRDefault="00000000">
      <w:pPr>
        <w:pStyle w:val="1"/>
        <w:rPr>
          <w:lang w:eastAsia="zh-CN"/>
        </w:rPr>
      </w:pPr>
      <w:bookmarkStart w:id="84" w:name="5_统计结果分析与讨论_"/>
      <w:bookmarkStart w:id="85" w:name="_TOC_250008"/>
      <w:bookmarkStart w:id="86" w:name="_Toc686484500"/>
      <w:r>
        <w:rPr>
          <w:lang w:eastAsia="zh-CN"/>
        </w:rPr>
        <w:t xml:space="preserve">5  </w:t>
      </w:r>
      <w:bookmarkEnd w:id="84"/>
      <w:bookmarkEnd w:id="85"/>
      <w:r>
        <w:rPr>
          <w:lang w:eastAsia="zh-CN"/>
        </w:rPr>
        <w:t>统计结果分析与讨论</w:t>
      </w:r>
      <w:bookmarkEnd w:id="86"/>
    </w:p>
    <w:p w:rsidR="00000000" w:rsidRDefault="00000000">
      <w:pPr>
        <w:pStyle w:val="2"/>
        <w:ind w:left="481" w:hangingChars="171" w:hanging="481"/>
        <w:rPr>
          <w:lang w:eastAsia="zh-CN"/>
        </w:rPr>
      </w:pPr>
      <w:bookmarkStart w:id="87" w:name="5.1_样本描述性统计分析_"/>
      <w:bookmarkStart w:id="88" w:name="_TOC_250007"/>
      <w:bookmarkStart w:id="89" w:name="_Toc686484501"/>
      <w:r>
        <w:rPr>
          <w:lang w:eastAsia="zh-CN"/>
        </w:rPr>
        <w:t xml:space="preserve">5.1 </w:t>
      </w:r>
      <w:bookmarkEnd w:id="87"/>
      <w:bookmarkEnd w:id="88"/>
      <w:r>
        <w:rPr>
          <w:lang w:eastAsia="zh-CN"/>
        </w:rPr>
        <w:t>样本描述性统计分析</w:t>
      </w:r>
      <w:bookmarkEnd w:id="89"/>
    </w:p>
    <w:p w:rsidR="00000000" w:rsidRDefault="00000000">
      <w:pPr>
        <w:rPr>
          <w:lang w:eastAsia="zh-CN"/>
        </w:rPr>
      </w:pPr>
      <w:r>
        <w:rPr>
          <w:lang w:eastAsia="zh-CN"/>
        </w:rPr>
        <w:t>本章主要通过</w:t>
      </w:r>
      <w:r>
        <w:rPr>
          <w:rFonts w:ascii="Times New Roman" w:eastAsia="Times New Roman" w:hAnsi="Times New Roman"/>
          <w:lang w:eastAsia="zh-CN"/>
        </w:rPr>
        <w:t>SPSS12.0</w:t>
      </w:r>
      <w:r>
        <w:rPr>
          <w:lang w:eastAsia="zh-CN"/>
        </w:rPr>
        <w:t>对调查问卷的数据进行统计分析，以验证其与理论模型是否一致并得到一般性结论。为了确保问卷的质量，笔者在检验假设之前首先需要对自变量之间的多重共线性程度以及残差独立程度进行检验。</w:t>
      </w:r>
      <w:r w:rsidRPr="00F14AFA">
        <w:rPr>
          <w:highlight w:val="yellow"/>
          <w:lang w:eastAsia="zh-CN"/>
        </w:rPr>
        <w:t>本研究采用陈浩</w:t>
      </w:r>
      <w:r w:rsidRPr="00F14AFA">
        <w:rPr>
          <w:highlight w:val="yellow"/>
          <w:vertAlign w:val="superscript"/>
          <w:lang w:eastAsia="zh-CN"/>
        </w:rPr>
        <w:t>[62]</w:t>
      </w:r>
      <w:r w:rsidRPr="00F14AFA">
        <w:rPr>
          <w:highlight w:val="yellow"/>
          <w:lang w:eastAsia="zh-CN"/>
        </w:rPr>
        <w:t>研究中判断多重共线性问题的方法</w:t>
      </w:r>
      <w:r w:rsidRPr="00F14AFA">
        <w:rPr>
          <w:highlight w:val="yellow"/>
          <w:lang w:eastAsia="zh-CN"/>
        </w:rPr>
        <w:t>——</w:t>
      </w:r>
      <w:r w:rsidRPr="00F14AFA">
        <w:rPr>
          <w:highlight w:val="yellow"/>
          <w:lang w:eastAsia="zh-CN"/>
        </w:rPr>
        <w:t>容忍度及膨胀因子。</w:t>
      </w:r>
      <w:r>
        <w:rPr>
          <w:lang w:eastAsia="zh-CN"/>
        </w:rPr>
        <w:t>当自变量间的容忍度小于</w:t>
      </w:r>
      <w:r>
        <w:rPr>
          <w:rFonts w:ascii="Times New Roman" w:eastAsia="Times New Roman" w:hAnsi="Times New Roman"/>
          <w:lang w:eastAsia="zh-CN"/>
        </w:rPr>
        <w:t>0.1</w:t>
      </w:r>
      <w:r>
        <w:rPr>
          <w:lang w:eastAsia="zh-CN"/>
        </w:rPr>
        <w:t>时，认为多重共线性严重；当膨胀因子（</w:t>
      </w:r>
      <w:r>
        <w:rPr>
          <w:rFonts w:ascii="Times New Roman" w:eastAsia="Times New Roman" w:hAnsi="Times New Roman"/>
          <w:lang w:eastAsia="zh-CN"/>
        </w:rPr>
        <w:t>VIF</w:t>
      </w:r>
      <w:r>
        <w:rPr>
          <w:lang w:eastAsia="zh-CN"/>
        </w:rPr>
        <w:t>）小于</w:t>
      </w:r>
      <w:r>
        <w:rPr>
          <w:rFonts w:ascii="Times New Roman" w:eastAsia="Times New Roman" w:hAnsi="Times New Roman"/>
          <w:lang w:eastAsia="zh-CN"/>
        </w:rPr>
        <w:t>10</w:t>
      </w:r>
      <w:r>
        <w:rPr>
          <w:lang w:eastAsia="zh-CN"/>
        </w:rPr>
        <w:t>时，也就是容忍度大于</w:t>
      </w:r>
      <w:r>
        <w:rPr>
          <w:rFonts w:ascii="Times New Roman" w:eastAsia="Times New Roman" w:hAnsi="Times New Roman"/>
          <w:lang w:eastAsia="zh-CN"/>
        </w:rPr>
        <w:t>0.1</w:t>
      </w:r>
      <w:r>
        <w:rPr>
          <w:lang w:eastAsia="zh-CN"/>
        </w:rPr>
        <w:t>时，说明多重共线性问题不严重，在可接受范围。残差问题可根据查</w:t>
      </w:r>
      <w:r>
        <w:rPr>
          <w:rFonts w:ascii="Times New Roman" w:eastAsia="Times New Roman" w:hAnsi="Times New Roman"/>
          <w:lang w:eastAsia="zh-CN"/>
        </w:rPr>
        <w:t>DW</w:t>
      </w:r>
      <w:r>
        <w:rPr>
          <w:lang w:eastAsia="zh-CN"/>
        </w:rPr>
        <w:t>临界值表，若</w:t>
      </w:r>
      <w:r>
        <w:rPr>
          <w:rFonts w:ascii="Times New Roman" w:eastAsia="Times New Roman" w:hAnsi="Times New Roman"/>
          <w:lang w:eastAsia="zh-CN"/>
        </w:rPr>
        <w:t>DW</w:t>
      </w:r>
      <w:r>
        <w:rPr>
          <w:lang w:eastAsia="zh-CN"/>
        </w:rPr>
        <w:t>值处于</w:t>
      </w:r>
      <w:r>
        <w:rPr>
          <w:rFonts w:ascii="Times New Roman" w:eastAsia="Times New Roman" w:hAnsi="Times New Roman"/>
          <w:lang w:eastAsia="zh-CN"/>
        </w:rPr>
        <w:t>d</w:t>
      </w:r>
      <w:r>
        <w:rPr>
          <w:rFonts w:ascii="Times New Roman" w:eastAsia="Times New Roman" w:hAnsi="Times New Roman"/>
          <w:vertAlign w:val="subscript"/>
          <w:lang w:eastAsia="zh-CN"/>
        </w:rPr>
        <w:t>u</w:t>
      </w:r>
      <w:r>
        <w:rPr>
          <w:lang w:eastAsia="zh-CN"/>
        </w:rPr>
        <w:t>和</w:t>
      </w:r>
      <w:r>
        <w:rPr>
          <w:rFonts w:ascii="Times New Roman" w:eastAsia="Times New Roman" w:hAnsi="Times New Roman"/>
          <w:lang w:eastAsia="zh-CN"/>
        </w:rPr>
        <w:t>4-d</w:t>
      </w:r>
      <w:r>
        <w:rPr>
          <w:rFonts w:ascii="Times New Roman" w:eastAsia="Times New Roman" w:hAnsi="Times New Roman"/>
          <w:vertAlign w:val="subscript"/>
          <w:lang w:eastAsia="zh-CN"/>
        </w:rPr>
        <w:t>u</w:t>
      </w:r>
      <w:r>
        <w:rPr>
          <w:lang w:eastAsia="zh-CN"/>
        </w:rPr>
        <w:t>之间，说明残差间独立</w:t>
      </w:r>
    </w:p>
    <w:p w:rsidR="00000000" w:rsidRDefault="00000000">
      <w:pPr>
        <w:rPr>
          <w:lang w:eastAsia="zh-CN"/>
        </w:rPr>
      </w:pPr>
      <w:r>
        <w:rPr>
          <w:rFonts w:ascii="Times New Roman" w:eastAsia="Times New Roman" w:hAnsi="Times New Roman"/>
          <w:lang w:eastAsia="zh-CN"/>
        </w:rPr>
        <w:t>[61]</w:t>
      </w:r>
      <w:r>
        <w:rPr>
          <w:lang w:eastAsia="zh-CN"/>
        </w:rPr>
        <w:t xml:space="preserve">. </w:t>
      </w:r>
      <w:r w:rsidRPr="00F14AFA">
        <w:rPr>
          <w:highlight w:val="yellow"/>
          <w:lang w:eastAsia="zh-CN"/>
        </w:rPr>
        <w:t>在本研究中，多重共线性不严重，且残差间相互独立</w:t>
      </w:r>
      <w:hyperlink w:anchor="_bookmark6" w:history="1">
        <w:r w:rsidRPr="00F14AFA">
          <w:rPr>
            <w:highlight w:val="yellow"/>
            <w:lang w:eastAsia="zh-CN"/>
          </w:rPr>
          <w:t>⑤</w:t>
        </w:r>
      </w:hyperlink>
      <w:r w:rsidRPr="00F14AFA">
        <w:rPr>
          <w:highlight w:val="yellow"/>
          <w:lang w:eastAsia="zh-CN"/>
        </w:rPr>
        <w:t>。</w:t>
      </w:r>
    </w:p>
    <w:p w:rsidR="00000000" w:rsidRDefault="00000000">
      <w:pPr>
        <w:rPr>
          <w:lang w:eastAsia="zh-CN"/>
        </w:rPr>
      </w:pPr>
      <w:r w:rsidRPr="00F14AFA">
        <w:rPr>
          <w:highlight w:val="yellow"/>
          <w:lang w:eastAsia="zh-CN"/>
        </w:rPr>
        <w:t>接着，本研究对</w:t>
      </w:r>
      <w:r w:rsidRPr="00F14AFA">
        <w:rPr>
          <w:rFonts w:ascii="Times New Roman" w:eastAsia="Times New Roman"/>
          <w:highlight w:val="yellow"/>
          <w:lang w:eastAsia="zh-CN"/>
        </w:rPr>
        <w:t>104</w:t>
      </w:r>
      <w:r w:rsidRPr="00F14AFA">
        <w:rPr>
          <w:highlight w:val="yellow"/>
          <w:lang w:eastAsia="zh-CN"/>
        </w:rPr>
        <w:t>份有效样本的各变量的均值、标准差及相关性做了分析，结果如表</w:t>
      </w:r>
      <w:r w:rsidRPr="00F14AFA">
        <w:rPr>
          <w:rFonts w:ascii="Times New Roman" w:eastAsia="Times New Roman"/>
          <w:highlight w:val="yellow"/>
          <w:lang w:eastAsia="zh-CN"/>
        </w:rPr>
        <w:t>5.1</w:t>
      </w:r>
      <w:r w:rsidRPr="00F14AFA">
        <w:rPr>
          <w:highlight w:val="yellow"/>
          <w:lang w:eastAsia="zh-CN"/>
        </w:rPr>
        <w:t>所示。</w:t>
      </w:r>
    </w:p>
    <w:p w:rsidR="00000000" w:rsidRDefault="00000000">
      <w:pPr>
        <w:pStyle w:val="aa"/>
      </w:pPr>
      <w:bookmarkStart w:id="90" w:name="_Toc686815649"/>
      <w:r>
        <w:rPr>
          <w:rFonts w:eastAsiaTheme="minorHAnsi"/>
          <w:sz w:val="21"/>
          <w:szCs w:val="22"/>
        </w:rPr>
        <w:lastRenderedPageBreak/>
        <w:t>表</w:t>
      </w:r>
      <w:r>
        <w:rPr>
          <w:rFonts w:ascii="Times New Roman" w:eastAsia="Times New Roman"/>
          <w:sz w:val="21"/>
          <w:szCs w:val="22"/>
        </w:rPr>
        <w:t>5.1</w:t>
      </w:r>
      <w:r>
        <w:t xml:space="preserve">  </w:t>
      </w:r>
      <w:r>
        <w:rPr>
          <w:rFonts w:eastAsiaTheme="minorHAnsi"/>
          <w:w w:val="95"/>
          <w:sz w:val="21"/>
          <w:szCs w:val="22"/>
        </w:rPr>
        <w:t>有效样本描述性分析</w:t>
      </w:r>
      <w:bookmarkEnd w:id="90"/>
    </w:p>
    <w:p w:rsidR="00000000" w:rsidRDefault="00000000">
      <w:pPr>
        <w:pStyle w:val="aff9"/>
        <w:topLinePunct/>
      </w:pPr>
      <w:r>
        <w:rPr>
          <w:sz w:val="2"/>
        </w:rPr>
      </w:r>
      <w:r>
        <w:rPr>
          <w:sz w:val="2"/>
        </w:rPr>
        <w:pict>
          <v:group id="_x0000_s2131" style="width:421.05pt;height:1.45pt;mso-position-horizontal-relative:char;mso-position-vertical-relative:line" coordsize="8421,29">
            <v:line id="_x0000_s2132" style="position:absolute" from="0,14" to="8421,14" strokeweight="1.44pt"/>
            <w10:anchorlock/>
          </v:group>
        </w:pict>
      </w:r>
    </w:p>
    <w:p w:rsidR="00000000" w:rsidRDefault="00000000">
      <w:pPr>
        <w:sectPr w:rsidR="0018722C">
          <w:headerReference w:type="even" r:id="rId23"/>
          <w:headerReference w:type="default" r:id="rId24"/>
          <w:footerReference w:type="even" r:id="rId25"/>
          <w:footerReference w:type="default" r:id="rId26"/>
          <w:headerReference w:type="first" r:id="rId27"/>
          <w:footerReference w:type="first" r:id="rId28"/>
          <w:pgSz w:w="11906" w:h="16838" w:code="9"/>
          <w:pgMar w:top="1418" w:right="1134" w:bottom="1134" w:left="1418" w:header="851" w:footer="907" w:gutter="0"/>
          <w:pgNumType w:start="1"/>
          <w:cols w:space="720"/>
          <w:titlePg/>
          <w:docGrid w:type="lines" w:linePitch="326"/>
        </w:sectPr>
      </w:pPr>
    </w:p>
    <w:p w:rsidR="00000000" w:rsidRDefault="00000000">
      <w:pPr>
        <w:pStyle w:val="affff"/>
      </w:pPr>
      <w:r>
        <w:rPr>
          <w:sz w:val="22"/>
          <w:szCs w:val="22"/>
        </w:rPr>
      </w:r>
      <w:r>
        <w:rPr>
          <w:sz w:val="22"/>
          <w:szCs w:val="22"/>
        </w:rPr>
        <w:pict>
          <v:shape id="_x0000_s2130" type="#_x0000_t202" style="width:411.6pt;height:183.8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535"/>
                    <w:gridCol w:w="1061"/>
                    <w:gridCol w:w="689"/>
                    <w:gridCol w:w="688"/>
                    <w:gridCol w:w="688"/>
                    <w:gridCol w:w="688"/>
                    <w:gridCol w:w="688"/>
                    <w:gridCol w:w="688"/>
                    <w:gridCol w:w="689"/>
                  </w:tblGrid>
                  <w:tr w:rsidR="00455033">
                    <w:trPr>
                      <w:trHeight w:val="260"/>
                    </w:trPr>
                    <w:tc>
                      <w:tcPr>
                        <w:tcW w:w="2535" w:type="dxa"/>
                        <w:tcBorders>
                          <w:bottom w:val="single" w:sz="8" w:space="0" w:color="000000"/>
                        </w:tcBorders>
                      </w:tcPr>
                      <w:p w:rsidR="00000000" w:rsidRDefault="00000000">
                        <w:pPr>
                          <w:snapToGrid/>
                          <w:spacing w:line="240" w:lineRule="auto"/>
                          <w:ind w:firstLine="0"/>
                          <w:jc w:val="left"/>
                          <w:rPr>
                            <w:rFonts w:ascii="Times New Roman" w:eastAsia="Times New Roman" w:hAnsi="Times New Roman"/>
                            <w:sz w:val="18"/>
                            <w:szCs w:val="22"/>
                          </w:rPr>
                        </w:pPr>
                      </w:p>
                    </w:tc>
                    <w:tc>
                      <w:tcPr>
                        <w:tcW w:w="1061" w:type="dxa"/>
                        <w:tcBorders>
                          <w:bottom w:val="single" w:sz="8" w:space="0" w:color="000000"/>
                        </w:tcBorders>
                      </w:tcPr>
                      <w:p w:rsidR="00000000" w:rsidRDefault="00000000">
                        <w:pPr>
                          <w:snapToGrid/>
                          <w:spacing w:line="232" w:lineRule="exact"/>
                          <w:ind w:left="94" w:right="87" w:firstLine="0"/>
                          <w:jc w:val="center"/>
                          <w:rPr>
                            <w:rFonts w:ascii="Times New Roman" w:eastAsia="Times New Roman" w:hAnsi="Times New Roman"/>
                            <w:b/>
                            <w:i/>
                            <w:sz w:val="21"/>
                            <w:szCs w:val="22"/>
                          </w:rPr>
                        </w:pPr>
                        <w:r>
                          <w:rPr>
                            <w:rFonts w:ascii="Times New Roman" w:eastAsia="Times New Roman" w:hAnsi="Times New Roman"/>
                            <w:b/>
                            <w:i/>
                            <w:sz w:val="21"/>
                            <w:szCs w:val="22"/>
                          </w:rPr>
                          <w:t>Deviation</w:t>
                        </w:r>
                      </w:p>
                    </w:tc>
                    <w:tc>
                      <w:tcPr>
                        <w:tcW w:w="689" w:type="dxa"/>
                        <w:tcBorders>
                          <w:bottom w:val="single" w:sz="8" w:space="0" w:color="000000"/>
                        </w:tcBorders>
                      </w:tcPr>
                      <w:p w:rsidR="00000000" w:rsidRDefault="00000000">
                        <w:pPr>
                          <w:snapToGrid/>
                          <w:spacing w:line="232" w:lineRule="exact"/>
                          <w:ind w:left="85" w:right="82" w:firstLine="0"/>
                          <w:jc w:val="center"/>
                          <w:rPr>
                            <w:rFonts w:ascii="Times New Roman" w:eastAsia="Times New Roman" w:hAnsi="Times New Roman"/>
                            <w:b/>
                            <w:i/>
                            <w:sz w:val="21"/>
                            <w:szCs w:val="22"/>
                          </w:rPr>
                        </w:pPr>
                        <w:r>
                          <w:rPr>
                            <w:rFonts w:ascii="Times New Roman" w:eastAsia="Times New Roman" w:hAnsi="Times New Roman"/>
                            <w:b/>
                            <w:i/>
                            <w:sz w:val="21"/>
                            <w:szCs w:val="22"/>
                          </w:rPr>
                          <w:t>ED</w:t>
                        </w:r>
                      </w:p>
                    </w:tc>
                    <w:tc>
                      <w:tcPr>
                        <w:tcW w:w="688" w:type="dxa"/>
                        <w:tcBorders>
                          <w:bottom w:val="single" w:sz="8" w:space="0" w:color="000000"/>
                        </w:tcBorders>
                      </w:tcPr>
                      <w:p w:rsidR="00000000" w:rsidRDefault="00000000">
                        <w:pPr>
                          <w:snapToGrid/>
                          <w:spacing w:line="232" w:lineRule="exact"/>
                          <w:ind w:left="85" w:right="81" w:firstLine="0"/>
                          <w:jc w:val="center"/>
                          <w:rPr>
                            <w:rFonts w:ascii="Times New Roman" w:eastAsia="Times New Roman" w:hAnsi="Times New Roman"/>
                            <w:b/>
                            <w:i/>
                            <w:sz w:val="21"/>
                            <w:szCs w:val="22"/>
                          </w:rPr>
                        </w:pPr>
                        <w:r>
                          <w:rPr>
                            <w:rFonts w:ascii="Times New Roman" w:eastAsia="Times New Roman" w:hAnsi="Times New Roman"/>
                            <w:b/>
                            <w:i/>
                            <w:sz w:val="21"/>
                            <w:szCs w:val="22"/>
                          </w:rPr>
                          <w:t>ID</w:t>
                        </w:r>
                      </w:p>
                    </w:tc>
                    <w:tc>
                      <w:tcPr>
                        <w:tcW w:w="688" w:type="dxa"/>
                        <w:tcBorders>
                          <w:bottom w:val="single" w:sz="8" w:space="0" w:color="000000"/>
                        </w:tcBorders>
                      </w:tcPr>
                      <w:p w:rsidR="00000000" w:rsidRDefault="00000000">
                        <w:pPr>
                          <w:snapToGrid/>
                          <w:spacing w:line="232" w:lineRule="exact"/>
                          <w:ind w:left="89" w:right="81" w:firstLine="0"/>
                          <w:jc w:val="center"/>
                          <w:rPr>
                            <w:rFonts w:ascii="Times New Roman" w:eastAsia="Times New Roman" w:hAnsi="Times New Roman"/>
                            <w:b/>
                            <w:i/>
                            <w:sz w:val="21"/>
                            <w:szCs w:val="22"/>
                          </w:rPr>
                        </w:pPr>
                        <w:r>
                          <w:rPr>
                            <w:rFonts w:ascii="Times New Roman" w:eastAsia="Times New Roman" w:hAnsi="Times New Roman"/>
                            <w:b/>
                            <w:i/>
                            <w:sz w:val="21"/>
                            <w:szCs w:val="22"/>
                          </w:rPr>
                          <w:t>DO</w:t>
                        </w:r>
                      </w:p>
                    </w:tc>
                    <w:tc>
                      <w:tcPr>
                        <w:tcW w:w="688" w:type="dxa"/>
                        <w:tcBorders>
                          <w:bottom w:val="single" w:sz="8" w:space="0" w:color="000000"/>
                        </w:tcBorders>
                      </w:tcPr>
                      <w:p w:rsidR="00000000" w:rsidRDefault="00000000">
                        <w:pPr>
                          <w:snapToGrid/>
                          <w:spacing w:line="232" w:lineRule="exact"/>
                          <w:ind w:left="89" w:right="81" w:firstLine="0"/>
                          <w:jc w:val="center"/>
                          <w:rPr>
                            <w:rFonts w:ascii="Times New Roman" w:eastAsia="Times New Roman" w:hAnsi="Times New Roman"/>
                            <w:b/>
                            <w:i/>
                            <w:sz w:val="21"/>
                            <w:szCs w:val="22"/>
                          </w:rPr>
                        </w:pPr>
                        <w:r>
                          <w:rPr>
                            <w:rFonts w:ascii="Times New Roman" w:eastAsia="Times New Roman" w:hAnsi="Times New Roman"/>
                            <w:b/>
                            <w:i/>
                            <w:sz w:val="21"/>
                            <w:szCs w:val="22"/>
                          </w:rPr>
                          <w:t>CT</w:t>
                        </w:r>
                      </w:p>
                    </w:tc>
                    <w:tc>
                      <w:tcPr>
                        <w:tcW w:w="688" w:type="dxa"/>
                        <w:tcBorders>
                          <w:bottom w:val="single" w:sz="8" w:space="0" w:color="000000"/>
                        </w:tcBorders>
                      </w:tcPr>
                      <w:p w:rsidR="00000000" w:rsidRDefault="00000000">
                        <w:pPr>
                          <w:snapToGrid/>
                          <w:spacing w:line="232" w:lineRule="exact"/>
                          <w:ind w:left="89" w:right="81" w:firstLine="0"/>
                          <w:jc w:val="center"/>
                          <w:rPr>
                            <w:rFonts w:ascii="Times New Roman" w:eastAsia="Times New Roman" w:hAnsi="Times New Roman"/>
                            <w:b/>
                            <w:i/>
                            <w:sz w:val="21"/>
                            <w:szCs w:val="22"/>
                          </w:rPr>
                        </w:pPr>
                        <w:r>
                          <w:rPr>
                            <w:rFonts w:ascii="Times New Roman" w:eastAsia="Times New Roman" w:hAnsi="Times New Roman"/>
                            <w:b/>
                            <w:i/>
                            <w:sz w:val="21"/>
                            <w:szCs w:val="22"/>
                          </w:rPr>
                          <w:t>IN</w:t>
                        </w:r>
                      </w:p>
                    </w:tc>
                    <w:tc>
                      <w:tcPr>
                        <w:tcW w:w="688" w:type="dxa"/>
                        <w:tcBorders>
                          <w:bottom w:val="single" w:sz="8" w:space="0" w:color="000000"/>
                        </w:tcBorders>
                      </w:tcPr>
                      <w:p w:rsidR="00000000" w:rsidRDefault="00000000">
                        <w:pPr>
                          <w:snapToGrid/>
                          <w:spacing w:line="232" w:lineRule="exact"/>
                          <w:ind w:left="90" w:right="79" w:firstLine="0"/>
                          <w:jc w:val="center"/>
                          <w:rPr>
                            <w:rFonts w:ascii="Times New Roman" w:eastAsia="Times New Roman" w:hAnsi="Times New Roman"/>
                            <w:b/>
                            <w:i/>
                            <w:sz w:val="21"/>
                            <w:szCs w:val="22"/>
                          </w:rPr>
                        </w:pPr>
                        <w:r>
                          <w:rPr>
                            <w:rFonts w:ascii="Times New Roman" w:eastAsia="Times New Roman" w:hAnsi="Times New Roman"/>
                            <w:b/>
                            <w:i/>
                            <w:sz w:val="21"/>
                            <w:szCs w:val="22"/>
                          </w:rPr>
                          <w:t>EP</w:t>
                        </w:r>
                      </w:p>
                    </w:tc>
                    <w:tc>
                      <w:tcPr>
                        <w:tcW w:w="689" w:type="dxa"/>
                        <w:tcBorders>
                          <w:bottom w:val="single" w:sz="8" w:space="0" w:color="000000"/>
                        </w:tcBorders>
                      </w:tcPr>
                      <w:p w:rsidR="00000000" w:rsidRDefault="00000000">
                        <w:pPr>
                          <w:snapToGrid/>
                          <w:spacing w:line="232" w:lineRule="exact"/>
                          <w:ind w:left="90" w:right="79" w:firstLine="0"/>
                          <w:jc w:val="center"/>
                          <w:rPr>
                            <w:rFonts w:ascii="Times New Roman" w:eastAsia="Times New Roman" w:hAnsi="Times New Roman"/>
                            <w:b/>
                            <w:i/>
                            <w:sz w:val="21"/>
                            <w:szCs w:val="22"/>
                          </w:rPr>
                        </w:pPr>
                        <w:r>
                          <w:rPr>
                            <w:rFonts w:ascii="Times New Roman" w:eastAsia="Times New Roman" w:hAnsi="Times New Roman"/>
                            <w:b/>
                            <w:i/>
                            <w:sz w:val="21"/>
                            <w:szCs w:val="22"/>
                          </w:rPr>
                          <w:t>ECP</w:t>
                        </w:r>
                      </w:p>
                    </w:tc>
                  </w:tr>
                  <w:tr w:rsidR="00455033">
                    <w:trPr>
                      <w:trHeight w:val="620"/>
                    </w:trPr>
                    <w:tc>
                      <w:tcPr>
                        <w:tcW w:w="2535" w:type="dxa"/>
                        <w:tcBorders>
                          <w:top w:val="single" w:sz="8" w:space="0" w:color="000000"/>
                        </w:tcBorders>
                      </w:tcPr>
                      <w:p w:rsidR="00000000" w:rsidRDefault="00000000">
                        <w:pPr>
                          <w:snapToGrid/>
                          <w:spacing w:line="226" w:lineRule="exact"/>
                          <w:ind w:left="108" w:firstLine="0"/>
                          <w:jc w:val="left"/>
                          <w:rPr>
                            <w:rFonts w:ascii="宋体" w:eastAsia="宋体" w:hAnsi="Times New Roman"/>
                            <w:sz w:val="21"/>
                            <w:szCs w:val="22"/>
                          </w:rPr>
                        </w:pPr>
                        <w:r>
                          <w:rPr>
                            <w:rFonts w:ascii="宋体" w:eastAsia="宋体" w:hAnsi="Times New Roman" w:hint="eastAsia"/>
                            <w:w w:val="95"/>
                            <w:sz w:val="21"/>
                            <w:szCs w:val="22"/>
                          </w:rPr>
                          <w:t>外部驱动力</w:t>
                        </w:r>
                      </w:p>
                      <w:p w:rsidR="00000000" w:rsidRDefault="00000000">
                        <w:pPr>
                          <w:tabs>
                            <w:tab w:val="left" w:pos="1946"/>
                          </w:tabs>
                          <w:snapToGrid/>
                          <w:spacing w:line="207" w:lineRule="exact"/>
                          <w:ind w:left="1402" w:firstLine="0"/>
                          <w:jc w:val="left"/>
                          <w:rPr>
                            <w:rFonts w:ascii="Times New Roman" w:eastAsia="Times New Roman" w:hAnsi="Times New Roman"/>
                            <w:sz w:val="21"/>
                            <w:szCs w:val="22"/>
                          </w:rPr>
                        </w:pPr>
                        <w:r>
                          <w:rPr>
                            <w:rFonts w:ascii="Times New Roman" w:eastAsia="Times New Roman" w:hAnsi="Times New Roman"/>
                            <w:sz w:val="21"/>
                            <w:szCs w:val="22"/>
                          </w:rPr>
                          <w:t>104</w:t>
                        </w:r>
                        <w:r>
                          <w:rPr>
                            <w:rFonts w:ascii="Times New Roman" w:eastAsia="Times New Roman" w:hAnsi="Times New Roman"/>
                            <w:sz w:val="21"/>
                            <w:szCs w:val="22"/>
                          </w:rPr>
                          <w:tab/>
                          <w:t>3.947</w:t>
                        </w:r>
                      </w:p>
                    </w:tc>
                    <w:tc>
                      <w:tcPr>
                        <w:tcW w:w="1061" w:type="dxa"/>
                        <w:tcBorders>
                          <w:top w:val="single" w:sz="8" w:space="0" w:color="000000"/>
                        </w:tcBorders>
                      </w:tcPr>
                      <w:p w:rsidR="00000000" w:rsidRDefault="00000000">
                        <w:pPr>
                          <w:snapToGrid/>
                          <w:spacing w:before="191" w:line="240" w:lineRule="auto"/>
                          <w:ind w:left="94" w:right="84" w:firstLine="0"/>
                          <w:jc w:val="center"/>
                          <w:rPr>
                            <w:rFonts w:ascii="Times New Roman" w:eastAsia="Times New Roman" w:hAnsi="Times New Roman"/>
                            <w:sz w:val="21"/>
                            <w:szCs w:val="22"/>
                          </w:rPr>
                        </w:pPr>
                        <w:r>
                          <w:rPr>
                            <w:rFonts w:ascii="Times New Roman" w:eastAsia="Times New Roman" w:hAnsi="Times New Roman"/>
                            <w:sz w:val="21"/>
                            <w:szCs w:val="22"/>
                          </w:rPr>
                          <w:t>0.700</w:t>
                        </w:r>
                      </w:p>
                    </w:tc>
                    <w:tc>
                      <w:tcPr>
                        <w:tcW w:w="689" w:type="dxa"/>
                        <w:tcBorders>
                          <w:top w:val="single" w:sz="8" w:space="0" w:color="000000"/>
                        </w:tcBorders>
                      </w:tcPr>
                      <w:p w:rsidR="00000000" w:rsidRDefault="00000000">
                        <w:pPr>
                          <w:snapToGrid/>
                          <w:spacing w:before="191" w:line="240" w:lineRule="auto"/>
                          <w:ind w:left="87" w:right="82" w:firstLine="0"/>
                          <w:jc w:val="center"/>
                          <w:rPr>
                            <w:rFonts w:ascii="Times New Roman" w:eastAsia="Times New Roman" w:hAnsi="Times New Roman"/>
                            <w:sz w:val="21"/>
                            <w:szCs w:val="22"/>
                          </w:rPr>
                        </w:pPr>
                        <w:r>
                          <w:rPr>
                            <w:rFonts w:ascii="Times New Roman" w:eastAsia="Times New Roman" w:hAnsi="Times New Roman"/>
                            <w:sz w:val="21"/>
                            <w:szCs w:val="22"/>
                          </w:rPr>
                          <w:t>1.000</w:t>
                        </w:r>
                      </w:p>
                    </w:tc>
                    <w:tc>
                      <w:tcPr>
                        <w:tcW w:w="688" w:type="dxa"/>
                        <w:tcBorders>
                          <w:top w:val="single" w:sz="8" w:space="0" w:color="000000"/>
                        </w:tcBorders>
                      </w:tcPr>
                      <w:p w:rsidR="00000000" w:rsidRDefault="00000000">
                        <w:pPr>
                          <w:snapToGrid/>
                          <w:spacing w:before="191" w:line="240" w:lineRule="auto"/>
                          <w:ind w:left="86" w:right="81" w:firstLine="0"/>
                          <w:jc w:val="center"/>
                          <w:rPr>
                            <w:rFonts w:ascii="Times New Roman" w:eastAsia="Times New Roman" w:hAnsi="Times New Roman"/>
                            <w:sz w:val="21"/>
                            <w:szCs w:val="22"/>
                          </w:rPr>
                        </w:pPr>
                        <w:r>
                          <w:rPr>
                            <w:rFonts w:ascii="Times New Roman" w:eastAsia="Times New Roman" w:hAnsi="Times New Roman"/>
                            <w:sz w:val="21"/>
                            <w:szCs w:val="22"/>
                          </w:rPr>
                          <w:t>0.825</w:t>
                        </w:r>
                      </w:p>
                    </w:tc>
                    <w:tc>
                      <w:tcPr>
                        <w:tcW w:w="688" w:type="dxa"/>
                        <w:tcBorders>
                          <w:top w:val="single" w:sz="8" w:space="0" w:color="000000"/>
                        </w:tcBorders>
                      </w:tcPr>
                      <w:p w:rsidR="00000000" w:rsidRDefault="00000000">
                        <w:pPr>
                          <w:snapToGrid/>
                          <w:spacing w:before="191" w:line="240" w:lineRule="auto"/>
                          <w:ind w:left="88" w:right="81" w:firstLine="0"/>
                          <w:jc w:val="center"/>
                          <w:rPr>
                            <w:rFonts w:ascii="Times New Roman" w:eastAsia="Times New Roman" w:hAnsi="Times New Roman"/>
                            <w:sz w:val="21"/>
                            <w:szCs w:val="22"/>
                          </w:rPr>
                        </w:pPr>
                        <w:r>
                          <w:rPr>
                            <w:rFonts w:ascii="Times New Roman" w:eastAsia="Times New Roman" w:hAnsi="Times New Roman"/>
                            <w:sz w:val="21"/>
                            <w:szCs w:val="22"/>
                          </w:rPr>
                          <w:t>0.686</w:t>
                        </w:r>
                      </w:p>
                    </w:tc>
                    <w:tc>
                      <w:tcPr>
                        <w:tcW w:w="688" w:type="dxa"/>
                        <w:tcBorders>
                          <w:top w:val="single" w:sz="8" w:space="0" w:color="000000"/>
                        </w:tcBorders>
                      </w:tcPr>
                      <w:p w:rsidR="00000000" w:rsidRDefault="00000000">
                        <w:pPr>
                          <w:snapToGrid/>
                          <w:spacing w:before="191" w:line="240" w:lineRule="auto"/>
                          <w:ind w:left="89" w:right="81" w:firstLine="0"/>
                          <w:jc w:val="center"/>
                          <w:rPr>
                            <w:rFonts w:ascii="Times New Roman" w:eastAsia="Times New Roman" w:hAnsi="Times New Roman"/>
                            <w:sz w:val="21"/>
                            <w:szCs w:val="22"/>
                          </w:rPr>
                        </w:pPr>
                        <w:r>
                          <w:rPr>
                            <w:rFonts w:ascii="Times New Roman" w:eastAsia="Times New Roman" w:hAnsi="Times New Roman"/>
                            <w:sz w:val="21"/>
                            <w:szCs w:val="22"/>
                          </w:rPr>
                          <w:t>0.358</w:t>
                        </w:r>
                      </w:p>
                    </w:tc>
                    <w:tc>
                      <w:tcPr>
                        <w:tcW w:w="688" w:type="dxa"/>
                        <w:tcBorders>
                          <w:top w:val="single" w:sz="8" w:space="0" w:color="000000"/>
                        </w:tcBorders>
                      </w:tcPr>
                      <w:p w:rsidR="00000000" w:rsidRDefault="00000000">
                        <w:pPr>
                          <w:snapToGrid/>
                          <w:spacing w:before="191" w:line="240" w:lineRule="auto"/>
                          <w:ind w:left="90" w:right="80" w:firstLine="0"/>
                          <w:jc w:val="center"/>
                          <w:rPr>
                            <w:rFonts w:ascii="Times New Roman" w:eastAsia="Times New Roman" w:hAnsi="Times New Roman"/>
                            <w:sz w:val="21"/>
                            <w:szCs w:val="22"/>
                          </w:rPr>
                        </w:pPr>
                        <w:r>
                          <w:rPr>
                            <w:rFonts w:ascii="Times New Roman" w:eastAsia="Times New Roman" w:hAnsi="Times New Roman"/>
                            <w:sz w:val="21"/>
                            <w:szCs w:val="22"/>
                          </w:rPr>
                          <w:t>0.654</w:t>
                        </w:r>
                      </w:p>
                    </w:tc>
                    <w:tc>
                      <w:tcPr>
                        <w:tcW w:w="688" w:type="dxa"/>
                        <w:tcBorders>
                          <w:top w:val="single" w:sz="8" w:space="0" w:color="000000"/>
                        </w:tcBorders>
                      </w:tcPr>
                      <w:p w:rsidR="00000000" w:rsidRDefault="00000000">
                        <w:pPr>
                          <w:snapToGrid/>
                          <w:spacing w:before="191"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0.618</w:t>
                        </w:r>
                      </w:p>
                    </w:tc>
                    <w:tc>
                      <w:tcPr>
                        <w:tcW w:w="689" w:type="dxa"/>
                        <w:tcBorders>
                          <w:top w:val="single" w:sz="8" w:space="0" w:color="000000"/>
                        </w:tcBorders>
                      </w:tcPr>
                      <w:p w:rsidR="00000000" w:rsidRDefault="00000000">
                        <w:pPr>
                          <w:snapToGrid/>
                          <w:spacing w:before="191"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0.477</w:t>
                        </w:r>
                      </w:p>
                    </w:tc>
                  </w:tr>
                  <w:tr w:rsidR="00455033">
                    <w:trPr>
                      <w:trHeight w:val="540"/>
                    </w:trPr>
                    <w:tc>
                      <w:tcPr>
                        <w:tcW w:w="2535" w:type="dxa"/>
                      </w:tcPr>
                      <w:p w:rsidR="00000000" w:rsidRDefault="00000000">
                        <w:pPr>
                          <w:snapToGrid/>
                          <w:spacing w:line="221" w:lineRule="exact"/>
                          <w:ind w:left="108" w:firstLine="0"/>
                          <w:jc w:val="left"/>
                          <w:rPr>
                            <w:rFonts w:ascii="宋体" w:eastAsia="宋体" w:hAnsi="Times New Roman"/>
                            <w:sz w:val="21"/>
                            <w:szCs w:val="22"/>
                          </w:rPr>
                        </w:pPr>
                        <w:r>
                          <w:rPr>
                            <w:rFonts w:ascii="宋体" w:eastAsia="宋体" w:hAnsi="Times New Roman" w:hint="eastAsia"/>
                            <w:w w:val="95"/>
                            <w:sz w:val="21"/>
                            <w:szCs w:val="22"/>
                          </w:rPr>
                          <w:t>内部驱动力</w:t>
                        </w:r>
                      </w:p>
                      <w:p w:rsidR="00000000" w:rsidRDefault="00000000">
                        <w:pPr>
                          <w:tabs>
                            <w:tab w:val="left" w:pos="1946"/>
                          </w:tabs>
                          <w:snapToGrid/>
                          <w:spacing w:line="207" w:lineRule="exact"/>
                          <w:ind w:left="1402" w:firstLine="0"/>
                          <w:jc w:val="left"/>
                          <w:rPr>
                            <w:rFonts w:ascii="Times New Roman" w:eastAsia="Times New Roman" w:hAnsi="Times New Roman"/>
                            <w:sz w:val="21"/>
                            <w:szCs w:val="22"/>
                          </w:rPr>
                        </w:pPr>
                        <w:r>
                          <w:rPr>
                            <w:rFonts w:ascii="Times New Roman" w:eastAsia="Times New Roman" w:hAnsi="Times New Roman"/>
                            <w:sz w:val="21"/>
                            <w:szCs w:val="22"/>
                          </w:rPr>
                          <w:t>104</w:t>
                        </w:r>
                        <w:r>
                          <w:rPr>
                            <w:rFonts w:ascii="Times New Roman" w:eastAsia="Times New Roman" w:hAnsi="Times New Roman"/>
                            <w:sz w:val="21"/>
                            <w:szCs w:val="22"/>
                          </w:rPr>
                          <w:tab/>
                          <w:t>4.027</w:t>
                        </w:r>
                      </w:p>
                    </w:tc>
                    <w:tc>
                      <w:tcPr>
                        <w:tcW w:w="1061" w:type="dxa"/>
                      </w:tcPr>
                      <w:p w:rsidR="00000000" w:rsidRDefault="00000000">
                        <w:pPr>
                          <w:snapToGrid/>
                          <w:spacing w:before="186" w:line="240" w:lineRule="auto"/>
                          <w:ind w:left="94" w:right="84" w:firstLine="0"/>
                          <w:jc w:val="center"/>
                          <w:rPr>
                            <w:rFonts w:ascii="Times New Roman" w:eastAsia="Times New Roman" w:hAnsi="Times New Roman"/>
                            <w:sz w:val="21"/>
                            <w:szCs w:val="22"/>
                          </w:rPr>
                        </w:pPr>
                        <w:r>
                          <w:rPr>
                            <w:rFonts w:ascii="Times New Roman" w:eastAsia="Times New Roman" w:hAnsi="Times New Roman"/>
                            <w:sz w:val="21"/>
                            <w:szCs w:val="22"/>
                          </w:rPr>
                          <w:t>0.667</w:t>
                        </w:r>
                      </w:p>
                    </w:tc>
                    <w:tc>
                      <w:tcPr>
                        <w:tcW w:w="689" w:type="dxa"/>
                      </w:tcPr>
                      <w:p w:rsidR="00000000" w:rsidRDefault="00000000">
                        <w:pPr>
                          <w:snapToGrid/>
                          <w:spacing w:before="186" w:line="240" w:lineRule="auto"/>
                          <w:ind w:left="87" w:right="82" w:firstLine="0"/>
                          <w:jc w:val="center"/>
                          <w:rPr>
                            <w:rFonts w:ascii="Times New Roman" w:eastAsia="Times New Roman" w:hAnsi="Times New Roman"/>
                            <w:sz w:val="21"/>
                            <w:szCs w:val="22"/>
                          </w:rPr>
                        </w:pPr>
                        <w:r>
                          <w:rPr>
                            <w:rFonts w:ascii="Times New Roman" w:eastAsia="Times New Roman" w:hAnsi="Times New Roman"/>
                            <w:sz w:val="21"/>
                            <w:szCs w:val="22"/>
                          </w:rPr>
                          <w:t>0.825</w:t>
                        </w:r>
                      </w:p>
                    </w:tc>
                    <w:tc>
                      <w:tcPr>
                        <w:tcW w:w="688" w:type="dxa"/>
                      </w:tcPr>
                      <w:p w:rsidR="00000000" w:rsidRDefault="00000000">
                        <w:pPr>
                          <w:snapToGrid/>
                          <w:spacing w:before="186" w:line="240" w:lineRule="auto"/>
                          <w:ind w:left="86" w:right="81" w:firstLine="0"/>
                          <w:jc w:val="center"/>
                          <w:rPr>
                            <w:rFonts w:ascii="Times New Roman" w:eastAsia="Times New Roman" w:hAnsi="Times New Roman"/>
                            <w:sz w:val="21"/>
                            <w:szCs w:val="22"/>
                          </w:rPr>
                        </w:pPr>
                        <w:r>
                          <w:rPr>
                            <w:rFonts w:ascii="Times New Roman" w:eastAsia="Times New Roman" w:hAnsi="Times New Roman"/>
                            <w:sz w:val="21"/>
                            <w:szCs w:val="22"/>
                          </w:rPr>
                          <w:t>1.000</w:t>
                        </w:r>
                      </w:p>
                    </w:tc>
                    <w:tc>
                      <w:tcPr>
                        <w:tcW w:w="688" w:type="dxa"/>
                      </w:tcPr>
                      <w:p w:rsidR="00000000" w:rsidRDefault="00000000">
                        <w:pPr>
                          <w:snapToGrid/>
                          <w:spacing w:before="186" w:line="240" w:lineRule="auto"/>
                          <w:ind w:left="88" w:right="81" w:firstLine="0"/>
                          <w:jc w:val="center"/>
                          <w:rPr>
                            <w:rFonts w:ascii="Times New Roman" w:eastAsia="Times New Roman" w:hAnsi="Times New Roman"/>
                            <w:sz w:val="21"/>
                            <w:szCs w:val="22"/>
                          </w:rPr>
                        </w:pPr>
                        <w:r>
                          <w:rPr>
                            <w:rFonts w:ascii="Times New Roman" w:eastAsia="Times New Roman" w:hAnsi="Times New Roman"/>
                            <w:sz w:val="21"/>
                            <w:szCs w:val="22"/>
                          </w:rPr>
                          <w:t>0.804</w:t>
                        </w:r>
                      </w:p>
                    </w:tc>
                    <w:tc>
                      <w:tcPr>
                        <w:tcW w:w="688" w:type="dxa"/>
                      </w:tcPr>
                      <w:p w:rsidR="00000000" w:rsidRDefault="00000000">
                        <w:pPr>
                          <w:snapToGrid/>
                          <w:spacing w:before="186" w:line="240" w:lineRule="auto"/>
                          <w:ind w:left="89" w:right="81" w:firstLine="0"/>
                          <w:jc w:val="center"/>
                          <w:rPr>
                            <w:rFonts w:ascii="Times New Roman" w:eastAsia="Times New Roman" w:hAnsi="Times New Roman"/>
                            <w:sz w:val="21"/>
                            <w:szCs w:val="22"/>
                          </w:rPr>
                        </w:pPr>
                        <w:r>
                          <w:rPr>
                            <w:rFonts w:ascii="Times New Roman" w:eastAsia="Times New Roman" w:hAnsi="Times New Roman"/>
                            <w:sz w:val="21"/>
                            <w:szCs w:val="22"/>
                          </w:rPr>
                          <w:t>0.261</w:t>
                        </w:r>
                      </w:p>
                    </w:tc>
                    <w:tc>
                      <w:tcPr>
                        <w:tcW w:w="688" w:type="dxa"/>
                      </w:tcPr>
                      <w:p w:rsidR="00000000" w:rsidRDefault="00000000">
                        <w:pPr>
                          <w:snapToGrid/>
                          <w:spacing w:before="186" w:line="240" w:lineRule="auto"/>
                          <w:ind w:left="90" w:right="80" w:firstLine="0"/>
                          <w:jc w:val="center"/>
                          <w:rPr>
                            <w:rFonts w:ascii="Times New Roman" w:eastAsia="Times New Roman" w:hAnsi="Times New Roman"/>
                            <w:sz w:val="21"/>
                            <w:szCs w:val="22"/>
                          </w:rPr>
                        </w:pPr>
                        <w:r>
                          <w:rPr>
                            <w:rFonts w:ascii="Times New Roman" w:eastAsia="Times New Roman" w:hAnsi="Times New Roman"/>
                            <w:sz w:val="21"/>
                            <w:szCs w:val="22"/>
                          </w:rPr>
                          <w:t>0.543</w:t>
                        </w:r>
                      </w:p>
                    </w:tc>
                    <w:tc>
                      <w:tcPr>
                        <w:tcW w:w="688" w:type="dxa"/>
                      </w:tcPr>
                      <w:p w:rsidR="00000000" w:rsidRDefault="00000000">
                        <w:pPr>
                          <w:snapToGrid/>
                          <w:spacing w:before="186"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0.686</w:t>
                        </w:r>
                      </w:p>
                    </w:tc>
                    <w:tc>
                      <w:tcPr>
                        <w:tcW w:w="689" w:type="dxa"/>
                      </w:tcPr>
                      <w:p w:rsidR="00000000" w:rsidRDefault="00000000">
                        <w:pPr>
                          <w:snapToGrid/>
                          <w:spacing w:before="186"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0.585</w:t>
                        </w:r>
                      </w:p>
                    </w:tc>
                  </w:tr>
                  <w:tr w:rsidR="00455033">
                    <w:trPr>
                      <w:trHeight w:val="380"/>
                    </w:trPr>
                    <w:tc>
                      <w:tcPr>
                        <w:tcW w:w="2535" w:type="dxa"/>
                      </w:tcPr>
                      <w:p w:rsidR="00000000" w:rsidRDefault="00000000">
                        <w:pPr>
                          <w:tabs>
                            <w:tab w:val="left" w:pos="1343"/>
                            <w:tab w:val="left" w:pos="1838"/>
                          </w:tabs>
                          <w:snapToGrid/>
                          <w:spacing w:before="59" w:line="240" w:lineRule="auto"/>
                          <w:ind w:right="3" w:firstLine="0"/>
                          <w:jc w:val="center"/>
                          <w:rPr>
                            <w:rFonts w:ascii="Times New Roman" w:eastAsia="Times New Roman" w:hAnsi="Times New Roman"/>
                            <w:sz w:val="21"/>
                            <w:szCs w:val="22"/>
                          </w:rPr>
                        </w:pPr>
                        <w:r>
                          <w:rPr>
                            <w:rFonts w:ascii="宋体" w:eastAsia="宋体" w:hAnsi="Times New Roman" w:hint="eastAsia"/>
                            <w:sz w:val="21"/>
                            <w:szCs w:val="22"/>
                          </w:rPr>
                          <w:t>日常（</w:t>
                        </w:r>
                        <w:r>
                          <w:rPr>
                            <w:rFonts w:ascii="Times New Roman" w:eastAsia="Times New Roman" w:hAnsi="Times New Roman"/>
                            <w:i/>
                            <w:sz w:val="21"/>
                            <w:szCs w:val="22"/>
                          </w:rPr>
                          <w:t>DO</w:t>
                        </w:r>
                        <w:r>
                          <w:rPr>
                            <w:rFonts w:ascii="宋体" w:eastAsia="宋体" w:hAnsi="Times New Roman" w:hint="eastAsia"/>
                            <w:sz w:val="21"/>
                            <w:szCs w:val="22"/>
                          </w:rPr>
                          <w:t>）</w:t>
                        </w:r>
                        <w:r>
                          <w:rPr>
                            <w:rFonts w:ascii="宋体" w:eastAsia="宋体" w:hAnsi="Times New Roman" w:hint="eastAsia"/>
                            <w:sz w:val="21"/>
                            <w:szCs w:val="22"/>
                          </w:rPr>
                          <w:tab/>
                        </w:r>
                        <w:r>
                          <w:rPr>
                            <w:rFonts w:ascii="Times New Roman" w:eastAsia="Times New Roman" w:hAnsi="Times New Roman"/>
                            <w:sz w:val="21"/>
                            <w:szCs w:val="22"/>
                          </w:rPr>
                          <w:t>86</w:t>
                        </w:r>
                        <w:r>
                          <w:rPr>
                            <w:rFonts w:ascii="Times New Roman" w:eastAsia="Times New Roman" w:hAnsi="Times New Roman"/>
                            <w:sz w:val="21"/>
                            <w:szCs w:val="22"/>
                          </w:rPr>
                          <w:tab/>
                          <w:t>4.047</w:t>
                        </w:r>
                      </w:p>
                    </w:tc>
                    <w:tc>
                      <w:tcPr>
                        <w:tcW w:w="1061" w:type="dxa"/>
                      </w:tcPr>
                      <w:p w:rsidR="00000000" w:rsidRDefault="00000000">
                        <w:pPr>
                          <w:snapToGrid/>
                          <w:spacing w:before="108" w:line="240" w:lineRule="auto"/>
                          <w:ind w:left="94" w:right="84" w:firstLine="0"/>
                          <w:jc w:val="center"/>
                          <w:rPr>
                            <w:rFonts w:ascii="Times New Roman" w:eastAsia="Times New Roman" w:hAnsi="Times New Roman"/>
                            <w:sz w:val="21"/>
                            <w:szCs w:val="22"/>
                          </w:rPr>
                        </w:pPr>
                        <w:r>
                          <w:rPr>
                            <w:rFonts w:ascii="Times New Roman" w:eastAsia="Times New Roman" w:hAnsi="Times New Roman"/>
                            <w:sz w:val="21"/>
                            <w:szCs w:val="22"/>
                          </w:rPr>
                          <w:t>0.663</w:t>
                        </w:r>
                      </w:p>
                    </w:tc>
                    <w:tc>
                      <w:tcPr>
                        <w:tcW w:w="689" w:type="dxa"/>
                      </w:tcPr>
                      <w:p w:rsidR="00000000" w:rsidRDefault="00000000">
                        <w:pPr>
                          <w:snapToGrid/>
                          <w:spacing w:before="108" w:line="240" w:lineRule="auto"/>
                          <w:ind w:left="87" w:right="82" w:firstLine="0"/>
                          <w:jc w:val="center"/>
                          <w:rPr>
                            <w:rFonts w:ascii="Times New Roman" w:eastAsia="Times New Roman" w:hAnsi="Times New Roman"/>
                            <w:sz w:val="21"/>
                            <w:szCs w:val="22"/>
                          </w:rPr>
                        </w:pPr>
                        <w:r>
                          <w:rPr>
                            <w:rFonts w:ascii="Times New Roman" w:eastAsia="Times New Roman" w:hAnsi="Times New Roman"/>
                            <w:sz w:val="21"/>
                            <w:szCs w:val="22"/>
                          </w:rPr>
                          <w:t>0.686</w:t>
                        </w:r>
                      </w:p>
                    </w:tc>
                    <w:tc>
                      <w:tcPr>
                        <w:tcW w:w="688" w:type="dxa"/>
                      </w:tcPr>
                      <w:p w:rsidR="00000000" w:rsidRDefault="00000000">
                        <w:pPr>
                          <w:snapToGrid/>
                          <w:spacing w:before="108" w:line="240" w:lineRule="auto"/>
                          <w:ind w:left="86" w:right="81" w:firstLine="0"/>
                          <w:jc w:val="center"/>
                          <w:rPr>
                            <w:rFonts w:ascii="Times New Roman" w:eastAsia="Times New Roman" w:hAnsi="Times New Roman"/>
                            <w:sz w:val="21"/>
                            <w:szCs w:val="22"/>
                          </w:rPr>
                        </w:pPr>
                        <w:r>
                          <w:rPr>
                            <w:rFonts w:ascii="Times New Roman" w:eastAsia="Times New Roman" w:hAnsi="Times New Roman"/>
                            <w:sz w:val="21"/>
                            <w:szCs w:val="22"/>
                          </w:rPr>
                          <w:t>0.804</w:t>
                        </w:r>
                      </w:p>
                    </w:tc>
                    <w:tc>
                      <w:tcPr>
                        <w:tcW w:w="688" w:type="dxa"/>
                      </w:tcPr>
                      <w:p w:rsidR="00000000" w:rsidRDefault="00000000">
                        <w:pPr>
                          <w:snapToGrid/>
                          <w:spacing w:before="108" w:line="240" w:lineRule="auto"/>
                          <w:ind w:left="88" w:right="81" w:firstLine="0"/>
                          <w:jc w:val="center"/>
                          <w:rPr>
                            <w:rFonts w:ascii="Times New Roman" w:eastAsia="Times New Roman" w:hAnsi="Times New Roman"/>
                            <w:sz w:val="21"/>
                            <w:szCs w:val="22"/>
                          </w:rPr>
                        </w:pPr>
                        <w:r>
                          <w:rPr>
                            <w:rFonts w:ascii="Times New Roman" w:eastAsia="Times New Roman" w:hAnsi="Times New Roman"/>
                            <w:sz w:val="21"/>
                            <w:szCs w:val="22"/>
                          </w:rPr>
                          <w:t>1.000</w:t>
                        </w:r>
                      </w:p>
                    </w:tc>
                    <w:tc>
                      <w:tcPr>
                        <w:tcW w:w="688" w:type="dxa"/>
                      </w:tcPr>
                      <w:p w:rsidR="00000000" w:rsidRDefault="00000000">
                        <w:pPr>
                          <w:snapToGrid/>
                          <w:spacing w:before="108" w:line="240" w:lineRule="auto"/>
                          <w:ind w:left="89" w:right="81" w:firstLine="0"/>
                          <w:jc w:val="center"/>
                          <w:rPr>
                            <w:rFonts w:ascii="Times New Roman" w:eastAsia="Times New Roman" w:hAnsi="Times New Roman"/>
                            <w:sz w:val="21"/>
                            <w:szCs w:val="22"/>
                          </w:rPr>
                        </w:pPr>
                        <w:r>
                          <w:rPr>
                            <w:rFonts w:ascii="Times New Roman" w:eastAsia="Times New Roman" w:hAnsi="Times New Roman"/>
                            <w:sz w:val="21"/>
                            <w:szCs w:val="22"/>
                          </w:rPr>
                          <w:t>0.084</w:t>
                        </w:r>
                      </w:p>
                    </w:tc>
                    <w:tc>
                      <w:tcPr>
                        <w:tcW w:w="688" w:type="dxa"/>
                      </w:tcPr>
                      <w:p w:rsidR="00000000" w:rsidRDefault="00000000">
                        <w:pPr>
                          <w:snapToGrid/>
                          <w:spacing w:before="108" w:line="240" w:lineRule="auto"/>
                          <w:ind w:left="90" w:right="80" w:firstLine="0"/>
                          <w:jc w:val="center"/>
                          <w:rPr>
                            <w:rFonts w:ascii="Times New Roman" w:eastAsia="Times New Roman" w:hAnsi="Times New Roman"/>
                            <w:sz w:val="21"/>
                            <w:szCs w:val="22"/>
                          </w:rPr>
                        </w:pPr>
                        <w:r>
                          <w:rPr>
                            <w:rFonts w:ascii="Times New Roman" w:eastAsia="Times New Roman" w:hAnsi="Times New Roman"/>
                            <w:sz w:val="21"/>
                            <w:szCs w:val="22"/>
                          </w:rPr>
                          <w:t>0.321</w:t>
                        </w:r>
                      </w:p>
                    </w:tc>
                    <w:tc>
                      <w:tcPr>
                        <w:tcW w:w="688" w:type="dxa"/>
                      </w:tcPr>
                      <w:p w:rsidR="00000000" w:rsidRDefault="00000000">
                        <w:pPr>
                          <w:snapToGrid/>
                          <w:spacing w:before="108"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0.755</w:t>
                        </w:r>
                      </w:p>
                    </w:tc>
                    <w:tc>
                      <w:tcPr>
                        <w:tcW w:w="689" w:type="dxa"/>
                      </w:tcPr>
                      <w:p w:rsidR="00000000" w:rsidRDefault="00000000">
                        <w:pPr>
                          <w:snapToGrid/>
                          <w:spacing w:before="108"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0.802</w:t>
                        </w:r>
                      </w:p>
                    </w:tc>
                  </w:tr>
                  <w:tr w:rsidR="00455033">
                    <w:trPr>
                      <w:trHeight w:val="300"/>
                    </w:trPr>
                    <w:tc>
                      <w:tcPr>
                        <w:tcW w:w="2535" w:type="dxa"/>
                      </w:tcPr>
                      <w:p w:rsidR="00000000" w:rsidRDefault="00000000">
                        <w:pPr>
                          <w:tabs>
                            <w:tab w:val="left" w:pos="1343"/>
                            <w:tab w:val="left" w:pos="1838"/>
                          </w:tabs>
                          <w:snapToGrid/>
                          <w:spacing w:line="272" w:lineRule="exact"/>
                          <w:ind w:right="3" w:firstLine="0"/>
                          <w:jc w:val="center"/>
                          <w:rPr>
                            <w:rFonts w:ascii="Times New Roman" w:eastAsia="Times New Roman" w:hAnsi="Times New Roman"/>
                            <w:sz w:val="21"/>
                            <w:szCs w:val="22"/>
                          </w:rPr>
                        </w:pPr>
                        <w:r>
                          <w:rPr>
                            <w:rFonts w:ascii="宋体" w:eastAsia="宋体" w:hAnsi="Times New Roman" w:hint="eastAsia"/>
                            <w:sz w:val="21"/>
                            <w:szCs w:val="22"/>
                          </w:rPr>
                          <w:t>承诺（</w:t>
                        </w:r>
                        <w:r>
                          <w:rPr>
                            <w:rFonts w:ascii="Times New Roman" w:eastAsia="Times New Roman" w:hAnsi="Times New Roman"/>
                            <w:i/>
                            <w:sz w:val="21"/>
                            <w:szCs w:val="22"/>
                          </w:rPr>
                          <w:t>CT</w:t>
                        </w:r>
                        <w:r>
                          <w:rPr>
                            <w:rFonts w:ascii="宋体" w:eastAsia="宋体" w:hAnsi="Times New Roman" w:hint="eastAsia"/>
                            <w:sz w:val="21"/>
                            <w:szCs w:val="22"/>
                          </w:rPr>
                          <w:t>）</w:t>
                        </w:r>
                        <w:r>
                          <w:rPr>
                            <w:rFonts w:ascii="宋体" w:eastAsia="宋体" w:hAnsi="Times New Roman" w:hint="eastAsia"/>
                            <w:sz w:val="21"/>
                            <w:szCs w:val="22"/>
                          </w:rPr>
                          <w:tab/>
                        </w:r>
                        <w:r>
                          <w:rPr>
                            <w:rFonts w:ascii="Times New Roman" w:eastAsia="Times New Roman" w:hAnsi="Times New Roman"/>
                            <w:sz w:val="21"/>
                            <w:szCs w:val="22"/>
                          </w:rPr>
                          <w:t>86</w:t>
                        </w:r>
                        <w:r>
                          <w:rPr>
                            <w:rFonts w:ascii="Times New Roman" w:eastAsia="Times New Roman" w:hAnsi="Times New Roman"/>
                            <w:sz w:val="21"/>
                            <w:szCs w:val="22"/>
                          </w:rPr>
                          <w:tab/>
                          <w:t>3.996</w:t>
                        </w:r>
                      </w:p>
                    </w:tc>
                    <w:tc>
                      <w:tcPr>
                        <w:tcW w:w="1061" w:type="dxa"/>
                      </w:tcPr>
                      <w:p w:rsidR="00000000" w:rsidRDefault="00000000">
                        <w:pPr>
                          <w:snapToGrid/>
                          <w:spacing w:before="30" w:line="240" w:lineRule="auto"/>
                          <w:ind w:left="94" w:right="84" w:firstLine="0"/>
                          <w:jc w:val="center"/>
                          <w:rPr>
                            <w:rFonts w:ascii="Times New Roman" w:eastAsia="Times New Roman" w:hAnsi="Times New Roman"/>
                            <w:sz w:val="21"/>
                            <w:szCs w:val="22"/>
                          </w:rPr>
                        </w:pPr>
                        <w:r>
                          <w:rPr>
                            <w:rFonts w:ascii="Times New Roman" w:eastAsia="Times New Roman" w:hAnsi="Times New Roman"/>
                            <w:sz w:val="21"/>
                            <w:szCs w:val="22"/>
                          </w:rPr>
                          <w:t>0.615</w:t>
                        </w:r>
                      </w:p>
                    </w:tc>
                    <w:tc>
                      <w:tcPr>
                        <w:tcW w:w="689" w:type="dxa"/>
                      </w:tcPr>
                      <w:p w:rsidR="00000000" w:rsidRDefault="00000000">
                        <w:pPr>
                          <w:snapToGrid/>
                          <w:spacing w:before="30" w:line="240" w:lineRule="auto"/>
                          <w:ind w:left="87" w:right="82" w:firstLine="0"/>
                          <w:jc w:val="center"/>
                          <w:rPr>
                            <w:rFonts w:ascii="Times New Roman" w:eastAsia="Times New Roman" w:hAnsi="Times New Roman"/>
                            <w:sz w:val="21"/>
                            <w:szCs w:val="22"/>
                          </w:rPr>
                        </w:pPr>
                        <w:r>
                          <w:rPr>
                            <w:rFonts w:ascii="Times New Roman" w:eastAsia="Times New Roman" w:hAnsi="Times New Roman"/>
                            <w:sz w:val="21"/>
                            <w:szCs w:val="22"/>
                          </w:rPr>
                          <w:t>0.358</w:t>
                        </w:r>
                      </w:p>
                    </w:tc>
                    <w:tc>
                      <w:tcPr>
                        <w:tcW w:w="688" w:type="dxa"/>
                      </w:tcPr>
                      <w:p w:rsidR="00000000" w:rsidRDefault="00000000">
                        <w:pPr>
                          <w:snapToGrid/>
                          <w:spacing w:before="30" w:line="240" w:lineRule="auto"/>
                          <w:ind w:left="86" w:right="81" w:firstLine="0"/>
                          <w:jc w:val="center"/>
                          <w:rPr>
                            <w:rFonts w:ascii="Times New Roman" w:eastAsia="Times New Roman" w:hAnsi="Times New Roman"/>
                            <w:sz w:val="21"/>
                            <w:szCs w:val="22"/>
                          </w:rPr>
                        </w:pPr>
                        <w:r>
                          <w:rPr>
                            <w:rFonts w:ascii="Times New Roman" w:eastAsia="Times New Roman" w:hAnsi="Times New Roman"/>
                            <w:sz w:val="21"/>
                            <w:szCs w:val="22"/>
                          </w:rPr>
                          <w:t>0.261</w:t>
                        </w:r>
                      </w:p>
                    </w:tc>
                    <w:tc>
                      <w:tcPr>
                        <w:tcW w:w="688" w:type="dxa"/>
                      </w:tcPr>
                      <w:p w:rsidR="00000000" w:rsidRDefault="00000000">
                        <w:pPr>
                          <w:snapToGrid/>
                          <w:spacing w:before="30" w:line="240" w:lineRule="auto"/>
                          <w:ind w:left="88" w:right="81" w:firstLine="0"/>
                          <w:jc w:val="center"/>
                          <w:rPr>
                            <w:rFonts w:ascii="Times New Roman" w:eastAsia="Times New Roman" w:hAnsi="Times New Roman"/>
                            <w:sz w:val="21"/>
                            <w:szCs w:val="22"/>
                          </w:rPr>
                        </w:pPr>
                        <w:r>
                          <w:rPr>
                            <w:rFonts w:ascii="Times New Roman" w:eastAsia="Times New Roman" w:hAnsi="Times New Roman"/>
                            <w:sz w:val="21"/>
                            <w:szCs w:val="22"/>
                          </w:rPr>
                          <w:t>0.084</w:t>
                        </w:r>
                      </w:p>
                    </w:tc>
                    <w:tc>
                      <w:tcPr>
                        <w:tcW w:w="688" w:type="dxa"/>
                      </w:tcPr>
                      <w:p w:rsidR="00000000" w:rsidRDefault="00000000">
                        <w:pPr>
                          <w:snapToGrid/>
                          <w:spacing w:before="30" w:line="240" w:lineRule="auto"/>
                          <w:ind w:left="89" w:right="81" w:firstLine="0"/>
                          <w:jc w:val="center"/>
                          <w:rPr>
                            <w:rFonts w:ascii="Times New Roman" w:eastAsia="Times New Roman" w:hAnsi="Times New Roman"/>
                            <w:sz w:val="21"/>
                            <w:szCs w:val="22"/>
                          </w:rPr>
                        </w:pPr>
                        <w:r>
                          <w:rPr>
                            <w:rFonts w:ascii="Times New Roman" w:eastAsia="Times New Roman" w:hAnsi="Times New Roman"/>
                            <w:sz w:val="21"/>
                            <w:szCs w:val="22"/>
                          </w:rPr>
                          <w:t>1.000</w:t>
                        </w:r>
                      </w:p>
                    </w:tc>
                    <w:tc>
                      <w:tcPr>
                        <w:tcW w:w="688" w:type="dxa"/>
                      </w:tcPr>
                      <w:p w:rsidR="00000000" w:rsidRDefault="00000000">
                        <w:pPr>
                          <w:snapToGrid/>
                          <w:spacing w:before="30" w:line="240" w:lineRule="auto"/>
                          <w:ind w:left="90" w:right="80" w:firstLine="0"/>
                          <w:jc w:val="center"/>
                          <w:rPr>
                            <w:rFonts w:ascii="Times New Roman" w:eastAsia="Times New Roman" w:hAnsi="Times New Roman"/>
                            <w:sz w:val="21"/>
                            <w:szCs w:val="22"/>
                          </w:rPr>
                        </w:pPr>
                        <w:r>
                          <w:rPr>
                            <w:rFonts w:ascii="Times New Roman" w:eastAsia="Times New Roman" w:hAnsi="Times New Roman"/>
                            <w:sz w:val="21"/>
                            <w:szCs w:val="22"/>
                          </w:rPr>
                          <w:t>0.526</w:t>
                        </w:r>
                      </w:p>
                    </w:tc>
                    <w:tc>
                      <w:tcPr>
                        <w:tcW w:w="688" w:type="dxa"/>
                      </w:tcPr>
                      <w:p w:rsidR="00000000" w:rsidRDefault="00000000">
                        <w:pPr>
                          <w:snapToGrid/>
                          <w:spacing w:before="30"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0.232</w:t>
                        </w:r>
                      </w:p>
                    </w:tc>
                    <w:tc>
                      <w:tcPr>
                        <w:tcW w:w="689" w:type="dxa"/>
                      </w:tcPr>
                      <w:p w:rsidR="00000000" w:rsidRDefault="00000000">
                        <w:pPr>
                          <w:snapToGrid/>
                          <w:spacing w:before="30"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0.083</w:t>
                        </w:r>
                      </w:p>
                    </w:tc>
                  </w:tr>
                  <w:tr w:rsidR="00455033">
                    <w:trPr>
                      <w:trHeight w:val="380"/>
                    </w:trPr>
                    <w:tc>
                      <w:tcPr>
                        <w:tcW w:w="2535" w:type="dxa"/>
                      </w:tcPr>
                      <w:p w:rsidR="00000000" w:rsidRDefault="00000000">
                        <w:pPr>
                          <w:tabs>
                            <w:tab w:val="left" w:pos="1343"/>
                            <w:tab w:val="left" w:pos="1838"/>
                          </w:tabs>
                          <w:snapToGrid/>
                          <w:spacing w:line="272" w:lineRule="exact"/>
                          <w:ind w:right="3" w:firstLine="0"/>
                          <w:jc w:val="center"/>
                          <w:rPr>
                            <w:rFonts w:ascii="Times New Roman" w:eastAsia="Times New Roman" w:hAnsi="Times New Roman"/>
                            <w:sz w:val="21"/>
                            <w:szCs w:val="22"/>
                          </w:rPr>
                        </w:pPr>
                        <w:r>
                          <w:rPr>
                            <w:rFonts w:ascii="宋体" w:eastAsia="宋体" w:hAnsi="Times New Roman" w:hint="eastAsia"/>
                            <w:sz w:val="21"/>
                            <w:szCs w:val="22"/>
                          </w:rPr>
                          <w:t>整合（</w:t>
                        </w:r>
                        <w:r>
                          <w:rPr>
                            <w:rFonts w:ascii="Times New Roman" w:eastAsia="Times New Roman" w:hAnsi="Times New Roman"/>
                            <w:i/>
                            <w:sz w:val="21"/>
                            <w:szCs w:val="22"/>
                          </w:rPr>
                          <w:t>IN</w:t>
                        </w:r>
                        <w:r>
                          <w:rPr>
                            <w:rFonts w:ascii="宋体" w:eastAsia="宋体" w:hAnsi="Times New Roman" w:hint="eastAsia"/>
                            <w:sz w:val="21"/>
                            <w:szCs w:val="22"/>
                          </w:rPr>
                          <w:t>）</w:t>
                        </w:r>
                        <w:r>
                          <w:rPr>
                            <w:rFonts w:ascii="宋体" w:eastAsia="宋体" w:hAnsi="Times New Roman" w:hint="eastAsia"/>
                            <w:sz w:val="21"/>
                            <w:szCs w:val="22"/>
                          </w:rPr>
                          <w:tab/>
                        </w:r>
                        <w:r>
                          <w:rPr>
                            <w:rFonts w:ascii="Times New Roman" w:eastAsia="Times New Roman" w:hAnsi="Times New Roman"/>
                            <w:sz w:val="21"/>
                            <w:szCs w:val="22"/>
                          </w:rPr>
                          <w:t>86</w:t>
                        </w:r>
                        <w:r>
                          <w:rPr>
                            <w:rFonts w:ascii="Times New Roman" w:eastAsia="Times New Roman" w:hAnsi="Times New Roman"/>
                            <w:sz w:val="21"/>
                            <w:szCs w:val="22"/>
                          </w:rPr>
                          <w:tab/>
                          <w:t>4.089</w:t>
                        </w:r>
                      </w:p>
                    </w:tc>
                    <w:tc>
                      <w:tcPr>
                        <w:tcW w:w="1061" w:type="dxa"/>
                      </w:tcPr>
                      <w:p w:rsidR="00000000" w:rsidRDefault="00000000">
                        <w:pPr>
                          <w:snapToGrid/>
                          <w:spacing w:before="30" w:line="240" w:lineRule="auto"/>
                          <w:ind w:left="94" w:right="84" w:firstLine="0"/>
                          <w:jc w:val="center"/>
                          <w:rPr>
                            <w:rFonts w:ascii="Times New Roman" w:eastAsia="Times New Roman" w:hAnsi="Times New Roman"/>
                            <w:sz w:val="21"/>
                            <w:szCs w:val="22"/>
                          </w:rPr>
                        </w:pPr>
                        <w:r>
                          <w:rPr>
                            <w:rFonts w:ascii="Times New Roman" w:eastAsia="Times New Roman" w:hAnsi="Times New Roman"/>
                            <w:sz w:val="21"/>
                            <w:szCs w:val="22"/>
                          </w:rPr>
                          <w:t>0.631</w:t>
                        </w:r>
                      </w:p>
                    </w:tc>
                    <w:tc>
                      <w:tcPr>
                        <w:tcW w:w="689" w:type="dxa"/>
                      </w:tcPr>
                      <w:p w:rsidR="00000000" w:rsidRDefault="00000000">
                        <w:pPr>
                          <w:snapToGrid/>
                          <w:spacing w:before="30" w:line="240" w:lineRule="auto"/>
                          <w:ind w:left="87" w:right="82" w:firstLine="0"/>
                          <w:jc w:val="center"/>
                          <w:rPr>
                            <w:rFonts w:ascii="Times New Roman" w:eastAsia="Times New Roman" w:hAnsi="Times New Roman"/>
                            <w:sz w:val="21"/>
                            <w:szCs w:val="22"/>
                          </w:rPr>
                        </w:pPr>
                        <w:r>
                          <w:rPr>
                            <w:rFonts w:ascii="Times New Roman" w:eastAsia="Times New Roman" w:hAnsi="Times New Roman"/>
                            <w:sz w:val="21"/>
                            <w:szCs w:val="22"/>
                          </w:rPr>
                          <w:t>0.654</w:t>
                        </w:r>
                      </w:p>
                    </w:tc>
                    <w:tc>
                      <w:tcPr>
                        <w:tcW w:w="688" w:type="dxa"/>
                      </w:tcPr>
                      <w:p w:rsidR="00000000" w:rsidRDefault="00000000">
                        <w:pPr>
                          <w:snapToGrid/>
                          <w:spacing w:before="30" w:line="240" w:lineRule="auto"/>
                          <w:ind w:left="86" w:right="81" w:firstLine="0"/>
                          <w:jc w:val="center"/>
                          <w:rPr>
                            <w:rFonts w:ascii="Times New Roman" w:eastAsia="Times New Roman" w:hAnsi="Times New Roman"/>
                            <w:sz w:val="21"/>
                            <w:szCs w:val="22"/>
                          </w:rPr>
                        </w:pPr>
                        <w:r>
                          <w:rPr>
                            <w:rFonts w:ascii="Times New Roman" w:eastAsia="Times New Roman" w:hAnsi="Times New Roman"/>
                            <w:sz w:val="21"/>
                            <w:szCs w:val="22"/>
                          </w:rPr>
                          <w:t>0.543</w:t>
                        </w:r>
                      </w:p>
                    </w:tc>
                    <w:tc>
                      <w:tcPr>
                        <w:tcW w:w="688" w:type="dxa"/>
                      </w:tcPr>
                      <w:p w:rsidR="00000000" w:rsidRDefault="00000000">
                        <w:pPr>
                          <w:snapToGrid/>
                          <w:spacing w:before="30" w:line="240" w:lineRule="auto"/>
                          <w:ind w:left="88" w:right="81" w:firstLine="0"/>
                          <w:jc w:val="center"/>
                          <w:rPr>
                            <w:rFonts w:ascii="Times New Roman" w:eastAsia="Times New Roman" w:hAnsi="Times New Roman"/>
                            <w:sz w:val="21"/>
                            <w:szCs w:val="22"/>
                          </w:rPr>
                        </w:pPr>
                        <w:r>
                          <w:rPr>
                            <w:rFonts w:ascii="Times New Roman" w:eastAsia="Times New Roman" w:hAnsi="Times New Roman"/>
                            <w:sz w:val="21"/>
                            <w:szCs w:val="22"/>
                          </w:rPr>
                          <w:t>0.321</w:t>
                        </w:r>
                      </w:p>
                    </w:tc>
                    <w:tc>
                      <w:tcPr>
                        <w:tcW w:w="688" w:type="dxa"/>
                      </w:tcPr>
                      <w:p w:rsidR="00000000" w:rsidRDefault="00000000">
                        <w:pPr>
                          <w:snapToGrid/>
                          <w:spacing w:before="30" w:line="240" w:lineRule="auto"/>
                          <w:ind w:left="89" w:right="81" w:firstLine="0"/>
                          <w:jc w:val="center"/>
                          <w:rPr>
                            <w:rFonts w:ascii="Times New Roman" w:eastAsia="Times New Roman" w:hAnsi="Times New Roman"/>
                            <w:sz w:val="21"/>
                            <w:szCs w:val="22"/>
                          </w:rPr>
                        </w:pPr>
                        <w:r>
                          <w:rPr>
                            <w:rFonts w:ascii="Times New Roman" w:eastAsia="Times New Roman" w:hAnsi="Times New Roman"/>
                            <w:sz w:val="21"/>
                            <w:szCs w:val="22"/>
                          </w:rPr>
                          <w:t>0.526</w:t>
                        </w:r>
                      </w:p>
                    </w:tc>
                    <w:tc>
                      <w:tcPr>
                        <w:tcW w:w="688" w:type="dxa"/>
                      </w:tcPr>
                      <w:p w:rsidR="00000000" w:rsidRDefault="00000000">
                        <w:pPr>
                          <w:snapToGrid/>
                          <w:spacing w:before="30" w:line="240" w:lineRule="auto"/>
                          <w:ind w:left="90" w:right="80" w:firstLine="0"/>
                          <w:jc w:val="center"/>
                          <w:rPr>
                            <w:rFonts w:ascii="Times New Roman" w:eastAsia="Times New Roman" w:hAnsi="Times New Roman"/>
                            <w:sz w:val="21"/>
                            <w:szCs w:val="22"/>
                          </w:rPr>
                        </w:pPr>
                        <w:r>
                          <w:rPr>
                            <w:rFonts w:ascii="Times New Roman" w:eastAsia="Times New Roman" w:hAnsi="Times New Roman"/>
                            <w:sz w:val="21"/>
                            <w:szCs w:val="22"/>
                          </w:rPr>
                          <w:t>1.000</w:t>
                        </w:r>
                      </w:p>
                    </w:tc>
                    <w:tc>
                      <w:tcPr>
                        <w:tcW w:w="688" w:type="dxa"/>
                      </w:tcPr>
                      <w:p w:rsidR="00000000" w:rsidRDefault="00000000">
                        <w:pPr>
                          <w:snapToGrid/>
                          <w:spacing w:before="30"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0.416</w:t>
                        </w:r>
                      </w:p>
                    </w:tc>
                    <w:tc>
                      <w:tcPr>
                        <w:tcW w:w="689" w:type="dxa"/>
                      </w:tcPr>
                      <w:p w:rsidR="00000000" w:rsidRDefault="00000000">
                        <w:pPr>
                          <w:snapToGrid/>
                          <w:spacing w:before="30"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0.268</w:t>
                        </w:r>
                      </w:p>
                    </w:tc>
                  </w:tr>
                  <w:tr w:rsidR="00455033">
                    <w:trPr>
                      <w:trHeight w:val="540"/>
                    </w:trPr>
                    <w:tc>
                      <w:tcPr>
                        <w:tcW w:w="2535" w:type="dxa"/>
                      </w:tcPr>
                      <w:p w:rsidR="00000000" w:rsidRDefault="00000000">
                        <w:pPr>
                          <w:snapToGrid/>
                          <w:spacing w:line="143" w:lineRule="exact"/>
                          <w:ind w:left="108" w:firstLine="0"/>
                          <w:jc w:val="left"/>
                          <w:rPr>
                            <w:rFonts w:ascii="宋体" w:eastAsia="宋体" w:hAnsi="Times New Roman"/>
                            <w:sz w:val="21"/>
                            <w:szCs w:val="22"/>
                          </w:rPr>
                        </w:pPr>
                        <w:r>
                          <w:rPr>
                            <w:rFonts w:ascii="宋体" w:eastAsia="宋体" w:hAnsi="Times New Roman" w:hint="eastAsia"/>
                            <w:w w:val="95"/>
                            <w:sz w:val="21"/>
                            <w:szCs w:val="22"/>
                          </w:rPr>
                          <w:t>环境绩效</w:t>
                        </w:r>
                      </w:p>
                      <w:p w:rsidR="00000000" w:rsidRDefault="00000000">
                        <w:pPr>
                          <w:tabs>
                            <w:tab w:val="left" w:pos="1946"/>
                          </w:tabs>
                          <w:snapToGrid/>
                          <w:spacing w:line="207" w:lineRule="exact"/>
                          <w:ind w:left="1402" w:firstLine="0"/>
                          <w:jc w:val="left"/>
                          <w:rPr>
                            <w:rFonts w:ascii="Times New Roman" w:eastAsia="Times New Roman" w:hAnsi="Times New Roman"/>
                            <w:sz w:val="21"/>
                            <w:szCs w:val="22"/>
                          </w:rPr>
                        </w:pPr>
                        <w:r>
                          <w:rPr>
                            <w:rFonts w:ascii="Times New Roman" w:eastAsia="Times New Roman" w:hAnsi="Times New Roman"/>
                            <w:sz w:val="21"/>
                            <w:szCs w:val="22"/>
                          </w:rPr>
                          <w:t>104</w:t>
                        </w:r>
                        <w:r>
                          <w:rPr>
                            <w:rFonts w:ascii="Times New Roman" w:eastAsia="Times New Roman" w:hAnsi="Times New Roman"/>
                            <w:sz w:val="21"/>
                            <w:szCs w:val="22"/>
                          </w:rPr>
                          <w:tab/>
                          <w:t>3.908</w:t>
                        </w:r>
                      </w:p>
                    </w:tc>
                    <w:tc>
                      <w:tcPr>
                        <w:tcW w:w="1061" w:type="dxa"/>
                      </w:tcPr>
                      <w:p w:rsidR="00000000" w:rsidRDefault="00000000">
                        <w:pPr>
                          <w:snapToGrid/>
                          <w:spacing w:before="108" w:line="240" w:lineRule="auto"/>
                          <w:ind w:left="94" w:right="84" w:firstLine="0"/>
                          <w:jc w:val="center"/>
                          <w:rPr>
                            <w:rFonts w:ascii="Times New Roman" w:eastAsia="Times New Roman" w:hAnsi="Times New Roman"/>
                            <w:sz w:val="21"/>
                            <w:szCs w:val="22"/>
                          </w:rPr>
                        </w:pPr>
                        <w:r>
                          <w:rPr>
                            <w:rFonts w:ascii="Times New Roman" w:eastAsia="Times New Roman" w:hAnsi="Times New Roman"/>
                            <w:sz w:val="21"/>
                            <w:szCs w:val="22"/>
                          </w:rPr>
                          <w:t>0.616</w:t>
                        </w:r>
                      </w:p>
                    </w:tc>
                    <w:tc>
                      <w:tcPr>
                        <w:tcW w:w="689" w:type="dxa"/>
                      </w:tcPr>
                      <w:p w:rsidR="00000000" w:rsidRDefault="00000000">
                        <w:pPr>
                          <w:snapToGrid/>
                          <w:spacing w:before="108" w:line="240" w:lineRule="auto"/>
                          <w:ind w:left="87" w:right="82" w:firstLine="0"/>
                          <w:jc w:val="center"/>
                          <w:rPr>
                            <w:rFonts w:ascii="Times New Roman" w:eastAsia="Times New Roman" w:hAnsi="Times New Roman"/>
                            <w:sz w:val="21"/>
                            <w:szCs w:val="22"/>
                          </w:rPr>
                        </w:pPr>
                        <w:r>
                          <w:rPr>
                            <w:rFonts w:ascii="Times New Roman" w:eastAsia="Times New Roman" w:hAnsi="Times New Roman"/>
                            <w:sz w:val="21"/>
                            <w:szCs w:val="22"/>
                          </w:rPr>
                          <w:t>0.618</w:t>
                        </w:r>
                      </w:p>
                    </w:tc>
                    <w:tc>
                      <w:tcPr>
                        <w:tcW w:w="688" w:type="dxa"/>
                      </w:tcPr>
                      <w:p w:rsidR="00000000" w:rsidRDefault="00000000">
                        <w:pPr>
                          <w:snapToGrid/>
                          <w:spacing w:before="108" w:line="240" w:lineRule="auto"/>
                          <w:ind w:left="86" w:right="81" w:firstLine="0"/>
                          <w:jc w:val="center"/>
                          <w:rPr>
                            <w:rFonts w:ascii="Times New Roman" w:eastAsia="Times New Roman" w:hAnsi="Times New Roman"/>
                            <w:sz w:val="21"/>
                            <w:szCs w:val="22"/>
                          </w:rPr>
                        </w:pPr>
                        <w:r>
                          <w:rPr>
                            <w:rFonts w:ascii="Times New Roman" w:eastAsia="Times New Roman" w:hAnsi="Times New Roman"/>
                            <w:sz w:val="21"/>
                            <w:szCs w:val="22"/>
                          </w:rPr>
                          <w:t>0.686</w:t>
                        </w:r>
                      </w:p>
                    </w:tc>
                    <w:tc>
                      <w:tcPr>
                        <w:tcW w:w="688" w:type="dxa"/>
                      </w:tcPr>
                      <w:p w:rsidR="00000000" w:rsidRDefault="00000000">
                        <w:pPr>
                          <w:snapToGrid/>
                          <w:spacing w:before="108" w:line="240" w:lineRule="auto"/>
                          <w:ind w:left="88" w:right="81" w:firstLine="0"/>
                          <w:jc w:val="center"/>
                          <w:rPr>
                            <w:rFonts w:ascii="Times New Roman" w:eastAsia="Times New Roman" w:hAnsi="Times New Roman"/>
                            <w:sz w:val="21"/>
                            <w:szCs w:val="22"/>
                          </w:rPr>
                        </w:pPr>
                        <w:r>
                          <w:rPr>
                            <w:rFonts w:ascii="Times New Roman" w:eastAsia="Times New Roman" w:hAnsi="Times New Roman"/>
                            <w:sz w:val="21"/>
                            <w:szCs w:val="22"/>
                          </w:rPr>
                          <w:t>0.755</w:t>
                        </w:r>
                      </w:p>
                    </w:tc>
                    <w:tc>
                      <w:tcPr>
                        <w:tcW w:w="688" w:type="dxa"/>
                      </w:tcPr>
                      <w:p w:rsidR="00000000" w:rsidRDefault="00000000">
                        <w:pPr>
                          <w:snapToGrid/>
                          <w:spacing w:before="108" w:line="240" w:lineRule="auto"/>
                          <w:ind w:left="89" w:right="81" w:firstLine="0"/>
                          <w:jc w:val="center"/>
                          <w:rPr>
                            <w:rFonts w:ascii="Times New Roman" w:eastAsia="Times New Roman" w:hAnsi="Times New Roman"/>
                            <w:sz w:val="21"/>
                            <w:szCs w:val="22"/>
                          </w:rPr>
                        </w:pPr>
                        <w:r>
                          <w:rPr>
                            <w:rFonts w:ascii="Times New Roman" w:eastAsia="Times New Roman" w:hAnsi="Times New Roman"/>
                            <w:sz w:val="21"/>
                            <w:szCs w:val="22"/>
                          </w:rPr>
                          <w:t>0.232</w:t>
                        </w:r>
                      </w:p>
                    </w:tc>
                    <w:tc>
                      <w:tcPr>
                        <w:tcW w:w="688" w:type="dxa"/>
                      </w:tcPr>
                      <w:p w:rsidR="00000000" w:rsidRDefault="00000000">
                        <w:pPr>
                          <w:snapToGrid/>
                          <w:spacing w:before="108" w:line="240" w:lineRule="auto"/>
                          <w:ind w:left="90" w:right="80" w:firstLine="0"/>
                          <w:jc w:val="center"/>
                          <w:rPr>
                            <w:rFonts w:ascii="Times New Roman" w:eastAsia="Times New Roman" w:hAnsi="Times New Roman"/>
                            <w:sz w:val="21"/>
                            <w:szCs w:val="22"/>
                          </w:rPr>
                        </w:pPr>
                        <w:r>
                          <w:rPr>
                            <w:rFonts w:ascii="Times New Roman" w:eastAsia="Times New Roman" w:hAnsi="Times New Roman"/>
                            <w:sz w:val="21"/>
                            <w:szCs w:val="22"/>
                          </w:rPr>
                          <w:t>0.416</w:t>
                        </w:r>
                      </w:p>
                    </w:tc>
                    <w:tc>
                      <w:tcPr>
                        <w:tcW w:w="688" w:type="dxa"/>
                      </w:tcPr>
                      <w:p w:rsidR="00000000" w:rsidRDefault="00000000">
                        <w:pPr>
                          <w:snapToGrid/>
                          <w:spacing w:before="108"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1.000</w:t>
                        </w:r>
                      </w:p>
                    </w:tc>
                    <w:tc>
                      <w:tcPr>
                        <w:tcW w:w="689" w:type="dxa"/>
                      </w:tcPr>
                      <w:p w:rsidR="00000000" w:rsidRDefault="00000000">
                        <w:pPr>
                          <w:snapToGrid/>
                          <w:spacing w:before="108"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0.569</w:t>
                        </w:r>
                      </w:p>
                    </w:tc>
                  </w:tr>
                  <w:tr w:rsidR="00455033">
                    <w:trPr>
                      <w:trHeight w:val="600"/>
                    </w:trPr>
                    <w:tc>
                      <w:tcPr>
                        <w:tcW w:w="2535" w:type="dxa"/>
                        <w:tcBorders>
                          <w:bottom w:val="single" w:sz="12" w:space="0" w:color="000000"/>
                        </w:tcBorders>
                      </w:tcPr>
                      <w:p w:rsidR="00000000" w:rsidRDefault="00000000">
                        <w:pPr>
                          <w:snapToGrid/>
                          <w:spacing w:line="221" w:lineRule="exact"/>
                          <w:ind w:left="108" w:firstLine="0"/>
                          <w:jc w:val="left"/>
                          <w:rPr>
                            <w:rFonts w:ascii="宋体" w:eastAsia="宋体" w:hAnsi="Times New Roman"/>
                            <w:sz w:val="21"/>
                            <w:szCs w:val="22"/>
                          </w:rPr>
                        </w:pPr>
                        <w:r>
                          <w:rPr>
                            <w:rFonts w:ascii="宋体" w:eastAsia="宋体" w:hAnsi="Times New Roman" w:hint="eastAsia"/>
                            <w:w w:val="95"/>
                            <w:sz w:val="21"/>
                            <w:szCs w:val="22"/>
                          </w:rPr>
                          <w:t>经济绩效</w:t>
                        </w:r>
                      </w:p>
                      <w:p w:rsidR="00000000" w:rsidRDefault="00000000">
                        <w:pPr>
                          <w:tabs>
                            <w:tab w:val="left" w:pos="1946"/>
                          </w:tabs>
                          <w:snapToGrid/>
                          <w:spacing w:line="207" w:lineRule="exact"/>
                          <w:ind w:left="1402" w:firstLine="0"/>
                          <w:jc w:val="left"/>
                          <w:rPr>
                            <w:rFonts w:ascii="Times New Roman" w:eastAsia="Times New Roman" w:hAnsi="Times New Roman"/>
                            <w:sz w:val="21"/>
                            <w:szCs w:val="22"/>
                          </w:rPr>
                        </w:pPr>
                        <w:r>
                          <w:rPr>
                            <w:rFonts w:ascii="Times New Roman" w:eastAsia="Times New Roman" w:hAnsi="Times New Roman"/>
                            <w:sz w:val="21"/>
                            <w:szCs w:val="22"/>
                          </w:rPr>
                          <w:t>104</w:t>
                        </w:r>
                        <w:r>
                          <w:rPr>
                            <w:rFonts w:ascii="Times New Roman" w:eastAsia="Times New Roman" w:hAnsi="Times New Roman"/>
                            <w:sz w:val="21"/>
                            <w:szCs w:val="22"/>
                          </w:rPr>
                          <w:tab/>
                          <w:t>3.877</w:t>
                        </w:r>
                      </w:p>
                    </w:tc>
                    <w:tc>
                      <w:tcPr>
                        <w:tcW w:w="1061" w:type="dxa"/>
                        <w:tcBorders>
                          <w:bottom w:val="single" w:sz="12" w:space="0" w:color="000000"/>
                        </w:tcBorders>
                      </w:tcPr>
                      <w:p w:rsidR="00000000" w:rsidRDefault="00000000">
                        <w:pPr>
                          <w:snapToGrid/>
                          <w:spacing w:before="186" w:line="240" w:lineRule="auto"/>
                          <w:ind w:left="94" w:right="84" w:firstLine="0"/>
                          <w:jc w:val="center"/>
                          <w:rPr>
                            <w:rFonts w:ascii="Times New Roman" w:eastAsia="Times New Roman" w:hAnsi="Times New Roman"/>
                            <w:sz w:val="21"/>
                            <w:szCs w:val="22"/>
                          </w:rPr>
                        </w:pPr>
                        <w:r>
                          <w:rPr>
                            <w:rFonts w:ascii="Times New Roman" w:eastAsia="Times New Roman" w:hAnsi="Times New Roman"/>
                            <w:sz w:val="21"/>
                            <w:szCs w:val="22"/>
                          </w:rPr>
                          <w:t>0.611</w:t>
                        </w:r>
                      </w:p>
                    </w:tc>
                    <w:tc>
                      <w:tcPr>
                        <w:tcW w:w="689" w:type="dxa"/>
                        <w:tcBorders>
                          <w:bottom w:val="single" w:sz="12" w:space="0" w:color="000000"/>
                        </w:tcBorders>
                      </w:tcPr>
                      <w:p w:rsidR="00000000" w:rsidRDefault="00000000">
                        <w:pPr>
                          <w:snapToGrid/>
                          <w:spacing w:before="186" w:line="240" w:lineRule="auto"/>
                          <w:ind w:left="87" w:right="82" w:firstLine="0"/>
                          <w:jc w:val="center"/>
                          <w:rPr>
                            <w:rFonts w:ascii="Times New Roman" w:eastAsia="Times New Roman" w:hAnsi="Times New Roman"/>
                            <w:sz w:val="21"/>
                            <w:szCs w:val="22"/>
                          </w:rPr>
                        </w:pPr>
                        <w:r>
                          <w:rPr>
                            <w:rFonts w:ascii="Times New Roman" w:eastAsia="Times New Roman" w:hAnsi="Times New Roman"/>
                            <w:sz w:val="21"/>
                            <w:szCs w:val="22"/>
                          </w:rPr>
                          <w:t>0.477</w:t>
                        </w:r>
                      </w:p>
                    </w:tc>
                    <w:tc>
                      <w:tcPr>
                        <w:tcW w:w="688" w:type="dxa"/>
                        <w:tcBorders>
                          <w:bottom w:val="single" w:sz="12" w:space="0" w:color="000000"/>
                        </w:tcBorders>
                      </w:tcPr>
                      <w:p w:rsidR="00000000" w:rsidRDefault="00000000">
                        <w:pPr>
                          <w:snapToGrid/>
                          <w:spacing w:before="186" w:line="240" w:lineRule="auto"/>
                          <w:ind w:left="86" w:right="81" w:firstLine="0"/>
                          <w:jc w:val="center"/>
                          <w:rPr>
                            <w:rFonts w:ascii="Times New Roman" w:eastAsia="Times New Roman" w:hAnsi="Times New Roman"/>
                            <w:sz w:val="21"/>
                            <w:szCs w:val="22"/>
                          </w:rPr>
                        </w:pPr>
                        <w:r>
                          <w:rPr>
                            <w:rFonts w:ascii="Times New Roman" w:eastAsia="Times New Roman" w:hAnsi="Times New Roman"/>
                            <w:sz w:val="21"/>
                            <w:szCs w:val="22"/>
                          </w:rPr>
                          <w:t>0.585</w:t>
                        </w:r>
                      </w:p>
                    </w:tc>
                    <w:tc>
                      <w:tcPr>
                        <w:tcW w:w="688" w:type="dxa"/>
                        <w:tcBorders>
                          <w:bottom w:val="single" w:sz="12" w:space="0" w:color="000000"/>
                        </w:tcBorders>
                      </w:tcPr>
                      <w:p w:rsidR="00000000" w:rsidRDefault="00000000">
                        <w:pPr>
                          <w:snapToGrid/>
                          <w:spacing w:before="186" w:line="240" w:lineRule="auto"/>
                          <w:ind w:left="88" w:right="81" w:firstLine="0"/>
                          <w:jc w:val="center"/>
                          <w:rPr>
                            <w:rFonts w:ascii="Times New Roman" w:eastAsia="Times New Roman" w:hAnsi="Times New Roman"/>
                            <w:sz w:val="21"/>
                            <w:szCs w:val="22"/>
                          </w:rPr>
                        </w:pPr>
                        <w:r>
                          <w:rPr>
                            <w:rFonts w:ascii="Times New Roman" w:eastAsia="Times New Roman" w:hAnsi="Times New Roman"/>
                            <w:sz w:val="21"/>
                            <w:szCs w:val="22"/>
                          </w:rPr>
                          <w:t>0.802</w:t>
                        </w:r>
                      </w:p>
                    </w:tc>
                    <w:tc>
                      <w:tcPr>
                        <w:tcW w:w="688" w:type="dxa"/>
                        <w:tcBorders>
                          <w:bottom w:val="single" w:sz="12" w:space="0" w:color="000000"/>
                        </w:tcBorders>
                      </w:tcPr>
                      <w:p w:rsidR="00000000" w:rsidRDefault="00000000">
                        <w:pPr>
                          <w:snapToGrid/>
                          <w:spacing w:before="186" w:line="240" w:lineRule="auto"/>
                          <w:ind w:left="89" w:right="81" w:firstLine="0"/>
                          <w:jc w:val="center"/>
                          <w:rPr>
                            <w:rFonts w:ascii="Times New Roman" w:eastAsia="Times New Roman" w:hAnsi="Times New Roman"/>
                            <w:sz w:val="21"/>
                            <w:szCs w:val="22"/>
                          </w:rPr>
                        </w:pPr>
                        <w:r>
                          <w:rPr>
                            <w:rFonts w:ascii="Times New Roman" w:eastAsia="Times New Roman" w:hAnsi="Times New Roman"/>
                            <w:sz w:val="21"/>
                            <w:szCs w:val="22"/>
                          </w:rPr>
                          <w:t>0.083</w:t>
                        </w:r>
                      </w:p>
                    </w:tc>
                    <w:tc>
                      <w:tcPr>
                        <w:tcW w:w="688" w:type="dxa"/>
                        <w:tcBorders>
                          <w:bottom w:val="single" w:sz="12" w:space="0" w:color="000000"/>
                        </w:tcBorders>
                      </w:tcPr>
                      <w:p w:rsidR="00000000" w:rsidRDefault="00000000">
                        <w:pPr>
                          <w:snapToGrid/>
                          <w:spacing w:before="186" w:line="240" w:lineRule="auto"/>
                          <w:ind w:left="90" w:right="80" w:firstLine="0"/>
                          <w:jc w:val="center"/>
                          <w:rPr>
                            <w:rFonts w:ascii="Times New Roman" w:eastAsia="Times New Roman" w:hAnsi="Times New Roman"/>
                            <w:sz w:val="21"/>
                            <w:szCs w:val="22"/>
                          </w:rPr>
                        </w:pPr>
                        <w:r>
                          <w:rPr>
                            <w:rFonts w:ascii="Times New Roman" w:eastAsia="Times New Roman" w:hAnsi="Times New Roman"/>
                            <w:sz w:val="21"/>
                            <w:szCs w:val="22"/>
                          </w:rPr>
                          <w:t>0.268</w:t>
                        </w:r>
                      </w:p>
                    </w:tc>
                    <w:tc>
                      <w:tcPr>
                        <w:tcW w:w="688" w:type="dxa"/>
                        <w:tcBorders>
                          <w:bottom w:val="single" w:sz="12" w:space="0" w:color="000000"/>
                        </w:tcBorders>
                      </w:tcPr>
                      <w:p w:rsidR="00000000" w:rsidRDefault="00000000">
                        <w:pPr>
                          <w:snapToGrid/>
                          <w:spacing w:before="186"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0.569</w:t>
                        </w:r>
                      </w:p>
                    </w:tc>
                    <w:tc>
                      <w:tcPr>
                        <w:tcW w:w="689" w:type="dxa"/>
                        <w:tcBorders>
                          <w:bottom w:val="single" w:sz="12" w:space="0" w:color="000000"/>
                        </w:tcBorders>
                      </w:tcPr>
                      <w:p w:rsidR="00000000" w:rsidRDefault="00000000">
                        <w:pPr>
                          <w:snapToGrid/>
                          <w:spacing w:before="186" w:line="240" w:lineRule="auto"/>
                          <w:ind w:left="90" w:right="78" w:firstLine="0"/>
                          <w:jc w:val="center"/>
                          <w:rPr>
                            <w:rFonts w:ascii="Times New Roman" w:eastAsia="Times New Roman" w:hAnsi="Times New Roman"/>
                            <w:sz w:val="21"/>
                            <w:szCs w:val="22"/>
                          </w:rPr>
                        </w:pPr>
                        <w:r>
                          <w:rPr>
                            <w:rFonts w:ascii="Times New Roman" w:eastAsia="Times New Roman" w:hAnsi="Times New Roman"/>
                            <w:sz w:val="21"/>
                            <w:szCs w:val="22"/>
                          </w:rPr>
                          <w:t>1.000</w:t>
                        </w:r>
                      </w:p>
                    </w:tc>
                  </w:tr>
                </w:tbl>
                <w:p w:rsidR="00000000" w:rsidRDefault="00000000">
                  <w:pPr>
                    <w:snapToGrid/>
                    <w:spacing w:line="240" w:lineRule="auto"/>
                    <w:ind w:firstLine="0"/>
                    <w:jc w:val="left"/>
                    <w:rPr>
                      <w:rFonts w:ascii="宋体" w:eastAsia="宋体" w:hAnsi="宋体"/>
                    </w:rPr>
                  </w:pPr>
                </w:p>
              </w:txbxContent>
            </v:textbox>
          </v:shape>
        </w:pict>
      </w:r>
    </w:p>
    <w:p w:rsidR="00000000" w:rsidRDefault="00000000">
      <w:pPr>
        <w:pStyle w:val="affff"/>
      </w:pPr>
      <w:r>
        <w:rPr>
          <w:rFonts w:eastAsiaTheme="minorHAnsi"/>
          <w:b/>
          <w:sz w:val="21"/>
          <w:szCs w:val="22"/>
        </w:rPr>
        <w:t>变量</w:t>
      </w:r>
      <w:r>
        <w:rPr>
          <w:rFonts w:ascii="Times New Roman" w:eastAsia="Times New Roman"/>
          <w:b/>
          <w:i/>
          <w:sz w:val="21"/>
          <w:szCs w:val="22"/>
        </w:rPr>
        <w:t>N</w:t>
      </w:r>
      <w:r>
        <w:rPr>
          <w:rFonts w:eastAsiaTheme="minorHAnsi"/>
          <w:sz w:val="22"/>
          <w:szCs w:val="22"/>
        </w:rPr>
        <w:tab/>
      </w:r>
      <w:r>
        <w:rPr>
          <w:rFonts w:ascii="Times New Roman" w:eastAsia="Times New Roman"/>
          <w:b/>
          <w:i/>
          <w:w w:val="95"/>
          <w:sz w:val="21"/>
          <w:szCs w:val="22"/>
        </w:rPr>
        <w:t>Mean</w:t>
      </w:r>
    </w:p>
    <w:p w:rsidR="00000000" w:rsidRDefault="00000000">
      <w:r>
        <w:rPr>
          <w:rFonts w:eastAsiaTheme="minorHAnsi"/>
        </w:rPr>
        <w:br w:type="column"/>
      </w:r>
      <w:r>
        <w:rPr>
          <w:rFonts w:ascii="Times New Roman" w:eastAsiaTheme="minorHAnsi"/>
          <w:b/>
          <w:i/>
        </w:rPr>
        <w:t>Std.</w:t>
      </w:r>
    </w:p>
    <w:p w:rsidR="00000000" w:rsidRDefault="00000000">
      <w:r>
        <w:rPr>
          <w:rFonts w:eastAsiaTheme="minorHAnsi"/>
        </w:rPr>
        <w:br w:type="column"/>
      </w:r>
      <w:r>
        <w:rPr>
          <w:rFonts w:ascii="Times New Roman" w:eastAsiaTheme="minorHAnsi"/>
          <w:b/>
          <w:i/>
        </w:rPr>
        <w:t>Correlations (Pearson Correlation)</w:t>
      </w:r>
    </w:p>
    <w:p w:rsidR="00000000" w:rsidRDefault="00000000">
      <w:pPr>
        <w:sectPr w:rsidR="0018722C">
          <w:type w:val="continuous"/>
          <w:pgSz w:w="11910" w:h="16840"/>
          <w:pgMar w:top="1580" w:right="1640" w:bottom="280" w:left="1640" w:header="720" w:footer="720" w:gutter="0"/>
          <w:cols w:num="3" w:space="720" w:equalWidth="0">
            <w:col w:w="2535" w:space="40"/>
            <w:col w:w="763" w:space="720"/>
            <w:col w:w="4572"/>
          </w:cols>
        </w:sectPr>
      </w:pPr>
    </w:p>
    <w:p w:rsidR="00000000" w:rsidRDefault="00000000">
      <w:r>
        <w:rPr>
          <w:rFonts w:eastAsiaTheme="minorHAnsi"/>
        </w:rPr>
        <w:t>（</w:t>
      </w:r>
      <w:r>
        <w:rPr>
          <w:rFonts w:ascii="Times New Roman" w:eastAsia="Times New Roman"/>
          <w:i/>
        </w:rPr>
        <w:t>ED</w:t>
      </w:r>
      <w:r>
        <w:rPr>
          <w:rFonts w:eastAsiaTheme="minorHAnsi"/>
        </w:rPr>
        <w:t>）</w:t>
      </w:r>
    </w:p>
    <w:p w:rsidR="00000000" w:rsidRDefault="00000000">
      <w:r>
        <w:rPr>
          <w:rFonts w:eastAsiaTheme="minorHAnsi"/>
        </w:rPr>
        <w:t>（</w:t>
      </w:r>
      <w:r>
        <w:rPr>
          <w:rFonts w:ascii="Times New Roman" w:eastAsia="Times New Roman"/>
          <w:i/>
        </w:rPr>
        <w:t>ID</w:t>
      </w:r>
      <w:r>
        <w:rPr>
          <w:rFonts w:eastAsiaTheme="minorHAnsi"/>
        </w:rPr>
        <w:t>）</w:t>
      </w:r>
    </w:p>
    <w:p w:rsidR="00000000" w:rsidRDefault="00000000">
      <w:r>
        <w:rPr>
          <w:rFonts w:eastAsiaTheme="minorHAnsi"/>
        </w:rPr>
        <w:t>（</w:t>
      </w:r>
      <w:r>
        <w:rPr>
          <w:rFonts w:ascii="Times New Roman" w:eastAsia="Times New Roman"/>
          <w:i/>
        </w:rPr>
        <w:t>EP</w:t>
      </w:r>
      <w:r>
        <w:rPr>
          <w:rFonts w:eastAsiaTheme="minorHAnsi"/>
        </w:rPr>
        <w:t>）</w:t>
      </w:r>
    </w:p>
    <w:p w:rsidR="00000000" w:rsidRDefault="00000000">
      <w:r>
        <w:rPr>
          <w:rFonts w:eastAsiaTheme="minorHAnsi"/>
        </w:rPr>
        <w:t>（</w:t>
      </w:r>
      <w:r>
        <w:rPr>
          <w:rFonts w:ascii="Times New Roman" w:eastAsia="Times New Roman"/>
          <w:i/>
        </w:rPr>
        <w:t>ECP</w:t>
      </w:r>
      <w:r>
        <w:rPr>
          <w:rFonts w:eastAsiaTheme="minorHAnsi"/>
        </w:rPr>
        <w:t>）</w:t>
      </w:r>
    </w:p>
    <w:p w:rsidR="00000000" w:rsidRDefault="00000000">
      <w:pPr>
        <w:rPr>
          <w:lang w:eastAsia="zh-CN"/>
        </w:rPr>
      </w:pPr>
      <w:r>
        <w:t>由表</w:t>
      </w:r>
      <w:r>
        <w:rPr>
          <w:rFonts w:ascii="Times New Roman" w:eastAsia="Times New Roman"/>
        </w:rPr>
        <w:t>5.1</w:t>
      </w:r>
      <w:r>
        <w:t>可知，样本的贯标驱动力对企业对</w:t>
      </w:r>
      <w:r>
        <w:rPr>
          <w:rFonts w:ascii="Times New Roman" w:eastAsia="Times New Roman"/>
        </w:rPr>
        <w:t>ISO14001</w:t>
      </w:r>
      <w:r>
        <w:t>环境管理体系的实施程度与企业绩效均为正相关，且</w:t>
      </w:r>
      <w:r>
        <w:rPr>
          <w:rFonts w:ascii="Times New Roman" w:eastAsia="Times New Roman"/>
        </w:rPr>
        <w:t>ISO14001</w:t>
      </w:r>
      <w:r>
        <w:t>的实施程度与企业绩效之间也成正相关。</w:t>
      </w:r>
      <w:r>
        <w:rPr>
          <w:lang w:eastAsia="zh-CN"/>
        </w:rPr>
        <w:t>但样本的相关性分析只能从表面上给出两者之间的初步关系，要想了解变</w:t>
      </w:r>
    </w:p>
    <w:p w:rsidR="00000000" w:rsidRDefault="00000000">
      <w:pPr>
        <w:pStyle w:val="aff9"/>
        <w:topLinePunct/>
        <w:rPr>
          <w:lang w:eastAsia="zh-CN"/>
        </w:rPr>
      </w:pPr>
      <w:r>
        <w:pict>
          <v:line id="_x0000_s2129" style="position:absolute;left:0;text-align:left;z-index:251634688;mso-wrap-distance-left:0;mso-wrap-distance-right:0;mso-position-horizontal-relative:page" from="92.15pt,19.1pt" to="236.15pt,19.1pt" strokeweight="0">
            <w10:wrap type="topAndBottom" anchorx="page"/>
          </v:line>
        </w:pict>
      </w:r>
    </w:p>
    <w:p w:rsidR="00000000" w:rsidRDefault="00000000">
      <w:pPr>
        <w:rPr>
          <w:lang w:eastAsia="zh-CN"/>
        </w:rPr>
      </w:pPr>
      <w:r>
        <w:rPr>
          <w:rFonts w:eastAsiaTheme="minorHAnsi"/>
          <w:lang w:eastAsia="zh-CN"/>
        </w:rPr>
        <w:t>⑤由于篇幅所限，多重共线性及残差检验结果参见附录</w:t>
      </w:r>
      <w:r>
        <w:rPr>
          <w:rFonts w:ascii="Times New Roman" w:eastAsia="Times New Roman" w:hAnsi="Times New Roman"/>
          <w:lang w:eastAsia="zh-CN"/>
        </w:rPr>
        <w:t>C</w:t>
      </w:r>
      <w:r>
        <w:rPr>
          <w:rFonts w:eastAsiaTheme="minorHAnsi"/>
          <w:lang w:eastAsia="zh-CN"/>
        </w:rPr>
        <w:t>。</w:t>
      </w:r>
    </w:p>
    <w:p w:rsidR="00000000" w:rsidRDefault="00000000">
      <w:pPr>
        <w:rPr>
          <w:lang w:eastAsia="zh-CN"/>
        </w:rPr>
      </w:pPr>
      <w:r>
        <w:rPr>
          <w:lang w:eastAsia="zh-CN"/>
        </w:rPr>
        <w:t>量之间的系统性的关系，还需要对变量进行更深入的分析。</w:t>
      </w:r>
    </w:p>
    <w:p w:rsidR="00000000" w:rsidRDefault="00000000">
      <w:pPr>
        <w:pStyle w:val="2"/>
        <w:ind w:left="481" w:hangingChars="171" w:hanging="481"/>
        <w:rPr>
          <w:lang w:eastAsia="zh-CN"/>
        </w:rPr>
      </w:pPr>
      <w:bookmarkStart w:id="91" w:name="5.2_效度及信度检验_"/>
      <w:bookmarkStart w:id="92" w:name="_TOC_250006"/>
      <w:bookmarkStart w:id="93" w:name="_Toc686484502"/>
      <w:r>
        <w:rPr>
          <w:lang w:eastAsia="zh-CN"/>
        </w:rPr>
        <w:t xml:space="preserve">5.2 </w:t>
      </w:r>
      <w:bookmarkEnd w:id="91"/>
      <w:bookmarkEnd w:id="92"/>
      <w:r>
        <w:rPr>
          <w:lang w:eastAsia="zh-CN"/>
        </w:rPr>
        <w:t>效度及信度检验</w:t>
      </w:r>
      <w:bookmarkEnd w:id="93"/>
    </w:p>
    <w:p w:rsidR="00000000" w:rsidRDefault="00000000">
      <w:pPr>
        <w:rPr>
          <w:lang w:eastAsia="zh-CN"/>
        </w:rPr>
      </w:pPr>
      <w:r>
        <w:rPr>
          <w:lang w:eastAsia="zh-CN"/>
        </w:rPr>
        <w:t>为了保证样本数据的有效可用性，我们再实证分析之前先对问卷进行效度和信度分析。效度分析分为内容效度和构思效度，其目的是为了确保度量结果能够尽可能的反映真正想要测量的特质。</w:t>
      </w:r>
      <w:r w:rsidRPr="00F14AFA">
        <w:rPr>
          <w:highlight w:val="yellow"/>
          <w:lang w:eastAsia="zh-CN"/>
        </w:rPr>
        <w:t>本研究从三方面确保了数据的内容效度：首先，本文选用的量表是</w:t>
      </w:r>
      <w:r w:rsidRPr="00F14AFA">
        <w:rPr>
          <w:rFonts w:ascii="Times New Roman" w:eastAsia="Times New Roman"/>
          <w:highlight w:val="yellow"/>
          <w:lang w:eastAsia="zh-CN"/>
        </w:rPr>
        <w:t>Christmann</w:t>
      </w:r>
      <w:r w:rsidRPr="00F14AFA">
        <w:rPr>
          <w:highlight w:val="yellow"/>
          <w:vertAlign w:val="superscript"/>
          <w:lang w:eastAsia="zh-CN"/>
        </w:rPr>
        <w:t>[</w:t>
      </w:r>
      <w:r w:rsidRPr="00F14AFA">
        <w:rPr>
          <w:rFonts w:ascii="Times New Roman" w:eastAsia="Times New Roman"/>
          <w:position w:val="8"/>
          <w:highlight w:val="yellow"/>
          <w:vertAlign w:val="superscript"/>
          <w:lang w:eastAsia="zh-CN"/>
        </w:rPr>
        <w:t>40</w:t>
      </w:r>
      <w:r w:rsidRPr="00F14AFA">
        <w:rPr>
          <w:highlight w:val="yellow"/>
          <w:vertAlign w:val="superscript"/>
          <w:lang w:eastAsia="zh-CN"/>
        </w:rPr>
        <w:t>]</w:t>
      </w:r>
      <w:r w:rsidRPr="00F14AFA">
        <w:rPr>
          <w:highlight w:val="yellow"/>
          <w:lang w:eastAsia="zh-CN"/>
        </w:rPr>
        <w:t>以及</w:t>
      </w:r>
      <w:r w:rsidRPr="00F14AFA">
        <w:rPr>
          <w:rFonts w:ascii="Times New Roman" w:eastAsia="Times New Roman"/>
          <w:highlight w:val="yellow"/>
          <w:lang w:eastAsia="zh-CN"/>
        </w:rPr>
        <w:t>Yin</w:t>
      </w:r>
      <w:r w:rsidRPr="00F14AFA">
        <w:rPr>
          <w:highlight w:val="yellow"/>
          <w:vertAlign w:val="superscript"/>
          <w:lang w:eastAsia="zh-CN"/>
        </w:rPr>
        <w:t>[</w:t>
      </w:r>
      <w:r w:rsidRPr="00F14AFA">
        <w:rPr>
          <w:rFonts w:ascii="Times New Roman" w:eastAsia="Times New Roman"/>
          <w:spacing w:val="-2"/>
          <w:position w:val="8"/>
          <w:sz w:val="15"/>
          <w:highlight w:val="yellow"/>
          <w:lang w:eastAsia="zh-CN"/>
        </w:rPr>
        <w:t>47</w:t>
      </w:r>
      <w:r w:rsidRPr="00F14AFA">
        <w:rPr>
          <w:highlight w:val="yellow"/>
          <w:vertAlign w:val="superscript"/>
          <w:lang w:eastAsia="zh-CN"/>
        </w:rPr>
        <w:t>]</w:t>
      </w:r>
      <w:r w:rsidRPr="00F14AFA">
        <w:rPr>
          <w:highlight w:val="yellow"/>
          <w:lang w:eastAsia="zh-CN"/>
        </w:rPr>
        <w:t>，杨东宁</w:t>
      </w:r>
      <w:r w:rsidRPr="00F14AFA">
        <w:rPr>
          <w:highlight w:val="yellow"/>
          <w:vertAlign w:val="superscript"/>
          <w:lang w:eastAsia="zh-CN"/>
        </w:rPr>
        <w:t>[</w:t>
      </w:r>
      <w:r w:rsidRPr="00F14AFA">
        <w:rPr>
          <w:rFonts w:ascii="Times New Roman" w:eastAsia="Times New Roman"/>
          <w:position w:val="8"/>
          <w:sz w:val="15"/>
          <w:highlight w:val="yellow"/>
          <w:lang w:eastAsia="zh-CN"/>
        </w:rPr>
        <w:t>2</w:t>
      </w:r>
      <w:r w:rsidRPr="00F14AFA">
        <w:rPr>
          <w:highlight w:val="yellow"/>
          <w:vertAlign w:val="superscript"/>
          <w:lang w:eastAsia="zh-CN"/>
        </w:rPr>
        <w:t>]</w:t>
      </w:r>
      <w:r w:rsidRPr="00F14AFA">
        <w:rPr>
          <w:highlight w:val="yellow"/>
          <w:lang w:eastAsia="zh-CN"/>
        </w:rPr>
        <w:t>等人在测量贯标驱动力，</w:t>
      </w:r>
      <w:r w:rsidRPr="00F14AFA">
        <w:rPr>
          <w:rFonts w:ascii="Times New Roman" w:eastAsia="Times New Roman"/>
          <w:highlight w:val="yellow"/>
          <w:lang w:eastAsia="zh-CN"/>
        </w:rPr>
        <w:t>ISO14001</w:t>
      </w:r>
      <w:r w:rsidRPr="00F14AFA">
        <w:rPr>
          <w:highlight w:val="yellow"/>
          <w:lang w:eastAsia="zh-CN"/>
        </w:rPr>
        <w:t>环境管理体系实施程度和测量企业绩效所使用的，该量表运用广泛，被多国学者借鉴使用，因此内容效度得到有力验证；其次，为了避免语言翻译所造成的偏差，本问卷在完成设计后请相关从事</w:t>
      </w:r>
      <w:r w:rsidRPr="00F14AFA">
        <w:rPr>
          <w:rFonts w:ascii="Times New Roman" w:eastAsia="Times New Roman"/>
          <w:highlight w:val="yellow"/>
          <w:lang w:eastAsia="zh-CN"/>
        </w:rPr>
        <w:t>ISO14001</w:t>
      </w:r>
      <w:r w:rsidRPr="00F14AFA">
        <w:rPr>
          <w:highlight w:val="yellow"/>
          <w:lang w:eastAsia="zh-CN"/>
        </w:rPr>
        <w:t>环境认证的审核人员对题项进行了修改，确保最大程度的满足测量要求；最后，本人在公司实习期间对从事环境、质量相关工作的小部分人群中进行问卷预发放，以确保问卷的题项便于理解。</w:t>
      </w:r>
    </w:p>
    <w:p w:rsidR="00000000" w:rsidRDefault="00000000">
      <w:pPr>
        <w:rPr>
          <w:lang w:eastAsia="zh-CN"/>
        </w:rPr>
      </w:pPr>
      <w:r>
        <w:rPr>
          <w:lang w:eastAsia="zh-CN"/>
        </w:rPr>
        <w:lastRenderedPageBreak/>
        <w:t>结构效度是指一个量表实际测到所要测量的理论结构和特质的程度。通常采用因子分析检验量表的结构效度。本文首先对样本进行</w:t>
      </w:r>
      <w:r>
        <w:rPr>
          <w:rFonts w:ascii="Times New Roman" w:eastAsia="宋体" w:hAnsi="Times New Roman"/>
          <w:lang w:eastAsia="zh-CN"/>
        </w:rPr>
        <w:t>KMO</w:t>
      </w:r>
      <w:r>
        <w:rPr>
          <w:lang w:eastAsia="zh-CN"/>
        </w:rPr>
        <w:t>样本测度和</w:t>
      </w:r>
      <w:r>
        <w:rPr>
          <w:rFonts w:ascii="Times New Roman" w:eastAsia="宋体" w:hAnsi="Times New Roman"/>
          <w:lang w:eastAsia="zh-CN"/>
        </w:rPr>
        <w:t>Bartlett</w:t>
      </w:r>
      <w:r>
        <w:rPr>
          <w:lang w:eastAsia="zh-CN"/>
        </w:rPr>
        <w:t>球形检验，以确保量表的指标相关性。通常当</w:t>
      </w:r>
      <w:r>
        <w:rPr>
          <w:rFonts w:ascii="Times New Roman" w:eastAsia="宋体" w:hAnsi="Times New Roman"/>
          <w:lang w:eastAsia="zh-CN"/>
        </w:rPr>
        <w:t>KMO</w:t>
      </w:r>
      <w:r>
        <w:rPr>
          <w:lang w:eastAsia="zh-CN"/>
        </w:rPr>
        <w:t>值小于</w:t>
      </w:r>
      <w:r>
        <w:rPr>
          <w:rFonts w:ascii="Times New Roman" w:eastAsia="宋体" w:hAnsi="Times New Roman"/>
          <w:lang w:eastAsia="zh-CN"/>
        </w:rPr>
        <w:t>0.5</w:t>
      </w:r>
      <w:r>
        <w:rPr>
          <w:lang w:eastAsia="zh-CN"/>
        </w:rPr>
        <w:t>，说明该样本数据不合适做因子分析；当</w:t>
      </w:r>
      <w:r>
        <w:rPr>
          <w:rFonts w:ascii="Times New Roman" w:eastAsia="宋体" w:hAnsi="Times New Roman"/>
          <w:lang w:eastAsia="zh-CN"/>
        </w:rPr>
        <w:t>KMO</w:t>
      </w:r>
      <w:r>
        <w:rPr>
          <w:lang w:eastAsia="zh-CN"/>
        </w:rPr>
        <w:t>值大于</w:t>
      </w:r>
      <w:r>
        <w:rPr>
          <w:rFonts w:ascii="Times New Roman" w:eastAsia="宋体" w:hAnsi="Times New Roman"/>
          <w:lang w:eastAsia="zh-CN"/>
        </w:rPr>
        <w:t>0.7</w:t>
      </w:r>
      <w:r>
        <w:rPr>
          <w:lang w:eastAsia="zh-CN"/>
        </w:rPr>
        <w:t>时，说明相关性良好，适合做因子分析。</w:t>
      </w:r>
      <w:r w:rsidRPr="00F14AFA">
        <w:rPr>
          <w:highlight w:val="yellow"/>
          <w:lang w:eastAsia="zh-CN"/>
        </w:rPr>
        <w:t>张文彤在《</w:t>
      </w:r>
      <w:r w:rsidRPr="00F14AFA">
        <w:rPr>
          <w:rFonts w:ascii="Times New Roman" w:eastAsia="宋体" w:hAnsi="Times New Roman"/>
          <w:highlight w:val="yellow"/>
          <w:lang w:eastAsia="zh-CN"/>
        </w:rPr>
        <w:t>SPSS</w:t>
      </w:r>
      <w:r w:rsidRPr="00F14AFA">
        <w:rPr>
          <w:highlight w:val="yellow"/>
          <w:lang w:eastAsia="zh-CN"/>
        </w:rPr>
        <w:t>统计分析高级教程》一书中表明，当</w:t>
      </w:r>
      <w:r w:rsidRPr="00F14AFA">
        <w:rPr>
          <w:rFonts w:ascii="Times New Roman" w:eastAsia="宋体" w:hAnsi="Times New Roman"/>
          <w:highlight w:val="yellow"/>
          <w:lang w:eastAsia="zh-CN"/>
        </w:rPr>
        <w:t>KMO</w:t>
      </w:r>
      <w:r w:rsidRPr="00F14AFA">
        <w:rPr>
          <w:highlight w:val="yellow"/>
          <w:lang w:eastAsia="zh-CN"/>
        </w:rPr>
        <w:t>的统计量在</w:t>
      </w:r>
      <w:r w:rsidRPr="00F14AFA">
        <w:rPr>
          <w:rFonts w:ascii="Times New Roman" w:eastAsia="宋体" w:hAnsi="Times New Roman"/>
          <w:highlight w:val="yellow"/>
          <w:lang w:eastAsia="zh-CN"/>
        </w:rPr>
        <w:t>0.5-0.7</w:t>
      </w:r>
      <w:r w:rsidRPr="00F14AFA">
        <w:rPr>
          <w:highlight w:val="yellow"/>
          <w:lang w:eastAsia="zh-CN"/>
        </w:rPr>
        <w:t>之间时，说明各变量间信息的重叠程度可能不是特别的高，但是值得尝试。随后，本研究采用提取公因子的方法进行因子分析，因子旋转采用方差最大旋转。在确保了问卷的效度后，我们通过信度分析进一步验证问卷的有效性。</w:t>
      </w:r>
      <w:r>
        <w:rPr>
          <w:lang w:eastAsia="zh-CN"/>
        </w:rPr>
        <w:t>信度分析的方法我们采用如今使用较为普遍的</w:t>
      </w:r>
      <w:r>
        <w:rPr>
          <w:lang w:eastAsia="zh-CN"/>
        </w:rPr>
        <w:t>“</w:t>
      </w:r>
      <w:r>
        <w:rPr>
          <w:rFonts w:ascii="Times New Roman" w:eastAsia="宋体" w:hAnsi="Times New Roman"/>
          <w:lang w:eastAsia="zh-CN"/>
        </w:rPr>
        <w:t>Cronbach</w:t>
      </w:r>
      <w:r>
        <w:rPr>
          <w:lang w:eastAsia="zh-CN"/>
        </w:rPr>
        <w:t>ɑ”</w:t>
      </w:r>
      <w:r>
        <w:rPr>
          <w:lang w:eastAsia="zh-CN"/>
        </w:rPr>
        <w:t>系数。根据陈浩</w:t>
      </w:r>
      <w:r>
        <w:rPr>
          <w:vertAlign w:val="superscript"/>
          <w:lang w:eastAsia="zh-CN"/>
        </w:rPr>
        <w:t>[</w:t>
      </w:r>
      <w:r>
        <w:rPr>
          <w:rFonts w:ascii="Times New Roman" w:eastAsia="宋体" w:hAnsi="Times New Roman"/>
          <w:position w:val="8"/>
          <w:vertAlign w:val="superscript"/>
          <w:lang w:eastAsia="zh-CN"/>
        </w:rPr>
        <w:t>62</w:t>
      </w:r>
      <w:r>
        <w:rPr>
          <w:vertAlign w:val="superscript"/>
          <w:lang w:eastAsia="zh-CN"/>
        </w:rPr>
        <w:t>]</w:t>
      </w:r>
      <w:r>
        <w:rPr>
          <w:lang w:eastAsia="zh-CN"/>
        </w:rPr>
        <w:t>研究界定，</w:t>
      </w:r>
      <w:r>
        <w:rPr>
          <w:lang w:eastAsia="zh-CN"/>
        </w:rPr>
        <w:t>ɑ</w:t>
      </w:r>
      <w:r>
        <w:rPr>
          <w:lang w:eastAsia="zh-CN"/>
        </w:rPr>
        <w:t>系数如果在</w:t>
      </w:r>
      <w:r>
        <w:rPr>
          <w:rFonts w:ascii="Times New Roman" w:eastAsia="宋体" w:hAnsi="Times New Roman"/>
          <w:lang w:eastAsia="zh-CN"/>
        </w:rPr>
        <w:t>0.6-0.65</w:t>
      </w:r>
      <w:r>
        <w:rPr>
          <w:lang w:eastAsia="zh-CN"/>
        </w:rPr>
        <w:t>之间说明量表信度不够好，不能接受；当</w:t>
      </w:r>
      <w:r>
        <w:rPr>
          <w:lang w:eastAsia="zh-CN"/>
        </w:rPr>
        <w:t>ɑ</w:t>
      </w:r>
      <w:r>
        <w:rPr>
          <w:lang w:eastAsia="zh-CN"/>
        </w:rPr>
        <w:t>系数界于</w:t>
      </w:r>
      <w:r>
        <w:rPr>
          <w:rFonts w:ascii="Times New Roman" w:eastAsia="宋体" w:hAnsi="Times New Roman"/>
          <w:lang w:eastAsia="zh-CN"/>
        </w:rPr>
        <w:t>0.65-0.7</w:t>
      </w:r>
      <w:r>
        <w:rPr>
          <w:lang w:eastAsia="zh-CN"/>
        </w:rPr>
        <w:t>之间是最小可接受值，</w:t>
      </w:r>
      <w:r>
        <w:rPr>
          <w:lang w:eastAsia="zh-CN"/>
        </w:rPr>
        <w:t>ɑ</w:t>
      </w:r>
      <w:r>
        <w:rPr>
          <w:lang w:eastAsia="zh-CN"/>
        </w:rPr>
        <w:t>系数大于</w:t>
      </w:r>
      <w:r>
        <w:rPr>
          <w:rFonts w:ascii="Times New Roman" w:eastAsia="宋体" w:hAnsi="Times New Roman"/>
          <w:lang w:eastAsia="zh-CN"/>
        </w:rPr>
        <w:t>0.7</w:t>
      </w:r>
      <w:r>
        <w:rPr>
          <w:lang w:eastAsia="zh-CN"/>
        </w:rPr>
        <w:t>，说明量表的信度非常好，十分稳定。如果</w:t>
      </w:r>
      <w:r>
        <w:rPr>
          <w:lang w:eastAsia="zh-CN"/>
        </w:rPr>
        <w:t>ɑ</w:t>
      </w:r>
      <w:r>
        <w:rPr>
          <w:lang w:eastAsia="zh-CN"/>
        </w:rPr>
        <w:t>系数低于</w:t>
      </w:r>
      <w:r>
        <w:rPr>
          <w:rFonts w:ascii="Times New Roman" w:eastAsia="宋体" w:hAnsi="Times New Roman"/>
          <w:lang w:eastAsia="zh-CN"/>
        </w:rPr>
        <w:t>0.6</w:t>
      </w:r>
      <w:r>
        <w:rPr>
          <w:lang w:eastAsia="zh-CN"/>
        </w:rPr>
        <w:t>，则需要考虑重新制定量表或者更换测量的工具</w:t>
      </w:r>
      <w:r>
        <w:rPr>
          <w:vertAlign w:val="superscript"/>
          <w:lang w:eastAsia="zh-CN"/>
        </w:rPr>
        <w:t>[</w:t>
      </w:r>
      <w:r>
        <w:rPr>
          <w:rFonts w:ascii="Times New Roman" w:eastAsia="宋体" w:hAnsi="Times New Roman"/>
          <w:position w:val="8"/>
          <w:vertAlign w:val="superscript"/>
          <w:lang w:eastAsia="zh-CN"/>
        </w:rPr>
        <w:t>62</w:t>
      </w:r>
      <w:r>
        <w:rPr>
          <w:vertAlign w:val="superscript"/>
          <w:lang w:eastAsia="zh-CN"/>
        </w:rPr>
        <w:t>]</w:t>
      </w:r>
      <w:r>
        <w:rPr>
          <w:lang w:eastAsia="zh-CN"/>
        </w:rPr>
        <w:t>。</w:t>
      </w:r>
    </w:p>
    <w:p w:rsidR="00000000" w:rsidRDefault="00000000">
      <w:pPr>
        <w:pStyle w:val="3"/>
        <w:ind w:left="482" w:hangingChars="200" w:hanging="482"/>
        <w:rPr>
          <w:lang w:eastAsia="zh-CN"/>
        </w:rPr>
      </w:pPr>
      <w:bookmarkStart w:id="94" w:name="_Toc686484503"/>
      <w:r>
        <w:rPr>
          <w:lang w:eastAsia="zh-CN"/>
        </w:rPr>
        <w:t xml:space="preserve">5.2.1 </w:t>
      </w:r>
      <w:r>
        <w:rPr>
          <w:lang w:eastAsia="zh-CN"/>
        </w:rPr>
        <w:t>贯标驱动力的效度分析</w:t>
      </w:r>
      <w:bookmarkEnd w:id="94"/>
    </w:p>
    <w:p w:rsidR="00000000" w:rsidRDefault="00000000">
      <w:pPr>
        <w:rPr>
          <w:lang w:eastAsia="zh-CN"/>
        </w:rPr>
      </w:pPr>
      <w:r>
        <w:rPr>
          <w:lang w:eastAsia="zh-CN"/>
        </w:rPr>
        <w:t>本研究将根据力量来源将贯标驱动力分为外部驱动力和内部驱动力，以下分别对两方面进行效度检验。</w:t>
      </w:r>
    </w:p>
    <w:p w:rsidR="00000000" w:rsidRDefault="00000000">
      <w:pPr>
        <w:rPr>
          <w:lang w:eastAsia="zh-CN"/>
        </w:rPr>
      </w:pPr>
      <w:r>
        <w:rPr>
          <w:rFonts w:ascii="Times New Roman" w:eastAsia="Times New Roman"/>
          <w:lang w:eastAsia="zh-CN"/>
        </w:rPr>
        <w:t>1</w:t>
      </w:r>
      <w:r>
        <w:rPr>
          <w:lang w:eastAsia="zh-CN"/>
        </w:rPr>
        <w:t>外部驱动力因子分析</w:t>
      </w:r>
    </w:p>
    <w:p w:rsidR="00000000" w:rsidRDefault="00000000">
      <w:pPr>
        <w:rPr>
          <w:lang w:eastAsia="zh-CN"/>
        </w:rPr>
      </w:pPr>
      <w:r>
        <w:rPr>
          <w:lang w:eastAsia="zh-CN"/>
        </w:rPr>
        <w:t>首先对外部贯标驱动力做结构效度检验，结果如表</w:t>
      </w:r>
      <w:r>
        <w:rPr>
          <w:rFonts w:ascii="Times New Roman" w:eastAsia="Times New Roman"/>
          <w:lang w:eastAsia="zh-CN"/>
        </w:rPr>
        <w:t>5.2</w:t>
      </w:r>
      <w:r>
        <w:rPr>
          <w:lang w:eastAsia="zh-CN"/>
        </w:rPr>
        <w:t>所示。</w:t>
      </w:r>
    </w:p>
    <w:p w:rsidR="00000000" w:rsidRDefault="00000000">
      <w:pPr>
        <w:rPr>
          <w:lang w:eastAsia="zh-CN"/>
        </w:rPr>
        <w:sectPr w:rsidR="0018722C">
          <w:type w:val="continuous"/>
          <w:pgSz w:w="11910" w:h="16840"/>
          <w:pgMar w:top="1840" w:right="1620" w:bottom="1780" w:left="1680" w:header="1615" w:footer="1589" w:gutter="0"/>
          <w:cols w:space="720"/>
        </w:sectPr>
      </w:pPr>
    </w:p>
    <w:p w:rsidR="00000000" w:rsidRDefault="00000000">
      <w:pPr>
        <w:pStyle w:val="aa"/>
      </w:pPr>
      <w:bookmarkStart w:id="95" w:name="_Toc686815650"/>
      <w:r>
        <w:rPr>
          <w:rFonts w:eastAsiaTheme="minorHAnsi"/>
        </w:rPr>
        <w:t>表</w:t>
      </w:r>
      <w:r>
        <w:rPr>
          <w:rFonts w:ascii="Times New Roman" w:eastAsia="Times New Roman"/>
        </w:rPr>
        <w:t>5.2</w:t>
      </w:r>
      <w:r>
        <w:t xml:space="preserve">  </w:t>
      </w:r>
      <w:r>
        <w:rPr>
          <w:rFonts w:eastAsiaTheme="minorHAnsi"/>
        </w:rPr>
        <w:t>外部驱动力</w:t>
      </w:r>
      <w:r>
        <w:rPr>
          <w:rFonts w:ascii="Times New Roman" w:eastAsia="Times New Roman"/>
        </w:rPr>
        <w:t>KMO</w:t>
      </w:r>
      <w:r>
        <w:rPr>
          <w:rFonts w:eastAsiaTheme="minorHAnsi"/>
        </w:rPr>
        <w:t>和</w:t>
      </w:r>
      <w:r>
        <w:rPr>
          <w:rFonts w:ascii="Times New Roman" w:eastAsia="Times New Roman"/>
        </w:rPr>
        <w:t>Bartlett</w:t>
      </w:r>
      <w:r>
        <w:rPr>
          <w:rFonts w:eastAsiaTheme="minorHAnsi"/>
        </w:rPr>
        <w:t>的检验</w:t>
      </w:r>
      <w:bookmarkEnd w:id="95"/>
    </w:p>
    <w:p w:rsidR="00000000" w:rsidRDefault="00000000">
      <w:pPr>
        <w:pStyle w:val="af0"/>
      </w:pPr>
      <w:r>
        <w:rPr>
          <w:sz w:val="22"/>
          <w:szCs w:val="22"/>
        </w:rPr>
        <w:pict>
          <v:line id="_x0000_s2128" style="position:absolute;left:0;text-align:left;z-index:251636736;mso-position-horizontal-relative:page" from="100.4pt,8.45pt" to="494.85pt,8.45pt" strokeweight="1.44pt">
            <w10:wrap anchorx="page"/>
          </v:line>
        </w:pict>
      </w:r>
      <w:r>
        <w:rPr>
          <w:rFonts w:ascii="Times New Roman" w:eastAsia="宋体"/>
          <w:b/>
          <w:i/>
          <w:sz w:val="21"/>
          <w:szCs w:val="22"/>
        </w:rPr>
        <w:t>Bartlett</w:t>
      </w:r>
      <w:r>
        <w:rPr>
          <w:rFonts w:eastAsiaTheme="minorHAnsi"/>
          <w:b/>
          <w:sz w:val="21"/>
          <w:szCs w:val="22"/>
        </w:rPr>
        <w:t>的球形度检验近似卡</w:t>
      </w:r>
    </w:p>
    <w:p w:rsidR="00000000" w:rsidRDefault="00000000">
      <w:pPr>
        <w:spacing w:line="156" w:lineRule="exact"/>
        <w:ind w:left="444" w:firstLine="0"/>
        <w:jc w:val="left"/>
      </w:pPr>
      <w:r>
        <w:rPr>
          <w:rFonts w:eastAsiaTheme="minorHAnsi"/>
          <w:b/>
          <w:sz w:val="21"/>
          <w:szCs w:val="22"/>
        </w:rPr>
        <w:t>取样足够度的</w:t>
      </w:r>
      <w:r>
        <w:rPr>
          <w:rFonts w:ascii="Times New Roman" w:eastAsia="Times New Roman"/>
          <w:b/>
          <w:i/>
          <w:sz w:val="21"/>
          <w:szCs w:val="22"/>
        </w:rPr>
        <w:t>Kaiser-Meyer-Olkin</w:t>
      </w:r>
      <w:r>
        <w:rPr>
          <w:rFonts w:eastAsiaTheme="minorHAnsi"/>
          <w:b/>
          <w:sz w:val="21"/>
          <w:szCs w:val="22"/>
        </w:rPr>
        <w:t>度量</w:t>
      </w:r>
    </w:p>
    <w:p w:rsidR="00000000" w:rsidRDefault="00000000">
      <w:pPr>
        <w:spacing w:line="207" w:lineRule="exact"/>
        <w:ind w:right="1200" w:firstLine="0"/>
        <w:jc w:val="right"/>
      </w:pPr>
      <w:r>
        <w:rPr>
          <w:rFonts w:eastAsiaTheme="minorHAnsi"/>
          <w:b/>
          <w:w w:val="99"/>
          <w:sz w:val="21"/>
          <w:szCs w:val="22"/>
        </w:rPr>
        <w:t>方</w:t>
      </w:r>
    </w:p>
    <w:p w:rsidR="00000000" w:rsidRDefault="00000000">
      <w:r>
        <w:rPr>
          <w:rFonts w:eastAsiaTheme="minorHAnsi"/>
          <w:b/>
          <w:i/>
        </w:rPr>
        <w:t>df</w:t>
      </w:r>
      <w:r>
        <w:rPr>
          <w:rFonts w:eastAsiaTheme="minorHAnsi"/>
        </w:rPr>
        <w:tab/>
        <w:t>Sig.</w:t>
      </w:r>
    </w:p>
    <w:p w:rsidR="00000000" w:rsidRDefault="00000000">
      <w:pPr>
        <w:sectPr w:rsidR="0018722C">
          <w:type w:val="continuous"/>
          <w:pgSz w:w="11910" w:h="16840"/>
          <w:pgMar w:top="1580" w:right="1620" w:bottom="280" w:left="1680" w:header="720" w:footer="720" w:gutter="0"/>
          <w:cols w:num="2" w:space="720" w:equalWidth="0">
            <w:col w:w="6829" w:space="40"/>
            <w:col w:w="1741"/>
          </w:cols>
        </w:sectPr>
      </w:pPr>
    </w:p>
    <w:p w:rsidR="00000000" w:rsidRDefault="00000000">
      <w:pPr>
        <w:pStyle w:val="aff9"/>
        <w:topLinePunct/>
      </w:pPr>
      <w:r>
        <w:rPr>
          <w:rFonts w:ascii="Times New Roman"/>
          <w:sz w:val="2"/>
        </w:rPr>
      </w:r>
      <w:r>
        <w:rPr>
          <w:rFonts w:ascii="Times New Roman"/>
          <w:sz w:val="2"/>
        </w:rPr>
        <w:pict>
          <v:group id="_x0000_s2126" style="width:394.45pt;height:1pt;mso-position-horizontal-relative:char;mso-position-vertical-relative:line" coordsize="7889,20">
            <v:line id="_x0000_s2127" style="position:absolute" from="0,10" to="7889,10" strokeweight=".96pt"/>
            <w10:anchorlock/>
          </v:group>
        </w:pict>
      </w:r>
    </w:p>
    <w:p w:rsidR="00000000" w:rsidRDefault="00000000">
      <w:pPr>
        <w:pStyle w:val="affff"/>
        <w:rPr>
          <w:lang w:eastAsia="zh-CN"/>
        </w:rPr>
      </w:pPr>
      <w:r>
        <w:rPr>
          <w:sz w:val="22"/>
          <w:szCs w:val="22"/>
        </w:rPr>
        <w:pict>
          <v:line id="_x0000_s2125" style="position:absolute;left:0;text-align:left;z-index:251635712;mso-wrap-distance-left:0;mso-wrap-distance-right:0;mso-position-horizontal-relative:page" from="100.4pt,16.3pt" to="494.85pt,16.3pt" strokeweight="1.44pt">
            <w10:wrap type="topAndBottom" anchorx="page"/>
          </v:line>
        </w:pict>
      </w:r>
      <w:r>
        <w:rPr>
          <w:rFonts w:ascii="Times New Roman" w:eastAsiaTheme="minorHAnsi"/>
          <w:sz w:val="21"/>
          <w:szCs w:val="22"/>
          <w:lang w:eastAsia="zh-CN"/>
        </w:rPr>
        <w:t>0.712</w:t>
      </w:r>
      <w:r>
        <w:rPr>
          <w:rFonts w:eastAsiaTheme="minorHAnsi"/>
          <w:sz w:val="22"/>
          <w:szCs w:val="22"/>
          <w:lang w:eastAsia="zh-CN"/>
        </w:rPr>
        <w:tab/>
        <w:t>151.411</w:t>
      </w:r>
      <w:r>
        <w:rPr>
          <w:rFonts w:eastAsiaTheme="minorHAnsi"/>
          <w:sz w:val="22"/>
          <w:szCs w:val="22"/>
          <w:lang w:eastAsia="zh-CN"/>
        </w:rPr>
        <w:tab/>
        <w:t>15</w:t>
      </w:r>
      <w:r>
        <w:rPr>
          <w:rFonts w:eastAsiaTheme="minorHAnsi"/>
          <w:sz w:val="22"/>
          <w:szCs w:val="22"/>
          <w:lang w:eastAsia="zh-CN"/>
        </w:rPr>
        <w:tab/>
        <w:t>0.000</w:t>
      </w:r>
    </w:p>
    <w:p w:rsidR="00000000" w:rsidRDefault="00000000">
      <w:pPr>
        <w:rPr>
          <w:lang w:eastAsia="zh-CN"/>
        </w:rPr>
      </w:pPr>
      <w:r>
        <w:rPr>
          <w:lang w:eastAsia="zh-CN"/>
        </w:rPr>
        <w:t>根据表</w:t>
      </w:r>
      <w:r>
        <w:rPr>
          <w:rFonts w:ascii="Times New Roman" w:eastAsia="Times New Roman"/>
          <w:lang w:eastAsia="zh-CN"/>
        </w:rPr>
        <w:t>5.2</w:t>
      </w:r>
      <w:r>
        <w:rPr>
          <w:lang w:eastAsia="zh-CN"/>
        </w:rPr>
        <w:t>的结果显示：</w:t>
      </w:r>
      <w:r>
        <w:rPr>
          <w:rFonts w:ascii="Times New Roman" w:eastAsia="Times New Roman"/>
          <w:lang w:eastAsia="zh-CN"/>
        </w:rPr>
        <w:t>Bartlett</w:t>
      </w:r>
      <w:r>
        <w:rPr>
          <w:lang w:eastAsia="zh-CN"/>
        </w:rPr>
        <w:t>值为</w:t>
      </w:r>
      <w:r>
        <w:rPr>
          <w:rFonts w:ascii="Times New Roman" w:eastAsia="Times New Roman"/>
          <w:lang w:eastAsia="zh-CN"/>
        </w:rPr>
        <w:t>151.411</w:t>
      </w:r>
      <w:r>
        <w:rPr>
          <w:lang w:eastAsia="zh-CN"/>
        </w:rPr>
        <w:t>，</w:t>
      </w:r>
      <w:r>
        <w:rPr>
          <w:rFonts w:ascii="Times New Roman" w:eastAsia="Times New Roman"/>
          <w:lang w:eastAsia="zh-CN"/>
        </w:rPr>
        <w:t>p</w:t>
      </w:r>
      <w:r>
        <w:rPr>
          <w:lang w:eastAsia="zh-CN"/>
        </w:rPr>
        <w:t>值小于</w:t>
      </w:r>
      <w:r>
        <w:rPr>
          <w:rFonts w:ascii="Times New Roman" w:eastAsia="Times New Roman"/>
          <w:lang w:eastAsia="zh-CN"/>
        </w:rPr>
        <w:t>0.01</w:t>
      </w:r>
      <w:r>
        <w:rPr>
          <w:lang w:eastAsia="zh-CN"/>
        </w:rPr>
        <w:t>，且</w:t>
      </w:r>
      <w:r>
        <w:rPr>
          <w:rFonts w:ascii="Times New Roman" w:eastAsia="Times New Roman"/>
          <w:lang w:eastAsia="zh-CN"/>
        </w:rPr>
        <w:t>KMO</w:t>
      </w:r>
      <w:r>
        <w:rPr>
          <w:lang w:eastAsia="zh-CN"/>
        </w:rPr>
        <w:t>值为</w:t>
      </w:r>
      <w:r>
        <w:rPr>
          <w:rFonts w:ascii="Times New Roman" w:eastAsia="Times New Roman"/>
          <w:lang w:eastAsia="zh-CN"/>
        </w:rPr>
        <w:t>0.712</w:t>
      </w:r>
      <w:r>
        <w:rPr>
          <w:lang w:eastAsia="zh-CN"/>
        </w:rPr>
        <w:t>，大于</w:t>
      </w:r>
      <w:r>
        <w:rPr>
          <w:rFonts w:ascii="Times New Roman" w:eastAsia="Times New Roman"/>
          <w:lang w:eastAsia="zh-CN"/>
        </w:rPr>
        <w:t>0.7</w:t>
      </w:r>
      <w:r>
        <w:rPr>
          <w:lang w:eastAsia="zh-CN"/>
        </w:rPr>
        <w:t>，因此适合做因子分析。</w:t>
      </w:r>
    </w:p>
    <w:p w:rsidR="00000000" w:rsidRDefault="00000000">
      <w:pPr>
        <w:rPr>
          <w:lang w:eastAsia="zh-CN"/>
        </w:rPr>
      </w:pPr>
      <w:r>
        <w:rPr>
          <w:lang w:eastAsia="zh-CN"/>
        </w:rPr>
        <w:t>接着，对外部驱动力的</w:t>
      </w:r>
      <w:r>
        <w:rPr>
          <w:rFonts w:ascii="Times New Roman" w:eastAsia="Times New Roman"/>
          <w:lang w:eastAsia="zh-CN"/>
        </w:rPr>
        <w:t>6</w:t>
      </w:r>
      <w:r>
        <w:rPr>
          <w:lang w:eastAsia="zh-CN"/>
        </w:rPr>
        <w:t>条项目进行了因子分析，提取因子方法是主成分法，转轴的方法是最大方差旋转，抽取特征值大于</w:t>
      </w:r>
      <w:r>
        <w:rPr>
          <w:rFonts w:ascii="Times New Roman" w:eastAsia="Times New Roman"/>
          <w:lang w:eastAsia="zh-CN"/>
        </w:rPr>
        <w:t>1</w:t>
      </w:r>
      <w:r>
        <w:rPr>
          <w:lang w:eastAsia="zh-CN"/>
        </w:rPr>
        <w:t>的</w:t>
      </w:r>
      <w:r>
        <w:rPr>
          <w:rFonts w:ascii="Times New Roman" w:eastAsia="Times New Roman"/>
          <w:lang w:eastAsia="zh-CN"/>
        </w:rPr>
        <w:t>9</w:t>
      </w:r>
      <w:r>
        <w:rPr>
          <w:lang w:eastAsia="zh-CN"/>
        </w:rPr>
        <w:t>个因子，累积方差解释量达到了</w:t>
      </w:r>
      <w:r>
        <w:rPr>
          <w:rFonts w:ascii="Times New Roman" w:eastAsia="Times New Roman"/>
          <w:lang w:eastAsia="zh-CN"/>
        </w:rPr>
        <w:lastRenderedPageBreak/>
        <w:t>65.668%</w:t>
      </w:r>
      <w:r>
        <w:rPr>
          <w:lang w:eastAsia="zh-CN"/>
        </w:rPr>
        <w:t>，超过要求的</w:t>
      </w:r>
      <w:r>
        <w:rPr>
          <w:rFonts w:ascii="Times New Roman" w:eastAsia="Times New Roman"/>
          <w:lang w:eastAsia="zh-CN"/>
        </w:rPr>
        <w:t>55%</w:t>
      </w:r>
      <w:r>
        <w:rPr>
          <w:lang w:eastAsia="zh-CN"/>
        </w:rPr>
        <w:t>以上，说明因子内容可解释性比较理想。如表</w:t>
      </w:r>
      <w:r>
        <w:rPr>
          <w:rFonts w:ascii="Times New Roman" w:eastAsia="Times New Roman"/>
          <w:lang w:eastAsia="zh-CN"/>
        </w:rPr>
        <w:t>5.3</w:t>
      </w:r>
      <w:r>
        <w:rPr>
          <w:lang w:eastAsia="zh-CN"/>
        </w:rPr>
        <w:t>所示，原来的外部驱动力</w:t>
      </w:r>
      <w:r>
        <w:rPr>
          <w:rFonts w:ascii="Times New Roman" w:eastAsia="Times New Roman"/>
          <w:lang w:eastAsia="zh-CN"/>
        </w:rPr>
        <w:t>6</w:t>
      </w:r>
      <w:r>
        <w:rPr>
          <w:lang w:eastAsia="zh-CN"/>
        </w:rPr>
        <w:t>个项目通过因子旋转后被分为了三类，因子在各项目上的荷重在</w:t>
      </w:r>
      <w:r>
        <w:rPr>
          <w:rFonts w:ascii="Times New Roman" w:eastAsia="Times New Roman"/>
          <w:lang w:eastAsia="zh-CN"/>
        </w:rPr>
        <w:t>0.642-0.980</w:t>
      </w:r>
      <w:r>
        <w:rPr>
          <w:lang w:eastAsia="zh-CN"/>
        </w:rPr>
        <w:t>之间，说明了调查问卷的外部驱动力的结构效度较高。</w:t>
      </w:r>
    </w:p>
    <w:p w:rsidR="00000000" w:rsidRDefault="00000000">
      <w:pPr>
        <w:rPr>
          <w:lang w:eastAsia="zh-CN"/>
        </w:rPr>
      </w:pPr>
      <w:r>
        <w:rPr>
          <w:lang w:eastAsia="zh-CN"/>
        </w:rPr>
        <w:t>我们发现，通过因子分析后的划分结果与原构思有出入，但区别并不算大：</w:t>
      </w:r>
      <w:r>
        <w:rPr>
          <w:lang w:eastAsia="zh-CN"/>
        </w:rPr>
        <w:t>本研究在原构思中将外部驱动力划分为强制性驱动力、规范性驱动力和模仿性驱动力三个维度，而经过因子分析以后原有的强制性驱动力中的两个题项被单独归类为两个因子，而原本的规范性驱动力和模仿性驱动力被归类为一个因子。本文根据各因子所对应的题项含义，将三个因子分别命名为：政府管制驱动力，</w:t>
      </w:r>
      <w:r>
        <w:rPr>
          <w:lang w:eastAsia="zh-CN"/>
        </w:rPr>
        <w:t>文化与社会期望驱动力和行业驱动力。</w:t>
      </w:r>
    </w:p>
    <w:p w:rsidR="00000000" w:rsidRDefault="00000000">
      <w:pPr>
        <w:rPr>
          <w:lang w:eastAsia="zh-CN"/>
        </w:rPr>
      </w:pPr>
      <w:r>
        <w:rPr>
          <w:lang w:eastAsia="zh-CN"/>
        </w:rPr>
        <w:t>现构思的区分方式有一个明显好处，本文原构思中将文化和社会期望驱动力与政府管制驱动力归类为强制性驱动力，而杨东宁和周长辉</w:t>
      </w:r>
      <w:r>
        <w:rPr>
          <w:rFonts w:ascii="Times New Roman" w:eastAsia="Times New Roman"/>
          <w:vertAlign w:val="superscript"/>
          <w:lang w:eastAsia="zh-CN"/>
        </w:rPr>
        <w:t>[2]</w:t>
      </w:r>
      <w:r>
        <w:rPr>
          <w:lang w:eastAsia="zh-CN"/>
        </w:rPr>
        <w:t>将公众压力</w:t>
      </w:r>
      <w:r>
        <w:rPr>
          <w:rFonts w:ascii="Times New Roman" w:eastAsia="Times New Roman"/>
          <w:lang w:eastAsia="zh-CN"/>
        </w:rPr>
        <w:t>（</w:t>
      </w:r>
      <w:r>
        <w:rPr>
          <w:lang w:eastAsia="zh-CN"/>
        </w:rPr>
        <w:t>消费者、媒体，环境主义者和政府机构</w:t>
      </w:r>
      <w:r>
        <w:rPr>
          <w:rFonts w:ascii="Times New Roman" w:eastAsia="Times New Roman"/>
          <w:lang w:eastAsia="zh-CN"/>
        </w:rPr>
        <w:t>）</w:t>
      </w:r>
      <w:r>
        <w:rPr>
          <w:lang w:eastAsia="zh-CN"/>
        </w:rPr>
        <w:t>划归规范性驱动力，因此这样的划分方式可以规避如何归类社会与文化驱动力的问题。</w:t>
      </w:r>
    </w:p>
    <w:p w:rsidR="00000000" w:rsidRDefault="00000000">
      <w:pPr>
        <w:rPr>
          <w:lang w:eastAsia="zh-CN"/>
        </w:rPr>
      </w:pPr>
      <w:r>
        <w:rPr>
          <w:lang w:eastAsia="zh-CN"/>
        </w:rPr>
        <w:t>表</w:t>
      </w:r>
      <w:r>
        <w:rPr>
          <w:rFonts w:ascii="Times New Roman" w:eastAsia="Times New Roman" w:hAnsi="Times New Roman"/>
          <w:lang w:eastAsia="zh-CN"/>
        </w:rPr>
        <w:t>5.3</w:t>
      </w:r>
      <w:r>
        <w:rPr>
          <w:lang w:eastAsia="zh-CN"/>
        </w:rPr>
        <w:t>可以看出，外部驱动力的问卷信度较高，政府及行业驱动力的</w:t>
      </w:r>
      <w:r>
        <w:rPr>
          <w:rFonts w:ascii="Times New Roman" w:eastAsia="Times New Roman" w:hAnsi="Times New Roman"/>
          <w:lang w:eastAsia="zh-CN"/>
        </w:rPr>
        <w:t>Cronbach</w:t>
      </w:r>
      <w:r>
        <w:t>α</w:t>
      </w:r>
      <w:r>
        <w:rPr>
          <w:lang w:eastAsia="zh-CN"/>
        </w:rPr>
        <w:t>系数达到了</w:t>
      </w:r>
      <w:r>
        <w:rPr>
          <w:rFonts w:ascii="Times New Roman" w:eastAsia="Times New Roman" w:hAnsi="Times New Roman"/>
          <w:lang w:eastAsia="zh-CN"/>
        </w:rPr>
        <w:t>0.798</w:t>
      </w:r>
      <w:r>
        <w:rPr>
          <w:lang w:eastAsia="zh-CN"/>
        </w:rPr>
        <w:t>。而文化与社会期望驱动力由于通过因子分析后只有一个题项，因此不存在信度问题。</w:t>
      </w:r>
    </w:p>
    <w:p w:rsidR="00000000" w:rsidRDefault="00000000">
      <w:pPr>
        <w:pStyle w:val="aa"/>
        <w:rPr>
          <w:lang w:eastAsia="zh-CN"/>
        </w:rPr>
      </w:pPr>
      <w:bookmarkStart w:id="96" w:name="_Toc686815651"/>
      <w:r>
        <w:rPr>
          <w:rFonts w:eastAsiaTheme="minorHAnsi"/>
          <w:lang w:eastAsia="zh-CN"/>
        </w:rPr>
        <w:t>表</w:t>
      </w:r>
      <w:r>
        <w:rPr>
          <w:rFonts w:ascii="Times New Roman" w:eastAsia="Times New Roman"/>
          <w:lang w:eastAsia="zh-CN"/>
        </w:rPr>
        <w:t>5.3</w:t>
      </w:r>
      <w:r>
        <w:rPr>
          <w:lang w:eastAsia="zh-CN"/>
        </w:rPr>
        <w:t xml:space="preserve">  </w:t>
      </w:r>
      <w:r>
        <w:rPr>
          <w:rFonts w:eastAsiaTheme="minorHAnsi"/>
          <w:lang w:eastAsia="zh-CN"/>
        </w:rPr>
        <w:t>外部驱动力因子荷重检验及信度检验</w:t>
      </w:r>
      <w:bookmarkEnd w:id="96"/>
    </w:p>
    <w:p w:rsidR="00000000" w:rsidRDefault="00000000">
      <w:pPr>
        <w:pStyle w:val="aff9"/>
        <w:topLinePunct/>
        <w:rPr>
          <w:lang w:eastAsia="zh-CN"/>
        </w:rPr>
      </w:pPr>
      <w:r>
        <w:pict>
          <v:line id="_x0000_s2124" style="position:absolute;left:0;text-align:left;z-index:251637760;mso-wrap-distance-left:0;mso-wrap-distance-right:0;mso-position-horizontal-relative:page" from="86.75pt,8.45pt" to="508.55pt,8.45pt" strokeweight="1.44pt">
            <w10:wrap type="topAndBottom" anchorx="page"/>
          </v:line>
        </w:pict>
      </w:r>
    </w:p>
    <w:p w:rsidR="00000000" w:rsidRDefault="00000000">
      <w:pPr>
        <w:rPr>
          <w:lang w:eastAsia="zh-CN"/>
        </w:rPr>
        <w:sectPr w:rsidR="0018722C">
          <w:type w:val="continuous"/>
          <w:pgSz w:w="11910" w:h="16840"/>
          <w:pgMar w:top="1840" w:right="1620" w:bottom="1780" w:left="1620" w:header="1615" w:footer="1589" w:gutter="0"/>
          <w:cols w:space="720"/>
        </w:sectPr>
      </w:pPr>
    </w:p>
    <w:p w:rsidR="00000000" w:rsidRDefault="00000000">
      <w:pPr>
        <w:tabs>
          <w:tab w:val="left" w:pos="3326"/>
        </w:tabs>
        <w:ind w:left="808" w:firstLine="0"/>
        <w:jc w:val="left"/>
      </w:pPr>
      <w:r>
        <w:rPr>
          <w:rFonts w:eastAsiaTheme="minorHAnsi"/>
          <w:b/>
          <w:sz w:val="21"/>
          <w:szCs w:val="22"/>
        </w:rPr>
        <w:t>因子</w:t>
      </w:r>
      <w:r>
        <w:rPr>
          <w:rFonts w:eastAsiaTheme="minorHAnsi"/>
          <w:b/>
          <w:w w:val="95"/>
          <w:sz w:val="21"/>
          <w:szCs w:val="22"/>
        </w:rPr>
        <w:t>子项目</w:t>
      </w:r>
    </w:p>
    <w:p w:rsidR="00000000" w:rsidRDefault="00000000">
      <w:pPr>
        <w:spacing w:before="19"/>
        <w:ind w:left="814" w:firstLine="0"/>
        <w:jc w:val="center"/>
      </w:pPr>
      <w:r>
        <w:rPr>
          <w:rFonts w:eastAsiaTheme="minorHAnsi"/>
          <w:sz w:val="22"/>
          <w:szCs w:val="22"/>
        </w:rPr>
        <w:br w:type="column"/>
      </w:r>
      <w:r>
        <w:rPr>
          <w:rFonts w:eastAsiaTheme="minorHAnsi"/>
          <w:b/>
          <w:w w:val="95"/>
          <w:sz w:val="21"/>
          <w:szCs w:val="22"/>
        </w:rPr>
        <w:t>因子载荷</w:t>
      </w:r>
    </w:p>
    <w:p w:rsidR="00000000" w:rsidRDefault="00000000">
      <w:r>
        <w:rPr>
          <w:rFonts w:eastAsiaTheme="minorHAnsi"/>
          <w:b/>
          <w:i/>
        </w:rPr>
        <w:t>ED</w:t>
      </w:r>
      <w:r>
        <w:rPr>
          <w:rFonts w:ascii="Times New Roman" w:eastAsiaTheme="minorHAnsi"/>
          <w:b/>
        </w:rPr>
        <w:t>1</w:t>
      </w:r>
      <w:r>
        <w:rPr>
          <w:rFonts w:eastAsiaTheme="minorHAnsi"/>
        </w:rPr>
        <w:tab/>
      </w:r>
      <w:r>
        <w:rPr>
          <w:rFonts w:ascii="Times New Roman" w:eastAsiaTheme="minorHAnsi"/>
          <w:b/>
          <w:i/>
        </w:rPr>
        <w:t>ED</w:t>
      </w:r>
      <w:r>
        <w:rPr>
          <w:rFonts w:ascii="Times New Roman" w:eastAsiaTheme="minorHAnsi"/>
          <w:b/>
        </w:rPr>
        <w:t>2</w:t>
      </w:r>
      <w:r>
        <w:rPr>
          <w:rFonts w:eastAsiaTheme="minorHAnsi"/>
        </w:rPr>
        <w:tab/>
      </w:r>
      <w:r>
        <w:rPr>
          <w:rFonts w:ascii="Times New Roman" w:eastAsiaTheme="minorHAnsi"/>
          <w:b/>
          <w:i/>
        </w:rPr>
        <w:t>ED</w:t>
      </w:r>
      <w:r>
        <w:rPr>
          <w:rFonts w:ascii="Times New Roman" w:eastAsiaTheme="minorHAnsi"/>
          <w:b/>
        </w:rPr>
        <w:t>3</w:t>
      </w:r>
    </w:p>
    <w:p w:rsidR="00000000" w:rsidRDefault="00000000">
      <w:r>
        <w:rPr>
          <w:rFonts w:eastAsiaTheme="minorHAnsi"/>
          <w:b/>
          <w:i/>
        </w:rPr>
        <w:t>Cronbach</w:t>
      </w:r>
    </w:p>
    <w:p w:rsidR="00000000" w:rsidRDefault="00000000">
      <w:pPr>
        <w:spacing w:before="21"/>
        <w:ind w:left="220" w:firstLine="0"/>
        <w:jc w:val="left"/>
      </w:pPr>
      <w:r>
        <w:rPr>
          <w:rFonts w:eastAsiaTheme="minorHAnsi"/>
          <w:b/>
          <w:w w:val="95"/>
          <w:sz w:val="21"/>
          <w:szCs w:val="22"/>
        </w:rPr>
        <w:t>α系数</w:t>
      </w:r>
    </w:p>
    <w:p w:rsidR="00000000" w:rsidRDefault="00000000">
      <w:pPr>
        <w:sectPr w:rsidR="0018722C">
          <w:type w:val="continuous"/>
          <w:pgSz w:w="11910" w:h="16840"/>
          <w:pgMar w:top="1580" w:right="1620" w:bottom="280" w:left="1620" w:header="720" w:footer="720" w:gutter="0"/>
          <w:cols w:num="3" w:space="720" w:equalWidth="0">
            <w:col w:w="3958" w:space="741"/>
            <w:col w:w="2606" w:space="40"/>
            <w:col w:w="1325"/>
          </w:cols>
        </w:sectPr>
      </w:pPr>
    </w:p>
    <w:p w:rsidR="00000000" w:rsidRDefault="00000000">
      <w:pPr>
        <w:pStyle w:val="aff9"/>
        <w:topLinePunct/>
      </w:pPr>
      <w:r>
        <w:rPr>
          <w:sz w:val="2"/>
        </w:rPr>
      </w:r>
      <w:r>
        <w:rPr>
          <w:sz w:val="2"/>
        </w:rPr>
        <w:pict>
          <v:group id="_x0000_s2122" style="width:421.8pt;height:1pt;mso-position-horizontal-relative:char;mso-position-vertical-relative:line" coordsize="8436,20">
            <v:line id="_x0000_s2123" style="position:absolute" from="0,10" to="8436,10" strokeweight=".96pt"/>
            <w10:anchorlock/>
          </v:group>
        </w:pict>
      </w:r>
    </w:p>
    <w:p w:rsidR="00000000" w:rsidRDefault="00000000">
      <w:pPr>
        <w:sectPr w:rsidR="0018722C">
          <w:type w:val="continuous"/>
          <w:pgSz w:w="11910" w:h="16840"/>
          <w:pgMar w:top="1580" w:right="1620" w:bottom="280" w:left="1620" w:header="720" w:footer="720" w:gutter="0"/>
          <w:cols w:space="720"/>
        </w:sectPr>
      </w:pPr>
    </w:p>
    <w:p w:rsidR="00000000" w:rsidRDefault="00000000">
      <w:pPr>
        <w:pStyle w:val="affff"/>
        <w:spacing w:line="261" w:lineRule="exact"/>
        <w:ind w:left="285" w:firstLine="0"/>
        <w:rPr>
          <w:lang w:eastAsia="zh-CN"/>
        </w:rPr>
      </w:pPr>
      <w:r>
        <w:rPr>
          <w:rFonts w:eastAsiaTheme="minorHAnsi"/>
          <w:w w:val="95"/>
          <w:sz w:val="21"/>
          <w:szCs w:val="22"/>
          <w:lang w:eastAsia="zh-CN"/>
        </w:rPr>
        <w:t>政府管制驱动力</w:t>
      </w:r>
    </w:p>
    <w:p w:rsidR="00000000" w:rsidRDefault="00000000">
      <w:pPr>
        <w:rPr>
          <w:lang w:eastAsia="zh-CN"/>
        </w:rPr>
      </w:pPr>
      <w:r>
        <w:rPr>
          <w:rFonts w:eastAsiaTheme="minorHAnsi"/>
          <w:lang w:eastAsia="zh-CN"/>
        </w:rPr>
        <w:t>（</w:t>
      </w:r>
      <w:r>
        <w:rPr>
          <w:rFonts w:ascii="Times New Roman" w:eastAsia="Times New Roman"/>
          <w:i/>
          <w:lang w:eastAsia="zh-CN"/>
        </w:rPr>
        <w:t>ED</w:t>
      </w:r>
      <w:r>
        <w:rPr>
          <w:rFonts w:ascii="Times New Roman" w:eastAsia="Times New Roman"/>
          <w:lang w:eastAsia="zh-CN"/>
        </w:rPr>
        <w:t>1</w:t>
      </w:r>
      <w:r>
        <w:rPr>
          <w:rFonts w:eastAsiaTheme="minorHAnsi"/>
          <w:lang w:eastAsia="zh-CN"/>
        </w:rPr>
        <w:t>）</w:t>
      </w:r>
    </w:p>
    <w:p w:rsidR="00000000" w:rsidRDefault="00000000">
      <w:pPr>
        <w:rPr>
          <w:lang w:eastAsia="zh-CN"/>
        </w:rPr>
      </w:pPr>
      <w:r>
        <w:rPr>
          <w:rFonts w:eastAsiaTheme="minorHAnsi"/>
          <w:lang w:eastAsia="zh-CN"/>
        </w:rPr>
        <w:t>文化与社会期望驱动力</w:t>
      </w:r>
      <w:r>
        <w:rPr>
          <w:rFonts w:ascii="Times New Roman" w:eastAsia="Times New Roman"/>
          <w:i/>
          <w:lang w:eastAsia="zh-CN"/>
        </w:rPr>
        <w:t>(ED</w:t>
      </w:r>
      <w:r>
        <w:rPr>
          <w:rFonts w:ascii="Times New Roman" w:eastAsia="Times New Roman"/>
          <w:lang w:eastAsia="zh-CN"/>
        </w:rPr>
        <w:t>2)</w:t>
      </w:r>
    </w:p>
    <w:p w:rsidR="00000000" w:rsidRDefault="00000000">
      <w:pPr>
        <w:spacing w:before="1"/>
        <w:ind w:left="500" w:right="217" w:firstLine="0"/>
        <w:jc w:val="center"/>
        <w:rPr>
          <w:lang w:eastAsia="zh-CN"/>
        </w:rPr>
      </w:pPr>
      <w:r>
        <w:rPr>
          <w:rFonts w:eastAsiaTheme="minorHAnsi"/>
          <w:w w:val="95"/>
          <w:sz w:val="21"/>
          <w:szCs w:val="22"/>
          <w:lang w:eastAsia="zh-CN"/>
        </w:rPr>
        <w:t>行业驱动力</w:t>
      </w:r>
    </w:p>
    <w:p w:rsidR="00000000" w:rsidRDefault="00000000">
      <w:pPr>
        <w:rPr>
          <w:lang w:eastAsia="zh-CN"/>
        </w:rPr>
      </w:pPr>
      <w:r>
        <w:rPr>
          <w:rFonts w:eastAsiaTheme="minorHAnsi"/>
          <w:lang w:eastAsia="zh-CN"/>
        </w:rPr>
        <w:t>（</w:t>
      </w:r>
      <w:r>
        <w:rPr>
          <w:rFonts w:ascii="Times New Roman" w:eastAsia="Times New Roman"/>
          <w:i/>
          <w:lang w:eastAsia="zh-CN"/>
        </w:rPr>
        <w:t>ED</w:t>
      </w:r>
      <w:r>
        <w:rPr>
          <w:rFonts w:ascii="Times New Roman" w:eastAsia="Times New Roman"/>
          <w:lang w:eastAsia="zh-CN"/>
        </w:rPr>
        <w:t>3</w:t>
      </w:r>
      <w:r>
        <w:rPr>
          <w:rFonts w:eastAsiaTheme="minorHAnsi"/>
          <w:lang w:eastAsia="zh-CN"/>
        </w:rPr>
        <w:t>）</w:t>
      </w:r>
    </w:p>
    <w:p w:rsidR="00000000" w:rsidRDefault="00000000">
      <w:pPr>
        <w:rPr>
          <w:lang w:eastAsia="zh-CN"/>
        </w:rPr>
      </w:pPr>
      <w:r>
        <w:rPr>
          <w:rFonts w:eastAsiaTheme="minorHAnsi"/>
          <w:lang w:eastAsia="zh-CN"/>
        </w:rPr>
        <w:br w:type="column"/>
      </w:r>
      <w:r>
        <w:rPr>
          <w:rFonts w:ascii="Times New Roman" w:eastAsia="宋体"/>
          <w:i/>
          <w:lang w:eastAsia="zh-CN"/>
        </w:rPr>
        <w:t>W</w:t>
      </w:r>
      <w:r>
        <w:rPr>
          <w:rFonts w:ascii="Times New Roman" w:eastAsia="宋体"/>
          <w:lang w:eastAsia="zh-CN"/>
        </w:rPr>
        <w:t>1</w:t>
      </w:r>
      <w:r>
        <w:rPr>
          <w:rFonts w:eastAsiaTheme="minorHAnsi"/>
          <w:lang w:eastAsia="zh-CN"/>
        </w:rPr>
        <w:t>过去三年企</w:t>
      </w:r>
      <w:r>
        <w:rPr>
          <w:rFonts w:eastAsiaTheme="minorHAnsi"/>
          <w:lang w:eastAsia="zh-CN"/>
        </w:rPr>
        <w:t>业经常接受政</w:t>
      </w:r>
      <w:r>
        <w:rPr>
          <w:rFonts w:eastAsiaTheme="minorHAnsi"/>
          <w:lang w:eastAsia="zh-CN"/>
        </w:rPr>
        <w:t>府环</w:t>
      </w:r>
    </w:p>
    <w:p w:rsidR="00000000" w:rsidRDefault="00000000">
      <w:pPr>
        <w:rPr>
          <w:lang w:eastAsia="zh-CN"/>
        </w:rPr>
      </w:pPr>
      <w:r>
        <w:rPr>
          <w:rFonts w:eastAsiaTheme="minorHAnsi"/>
          <w:lang w:eastAsia="zh-CN"/>
        </w:rPr>
        <w:t>境管理</w:t>
      </w:r>
      <w:r>
        <w:rPr>
          <w:rFonts w:eastAsiaTheme="minorHAnsi"/>
          <w:lang w:eastAsia="zh-CN"/>
        </w:rPr>
        <w:t>部门的监督检查</w:t>
      </w:r>
    </w:p>
    <w:p w:rsidR="00000000" w:rsidRDefault="00000000">
      <w:pPr>
        <w:rPr>
          <w:lang w:eastAsia="zh-CN"/>
        </w:rPr>
      </w:pPr>
      <w:r>
        <w:rPr>
          <w:rFonts w:eastAsiaTheme="minorHAnsi"/>
          <w:i/>
          <w:lang w:eastAsia="zh-CN"/>
        </w:rPr>
        <w:t>W</w:t>
      </w:r>
      <w:r>
        <w:rPr>
          <w:rFonts w:ascii="Times New Roman" w:eastAsia="宋体"/>
          <w:lang w:eastAsia="zh-CN"/>
        </w:rPr>
        <w:t>2</w:t>
      </w:r>
      <w:r>
        <w:rPr>
          <w:rFonts w:eastAsiaTheme="minorHAnsi"/>
          <w:lang w:eastAsia="zh-CN"/>
        </w:rPr>
        <w:t>非</w:t>
      </w:r>
      <w:r>
        <w:rPr>
          <w:rFonts w:eastAsiaTheme="minorHAnsi"/>
          <w:lang w:eastAsia="zh-CN"/>
        </w:rPr>
        <w:lastRenderedPageBreak/>
        <w:t>政府环保组织对企业的环保压力大</w:t>
      </w:r>
    </w:p>
    <w:p w:rsidR="00000000" w:rsidRDefault="00000000">
      <w:pPr>
        <w:rPr>
          <w:lang w:eastAsia="zh-CN"/>
        </w:rPr>
      </w:pPr>
      <w:r>
        <w:rPr>
          <w:rFonts w:eastAsiaTheme="minorHAnsi"/>
          <w:i/>
          <w:lang w:eastAsia="zh-CN"/>
        </w:rPr>
        <w:t>W</w:t>
      </w:r>
      <w:r>
        <w:rPr>
          <w:rFonts w:ascii="Times New Roman" w:eastAsia="Times New Roman"/>
          <w:lang w:eastAsia="zh-CN"/>
        </w:rPr>
        <w:t>3</w:t>
      </w:r>
      <w:r>
        <w:rPr>
          <w:rFonts w:eastAsiaTheme="minorHAnsi"/>
          <w:lang w:eastAsia="zh-CN"/>
        </w:rPr>
        <w:t>行业协会要求组织贯标</w:t>
      </w:r>
    </w:p>
    <w:p w:rsidR="00000000" w:rsidRDefault="00000000">
      <w:pPr>
        <w:rPr>
          <w:lang w:eastAsia="zh-CN"/>
        </w:rPr>
      </w:pPr>
      <w:r>
        <w:rPr>
          <w:rFonts w:eastAsiaTheme="minorHAnsi"/>
          <w:lang w:eastAsia="zh-CN"/>
        </w:rPr>
        <w:t>（</w:t>
      </w:r>
      <w:r>
        <w:rPr>
          <w:rFonts w:ascii="Times New Roman" w:eastAsia="Times New Roman"/>
          <w:lang w:eastAsia="zh-CN"/>
        </w:rPr>
        <w:t>ISO14001</w:t>
      </w:r>
      <w:r>
        <w:rPr>
          <w:rFonts w:eastAsiaTheme="minorHAnsi"/>
          <w:lang w:eastAsia="zh-CN"/>
        </w:rPr>
        <w:t>）</w:t>
      </w:r>
    </w:p>
    <w:p w:rsidR="00000000" w:rsidRDefault="00000000">
      <w:pPr>
        <w:rPr>
          <w:lang w:eastAsia="zh-CN"/>
        </w:rPr>
      </w:pPr>
      <w:r>
        <w:rPr>
          <w:rFonts w:eastAsiaTheme="minorHAnsi"/>
          <w:i/>
          <w:lang w:eastAsia="zh-CN"/>
        </w:rPr>
        <w:t>W</w:t>
      </w:r>
      <w:r>
        <w:rPr>
          <w:rFonts w:ascii="Times New Roman" w:eastAsia="宋体"/>
          <w:lang w:eastAsia="zh-CN"/>
        </w:rPr>
        <w:t>4</w:t>
      </w:r>
      <w:r>
        <w:rPr>
          <w:rFonts w:eastAsiaTheme="minorHAnsi"/>
          <w:lang w:eastAsia="zh-CN"/>
        </w:rPr>
        <w:t>行业内环境专业人员积极推动组织贯标（</w:t>
      </w:r>
      <w:r>
        <w:rPr>
          <w:rFonts w:ascii="Times New Roman" w:eastAsia="宋体"/>
          <w:lang w:eastAsia="zh-CN"/>
        </w:rPr>
        <w:t>ISO14001</w:t>
      </w:r>
      <w:r>
        <w:rPr>
          <w:rFonts w:eastAsiaTheme="minorHAnsi"/>
          <w:lang w:eastAsia="zh-CN"/>
        </w:rPr>
        <w:t>）</w:t>
      </w:r>
    </w:p>
    <w:p w:rsidR="00000000" w:rsidRDefault="00000000">
      <w:pPr>
        <w:rPr>
          <w:lang w:eastAsia="zh-CN"/>
        </w:rPr>
      </w:pPr>
      <w:r>
        <w:rPr>
          <w:rFonts w:eastAsiaTheme="minorHAnsi"/>
          <w:i/>
          <w:lang w:eastAsia="zh-CN"/>
        </w:rPr>
        <w:t>W</w:t>
      </w:r>
      <w:r>
        <w:rPr>
          <w:rFonts w:ascii="Times New Roman" w:eastAsia="宋体"/>
          <w:lang w:eastAsia="zh-CN"/>
        </w:rPr>
        <w:t>5</w:t>
      </w:r>
      <w:r>
        <w:rPr>
          <w:rFonts w:eastAsiaTheme="minorHAnsi"/>
          <w:lang w:eastAsia="zh-CN"/>
        </w:rPr>
        <w:t>企业所处行业其他企业的贯标率高</w:t>
      </w:r>
    </w:p>
    <w:p w:rsidR="00000000" w:rsidRDefault="00000000">
      <w:pPr>
        <w:rPr>
          <w:lang w:eastAsia="zh-CN"/>
        </w:rPr>
      </w:pPr>
      <w:r>
        <w:rPr>
          <w:rFonts w:eastAsiaTheme="minorHAnsi"/>
          <w:lang w:eastAsia="zh-CN"/>
        </w:rPr>
        <w:br w:type="column"/>
      </w:r>
      <w:r>
        <w:rPr>
          <w:rFonts w:ascii="Times New Roman" w:eastAsiaTheme="minorHAnsi"/>
          <w:lang w:eastAsia="zh-CN"/>
        </w:rPr>
        <w:t>0.930</w:t>
      </w:r>
    </w:p>
    <w:p w:rsidR="00000000" w:rsidRDefault="00000000">
      <w:pPr>
        <w:rPr>
          <w:lang w:eastAsia="zh-CN"/>
        </w:rPr>
      </w:pPr>
      <w:r>
        <w:rPr>
          <w:rFonts w:eastAsiaTheme="minorHAnsi"/>
          <w:lang w:eastAsia="zh-CN"/>
        </w:rPr>
        <w:t>0.980</w:t>
      </w:r>
    </w:p>
    <w:p w:rsidR="00000000" w:rsidRDefault="00000000">
      <w:pPr>
        <w:rPr>
          <w:lang w:eastAsia="zh-CN"/>
        </w:rPr>
      </w:pPr>
      <w:r>
        <w:rPr>
          <w:rFonts w:eastAsiaTheme="minorHAnsi"/>
          <w:lang w:eastAsia="zh-CN"/>
        </w:rPr>
        <w:t>0.642</w:t>
      </w:r>
    </w:p>
    <w:p w:rsidR="00000000" w:rsidRDefault="00000000">
      <w:pPr>
        <w:rPr>
          <w:lang w:eastAsia="zh-CN"/>
        </w:rPr>
      </w:pPr>
      <w:r>
        <w:rPr>
          <w:rFonts w:eastAsiaTheme="minorHAnsi"/>
          <w:lang w:eastAsia="zh-CN"/>
        </w:rPr>
        <w:t>0.784</w:t>
      </w:r>
    </w:p>
    <w:p w:rsidR="00000000" w:rsidRDefault="00000000">
      <w:pPr>
        <w:rPr>
          <w:lang w:eastAsia="zh-CN"/>
        </w:rPr>
      </w:pPr>
      <w:r>
        <w:rPr>
          <w:rFonts w:eastAsiaTheme="minorHAnsi"/>
          <w:lang w:eastAsia="zh-CN"/>
        </w:rPr>
        <w:t>0.789</w:t>
      </w:r>
    </w:p>
    <w:p w:rsidR="00000000" w:rsidRDefault="00000000">
      <w:pPr>
        <w:rPr>
          <w:lang w:eastAsia="zh-CN"/>
        </w:rPr>
      </w:pPr>
      <w:r>
        <w:rPr>
          <w:rFonts w:eastAsiaTheme="minorHAnsi"/>
          <w:lang w:eastAsia="zh-CN"/>
        </w:rPr>
        <w:t>0.798</w:t>
      </w:r>
    </w:p>
    <w:p w:rsidR="00000000" w:rsidRDefault="00000000">
      <w:pPr>
        <w:rPr>
          <w:lang w:eastAsia="zh-CN"/>
        </w:rPr>
        <w:sectPr w:rsidR="0018722C">
          <w:type w:val="continuous"/>
          <w:pgSz w:w="11910" w:h="16840"/>
          <w:pgMar w:top="1580" w:right="1620" w:bottom="280" w:left="1620" w:header="720" w:footer="720" w:gutter="0"/>
          <w:cols w:num="6" w:space="720" w:equalWidth="0">
            <w:col w:w="1755" w:space="40"/>
            <w:col w:w="3299" w:space="93"/>
            <w:col w:w="758" w:space="39"/>
            <w:col w:w="659" w:space="39"/>
            <w:col w:w="661" w:space="137"/>
            <w:col w:w="1190"/>
          </w:cols>
        </w:sectPr>
      </w:pPr>
    </w:p>
    <w:p w:rsidR="00000000" w:rsidRDefault="00000000">
      <w:pPr>
        <w:pStyle w:val="af0"/>
        <w:rPr>
          <w:lang w:eastAsia="zh-CN"/>
        </w:rPr>
      </w:pPr>
      <w:r>
        <w:rPr>
          <w:sz w:val="22"/>
          <w:szCs w:val="22"/>
        </w:rPr>
        <w:lastRenderedPageBreak/>
        <w:pict>
          <v:line id="_x0000_s2121" style="position:absolute;left:0;text-align:left;z-index:251638784;mso-wrap-distance-left:0;mso-wrap-distance-right:0;mso-position-horizontal-relative:page" from="86.75pt,18.1pt" to="508.55pt,18.1pt" strokeweight="1.44pt">
            <w10:wrap type="topAndBottom" anchorx="page"/>
          </v:line>
        </w:pict>
      </w:r>
      <w:r>
        <w:rPr>
          <w:rFonts w:ascii="Times New Roman" w:eastAsia="Times New Roman"/>
          <w:i/>
          <w:sz w:val="21"/>
          <w:szCs w:val="22"/>
          <w:lang w:eastAsia="zh-CN"/>
        </w:rPr>
        <w:t>W</w:t>
      </w:r>
      <w:r>
        <w:rPr>
          <w:rFonts w:ascii="Times New Roman" w:eastAsia="Times New Roman"/>
          <w:sz w:val="21"/>
          <w:szCs w:val="22"/>
          <w:lang w:eastAsia="zh-CN"/>
        </w:rPr>
        <w:t>6</w:t>
      </w:r>
      <w:r>
        <w:rPr>
          <w:rFonts w:eastAsiaTheme="minorHAnsi"/>
          <w:sz w:val="21"/>
          <w:szCs w:val="22"/>
          <w:lang w:eastAsia="zh-CN"/>
        </w:rPr>
        <w:t>同行业企业之间竞争非常激烈</w:t>
      </w:r>
      <w:r>
        <w:rPr>
          <w:rFonts w:ascii="Times New Roman" w:eastAsia="Times New Roman"/>
          <w:sz w:val="21"/>
          <w:szCs w:val="22"/>
          <w:lang w:eastAsia="zh-CN"/>
        </w:rPr>
        <w:t>0.710</w:t>
      </w:r>
    </w:p>
    <w:p w:rsidR="00000000" w:rsidRDefault="00000000">
      <w:pPr>
        <w:snapToGrid/>
        <w:spacing w:before="9" w:line="240" w:lineRule="auto"/>
        <w:ind w:firstLine="0"/>
        <w:jc w:val="left"/>
        <w:rPr>
          <w:rFonts w:ascii="Times New Roman" w:eastAsia="宋体" w:hAnsi="宋体"/>
          <w:sz w:val="35"/>
          <w:lang w:eastAsia="zh-CN"/>
        </w:rPr>
      </w:pPr>
    </w:p>
    <w:p w:rsidR="00000000" w:rsidRDefault="00000000">
      <w:pPr>
        <w:rPr>
          <w:lang w:eastAsia="zh-CN"/>
        </w:rPr>
      </w:pPr>
      <w:r>
        <w:rPr>
          <w:rFonts w:ascii="Times New Roman" w:eastAsia="Times New Roman"/>
          <w:lang w:eastAsia="zh-CN"/>
        </w:rPr>
        <w:t>2</w:t>
      </w:r>
      <w:r>
        <w:rPr>
          <w:lang w:eastAsia="zh-CN"/>
        </w:rPr>
        <w:t>内部驱动力因子分析</w:t>
      </w:r>
    </w:p>
    <w:p w:rsidR="00000000" w:rsidRDefault="00000000">
      <w:pPr>
        <w:rPr>
          <w:lang w:eastAsia="zh-CN"/>
        </w:rPr>
      </w:pPr>
      <w:r>
        <w:rPr>
          <w:lang w:eastAsia="zh-CN"/>
        </w:rPr>
        <w:t>接着，对内部贯标驱动力做效度检验，结果如表</w:t>
      </w:r>
      <w:r>
        <w:rPr>
          <w:rFonts w:ascii="Times New Roman" w:eastAsia="Times New Roman"/>
          <w:lang w:eastAsia="zh-CN"/>
        </w:rPr>
        <w:t>5.4</w:t>
      </w:r>
      <w:r>
        <w:rPr>
          <w:lang w:eastAsia="zh-CN"/>
        </w:rPr>
        <w:t>所示，内部驱动力的</w:t>
      </w:r>
    </w:p>
    <w:p w:rsidR="00000000" w:rsidRDefault="00000000">
      <w:pPr>
        <w:rPr>
          <w:lang w:eastAsia="zh-CN"/>
        </w:rPr>
      </w:pPr>
      <w:r>
        <w:rPr>
          <w:rFonts w:ascii="Times New Roman" w:eastAsia="Times New Roman"/>
          <w:lang w:eastAsia="zh-CN"/>
        </w:rPr>
        <w:t>KMO</w:t>
      </w:r>
      <w:r>
        <w:rPr>
          <w:lang w:eastAsia="zh-CN"/>
        </w:rPr>
        <w:t>值为</w:t>
      </w:r>
      <w:r>
        <w:rPr>
          <w:rFonts w:ascii="Times New Roman" w:eastAsia="Times New Roman"/>
          <w:lang w:eastAsia="zh-CN"/>
        </w:rPr>
        <w:t>0.715</w:t>
      </w:r>
      <w:r>
        <w:rPr>
          <w:lang w:eastAsia="zh-CN"/>
        </w:rPr>
        <w:t>，说明适合做因子分析。</w:t>
      </w:r>
    </w:p>
    <w:p w:rsidR="00000000" w:rsidRDefault="00000000">
      <w:pPr>
        <w:pStyle w:val="aa"/>
        <w:rPr>
          <w:lang w:eastAsia="zh-CN"/>
        </w:rPr>
      </w:pPr>
      <w:bookmarkStart w:id="97" w:name="_Toc686815652"/>
      <w:r>
        <w:rPr>
          <w:rFonts w:eastAsiaTheme="minorHAnsi"/>
          <w:lang w:eastAsia="zh-CN"/>
        </w:rPr>
        <w:t>表</w:t>
      </w:r>
      <w:r>
        <w:rPr>
          <w:rFonts w:ascii="Times New Roman" w:eastAsia="Times New Roman"/>
          <w:lang w:eastAsia="zh-CN"/>
        </w:rPr>
        <w:t>5.4</w:t>
      </w:r>
      <w:r>
        <w:rPr>
          <w:lang w:eastAsia="zh-CN"/>
        </w:rPr>
        <w:t xml:space="preserve">  </w:t>
      </w:r>
      <w:r>
        <w:rPr>
          <w:rFonts w:eastAsiaTheme="minorHAnsi"/>
          <w:lang w:eastAsia="zh-CN"/>
        </w:rPr>
        <w:t>内部驱动力</w:t>
      </w:r>
      <w:r>
        <w:rPr>
          <w:rFonts w:ascii="Times New Roman" w:eastAsia="Times New Roman"/>
          <w:lang w:eastAsia="zh-CN"/>
        </w:rPr>
        <w:t>KMO</w:t>
      </w:r>
      <w:r>
        <w:rPr>
          <w:rFonts w:eastAsiaTheme="minorHAnsi"/>
          <w:lang w:eastAsia="zh-CN"/>
        </w:rPr>
        <w:t>和</w:t>
      </w:r>
      <w:r>
        <w:rPr>
          <w:rFonts w:ascii="Times New Roman" w:eastAsia="Times New Roman"/>
          <w:lang w:eastAsia="zh-CN"/>
        </w:rPr>
        <w:t>Bartlett</w:t>
      </w:r>
      <w:r>
        <w:rPr>
          <w:rFonts w:eastAsiaTheme="minorHAnsi"/>
          <w:lang w:eastAsia="zh-CN"/>
        </w:rPr>
        <w:t>的检验</w:t>
      </w:r>
      <w:bookmarkEnd w:id="97"/>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7055"/>
        <w:gridCol w:w="640"/>
        <w:gridCol w:w="975"/>
      </w:tblGrid>
      <w:tr w:rsidR="00455033">
        <w:trPr>
          <w:tblHeader/>
          <w:jc w:val="center"/>
        </w:trPr>
        <w:tc>
          <w:tcPr>
            <w:tcW w:w="4069" w:type="pct"/>
            <w:tcBorders>
              <w:bottom w:val="single" w:sz="4" w:space="0" w:color="auto"/>
            </w:tcBorders>
            <w:vAlign w:val="center"/>
          </w:tcPr>
          <w:p w:rsidR="00000000" w:rsidRDefault="00000000">
            <w:pPr>
              <w:pStyle w:val="a9"/>
              <w:spacing w:line="240" w:lineRule="atLeast"/>
            </w:pPr>
            <w:r>
              <w:t>取样足够度的</w:t>
            </w:r>
            <w:r>
              <w:t xml:space="preserve"> Kaiser-Meyer-Olkin </w:t>
            </w:r>
            <w:r>
              <w:t>度量</w:t>
            </w:r>
            <w:r>
              <w:tab/>
              <w:t xml:space="preserve">Bartlett </w:t>
            </w:r>
            <w:r>
              <w:t>的球形度检验近似卡方</w:t>
            </w:r>
          </w:p>
        </w:tc>
        <w:tc>
          <w:tcPr>
            <w:tcW w:w="369" w:type="pct"/>
            <w:tcBorders>
              <w:bottom w:val="single" w:sz="4" w:space="0" w:color="auto"/>
            </w:tcBorders>
            <w:vAlign w:val="center"/>
          </w:tcPr>
          <w:p w:rsidR="00000000" w:rsidRDefault="00000000">
            <w:pPr>
              <w:pStyle w:val="a9"/>
              <w:spacing w:line="240" w:lineRule="atLeast"/>
            </w:pPr>
            <w:r>
              <w:t>df</w:t>
            </w:r>
          </w:p>
        </w:tc>
        <w:tc>
          <w:tcPr>
            <w:tcW w:w="563" w:type="pct"/>
            <w:tcBorders>
              <w:bottom w:val="single" w:sz="4" w:space="0" w:color="auto"/>
            </w:tcBorders>
            <w:vAlign w:val="center"/>
          </w:tcPr>
          <w:p w:rsidR="00000000" w:rsidRDefault="00000000">
            <w:pPr>
              <w:pStyle w:val="a9"/>
              <w:spacing w:line="240" w:lineRule="atLeast"/>
            </w:pPr>
            <w:r>
              <w:t>Sig.</w:t>
            </w:r>
          </w:p>
        </w:tc>
      </w:tr>
      <w:tr w:rsidR="00455033">
        <w:trPr>
          <w:jc w:val="center"/>
        </w:trPr>
        <w:tc>
          <w:tcPr>
            <w:tcW w:w="4069" w:type="pct"/>
            <w:tcBorders>
              <w:top w:val="single" w:sz="4" w:space="0" w:color="auto"/>
            </w:tcBorders>
            <w:vAlign w:val="center"/>
          </w:tcPr>
          <w:p w:rsidR="00000000" w:rsidRDefault="00000000">
            <w:pPr>
              <w:pStyle w:val="ae"/>
              <w:spacing w:line="240" w:lineRule="atLeast"/>
            </w:pPr>
            <w:r>
              <w:t>0.715</w:t>
            </w:r>
            <w:r>
              <w:tab/>
              <w:t>168.122</w:t>
            </w:r>
          </w:p>
        </w:tc>
        <w:tc>
          <w:tcPr>
            <w:tcW w:w="369" w:type="pct"/>
            <w:tcBorders>
              <w:top w:val="single" w:sz="4" w:space="0" w:color="auto"/>
            </w:tcBorders>
            <w:vAlign w:val="center"/>
          </w:tcPr>
          <w:p w:rsidR="00000000" w:rsidRDefault="00000000">
            <w:pPr>
              <w:pStyle w:val="affff7"/>
              <w:spacing w:line="240" w:lineRule="atLeast"/>
              <w:ind w:firstLine="0"/>
            </w:pPr>
            <w:r>
              <w:t>15</w:t>
            </w:r>
          </w:p>
        </w:tc>
        <w:tc>
          <w:tcPr>
            <w:tcW w:w="563" w:type="pct"/>
            <w:tcBorders>
              <w:top w:val="single" w:sz="4" w:space="0" w:color="auto"/>
            </w:tcBorders>
            <w:vAlign w:val="center"/>
          </w:tcPr>
          <w:p w:rsidR="00000000" w:rsidRDefault="00000000">
            <w:pPr>
              <w:pStyle w:val="affff7"/>
              <w:spacing w:line="240" w:lineRule="atLeast"/>
              <w:ind w:firstLine="0"/>
            </w:pPr>
            <w:r>
              <w:t>0.000</w:t>
            </w:r>
          </w:p>
        </w:tc>
      </w:tr>
    </w:tbl>
    <w:p w:rsidR="00000000" w:rsidRDefault="00000000">
      <w:pPr>
        <w:pStyle w:val="affc"/>
      </w:pPr>
    </w:p>
    <w:p w:rsidR="00000000" w:rsidRDefault="00000000">
      <w:pPr>
        <w:rPr>
          <w:lang w:eastAsia="zh-CN"/>
        </w:rPr>
      </w:pPr>
      <w:r>
        <w:rPr>
          <w:lang w:eastAsia="zh-CN"/>
        </w:rPr>
        <w:t>随后，本研究对内部驱动力的</w:t>
      </w:r>
      <w:r>
        <w:rPr>
          <w:rFonts w:ascii="Times New Roman" w:eastAsia="Times New Roman"/>
          <w:lang w:eastAsia="zh-CN"/>
        </w:rPr>
        <w:t>6</w:t>
      </w:r>
      <w:r>
        <w:rPr>
          <w:lang w:eastAsia="zh-CN"/>
        </w:rPr>
        <w:t>个题项进行因子分析，同样采用主成分法提取因子，转轴的方法是最大方差旋转，抽取特征值大于</w:t>
      </w:r>
      <w:r>
        <w:rPr>
          <w:rFonts w:ascii="Times New Roman" w:eastAsia="Times New Roman"/>
          <w:lang w:eastAsia="zh-CN"/>
        </w:rPr>
        <w:t>1</w:t>
      </w:r>
      <w:r>
        <w:rPr>
          <w:lang w:eastAsia="zh-CN"/>
        </w:rPr>
        <w:t>因子，总解释变异量达</w:t>
      </w:r>
      <w:r>
        <w:rPr>
          <w:rFonts w:ascii="Times New Roman" w:eastAsia="Times New Roman"/>
          <w:lang w:eastAsia="zh-CN"/>
        </w:rPr>
        <w:t>78.42</w:t>
      </w:r>
      <w:r>
        <w:rPr>
          <w:lang w:eastAsia="zh-CN"/>
        </w:rPr>
        <w:t>％。如表</w:t>
      </w:r>
      <w:r>
        <w:rPr>
          <w:rFonts w:ascii="Times New Roman" w:eastAsia="Times New Roman"/>
          <w:lang w:eastAsia="zh-CN"/>
        </w:rPr>
        <w:t>5.5</w:t>
      </w:r>
      <w:r>
        <w:rPr>
          <w:lang w:eastAsia="zh-CN"/>
        </w:rPr>
        <w:t>所示，各个题项的载荷在</w:t>
      </w:r>
      <w:r>
        <w:rPr>
          <w:rFonts w:ascii="Times New Roman" w:eastAsia="Times New Roman"/>
          <w:lang w:eastAsia="zh-CN"/>
        </w:rPr>
        <w:t>0.680-0.940</w:t>
      </w:r>
      <w:r>
        <w:rPr>
          <w:lang w:eastAsia="zh-CN"/>
        </w:rPr>
        <w:t>之间，说明了内部驱动力的构思效度较好。该因子分析将原构思中的员工绩效评价归类为了因子一种，其余因子均不变。这种归类改变是可以解释的，因为将环境绩效纳入员工绩效考核中也是企业主动型环境战略在执行层面上的一个体现，同时，随着这一举措的持续实施对提高企业贯标能力也是有所裨益的。根据因子所对应的各项目含义，本文仍旧将两个因予分别命名为：内部合宜性驱动力与组织贯标能力驱动力。</w:t>
      </w:r>
    </w:p>
    <w:p w:rsidR="00000000" w:rsidRDefault="00000000">
      <w:pPr>
        <w:rPr>
          <w:lang w:eastAsia="zh-CN"/>
        </w:rPr>
      </w:pPr>
      <w:r>
        <w:rPr>
          <w:lang w:eastAsia="zh-CN"/>
        </w:rPr>
        <w:t>同时，如表</w:t>
      </w:r>
      <w:r>
        <w:rPr>
          <w:rFonts w:ascii="Times New Roman" w:eastAsia="Times New Roman" w:hAnsi="Times New Roman"/>
          <w:lang w:eastAsia="zh-CN"/>
        </w:rPr>
        <w:t>5.5</w:t>
      </w:r>
      <w:r>
        <w:rPr>
          <w:lang w:eastAsia="zh-CN"/>
        </w:rPr>
        <w:t>所示，各因子的</w:t>
      </w:r>
      <w:r>
        <w:rPr>
          <w:rFonts w:ascii="Times New Roman" w:eastAsia="Times New Roman" w:hAnsi="Times New Roman"/>
          <w:lang w:eastAsia="zh-CN"/>
        </w:rPr>
        <w:t>Cronbach</w:t>
      </w:r>
      <w:r>
        <w:t>α</w:t>
      </w:r>
      <w:r>
        <w:rPr>
          <w:lang w:eastAsia="zh-CN"/>
        </w:rPr>
        <w:t>系数分别为</w:t>
      </w:r>
      <w:r>
        <w:rPr>
          <w:rFonts w:ascii="Times New Roman" w:eastAsia="Times New Roman" w:hAnsi="Times New Roman"/>
          <w:lang w:eastAsia="zh-CN"/>
        </w:rPr>
        <w:t>0.840</w:t>
      </w:r>
      <w:r>
        <w:rPr>
          <w:lang w:eastAsia="zh-CN"/>
        </w:rPr>
        <w:t>，</w:t>
      </w:r>
      <w:r>
        <w:rPr>
          <w:rFonts w:ascii="Times New Roman" w:eastAsia="Times New Roman" w:hAnsi="Times New Roman"/>
          <w:lang w:eastAsia="zh-CN"/>
        </w:rPr>
        <w:t>0.780</w:t>
      </w:r>
      <w:r>
        <w:rPr>
          <w:lang w:eastAsia="zh-CN"/>
        </w:rPr>
        <w:t>，均达到标准要求，表明内部驱动力的问卷信度很好。</w:t>
      </w:r>
    </w:p>
    <w:p w:rsidR="00000000" w:rsidRDefault="00000000">
      <w:pPr>
        <w:pStyle w:val="aa"/>
        <w:rPr>
          <w:lang w:eastAsia="zh-CN"/>
        </w:rPr>
      </w:pPr>
      <w:bookmarkStart w:id="98" w:name="_Toc686815653"/>
      <w:r>
        <w:rPr>
          <w:rFonts w:eastAsiaTheme="minorHAnsi"/>
          <w:lang w:eastAsia="zh-CN"/>
        </w:rPr>
        <w:t>表</w:t>
      </w:r>
      <w:r>
        <w:rPr>
          <w:rFonts w:ascii="Times New Roman" w:eastAsia="Times New Roman"/>
          <w:lang w:eastAsia="zh-CN"/>
        </w:rPr>
        <w:t>5.5</w:t>
      </w:r>
      <w:r>
        <w:rPr>
          <w:lang w:eastAsia="zh-CN"/>
        </w:rPr>
        <w:t xml:space="preserve">  </w:t>
      </w:r>
      <w:r>
        <w:rPr>
          <w:rFonts w:eastAsiaTheme="minorHAnsi"/>
          <w:lang w:eastAsia="zh-CN"/>
        </w:rPr>
        <w:t>内部驱动力因子荷重检验及信度检验</w:t>
      </w:r>
      <w:bookmarkEnd w:id="98"/>
    </w:p>
    <w:p w:rsidR="00000000" w:rsidRDefault="00000000">
      <w:pPr>
        <w:pStyle w:val="aff9"/>
        <w:topLinePunct/>
        <w:rPr>
          <w:lang w:eastAsia="zh-CN"/>
        </w:rPr>
      </w:pPr>
      <w:r>
        <w:pict>
          <v:line id="_x0000_s2120" style="position:absolute;left:0;text-align:left;z-index:251639808;mso-wrap-distance-left:0;mso-wrap-distance-right:0;mso-position-horizontal-relative:page" from="86.75pt,8.5pt" to="508.55pt,8.5pt" strokeweight="1.44pt">
            <w10:wrap type="topAndBottom" anchorx="page"/>
          </v:line>
        </w:pict>
      </w:r>
    </w:p>
    <w:p w:rsidR="00000000" w:rsidRDefault="00000000">
      <w:pPr>
        <w:tabs>
          <w:tab w:val="left" w:pos="3374"/>
          <w:tab w:val="left" w:pos="6213"/>
          <w:tab w:val="left" w:pos="7538"/>
        </w:tabs>
        <w:spacing w:before="85"/>
        <w:ind w:left="597" w:firstLine="0"/>
        <w:jc w:val="left"/>
        <w:rPr>
          <w:rFonts w:ascii="Times New Roman" w:eastAsia="Times New Roman"/>
          <w:b/>
          <w:i/>
          <w:sz w:val="21"/>
          <w:lang w:eastAsia="zh-CN"/>
        </w:rPr>
      </w:pPr>
      <w:r>
        <w:rPr>
          <w:b/>
          <w:sz w:val="21"/>
          <w:lang w:eastAsia="zh-CN"/>
        </w:rPr>
        <w:t>因子</w:t>
      </w:r>
      <w:r>
        <w:rPr>
          <w:lang w:eastAsia="zh-CN"/>
        </w:rPr>
        <w:tab/>
      </w:r>
      <w:r>
        <w:rPr>
          <w:lang w:eastAsia="zh-CN"/>
        </w:rPr>
        <w:t>子项目</w:t>
      </w:r>
      <w:r>
        <w:rPr>
          <w:lang w:eastAsia="zh-CN"/>
        </w:rPr>
        <w:tab/>
      </w:r>
      <w:r>
        <w:rPr>
          <w:lang w:eastAsia="zh-CN"/>
        </w:rPr>
        <w:t>因子载荷</w:t>
      </w:r>
      <w:r>
        <w:rPr>
          <w:lang w:eastAsia="zh-CN"/>
        </w:rPr>
        <w:tab/>
      </w:r>
      <w:r>
        <w:rPr>
          <w:rFonts w:ascii="Times New Roman" w:eastAsia="Times New Roman"/>
          <w:b/>
          <w:i/>
          <w:sz w:val="21"/>
          <w:lang w:eastAsia="zh-CN"/>
        </w:rPr>
        <w:t>Cronbach</w:t>
      </w:r>
    </w:p>
    <w:p w:rsidR="00000000" w:rsidRDefault="00000000">
      <w:pPr>
        <w:jc w:val="left"/>
        <w:rPr>
          <w:rFonts w:ascii="Times New Roman" w:eastAsia="Times New Roman"/>
          <w:sz w:val="21"/>
          <w:lang w:eastAsia="zh-CN"/>
        </w:rPr>
        <w:sectPr w:rsidR="0018722C">
          <w:pgSz w:w="11910" w:h="16840"/>
          <w:pgMar w:top="1840" w:right="1620" w:bottom="1780" w:left="1620" w:header="1615" w:footer="1589" w:gutter="0"/>
          <w:cols w:space="720"/>
        </w:sectPr>
      </w:pPr>
    </w:p>
    <w:p w:rsidR="00000000" w:rsidRDefault="00000000">
      <w:pPr>
        <w:snapToGrid/>
        <w:spacing w:line="240" w:lineRule="auto"/>
        <w:ind w:firstLine="0"/>
        <w:jc w:val="left"/>
        <w:rPr>
          <w:rFonts w:ascii="Times New Roman" w:eastAsia="宋体" w:hAnsi="宋体"/>
          <w:b/>
          <w:i/>
          <w:sz w:val="20"/>
          <w:lang w:eastAsia="zh-CN"/>
        </w:rPr>
      </w:pPr>
    </w:p>
    <w:p w:rsidR="00000000" w:rsidRDefault="00000000">
      <w:pPr>
        <w:snapToGrid/>
        <w:spacing w:line="240" w:lineRule="auto"/>
        <w:ind w:firstLine="0"/>
        <w:jc w:val="left"/>
        <w:rPr>
          <w:rFonts w:ascii="Times New Roman" w:eastAsia="宋体" w:hAnsi="宋体"/>
          <w:b/>
          <w:i/>
          <w:sz w:val="20"/>
          <w:lang w:eastAsia="zh-CN"/>
        </w:rPr>
      </w:pPr>
    </w:p>
    <w:p w:rsidR="00000000" w:rsidRDefault="00000000">
      <w:pPr>
        <w:snapToGrid/>
        <w:spacing w:line="240" w:lineRule="auto"/>
        <w:ind w:firstLine="0"/>
        <w:jc w:val="left"/>
        <w:rPr>
          <w:rFonts w:ascii="Times New Roman" w:eastAsia="宋体" w:hAnsi="宋体"/>
          <w:b/>
          <w:i/>
          <w:sz w:val="20"/>
          <w:lang w:eastAsia="zh-CN"/>
        </w:rPr>
      </w:pPr>
    </w:p>
    <w:p w:rsidR="00000000" w:rsidRDefault="00000000">
      <w:pPr>
        <w:snapToGrid/>
        <w:spacing w:line="240" w:lineRule="auto"/>
        <w:ind w:firstLine="0"/>
        <w:jc w:val="left"/>
        <w:rPr>
          <w:rFonts w:ascii="Times New Roman" w:eastAsia="宋体" w:hAnsi="宋体"/>
          <w:b/>
          <w:i/>
          <w:sz w:val="20"/>
          <w:lang w:eastAsia="zh-CN"/>
        </w:rPr>
      </w:pPr>
    </w:p>
    <w:p w:rsidR="00000000" w:rsidRDefault="00000000">
      <w:pPr>
        <w:rPr>
          <w:lang w:eastAsia="zh-CN"/>
        </w:rPr>
      </w:pPr>
    </w:p>
    <w:p w:rsidR="00000000" w:rsidRDefault="00000000">
      <w:pPr>
        <w:spacing w:line="273" w:lineRule="auto"/>
        <w:ind w:left="286" w:right="6" w:firstLine="0"/>
        <w:jc w:val="center"/>
        <w:rPr>
          <w:lang w:eastAsia="zh-CN"/>
        </w:rPr>
      </w:pPr>
      <w:r>
        <w:rPr>
          <w:rFonts w:eastAsiaTheme="minorHAnsi"/>
          <w:w w:val="95"/>
          <w:sz w:val="21"/>
          <w:szCs w:val="22"/>
          <w:lang w:eastAsia="zh-CN"/>
        </w:rPr>
        <w:t>内部合宜性驱动力</w:t>
      </w:r>
    </w:p>
    <w:p w:rsidR="00000000" w:rsidRDefault="00000000">
      <w:pPr>
        <w:rPr>
          <w:lang w:eastAsia="zh-CN"/>
        </w:rPr>
      </w:pPr>
      <w:r>
        <w:rPr>
          <w:rFonts w:eastAsiaTheme="minorHAnsi"/>
          <w:lang w:eastAsia="zh-CN"/>
        </w:rPr>
        <w:t>（</w:t>
      </w:r>
      <w:r>
        <w:rPr>
          <w:rFonts w:ascii="Times New Roman" w:eastAsia="Times New Roman"/>
          <w:i/>
          <w:lang w:eastAsia="zh-CN"/>
        </w:rPr>
        <w:t>ID</w:t>
      </w:r>
      <w:r>
        <w:rPr>
          <w:rFonts w:ascii="Times New Roman" w:eastAsia="Times New Roman"/>
          <w:lang w:eastAsia="zh-CN"/>
        </w:rPr>
        <w:t>1</w:t>
      </w:r>
      <w:r>
        <w:rPr>
          <w:rFonts w:eastAsiaTheme="minorHAnsi"/>
          <w:lang w:eastAsia="zh-CN"/>
        </w:rPr>
        <w:t>）</w:t>
      </w:r>
    </w:p>
    <w:p w:rsidR="00000000" w:rsidRDefault="00000000">
      <w:pPr>
        <w:spacing w:line="273" w:lineRule="auto"/>
        <w:ind w:left="286" w:right="6" w:firstLine="0"/>
        <w:jc w:val="center"/>
        <w:rPr>
          <w:lang w:eastAsia="zh-CN"/>
        </w:rPr>
      </w:pPr>
      <w:r>
        <w:rPr>
          <w:rFonts w:eastAsiaTheme="minorHAnsi"/>
          <w:w w:val="95"/>
          <w:sz w:val="21"/>
          <w:szCs w:val="22"/>
          <w:lang w:eastAsia="zh-CN"/>
        </w:rPr>
        <w:t>组织贯标能力驱动力</w:t>
      </w:r>
    </w:p>
    <w:p w:rsidR="00000000" w:rsidRDefault="00000000">
      <w:pPr>
        <w:rPr>
          <w:lang w:eastAsia="zh-CN"/>
        </w:rPr>
      </w:pPr>
      <w:r>
        <w:rPr>
          <w:rFonts w:eastAsiaTheme="minorHAnsi"/>
          <w:lang w:eastAsia="zh-CN"/>
        </w:rPr>
        <w:t>（</w:t>
      </w:r>
      <w:r>
        <w:rPr>
          <w:rFonts w:ascii="Times New Roman" w:eastAsia="Times New Roman"/>
          <w:i/>
          <w:lang w:eastAsia="zh-CN"/>
        </w:rPr>
        <w:t>ID</w:t>
      </w:r>
      <w:r>
        <w:rPr>
          <w:rFonts w:ascii="Times New Roman" w:eastAsia="Times New Roman"/>
          <w:lang w:eastAsia="zh-CN"/>
        </w:rPr>
        <w:t>2</w:t>
      </w:r>
      <w:r>
        <w:rPr>
          <w:rFonts w:eastAsiaTheme="minorHAnsi"/>
          <w:lang w:eastAsia="zh-CN"/>
        </w:rPr>
        <w:t>）</w:t>
      </w:r>
    </w:p>
    <w:p w:rsidR="00000000" w:rsidRDefault="00000000">
      <w:pPr>
        <w:rPr>
          <w:lang w:eastAsia="zh-CN"/>
        </w:rPr>
      </w:pPr>
      <w:r>
        <w:rPr>
          <w:rFonts w:eastAsiaTheme="minorHAnsi"/>
          <w:i/>
          <w:lang w:eastAsia="zh-CN"/>
        </w:rPr>
        <w:t>N</w:t>
      </w:r>
      <w:r>
        <w:rPr>
          <w:rFonts w:ascii="Times New Roman" w:eastAsia="宋体"/>
          <w:lang w:eastAsia="zh-CN"/>
        </w:rPr>
        <w:t>1</w:t>
      </w:r>
      <w:r>
        <w:rPr>
          <w:rFonts w:eastAsiaTheme="minorHAnsi"/>
          <w:lang w:eastAsia="zh-CN"/>
        </w:rPr>
        <w:t>贯标可以建立企业竞争优势</w:t>
      </w:r>
      <w:r>
        <w:rPr>
          <w:rFonts w:ascii="Times New Roman" w:eastAsia="宋体"/>
          <w:sz w:val="21"/>
          <w:lang w:eastAsia="zh-CN"/>
        </w:rPr>
        <w:t>（</w:t>
      </w:r>
      <w:r>
        <w:rPr>
          <w:rFonts w:eastAsiaTheme="minorHAnsi"/>
          <w:lang w:eastAsia="zh-CN"/>
        </w:rPr>
        <w:t>包括</w:t>
      </w:r>
      <w:r>
        <w:rPr>
          <w:rFonts w:eastAsiaTheme="minorHAnsi"/>
          <w:lang w:eastAsia="zh-CN"/>
        </w:rPr>
        <w:t>增加利润、实现技术与产品革新、提升社会形象、降</w:t>
      </w:r>
      <w:r>
        <w:rPr>
          <w:rFonts w:eastAsiaTheme="minorHAnsi"/>
          <w:lang w:eastAsia="zh-CN"/>
        </w:rPr>
        <w:t>低</w:t>
      </w:r>
      <w:r>
        <w:rPr>
          <w:rFonts w:eastAsiaTheme="minorHAnsi"/>
          <w:lang w:eastAsia="zh-CN"/>
        </w:rPr>
        <w:t>生产成本、降低环境事故风险</w:t>
      </w:r>
      <w:r>
        <w:rPr>
          <w:rFonts w:ascii="Times New Roman" w:eastAsia="宋体"/>
          <w:spacing w:val="-2"/>
          <w:w w:val="95"/>
          <w:sz w:val="21"/>
          <w:lang w:eastAsia="zh-CN"/>
        </w:rPr>
        <w:t>）</w:t>
      </w:r>
    </w:p>
    <w:p w:rsidR="00000000" w:rsidRDefault="00000000">
      <w:pPr>
        <w:rPr>
          <w:lang w:eastAsia="zh-CN"/>
        </w:rPr>
      </w:pPr>
      <w:r>
        <w:rPr>
          <w:rFonts w:eastAsiaTheme="minorHAnsi"/>
          <w:i/>
          <w:lang w:eastAsia="zh-CN"/>
        </w:rPr>
        <w:t>N</w:t>
      </w:r>
      <w:r>
        <w:rPr>
          <w:rFonts w:ascii="Times New Roman" w:eastAsia="Times New Roman"/>
          <w:lang w:eastAsia="zh-CN"/>
        </w:rPr>
        <w:t>2</w:t>
      </w:r>
      <w:r>
        <w:rPr>
          <w:rFonts w:eastAsiaTheme="minorHAnsi"/>
          <w:lang w:eastAsia="zh-CN"/>
        </w:rPr>
        <w:t>本企</w:t>
      </w:r>
      <w:r>
        <w:rPr>
          <w:rFonts w:eastAsiaTheme="minorHAnsi"/>
          <w:lang w:eastAsia="zh-CN"/>
        </w:rPr>
        <w:lastRenderedPageBreak/>
        <w:t>业决策层中的环保分子积极推动组织贯标</w:t>
      </w:r>
    </w:p>
    <w:p w:rsidR="00000000" w:rsidRDefault="00000000">
      <w:pPr>
        <w:rPr>
          <w:lang w:eastAsia="zh-CN"/>
        </w:rPr>
      </w:pPr>
      <w:r>
        <w:rPr>
          <w:rFonts w:eastAsiaTheme="minorHAnsi"/>
          <w:i/>
          <w:lang w:eastAsia="zh-CN"/>
        </w:rPr>
        <w:t>N</w:t>
      </w:r>
      <w:r>
        <w:rPr>
          <w:rFonts w:ascii="Times New Roman" w:eastAsia="Times New Roman"/>
          <w:lang w:eastAsia="zh-CN"/>
        </w:rPr>
        <w:t>3</w:t>
      </w:r>
      <w:r>
        <w:rPr>
          <w:rFonts w:eastAsiaTheme="minorHAnsi"/>
          <w:lang w:eastAsia="zh-CN"/>
        </w:rPr>
        <w:t>本企业将环境保护视为应当承担的社会责任</w:t>
      </w:r>
    </w:p>
    <w:p w:rsidR="00000000" w:rsidRDefault="00000000">
      <w:pPr>
        <w:rPr>
          <w:lang w:eastAsia="zh-CN"/>
        </w:rPr>
      </w:pPr>
      <w:r>
        <w:rPr>
          <w:rFonts w:eastAsiaTheme="minorHAnsi"/>
          <w:i/>
          <w:lang w:eastAsia="zh-CN"/>
        </w:rPr>
        <w:t>N</w:t>
      </w:r>
      <w:r>
        <w:rPr>
          <w:rFonts w:ascii="Times New Roman" w:eastAsia="Times New Roman"/>
          <w:lang w:eastAsia="zh-CN"/>
        </w:rPr>
        <w:t>5</w:t>
      </w:r>
      <w:r>
        <w:rPr>
          <w:rFonts w:eastAsiaTheme="minorHAnsi"/>
          <w:lang w:eastAsia="zh-CN"/>
        </w:rPr>
        <w:t>本企业倾向于将环境绩效纳入员工绩效考核之中</w:t>
      </w:r>
    </w:p>
    <w:p w:rsidR="00000000" w:rsidRDefault="00000000">
      <w:pPr>
        <w:rPr>
          <w:lang w:eastAsia="zh-CN"/>
        </w:rPr>
      </w:pPr>
      <w:r>
        <w:rPr>
          <w:rFonts w:eastAsiaTheme="minorHAnsi"/>
          <w:i/>
          <w:lang w:eastAsia="zh-CN"/>
        </w:rPr>
        <w:t>N</w:t>
      </w:r>
      <w:r>
        <w:rPr>
          <w:rFonts w:ascii="Times New Roman" w:eastAsia="Times New Roman"/>
          <w:lang w:eastAsia="zh-CN"/>
        </w:rPr>
        <w:t>4</w:t>
      </w:r>
      <w:r>
        <w:rPr>
          <w:rFonts w:eastAsiaTheme="minorHAnsi"/>
          <w:lang w:eastAsia="zh-CN"/>
        </w:rPr>
        <w:t>本企业已经通过</w:t>
      </w:r>
      <w:r>
        <w:rPr>
          <w:rFonts w:ascii="Times New Roman" w:eastAsia="Times New Roman"/>
          <w:lang w:eastAsia="zh-CN"/>
        </w:rPr>
        <w:t>ISO9000</w:t>
      </w:r>
      <w:r>
        <w:rPr>
          <w:rFonts w:eastAsiaTheme="minorHAnsi"/>
          <w:lang w:eastAsia="zh-CN"/>
        </w:rPr>
        <w:t>认证并获得丰富实施经验</w:t>
      </w:r>
    </w:p>
    <w:p w:rsidR="00000000" w:rsidRDefault="00000000">
      <w:pPr>
        <w:rPr>
          <w:lang w:eastAsia="zh-CN"/>
        </w:rPr>
      </w:pPr>
      <w:r>
        <w:rPr>
          <w:rFonts w:eastAsiaTheme="minorHAnsi"/>
          <w:i/>
          <w:lang w:eastAsia="zh-CN"/>
        </w:rPr>
        <w:t>N</w:t>
      </w:r>
      <w:r>
        <w:rPr>
          <w:rFonts w:ascii="Times New Roman" w:eastAsia="Times New Roman"/>
          <w:lang w:eastAsia="zh-CN"/>
        </w:rPr>
        <w:t>6</w:t>
      </w:r>
      <w:r>
        <w:rPr>
          <w:rFonts w:eastAsiaTheme="minorHAnsi"/>
          <w:lang w:eastAsia="zh-CN"/>
        </w:rPr>
        <w:t>本企业组织在职员工受教育程度较高</w:t>
      </w:r>
    </w:p>
    <w:p w:rsidR="00000000" w:rsidRDefault="00000000">
      <w:r>
        <w:rPr>
          <w:rFonts w:eastAsiaTheme="minorHAnsi"/>
          <w:b/>
          <w:i/>
        </w:rPr>
        <w:t>ID</w:t>
      </w:r>
      <w:r>
        <w:rPr>
          <w:rFonts w:ascii="Times New Roman" w:eastAsiaTheme="minorHAnsi"/>
          <w:b/>
        </w:rPr>
        <w:t>1</w:t>
      </w:r>
      <w:r>
        <w:rPr>
          <w:rFonts w:eastAsiaTheme="minorHAnsi"/>
        </w:rPr>
        <w:tab/>
      </w:r>
      <w:r>
        <w:rPr>
          <w:rFonts w:ascii="Times New Roman" w:eastAsiaTheme="minorHAnsi"/>
          <w:b/>
          <w:i/>
        </w:rPr>
        <w:t>ID</w:t>
      </w:r>
      <w:r>
        <w:rPr>
          <w:rFonts w:ascii="Times New Roman" w:eastAsiaTheme="minorHAnsi"/>
          <w:b/>
        </w:rPr>
        <w:t>2</w:t>
      </w:r>
    </w:p>
    <w:p w:rsidR="00000000" w:rsidRDefault="00000000">
      <w:r>
        <w:rPr>
          <w:rFonts w:eastAsiaTheme="minorHAnsi"/>
        </w:rPr>
        <w:t>0.919</w:t>
      </w:r>
    </w:p>
    <w:p w:rsidR="00000000" w:rsidRDefault="00000000">
      <w:r>
        <w:rPr>
          <w:rFonts w:eastAsiaTheme="minorHAnsi"/>
        </w:rPr>
        <w:t>0.866</w:t>
      </w:r>
    </w:p>
    <w:p w:rsidR="00000000" w:rsidRDefault="00000000">
      <w:r>
        <w:rPr>
          <w:rFonts w:eastAsiaTheme="minorHAnsi"/>
        </w:rPr>
        <w:t>0.931</w:t>
      </w:r>
    </w:p>
    <w:p w:rsidR="00000000" w:rsidRDefault="00000000">
      <w:r>
        <w:rPr>
          <w:rFonts w:eastAsiaTheme="minorHAnsi"/>
        </w:rPr>
        <w:t>0.680</w:t>
      </w:r>
    </w:p>
    <w:p w:rsidR="00000000" w:rsidRDefault="00000000">
      <w:r>
        <w:rPr>
          <w:rFonts w:eastAsiaTheme="minorHAnsi"/>
        </w:rPr>
        <w:t>0.830</w:t>
      </w:r>
    </w:p>
    <w:p w:rsidR="00000000" w:rsidRDefault="00000000">
      <w:r>
        <w:rPr>
          <w:rFonts w:eastAsiaTheme="minorHAnsi"/>
        </w:rPr>
        <w:t>0.940</w:t>
      </w:r>
    </w:p>
    <w:p w:rsidR="00000000" w:rsidRDefault="00000000">
      <w:pPr>
        <w:spacing w:before="20"/>
        <w:ind w:left="326" w:hanging="46"/>
        <w:jc w:val="left"/>
      </w:pPr>
      <w:r>
        <w:rPr>
          <w:rFonts w:eastAsiaTheme="minorHAnsi"/>
          <w:sz w:val="22"/>
          <w:szCs w:val="22"/>
        </w:rPr>
        <w:br w:type="column"/>
      </w:r>
      <w:r>
        <w:rPr>
          <w:rFonts w:eastAsiaTheme="minorHAnsi"/>
          <w:b/>
          <w:w w:val="95"/>
          <w:sz w:val="21"/>
          <w:szCs w:val="22"/>
        </w:rPr>
        <w:t>α系数</w:t>
      </w:r>
    </w:p>
    <w:p w:rsidR="00000000" w:rsidRDefault="00000000"/>
    <w:p w:rsidR="00000000" w:rsidRDefault="00000000">
      <w:pPr>
        <w:pStyle w:val="af0"/>
      </w:pPr>
      <w:r>
        <w:pict>
          <v:line id="_x0000_s2119" style="position:absolute;left:0;text-align:left;z-index:-251665408;mso-position-horizontal-relative:page" from="86.75pt,-48.2pt" to="508.55pt,-48.2pt" strokeweight=".96pt">
            <w10:wrap anchorx="page"/>
          </v:line>
        </w:pict>
      </w:r>
      <w:r>
        <w:rPr>
          <w:rFonts w:ascii="Times New Roman"/>
        </w:rPr>
        <w:t>0.840</w:t>
      </w:r>
    </w:p>
    <w:p w:rsidR="00000000" w:rsidRDefault="00000000">
      <w:r>
        <w:rPr>
          <w:rFonts w:ascii="Times New Roman"/>
        </w:rPr>
        <w:t>0.780</w:t>
      </w:r>
    </w:p>
    <w:p w:rsidR="00000000" w:rsidRDefault="00000000">
      <w:pPr>
        <w:sectPr w:rsidR="0018722C">
          <w:type w:val="continuous"/>
          <w:pgSz w:w="11910" w:h="16840"/>
          <w:pgMar w:top="1580" w:right="1620" w:bottom="280" w:left="1620" w:header="720" w:footer="720" w:gutter="0"/>
          <w:cols w:num="4" w:space="720" w:equalWidth="0">
            <w:col w:w="1330" w:space="40"/>
            <w:col w:w="4408" w:space="39"/>
            <w:col w:w="1462" w:space="94"/>
            <w:col w:w="1297"/>
          </w:cols>
        </w:sectPr>
      </w:pPr>
    </w:p>
    <w:p w:rsidR="00000000" w:rsidRDefault="00000000">
      <w:pPr>
        <w:pStyle w:val="aff9"/>
        <w:topLinePunct/>
      </w:pPr>
      <w:r>
        <w:rPr>
          <w:rFonts w:ascii="Times New Roman"/>
          <w:sz w:val="2"/>
        </w:rPr>
      </w:r>
      <w:r>
        <w:rPr>
          <w:rFonts w:ascii="Times New Roman"/>
          <w:sz w:val="2"/>
        </w:rPr>
        <w:pict>
          <v:group id="_x0000_s2117" style="width:421.8pt;height:1.45pt;mso-position-horizontal-relative:char;mso-position-vertical-relative:line" coordsize="8436,29">
            <v:line id="_x0000_s2118" style="position:absolute" from="0,14" to="8436,14" strokeweight="1.44pt"/>
            <w10:anchorlock/>
          </v:group>
        </w:pict>
      </w:r>
    </w:p>
    <w:p w:rsidR="00000000" w:rsidRDefault="00000000">
      <w:pPr>
        <w:pStyle w:val="3"/>
        <w:ind w:left="482" w:hangingChars="200" w:hanging="482"/>
        <w:rPr>
          <w:lang w:eastAsia="zh-CN"/>
        </w:rPr>
      </w:pPr>
      <w:bookmarkStart w:id="99" w:name="_Toc686484504"/>
      <w:r>
        <w:rPr>
          <w:lang w:eastAsia="zh-CN"/>
        </w:rPr>
        <w:lastRenderedPageBreak/>
        <w:t>5.2.2 ISO14001</w:t>
      </w:r>
      <w:r>
        <w:rPr>
          <w:lang w:eastAsia="zh-CN"/>
        </w:rPr>
        <w:t>环境管理体系实施程度的因子分析</w:t>
      </w:r>
      <w:bookmarkEnd w:id="99"/>
    </w:p>
    <w:p w:rsidR="00000000" w:rsidRDefault="00000000">
      <w:pPr>
        <w:rPr>
          <w:lang w:eastAsia="zh-CN"/>
        </w:rPr>
      </w:pPr>
      <w:r>
        <w:rPr>
          <w:lang w:eastAsia="zh-CN"/>
        </w:rPr>
        <w:t>本研究将</w:t>
      </w:r>
      <w:r>
        <w:rPr>
          <w:rFonts w:ascii="Times New Roman" w:eastAsia="Times New Roman"/>
          <w:lang w:eastAsia="zh-CN"/>
        </w:rPr>
        <w:t>ISO14001</w:t>
      </w:r>
      <w:r>
        <w:rPr>
          <w:lang w:eastAsia="zh-CN"/>
        </w:rPr>
        <w:t>环境管理体系的实施程度分为三个维度：日常应用，承诺，整合。以下对实施程度做因子分析。</w:t>
      </w:r>
    </w:p>
    <w:p w:rsidR="00000000" w:rsidRDefault="00000000">
      <w:pPr>
        <w:rPr>
          <w:lang w:eastAsia="zh-CN"/>
        </w:rPr>
      </w:pPr>
      <w:r>
        <w:rPr>
          <w:lang w:eastAsia="zh-CN"/>
        </w:rPr>
        <w:t>实施程度的样本的</w:t>
      </w:r>
      <w:r>
        <w:rPr>
          <w:rFonts w:ascii="Times New Roman" w:eastAsia="Times New Roman"/>
          <w:lang w:eastAsia="zh-CN"/>
        </w:rPr>
        <w:t>KMO</w:t>
      </w:r>
      <w:r>
        <w:rPr>
          <w:lang w:eastAsia="zh-CN"/>
        </w:rPr>
        <w:t>值为</w:t>
      </w:r>
      <w:r>
        <w:rPr>
          <w:rFonts w:ascii="Times New Roman" w:eastAsia="Times New Roman"/>
          <w:lang w:eastAsia="zh-CN"/>
        </w:rPr>
        <w:t>0.743</w:t>
      </w:r>
      <w:r>
        <w:rPr>
          <w:lang w:eastAsia="zh-CN"/>
        </w:rPr>
        <w:t>同时，</w:t>
      </w:r>
      <w:r>
        <w:rPr>
          <w:rFonts w:ascii="Times New Roman" w:eastAsia="Times New Roman"/>
          <w:lang w:eastAsia="zh-CN"/>
        </w:rPr>
        <w:t>Bartlett</w:t>
      </w:r>
      <w:r>
        <w:rPr>
          <w:lang w:eastAsia="zh-CN"/>
        </w:rPr>
        <w:t>球形检验卡方值为</w:t>
      </w:r>
    </w:p>
    <w:p w:rsidR="00000000" w:rsidRDefault="00000000">
      <w:pPr>
        <w:rPr>
          <w:lang w:eastAsia="zh-CN"/>
        </w:rPr>
      </w:pPr>
      <w:r>
        <w:rPr>
          <w:rFonts w:ascii="Times New Roman" w:eastAsia="Times New Roman"/>
          <w:lang w:eastAsia="zh-CN"/>
        </w:rPr>
        <w:t>518.657(</w:t>
      </w:r>
      <w:r>
        <w:rPr>
          <w:lang w:eastAsia="zh-CN"/>
        </w:rPr>
        <w:t>自由度为</w:t>
      </w:r>
      <w:r>
        <w:rPr>
          <w:rFonts w:ascii="Times New Roman" w:eastAsia="Times New Roman"/>
          <w:lang w:eastAsia="zh-CN"/>
        </w:rPr>
        <w:t>36)</w:t>
      </w:r>
      <w:r>
        <w:rPr>
          <w:lang w:eastAsia="zh-CN"/>
        </w:rPr>
        <w:t>，达到非常显著水平，均说明适合该样本适合做因子分析。</w:t>
      </w:r>
    </w:p>
    <w:p w:rsidR="00000000" w:rsidRDefault="00000000">
      <w:r>
        <w:rPr>
          <w:rFonts w:ascii="Times New Roman" w:eastAsia="Times New Roman"/>
        </w:rPr>
        <w:t>KMO</w:t>
      </w:r>
      <w:r>
        <w:t>及</w:t>
      </w:r>
      <w:r>
        <w:rPr>
          <w:rFonts w:ascii="Times New Roman" w:eastAsia="Times New Roman"/>
        </w:rPr>
        <w:t>Bartlett.</w:t>
      </w:r>
      <w:r>
        <w:t>球形检验结果如表</w:t>
      </w:r>
      <w:r>
        <w:rPr>
          <w:rFonts w:ascii="Times New Roman" w:eastAsia="Times New Roman"/>
        </w:rPr>
        <w:t>5.6</w:t>
      </w:r>
      <w:r>
        <w:t>所示。</w:t>
      </w:r>
    </w:p>
    <w:p w:rsidR="00000000" w:rsidRDefault="00000000">
      <w:pPr>
        <w:pStyle w:val="aa"/>
      </w:pPr>
      <w:bookmarkStart w:id="100" w:name="_Toc686815654"/>
      <w:r>
        <w:rPr>
          <w:rFonts w:eastAsiaTheme="minorHAnsi"/>
        </w:rPr>
        <w:t>表</w:t>
      </w:r>
      <w:r>
        <w:rPr>
          <w:rFonts w:ascii="Times New Roman" w:eastAsia="Times New Roman"/>
        </w:rPr>
        <w:t>5.6</w:t>
      </w:r>
      <w:r>
        <w:t xml:space="preserve">  </w:t>
      </w:r>
      <w:r>
        <w:rPr>
          <w:rFonts w:eastAsiaTheme="minorHAnsi"/>
        </w:rPr>
        <w:t>内部驱动力</w:t>
      </w:r>
      <w:r>
        <w:rPr>
          <w:rFonts w:ascii="Times New Roman" w:eastAsia="Times New Roman"/>
        </w:rPr>
        <w:t>KMO</w:t>
      </w:r>
      <w:r>
        <w:rPr>
          <w:rFonts w:eastAsiaTheme="minorHAnsi"/>
        </w:rPr>
        <w:t>和</w:t>
      </w:r>
      <w:r>
        <w:rPr>
          <w:rFonts w:ascii="Times New Roman" w:eastAsia="Times New Roman"/>
        </w:rPr>
        <w:t>Bartlett</w:t>
      </w:r>
      <w:r>
        <w:rPr>
          <w:rFonts w:eastAsiaTheme="minorHAnsi"/>
        </w:rPr>
        <w:t>的检验</w:t>
      </w:r>
      <w:bookmarkEnd w:id="100"/>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7181"/>
        <w:gridCol w:w="655"/>
        <w:gridCol w:w="974"/>
      </w:tblGrid>
      <w:tr w:rsidR="00455033">
        <w:trPr>
          <w:tblHeader/>
          <w:jc w:val="center"/>
        </w:trPr>
        <w:tc>
          <w:tcPr>
            <w:tcW w:w="4075" w:type="pct"/>
            <w:tcBorders>
              <w:bottom w:val="single" w:sz="4" w:space="0" w:color="auto"/>
            </w:tcBorders>
            <w:vAlign w:val="center"/>
          </w:tcPr>
          <w:p w:rsidR="00000000" w:rsidRDefault="00000000">
            <w:pPr>
              <w:pStyle w:val="a9"/>
              <w:spacing w:line="240" w:lineRule="atLeast"/>
            </w:pPr>
            <w:r>
              <w:t>取样足够度的</w:t>
            </w:r>
            <w:r>
              <w:t xml:space="preserve"> Kaiser-Meyer-Olkin </w:t>
            </w:r>
            <w:r>
              <w:t>度量</w:t>
            </w:r>
            <w:r>
              <w:tab/>
              <w:t xml:space="preserve">Bartlett </w:t>
            </w:r>
            <w:r>
              <w:t>的球形度检验近似卡方</w:t>
            </w:r>
          </w:p>
        </w:tc>
        <w:tc>
          <w:tcPr>
            <w:tcW w:w="372" w:type="pct"/>
            <w:tcBorders>
              <w:bottom w:val="single" w:sz="4" w:space="0" w:color="auto"/>
            </w:tcBorders>
            <w:vAlign w:val="center"/>
          </w:tcPr>
          <w:p w:rsidR="00000000" w:rsidRDefault="00000000">
            <w:pPr>
              <w:pStyle w:val="a9"/>
              <w:spacing w:line="240" w:lineRule="atLeast"/>
            </w:pPr>
            <w:r>
              <w:t>df</w:t>
            </w:r>
          </w:p>
        </w:tc>
        <w:tc>
          <w:tcPr>
            <w:tcW w:w="554" w:type="pct"/>
            <w:tcBorders>
              <w:bottom w:val="single" w:sz="4" w:space="0" w:color="auto"/>
            </w:tcBorders>
            <w:vAlign w:val="center"/>
          </w:tcPr>
          <w:p w:rsidR="00000000" w:rsidRDefault="00000000">
            <w:pPr>
              <w:pStyle w:val="a9"/>
              <w:spacing w:line="240" w:lineRule="atLeast"/>
            </w:pPr>
            <w:r>
              <w:t>Sig.</w:t>
            </w:r>
          </w:p>
        </w:tc>
      </w:tr>
      <w:tr w:rsidR="00455033">
        <w:trPr>
          <w:jc w:val="center"/>
        </w:trPr>
        <w:tc>
          <w:tcPr>
            <w:tcW w:w="4075" w:type="pct"/>
            <w:tcBorders>
              <w:top w:val="single" w:sz="4" w:space="0" w:color="auto"/>
            </w:tcBorders>
            <w:vAlign w:val="center"/>
          </w:tcPr>
          <w:p w:rsidR="00000000" w:rsidRDefault="00000000">
            <w:pPr>
              <w:pStyle w:val="ae"/>
              <w:spacing w:line="240" w:lineRule="atLeast"/>
            </w:pPr>
            <w:r>
              <w:t>0.743</w:t>
            </w:r>
            <w:r>
              <w:tab/>
              <w:t>518.657</w:t>
            </w:r>
          </w:p>
        </w:tc>
        <w:tc>
          <w:tcPr>
            <w:tcW w:w="372" w:type="pct"/>
            <w:tcBorders>
              <w:top w:val="single" w:sz="4" w:space="0" w:color="auto"/>
            </w:tcBorders>
            <w:vAlign w:val="center"/>
          </w:tcPr>
          <w:p w:rsidR="00000000" w:rsidRDefault="00000000">
            <w:pPr>
              <w:pStyle w:val="affff7"/>
              <w:spacing w:line="240" w:lineRule="atLeast"/>
              <w:ind w:firstLine="0"/>
            </w:pPr>
            <w:r>
              <w:t>36</w:t>
            </w:r>
          </w:p>
        </w:tc>
        <w:tc>
          <w:tcPr>
            <w:tcW w:w="554" w:type="pct"/>
            <w:tcBorders>
              <w:top w:val="single" w:sz="4" w:space="0" w:color="auto"/>
            </w:tcBorders>
            <w:vAlign w:val="center"/>
          </w:tcPr>
          <w:p w:rsidR="00000000" w:rsidRDefault="00000000">
            <w:pPr>
              <w:pStyle w:val="affff7"/>
              <w:spacing w:line="240" w:lineRule="atLeast"/>
              <w:ind w:firstLine="0"/>
            </w:pPr>
            <w:r>
              <w:t>0.000</w:t>
            </w:r>
          </w:p>
        </w:tc>
      </w:tr>
    </w:tbl>
    <w:p w:rsidR="00000000" w:rsidRDefault="00000000">
      <w:pPr>
        <w:pStyle w:val="affc"/>
      </w:pPr>
    </w:p>
    <w:p w:rsidR="00000000" w:rsidRDefault="00000000">
      <w:pPr>
        <w:rPr>
          <w:lang w:eastAsia="zh-CN"/>
        </w:rPr>
      </w:pPr>
      <w:r>
        <w:rPr>
          <w:lang w:eastAsia="zh-CN"/>
        </w:rPr>
        <w:t>接着，对</w:t>
      </w:r>
      <w:r>
        <w:rPr>
          <w:rFonts w:ascii="Times New Roman" w:eastAsia="Times New Roman"/>
          <w:lang w:eastAsia="zh-CN"/>
        </w:rPr>
        <w:t>ISO14001</w:t>
      </w:r>
      <w:r>
        <w:rPr>
          <w:lang w:eastAsia="zh-CN"/>
        </w:rPr>
        <w:t>实施程度的三个维度共</w:t>
      </w:r>
      <w:r>
        <w:rPr>
          <w:rFonts w:ascii="Times New Roman" w:eastAsia="Times New Roman"/>
          <w:lang w:eastAsia="zh-CN"/>
        </w:rPr>
        <w:t>9</w:t>
      </w:r>
      <w:r>
        <w:rPr>
          <w:lang w:eastAsia="zh-CN"/>
        </w:rPr>
        <w:t>个题项进行了因子分析，抽取因子的方法是主成分法，转轴的方法是最大方差旋转，抽取特征值大于</w:t>
      </w:r>
      <w:r>
        <w:rPr>
          <w:rFonts w:ascii="Times New Roman" w:eastAsia="Times New Roman"/>
          <w:lang w:eastAsia="zh-CN"/>
        </w:rPr>
        <w:t>1</w:t>
      </w:r>
      <w:r>
        <w:rPr>
          <w:lang w:eastAsia="zh-CN"/>
        </w:rPr>
        <w:t>的因子，累积方差解释量达到了</w:t>
      </w:r>
      <w:r>
        <w:rPr>
          <w:rFonts w:ascii="Times New Roman" w:eastAsia="Times New Roman"/>
          <w:lang w:eastAsia="zh-CN"/>
        </w:rPr>
        <w:t>87.60%,</w:t>
      </w:r>
      <w:r>
        <w:rPr>
          <w:lang w:eastAsia="zh-CN"/>
        </w:rPr>
        <w:t>方差解释率达到了很高的水平。</w:t>
      </w:r>
    </w:p>
    <w:p w:rsidR="00000000" w:rsidRDefault="00000000">
      <w:pPr>
        <w:rPr>
          <w:lang w:eastAsia="zh-CN"/>
        </w:rPr>
      </w:pPr>
      <w:r>
        <w:rPr>
          <w:lang w:eastAsia="zh-CN"/>
        </w:rPr>
        <w:t>如表</w:t>
      </w:r>
      <w:r>
        <w:rPr>
          <w:rFonts w:ascii="Times New Roman" w:eastAsia="Times New Roman"/>
          <w:lang w:eastAsia="zh-CN"/>
        </w:rPr>
        <w:t>5.7</w:t>
      </w:r>
      <w:r>
        <w:rPr>
          <w:lang w:eastAsia="zh-CN"/>
        </w:rPr>
        <w:t>所示，原来的实施程度的三个维度共</w:t>
      </w:r>
      <w:r>
        <w:rPr>
          <w:rFonts w:ascii="Times New Roman" w:eastAsia="Times New Roman"/>
          <w:lang w:eastAsia="zh-CN"/>
        </w:rPr>
        <w:t>9</w:t>
      </w:r>
      <w:r>
        <w:rPr>
          <w:lang w:eastAsia="zh-CN"/>
        </w:rPr>
        <w:t>个题项被分为了三类，因子在各项目上的荷重在</w:t>
      </w:r>
      <w:r>
        <w:rPr>
          <w:rFonts w:ascii="Times New Roman" w:eastAsia="Times New Roman"/>
          <w:lang w:eastAsia="zh-CN"/>
        </w:rPr>
        <w:t>0.560-0.960</w:t>
      </w:r>
      <w:r>
        <w:rPr>
          <w:lang w:eastAsia="zh-CN"/>
        </w:rPr>
        <w:t>之间，说明该调查问卷的实施程度部分具有较</w:t>
      </w:r>
    </w:p>
    <w:p w:rsidR="00000000" w:rsidRDefault="00000000">
      <w:pPr>
        <w:rPr>
          <w:lang w:eastAsia="zh-CN"/>
        </w:rPr>
      </w:pPr>
      <w:r>
        <w:rPr>
          <w:lang w:eastAsia="zh-CN"/>
        </w:rPr>
        <w:t>高的构思效度。根据因子所对应的各项目含义，本文仍旧将三个因子命名为：</w:t>
      </w:r>
      <w:r>
        <w:rPr>
          <w:lang w:eastAsia="zh-CN"/>
        </w:rPr>
        <w:t>日常应用，承诺和整合。</w:t>
      </w:r>
    </w:p>
    <w:p w:rsidR="00000000" w:rsidRDefault="00000000">
      <w:pPr>
        <w:rPr>
          <w:lang w:eastAsia="zh-CN"/>
        </w:rPr>
      </w:pPr>
      <w:r>
        <w:rPr>
          <w:lang w:eastAsia="zh-CN"/>
        </w:rPr>
        <w:t>对于该部分问卷的信度检验，通过对量表项目进行内部一致性检验，得出</w:t>
      </w:r>
      <w:r>
        <w:rPr>
          <w:rFonts w:ascii="Times New Roman" w:eastAsia="Times New Roman" w:hAnsi="Times New Roman"/>
          <w:lang w:eastAsia="zh-CN"/>
        </w:rPr>
        <w:t>Cronbach</w:t>
      </w:r>
      <w:r>
        <w:t>α</w:t>
      </w:r>
      <w:r>
        <w:rPr>
          <w:lang w:eastAsia="zh-CN"/>
        </w:rPr>
        <w:t>系数分别为</w:t>
      </w:r>
      <w:r>
        <w:rPr>
          <w:rFonts w:ascii="Times New Roman" w:eastAsia="Times New Roman" w:hAnsi="Times New Roman"/>
          <w:lang w:eastAsia="zh-CN"/>
        </w:rPr>
        <w:t>0.920</w:t>
      </w:r>
      <w:r>
        <w:rPr>
          <w:lang w:eastAsia="zh-CN"/>
        </w:rPr>
        <w:t xml:space="preserve">, </w:t>
      </w:r>
      <w:r>
        <w:rPr>
          <w:rFonts w:ascii="Times New Roman" w:eastAsia="Times New Roman" w:hAnsi="Times New Roman"/>
          <w:lang w:eastAsia="zh-CN"/>
        </w:rPr>
        <w:t>0.809</w:t>
      </w:r>
      <w:r>
        <w:rPr>
          <w:lang w:eastAsia="zh-CN"/>
        </w:rPr>
        <w:t>和</w:t>
      </w:r>
      <w:r>
        <w:rPr>
          <w:rFonts w:ascii="Times New Roman" w:eastAsia="Times New Roman" w:hAnsi="Times New Roman"/>
          <w:lang w:eastAsia="zh-CN"/>
        </w:rPr>
        <w:t>0.860</w:t>
      </w:r>
      <w:r>
        <w:rPr>
          <w:lang w:eastAsia="zh-CN"/>
        </w:rPr>
        <w:t>，说明该部分量表的内部一致性非常好，研究结果可信。如表</w:t>
      </w:r>
      <w:r>
        <w:rPr>
          <w:rFonts w:ascii="Times New Roman" w:eastAsia="Times New Roman" w:hAnsi="Times New Roman"/>
          <w:lang w:eastAsia="zh-CN"/>
        </w:rPr>
        <w:t>5.7</w:t>
      </w:r>
      <w:r>
        <w:rPr>
          <w:lang w:eastAsia="zh-CN"/>
        </w:rPr>
        <w:t>所示。</w:t>
      </w:r>
    </w:p>
    <w:p w:rsidR="00000000" w:rsidRDefault="00000000">
      <w:pPr>
        <w:pStyle w:val="aa"/>
        <w:rPr>
          <w:lang w:eastAsia="zh-CN"/>
        </w:rPr>
      </w:pPr>
      <w:bookmarkStart w:id="101" w:name="_Toc686815655"/>
      <w:r>
        <w:rPr>
          <w:rFonts w:eastAsiaTheme="minorHAnsi"/>
          <w:lang w:eastAsia="zh-CN"/>
        </w:rPr>
        <w:t>表</w:t>
      </w:r>
      <w:r>
        <w:rPr>
          <w:rFonts w:ascii="Times New Roman" w:eastAsia="Times New Roman"/>
          <w:lang w:eastAsia="zh-CN"/>
        </w:rPr>
        <w:t>5.7</w:t>
      </w:r>
      <w:r>
        <w:rPr>
          <w:lang w:eastAsia="zh-CN"/>
        </w:rPr>
        <w:t xml:space="preserve">  </w:t>
      </w:r>
      <w:r>
        <w:rPr>
          <w:rFonts w:ascii="Times New Roman" w:eastAsia="Times New Roman"/>
          <w:lang w:eastAsia="zh-CN"/>
        </w:rPr>
        <w:t>ISO14001</w:t>
      </w:r>
      <w:r>
        <w:rPr>
          <w:rFonts w:eastAsiaTheme="minorHAnsi"/>
          <w:lang w:eastAsia="zh-CN"/>
        </w:rPr>
        <w:t>实施程度因子荷重检验及信度检验</w:t>
      </w:r>
      <w:bookmarkEnd w:id="101"/>
    </w:p>
    <w:p w:rsidR="00000000" w:rsidRDefault="00000000">
      <w:pPr>
        <w:pStyle w:val="aff9"/>
        <w:topLinePunct/>
        <w:rPr>
          <w:lang w:eastAsia="zh-CN"/>
        </w:rPr>
      </w:pPr>
      <w:r>
        <w:pict>
          <v:line id="_x0000_s2116" style="position:absolute;left:0;text-align:left;z-index:251640832;mso-wrap-distance-left:0;mso-wrap-distance-right:0;mso-position-horizontal-relative:page" from="86.75pt,8.5pt" to="515.9pt,8.5pt" strokeweight="1.44pt">
            <w10:wrap type="topAndBottom" anchorx="page"/>
          </v:line>
        </w:pict>
      </w:r>
    </w:p>
    <w:p w:rsidR="00000000" w:rsidRDefault="00000000">
      <w:pPr>
        <w:rPr>
          <w:lang w:eastAsia="zh-CN"/>
        </w:rPr>
        <w:sectPr w:rsidR="0018722C">
          <w:type w:val="continuous"/>
          <w:pgSz w:w="11910" w:h="16840"/>
          <w:pgMar w:top="1840" w:right="1480" w:bottom="1780" w:left="1620" w:header="1615" w:footer="1589" w:gutter="0"/>
          <w:cols w:space="720"/>
        </w:sectPr>
      </w:pPr>
    </w:p>
    <w:p w:rsidR="00000000" w:rsidRDefault="00000000">
      <w:pPr>
        <w:pStyle w:val="affff"/>
        <w:tabs>
          <w:tab w:val="left" w:pos="2915"/>
        </w:tabs>
        <w:spacing w:before="172" w:line="222" w:lineRule="exact"/>
        <w:ind w:left="492" w:firstLine="0"/>
        <w:rPr>
          <w:lang w:eastAsia="zh-CN"/>
        </w:rPr>
      </w:pPr>
      <w:r>
        <w:rPr>
          <w:rFonts w:eastAsiaTheme="minorHAnsi"/>
          <w:b/>
          <w:sz w:val="21"/>
          <w:szCs w:val="22"/>
          <w:lang w:eastAsia="zh-CN"/>
        </w:rPr>
        <w:t>因子</w:t>
      </w:r>
      <w:r>
        <w:rPr>
          <w:rFonts w:eastAsiaTheme="minorHAnsi"/>
          <w:b/>
          <w:w w:val="95"/>
          <w:sz w:val="21"/>
          <w:szCs w:val="22"/>
          <w:lang w:eastAsia="zh-CN"/>
        </w:rPr>
        <w:t>子项目</w:t>
      </w:r>
    </w:p>
    <w:p w:rsidR="00000000" w:rsidRDefault="00000000">
      <w:pPr>
        <w:tabs>
          <w:tab w:val="left" w:pos="2243"/>
        </w:tabs>
        <w:spacing w:before="16"/>
        <w:ind w:left="492" w:firstLine="0"/>
        <w:jc w:val="left"/>
        <w:rPr>
          <w:lang w:eastAsia="zh-CN"/>
        </w:rPr>
      </w:pPr>
      <w:r>
        <w:rPr>
          <w:rFonts w:eastAsiaTheme="minorHAnsi"/>
          <w:sz w:val="22"/>
          <w:szCs w:val="22"/>
          <w:lang w:eastAsia="zh-CN"/>
        </w:rPr>
        <w:br w:type="column"/>
      </w:r>
      <w:r>
        <w:rPr>
          <w:rFonts w:eastAsiaTheme="minorHAnsi"/>
          <w:b/>
          <w:sz w:val="21"/>
          <w:szCs w:val="22"/>
          <w:lang w:eastAsia="zh-CN"/>
        </w:rPr>
        <w:t>因子载荷</w:t>
      </w:r>
      <w:r>
        <w:rPr>
          <w:rFonts w:ascii="Times New Roman" w:eastAsia="Times New Roman"/>
          <w:b/>
          <w:i/>
          <w:sz w:val="21"/>
          <w:szCs w:val="22"/>
          <w:lang w:eastAsia="zh-CN"/>
        </w:rPr>
        <w:t>Cronbach</w:t>
      </w:r>
    </w:p>
    <w:p w:rsidR="00000000" w:rsidRDefault="00000000">
      <w:pPr>
        <w:rPr>
          <w:lang w:eastAsia="zh-CN"/>
        </w:rPr>
        <w:sectPr w:rsidR="0018722C">
          <w:type w:val="continuous"/>
          <w:pgSz w:w="11910" w:h="16840"/>
          <w:pgMar w:top="1580" w:right="1480" w:bottom="280" w:left="1620" w:header="720" w:footer="720" w:gutter="0"/>
          <w:cols w:num="2" w:space="720" w:equalWidth="0">
            <w:col w:w="3548" w:space="1799"/>
            <w:col w:w="3463"/>
          </w:cols>
        </w:sectPr>
      </w:pPr>
    </w:p>
    <w:p w:rsidR="00000000" w:rsidRDefault="00000000">
      <w:pPr>
        <w:ind w:left="280" w:firstLine="0"/>
        <w:jc w:val="left"/>
        <w:rPr>
          <w:lang w:eastAsia="zh-CN"/>
        </w:rPr>
      </w:pPr>
      <w:r>
        <w:rPr>
          <w:rFonts w:eastAsiaTheme="minorHAnsi"/>
          <w:w w:val="95"/>
          <w:sz w:val="21"/>
          <w:szCs w:val="22"/>
          <w:lang w:eastAsia="zh-CN"/>
        </w:rPr>
        <w:t>日常应用</w:t>
      </w:r>
    </w:p>
    <w:p w:rsidR="00000000" w:rsidRDefault="00000000">
      <w:pPr>
        <w:rPr>
          <w:lang w:eastAsia="zh-CN"/>
        </w:rPr>
      </w:pPr>
      <w:r>
        <w:rPr>
          <w:rFonts w:eastAsiaTheme="minorHAnsi"/>
          <w:lang w:eastAsia="zh-CN"/>
        </w:rPr>
        <w:t>（</w:t>
      </w:r>
      <w:r>
        <w:rPr>
          <w:rFonts w:ascii="Times New Roman" w:eastAsia="Times New Roman"/>
          <w:i/>
          <w:lang w:eastAsia="zh-CN"/>
        </w:rPr>
        <w:t>DO</w:t>
      </w:r>
      <w:r>
        <w:rPr>
          <w:rFonts w:eastAsiaTheme="minorHAnsi"/>
          <w:lang w:eastAsia="zh-CN"/>
        </w:rPr>
        <w:t>）</w:t>
      </w:r>
    </w:p>
    <w:p w:rsidR="00000000" w:rsidRDefault="00000000">
      <w:pPr>
        <w:rPr>
          <w:lang w:eastAsia="zh-CN"/>
        </w:rPr>
      </w:pPr>
      <w:r>
        <w:rPr>
          <w:rFonts w:eastAsiaTheme="minorHAnsi"/>
          <w:lang w:eastAsia="zh-CN"/>
        </w:rPr>
        <w:t>承诺（</w:t>
      </w:r>
      <w:r>
        <w:rPr>
          <w:rFonts w:ascii="Times New Roman" w:eastAsia="Times New Roman"/>
          <w:i/>
          <w:lang w:eastAsia="zh-CN"/>
        </w:rPr>
        <w:t>CT</w:t>
      </w:r>
      <w:r>
        <w:rPr>
          <w:rFonts w:eastAsiaTheme="minorHAnsi"/>
          <w:lang w:eastAsia="zh-CN"/>
        </w:rPr>
        <w:t>）</w:t>
      </w:r>
    </w:p>
    <w:p w:rsidR="00000000" w:rsidRDefault="00000000">
      <w:pPr>
        <w:rPr>
          <w:lang w:eastAsia="zh-CN"/>
        </w:rPr>
      </w:pPr>
      <w:r>
        <w:rPr>
          <w:rFonts w:eastAsiaTheme="minorHAnsi"/>
          <w:lang w:eastAsia="zh-CN"/>
        </w:rPr>
        <w:t>整合（</w:t>
      </w:r>
      <w:r>
        <w:rPr>
          <w:rFonts w:ascii="Times New Roman" w:eastAsia="Times New Roman"/>
          <w:i/>
          <w:lang w:eastAsia="zh-CN"/>
        </w:rPr>
        <w:t>IN</w:t>
      </w:r>
      <w:r>
        <w:rPr>
          <w:rFonts w:eastAsiaTheme="minorHAnsi"/>
          <w:lang w:eastAsia="zh-CN"/>
        </w:rPr>
        <w:t>）</w:t>
      </w:r>
    </w:p>
    <w:p w:rsidR="00000000" w:rsidRDefault="00000000">
      <w:pPr>
        <w:rPr>
          <w:lang w:eastAsia="zh-CN"/>
        </w:rPr>
      </w:pPr>
      <w:r>
        <w:rPr>
          <w:rFonts w:eastAsiaTheme="minorHAnsi"/>
          <w:i/>
          <w:lang w:eastAsia="zh-CN"/>
        </w:rPr>
        <w:t>D</w:t>
      </w:r>
      <w:r>
        <w:rPr>
          <w:rFonts w:ascii="Times New Roman" w:eastAsia="Times New Roman"/>
          <w:lang w:eastAsia="zh-CN"/>
        </w:rPr>
        <w:t>1 ISO14001</w:t>
      </w:r>
      <w:r>
        <w:rPr>
          <w:rFonts w:eastAsiaTheme="minorHAnsi"/>
          <w:lang w:eastAsia="zh-CN"/>
        </w:rPr>
        <w:t>的标准文件在本企业的日常活动中得以充分应用</w:t>
      </w:r>
    </w:p>
    <w:p w:rsidR="00000000" w:rsidRDefault="00000000">
      <w:pPr>
        <w:rPr>
          <w:lang w:eastAsia="zh-CN"/>
        </w:rPr>
      </w:pPr>
      <w:r>
        <w:rPr>
          <w:rFonts w:eastAsiaTheme="minorHAnsi"/>
          <w:i/>
          <w:lang w:eastAsia="zh-CN"/>
        </w:rPr>
        <w:t>D</w:t>
      </w:r>
      <w:r>
        <w:rPr>
          <w:rFonts w:ascii="Times New Roman" w:eastAsia="Times New Roman"/>
          <w:lang w:eastAsia="zh-CN"/>
        </w:rPr>
        <w:t>2 ISO14001</w:t>
      </w:r>
      <w:r>
        <w:rPr>
          <w:rFonts w:eastAsiaTheme="minorHAnsi"/>
          <w:lang w:eastAsia="zh-CN"/>
        </w:rPr>
        <w:t>体系成为本企业管</w:t>
      </w:r>
      <w:r>
        <w:rPr>
          <w:rFonts w:eastAsiaTheme="minorHAnsi"/>
          <w:lang w:eastAsia="zh-CN"/>
        </w:rPr>
        <w:t>理行为的一部分</w:t>
      </w:r>
    </w:p>
    <w:p w:rsidR="00000000" w:rsidRDefault="00000000">
      <w:pPr>
        <w:rPr>
          <w:lang w:eastAsia="zh-CN"/>
        </w:rPr>
      </w:pPr>
      <w:r>
        <w:rPr>
          <w:rFonts w:eastAsiaTheme="minorHAnsi"/>
          <w:lang w:eastAsia="zh-CN"/>
        </w:rPr>
        <w:t>D3本企业在实施</w:t>
      </w:r>
      <w:r>
        <w:rPr>
          <w:rFonts w:ascii="Times New Roman" w:eastAsia="Times New Roman"/>
          <w:lang w:eastAsia="zh-CN"/>
        </w:rPr>
        <w:t>ISO14001</w:t>
      </w:r>
      <w:r>
        <w:rPr>
          <w:rFonts w:eastAsiaTheme="minorHAnsi"/>
          <w:lang w:eastAsia="zh-CN"/>
        </w:rPr>
        <w:t>后的环境预算显著增加</w:t>
      </w:r>
    </w:p>
    <w:p w:rsidR="00000000" w:rsidRDefault="00000000">
      <w:pPr>
        <w:rPr>
          <w:lang w:eastAsia="zh-CN"/>
        </w:rPr>
      </w:pPr>
      <w:r>
        <w:rPr>
          <w:rFonts w:eastAsiaTheme="minorHAnsi"/>
          <w:i/>
          <w:lang w:eastAsia="zh-CN"/>
        </w:rPr>
        <w:t>C</w:t>
      </w:r>
      <w:r>
        <w:rPr>
          <w:rFonts w:ascii="Times New Roman" w:eastAsia="Times New Roman"/>
          <w:lang w:eastAsia="zh-CN"/>
        </w:rPr>
        <w:t>1</w:t>
      </w:r>
      <w:r>
        <w:rPr>
          <w:rFonts w:eastAsiaTheme="minorHAnsi"/>
          <w:lang w:eastAsia="zh-CN"/>
        </w:rPr>
        <w:t>本企业的管理者积极参与</w:t>
      </w:r>
      <w:r>
        <w:rPr>
          <w:rFonts w:ascii="Times New Roman" w:eastAsia="Times New Roman"/>
          <w:lang w:eastAsia="zh-CN"/>
        </w:rPr>
        <w:t>ISO14001</w:t>
      </w:r>
    </w:p>
    <w:p w:rsidR="00000000" w:rsidRDefault="00000000">
      <w:pPr>
        <w:rPr>
          <w:lang w:eastAsia="zh-CN"/>
        </w:rPr>
      </w:pPr>
      <w:r>
        <w:rPr>
          <w:rFonts w:eastAsiaTheme="minorHAnsi"/>
          <w:lang w:eastAsia="zh-CN"/>
        </w:rPr>
        <w:lastRenderedPageBreak/>
        <w:t>的环境管理体系（</w:t>
      </w:r>
      <w:r>
        <w:rPr>
          <w:rFonts w:ascii="Times New Roman" w:eastAsia="Times New Roman"/>
          <w:lang w:eastAsia="zh-CN"/>
        </w:rPr>
        <w:t>EMS</w:t>
      </w:r>
      <w:r>
        <w:rPr>
          <w:rFonts w:eastAsiaTheme="minorHAnsi"/>
          <w:lang w:eastAsia="zh-CN"/>
        </w:rPr>
        <w:t>）的策划的程度</w:t>
      </w:r>
    </w:p>
    <w:p w:rsidR="00000000" w:rsidRDefault="00000000">
      <w:pPr>
        <w:rPr>
          <w:lang w:eastAsia="zh-CN"/>
        </w:rPr>
      </w:pPr>
      <w:r>
        <w:rPr>
          <w:rFonts w:eastAsiaTheme="minorHAnsi"/>
          <w:i/>
          <w:lang w:eastAsia="zh-CN"/>
        </w:rPr>
        <w:t>C</w:t>
      </w:r>
      <w:r>
        <w:rPr>
          <w:rFonts w:ascii="Times New Roman" w:eastAsia="Times New Roman"/>
          <w:lang w:eastAsia="zh-CN"/>
        </w:rPr>
        <w:t>2</w:t>
      </w:r>
      <w:r>
        <w:rPr>
          <w:rFonts w:eastAsiaTheme="minorHAnsi"/>
          <w:lang w:eastAsia="zh-CN"/>
        </w:rPr>
        <w:t>本企业对员工进行环境相关事宜的大量培训</w:t>
      </w:r>
    </w:p>
    <w:p w:rsidR="00000000" w:rsidRDefault="00000000">
      <w:pPr>
        <w:rPr>
          <w:lang w:eastAsia="zh-CN"/>
        </w:rPr>
      </w:pPr>
      <w:r>
        <w:rPr>
          <w:rFonts w:eastAsiaTheme="minorHAnsi"/>
          <w:i/>
          <w:lang w:eastAsia="zh-CN"/>
        </w:rPr>
        <w:t>C</w:t>
      </w:r>
      <w:r>
        <w:rPr>
          <w:rFonts w:ascii="Times New Roman" w:eastAsia="Times New Roman"/>
          <w:lang w:eastAsia="zh-CN"/>
        </w:rPr>
        <w:t>3</w:t>
      </w:r>
      <w:r>
        <w:rPr>
          <w:rFonts w:eastAsiaTheme="minorHAnsi"/>
          <w:lang w:eastAsia="zh-CN"/>
        </w:rPr>
        <w:t>本企业员工积极参与基于</w:t>
      </w:r>
      <w:r>
        <w:rPr>
          <w:rFonts w:ascii="Times New Roman" w:eastAsia="Times New Roman"/>
          <w:lang w:eastAsia="zh-CN"/>
        </w:rPr>
        <w:t>ISO14001</w:t>
      </w:r>
    </w:p>
    <w:p w:rsidR="00000000" w:rsidRDefault="00000000">
      <w:pPr>
        <w:rPr>
          <w:lang w:eastAsia="zh-CN"/>
        </w:rPr>
      </w:pPr>
      <w:r>
        <w:rPr>
          <w:rFonts w:eastAsiaTheme="minorHAnsi"/>
          <w:lang w:eastAsia="zh-CN"/>
        </w:rPr>
        <w:t>的环境管理体系（</w:t>
      </w:r>
      <w:r>
        <w:rPr>
          <w:rFonts w:ascii="Times New Roman" w:eastAsia="Times New Roman"/>
          <w:lang w:eastAsia="zh-CN"/>
        </w:rPr>
        <w:t>EMS</w:t>
      </w:r>
      <w:r>
        <w:rPr>
          <w:rFonts w:eastAsiaTheme="minorHAnsi"/>
          <w:lang w:eastAsia="zh-CN"/>
        </w:rPr>
        <w:t>）的策划</w:t>
      </w:r>
    </w:p>
    <w:p w:rsidR="00000000" w:rsidRDefault="00000000">
      <w:r>
        <w:rPr>
          <w:rFonts w:eastAsiaTheme="minorHAnsi"/>
          <w:i/>
        </w:rPr>
        <w:t>I</w:t>
      </w:r>
      <w:r>
        <w:rPr>
          <w:rFonts w:ascii="Times New Roman" w:eastAsia="宋体"/>
        </w:rPr>
        <w:t>1 ISO14001</w:t>
      </w:r>
      <w:r>
        <w:rPr>
          <w:rFonts w:eastAsiaTheme="minorHAnsi"/>
        </w:rPr>
        <w:t>的策划与企业内现行管理行为的整合程度</w:t>
      </w:r>
    </w:p>
    <w:p w:rsidR="00000000" w:rsidRDefault="00000000">
      <w:r>
        <w:rPr>
          <w:rFonts w:eastAsiaTheme="minorHAnsi"/>
          <w:i/>
        </w:rPr>
        <w:t>I</w:t>
      </w:r>
      <w:r>
        <w:rPr>
          <w:rFonts w:ascii="Times New Roman" w:eastAsia="宋体"/>
        </w:rPr>
        <w:t>2 ISO14001</w:t>
      </w:r>
      <w:r>
        <w:rPr>
          <w:rFonts w:eastAsiaTheme="minorHAnsi"/>
        </w:rPr>
        <w:t>体系的策划充分考虑了基于内部过程和绩效的程度</w:t>
      </w:r>
    </w:p>
    <w:p w:rsidR="00000000" w:rsidRDefault="00000000">
      <w:r>
        <w:rPr>
          <w:rFonts w:eastAsiaTheme="minorHAnsi"/>
          <w:i/>
        </w:rPr>
        <w:t>I</w:t>
      </w:r>
      <w:r>
        <w:rPr>
          <w:rFonts w:ascii="Times New Roman" w:eastAsia="宋体"/>
        </w:rPr>
        <w:t>3 ISO14001</w:t>
      </w:r>
      <w:r>
        <w:rPr>
          <w:rFonts w:eastAsiaTheme="minorHAnsi"/>
        </w:rPr>
        <w:t>的策划是根据本企业的特定需求定制的</w:t>
      </w:r>
    </w:p>
    <w:p w:rsidR="00000000" w:rsidRDefault="00000000">
      <w:r>
        <w:rPr>
          <w:rFonts w:eastAsiaTheme="minorHAnsi"/>
        </w:rPr>
        <w:br w:type="column"/>
      </w:r>
      <w:r>
        <w:rPr>
          <w:rFonts w:ascii="Times New Roman" w:eastAsiaTheme="minorHAnsi"/>
          <w:b/>
          <w:i/>
        </w:rPr>
        <w:t>DO</w:t>
      </w:r>
      <w:r>
        <w:rPr>
          <w:rFonts w:eastAsiaTheme="minorHAnsi"/>
        </w:rPr>
        <w:tab/>
        <w:t>CT</w:t>
      </w:r>
      <w:r>
        <w:rPr>
          <w:rFonts w:eastAsiaTheme="minorHAnsi"/>
        </w:rPr>
        <w:tab/>
        <w:t>IN</w:t>
      </w:r>
    </w:p>
    <w:p w:rsidR="00000000" w:rsidRDefault="00000000">
      <w:r>
        <w:rPr>
          <w:rFonts w:eastAsiaTheme="minorHAnsi"/>
        </w:rPr>
        <w:t>0.861</w:t>
      </w:r>
    </w:p>
    <w:p w:rsidR="00000000" w:rsidRDefault="00000000">
      <w:r>
        <w:rPr>
          <w:rFonts w:eastAsiaTheme="minorHAnsi"/>
        </w:rPr>
        <w:t>0.944</w:t>
      </w:r>
    </w:p>
    <w:p w:rsidR="00000000" w:rsidRDefault="00000000">
      <w:r>
        <w:rPr>
          <w:rFonts w:eastAsiaTheme="minorHAnsi"/>
        </w:rPr>
        <w:t>0.960</w:t>
      </w:r>
    </w:p>
    <w:p w:rsidR="00000000" w:rsidRDefault="00000000">
      <w:r>
        <w:rPr>
          <w:rFonts w:eastAsiaTheme="minorHAnsi"/>
        </w:rPr>
        <w:t>0.906</w:t>
      </w:r>
    </w:p>
    <w:p w:rsidR="00000000" w:rsidRDefault="00000000">
      <w:r>
        <w:rPr>
          <w:rFonts w:eastAsiaTheme="minorHAnsi"/>
        </w:rPr>
        <w:t>0.773</w:t>
      </w:r>
    </w:p>
    <w:p w:rsidR="00000000" w:rsidRDefault="00000000">
      <w:r>
        <w:rPr>
          <w:rFonts w:eastAsiaTheme="minorHAnsi"/>
        </w:rPr>
        <w:t>0.560</w:t>
      </w:r>
    </w:p>
    <w:p w:rsidR="00000000" w:rsidRDefault="00000000">
      <w:r>
        <w:rPr>
          <w:rFonts w:eastAsiaTheme="minorHAnsi"/>
        </w:rPr>
        <w:t>0.884</w:t>
      </w:r>
    </w:p>
    <w:p w:rsidR="00000000" w:rsidRDefault="00000000">
      <w:r>
        <w:rPr>
          <w:rFonts w:eastAsiaTheme="minorHAnsi"/>
        </w:rPr>
        <w:t>0.901</w:t>
      </w:r>
    </w:p>
    <w:p w:rsidR="00000000" w:rsidRDefault="00000000">
      <w:r>
        <w:rPr>
          <w:rFonts w:eastAsiaTheme="minorHAnsi"/>
        </w:rPr>
        <w:t>0.705</w:t>
      </w:r>
    </w:p>
    <w:p w:rsidR="00000000" w:rsidRDefault="00000000">
      <w:pPr>
        <w:spacing w:line="209" w:lineRule="exact"/>
        <w:ind w:left="302" w:hanging="80"/>
        <w:jc w:val="left"/>
      </w:pPr>
      <w:r>
        <w:rPr>
          <w:rFonts w:eastAsiaTheme="minorHAnsi"/>
          <w:sz w:val="22"/>
          <w:szCs w:val="22"/>
        </w:rPr>
        <w:br w:type="column"/>
      </w:r>
      <w:r>
        <w:rPr>
          <w:rFonts w:eastAsiaTheme="minorHAnsi"/>
          <w:b/>
          <w:w w:val="95"/>
          <w:sz w:val="21"/>
          <w:szCs w:val="22"/>
        </w:rPr>
        <w:t>α系数</w:t>
      </w:r>
    </w:p>
    <w:p w:rsidR="00000000" w:rsidRDefault="00000000"/>
    <w:p w:rsidR="00000000" w:rsidRDefault="00000000">
      <w:pPr>
        <w:pStyle w:val="af0"/>
      </w:pPr>
      <w:r>
        <w:rPr>
          <w:sz w:val="22"/>
          <w:szCs w:val="22"/>
        </w:rPr>
        <w:pict>
          <v:line id="_x0000_s2115" style="position:absolute;left:0;text-align:left;z-index:-251664384;mso-position-horizontal-relative:page" from="86.75pt,-41.25pt" to="515.9pt,-41.25pt" strokeweight=".96pt">
            <w10:wrap anchorx="page"/>
          </v:line>
        </w:pict>
      </w:r>
      <w:r>
        <w:rPr>
          <w:rFonts w:ascii="Times New Roman" w:eastAsiaTheme="minorHAnsi"/>
          <w:sz w:val="21"/>
          <w:szCs w:val="22"/>
        </w:rPr>
        <w:t>0.920</w:t>
      </w:r>
    </w:p>
    <w:p w:rsidR="00000000" w:rsidRDefault="00000000">
      <w:r>
        <w:rPr>
          <w:rFonts w:eastAsiaTheme="minorHAnsi"/>
        </w:rPr>
        <w:t>0.890</w:t>
      </w:r>
    </w:p>
    <w:p w:rsidR="00000000" w:rsidRDefault="00000000">
      <w:r>
        <w:rPr>
          <w:rFonts w:eastAsiaTheme="minorHAnsi"/>
        </w:rPr>
        <w:t>0.860</w:t>
      </w:r>
    </w:p>
    <w:p w:rsidR="00000000" w:rsidRDefault="00000000">
      <w:pPr>
        <w:sectPr w:rsidR="0018722C">
          <w:type w:val="continuous"/>
          <w:pgSz w:w="11910" w:h="16840"/>
          <w:pgMar w:top="1580" w:right="1480" w:bottom="280" w:left="1620" w:header="720" w:footer="720" w:gutter="0"/>
          <w:cols w:num="4" w:space="720" w:equalWidth="0">
            <w:col w:w="1285" w:space="40"/>
            <w:col w:w="3733" w:space="39"/>
            <w:col w:w="2122" w:space="267"/>
            <w:col w:w="1324"/>
          </w:cols>
        </w:sectPr>
      </w:pPr>
    </w:p>
    <w:p w:rsidR="00000000" w:rsidRDefault="00000000">
      <w:pPr>
        <w:pStyle w:val="aff9"/>
        <w:topLinePunct/>
      </w:pPr>
      <w:r>
        <w:rPr>
          <w:rFonts w:ascii="Times New Roman"/>
          <w:sz w:val="2"/>
        </w:rPr>
      </w:r>
      <w:r>
        <w:rPr>
          <w:rFonts w:ascii="Times New Roman"/>
          <w:sz w:val="2"/>
        </w:rPr>
        <w:pict>
          <v:group id="_x0000_s2113" style="width:429.15pt;height:1.45pt;mso-position-horizontal-relative:char;mso-position-vertical-relative:line" coordsize="8583,29">
            <v:line id="_x0000_s2114" style="position:absolute" from="0,14" to="8583,14" strokeweight="1.44pt"/>
            <w10:anchorlock/>
          </v:group>
        </w:pict>
      </w:r>
    </w:p>
    <w:p w:rsidR="00000000" w:rsidRDefault="00000000">
      <w:pPr>
        <w:rPr>
          <w:lang w:eastAsia="zh-CN"/>
        </w:rPr>
      </w:pPr>
      <w:r>
        <w:rPr>
          <w:rFonts w:ascii="Times New Roman" w:eastAsia="Times New Roman"/>
          <w:lang w:eastAsia="zh-CN"/>
        </w:rPr>
        <w:lastRenderedPageBreak/>
        <w:t>DO</w:t>
      </w:r>
      <w:r>
        <w:rPr>
          <w:lang w:eastAsia="zh-CN"/>
        </w:rPr>
        <w:t>日常应用包含</w:t>
      </w:r>
      <w:r>
        <w:rPr>
          <w:rFonts w:ascii="Times New Roman" w:eastAsia="Times New Roman"/>
          <w:lang w:eastAsia="zh-CN"/>
        </w:rPr>
        <w:t>D1</w:t>
      </w:r>
      <w:r>
        <w:rPr>
          <w:lang w:eastAsia="zh-CN"/>
        </w:rPr>
        <w:t>、</w:t>
      </w:r>
      <w:r>
        <w:rPr>
          <w:rFonts w:ascii="Times New Roman" w:eastAsia="Times New Roman"/>
          <w:lang w:eastAsia="zh-CN"/>
        </w:rPr>
        <w:t>D2</w:t>
      </w:r>
      <w:r>
        <w:rPr>
          <w:lang w:eastAsia="zh-CN"/>
        </w:rPr>
        <w:t>、</w:t>
      </w:r>
      <w:r>
        <w:rPr>
          <w:rFonts w:ascii="Times New Roman" w:eastAsia="Times New Roman"/>
          <w:lang w:eastAsia="zh-CN"/>
        </w:rPr>
        <w:t>D3</w:t>
      </w:r>
      <w:r>
        <w:rPr>
          <w:lang w:eastAsia="zh-CN"/>
        </w:rPr>
        <w:t>三项内容，同原构思完全一致。</w:t>
      </w:r>
    </w:p>
    <w:p w:rsidR="00000000" w:rsidRDefault="00000000">
      <w:pPr>
        <w:rPr>
          <w:lang w:eastAsia="zh-CN"/>
        </w:rPr>
      </w:pPr>
      <w:r>
        <w:rPr>
          <w:rFonts w:ascii="Times New Roman" w:eastAsia="Times New Roman"/>
          <w:lang w:eastAsia="zh-CN"/>
        </w:rPr>
        <w:t>CT</w:t>
      </w:r>
      <w:r>
        <w:rPr>
          <w:lang w:eastAsia="zh-CN"/>
        </w:rPr>
        <w:t>承诺经过因子分析后包含</w:t>
      </w:r>
      <w:r>
        <w:rPr>
          <w:rFonts w:ascii="Times New Roman" w:eastAsia="Times New Roman"/>
          <w:lang w:eastAsia="zh-CN"/>
        </w:rPr>
        <w:t>C1</w:t>
      </w:r>
      <w:r>
        <w:rPr>
          <w:lang w:eastAsia="zh-CN"/>
        </w:rPr>
        <w:t>、</w:t>
      </w:r>
      <w:r>
        <w:rPr>
          <w:rFonts w:ascii="Times New Roman" w:eastAsia="Times New Roman"/>
          <w:lang w:eastAsia="zh-CN"/>
        </w:rPr>
        <w:t>C2</w:t>
      </w:r>
      <w:r>
        <w:rPr>
          <w:lang w:eastAsia="zh-CN"/>
        </w:rPr>
        <w:t>和</w:t>
      </w:r>
      <w:r>
        <w:rPr>
          <w:rFonts w:ascii="Times New Roman" w:eastAsia="Times New Roman"/>
          <w:lang w:eastAsia="zh-CN"/>
        </w:rPr>
        <w:t>C3</w:t>
      </w:r>
      <w:r>
        <w:rPr>
          <w:lang w:eastAsia="zh-CN"/>
        </w:rPr>
        <w:t>三项内容，与原构思完全一致。</w:t>
      </w:r>
    </w:p>
    <w:p w:rsidR="00000000" w:rsidRDefault="00000000">
      <w:pPr>
        <w:rPr>
          <w:lang w:eastAsia="zh-CN"/>
        </w:rPr>
      </w:pPr>
      <w:r>
        <w:rPr>
          <w:rFonts w:ascii="Times New Roman" w:eastAsia="Times New Roman"/>
          <w:lang w:eastAsia="zh-CN"/>
        </w:rPr>
        <w:t>IN</w:t>
      </w:r>
      <w:r>
        <w:rPr>
          <w:lang w:eastAsia="zh-CN"/>
        </w:rPr>
        <w:t>整合包含了</w:t>
      </w:r>
      <w:r>
        <w:rPr>
          <w:rFonts w:ascii="Times New Roman" w:eastAsia="Times New Roman"/>
          <w:lang w:eastAsia="zh-CN"/>
        </w:rPr>
        <w:t>I1</w:t>
      </w:r>
      <w:r>
        <w:rPr>
          <w:lang w:eastAsia="zh-CN"/>
        </w:rPr>
        <w:t>、</w:t>
      </w:r>
      <w:r>
        <w:rPr>
          <w:rFonts w:ascii="Times New Roman" w:eastAsia="Times New Roman"/>
          <w:lang w:eastAsia="zh-CN"/>
        </w:rPr>
        <w:t>I2</w:t>
      </w:r>
      <w:r>
        <w:rPr>
          <w:lang w:eastAsia="zh-CN"/>
        </w:rPr>
        <w:t>、</w:t>
      </w:r>
      <w:r>
        <w:rPr>
          <w:rFonts w:ascii="Times New Roman" w:eastAsia="Times New Roman"/>
          <w:lang w:eastAsia="zh-CN"/>
        </w:rPr>
        <w:t>I3</w:t>
      </w:r>
      <w:r>
        <w:rPr>
          <w:lang w:eastAsia="zh-CN"/>
        </w:rPr>
        <w:t>三个项目。与原构思保持一致。</w:t>
      </w:r>
    </w:p>
    <w:p w:rsidR="00000000" w:rsidRDefault="00000000">
      <w:pPr>
        <w:pStyle w:val="3"/>
        <w:ind w:left="482" w:hangingChars="200" w:hanging="482"/>
        <w:rPr>
          <w:lang w:eastAsia="zh-CN"/>
        </w:rPr>
      </w:pPr>
      <w:bookmarkStart w:id="102" w:name="_Toc686484505"/>
      <w:r>
        <w:rPr>
          <w:lang w:eastAsia="zh-CN"/>
        </w:rPr>
        <w:t xml:space="preserve">5.2.3 </w:t>
      </w:r>
      <w:r>
        <w:rPr>
          <w:lang w:eastAsia="zh-CN"/>
        </w:rPr>
        <w:t>企业绩效的因子分析</w:t>
      </w:r>
      <w:bookmarkEnd w:id="102"/>
    </w:p>
    <w:p w:rsidR="00000000" w:rsidRDefault="00000000">
      <w:pPr>
        <w:rPr>
          <w:lang w:eastAsia="zh-CN"/>
        </w:rPr>
      </w:pPr>
      <w:r>
        <w:rPr>
          <w:lang w:eastAsia="zh-CN"/>
        </w:rPr>
        <w:t>如前文所述，本文根据杨东宁等（</w:t>
      </w:r>
      <w:r>
        <w:rPr>
          <w:rFonts w:ascii="Times New Roman" w:eastAsia="Times New Roman"/>
          <w:lang w:eastAsia="zh-CN"/>
        </w:rPr>
        <w:t>2005</w:t>
      </w:r>
      <w:r>
        <w:rPr>
          <w:lang w:eastAsia="zh-CN"/>
        </w:rPr>
        <w:t>）的研究结果将企业绩效分为环境绩效与经济绩效，以下将先对企业绩效做因子分析。</w:t>
      </w:r>
    </w:p>
    <w:p w:rsidR="00000000" w:rsidRDefault="00000000">
      <w:pPr>
        <w:rPr>
          <w:lang w:eastAsia="zh-CN"/>
        </w:rPr>
      </w:pPr>
      <w:r>
        <w:rPr>
          <w:lang w:eastAsia="zh-CN"/>
        </w:rPr>
        <w:t>企业绩效的样本的</w:t>
      </w:r>
      <w:r>
        <w:rPr>
          <w:rFonts w:ascii="Times New Roman" w:eastAsia="Times New Roman"/>
          <w:lang w:eastAsia="zh-CN"/>
        </w:rPr>
        <w:t>KMO</w:t>
      </w:r>
      <w:r>
        <w:rPr>
          <w:lang w:eastAsia="zh-CN"/>
        </w:rPr>
        <w:t>值为</w:t>
      </w:r>
      <w:r>
        <w:rPr>
          <w:rFonts w:ascii="Times New Roman" w:eastAsia="Times New Roman"/>
          <w:lang w:eastAsia="zh-CN"/>
        </w:rPr>
        <w:t>0.837</w:t>
      </w:r>
      <w:r>
        <w:rPr>
          <w:lang w:eastAsia="zh-CN"/>
        </w:rPr>
        <w:t>同时，</w:t>
      </w:r>
      <w:r>
        <w:rPr>
          <w:rFonts w:ascii="Times New Roman" w:eastAsia="Times New Roman"/>
          <w:lang w:eastAsia="zh-CN"/>
        </w:rPr>
        <w:t>Bartlett</w:t>
      </w:r>
      <w:r>
        <w:rPr>
          <w:lang w:eastAsia="zh-CN"/>
        </w:rPr>
        <w:t>球形检验卡方值为</w:t>
      </w:r>
    </w:p>
    <w:p w:rsidR="00000000" w:rsidRDefault="00000000">
      <w:pPr>
        <w:rPr>
          <w:lang w:eastAsia="zh-CN"/>
        </w:rPr>
      </w:pPr>
      <w:r>
        <w:rPr>
          <w:rFonts w:ascii="Times New Roman" w:eastAsia="Times New Roman"/>
          <w:lang w:eastAsia="zh-CN"/>
        </w:rPr>
        <w:t>820.228(</w:t>
      </w:r>
      <w:r>
        <w:rPr>
          <w:lang w:eastAsia="zh-CN"/>
        </w:rPr>
        <w:t>自由度为</w:t>
      </w:r>
      <w:r>
        <w:rPr>
          <w:rFonts w:ascii="Times New Roman" w:eastAsia="Times New Roman"/>
          <w:lang w:eastAsia="zh-CN"/>
        </w:rPr>
        <w:t>28)</w:t>
      </w:r>
      <w:r>
        <w:rPr>
          <w:lang w:eastAsia="zh-CN"/>
        </w:rPr>
        <w:t>，达到非常显著水平，均说明适合该样本适合做因子分析。</w:t>
      </w:r>
    </w:p>
    <w:p w:rsidR="00000000" w:rsidRDefault="00000000">
      <w:r>
        <w:rPr>
          <w:rFonts w:ascii="Times New Roman" w:eastAsia="Times New Roman"/>
        </w:rPr>
        <w:t>KMO</w:t>
      </w:r>
      <w:r>
        <w:t>及</w:t>
      </w:r>
      <w:r>
        <w:rPr>
          <w:rFonts w:ascii="Times New Roman" w:eastAsia="Times New Roman"/>
        </w:rPr>
        <w:t>Bartlett.</w:t>
      </w:r>
      <w:r>
        <w:t>球形检验结果如表</w:t>
      </w:r>
      <w:r>
        <w:rPr>
          <w:rFonts w:ascii="Times New Roman" w:eastAsia="Times New Roman"/>
        </w:rPr>
        <w:t>5.8</w:t>
      </w:r>
      <w:r>
        <w:t>所示。</w:t>
      </w:r>
    </w:p>
    <w:p w:rsidR="00000000" w:rsidRDefault="00000000">
      <w:pPr>
        <w:pStyle w:val="aa"/>
      </w:pPr>
      <w:bookmarkStart w:id="103" w:name="_Toc686815656"/>
      <w:r>
        <w:rPr>
          <w:rFonts w:eastAsiaTheme="minorHAnsi"/>
        </w:rPr>
        <w:t>表</w:t>
      </w:r>
      <w:r>
        <w:rPr>
          <w:rFonts w:ascii="Times New Roman" w:eastAsia="Times New Roman"/>
        </w:rPr>
        <w:t>5.8</w:t>
      </w:r>
      <w:r>
        <w:t xml:space="preserve">  </w:t>
      </w:r>
      <w:r>
        <w:rPr>
          <w:rFonts w:eastAsiaTheme="minorHAnsi"/>
        </w:rPr>
        <w:t>内部驱动力</w:t>
      </w:r>
      <w:r>
        <w:rPr>
          <w:rFonts w:ascii="Times New Roman" w:eastAsia="Times New Roman"/>
        </w:rPr>
        <w:t>KMO</w:t>
      </w:r>
      <w:r>
        <w:rPr>
          <w:rFonts w:eastAsiaTheme="minorHAnsi"/>
        </w:rPr>
        <w:t>和</w:t>
      </w:r>
      <w:r>
        <w:rPr>
          <w:rFonts w:ascii="Times New Roman" w:eastAsia="Times New Roman"/>
        </w:rPr>
        <w:t>Bartlett</w:t>
      </w:r>
      <w:r>
        <w:rPr>
          <w:rFonts w:eastAsiaTheme="minorHAnsi"/>
        </w:rPr>
        <w:t>的检验</w:t>
      </w:r>
      <w:bookmarkEnd w:id="103"/>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7156"/>
        <w:gridCol w:w="645"/>
        <w:gridCol w:w="869"/>
      </w:tblGrid>
      <w:tr w:rsidR="00455033">
        <w:trPr>
          <w:tblHeader/>
          <w:jc w:val="center"/>
        </w:trPr>
        <w:tc>
          <w:tcPr>
            <w:tcW w:w="4127" w:type="pct"/>
            <w:tcBorders>
              <w:bottom w:val="single" w:sz="4" w:space="0" w:color="auto"/>
            </w:tcBorders>
            <w:vAlign w:val="center"/>
          </w:tcPr>
          <w:p w:rsidR="00000000" w:rsidRDefault="00000000">
            <w:pPr>
              <w:pStyle w:val="a9"/>
              <w:spacing w:line="240" w:lineRule="atLeast"/>
            </w:pPr>
            <w:r>
              <w:t>取样足够度的</w:t>
            </w:r>
            <w:r>
              <w:t xml:space="preserve"> Kaiser-Meyer-Olkin </w:t>
            </w:r>
            <w:r>
              <w:t>度量</w:t>
            </w:r>
            <w:r>
              <w:tab/>
              <w:t xml:space="preserve">Bartlett </w:t>
            </w:r>
            <w:r>
              <w:t>的球形度检验近似卡方</w:t>
            </w:r>
          </w:p>
        </w:tc>
        <w:tc>
          <w:tcPr>
            <w:tcW w:w="372" w:type="pct"/>
            <w:tcBorders>
              <w:bottom w:val="single" w:sz="4" w:space="0" w:color="auto"/>
            </w:tcBorders>
            <w:vAlign w:val="center"/>
          </w:tcPr>
          <w:p w:rsidR="00000000" w:rsidRDefault="00000000">
            <w:pPr>
              <w:pStyle w:val="a9"/>
              <w:spacing w:line="240" w:lineRule="atLeast"/>
            </w:pPr>
            <w:r>
              <w:t>df</w:t>
            </w:r>
          </w:p>
        </w:tc>
        <w:tc>
          <w:tcPr>
            <w:tcW w:w="502" w:type="pct"/>
            <w:tcBorders>
              <w:bottom w:val="single" w:sz="4" w:space="0" w:color="auto"/>
            </w:tcBorders>
            <w:vAlign w:val="center"/>
          </w:tcPr>
          <w:p w:rsidR="00000000" w:rsidRDefault="00000000">
            <w:pPr>
              <w:pStyle w:val="a9"/>
              <w:spacing w:line="240" w:lineRule="atLeast"/>
            </w:pPr>
            <w:r>
              <w:t>Sig.</w:t>
            </w:r>
          </w:p>
        </w:tc>
      </w:tr>
      <w:tr w:rsidR="00455033">
        <w:trPr>
          <w:jc w:val="center"/>
        </w:trPr>
        <w:tc>
          <w:tcPr>
            <w:tcW w:w="4127" w:type="pct"/>
            <w:tcBorders>
              <w:top w:val="single" w:sz="4" w:space="0" w:color="auto"/>
            </w:tcBorders>
            <w:vAlign w:val="center"/>
          </w:tcPr>
          <w:p w:rsidR="00000000" w:rsidRDefault="00000000">
            <w:pPr>
              <w:pStyle w:val="ae"/>
              <w:spacing w:line="240" w:lineRule="atLeast"/>
            </w:pPr>
            <w:r>
              <w:t>0.837</w:t>
            </w:r>
            <w:r>
              <w:tab/>
              <w:t>820.228</w:t>
            </w:r>
          </w:p>
        </w:tc>
        <w:tc>
          <w:tcPr>
            <w:tcW w:w="372" w:type="pct"/>
            <w:tcBorders>
              <w:top w:val="single" w:sz="4" w:space="0" w:color="auto"/>
            </w:tcBorders>
            <w:vAlign w:val="center"/>
          </w:tcPr>
          <w:p w:rsidR="00000000" w:rsidRDefault="00000000">
            <w:pPr>
              <w:pStyle w:val="affff7"/>
              <w:spacing w:line="240" w:lineRule="atLeast"/>
              <w:ind w:firstLine="0"/>
            </w:pPr>
            <w:r>
              <w:t>28</w:t>
            </w:r>
          </w:p>
        </w:tc>
        <w:tc>
          <w:tcPr>
            <w:tcW w:w="502" w:type="pct"/>
            <w:tcBorders>
              <w:top w:val="single" w:sz="4" w:space="0" w:color="auto"/>
            </w:tcBorders>
            <w:vAlign w:val="center"/>
          </w:tcPr>
          <w:p w:rsidR="00000000" w:rsidRDefault="00000000">
            <w:pPr>
              <w:pStyle w:val="affff7"/>
              <w:spacing w:line="240" w:lineRule="atLeast"/>
              <w:ind w:firstLine="0"/>
            </w:pPr>
            <w:r>
              <w:t>0.000</w:t>
            </w:r>
          </w:p>
        </w:tc>
      </w:tr>
    </w:tbl>
    <w:p w:rsidR="00000000" w:rsidRDefault="00000000">
      <w:pPr>
        <w:pStyle w:val="affc"/>
      </w:pPr>
    </w:p>
    <w:p w:rsidR="00000000" w:rsidRDefault="00000000">
      <w:pPr>
        <w:rPr>
          <w:lang w:eastAsia="zh-CN"/>
        </w:rPr>
      </w:pPr>
      <w:r>
        <w:rPr>
          <w:lang w:eastAsia="zh-CN"/>
        </w:rPr>
        <w:t>接着，对企业绩效的两个维度共</w:t>
      </w:r>
      <w:r>
        <w:rPr>
          <w:rFonts w:ascii="Times New Roman" w:eastAsia="Times New Roman"/>
          <w:lang w:eastAsia="zh-CN"/>
        </w:rPr>
        <w:t>12</w:t>
      </w:r>
      <w:r>
        <w:rPr>
          <w:lang w:eastAsia="zh-CN"/>
        </w:rPr>
        <w:t>个题项进行了因子分析，抽取因子的方法是主成分法，转轴的方法是最大方差旋转，抽取特征值大于</w:t>
      </w:r>
      <w:r>
        <w:rPr>
          <w:rFonts w:ascii="Times New Roman" w:eastAsia="Times New Roman"/>
          <w:lang w:eastAsia="zh-CN"/>
        </w:rPr>
        <w:t>1</w:t>
      </w:r>
      <w:r>
        <w:rPr>
          <w:lang w:eastAsia="zh-CN"/>
        </w:rPr>
        <w:t>的因子，累积方差解释量达到了</w:t>
      </w:r>
      <w:r>
        <w:rPr>
          <w:rFonts w:ascii="Times New Roman" w:eastAsia="Times New Roman"/>
          <w:lang w:eastAsia="zh-CN"/>
        </w:rPr>
        <w:t>77.18%</w:t>
      </w:r>
      <w:r>
        <w:rPr>
          <w:lang w:eastAsia="zh-CN"/>
        </w:rPr>
        <w:t>，方差解释率达到了很高的水平。</w:t>
      </w:r>
    </w:p>
    <w:p w:rsidR="00000000" w:rsidRDefault="00000000">
      <w:pPr>
        <w:rPr>
          <w:lang w:eastAsia="zh-CN"/>
        </w:rPr>
      </w:pPr>
      <w:r>
        <w:rPr>
          <w:lang w:eastAsia="zh-CN"/>
        </w:rPr>
        <w:t>如表</w:t>
      </w:r>
      <w:r>
        <w:rPr>
          <w:rFonts w:ascii="Times New Roman" w:eastAsia="Times New Roman"/>
          <w:lang w:eastAsia="zh-CN"/>
        </w:rPr>
        <w:t>5.9</w:t>
      </w:r>
      <w:r>
        <w:rPr>
          <w:lang w:eastAsia="zh-CN"/>
        </w:rPr>
        <w:t>所示，原来的企业绩效的两个维度共</w:t>
      </w:r>
      <w:r>
        <w:rPr>
          <w:rFonts w:ascii="Times New Roman" w:eastAsia="Times New Roman"/>
          <w:lang w:eastAsia="zh-CN"/>
        </w:rPr>
        <w:t>12</w:t>
      </w:r>
      <w:r>
        <w:rPr>
          <w:lang w:eastAsia="zh-CN"/>
        </w:rPr>
        <w:t>个题项被分为两类，因子在各项目上的荷重在</w:t>
      </w:r>
      <w:r>
        <w:rPr>
          <w:rFonts w:ascii="Times New Roman" w:eastAsia="Times New Roman"/>
          <w:lang w:eastAsia="zh-CN"/>
        </w:rPr>
        <w:t>0.598-0.942</w:t>
      </w:r>
      <w:r>
        <w:rPr>
          <w:lang w:eastAsia="zh-CN"/>
        </w:rPr>
        <w:t>之间，说明该调查问卷的实施程度部分具有较高的构思效度。根据因子所对应的各项目含义，本文仍旧将两个因子命名为环境绩效和经济绩效，与原构思保持一致。</w:t>
      </w:r>
    </w:p>
    <w:p w:rsidR="00000000" w:rsidRDefault="00000000">
      <w:pPr>
        <w:rPr>
          <w:lang w:eastAsia="zh-CN"/>
        </w:rPr>
      </w:pPr>
      <w:r>
        <w:rPr>
          <w:lang w:eastAsia="zh-CN"/>
        </w:rPr>
        <w:t>对于该部分问卷的信度检验，通过对量表项目进行内部一致性检验</w:t>
      </w:r>
      <w:r>
        <w:rPr>
          <w:rFonts w:ascii="Times New Roman" w:eastAsia="Times New Roman" w:hAnsi="Times New Roman" w:hint="eastAsia"/>
          <w:lang w:eastAsia="zh-CN"/>
        </w:rPr>
        <w:t>，</w:t>
      </w:r>
      <w:r>
        <w:rPr>
          <w:lang w:eastAsia="zh-CN"/>
        </w:rPr>
        <w:t>得出</w:t>
      </w:r>
      <w:r>
        <w:rPr>
          <w:rFonts w:ascii="Times New Roman" w:eastAsia="Times New Roman" w:hAnsi="Times New Roman"/>
          <w:lang w:eastAsia="zh-CN"/>
        </w:rPr>
        <w:t>Cronbach</w:t>
      </w:r>
      <w:r>
        <w:t>α</w:t>
      </w:r>
      <w:r>
        <w:rPr>
          <w:lang w:eastAsia="zh-CN"/>
        </w:rPr>
        <w:t>系数分别为</w:t>
      </w:r>
      <w:r>
        <w:rPr>
          <w:rFonts w:ascii="Times New Roman" w:eastAsia="Times New Roman" w:hAnsi="Times New Roman"/>
          <w:lang w:eastAsia="zh-CN"/>
        </w:rPr>
        <w:t>0.940</w:t>
      </w:r>
      <w:r>
        <w:rPr>
          <w:lang w:eastAsia="zh-CN"/>
        </w:rPr>
        <w:t>，</w:t>
      </w:r>
      <w:r>
        <w:rPr>
          <w:rFonts w:ascii="Times New Roman" w:eastAsia="Times New Roman" w:hAnsi="Times New Roman"/>
          <w:lang w:eastAsia="zh-CN"/>
        </w:rPr>
        <w:t>0.935</w:t>
      </w:r>
      <w:r>
        <w:rPr>
          <w:lang w:eastAsia="zh-CN"/>
        </w:rPr>
        <w:t>，说明该部分量表的内部一致性非常好，</w:t>
      </w:r>
      <w:r>
        <w:rPr>
          <w:lang w:eastAsia="zh-CN"/>
        </w:rPr>
        <w:t>研究结果可信。如表</w:t>
      </w:r>
      <w:r>
        <w:rPr>
          <w:rFonts w:ascii="Times New Roman" w:eastAsia="Times New Roman" w:hAnsi="Times New Roman"/>
          <w:lang w:eastAsia="zh-CN"/>
        </w:rPr>
        <w:t>5.9</w:t>
      </w:r>
      <w:r>
        <w:rPr>
          <w:lang w:eastAsia="zh-CN"/>
        </w:rPr>
        <w:t>所示。</w:t>
      </w:r>
    </w:p>
    <w:p w:rsidR="00000000" w:rsidRDefault="00000000">
      <w:pPr>
        <w:pStyle w:val="aa"/>
        <w:rPr>
          <w:lang w:eastAsia="zh-CN"/>
        </w:rPr>
      </w:pPr>
      <w:bookmarkStart w:id="104" w:name="_Toc686815657"/>
      <w:r>
        <w:rPr>
          <w:rFonts w:eastAsiaTheme="minorHAnsi"/>
          <w:lang w:eastAsia="zh-CN"/>
        </w:rPr>
        <w:t xml:space="preserve">表 </w:t>
      </w:r>
      <w:r>
        <w:rPr>
          <w:rFonts w:ascii="Times New Roman" w:eastAsia="Times New Roman"/>
          <w:lang w:eastAsia="zh-CN"/>
        </w:rPr>
        <w:t>5.9</w:t>
      </w:r>
      <w:r>
        <w:rPr>
          <w:lang w:eastAsia="zh-CN"/>
        </w:rPr>
        <w:t xml:space="preserve">  </w:t>
      </w:r>
      <w:r>
        <w:rPr>
          <w:rFonts w:eastAsiaTheme="minorHAnsi"/>
          <w:lang w:eastAsia="zh-CN"/>
        </w:rPr>
        <w:t>企业绩效因子荷重检验及信度检验</w:t>
      </w:r>
      <w:bookmarkEnd w:id="104"/>
    </w:p>
    <w:p w:rsidR="00000000" w:rsidRDefault="00000000">
      <w:pPr>
        <w:pStyle w:val="aff9"/>
        <w:topLinePunct/>
        <w:rPr>
          <w:lang w:eastAsia="zh-CN"/>
        </w:rPr>
      </w:pPr>
      <w:r>
        <w:pict>
          <v:line id="_x0000_s2112" style="position:absolute;left:0;text-align:left;z-index:251641856;mso-wrap-distance-left:0;mso-wrap-distance-right:0;mso-position-horizontal-relative:page" from="86.75pt,8.45pt" to="508.55pt,8.45pt" strokeweight="1.44pt">
            <w10:wrap type="topAndBottom" anchorx="page"/>
          </v:line>
        </w:pict>
      </w:r>
    </w:p>
    <w:p w:rsidR="00000000" w:rsidRDefault="00000000">
      <w:pPr>
        <w:rPr>
          <w:lang w:eastAsia="zh-CN"/>
        </w:rPr>
        <w:sectPr w:rsidR="0018722C">
          <w:type w:val="continuous"/>
          <w:pgSz w:w="11910" w:h="16840"/>
          <w:pgMar w:top="1840" w:right="1620" w:bottom="1780" w:left="1620" w:header="1615" w:footer="1589" w:gutter="0"/>
          <w:cols w:space="720"/>
        </w:sectPr>
      </w:pPr>
    </w:p>
    <w:p w:rsidR="00000000" w:rsidRDefault="00000000">
      <w:pPr>
        <w:pStyle w:val="affff"/>
        <w:tabs>
          <w:tab w:val="left" w:pos="3028"/>
        </w:tabs>
        <w:spacing w:before="1"/>
        <w:ind w:left="597" w:firstLine="0"/>
      </w:pPr>
      <w:r>
        <w:rPr>
          <w:rFonts w:eastAsiaTheme="minorHAnsi"/>
          <w:b/>
          <w:sz w:val="21"/>
          <w:szCs w:val="22"/>
        </w:rPr>
        <w:t>因子</w:t>
      </w:r>
      <w:r>
        <w:rPr>
          <w:rFonts w:eastAsiaTheme="minorHAnsi"/>
          <w:b/>
          <w:w w:val="95"/>
          <w:sz w:val="21"/>
          <w:szCs w:val="22"/>
        </w:rPr>
        <w:t>子项目</w:t>
      </w:r>
    </w:p>
    <w:p w:rsidR="00000000" w:rsidRDefault="00000000">
      <w:pPr>
        <w:spacing w:before="18"/>
        <w:ind w:left="508" w:firstLine="0"/>
        <w:jc w:val="center"/>
      </w:pPr>
      <w:r>
        <w:rPr>
          <w:rFonts w:eastAsiaTheme="minorHAnsi"/>
          <w:sz w:val="22"/>
          <w:szCs w:val="22"/>
        </w:rPr>
        <w:br w:type="column"/>
      </w:r>
      <w:r>
        <w:rPr>
          <w:rFonts w:eastAsiaTheme="minorHAnsi"/>
          <w:b/>
          <w:w w:val="95"/>
          <w:sz w:val="21"/>
          <w:szCs w:val="22"/>
        </w:rPr>
        <w:t>因子载荷</w:t>
      </w:r>
    </w:p>
    <w:p w:rsidR="00000000" w:rsidRDefault="00000000">
      <w:r>
        <w:rPr>
          <w:rFonts w:eastAsiaTheme="minorHAnsi"/>
          <w:b/>
          <w:i/>
        </w:rPr>
        <w:t>EP</w:t>
      </w:r>
      <w:r>
        <w:rPr>
          <w:rFonts w:eastAsiaTheme="minorHAnsi"/>
        </w:rPr>
        <w:tab/>
      </w:r>
      <w:r>
        <w:rPr>
          <w:rFonts w:ascii="Times New Roman" w:eastAsiaTheme="minorHAnsi"/>
          <w:b/>
          <w:i/>
        </w:rPr>
        <w:t>ECP</w:t>
      </w:r>
    </w:p>
    <w:p w:rsidR="00000000" w:rsidRDefault="00000000">
      <w:r>
        <w:rPr>
          <w:rFonts w:eastAsiaTheme="minorHAnsi"/>
          <w:b/>
          <w:i/>
        </w:rPr>
        <w:t>Cronbach</w:t>
      </w:r>
      <w:r>
        <w:rPr>
          <w:rFonts w:eastAsiaTheme="minorHAnsi"/>
          <w:b/>
        </w:rPr>
        <w:t>α系数</w:t>
      </w:r>
    </w:p>
    <w:p w:rsidR="00000000" w:rsidRDefault="00000000">
      <w:pPr>
        <w:sectPr w:rsidR="0018722C">
          <w:type w:val="continuous"/>
          <w:pgSz w:w="11910" w:h="16840"/>
          <w:pgMar w:top="1580" w:right="1620" w:bottom="280" w:left="1620" w:header="720" w:footer="720" w:gutter="0"/>
          <w:cols w:num="3" w:space="720" w:equalWidth="0">
            <w:col w:w="3661" w:space="1269"/>
            <w:col w:w="1856" w:space="39"/>
            <w:col w:w="1845"/>
          </w:cols>
        </w:sectPr>
      </w:pPr>
    </w:p>
    <w:p w:rsidR="00000000" w:rsidRDefault="00000000">
      <w:pPr>
        <w:pStyle w:val="aff9"/>
        <w:topLinePunct/>
      </w:pPr>
      <w:r>
        <w:rPr>
          <w:sz w:val="2"/>
        </w:rPr>
      </w:r>
      <w:r>
        <w:rPr>
          <w:sz w:val="2"/>
        </w:rPr>
        <w:pict>
          <v:group id="_x0000_s2110" style="width:421.8pt;height:1pt;mso-position-horizontal-relative:char;mso-position-vertical-relative:line" coordsize="8436,20">
            <v:line id="_x0000_s2111" style="position:absolute" from="0,10" to="8436,10" strokeweight=".96pt"/>
            <w10:anchorlock/>
          </v:group>
        </w:pict>
      </w:r>
    </w:p>
    <w:p w:rsidR="00000000" w:rsidRDefault="00000000">
      <w:pPr>
        <w:sectPr w:rsidR="0018722C">
          <w:type w:val="continuous"/>
          <w:pgSz w:w="11910" w:h="16840"/>
          <w:pgMar w:top="1580" w:right="1620" w:bottom="280" w:left="1620" w:header="720" w:footer="720" w:gutter="0"/>
          <w:cols w:space="720"/>
        </w:sectPr>
      </w:pPr>
    </w:p>
    <w:p w:rsidR="00000000" w:rsidRDefault="00000000">
      <w:pPr>
        <w:pStyle w:val="affff"/>
        <w:ind w:left="386" w:firstLine="0"/>
        <w:jc w:val="center"/>
        <w:rPr>
          <w:lang w:eastAsia="zh-CN"/>
        </w:rPr>
      </w:pPr>
      <w:r>
        <w:rPr>
          <w:rFonts w:eastAsiaTheme="minorHAnsi"/>
          <w:w w:val="95"/>
          <w:sz w:val="21"/>
          <w:szCs w:val="22"/>
          <w:lang w:eastAsia="zh-CN"/>
        </w:rPr>
        <w:t>环境绩效</w:t>
      </w:r>
    </w:p>
    <w:p w:rsidR="00000000" w:rsidRDefault="00000000">
      <w:pPr>
        <w:rPr>
          <w:lang w:eastAsia="zh-CN"/>
        </w:rPr>
      </w:pPr>
      <w:r>
        <w:rPr>
          <w:rFonts w:eastAsiaTheme="minorHAnsi"/>
          <w:lang w:eastAsia="zh-CN"/>
        </w:rPr>
        <w:t>（</w:t>
      </w:r>
      <w:r>
        <w:rPr>
          <w:rFonts w:ascii="Times New Roman" w:eastAsia="Times New Roman"/>
          <w:i/>
          <w:lang w:eastAsia="zh-CN"/>
        </w:rPr>
        <w:t>EP</w:t>
      </w:r>
      <w:r>
        <w:rPr>
          <w:rFonts w:eastAsiaTheme="minorHAnsi"/>
          <w:lang w:eastAsia="zh-CN"/>
        </w:rPr>
        <w:t>）</w:t>
      </w:r>
    </w:p>
    <w:p w:rsidR="00000000" w:rsidRDefault="00000000">
      <w:pPr>
        <w:ind w:left="386" w:firstLine="0"/>
        <w:jc w:val="center"/>
        <w:rPr>
          <w:lang w:eastAsia="zh-CN"/>
        </w:rPr>
      </w:pPr>
      <w:r>
        <w:rPr>
          <w:rFonts w:eastAsiaTheme="minorHAnsi"/>
          <w:w w:val="95"/>
          <w:sz w:val="21"/>
          <w:szCs w:val="22"/>
          <w:lang w:eastAsia="zh-CN"/>
        </w:rPr>
        <w:t>经济绩效</w:t>
      </w:r>
    </w:p>
    <w:p w:rsidR="00000000" w:rsidRDefault="00000000">
      <w:r>
        <w:rPr>
          <w:rFonts w:eastAsiaTheme="minorHAnsi"/>
        </w:rPr>
        <w:t>(</w:t>
      </w:r>
      <w:r>
        <w:rPr>
          <w:rFonts w:ascii="Times New Roman" w:eastAsiaTheme="minorHAnsi"/>
          <w:i/>
        </w:rPr>
        <w:t>ECP</w:t>
      </w:r>
      <w:r>
        <w:rPr>
          <w:rFonts w:ascii="Times New Roman" w:eastAsiaTheme="minorHAnsi"/>
        </w:rPr>
        <w:t>)</w:t>
      </w:r>
    </w:p>
    <w:p w:rsidR="00000000" w:rsidRDefault="00000000">
      <w:r>
        <w:rPr>
          <w:rFonts w:eastAsiaTheme="minorHAnsi"/>
        </w:rPr>
        <w:br w:type="column"/>
      </w:r>
      <w:r>
        <w:rPr>
          <w:rFonts w:ascii="Times New Roman" w:eastAsia="Times New Roman"/>
          <w:i/>
        </w:rPr>
        <w:t>E</w:t>
      </w:r>
      <w:r>
        <w:rPr>
          <w:rFonts w:ascii="Times New Roman" w:eastAsia="Times New Roman"/>
        </w:rPr>
        <w:t>1</w:t>
      </w:r>
      <w:r>
        <w:rPr>
          <w:rFonts w:eastAsiaTheme="minorHAnsi"/>
        </w:rPr>
        <w:t>污染降低程度</w:t>
      </w:r>
      <w:r>
        <w:rPr>
          <w:rFonts w:ascii="Times New Roman" w:eastAsia="Times New Roman"/>
        </w:rPr>
        <w:t>0.867</w:t>
      </w:r>
    </w:p>
    <w:p w:rsidR="00000000" w:rsidRDefault="00000000">
      <w:pPr>
        <w:rPr>
          <w:lang w:eastAsia="zh-CN"/>
        </w:rPr>
      </w:pPr>
      <w:r>
        <w:rPr>
          <w:rFonts w:eastAsiaTheme="minorHAnsi"/>
          <w:i/>
          <w:lang w:eastAsia="zh-CN"/>
        </w:rPr>
        <w:t>E</w:t>
      </w:r>
      <w:r>
        <w:rPr>
          <w:rFonts w:ascii="Times New Roman" w:eastAsia="Times New Roman"/>
          <w:lang w:eastAsia="zh-CN"/>
        </w:rPr>
        <w:t>2</w:t>
      </w:r>
      <w:r>
        <w:rPr>
          <w:rFonts w:eastAsiaTheme="minorHAnsi"/>
          <w:lang w:eastAsia="zh-CN"/>
        </w:rPr>
        <w:t>降低环境公害程度</w:t>
      </w:r>
      <w:r>
        <w:rPr>
          <w:rFonts w:ascii="Times New Roman" w:eastAsia="Times New Roman"/>
          <w:lang w:eastAsia="zh-CN"/>
        </w:rPr>
        <w:t>0.889</w:t>
      </w:r>
    </w:p>
    <w:p w:rsidR="00000000" w:rsidRDefault="00000000">
      <w:pPr>
        <w:rPr>
          <w:lang w:eastAsia="zh-CN"/>
        </w:rPr>
      </w:pPr>
      <w:r>
        <w:rPr>
          <w:rFonts w:eastAsiaTheme="minorHAnsi"/>
          <w:i/>
          <w:lang w:eastAsia="zh-CN"/>
        </w:rPr>
        <w:t>E</w:t>
      </w:r>
      <w:r>
        <w:rPr>
          <w:rFonts w:ascii="Times New Roman" w:eastAsia="Times New Roman"/>
          <w:lang w:eastAsia="zh-CN"/>
        </w:rPr>
        <w:t>3</w:t>
      </w:r>
      <w:r>
        <w:rPr>
          <w:rFonts w:eastAsiaTheme="minorHAnsi"/>
          <w:lang w:eastAsia="zh-CN"/>
        </w:rPr>
        <w:t>员工环保意识加强</w:t>
      </w:r>
      <w:r>
        <w:rPr>
          <w:rFonts w:ascii="Times New Roman" w:eastAsia="Times New Roman"/>
          <w:lang w:eastAsia="zh-CN"/>
        </w:rPr>
        <w:t>0.869</w:t>
      </w:r>
    </w:p>
    <w:p w:rsidR="00000000" w:rsidRDefault="00000000">
      <w:pPr>
        <w:rPr>
          <w:lang w:eastAsia="zh-CN"/>
        </w:rPr>
      </w:pPr>
      <w:r>
        <w:rPr>
          <w:rFonts w:eastAsiaTheme="minorHAnsi"/>
          <w:i/>
          <w:lang w:eastAsia="zh-CN"/>
        </w:rPr>
        <w:t>E</w:t>
      </w:r>
      <w:r>
        <w:rPr>
          <w:rFonts w:ascii="Times New Roman" w:eastAsia="Times New Roman"/>
          <w:lang w:eastAsia="zh-CN"/>
        </w:rPr>
        <w:t>4</w:t>
      </w:r>
      <w:r>
        <w:rPr>
          <w:rFonts w:eastAsiaTheme="minorHAnsi"/>
          <w:lang w:eastAsia="zh-CN"/>
        </w:rPr>
        <w:t>全员安全工时</w:t>
      </w:r>
      <w:r>
        <w:rPr>
          <w:rFonts w:ascii="Times New Roman" w:eastAsia="Times New Roman"/>
          <w:lang w:eastAsia="zh-CN"/>
        </w:rPr>
        <w:t>0.756</w:t>
      </w:r>
    </w:p>
    <w:p w:rsidR="00000000" w:rsidRDefault="00000000">
      <w:pPr>
        <w:rPr>
          <w:lang w:eastAsia="zh-CN"/>
        </w:rPr>
      </w:pPr>
      <w:r>
        <w:rPr>
          <w:rFonts w:eastAsiaTheme="minorHAnsi"/>
          <w:i/>
          <w:lang w:eastAsia="zh-CN"/>
        </w:rPr>
        <w:t>E</w:t>
      </w:r>
      <w:r>
        <w:rPr>
          <w:rFonts w:ascii="Times New Roman" w:eastAsia="Times New Roman"/>
          <w:lang w:eastAsia="zh-CN"/>
        </w:rPr>
        <w:t>5</w:t>
      </w:r>
      <w:r>
        <w:rPr>
          <w:rFonts w:eastAsiaTheme="minorHAnsi"/>
          <w:lang w:eastAsia="zh-CN"/>
        </w:rPr>
        <w:t>组织环境管理行为的改善程度</w:t>
      </w:r>
      <w:r>
        <w:rPr>
          <w:rFonts w:ascii="Times New Roman" w:eastAsia="Times New Roman"/>
          <w:lang w:eastAsia="zh-CN"/>
        </w:rPr>
        <w:t>0.889</w:t>
      </w:r>
    </w:p>
    <w:p w:rsidR="00000000" w:rsidRDefault="00000000">
      <w:pPr>
        <w:rPr>
          <w:lang w:eastAsia="zh-CN"/>
        </w:rPr>
      </w:pPr>
      <w:r>
        <w:rPr>
          <w:rFonts w:eastAsiaTheme="minorHAnsi"/>
          <w:i/>
          <w:lang w:eastAsia="zh-CN"/>
        </w:rPr>
        <w:t>E</w:t>
      </w:r>
      <w:r>
        <w:rPr>
          <w:rFonts w:ascii="Times New Roman" w:eastAsia="Times New Roman"/>
          <w:lang w:eastAsia="zh-CN"/>
        </w:rPr>
        <w:t>6</w:t>
      </w:r>
      <w:r>
        <w:rPr>
          <w:rFonts w:eastAsiaTheme="minorHAnsi"/>
          <w:lang w:eastAsia="zh-CN"/>
        </w:rPr>
        <w:t>公司的公众形象</w:t>
      </w:r>
      <w:r>
        <w:rPr>
          <w:rFonts w:ascii="Times New Roman" w:eastAsia="Times New Roman"/>
          <w:lang w:eastAsia="zh-CN"/>
        </w:rPr>
        <w:t>0.598</w:t>
      </w:r>
    </w:p>
    <w:p w:rsidR="00000000" w:rsidRDefault="00000000">
      <w:pPr>
        <w:rPr>
          <w:lang w:eastAsia="zh-CN"/>
        </w:rPr>
      </w:pPr>
      <w:r>
        <w:rPr>
          <w:rFonts w:eastAsiaTheme="minorHAnsi"/>
          <w:i/>
          <w:lang w:eastAsia="zh-CN"/>
        </w:rPr>
        <w:t>EC</w:t>
      </w:r>
      <w:r>
        <w:rPr>
          <w:rFonts w:ascii="Times New Roman" w:eastAsia="Times New Roman"/>
          <w:lang w:eastAsia="zh-CN"/>
        </w:rPr>
        <w:t>1</w:t>
      </w:r>
      <w:r>
        <w:rPr>
          <w:rFonts w:eastAsiaTheme="minorHAnsi"/>
          <w:lang w:eastAsia="zh-CN"/>
        </w:rPr>
        <w:t>顾客满意度增加</w:t>
      </w:r>
      <w:r>
        <w:rPr>
          <w:rFonts w:ascii="Times New Roman" w:eastAsia="Times New Roman"/>
          <w:lang w:eastAsia="zh-CN"/>
        </w:rPr>
        <w:t>0.647</w:t>
      </w:r>
    </w:p>
    <w:p w:rsidR="00000000" w:rsidRDefault="00000000">
      <w:pPr>
        <w:rPr>
          <w:lang w:eastAsia="zh-CN"/>
        </w:rPr>
      </w:pPr>
      <w:r>
        <w:rPr>
          <w:rFonts w:eastAsiaTheme="minorHAnsi"/>
          <w:i/>
          <w:lang w:eastAsia="zh-CN"/>
        </w:rPr>
        <w:t>EC</w:t>
      </w:r>
      <w:r>
        <w:rPr>
          <w:rFonts w:ascii="Times New Roman" w:eastAsia="Times New Roman"/>
          <w:lang w:eastAsia="zh-CN"/>
        </w:rPr>
        <w:t>2</w:t>
      </w:r>
      <w:r>
        <w:rPr>
          <w:rFonts w:eastAsiaTheme="minorHAnsi"/>
          <w:lang w:eastAsia="zh-CN"/>
        </w:rPr>
        <w:t>新市场的有效开发</w:t>
      </w:r>
      <w:r>
        <w:rPr>
          <w:rFonts w:ascii="Times New Roman" w:eastAsia="Times New Roman"/>
          <w:lang w:eastAsia="zh-CN"/>
        </w:rPr>
        <w:t>0.748</w:t>
      </w:r>
    </w:p>
    <w:p w:rsidR="00000000" w:rsidRDefault="00000000">
      <w:pPr>
        <w:rPr>
          <w:lang w:eastAsia="zh-CN"/>
        </w:rPr>
      </w:pPr>
      <w:r>
        <w:rPr>
          <w:rFonts w:eastAsiaTheme="minorHAnsi"/>
          <w:i/>
          <w:lang w:eastAsia="zh-CN"/>
        </w:rPr>
        <w:t>EC</w:t>
      </w:r>
      <w:r>
        <w:rPr>
          <w:rFonts w:ascii="Times New Roman" w:eastAsia="Times New Roman"/>
          <w:lang w:eastAsia="zh-CN"/>
        </w:rPr>
        <w:t>3</w:t>
      </w:r>
      <w:r>
        <w:rPr>
          <w:rFonts w:eastAsiaTheme="minorHAnsi"/>
          <w:lang w:eastAsia="zh-CN"/>
        </w:rPr>
        <w:t>新产品和服务的开发</w:t>
      </w:r>
      <w:r>
        <w:rPr>
          <w:rFonts w:ascii="Times New Roman" w:eastAsia="Times New Roman"/>
          <w:lang w:eastAsia="zh-CN"/>
        </w:rPr>
        <w:t>0.925</w:t>
      </w:r>
    </w:p>
    <w:p w:rsidR="00000000" w:rsidRDefault="00000000">
      <w:pPr>
        <w:rPr>
          <w:lang w:eastAsia="zh-CN"/>
        </w:rPr>
      </w:pPr>
      <w:r>
        <w:rPr>
          <w:rFonts w:eastAsiaTheme="minorHAnsi"/>
          <w:i/>
          <w:lang w:eastAsia="zh-CN"/>
        </w:rPr>
        <w:t>EC</w:t>
      </w:r>
      <w:r>
        <w:rPr>
          <w:rFonts w:ascii="Times New Roman" w:eastAsia="Times New Roman"/>
          <w:lang w:eastAsia="zh-CN"/>
        </w:rPr>
        <w:t>4</w:t>
      </w:r>
      <w:r>
        <w:rPr>
          <w:rFonts w:eastAsiaTheme="minorHAnsi"/>
          <w:lang w:eastAsia="zh-CN"/>
        </w:rPr>
        <w:t>毛利润</w:t>
      </w:r>
      <w:r>
        <w:rPr>
          <w:rFonts w:ascii="Times New Roman" w:eastAsia="Times New Roman"/>
          <w:lang w:eastAsia="zh-CN"/>
        </w:rPr>
        <w:t>0.942</w:t>
      </w:r>
    </w:p>
    <w:p w:rsidR="00000000" w:rsidRDefault="00000000">
      <w:pPr>
        <w:rPr>
          <w:lang w:eastAsia="zh-CN"/>
        </w:rPr>
      </w:pPr>
      <w:r>
        <w:rPr>
          <w:rFonts w:eastAsiaTheme="minorHAnsi"/>
          <w:i/>
          <w:lang w:eastAsia="zh-CN"/>
        </w:rPr>
        <w:t>EC</w:t>
      </w:r>
      <w:r>
        <w:rPr>
          <w:rFonts w:ascii="Times New Roman" w:eastAsia="Times New Roman"/>
          <w:lang w:eastAsia="zh-CN"/>
        </w:rPr>
        <w:t>5</w:t>
      </w:r>
      <w:r>
        <w:rPr>
          <w:rFonts w:eastAsiaTheme="minorHAnsi"/>
          <w:lang w:eastAsia="zh-CN"/>
        </w:rPr>
        <w:t>销售额</w:t>
      </w:r>
      <w:r>
        <w:rPr>
          <w:rFonts w:ascii="Times New Roman" w:eastAsia="Times New Roman"/>
          <w:lang w:eastAsia="zh-CN"/>
        </w:rPr>
        <w:t>0.734</w:t>
      </w:r>
    </w:p>
    <w:p w:rsidR="00000000" w:rsidRDefault="00000000">
      <w:r>
        <w:rPr>
          <w:rFonts w:eastAsiaTheme="minorHAnsi"/>
          <w:i/>
        </w:rPr>
        <w:t>EC</w:t>
      </w:r>
      <w:r>
        <w:rPr>
          <w:rFonts w:ascii="Times New Roman" w:eastAsia="Times New Roman"/>
        </w:rPr>
        <w:t>6</w:t>
      </w:r>
      <w:r>
        <w:rPr>
          <w:rFonts w:eastAsiaTheme="minorHAnsi"/>
        </w:rPr>
        <w:t>出口额</w:t>
      </w:r>
      <w:r>
        <w:rPr>
          <w:rFonts w:ascii="Times New Roman" w:eastAsia="Times New Roman"/>
        </w:rPr>
        <w:t>0.697</w:t>
      </w:r>
    </w:p>
    <w:p w:rsidR="00000000" w:rsidRDefault="00000000">
      <w:r>
        <w:rPr>
          <w:rFonts w:eastAsiaTheme="minorHAnsi"/>
        </w:rPr>
        <w:br w:type="column"/>
      </w:r>
      <w:r>
        <w:rPr>
          <w:rFonts w:ascii="Times New Roman" w:eastAsiaTheme="minorHAnsi"/>
        </w:rPr>
        <w:t>0.940</w:t>
      </w:r>
    </w:p>
    <w:p w:rsidR="00000000" w:rsidRDefault="00000000">
      <w:r>
        <w:rPr>
          <w:rFonts w:eastAsiaTheme="minorHAnsi"/>
        </w:rPr>
        <w:t>0.935</w:t>
      </w:r>
    </w:p>
    <w:p w:rsidR="00000000" w:rsidRDefault="00000000">
      <w:pPr>
        <w:sectPr w:rsidR="0018722C">
          <w:type w:val="continuous"/>
          <w:pgSz w:w="11910" w:h="16840"/>
          <w:pgMar w:top="1580" w:right="1620" w:bottom="280" w:left="1620" w:header="720" w:footer="720" w:gutter="0"/>
          <w:cols w:num="3" w:space="720" w:equalWidth="0">
            <w:col w:w="1225" w:space="40"/>
            <w:col w:w="5558" w:space="345"/>
            <w:col w:w="1502"/>
          </w:cols>
        </w:sectPr>
      </w:pPr>
    </w:p>
    <w:p w:rsidR="00000000" w:rsidRDefault="00000000">
      <w:pPr>
        <w:pStyle w:val="aff9"/>
        <w:topLinePunct/>
      </w:pPr>
      <w:r>
        <w:rPr>
          <w:rFonts w:ascii="Times New Roman"/>
          <w:sz w:val="2"/>
        </w:rPr>
      </w:r>
      <w:r>
        <w:rPr>
          <w:rFonts w:ascii="Times New Roman"/>
          <w:sz w:val="2"/>
        </w:rPr>
        <w:pict>
          <v:group id="_x0000_s2108" style="width:421.8pt;height:1.45pt;mso-position-horizontal-relative:char;mso-position-vertical-relative:line" coordsize="8436,29">
            <v:line id="_x0000_s2109" style="position:absolute" from="0,14" to="8436,14" strokeweight="1.44pt"/>
            <w10:anchorlock/>
          </v:group>
        </w:pict>
      </w:r>
    </w:p>
    <w:p w:rsidR="00000000" w:rsidRDefault="00000000"/>
    <w:p w:rsidR="00000000" w:rsidRDefault="00000000">
      <w:pPr>
        <w:pStyle w:val="3"/>
        <w:ind w:left="482" w:hangingChars="200" w:hanging="482"/>
        <w:rPr>
          <w:lang w:eastAsia="zh-CN"/>
        </w:rPr>
      </w:pPr>
      <w:bookmarkStart w:id="105" w:name="_Toc686484506"/>
      <w:r>
        <w:rPr>
          <w:lang w:eastAsia="zh-CN"/>
        </w:rPr>
        <w:t xml:space="preserve">5.2.4 </w:t>
      </w:r>
      <w:r>
        <w:rPr>
          <w:lang w:eastAsia="zh-CN"/>
        </w:rPr>
        <w:t>因子分析结果对原构思的修正</w:t>
      </w:r>
      <w:bookmarkEnd w:id="105"/>
    </w:p>
    <w:p w:rsidR="00000000" w:rsidRDefault="00000000">
      <w:pPr>
        <w:rPr>
          <w:lang w:eastAsia="zh-CN"/>
        </w:rPr>
      </w:pPr>
      <w:r>
        <w:rPr>
          <w:lang w:eastAsia="zh-CN"/>
        </w:rPr>
        <w:t>上述的因子分析主要对贯标驱动力的原构思进行了修正。外部贯标驱动力的修正主要体现在：本文原构思根据</w:t>
      </w:r>
      <w:r>
        <w:rPr>
          <w:rFonts w:ascii="Times New Roman" w:eastAsia="Times New Roman"/>
          <w:lang w:eastAsia="zh-CN"/>
        </w:rPr>
        <w:t>DiMaggio</w:t>
      </w:r>
      <w:r>
        <w:rPr>
          <w:lang w:eastAsia="zh-CN"/>
        </w:rPr>
        <w:t>和</w:t>
      </w:r>
      <w:r>
        <w:rPr>
          <w:rFonts w:ascii="Times New Roman" w:eastAsia="Times New Roman"/>
          <w:lang w:eastAsia="zh-CN"/>
        </w:rPr>
        <w:t>PowelI（1983）</w:t>
      </w:r>
      <w:r>
        <w:rPr>
          <w:lang w:eastAsia="zh-CN"/>
        </w:rPr>
        <w:t>的三种制度机制将外部驱动力划分为强制性驱动力、规范性驱动力和模仿性驱动力，而因子分析结果则将原构思中的外部驱动力因子划分为了三个因子，分别为：政府管制驱动力，文化与社会期望驱动力和行业驱动力。对于内部贯标驱动力的修正主要体现在：因子分析结果将原构思中属于组织贯标能力驱动力的员工环境绩效考评纳入了内部合宜性驱动力中。</w:t>
      </w:r>
    </w:p>
    <w:p w:rsidR="00000000" w:rsidRDefault="00000000">
      <w:pPr>
        <w:rPr>
          <w:lang w:eastAsia="zh-CN"/>
        </w:rPr>
      </w:pPr>
      <w:r>
        <w:rPr>
          <w:lang w:eastAsia="zh-CN"/>
        </w:rPr>
        <w:t>对于本文提到的第二组关系，即实施程度与企业绩效的因子分析均与原构思相同，无需修正。</w:t>
      </w:r>
    </w:p>
    <w:p w:rsidR="00000000" w:rsidRDefault="00000000">
      <w:pPr>
        <w:snapToGrid/>
        <w:spacing w:before="22" w:line="240" w:lineRule="auto"/>
        <w:ind w:left="663" w:firstLine="0"/>
        <w:jc w:val="left"/>
        <w:rPr>
          <w:rFonts w:ascii="宋体" w:eastAsia="宋体" w:hAnsi="宋体"/>
          <w:lang w:eastAsia="zh-CN"/>
        </w:rPr>
      </w:pPr>
      <w:r>
        <w:rPr>
          <w:rFonts w:ascii="宋体" w:eastAsia="宋体" w:hAnsi="宋体"/>
          <w:lang w:eastAsia="zh-CN"/>
        </w:rPr>
        <w:t>因此，修正后的理论模型如图所示：</w:t>
      </w:r>
    </w:p>
    <w:p w:rsidR="00000000" w:rsidRDefault="00000000">
      <w:pPr>
        <w:pStyle w:val="affff3"/>
        <w:keepNext/>
        <w:rPr>
          <w:lang w:eastAsia="zh-CN"/>
        </w:rPr>
      </w:pPr>
      <w:r>
        <w:lastRenderedPageBreak/>
        <w:pict>
          <v:group id="_x0000_s2101" style="position:absolute;left:0;text-align:left;margin-left:88.4pt;margin-top:15.95pt;width:99.9pt;height:171.7pt;z-index:251642880;mso-wrap-distance-left:0;mso-wrap-distance-right:0;mso-position-horizontal-relative:page" coordorigin="1768,319" coordsize="1998,3434">
            <v:shape id="_x0000_s2107" style="position:absolute;left:1767;top:319;width:1998;height:3434" coordorigin="1768,319" coordsize="1998,3434" o:spt="100" adj="0,,0" path="m3766,319r-1998,l1768,3753r1998,l3766,3746r-1983,l1775,3738r8,l1783,334r-8,l1783,327r1983,l3766,319xm1783,3738r-8,l1783,3746r,-8xm3751,3738r-1968,l1783,3746r1968,l3751,3738xm3751,327r,3419l3758,3738r8,l3766,334r-8,l3751,327xm3766,3738r-8,l3751,3746r15,l3766,3738xm1783,327r-8,7l1783,334r,-7xm3751,327r-1968,l1783,334r1968,l3751,327xm3766,327r-15,l3758,334r8,l3766,327xe" fillcolor="black" stroked="f">
              <v:stroke joinstyle="round"/>
              <v:formulas/>
              <v:path arrowok="t" o:connecttype="segments"/>
            </v:shape>
            <v:shape id="_x0000_s2106" style="position:absolute;left:1844;top:787;width:1766;height:1419" coordorigin="1844,787" coordsize="1766,1419" o:spt="100" adj="0,,0" path="m3610,787r-1766,l1844,2206r1766,l3610,2199r-1751,l1852,2191r7,l1859,802r-7,l1859,795r1751,l3610,787xm1859,2191r-7,l1859,2199r,-8xm3595,2191r-1736,l1859,2199r1736,l3595,2191xm3595,795r,1404l3603,2191r7,l3610,802r-7,l3595,795xm3610,2191r-7,l3595,2199r15,l3610,2191xm1859,795r-7,7l1859,802r,-7xm3595,795r-1736,l1859,802r1736,l3595,795xm3610,795r-15,l3603,802r7,l3610,795xe" fillcolor="black" stroked="f">
              <v:stroke joinstyle="round"/>
              <v:formulas/>
              <v:path arrowok="t" o:connecttype="segments"/>
            </v:shape>
            <v:shape id="_x0000_s2105" style="position:absolute;left:1844;top:2387;width:1766;height:1081" coordorigin="1844,2387" coordsize="1766,1081" o:spt="100" adj="0,,0" path="m3610,2387r-1766,l1844,3468r1766,l3610,3461r-1751,l1852,3453r7,l1859,2402r-7,l1859,2395r1751,l3610,2387xm1859,3453r-7,l1859,3461r,-8xm3595,3453r-1736,l1859,3461r1736,l3595,3453xm3595,2395r,1066l3603,3453r7,l3610,2402r-7,l3595,2395xm3610,3453r-7,l3595,3461r15,l3610,3453xm1859,2395r-7,7l1859,2402r,-7xm3595,2395r-1736,l1859,2402r1736,l3595,2395xm3610,2395r-15,l3603,2402r7,l3610,2395xe" fillcolor="black" stroked="f">
              <v:stroke joinstyle="round"/>
              <v:formulas/>
              <v:path arrowok="t" o:connecttype="segments"/>
            </v:shape>
            <v:shape id="_x0000_s2104" type="#_x0000_t202" style="position:absolute;left:2241;top:458;width:1069;height:209" filled="f" stroked="f">
              <v:textbox inset="0,0,0,0">
                <w:txbxContent>
                  <w:p w:rsidR="00000000" w:rsidRDefault="00000000">
                    <w:pPr>
                      <w:spacing w:line="209" w:lineRule="exact"/>
                      <w:ind w:firstLine="0"/>
                      <w:jc w:val="left"/>
                      <w:rPr>
                        <w:sz w:val="21"/>
                      </w:rPr>
                    </w:pPr>
                    <w:r>
                      <w:rPr>
                        <w:w w:val="95"/>
                        <w:sz w:val="21"/>
                      </w:rPr>
                      <w:t>贯标驱动力</w:t>
                    </w:r>
                  </w:p>
                </w:txbxContent>
              </v:textbox>
            </v:shape>
            <v:shape id="_x0000_s2103" type="#_x0000_t202" style="position:absolute;left:1852;top:794;width:1751;height:1404" stroked="f">
              <v:textbox inset="0,0,0,0">
                <w:txbxContent>
                  <w:p w:rsidR="00000000" w:rsidRDefault="00000000">
                    <w:pPr>
                      <w:spacing w:before="66"/>
                      <w:ind w:left="152" w:firstLine="0"/>
                      <w:jc w:val="left"/>
                      <w:rPr>
                        <w:sz w:val="21"/>
                        <w:lang w:eastAsia="zh-CN"/>
                      </w:rPr>
                    </w:pPr>
                    <w:r>
                      <w:rPr>
                        <w:w w:val="95"/>
                        <w:sz w:val="21"/>
                        <w:lang w:eastAsia="zh-CN"/>
                      </w:rPr>
                      <w:t>外部驱动力</w:t>
                    </w:r>
                  </w:p>
                  <w:p w:rsidR="00000000" w:rsidRDefault="00000000">
                    <w:pPr>
                      <w:spacing w:before="82"/>
                      <w:ind w:left="152" w:firstLine="0"/>
                      <w:jc w:val="left"/>
                      <w:rPr>
                        <w:sz w:val="15"/>
                        <w:lang w:eastAsia="zh-CN"/>
                      </w:rPr>
                    </w:pPr>
                    <w:r>
                      <w:rPr>
                        <w:w w:val="95"/>
                        <w:sz w:val="15"/>
                        <w:lang w:eastAsia="zh-CN"/>
                      </w:rPr>
                      <w:t>政府管制驱动力</w:t>
                    </w:r>
                  </w:p>
                  <w:p w:rsidR="00000000" w:rsidRDefault="00000000">
                    <w:pPr>
                      <w:spacing w:before="115" w:line="381" w:lineRule="auto"/>
                      <w:ind w:left="152" w:right="256" w:firstLine="0"/>
                      <w:jc w:val="left"/>
                      <w:rPr>
                        <w:sz w:val="15"/>
                        <w:lang w:eastAsia="zh-CN"/>
                      </w:rPr>
                    </w:pPr>
                    <w:r>
                      <w:rPr>
                        <w:w w:val="95"/>
                        <w:sz w:val="15"/>
                        <w:lang w:eastAsia="zh-CN"/>
                      </w:rPr>
                      <w:t>文化与社会期望驱动行业驱动力</w:t>
                    </w:r>
                  </w:p>
                </w:txbxContent>
              </v:textbox>
            </v:shape>
            <v:shape id="_x0000_s2102" type="#_x0000_t202" style="position:absolute;left:1852;top:2394;width:1751;height:1066" stroked="f">
              <v:textbox inset="0,0,0,0">
                <w:txbxContent>
                  <w:p w:rsidR="00000000" w:rsidRDefault="00000000">
                    <w:pPr>
                      <w:spacing w:before="65"/>
                      <w:ind w:left="152" w:firstLine="0"/>
                      <w:jc w:val="left"/>
                      <w:rPr>
                        <w:sz w:val="21"/>
                        <w:lang w:eastAsia="zh-CN"/>
                      </w:rPr>
                    </w:pPr>
                    <w:r>
                      <w:rPr>
                        <w:w w:val="95"/>
                        <w:sz w:val="21"/>
                        <w:lang w:eastAsia="zh-CN"/>
                      </w:rPr>
                      <w:t>内部驱动力</w:t>
                    </w:r>
                  </w:p>
                  <w:p w:rsidR="00000000" w:rsidRDefault="00000000">
                    <w:pPr>
                      <w:spacing w:before="85" w:line="381" w:lineRule="auto"/>
                      <w:ind w:left="152" w:right="256" w:firstLine="0"/>
                      <w:jc w:val="left"/>
                      <w:rPr>
                        <w:sz w:val="15"/>
                        <w:lang w:eastAsia="zh-CN"/>
                      </w:rPr>
                    </w:pPr>
                    <w:r>
                      <w:rPr>
                        <w:sz w:val="15"/>
                        <w:lang w:eastAsia="zh-CN"/>
                      </w:rPr>
                      <w:t>内部合宜性驱动力</w:t>
                    </w:r>
                    <w:r>
                      <w:rPr>
                        <w:sz w:val="15"/>
                        <w:lang w:eastAsia="zh-CN"/>
                      </w:rPr>
                      <w:t xml:space="preserve"> </w:t>
                    </w:r>
                    <w:r>
                      <w:rPr>
                        <w:w w:val="95"/>
                        <w:sz w:val="15"/>
                        <w:lang w:eastAsia="zh-CN"/>
                      </w:rPr>
                      <w:t>组织贯标能力驱动力</w:t>
                    </w:r>
                  </w:p>
                </w:txbxContent>
              </v:textbox>
            </v:shape>
            <w10:wrap type="topAndBottom" anchorx="page"/>
          </v:group>
        </w:pict>
      </w:r>
      <w:r>
        <w:pict>
          <v:shape id="_x0000_s2100" style="position:absolute;left:0;text-align:left;margin-left:195.4pt;margin-top:70.7pt;width:57.85pt;height:51pt;z-index:251643904;mso-wrap-distance-left:0;mso-wrap-distance-right:0;mso-position-horizontal-relative:page" coordorigin="3908,1414" coordsize="1157,1020" o:spt="100" adj="0,,0" path="m4763,2165r,269l4779,2407r-1,l4764,2403r14,-24l4778,2173r-8,l4763,2165xm4778,2379r-14,24l4778,2407r,-28xm5046,1924r-268,455l4778,2407r1,l5061,1928r-12,l5046,1924xm4763,1675r-855,l3908,2173r855,l4763,2165r-840,l3915,2158r8,l3923,1690r-8,l3923,1683r840,l4763,1675xm4778,2158r-855,l3923,2165r840,l4770,2173r8,l4778,2158xm3923,2158r-8,l3923,2165r,-7xm5049,1920r-3,4l5049,1928r,-8xm5061,1920r-12,l5049,1928r12,l5064,1924r-3,-4xm4779,1442r-1,l4778,1469r268,455l5049,1920r12,l4779,1442xm3923,1683r-8,7l3923,1690r,-7xm4778,1675r-8,l4763,1683r-840,l3923,1690r855,l4778,1675xm4763,1414r,269l4770,1675r8,l4778,1469r-14,-24l4778,1442r1,l4763,1414xm4778,1442r-14,3l4778,1469r,-27xe" fillcolor="black" stroked="f">
            <v:stroke joinstyle="round"/>
            <v:formulas/>
            <v:path arrowok="t" o:connecttype="segments"/>
            <w10:wrap type="topAndBottom" anchorx="page"/>
          </v:shape>
        </w:pict>
      </w:r>
      <w:r>
        <w:pict>
          <v:group id="_x0000_s2091" style="position:absolute;left:0;text-align:left;margin-left:258.25pt;margin-top:12.55pt;width:90.4pt;height:171.7pt;z-index:251644928;mso-wrap-distance-left:0;mso-wrap-distance-right:0;mso-position-horizontal-relative:page" coordorigin="5165,251" coordsize="1808,3434">
            <v:shape id="_x0000_s2099" style="position:absolute;left:5164;top:251;width:1808;height:3434" coordorigin="5165,251" coordsize="1808,3434" o:spt="100" adj="0,,0" path="m6973,251r-1808,l5165,3685r1808,l6973,3678r-1793,l5172,3670r8,l5180,266r-8,l5180,259r1793,l6973,251xm5180,3670r-8,l5180,3678r,-8xm6958,3670r-1778,l5180,3678r1778,l6958,3670xm6958,259r,3419l6965,3670r8,l6973,266r-8,l6958,259xm6973,3670r-8,l6958,3678r15,l6973,3670xm5180,259r-8,7l5180,266r,-7xm6958,259r-1778,l5180,266r1778,l6958,259xm6973,259r-15,l6965,266r8,l6973,259xe" fillcolor="black" stroked="f">
              <v:stroke joinstyle="round"/>
              <v:formulas/>
              <v:path arrowok="t" o:connecttype="segments"/>
            </v:shape>
            <v:shape id="_x0000_s2098" style="position:absolute;left:5341;top:719;width:1478;height:653" coordorigin="5342,719" coordsize="1478,653" o:spt="100" adj="0,,0" path="m6820,719r-1478,l5342,1372r1478,l6820,1365r-1463,l5349,1357r8,l5357,734r-8,l5357,727r1463,l6820,719xm5357,1357r-8,l5357,1365r,-8xm6805,1357r-1448,l5357,1365r1448,l6805,1357xm6805,727r,638l6812,1357r8,l6820,734r-8,l6805,727xm6820,1357r-8,l6805,1365r15,l6820,1357xm5357,727r-8,7l5357,734r,-7xm6805,727r-1448,l5357,734r1448,l6805,727xm6820,727r-15,l6812,734r8,l6820,727xe" fillcolor="black" stroked="f">
              <v:stroke joinstyle="round"/>
              <v:formulas/>
              <v:path arrowok="t" o:connecttype="segments"/>
            </v:shape>
            <v:shape id="_x0000_s2097" style="position:absolute;left:5341;top:1761;width:1478;height:653" coordorigin="5342,1761" coordsize="1478,653" o:spt="100" adj="0,,0" path="m6820,1761r-1478,l5342,2414r1478,l6820,2407r-1463,l5349,2399r8,l5357,1776r-8,l5357,1769r1463,l6820,1761xm5357,2399r-8,l5357,2407r,-8xm6805,2399r-1448,l5357,2407r1448,l6805,2399xm6805,1769r,638l6812,2399r8,l6820,1776r-8,l6805,1769xm6820,2399r-8,l6805,2407r15,l6820,2399xm5357,1769r-8,7l5357,1776r,-7xm6805,1769r-1448,l5357,1776r1448,l6805,1769xm6820,1769r-15,l6812,1776r8,l6820,1769xe" fillcolor="black" stroked="f">
              <v:stroke joinstyle="round"/>
              <v:formulas/>
              <v:path arrowok="t" o:connecttype="segments"/>
            </v:shape>
            <v:shape id="_x0000_s2096" style="position:absolute;left:5341;top:2747;width:1478;height:653" coordorigin="5342,2747" coordsize="1478,653" o:spt="100" adj="0,,0" path="m6820,2747r-1478,l5342,3400r1478,l6820,3393r-1463,l5349,3385r8,l5357,2762r-8,l5357,2755r1463,l6820,2747xm5357,3385r-8,l5357,3393r,-8xm6805,3385r-1448,l5357,3393r1448,l6805,3385xm6805,2755r,638l6812,3385r8,l6820,2762r-8,l6805,2755xm6820,3385r-8,l6805,3393r15,l6820,3385xm5357,2755r-8,7l5357,2762r,-7xm6805,2755r-1448,l5357,2762r1448,l6805,2755xm6820,2755r-15,l6812,2762r8,l6820,2755xe" fillcolor="black" stroked="f">
              <v:stroke joinstyle="round"/>
              <v:formulas/>
              <v:path arrowok="t" o:connecttype="segments"/>
            </v:shape>
            <v:shape id="_x0000_s2095" type="#_x0000_t202" style="position:absolute;left:5647;top:389;width:858;height:209" filled="f" stroked="f">
              <v:textbox inset="0,0,0,0">
                <w:txbxContent>
                  <w:p w:rsidR="00000000" w:rsidRDefault="00000000">
                    <w:pPr>
                      <w:spacing w:line="209" w:lineRule="exact"/>
                      <w:ind w:firstLine="0"/>
                      <w:jc w:val="left"/>
                      <w:rPr>
                        <w:sz w:val="21"/>
                      </w:rPr>
                    </w:pPr>
                    <w:r>
                      <w:rPr>
                        <w:w w:val="95"/>
                        <w:sz w:val="21"/>
                      </w:rPr>
                      <w:t>实施过程</w:t>
                    </w:r>
                  </w:p>
                </w:txbxContent>
              </v:textbox>
            </v:shape>
            <v:shape id="_x0000_s2094" type="#_x0000_t202" style="position:absolute;left:5349;top:726;width:1463;height:638" stroked="f">
              <v:textbox inset="0,0,0,0">
                <w:txbxContent>
                  <w:p w:rsidR="00000000" w:rsidRDefault="00000000">
                    <w:pPr>
                      <w:spacing w:before="65"/>
                      <w:ind w:left="310" w:firstLine="0"/>
                      <w:jc w:val="left"/>
                      <w:rPr>
                        <w:sz w:val="21"/>
                      </w:rPr>
                    </w:pPr>
                    <w:r>
                      <w:rPr>
                        <w:w w:val="95"/>
                        <w:sz w:val="21"/>
                      </w:rPr>
                      <w:t>日常应用</w:t>
                    </w:r>
                  </w:p>
                </w:txbxContent>
              </v:textbox>
            </v:shape>
            <v:shape id="_x0000_s2093" type="#_x0000_t202" style="position:absolute;left:5349;top:1768;width:1463;height:638" stroked="f">
              <v:textbox inset="0,0,0,0">
                <w:txbxContent>
                  <w:p w:rsidR="00000000" w:rsidRDefault="00000000">
                    <w:pPr>
                      <w:spacing w:before="64"/>
                      <w:ind w:left="512" w:right="512" w:firstLine="0"/>
                      <w:jc w:val="center"/>
                      <w:rPr>
                        <w:sz w:val="21"/>
                      </w:rPr>
                    </w:pPr>
                    <w:r>
                      <w:rPr>
                        <w:w w:val="95"/>
                        <w:sz w:val="21"/>
                      </w:rPr>
                      <w:t>承诺</w:t>
                    </w:r>
                  </w:p>
                </w:txbxContent>
              </v:textbox>
            </v:shape>
            <v:shape id="_x0000_s2092" type="#_x0000_t202" style="position:absolute;left:5349;top:2754;width:1463;height:638" stroked="f">
              <v:textbox inset="0,0,0,0">
                <w:txbxContent>
                  <w:p w:rsidR="00000000" w:rsidRDefault="00000000">
                    <w:pPr>
                      <w:spacing w:before="65"/>
                      <w:ind w:left="512" w:right="512" w:firstLine="0"/>
                      <w:jc w:val="center"/>
                      <w:rPr>
                        <w:sz w:val="21"/>
                      </w:rPr>
                    </w:pPr>
                    <w:r>
                      <w:rPr>
                        <w:w w:val="95"/>
                        <w:sz w:val="21"/>
                      </w:rPr>
                      <w:t>整合</w:t>
                    </w:r>
                  </w:p>
                </w:txbxContent>
              </v:textbox>
            </v:shape>
            <w10:wrap type="topAndBottom" anchorx="page"/>
          </v:group>
        </w:pict>
      </w:r>
      <w:r>
        <w:pict>
          <v:group id="_x0000_s2082" style="position:absolute;left:0;text-align:left;margin-left:362.6pt;margin-top:8.45pt;width:144.3pt;height:171.7pt;z-index:251645952;mso-wrap-distance-left:0;mso-wrap-distance-right:0;mso-position-horizontal-relative:page" coordorigin="7252,169" coordsize="2886,3434">
            <v:shape id="_x0000_s2090" style="position:absolute;left:7251;top:1458;width:1157;height:1020" coordorigin="7252,1458" coordsize="1157,1020" o:spt="100" adj="0,,0" path="m8107,2209r,269l8123,2451r-1,l8108,2447r14,-24l8122,2217r-8,l8107,2209xm8122,2423r-14,24l8122,2451r,-28xm8390,1968r-268,455l8122,2451r1,l8405,1972r-12,l8390,1968xm8107,1719r-855,l7252,2217r855,l8107,2209r-840,l7259,2202r8,l7267,1734r-8,l7267,1727r840,l8107,1719xm8122,2202r-855,l7267,2209r840,l8114,2217r8,l8122,2202xm7267,2202r-8,l7267,2209r,-7xm8393,1964r-3,4l8393,1972r,-8xm8405,1964r-12,l8393,1972r12,l8408,1968r-3,-4xm8123,1486r-1,l8122,1513r268,455l8393,1964r12,l8123,1486xm7267,1727r-8,7l7267,1734r,-7xm8122,1719r-8,l8107,1727r-840,l7267,1734r855,l8122,1719xm8107,1458r,269l8114,1719r8,l8122,1513r-14,-24l8122,1486r1,l8107,1458xm8122,1486r-14,3l8122,1513r,-27xe" fillcolor="black" stroked="f">
              <v:stroke joinstyle="round"/>
              <v:formulas/>
              <v:path arrowok="t" o:connecttype="segments"/>
            </v:shape>
            <v:rect id="_x0000_s2089" style="position:absolute;left:8310;top:176;width:1820;height:3419" stroked="f"/>
            <v:shape id="_x0000_s2088" style="position:absolute;left:8302;top:169;width:1835;height:3434" coordorigin="8303,169" coordsize="1835,3434" o:spt="100" adj="0,,0" path="m10138,169r-1835,l8303,3603r1835,l10138,3596r-1820,l8310,3588r8,l8318,184r-8,l8318,177r1820,l10138,169xm8318,3588r-8,l8318,3596r,-8xm10123,3588r-1805,l8318,3596r1805,l10123,3588xm10123,177r,3419l10130,3588r8,l10138,184r-8,l10123,177xm10138,3588r-8,l10123,3596r15,l10138,3588xm8318,177r-8,7l8318,184r,-7xm10123,177r-1805,l8318,184r1805,l10123,177xm10138,177r-15,l10130,184r8,l10138,177xe" fillcolor="black" stroked="f">
              <v:stroke joinstyle="round"/>
              <v:formulas/>
              <v:path arrowok="t" o:connecttype="segments"/>
            </v:shape>
            <v:shape id="_x0000_s2087" style="position:absolute;left:8465;top:2041;width:1544;height:953" coordorigin="8466,2041" coordsize="1544,953" o:spt="100" adj="0,,0" path="m10010,2041r-1544,l8466,2994r1544,l10010,2987r-1529,l8473,2979r8,l8481,2056r-8,l8481,2049r1529,l10010,2041xm8481,2979r-8,l8481,2987r,-8xm9995,2979r-1514,l8481,2987r1514,l9995,2979xm9995,2049r,938l10002,2979r8,l10010,2056r-8,l9995,2049xm10010,2979r-8,l9995,2987r15,l10010,2979xm8481,2049r-8,7l8481,2056r,-7xm9995,2049r-1514,l8481,2056r1514,l9995,2049xm10010,2049r-15,l10002,2056r8,l10010,2049xe" fillcolor="black" stroked="f">
              <v:stroke joinstyle="round"/>
              <v:formulas/>
              <v:path arrowok="t" o:connecttype="segments"/>
            </v:shape>
            <v:shape id="_x0000_s2086" style="position:absolute;left:8465;top:637;width:1544;height:955" coordorigin="8466,637" coordsize="1544,955" o:spt="100" adj="0,,0" path="m10010,637r-1544,l8466,1592r1544,l10010,1585r-1529,l8473,1577r8,l8481,652r-8,l8481,645r1529,l10010,637xm8481,1577r-8,l8481,1585r,-8xm9995,1577r-1514,l8481,1585r1514,l9995,1577xm9995,645r,940l10002,1577r8,l10010,652r-8,l9995,645xm10010,1577r-8,l9995,1585r15,l10010,1577xm8481,645r-8,7l8481,652r,-7xm9995,645r-1514,l8481,652r1514,l9995,645xm10010,645r-15,l10002,652r8,l10010,645xe" fillcolor="black" stroked="f">
              <v:stroke joinstyle="round"/>
              <v:formulas/>
              <v:path arrowok="t" o:connecttype="segments"/>
            </v:shape>
            <v:shape id="_x0000_s2085" type="#_x0000_t202" style="position:absolute;left:8800;top:307;width:858;height:209" filled="f" stroked="f">
              <v:textbox inset="0,0,0,0">
                <w:txbxContent>
                  <w:p w:rsidR="00000000" w:rsidRDefault="00000000">
                    <w:pPr>
                      <w:spacing w:line="209" w:lineRule="exact"/>
                      <w:ind w:firstLine="0"/>
                      <w:jc w:val="left"/>
                      <w:rPr>
                        <w:sz w:val="21"/>
                      </w:rPr>
                    </w:pPr>
                    <w:r>
                      <w:rPr>
                        <w:w w:val="95"/>
                        <w:sz w:val="21"/>
                      </w:rPr>
                      <w:t>企业绩效</w:t>
                    </w:r>
                  </w:p>
                </w:txbxContent>
              </v:textbox>
            </v:shape>
            <v:shape id="_x0000_s2084" type="#_x0000_t202" style="position:absolute;left:8473;top:644;width:1529;height:940" stroked="f">
              <v:textbox inset="0,0,0,0">
                <w:txbxContent>
                  <w:p w:rsidR="00000000" w:rsidRDefault="00000000">
                    <w:pPr>
                      <w:spacing w:before="65"/>
                      <w:ind w:left="344" w:firstLine="0"/>
                      <w:jc w:val="left"/>
                      <w:rPr>
                        <w:sz w:val="21"/>
                      </w:rPr>
                    </w:pPr>
                    <w:r>
                      <w:rPr>
                        <w:w w:val="95"/>
                        <w:sz w:val="21"/>
                      </w:rPr>
                      <w:t>环境绩效</w:t>
                    </w:r>
                  </w:p>
                </w:txbxContent>
              </v:textbox>
            </v:shape>
            <v:shape id="_x0000_s2083" type="#_x0000_t202" style="position:absolute;left:8473;top:2048;width:1529;height:938" stroked="f">
              <v:textbox inset="0,0,0,0">
                <w:txbxContent>
                  <w:p w:rsidR="00000000" w:rsidRDefault="00000000">
                    <w:pPr>
                      <w:spacing w:before="65"/>
                      <w:ind w:left="344" w:firstLine="0"/>
                      <w:jc w:val="left"/>
                      <w:rPr>
                        <w:sz w:val="21"/>
                      </w:rPr>
                    </w:pPr>
                    <w:r>
                      <w:rPr>
                        <w:w w:val="95"/>
                        <w:sz w:val="21"/>
                      </w:rPr>
                      <w:t>经济绩效</w:t>
                    </w:r>
                  </w:p>
                </w:txbxContent>
              </v:textbox>
            </v:shape>
            <w10:wrap type="topAndBottom" anchorx="page"/>
          </v:group>
        </w:pict>
      </w:r>
    </w:p>
    <w:p w:rsidR="00000000" w:rsidRDefault="00000000">
      <w:pPr>
        <w:pStyle w:val="ab"/>
        <w:rPr>
          <w:lang w:eastAsia="zh-CN"/>
        </w:rPr>
      </w:pPr>
      <w:r>
        <w:rPr>
          <w:rFonts w:eastAsiaTheme="minorHAnsi"/>
          <w:sz w:val="22"/>
          <w:szCs w:val="22"/>
          <w:lang w:eastAsia="zh-CN"/>
        </w:rPr>
        <w:t>图</w:t>
      </w:r>
      <w:r>
        <w:rPr>
          <w:rFonts w:ascii="Times New Roman" w:eastAsia="Times New Roman"/>
          <w:sz w:val="22"/>
          <w:szCs w:val="22"/>
          <w:lang w:eastAsia="zh-CN"/>
        </w:rPr>
        <w:t>5.1</w:t>
      </w:r>
      <w:r>
        <w:rPr>
          <w:lang w:eastAsia="zh-CN"/>
        </w:rPr>
        <w:t xml:space="preserve">  </w:t>
      </w:r>
      <w:r>
        <w:rPr>
          <w:rFonts w:eastAsiaTheme="minorHAnsi"/>
          <w:sz w:val="22"/>
          <w:szCs w:val="22"/>
          <w:lang w:eastAsia="zh-CN"/>
        </w:rPr>
        <w:t>修正后的理论模型</w:t>
      </w:r>
    </w:p>
    <w:p w:rsidR="00000000" w:rsidRDefault="00000000">
      <w:pPr>
        <w:rPr>
          <w:lang w:eastAsia="zh-CN"/>
        </w:rPr>
      </w:pPr>
    </w:p>
    <w:p w:rsidR="00000000" w:rsidRDefault="00000000">
      <w:pPr>
        <w:pStyle w:val="2"/>
        <w:ind w:left="481" w:hangingChars="171" w:hanging="481"/>
        <w:rPr>
          <w:lang w:eastAsia="zh-CN"/>
        </w:rPr>
      </w:pPr>
      <w:bookmarkStart w:id="106" w:name="5.3_假设检验模型_"/>
      <w:bookmarkStart w:id="107" w:name="_TOC_250005"/>
      <w:bookmarkStart w:id="108" w:name="_Toc686484507"/>
      <w:r>
        <w:rPr>
          <w:lang w:eastAsia="zh-CN"/>
        </w:rPr>
        <w:t xml:space="preserve">5.3 </w:t>
      </w:r>
      <w:bookmarkEnd w:id="106"/>
      <w:bookmarkEnd w:id="107"/>
      <w:r>
        <w:rPr>
          <w:lang w:eastAsia="zh-CN"/>
        </w:rPr>
        <w:t>假设检验模型</w:t>
      </w:r>
      <w:bookmarkEnd w:id="108"/>
    </w:p>
    <w:p w:rsidR="00000000" w:rsidRDefault="00000000">
      <w:pPr>
        <w:pStyle w:val="3"/>
        <w:ind w:left="482" w:hangingChars="200" w:hanging="482"/>
        <w:rPr>
          <w:lang w:eastAsia="zh-CN"/>
        </w:rPr>
      </w:pPr>
      <w:bookmarkStart w:id="109" w:name="_Toc686484508"/>
      <w:r>
        <w:rPr>
          <w:lang w:eastAsia="zh-CN"/>
        </w:rPr>
        <w:t xml:space="preserve">5.3.1 </w:t>
      </w:r>
      <w:r>
        <w:rPr>
          <w:lang w:eastAsia="zh-CN"/>
        </w:rPr>
        <w:t>方差分析</w:t>
      </w:r>
      <w:bookmarkEnd w:id="109"/>
    </w:p>
    <w:p w:rsidR="00000000" w:rsidRDefault="00000000">
      <w:pPr>
        <w:rPr>
          <w:lang w:eastAsia="zh-CN"/>
        </w:rPr>
      </w:pPr>
      <w:r>
        <w:rPr>
          <w:lang w:eastAsia="zh-CN"/>
        </w:rPr>
        <w:t>方差分析是为了检验变量之间是否存在显著性差异。</w:t>
      </w:r>
      <w:r w:rsidRPr="004C3FCC">
        <w:rPr>
          <w:highlight w:val="yellow"/>
          <w:lang w:eastAsia="zh-CN"/>
        </w:rPr>
        <w:t>本文首先需要确定实施程度是否才是真正影响企业绩效的因素，因此，本研究对未认证的</w:t>
      </w:r>
      <w:r w:rsidRPr="004C3FCC">
        <w:rPr>
          <w:rFonts w:ascii="Times New Roman" w:eastAsia="Times New Roman"/>
          <w:highlight w:val="yellow"/>
          <w:lang w:eastAsia="zh-CN"/>
        </w:rPr>
        <w:t>18</w:t>
      </w:r>
      <w:r w:rsidRPr="004C3FCC">
        <w:rPr>
          <w:highlight w:val="yellow"/>
          <w:lang w:eastAsia="zh-CN"/>
        </w:rPr>
        <w:t>家企业、通过认证但实施程度较低的</w:t>
      </w:r>
      <w:r w:rsidRPr="004C3FCC">
        <w:rPr>
          <w:rFonts w:ascii="Times New Roman" w:eastAsia="Times New Roman"/>
          <w:highlight w:val="yellow"/>
          <w:lang w:eastAsia="zh-CN"/>
        </w:rPr>
        <w:t>43</w:t>
      </w:r>
      <w:r w:rsidRPr="004C3FCC">
        <w:rPr>
          <w:highlight w:val="yellow"/>
          <w:lang w:eastAsia="zh-CN"/>
        </w:rPr>
        <w:t>家企业与通过认证且实施程度较高的</w:t>
      </w:r>
      <w:r w:rsidRPr="004C3FCC">
        <w:rPr>
          <w:rFonts w:ascii="Times New Roman" w:eastAsia="Times New Roman"/>
          <w:highlight w:val="yellow"/>
          <w:lang w:eastAsia="zh-CN"/>
        </w:rPr>
        <w:t>43</w:t>
      </w:r>
      <w:r w:rsidRPr="004C3FCC">
        <w:rPr>
          <w:highlight w:val="yellow"/>
          <w:lang w:eastAsia="zh-CN"/>
        </w:rPr>
        <w:t>家企业进行方差分析，以此验证假设</w:t>
      </w:r>
      <w:r w:rsidRPr="004C3FCC">
        <w:rPr>
          <w:rFonts w:ascii="Times New Roman" w:eastAsia="Times New Roman"/>
          <w:highlight w:val="yellow"/>
          <w:lang w:eastAsia="zh-CN"/>
        </w:rPr>
        <w:t>H1a</w:t>
      </w:r>
      <w:r w:rsidRPr="004C3FCC">
        <w:rPr>
          <w:highlight w:val="yellow"/>
          <w:lang w:eastAsia="zh-CN"/>
        </w:rPr>
        <w:t>、</w:t>
      </w:r>
      <w:r w:rsidRPr="004C3FCC">
        <w:rPr>
          <w:rFonts w:ascii="Times New Roman" w:eastAsia="Times New Roman"/>
          <w:highlight w:val="yellow"/>
          <w:lang w:eastAsia="zh-CN"/>
        </w:rPr>
        <w:t>H1b</w:t>
      </w:r>
      <w:r w:rsidRPr="004C3FCC">
        <w:rPr>
          <w:highlight w:val="yellow"/>
          <w:lang w:eastAsia="zh-CN"/>
        </w:rPr>
        <w:t>。</w:t>
      </w:r>
    </w:p>
    <w:p w:rsidR="00000000" w:rsidRDefault="00000000">
      <w:pPr>
        <w:rPr>
          <w:lang w:eastAsia="zh-CN"/>
        </w:rPr>
      </w:pPr>
      <w:r>
        <w:rPr>
          <w:lang w:eastAsia="zh-CN"/>
        </w:rPr>
        <w:t>首先需要对</w:t>
      </w:r>
      <w:r>
        <w:rPr>
          <w:rFonts w:ascii="Times New Roman" w:eastAsia="Times New Roman"/>
          <w:lang w:eastAsia="zh-CN"/>
        </w:rPr>
        <w:t>ISO14001</w:t>
      </w:r>
      <w:r>
        <w:rPr>
          <w:lang w:eastAsia="zh-CN"/>
        </w:rPr>
        <w:t>环境管理体系处于不同状态的</w:t>
      </w:r>
      <w:r>
        <w:rPr>
          <w:rFonts w:ascii="Times New Roman" w:eastAsia="Times New Roman"/>
          <w:lang w:eastAsia="zh-CN"/>
        </w:rPr>
        <w:t>104</w:t>
      </w:r>
      <w:r>
        <w:rPr>
          <w:lang w:eastAsia="zh-CN"/>
        </w:rPr>
        <w:t>家企业的环境绩效</w:t>
      </w:r>
    </w:p>
    <w:p w:rsidR="00000000" w:rsidRDefault="00000000">
      <w:pPr>
        <w:rPr>
          <w:lang w:eastAsia="zh-CN"/>
        </w:rPr>
      </w:pPr>
      <w:r w:rsidRPr="004C3FCC">
        <w:rPr>
          <w:highlight w:val="yellow"/>
          <w:lang w:eastAsia="zh-CN"/>
        </w:rPr>
        <w:t>与经济绩效做方差齐性检验，结果如表</w:t>
      </w:r>
      <w:r w:rsidRPr="004C3FCC">
        <w:rPr>
          <w:rFonts w:ascii="Times New Roman" w:eastAsia="Times New Roman"/>
          <w:highlight w:val="yellow"/>
          <w:lang w:eastAsia="zh-CN"/>
        </w:rPr>
        <w:t>5.10</w:t>
      </w:r>
      <w:r w:rsidRPr="004C3FCC">
        <w:rPr>
          <w:highlight w:val="yellow"/>
          <w:lang w:eastAsia="zh-CN"/>
        </w:rPr>
        <w:t>所示。</w:t>
      </w:r>
      <w:r>
        <w:rPr>
          <w:lang w:eastAsia="zh-CN"/>
        </w:rPr>
        <w:t>可见其环境绩效与经济绩效的</w:t>
      </w:r>
      <w:r>
        <w:rPr>
          <w:rFonts w:ascii="Times New Roman" w:eastAsia="Times New Roman"/>
          <w:lang w:eastAsia="zh-CN"/>
        </w:rPr>
        <w:t>P</w:t>
      </w:r>
      <w:r>
        <w:rPr>
          <w:lang w:eastAsia="zh-CN"/>
        </w:rPr>
        <w:t>值均大于</w:t>
      </w:r>
      <w:r>
        <w:rPr>
          <w:rFonts w:ascii="Times New Roman" w:eastAsia="Times New Roman"/>
          <w:lang w:eastAsia="zh-CN"/>
        </w:rPr>
        <w:t>0.05</w:t>
      </w:r>
      <w:r>
        <w:rPr>
          <w:lang w:eastAsia="zh-CN"/>
        </w:rPr>
        <w:t>，说明均通过方差齐性检验。由表</w:t>
      </w:r>
      <w:r>
        <w:rPr>
          <w:rFonts w:ascii="Times New Roman" w:eastAsia="Times New Roman"/>
          <w:lang w:eastAsia="zh-CN"/>
        </w:rPr>
        <w:t>5.11</w:t>
      </w:r>
      <w:r>
        <w:rPr>
          <w:lang w:eastAsia="zh-CN"/>
        </w:rPr>
        <w:t>结果可得，由于未认证企业与认证企业的绩效</w:t>
      </w:r>
      <w:r>
        <w:rPr>
          <w:rFonts w:ascii="Times New Roman" w:eastAsia="Times New Roman"/>
          <w:lang w:eastAsia="zh-CN"/>
        </w:rPr>
        <w:t>P</w:t>
      </w:r>
      <w:r>
        <w:rPr>
          <w:lang w:eastAsia="zh-CN"/>
        </w:rPr>
        <w:t>值均大于</w:t>
      </w:r>
      <w:r>
        <w:rPr>
          <w:rFonts w:ascii="Times New Roman" w:eastAsia="Times New Roman"/>
          <w:lang w:eastAsia="zh-CN"/>
        </w:rPr>
        <w:t>0.05</w:t>
      </w:r>
      <w:r>
        <w:rPr>
          <w:lang w:eastAsia="zh-CN"/>
        </w:rPr>
        <w:t>，而通过认证的企业中实施程度高低对企业绩效的</w:t>
      </w:r>
      <w:r>
        <w:rPr>
          <w:rFonts w:ascii="Times New Roman" w:eastAsia="Times New Roman"/>
          <w:lang w:eastAsia="zh-CN"/>
        </w:rPr>
        <w:t>P</w:t>
      </w:r>
      <w:r>
        <w:rPr>
          <w:lang w:eastAsia="zh-CN"/>
        </w:rPr>
        <w:t>值小于</w:t>
      </w:r>
      <w:r>
        <w:rPr>
          <w:rFonts w:ascii="Times New Roman" w:eastAsia="Times New Roman"/>
          <w:lang w:eastAsia="zh-CN"/>
        </w:rPr>
        <w:t>0.05</w:t>
      </w:r>
      <w:r>
        <w:rPr>
          <w:lang w:eastAsia="zh-CN"/>
        </w:rPr>
        <w:t>，说明未认证企业与认证企业的环境绩效和经济绩效并没有显著差异，而实施程度高低对企业绩效有显著差异。由此可证明，贯标驱动力并不能真正对企业的绩效产生影响，实施程度的高低才是影响企业绩效的关键因素。</w:t>
      </w:r>
    </w:p>
    <w:p w:rsidR="00000000" w:rsidRDefault="00000000">
      <w:pPr>
        <w:pStyle w:val="aa"/>
        <w:rPr>
          <w:lang w:eastAsia="zh-CN"/>
        </w:rPr>
      </w:pPr>
      <w:bookmarkStart w:id="110" w:name="_Toc686815658"/>
      <w:r>
        <w:rPr>
          <w:rFonts w:eastAsiaTheme="minorHAnsi"/>
          <w:lang w:eastAsia="zh-CN"/>
        </w:rPr>
        <w:t>表</w:t>
      </w:r>
      <w:r>
        <w:rPr>
          <w:rFonts w:ascii="Times New Roman" w:eastAsia="Times New Roman"/>
          <w:lang w:eastAsia="zh-CN"/>
        </w:rPr>
        <w:t>5.10</w:t>
      </w:r>
      <w:r>
        <w:rPr>
          <w:lang w:eastAsia="zh-CN"/>
        </w:rPr>
        <w:t xml:space="preserve">  </w:t>
      </w:r>
      <w:r>
        <w:rPr>
          <w:rFonts w:eastAsiaTheme="minorHAnsi"/>
          <w:lang w:eastAsia="zh-CN"/>
        </w:rPr>
        <w:t>处于</w:t>
      </w:r>
      <w:r>
        <w:rPr>
          <w:rFonts w:ascii="Times New Roman" w:eastAsia="Times New Roman"/>
          <w:lang w:eastAsia="zh-CN"/>
        </w:rPr>
        <w:t>ISO14001</w:t>
      </w:r>
      <w:r>
        <w:rPr>
          <w:rFonts w:eastAsiaTheme="minorHAnsi"/>
          <w:lang w:eastAsia="zh-CN"/>
        </w:rPr>
        <w:t>不同状态的企业的绩效方差齐性检验</w:t>
      </w:r>
      <w:bookmarkEnd w:id="110"/>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2275"/>
        <w:gridCol w:w="2622"/>
        <w:gridCol w:w="1384"/>
        <w:gridCol w:w="1160"/>
        <w:gridCol w:w="1229"/>
      </w:tblGrid>
      <w:tr w:rsidR="00455033">
        <w:trPr>
          <w:tblHeader/>
          <w:jc w:val="center"/>
        </w:trPr>
        <w:tc>
          <w:tcPr>
            <w:tcW w:w="1312" w:type="pct"/>
            <w:tcBorders>
              <w:bottom w:val="single" w:sz="4" w:space="0" w:color="auto"/>
            </w:tcBorders>
            <w:vAlign w:val="center"/>
          </w:tcPr>
          <w:p w:rsidR="00000000" w:rsidRDefault="00000000">
            <w:pPr>
              <w:pStyle w:val="a9"/>
              <w:spacing w:line="240" w:lineRule="atLeast"/>
              <w:rPr>
                <w:lang w:eastAsia="zh-CN"/>
              </w:rPr>
            </w:pPr>
          </w:p>
        </w:tc>
        <w:tc>
          <w:tcPr>
            <w:tcW w:w="1512" w:type="pct"/>
            <w:tcBorders>
              <w:bottom w:val="single" w:sz="4" w:space="0" w:color="auto"/>
            </w:tcBorders>
            <w:vAlign w:val="center"/>
          </w:tcPr>
          <w:p w:rsidR="00000000" w:rsidRDefault="00000000">
            <w:pPr>
              <w:pStyle w:val="a9"/>
              <w:spacing w:line="240" w:lineRule="atLeast"/>
            </w:pPr>
            <w:r>
              <w:t xml:space="preserve">Levene </w:t>
            </w:r>
            <w:r>
              <w:t>统计量</w:t>
            </w:r>
          </w:p>
        </w:tc>
        <w:tc>
          <w:tcPr>
            <w:tcW w:w="798" w:type="pct"/>
            <w:tcBorders>
              <w:bottom w:val="single" w:sz="4" w:space="0" w:color="auto"/>
            </w:tcBorders>
            <w:vAlign w:val="center"/>
          </w:tcPr>
          <w:p w:rsidR="00000000" w:rsidRDefault="00000000">
            <w:pPr>
              <w:pStyle w:val="a9"/>
              <w:spacing w:line="240" w:lineRule="atLeast"/>
            </w:pPr>
            <w:r>
              <w:t>df1</w:t>
            </w:r>
          </w:p>
        </w:tc>
        <w:tc>
          <w:tcPr>
            <w:tcW w:w="669" w:type="pct"/>
            <w:tcBorders>
              <w:bottom w:val="single" w:sz="4" w:space="0" w:color="auto"/>
            </w:tcBorders>
            <w:vAlign w:val="center"/>
          </w:tcPr>
          <w:p w:rsidR="00000000" w:rsidRDefault="00000000">
            <w:pPr>
              <w:pStyle w:val="a9"/>
              <w:spacing w:line="240" w:lineRule="atLeast"/>
            </w:pPr>
            <w:r>
              <w:t>df2</w:t>
            </w:r>
          </w:p>
        </w:tc>
        <w:tc>
          <w:tcPr>
            <w:tcW w:w="709" w:type="pct"/>
            <w:tcBorders>
              <w:bottom w:val="single" w:sz="4" w:space="0" w:color="auto"/>
            </w:tcBorders>
            <w:vAlign w:val="center"/>
          </w:tcPr>
          <w:p w:rsidR="00000000" w:rsidRDefault="00000000">
            <w:pPr>
              <w:pStyle w:val="a9"/>
              <w:spacing w:line="240" w:lineRule="atLeast"/>
            </w:pPr>
            <w:r>
              <w:t>Sig.</w:t>
            </w:r>
          </w:p>
        </w:tc>
      </w:tr>
      <w:tr w:rsidR="00455033">
        <w:trPr>
          <w:jc w:val="center"/>
        </w:trPr>
        <w:tc>
          <w:tcPr>
            <w:tcW w:w="1312" w:type="pct"/>
            <w:vAlign w:val="center"/>
          </w:tcPr>
          <w:p w:rsidR="00000000" w:rsidRDefault="00000000">
            <w:pPr>
              <w:pStyle w:val="ae"/>
              <w:spacing w:line="240" w:lineRule="atLeast"/>
            </w:pPr>
            <w:r>
              <w:lastRenderedPageBreak/>
              <w:t>环境绩效</w:t>
            </w:r>
          </w:p>
        </w:tc>
        <w:tc>
          <w:tcPr>
            <w:tcW w:w="1512" w:type="pct"/>
            <w:vAlign w:val="center"/>
          </w:tcPr>
          <w:p w:rsidR="00000000" w:rsidRDefault="00000000">
            <w:pPr>
              <w:pStyle w:val="affff7"/>
              <w:spacing w:line="240" w:lineRule="atLeast"/>
              <w:ind w:firstLine="0"/>
            </w:pPr>
            <w:r>
              <w:t>2.275</w:t>
            </w:r>
          </w:p>
        </w:tc>
        <w:tc>
          <w:tcPr>
            <w:tcW w:w="798" w:type="pct"/>
            <w:vAlign w:val="center"/>
          </w:tcPr>
          <w:p w:rsidR="00000000" w:rsidRDefault="00000000">
            <w:pPr>
              <w:pStyle w:val="affff7"/>
              <w:spacing w:line="240" w:lineRule="atLeast"/>
              <w:ind w:firstLine="0"/>
            </w:pPr>
            <w:r>
              <w:t>2</w:t>
            </w:r>
          </w:p>
        </w:tc>
        <w:tc>
          <w:tcPr>
            <w:tcW w:w="669" w:type="pct"/>
            <w:vAlign w:val="center"/>
          </w:tcPr>
          <w:p w:rsidR="00000000" w:rsidRDefault="00000000">
            <w:pPr>
              <w:pStyle w:val="affff7"/>
              <w:spacing w:line="240" w:lineRule="atLeast"/>
              <w:ind w:firstLine="0"/>
            </w:pPr>
            <w:r>
              <w:t>101</w:t>
            </w:r>
          </w:p>
        </w:tc>
        <w:tc>
          <w:tcPr>
            <w:tcW w:w="709" w:type="pct"/>
            <w:vAlign w:val="center"/>
          </w:tcPr>
          <w:p w:rsidR="00000000" w:rsidRDefault="00000000">
            <w:pPr>
              <w:pStyle w:val="affff7"/>
              <w:spacing w:line="240" w:lineRule="atLeast"/>
              <w:ind w:firstLine="0"/>
            </w:pPr>
            <w:r>
              <w:t>0.108</w:t>
            </w:r>
          </w:p>
        </w:tc>
      </w:tr>
      <w:tr w:rsidR="00455033">
        <w:trPr>
          <w:jc w:val="center"/>
        </w:trPr>
        <w:tc>
          <w:tcPr>
            <w:tcW w:w="1312" w:type="pct"/>
            <w:tcBorders>
              <w:top w:val="single" w:sz="4" w:space="0" w:color="auto"/>
            </w:tcBorders>
            <w:vAlign w:val="center"/>
          </w:tcPr>
          <w:p w:rsidR="00000000" w:rsidRDefault="00000000">
            <w:pPr>
              <w:pStyle w:val="ae"/>
              <w:spacing w:line="240" w:lineRule="atLeast"/>
            </w:pPr>
            <w:r>
              <w:t>经济绩效</w:t>
            </w:r>
          </w:p>
        </w:tc>
        <w:tc>
          <w:tcPr>
            <w:tcW w:w="1512" w:type="pct"/>
            <w:tcBorders>
              <w:top w:val="single" w:sz="4" w:space="0" w:color="auto"/>
            </w:tcBorders>
            <w:vAlign w:val="center"/>
          </w:tcPr>
          <w:p w:rsidR="00000000" w:rsidRDefault="00000000">
            <w:pPr>
              <w:pStyle w:val="affff7"/>
              <w:spacing w:line="240" w:lineRule="atLeast"/>
              <w:ind w:firstLine="0"/>
            </w:pPr>
            <w:r>
              <w:t>0.204</w:t>
            </w:r>
          </w:p>
        </w:tc>
        <w:tc>
          <w:tcPr>
            <w:tcW w:w="798" w:type="pct"/>
            <w:tcBorders>
              <w:top w:val="single" w:sz="4" w:space="0" w:color="auto"/>
            </w:tcBorders>
            <w:vAlign w:val="center"/>
          </w:tcPr>
          <w:p w:rsidR="00000000" w:rsidRDefault="00000000">
            <w:pPr>
              <w:pStyle w:val="affff7"/>
              <w:spacing w:line="240" w:lineRule="atLeast"/>
              <w:ind w:firstLine="0"/>
            </w:pPr>
            <w:r>
              <w:t>2</w:t>
            </w:r>
          </w:p>
        </w:tc>
        <w:tc>
          <w:tcPr>
            <w:tcW w:w="669" w:type="pct"/>
            <w:tcBorders>
              <w:top w:val="single" w:sz="4" w:space="0" w:color="auto"/>
            </w:tcBorders>
            <w:vAlign w:val="center"/>
          </w:tcPr>
          <w:p w:rsidR="00000000" w:rsidRDefault="00000000">
            <w:pPr>
              <w:pStyle w:val="affff7"/>
              <w:spacing w:line="240" w:lineRule="atLeast"/>
              <w:ind w:firstLine="0"/>
            </w:pPr>
            <w:r>
              <w:t>101</w:t>
            </w:r>
          </w:p>
        </w:tc>
        <w:tc>
          <w:tcPr>
            <w:tcW w:w="709" w:type="pct"/>
            <w:tcBorders>
              <w:top w:val="single" w:sz="4" w:space="0" w:color="auto"/>
            </w:tcBorders>
            <w:vAlign w:val="center"/>
          </w:tcPr>
          <w:p w:rsidR="00000000" w:rsidRDefault="00000000">
            <w:pPr>
              <w:pStyle w:val="affff7"/>
              <w:spacing w:line="240" w:lineRule="atLeast"/>
              <w:ind w:firstLine="0"/>
            </w:pPr>
            <w:r>
              <w:t>0.816</w:t>
            </w:r>
          </w:p>
        </w:tc>
      </w:tr>
    </w:tbl>
    <w:p w:rsidR="00000000" w:rsidRDefault="00000000">
      <w:pPr>
        <w:pStyle w:val="affc"/>
        <w:topLinePunct/>
      </w:pPr>
    </w:p>
    <w:bookmarkStart w:id="111" w:name="_Toc686815659"/>
    <w:p w:rsidR="00000000" w:rsidRDefault="00000000">
      <w:pPr>
        <w:textAlignment w:val="center"/>
      </w:pPr>
      <w:r>
        <w:rPr>
          <w:sz w:val="22"/>
          <w:szCs w:val="22"/>
        </w:rPr>
      </w:r>
      <w:r>
        <w:rPr>
          <w:sz w:val="22"/>
          <w:szCs w:val="22"/>
        </w:rPr>
        <w:pict>
          <v:shape id="_x0000_s2081" type="#_x0000_t202" style="width:411.6pt;height:240.9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79"/>
                    <w:gridCol w:w="1670"/>
                    <w:gridCol w:w="1575"/>
                    <w:gridCol w:w="1189"/>
                    <w:gridCol w:w="1368"/>
                    <w:gridCol w:w="1350"/>
                  </w:tblGrid>
                  <w:tr w:rsidR="00455033">
                    <w:trPr>
                      <w:trHeight w:val="700"/>
                    </w:trPr>
                    <w:tc>
                      <w:tcPr>
                        <w:tcW w:w="1279" w:type="dxa"/>
                        <w:tcBorders>
                          <w:top w:val="single" w:sz="12" w:space="0" w:color="000000"/>
                        </w:tcBorders>
                      </w:tcPr>
                      <w:p w:rsidR="00000000" w:rsidRDefault="00000000">
                        <w:pPr>
                          <w:snapToGrid/>
                          <w:spacing w:before="9" w:line="240" w:lineRule="auto"/>
                          <w:ind w:firstLine="0"/>
                          <w:jc w:val="left"/>
                          <w:rPr>
                            <w:rFonts w:ascii="宋体" w:eastAsia="Times New Roman" w:hAnsi="Times New Roman"/>
                            <w:sz w:val="29"/>
                            <w:szCs w:val="22"/>
                          </w:rPr>
                        </w:pPr>
                      </w:p>
                      <w:p w:rsidR="00000000" w:rsidRDefault="00000000">
                        <w:pPr>
                          <w:snapToGrid/>
                          <w:spacing w:line="240" w:lineRule="auto"/>
                          <w:ind w:left="389" w:firstLine="0"/>
                          <w:jc w:val="left"/>
                          <w:rPr>
                            <w:rFonts w:ascii="宋体" w:eastAsia="宋体" w:hAnsi="Times New Roman"/>
                            <w:b/>
                            <w:sz w:val="21"/>
                            <w:szCs w:val="22"/>
                          </w:rPr>
                        </w:pPr>
                        <w:r>
                          <w:rPr>
                            <w:rFonts w:ascii="宋体" w:eastAsia="宋体" w:hAnsi="Times New Roman" w:hint="eastAsia"/>
                            <w:b/>
                            <w:w w:val="95"/>
                            <w:sz w:val="21"/>
                            <w:szCs w:val="22"/>
                          </w:rPr>
                          <w:t>因变量</w:t>
                        </w:r>
                      </w:p>
                    </w:tc>
                    <w:tc>
                      <w:tcPr>
                        <w:tcW w:w="1670" w:type="dxa"/>
                        <w:tcBorders>
                          <w:top w:val="single" w:sz="12" w:space="0" w:color="000000"/>
                        </w:tcBorders>
                      </w:tcPr>
                      <w:p w:rsidR="00000000" w:rsidRDefault="00000000">
                        <w:pPr>
                          <w:snapToGrid/>
                          <w:spacing w:before="76" w:line="240" w:lineRule="auto"/>
                          <w:ind w:left="334" w:firstLine="0"/>
                          <w:jc w:val="left"/>
                          <w:rPr>
                            <w:rFonts w:ascii="宋体" w:eastAsia="宋体" w:hAnsi="Times New Roman"/>
                            <w:b/>
                            <w:sz w:val="21"/>
                            <w:szCs w:val="22"/>
                          </w:rPr>
                        </w:pPr>
                        <w:r>
                          <w:rPr>
                            <w:rFonts w:ascii="Times New Roman" w:eastAsia="Times New Roman" w:hAnsi="Times New Roman"/>
                            <w:b/>
                            <w:sz w:val="21"/>
                            <w:szCs w:val="22"/>
                          </w:rPr>
                          <w:t>(</w:t>
                        </w:r>
                        <w:r>
                          <w:rPr>
                            <w:rFonts w:ascii="Times New Roman" w:eastAsia="Times New Roman" w:hAnsi="Times New Roman"/>
                            <w:b/>
                            <w:i/>
                            <w:sz w:val="21"/>
                            <w:szCs w:val="22"/>
                          </w:rPr>
                          <w:t>I</w:t>
                        </w:r>
                        <w:r>
                          <w:rPr>
                            <w:rFonts w:ascii="Times New Roman" w:eastAsia="Times New Roman" w:hAnsi="Times New Roman"/>
                            <w:b/>
                            <w:sz w:val="21"/>
                            <w:szCs w:val="22"/>
                          </w:rPr>
                          <w:t>) 1=</w:t>
                        </w:r>
                        <w:r>
                          <w:rPr>
                            <w:rFonts w:ascii="宋体" w:eastAsia="宋体" w:hAnsi="Times New Roman" w:hint="eastAsia"/>
                            <w:b/>
                            <w:sz w:val="21"/>
                            <w:szCs w:val="22"/>
                          </w:rPr>
                          <w:t>未认证</w:t>
                        </w:r>
                      </w:p>
                      <w:p w:rsidR="00000000" w:rsidRDefault="00000000">
                        <w:pPr>
                          <w:snapToGrid/>
                          <w:spacing w:before="20" w:line="240" w:lineRule="auto"/>
                          <w:ind w:left="259" w:firstLine="0"/>
                          <w:jc w:val="left"/>
                          <w:rPr>
                            <w:rFonts w:ascii="宋体" w:eastAsia="宋体" w:hAnsi="Times New Roman"/>
                            <w:b/>
                            <w:sz w:val="21"/>
                            <w:szCs w:val="22"/>
                          </w:rPr>
                        </w:pPr>
                        <w:r>
                          <w:rPr>
                            <w:rFonts w:ascii="Times New Roman" w:eastAsia="Times New Roman" w:hAnsi="Times New Roman"/>
                            <w:b/>
                            <w:w w:val="95"/>
                            <w:sz w:val="21"/>
                            <w:szCs w:val="22"/>
                          </w:rPr>
                          <w:t>2=</w:t>
                        </w:r>
                        <w:r>
                          <w:rPr>
                            <w:rFonts w:ascii="宋体" w:eastAsia="宋体" w:hAnsi="Times New Roman" w:hint="eastAsia"/>
                            <w:b/>
                            <w:w w:val="95"/>
                            <w:sz w:val="21"/>
                            <w:szCs w:val="22"/>
                          </w:rPr>
                          <w:t>实施程度低</w:t>
                        </w:r>
                      </w:p>
                    </w:tc>
                    <w:tc>
                      <w:tcPr>
                        <w:tcW w:w="5482" w:type="dxa"/>
                        <w:gridSpan w:val="4"/>
                        <w:tcBorders>
                          <w:top w:val="single" w:sz="12" w:space="0" w:color="000000"/>
                        </w:tcBorders>
                      </w:tcPr>
                      <w:p w:rsidR="00000000" w:rsidRDefault="00000000">
                        <w:pPr>
                          <w:snapToGrid/>
                          <w:spacing w:before="76" w:line="240" w:lineRule="auto"/>
                          <w:ind w:left="200" w:firstLine="0"/>
                          <w:jc w:val="left"/>
                          <w:rPr>
                            <w:rFonts w:ascii="宋体" w:eastAsia="宋体" w:hAnsi="Times New Roman"/>
                            <w:b/>
                            <w:sz w:val="21"/>
                            <w:szCs w:val="22"/>
                            <w:lang w:eastAsia="zh-CN"/>
                          </w:rPr>
                        </w:pPr>
                        <w:r>
                          <w:rPr>
                            <w:rFonts w:ascii="Times New Roman" w:eastAsia="Times New Roman" w:hAnsi="Times New Roman"/>
                            <w:b/>
                            <w:sz w:val="21"/>
                            <w:szCs w:val="22"/>
                            <w:lang w:eastAsia="zh-CN"/>
                          </w:rPr>
                          <w:t>(</w:t>
                        </w:r>
                        <w:r>
                          <w:rPr>
                            <w:rFonts w:ascii="Times New Roman" w:eastAsia="Times New Roman" w:hAnsi="Times New Roman"/>
                            <w:b/>
                            <w:i/>
                            <w:sz w:val="21"/>
                            <w:szCs w:val="22"/>
                            <w:lang w:eastAsia="zh-CN"/>
                          </w:rPr>
                          <w:t>J</w:t>
                        </w:r>
                        <w:r>
                          <w:rPr>
                            <w:rFonts w:ascii="Times New Roman" w:eastAsia="Times New Roman" w:hAnsi="Times New Roman"/>
                            <w:b/>
                            <w:sz w:val="21"/>
                            <w:szCs w:val="22"/>
                            <w:lang w:eastAsia="zh-CN"/>
                          </w:rPr>
                          <w:t>) 1=</w:t>
                        </w:r>
                        <w:r>
                          <w:rPr>
                            <w:rFonts w:ascii="宋体" w:eastAsia="宋体" w:hAnsi="Times New Roman" w:hint="eastAsia"/>
                            <w:b/>
                            <w:sz w:val="21"/>
                            <w:szCs w:val="22"/>
                            <w:lang w:eastAsia="zh-CN"/>
                          </w:rPr>
                          <w:t>未认证</w:t>
                        </w:r>
                      </w:p>
                      <w:p w:rsidR="00000000" w:rsidRDefault="00000000">
                        <w:pPr>
                          <w:tabs>
                            <w:tab w:val="left" w:pos="3065"/>
                            <w:tab w:val="left" w:pos="4469"/>
                          </w:tabs>
                          <w:snapToGrid/>
                          <w:spacing w:before="20" w:line="240" w:lineRule="auto"/>
                          <w:ind w:left="137" w:firstLine="0"/>
                          <w:jc w:val="left"/>
                          <w:rPr>
                            <w:rFonts w:ascii="宋体" w:eastAsia="宋体" w:hAnsi="Times New Roman"/>
                            <w:b/>
                            <w:sz w:val="21"/>
                            <w:szCs w:val="22"/>
                            <w:lang w:eastAsia="zh-CN"/>
                          </w:rPr>
                        </w:pPr>
                        <w:r>
                          <w:rPr>
                            <w:rFonts w:ascii="Times New Roman" w:eastAsia="Times New Roman" w:hAnsi="Times New Roman"/>
                            <w:b/>
                            <w:sz w:val="21"/>
                            <w:szCs w:val="22"/>
                            <w:lang w:eastAsia="zh-CN"/>
                          </w:rPr>
                          <w:t>2=</w:t>
                        </w:r>
                        <w:r>
                          <w:rPr>
                            <w:rFonts w:ascii="宋体" w:eastAsia="宋体" w:hAnsi="Times New Roman" w:hint="eastAsia"/>
                            <w:b/>
                            <w:sz w:val="21"/>
                            <w:szCs w:val="22"/>
                            <w:lang w:eastAsia="zh-CN"/>
                          </w:rPr>
                          <w:t>实施程度低</w:t>
                        </w:r>
                        <w:r>
                          <w:rPr>
                            <w:rFonts w:ascii="宋体" w:eastAsia="宋体" w:hAnsi="Times New Roman" w:hint="eastAsia"/>
                            <w:b/>
                            <w:sz w:val="21"/>
                            <w:szCs w:val="22"/>
                            <w:lang w:eastAsia="zh-CN"/>
                          </w:rPr>
                          <w:tab/>
                          <w:t>标准误</w:t>
                        </w:r>
                        <w:r>
                          <w:rPr>
                            <w:rFonts w:ascii="宋体" w:eastAsia="宋体" w:hAnsi="Times New Roman" w:hint="eastAsia"/>
                            <w:b/>
                            <w:sz w:val="21"/>
                            <w:szCs w:val="22"/>
                            <w:lang w:eastAsia="zh-CN"/>
                          </w:rPr>
                          <w:tab/>
                        </w:r>
                        <w:r>
                          <w:rPr>
                            <w:rFonts w:ascii="宋体" w:eastAsia="宋体" w:hAnsi="Times New Roman" w:hint="eastAsia"/>
                            <w:b/>
                            <w:w w:val="95"/>
                            <w:sz w:val="21"/>
                            <w:szCs w:val="22"/>
                            <w:lang w:eastAsia="zh-CN"/>
                          </w:rPr>
                          <w:t>显著性</w:t>
                        </w:r>
                      </w:p>
                    </w:tc>
                  </w:tr>
                  <w:tr w:rsidR="00455033">
                    <w:trPr>
                      <w:trHeight w:val="380"/>
                    </w:trPr>
                    <w:tc>
                      <w:tcPr>
                        <w:tcW w:w="2949" w:type="dxa"/>
                        <w:gridSpan w:val="2"/>
                        <w:tcBorders>
                          <w:bottom w:val="single" w:sz="8" w:space="0" w:color="000000"/>
                        </w:tcBorders>
                      </w:tcPr>
                      <w:p w:rsidR="00000000" w:rsidRDefault="00000000">
                        <w:pPr>
                          <w:snapToGrid/>
                          <w:spacing w:line="272" w:lineRule="exact"/>
                          <w:ind w:left="1538" w:firstLine="0"/>
                          <w:jc w:val="left"/>
                          <w:rPr>
                            <w:rFonts w:ascii="宋体" w:eastAsia="宋体" w:hAnsi="Times New Roman"/>
                            <w:b/>
                            <w:sz w:val="21"/>
                            <w:szCs w:val="22"/>
                          </w:rPr>
                        </w:pPr>
                        <w:r>
                          <w:rPr>
                            <w:rFonts w:ascii="Times New Roman" w:eastAsia="Times New Roman" w:hAnsi="Times New Roman"/>
                            <w:b/>
                            <w:w w:val="95"/>
                            <w:sz w:val="21"/>
                            <w:szCs w:val="22"/>
                          </w:rPr>
                          <w:t>3=</w:t>
                        </w:r>
                        <w:r>
                          <w:rPr>
                            <w:rFonts w:ascii="宋体" w:eastAsia="宋体" w:hAnsi="Times New Roman" w:hint="eastAsia"/>
                            <w:b/>
                            <w:w w:val="95"/>
                            <w:sz w:val="21"/>
                            <w:szCs w:val="22"/>
                          </w:rPr>
                          <w:t>实施程度高</w:t>
                        </w:r>
                      </w:p>
                    </w:tc>
                    <w:tc>
                      <w:tcPr>
                        <w:tcW w:w="1575" w:type="dxa"/>
                        <w:tcBorders>
                          <w:bottom w:val="single" w:sz="8" w:space="0" w:color="000000"/>
                        </w:tcBorders>
                      </w:tcPr>
                      <w:p w:rsidR="00000000" w:rsidRDefault="00000000">
                        <w:pPr>
                          <w:snapToGrid/>
                          <w:spacing w:line="272" w:lineRule="exact"/>
                          <w:ind w:left="148" w:right="171" w:firstLine="0"/>
                          <w:jc w:val="center"/>
                          <w:rPr>
                            <w:rFonts w:ascii="宋体" w:eastAsia="宋体" w:hAnsi="Times New Roman"/>
                            <w:b/>
                            <w:sz w:val="21"/>
                            <w:szCs w:val="22"/>
                          </w:rPr>
                        </w:pPr>
                        <w:r>
                          <w:rPr>
                            <w:rFonts w:ascii="Times New Roman" w:eastAsia="Times New Roman" w:hAnsi="Times New Roman"/>
                            <w:b/>
                            <w:w w:val="95"/>
                            <w:sz w:val="21"/>
                            <w:szCs w:val="22"/>
                          </w:rPr>
                          <w:t>3=</w:t>
                        </w:r>
                        <w:r>
                          <w:rPr>
                            <w:rFonts w:ascii="宋体" w:eastAsia="宋体" w:hAnsi="Times New Roman" w:hint="eastAsia"/>
                            <w:b/>
                            <w:w w:val="95"/>
                            <w:sz w:val="21"/>
                            <w:szCs w:val="22"/>
                          </w:rPr>
                          <w:t>实施程度高</w:t>
                        </w:r>
                      </w:p>
                    </w:tc>
                    <w:tc>
                      <w:tcPr>
                        <w:tcW w:w="1189" w:type="dxa"/>
                        <w:tcBorders>
                          <w:bottom w:val="single" w:sz="8" w:space="0" w:color="000000"/>
                        </w:tcBorders>
                      </w:tcPr>
                      <w:p w:rsidR="00000000" w:rsidRDefault="00000000">
                        <w:pPr>
                          <w:snapToGrid/>
                          <w:spacing w:line="240" w:lineRule="auto"/>
                          <w:ind w:firstLine="0"/>
                          <w:jc w:val="left"/>
                          <w:rPr>
                            <w:rFonts w:ascii="Times New Roman" w:eastAsia="Times New Roman" w:hAnsi="Times New Roman"/>
                            <w:sz w:val="22"/>
                            <w:szCs w:val="22"/>
                          </w:rPr>
                        </w:pPr>
                      </w:p>
                    </w:tc>
                    <w:tc>
                      <w:tcPr>
                        <w:tcW w:w="1368" w:type="dxa"/>
                        <w:tcBorders>
                          <w:bottom w:val="single" w:sz="8" w:space="0" w:color="000000"/>
                        </w:tcBorders>
                      </w:tcPr>
                      <w:p w:rsidR="00000000" w:rsidRDefault="00000000">
                        <w:pPr>
                          <w:snapToGrid/>
                          <w:spacing w:line="240" w:lineRule="auto"/>
                          <w:ind w:firstLine="0"/>
                          <w:jc w:val="left"/>
                          <w:rPr>
                            <w:rFonts w:ascii="Times New Roman" w:eastAsia="Times New Roman" w:hAnsi="Times New Roman"/>
                            <w:sz w:val="22"/>
                            <w:szCs w:val="22"/>
                          </w:rPr>
                        </w:pPr>
                      </w:p>
                    </w:tc>
                    <w:tc>
                      <w:tcPr>
                        <w:tcW w:w="1350" w:type="dxa"/>
                        <w:tcBorders>
                          <w:bottom w:val="single" w:sz="8" w:space="0" w:color="000000"/>
                        </w:tcBorders>
                      </w:tcPr>
                      <w:p w:rsidR="00000000" w:rsidRDefault="00000000">
                        <w:pPr>
                          <w:snapToGrid/>
                          <w:spacing w:line="240" w:lineRule="auto"/>
                          <w:ind w:firstLine="0"/>
                          <w:jc w:val="left"/>
                          <w:rPr>
                            <w:rFonts w:ascii="Times New Roman" w:eastAsia="Times New Roman" w:hAnsi="Times New Roman"/>
                            <w:sz w:val="22"/>
                            <w:szCs w:val="22"/>
                          </w:rPr>
                        </w:pPr>
                      </w:p>
                    </w:tc>
                  </w:tr>
                  <w:tr w:rsidR="00455033">
                    <w:trPr>
                      <w:trHeight w:val="300"/>
                    </w:trPr>
                    <w:tc>
                      <w:tcPr>
                        <w:tcW w:w="2949" w:type="dxa"/>
                        <w:gridSpan w:val="2"/>
                        <w:tcBorders>
                          <w:top w:val="single" w:sz="8" w:space="0" w:color="000000"/>
                        </w:tcBorders>
                      </w:tcPr>
                      <w:p w:rsidR="00000000" w:rsidRDefault="00000000">
                        <w:pPr>
                          <w:snapToGrid/>
                          <w:spacing w:before="36" w:line="240" w:lineRule="auto"/>
                          <w:ind w:right="720" w:firstLine="0"/>
                          <w:jc w:val="right"/>
                          <w:rPr>
                            <w:rFonts w:ascii="Times New Roman" w:eastAsia="Times New Roman" w:hAnsi="Times New Roman"/>
                            <w:sz w:val="21"/>
                            <w:szCs w:val="22"/>
                          </w:rPr>
                        </w:pPr>
                        <w:r>
                          <w:rPr>
                            <w:rFonts w:ascii="Times New Roman" w:eastAsia="Times New Roman" w:hAnsi="Times New Roman"/>
                            <w:w w:val="99"/>
                            <w:sz w:val="21"/>
                            <w:szCs w:val="22"/>
                          </w:rPr>
                          <w:t>1</w:t>
                        </w:r>
                      </w:p>
                    </w:tc>
                    <w:tc>
                      <w:tcPr>
                        <w:tcW w:w="1575" w:type="dxa"/>
                        <w:tcBorders>
                          <w:top w:val="single" w:sz="8" w:space="0" w:color="000000"/>
                        </w:tcBorders>
                      </w:tcPr>
                      <w:p w:rsidR="00000000" w:rsidRDefault="00000000">
                        <w:pPr>
                          <w:snapToGrid/>
                          <w:spacing w:before="36"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2</w:t>
                        </w:r>
                      </w:p>
                    </w:tc>
                    <w:tc>
                      <w:tcPr>
                        <w:tcW w:w="1189" w:type="dxa"/>
                        <w:tcBorders>
                          <w:top w:val="single" w:sz="8" w:space="0" w:color="000000"/>
                        </w:tcBorders>
                      </w:tcPr>
                      <w:p w:rsidR="00000000" w:rsidRDefault="00000000">
                        <w:pPr>
                          <w:snapToGrid/>
                          <w:spacing w:before="36" w:line="240" w:lineRule="auto"/>
                          <w:ind w:left="165" w:firstLine="0"/>
                          <w:jc w:val="left"/>
                          <w:rPr>
                            <w:rFonts w:ascii="Times New Roman" w:eastAsia="Times New Roman" w:hAnsi="Times New Roman"/>
                            <w:sz w:val="21"/>
                            <w:szCs w:val="22"/>
                          </w:rPr>
                        </w:pPr>
                        <w:r>
                          <w:rPr>
                            <w:rFonts w:ascii="Times New Roman" w:eastAsia="Times New Roman" w:hAnsi="Times New Roman"/>
                            <w:sz w:val="21"/>
                            <w:szCs w:val="22"/>
                          </w:rPr>
                          <w:t>-0.21705</w:t>
                        </w:r>
                      </w:p>
                    </w:tc>
                    <w:tc>
                      <w:tcPr>
                        <w:tcW w:w="1368" w:type="dxa"/>
                        <w:tcBorders>
                          <w:top w:val="single" w:sz="8" w:space="0" w:color="000000"/>
                        </w:tcBorders>
                      </w:tcPr>
                      <w:p w:rsidR="00000000" w:rsidRDefault="00000000">
                        <w:pPr>
                          <w:snapToGrid/>
                          <w:spacing w:before="36"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0.14319</w:t>
                        </w:r>
                      </w:p>
                    </w:tc>
                    <w:tc>
                      <w:tcPr>
                        <w:tcW w:w="1350" w:type="dxa"/>
                        <w:tcBorders>
                          <w:top w:val="single" w:sz="8" w:space="0" w:color="000000"/>
                        </w:tcBorders>
                      </w:tcPr>
                      <w:p w:rsidR="00000000" w:rsidRDefault="00000000">
                        <w:pPr>
                          <w:snapToGrid/>
                          <w:spacing w:before="36"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0.133</w:t>
                        </w:r>
                      </w:p>
                    </w:tc>
                  </w:tr>
                  <w:tr w:rsidR="00455033">
                    <w:trPr>
                      <w:trHeight w:val="300"/>
                    </w:trPr>
                    <w:tc>
                      <w:tcPr>
                        <w:tcW w:w="2949" w:type="dxa"/>
                        <w:gridSpan w:val="2"/>
                      </w:tcPr>
                      <w:p w:rsidR="00000000" w:rsidRDefault="00000000">
                        <w:pPr>
                          <w:snapToGrid/>
                          <w:spacing w:line="240" w:lineRule="auto"/>
                          <w:ind w:firstLine="0"/>
                          <w:jc w:val="left"/>
                          <w:rPr>
                            <w:rFonts w:ascii="Times New Roman" w:eastAsia="Times New Roman" w:hAnsi="Times New Roman"/>
                            <w:sz w:val="22"/>
                            <w:szCs w:val="22"/>
                          </w:rPr>
                        </w:pP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3</w:t>
                        </w:r>
                      </w:p>
                    </w:tc>
                    <w:tc>
                      <w:tcPr>
                        <w:tcW w:w="1189" w:type="dxa"/>
                      </w:tcPr>
                      <w:p w:rsidR="00000000" w:rsidRDefault="00000000">
                        <w:pPr>
                          <w:snapToGrid/>
                          <w:spacing w:before="30" w:line="240" w:lineRule="auto"/>
                          <w:ind w:left="165" w:firstLine="0"/>
                          <w:jc w:val="left"/>
                          <w:rPr>
                            <w:rFonts w:ascii="Times New Roman" w:eastAsia="Times New Roman" w:hAnsi="Times New Roman"/>
                            <w:sz w:val="21"/>
                            <w:szCs w:val="22"/>
                          </w:rPr>
                        </w:pPr>
                        <w:r>
                          <w:rPr>
                            <w:rFonts w:ascii="Times New Roman" w:eastAsia="Times New Roman" w:hAnsi="Times New Roman"/>
                            <w:sz w:val="21"/>
                            <w:szCs w:val="22"/>
                          </w:rPr>
                          <w:t>-.84961*</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0.14319</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0.000</w:t>
                        </w:r>
                      </w:p>
                    </w:tc>
                  </w:tr>
                  <w:tr w:rsidR="00455033">
                    <w:trPr>
                      <w:trHeight w:val="300"/>
                    </w:trPr>
                    <w:tc>
                      <w:tcPr>
                        <w:tcW w:w="2949" w:type="dxa"/>
                        <w:gridSpan w:val="2"/>
                      </w:tcPr>
                      <w:p w:rsidR="00000000" w:rsidRDefault="00000000">
                        <w:pPr>
                          <w:snapToGrid/>
                          <w:spacing w:before="30" w:line="240" w:lineRule="auto"/>
                          <w:ind w:right="720" w:firstLine="0"/>
                          <w:jc w:val="right"/>
                          <w:rPr>
                            <w:rFonts w:ascii="Times New Roman" w:eastAsia="Times New Roman" w:hAnsi="Times New Roman"/>
                            <w:sz w:val="21"/>
                            <w:szCs w:val="22"/>
                          </w:rPr>
                        </w:pPr>
                        <w:r>
                          <w:rPr>
                            <w:rFonts w:ascii="Times New Roman" w:eastAsia="Times New Roman" w:hAnsi="Times New Roman"/>
                            <w:w w:val="99"/>
                            <w:sz w:val="21"/>
                            <w:szCs w:val="22"/>
                          </w:rPr>
                          <w:t>2</w:t>
                        </w: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1</w:t>
                        </w:r>
                      </w:p>
                    </w:tc>
                    <w:tc>
                      <w:tcPr>
                        <w:tcW w:w="1189" w:type="dxa"/>
                      </w:tcPr>
                      <w:p w:rsidR="00000000" w:rsidRDefault="00000000">
                        <w:pPr>
                          <w:snapToGrid/>
                          <w:spacing w:before="30" w:line="240" w:lineRule="auto"/>
                          <w:ind w:left="199" w:firstLine="0"/>
                          <w:jc w:val="left"/>
                          <w:rPr>
                            <w:rFonts w:ascii="Times New Roman" w:eastAsia="Times New Roman" w:hAnsi="Times New Roman"/>
                            <w:sz w:val="21"/>
                            <w:szCs w:val="22"/>
                          </w:rPr>
                        </w:pPr>
                        <w:r>
                          <w:rPr>
                            <w:rFonts w:ascii="Times New Roman" w:eastAsia="Times New Roman" w:hAnsi="Times New Roman"/>
                            <w:sz w:val="21"/>
                            <w:szCs w:val="22"/>
                          </w:rPr>
                          <w:t>0.21705</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0.14319</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0.133</w:t>
                        </w:r>
                      </w:p>
                    </w:tc>
                  </w:tr>
                  <w:tr w:rsidR="00455033">
                    <w:trPr>
                      <w:trHeight w:val="300"/>
                    </w:trPr>
                    <w:tc>
                      <w:tcPr>
                        <w:tcW w:w="2949" w:type="dxa"/>
                        <w:gridSpan w:val="2"/>
                      </w:tcPr>
                      <w:p w:rsidR="00000000" w:rsidRDefault="00000000">
                        <w:pPr>
                          <w:snapToGrid/>
                          <w:spacing w:line="240" w:lineRule="auto"/>
                          <w:ind w:firstLine="0"/>
                          <w:jc w:val="left"/>
                          <w:rPr>
                            <w:rFonts w:ascii="Times New Roman" w:eastAsia="Times New Roman" w:hAnsi="Times New Roman"/>
                            <w:sz w:val="22"/>
                            <w:szCs w:val="22"/>
                          </w:rPr>
                        </w:pP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3</w:t>
                        </w:r>
                      </w:p>
                    </w:tc>
                    <w:tc>
                      <w:tcPr>
                        <w:tcW w:w="1189" w:type="dxa"/>
                      </w:tcPr>
                      <w:p w:rsidR="00000000" w:rsidRDefault="00000000">
                        <w:pPr>
                          <w:snapToGrid/>
                          <w:spacing w:before="30" w:line="240" w:lineRule="auto"/>
                          <w:ind w:left="165" w:firstLine="0"/>
                          <w:jc w:val="left"/>
                          <w:rPr>
                            <w:rFonts w:ascii="Times New Roman" w:eastAsia="Times New Roman" w:hAnsi="Times New Roman"/>
                            <w:sz w:val="21"/>
                            <w:szCs w:val="22"/>
                          </w:rPr>
                        </w:pPr>
                        <w:r>
                          <w:rPr>
                            <w:rFonts w:ascii="Times New Roman" w:eastAsia="Times New Roman" w:hAnsi="Times New Roman"/>
                            <w:sz w:val="21"/>
                            <w:szCs w:val="22"/>
                          </w:rPr>
                          <w:t>-.63256*</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0.11004</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0.000</w:t>
                        </w:r>
                      </w:p>
                    </w:tc>
                  </w:tr>
                  <w:tr w:rsidR="00455033">
                    <w:trPr>
                      <w:trHeight w:val="300"/>
                    </w:trPr>
                    <w:tc>
                      <w:tcPr>
                        <w:tcW w:w="2949" w:type="dxa"/>
                        <w:gridSpan w:val="2"/>
                      </w:tcPr>
                      <w:p w:rsidR="00000000" w:rsidRDefault="00000000">
                        <w:pPr>
                          <w:snapToGrid/>
                          <w:spacing w:before="30" w:line="240" w:lineRule="auto"/>
                          <w:ind w:right="720" w:firstLine="0"/>
                          <w:jc w:val="right"/>
                          <w:rPr>
                            <w:rFonts w:ascii="Times New Roman" w:eastAsia="Times New Roman" w:hAnsi="Times New Roman"/>
                            <w:sz w:val="21"/>
                            <w:szCs w:val="22"/>
                          </w:rPr>
                        </w:pPr>
                        <w:r>
                          <w:rPr>
                            <w:rFonts w:ascii="Times New Roman" w:eastAsia="Times New Roman" w:hAnsi="Times New Roman"/>
                            <w:w w:val="99"/>
                            <w:sz w:val="21"/>
                            <w:szCs w:val="22"/>
                          </w:rPr>
                          <w:t>3</w:t>
                        </w: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1</w:t>
                        </w:r>
                      </w:p>
                    </w:tc>
                    <w:tc>
                      <w:tcPr>
                        <w:tcW w:w="1189" w:type="dxa"/>
                      </w:tcPr>
                      <w:p w:rsidR="00000000" w:rsidRDefault="00000000">
                        <w:pPr>
                          <w:snapToGrid/>
                          <w:spacing w:before="30" w:line="240" w:lineRule="auto"/>
                          <w:ind w:left="199" w:firstLine="0"/>
                          <w:jc w:val="left"/>
                          <w:rPr>
                            <w:rFonts w:ascii="Times New Roman" w:eastAsia="Times New Roman" w:hAnsi="Times New Roman"/>
                            <w:sz w:val="21"/>
                            <w:szCs w:val="22"/>
                          </w:rPr>
                        </w:pPr>
                        <w:r>
                          <w:rPr>
                            <w:rFonts w:ascii="Times New Roman" w:eastAsia="Times New Roman" w:hAnsi="Times New Roman"/>
                            <w:sz w:val="21"/>
                            <w:szCs w:val="22"/>
                          </w:rPr>
                          <w:t>.84961*</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0.14319</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0.000</w:t>
                        </w:r>
                      </w:p>
                    </w:tc>
                  </w:tr>
                  <w:tr w:rsidR="00455033">
                    <w:trPr>
                      <w:trHeight w:val="300"/>
                    </w:trPr>
                    <w:tc>
                      <w:tcPr>
                        <w:tcW w:w="2949" w:type="dxa"/>
                        <w:gridSpan w:val="2"/>
                      </w:tcPr>
                      <w:p w:rsidR="00000000" w:rsidRDefault="00000000">
                        <w:pPr>
                          <w:snapToGrid/>
                          <w:spacing w:line="240" w:lineRule="auto"/>
                          <w:ind w:firstLine="0"/>
                          <w:jc w:val="left"/>
                          <w:rPr>
                            <w:rFonts w:ascii="Times New Roman" w:eastAsia="Times New Roman" w:hAnsi="Times New Roman"/>
                            <w:sz w:val="22"/>
                            <w:szCs w:val="22"/>
                          </w:rPr>
                        </w:pP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2</w:t>
                        </w:r>
                      </w:p>
                    </w:tc>
                    <w:tc>
                      <w:tcPr>
                        <w:tcW w:w="1189" w:type="dxa"/>
                      </w:tcPr>
                      <w:p w:rsidR="00000000" w:rsidRDefault="00000000">
                        <w:pPr>
                          <w:snapToGrid/>
                          <w:spacing w:before="30" w:line="240" w:lineRule="auto"/>
                          <w:ind w:left="199" w:firstLine="0"/>
                          <w:jc w:val="left"/>
                          <w:rPr>
                            <w:rFonts w:ascii="Times New Roman" w:eastAsia="Times New Roman" w:hAnsi="Times New Roman"/>
                            <w:sz w:val="21"/>
                            <w:szCs w:val="22"/>
                          </w:rPr>
                        </w:pPr>
                        <w:r>
                          <w:rPr>
                            <w:rFonts w:ascii="Times New Roman" w:eastAsia="Times New Roman" w:hAnsi="Times New Roman"/>
                            <w:sz w:val="21"/>
                            <w:szCs w:val="22"/>
                          </w:rPr>
                          <w:t>.63256*</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0.11004</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0.000</w:t>
                        </w:r>
                      </w:p>
                    </w:tc>
                  </w:tr>
                  <w:tr w:rsidR="00455033">
                    <w:trPr>
                      <w:trHeight w:val="300"/>
                    </w:trPr>
                    <w:tc>
                      <w:tcPr>
                        <w:tcW w:w="2949" w:type="dxa"/>
                        <w:gridSpan w:val="2"/>
                      </w:tcPr>
                      <w:p w:rsidR="00000000" w:rsidRDefault="00000000">
                        <w:pPr>
                          <w:snapToGrid/>
                          <w:spacing w:before="30" w:line="240" w:lineRule="auto"/>
                          <w:ind w:right="720" w:firstLine="0"/>
                          <w:jc w:val="right"/>
                          <w:rPr>
                            <w:rFonts w:ascii="Times New Roman" w:eastAsia="Times New Roman" w:hAnsi="Times New Roman"/>
                            <w:sz w:val="21"/>
                            <w:szCs w:val="22"/>
                          </w:rPr>
                        </w:pPr>
                        <w:r>
                          <w:rPr>
                            <w:rFonts w:ascii="Times New Roman" w:eastAsia="Times New Roman" w:hAnsi="Times New Roman"/>
                            <w:w w:val="99"/>
                            <w:sz w:val="21"/>
                            <w:szCs w:val="22"/>
                          </w:rPr>
                          <w:t>1</w:t>
                        </w: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2</w:t>
                        </w:r>
                      </w:p>
                    </w:tc>
                    <w:tc>
                      <w:tcPr>
                        <w:tcW w:w="1189" w:type="dxa"/>
                      </w:tcPr>
                      <w:p w:rsidR="00000000" w:rsidRDefault="00000000">
                        <w:pPr>
                          <w:snapToGrid/>
                          <w:spacing w:before="30" w:line="240" w:lineRule="auto"/>
                          <w:ind w:left="165" w:firstLine="0"/>
                          <w:jc w:val="left"/>
                          <w:rPr>
                            <w:rFonts w:ascii="Times New Roman" w:eastAsia="Times New Roman" w:hAnsi="Times New Roman"/>
                            <w:sz w:val="21"/>
                            <w:szCs w:val="22"/>
                          </w:rPr>
                        </w:pPr>
                        <w:r>
                          <w:rPr>
                            <w:rFonts w:ascii="Times New Roman" w:eastAsia="Times New Roman" w:hAnsi="Times New Roman"/>
                            <w:sz w:val="21"/>
                            <w:szCs w:val="22"/>
                          </w:rPr>
                          <w:t>-0.07758</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0.16287</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0.635</w:t>
                        </w:r>
                      </w:p>
                    </w:tc>
                  </w:tr>
                  <w:tr w:rsidR="00455033">
                    <w:trPr>
                      <w:trHeight w:val="300"/>
                    </w:trPr>
                    <w:tc>
                      <w:tcPr>
                        <w:tcW w:w="2949" w:type="dxa"/>
                        <w:gridSpan w:val="2"/>
                      </w:tcPr>
                      <w:p w:rsidR="00000000" w:rsidRDefault="00000000">
                        <w:pPr>
                          <w:snapToGrid/>
                          <w:spacing w:line="256" w:lineRule="exact"/>
                          <w:ind w:left="283" w:firstLine="0"/>
                          <w:jc w:val="left"/>
                          <w:rPr>
                            <w:rFonts w:ascii="宋体" w:eastAsia="宋体" w:hAnsi="Times New Roman"/>
                            <w:sz w:val="21"/>
                            <w:szCs w:val="22"/>
                          </w:rPr>
                        </w:pPr>
                        <w:r>
                          <w:rPr>
                            <w:rFonts w:ascii="宋体" w:eastAsia="宋体" w:hAnsi="Times New Roman" w:hint="eastAsia"/>
                            <w:w w:val="95"/>
                            <w:sz w:val="21"/>
                            <w:szCs w:val="22"/>
                          </w:rPr>
                          <w:t>经济绩效</w:t>
                        </w: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3</w:t>
                        </w:r>
                      </w:p>
                    </w:tc>
                    <w:tc>
                      <w:tcPr>
                        <w:tcW w:w="1189" w:type="dxa"/>
                      </w:tcPr>
                      <w:p w:rsidR="00000000" w:rsidRDefault="00000000">
                        <w:pPr>
                          <w:snapToGrid/>
                          <w:spacing w:before="30" w:line="240" w:lineRule="auto"/>
                          <w:ind w:left="165" w:firstLine="0"/>
                          <w:jc w:val="left"/>
                          <w:rPr>
                            <w:rFonts w:ascii="Times New Roman" w:eastAsia="Times New Roman" w:hAnsi="Times New Roman"/>
                            <w:sz w:val="21"/>
                            <w:szCs w:val="22"/>
                          </w:rPr>
                        </w:pPr>
                        <w:r>
                          <w:rPr>
                            <w:rFonts w:ascii="Times New Roman" w:eastAsia="Times New Roman" w:hAnsi="Times New Roman"/>
                            <w:sz w:val="21"/>
                            <w:szCs w:val="22"/>
                          </w:rPr>
                          <w:t>-.47014*</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0.16287</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0.005</w:t>
                        </w:r>
                      </w:p>
                    </w:tc>
                  </w:tr>
                  <w:tr w:rsidR="00455033">
                    <w:trPr>
                      <w:trHeight w:val="300"/>
                    </w:trPr>
                    <w:tc>
                      <w:tcPr>
                        <w:tcW w:w="2949" w:type="dxa"/>
                        <w:gridSpan w:val="2"/>
                      </w:tcPr>
                      <w:p w:rsidR="00000000" w:rsidRDefault="00000000">
                        <w:pPr>
                          <w:tabs>
                            <w:tab w:val="right" w:pos="2226"/>
                          </w:tabs>
                          <w:snapToGrid/>
                          <w:spacing w:line="272" w:lineRule="exact"/>
                          <w:ind w:left="307" w:firstLine="0"/>
                          <w:jc w:val="left"/>
                          <w:rPr>
                            <w:rFonts w:ascii="Times New Roman" w:eastAsia="Times New Roman" w:hAnsi="Times New Roman"/>
                            <w:sz w:val="21"/>
                            <w:szCs w:val="22"/>
                          </w:rPr>
                        </w:pPr>
                        <w:r>
                          <w:rPr>
                            <w:rFonts w:ascii="宋体" w:eastAsia="宋体" w:hAnsi="Times New Roman" w:hint="eastAsia"/>
                            <w:sz w:val="21"/>
                            <w:szCs w:val="22"/>
                          </w:rPr>
                          <w:t>（</w:t>
                        </w:r>
                        <w:r>
                          <w:rPr>
                            <w:rFonts w:ascii="Times New Roman" w:eastAsia="Times New Roman" w:hAnsi="Times New Roman"/>
                            <w:i/>
                            <w:sz w:val="21"/>
                            <w:szCs w:val="22"/>
                          </w:rPr>
                          <w:t>LSD</w:t>
                        </w:r>
                        <w:r>
                          <w:rPr>
                            <w:rFonts w:ascii="宋体" w:eastAsia="宋体" w:hAnsi="Times New Roman" w:hint="eastAsia"/>
                            <w:sz w:val="21"/>
                            <w:szCs w:val="22"/>
                          </w:rPr>
                          <w:t>）</w:t>
                        </w:r>
                        <w:r>
                          <w:rPr>
                            <w:rFonts w:ascii="宋体" w:eastAsia="宋体" w:hAnsi="Times New Roman" w:hint="eastAsia"/>
                            <w:sz w:val="21"/>
                            <w:szCs w:val="22"/>
                          </w:rPr>
                          <w:tab/>
                        </w:r>
                        <w:r>
                          <w:rPr>
                            <w:rFonts w:ascii="Times New Roman" w:eastAsia="Times New Roman" w:hAnsi="Times New Roman"/>
                            <w:sz w:val="21"/>
                            <w:szCs w:val="22"/>
                          </w:rPr>
                          <w:t>2</w:t>
                        </w: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1</w:t>
                        </w:r>
                      </w:p>
                    </w:tc>
                    <w:tc>
                      <w:tcPr>
                        <w:tcW w:w="1189" w:type="dxa"/>
                      </w:tcPr>
                      <w:p w:rsidR="00000000" w:rsidRDefault="00000000">
                        <w:pPr>
                          <w:snapToGrid/>
                          <w:spacing w:before="30" w:line="240" w:lineRule="auto"/>
                          <w:ind w:left="199" w:firstLine="0"/>
                          <w:jc w:val="left"/>
                          <w:rPr>
                            <w:rFonts w:ascii="Times New Roman" w:eastAsia="Times New Roman" w:hAnsi="Times New Roman"/>
                            <w:sz w:val="21"/>
                            <w:szCs w:val="22"/>
                          </w:rPr>
                        </w:pPr>
                        <w:r>
                          <w:rPr>
                            <w:rFonts w:ascii="Times New Roman" w:eastAsia="Times New Roman" w:hAnsi="Times New Roman"/>
                            <w:sz w:val="21"/>
                            <w:szCs w:val="22"/>
                          </w:rPr>
                          <w:t>0.07758</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0.16287</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0.635</w:t>
                        </w:r>
                      </w:p>
                    </w:tc>
                  </w:tr>
                  <w:tr w:rsidR="00455033">
                    <w:trPr>
                      <w:trHeight w:val="300"/>
                    </w:trPr>
                    <w:tc>
                      <w:tcPr>
                        <w:tcW w:w="2949" w:type="dxa"/>
                        <w:gridSpan w:val="2"/>
                      </w:tcPr>
                      <w:p w:rsidR="00000000" w:rsidRDefault="00000000">
                        <w:pPr>
                          <w:snapToGrid/>
                          <w:spacing w:line="240" w:lineRule="auto"/>
                          <w:ind w:firstLine="0"/>
                          <w:jc w:val="left"/>
                          <w:rPr>
                            <w:rFonts w:ascii="Times New Roman" w:eastAsia="Times New Roman" w:hAnsi="Times New Roman"/>
                            <w:sz w:val="22"/>
                            <w:szCs w:val="22"/>
                          </w:rPr>
                        </w:pP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3</w:t>
                        </w:r>
                      </w:p>
                    </w:tc>
                    <w:tc>
                      <w:tcPr>
                        <w:tcW w:w="1189" w:type="dxa"/>
                      </w:tcPr>
                      <w:p w:rsidR="00000000" w:rsidRDefault="00000000">
                        <w:pPr>
                          <w:snapToGrid/>
                          <w:spacing w:before="30" w:line="240" w:lineRule="auto"/>
                          <w:ind w:left="165" w:firstLine="0"/>
                          <w:jc w:val="left"/>
                          <w:rPr>
                            <w:rFonts w:ascii="Times New Roman" w:eastAsia="Times New Roman" w:hAnsi="Times New Roman"/>
                            <w:sz w:val="21"/>
                            <w:szCs w:val="22"/>
                          </w:rPr>
                        </w:pPr>
                        <w:r>
                          <w:rPr>
                            <w:rFonts w:ascii="Times New Roman" w:eastAsia="Times New Roman" w:hAnsi="Times New Roman"/>
                            <w:sz w:val="21"/>
                            <w:szCs w:val="22"/>
                          </w:rPr>
                          <w:t>-.39256*</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0.12512</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0.002</w:t>
                        </w:r>
                      </w:p>
                    </w:tc>
                  </w:tr>
                  <w:tr w:rsidR="00455033">
                    <w:trPr>
                      <w:trHeight w:val="300"/>
                    </w:trPr>
                    <w:tc>
                      <w:tcPr>
                        <w:tcW w:w="2949" w:type="dxa"/>
                        <w:gridSpan w:val="2"/>
                      </w:tcPr>
                      <w:p w:rsidR="00000000" w:rsidRDefault="00000000">
                        <w:pPr>
                          <w:snapToGrid/>
                          <w:spacing w:before="30" w:line="240" w:lineRule="auto"/>
                          <w:ind w:right="720" w:firstLine="0"/>
                          <w:jc w:val="right"/>
                          <w:rPr>
                            <w:rFonts w:ascii="Times New Roman" w:eastAsia="Times New Roman" w:hAnsi="Times New Roman"/>
                            <w:sz w:val="21"/>
                            <w:szCs w:val="22"/>
                          </w:rPr>
                        </w:pPr>
                        <w:r>
                          <w:rPr>
                            <w:rFonts w:ascii="Times New Roman" w:eastAsia="Times New Roman" w:hAnsi="Times New Roman"/>
                            <w:w w:val="99"/>
                            <w:sz w:val="21"/>
                            <w:szCs w:val="22"/>
                          </w:rPr>
                          <w:t>3</w:t>
                        </w:r>
                      </w:p>
                    </w:tc>
                    <w:tc>
                      <w:tcPr>
                        <w:tcW w:w="1575" w:type="dxa"/>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1</w:t>
                        </w:r>
                      </w:p>
                    </w:tc>
                    <w:tc>
                      <w:tcPr>
                        <w:tcW w:w="1189" w:type="dxa"/>
                      </w:tcPr>
                      <w:p w:rsidR="00000000" w:rsidRDefault="00000000">
                        <w:pPr>
                          <w:snapToGrid/>
                          <w:spacing w:before="30" w:line="240" w:lineRule="auto"/>
                          <w:ind w:left="199" w:firstLine="0"/>
                          <w:jc w:val="left"/>
                          <w:rPr>
                            <w:rFonts w:ascii="Times New Roman" w:eastAsia="Times New Roman" w:hAnsi="Times New Roman"/>
                            <w:sz w:val="21"/>
                            <w:szCs w:val="22"/>
                          </w:rPr>
                        </w:pPr>
                        <w:r>
                          <w:rPr>
                            <w:rFonts w:ascii="Times New Roman" w:eastAsia="Times New Roman" w:hAnsi="Times New Roman"/>
                            <w:sz w:val="21"/>
                            <w:szCs w:val="22"/>
                          </w:rPr>
                          <w:t>.47014*</w:t>
                        </w:r>
                      </w:p>
                    </w:tc>
                    <w:tc>
                      <w:tcPr>
                        <w:tcW w:w="1368" w:type="dxa"/>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0.16287</w:t>
                        </w:r>
                      </w:p>
                    </w:tc>
                    <w:tc>
                      <w:tcPr>
                        <w:tcW w:w="1350" w:type="dxa"/>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0.005</w:t>
                        </w:r>
                      </w:p>
                    </w:tc>
                  </w:tr>
                  <w:tr w:rsidR="00455033">
                    <w:trPr>
                      <w:trHeight w:val="300"/>
                    </w:trPr>
                    <w:tc>
                      <w:tcPr>
                        <w:tcW w:w="2949" w:type="dxa"/>
                        <w:gridSpan w:val="2"/>
                        <w:tcBorders>
                          <w:bottom w:val="single" w:sz="12" w:space="0" w:color="000000"/>
                        </w:tcBorders>
                      </w:tcPr>
                      <w:p w:rsidR="00000000" w:rsidRDefault="00000000">
                        <w:pPr>
                          <w:snapToGrid/>
                          <w:spacing w:line="240" w:lineRule="auto"/>
                          <w:ind w:firstLine="0"/>
                          <w:jc w:val="left"/>
                          <w:rPr>
                            <w:rFonts w:ascii="Times New Roman" w:eastAsia="Times New Roman" w:hAnsi="Times New Roman"/>
                            <w:sz w:val="22"/>
                            <w:szCs w:val="22"/>
                          </w:rPr>
                        </w:pPr>
                      </w:p>
                    </w:tc>
                    <w:tc>
                      <w:tcPr>
                        <w:tcW w:w="1575" w:type="dxa"/>
                        <w:tcBorders>
                          <w:bottom w:val="single" w:sz="12" w:space="0" w:color="000000"/>
                        </w:tcBorders>
                      </w:tcPr>
                      <w:p w:rsidR="00000000" w:rsidRDefault="00000000">
                        <w:pPr>
                          <w:snapToGrid/>
                          <w:spacing w:before="30" w:line="240" w:lineRule="auto"/>
                          <w:ind w:right="22" w:firstLine="0"/>
                          <w:jc w:val="center"/>
                          <w:rPr>
                            <w:rFonts w:ascii="Times New Roman" w:eastAsia="Times New Roman" w:hAnsi="Times New Roman"/>
                            <w:sz w:val="21"/>
                            <w:szCs w:val="22"/>
                          </w:rPr>
                        </w:pPr>
                        <w:r>
                          <w:rPr>
                            <w:rFonts w:ascii="Times New Roman" w:eastAsia="Times New Roman" w:hAnsi="Times New Roman"/>
                            <w:w w:val="99"/>
                            <w:sz w:val="21"/>
                            <w:szCs w:val="22"/>
                          </w:rPr>
                          <w:t>2</w:t>
                        </w:r>
                      </w:p>
                    </w:tc>
                    <w:tc>
                      <w:tcPr>
                        <w:tcW w:w="1189" w:type="dxa"/>
                        <w:tcBorders>
                          <w:bottom w:val="single" w:sz="12" w:space="0" w:color="000000"/>
                        </w:tcBorders>
                      </w:tcPr>
                      <w:p w:rsidR="00000000" w:rsidRDefault="00000000">
                        <w:pPr>
                          <w:snapToGrid/>
                          <w:spacing w:before="30" w:line="240" w:lineRule="auto"/>
                          <w:ind w:left="199" w:firstLine="0"/>
                          <w:jc w:val="left"/>
                          <w:rPr>
                            <w:rFonts w:ascii="Times New Roman" w:eastAsia="Times New Roman" w:hAnsi="Times New Roman"/>
                            <w:sz w:val="21"/>
                            <w:szCs w:val="22"/>
                          </w:rPr>
                        </w:pPr>
                        <w:r>
                          <w:rPr>
                            <w:rFonts w:ascii="Times New Roman" w:eastAsia="Times New Roman" w:hAnsi="Times New Roman"/>
                            <w:sz w:val="21"/>
                            <w:szCs w:val="22"/>
                          </w:rPr>
                          <w:t>.39256*</w:t>
                        </w:r>
                      </w:p>
                    </w:tc>
                    <w:tc>
                      <w:tcPr>
                        <w:tcW w:w="1368" w:type="dxa"/>
                        <w:tcBorders>
                          <w:bottom w:val="single" w:sz="12" w:space="0" w:color="000000"/>
                        </w:tcBorders>
                      </w:tcPr>
                      <w:p w:rsidR="00000000" w:rsidRDefault="00000000">
                        <w:pPr>
                          <w:snapToGrid/>
                          <w:spacing w:before="30" w:line="240" w:lineRule="auto"/>
                          <w:ind w:left="275" w:firstLine="0"/>
                          <w:jc w:val="left"/>
                          <w:rPr>
                            <w:rFonts w:ascii="Times New Roman" w:eastAsia="Times New Roman" w:hAnsi="Times New Roman"/>
                            <w:sz w:val="21"/>
                            <w:szCs w:val="22"/>
                          </w:rPr>
                        </w:pPr>
                        <w:r>
                          <w:rPr>
                            <w:rFonts w:ascii="Times New Roman" w:eastAsia="Times New Roman" w:hAnsi="Times New Roman"/>
                            <w:sz w:val="21"/>
                            <w:szCs w:val="22"/>
                          </w:rPr>
                          <w:t>0.12512</w:t>
                        </w:r>
                      </w:p>
                    </w:tc>
                    <w:tc>
                      <w:tcPr>
                        <w:tcW w:w="1350" w:type="dxa"/>
                        <w:tcBorders>
                          <w:bottom w:val="single" w:sz="12" w:space="0" w:color="000000"/>
                        </w:tcBorders>
                      </w:tcPr>
                      <w:p w:rsidR="00000000" w:rsidRDefault="00000000">
                        <w:pPr>
                          <w:snapToGrid/>
                          <w:spacing w:before="30" w:line="240" w:lineRule="auto"/>
                          <w:ind w:left="416" w:firstLine="0"/>
                          <w:jc w:val="left"/>
                          <w:rPr>
                            <w:rFonts w:ascii="Times New Roman" w:eastAsia="Times New Roman" w:hAnsi="Times New Roman"/>
                            <w:sz w:val="21"/>
                            <w:szCs w:val="22"/>
                          </w:rPr>
                        </w:pPr>
                        <w:r>
                          <w:rPr>
                            <w:rFonts w:ascii="Times New Roman" w:eastAsia="Times New Roman" w:hAnsi="Times New Roman"/>
                            <w:sz w:val="21"/>
                            <w:szCs w:val="22"/>
                          </w:rPr>
                          <w:t>0.002</w:t>
                        </w:r>
                      </w:p>
                    </w:tc>
                  </w:tr>
                </w:tbl>
                <w:p w:rsidR="00000000" w:rsidRDefault="00000000">
                  <w:pPr>
                    <w:snapToGrid/>
                    <w:spacing w:line="240" w:lineRule="auto"/>
                    <w:ind w:firstLine="0"/>
                    <w:jc w:val="left"/>
                    <w:rPr>
                      <w:rFonts w:ascii="宋体" w:eastAsia="宋体" w:hAnsi="宋体"/>
                    </w:rPr>
                  </w:pPr>
                </w:p>
              </w:txbxContent>
            </v:textbox>
          </v:shape>
        </w:pict>
      </w:r>
    </w:p>
    <w:p w:rsidR="00000000" w:rsidRDefault="00000000">
      <w:pPr>
        <w:pStyle w:val="aa"/>
        <w:textAlignment w:val="center"/>
        <w:rPr>
          <w:lang w:eastAsia="zh-CN"/>
        </w:rPr>
      </w:pPr>
      <w:r>
        <w:rPr>
          <w:rFonts w:eastAsiaTheme="minorHAnsi"/>
          <w:sz w:val="21"/>
          <w:szCs w:val="22"/>
          <w:lang w:eastAsia="zh-CN"/>
        </w:rPr>
        <w:t>表</w:t>
      </w:r>
      <w:r>
        <w:rPr>
          <w:rFonts w:ascii="Times New Roman" w:eastAsia="Times New Roman"/>
          <w:sz w:val="21"/>
          <w:szCs w:val="22"/>
          <w:lang w:eastAsia="zh-CN"/>
        </w:rPr>
        <w:t>5.11</w:t>
      </w:r>
      <w:r>
        <w:rPr>
          <w:lang w:eastAsia="zh-CN"/>
        </w:rPr>
        <w:t xml:space="preserve">  </w:t>
      </w:r>
      <w:r>
        <w:rPr>
          <w:rFonts w:eastAsiaTheme="minorHAnsi"/>
          <w:w w:val="95"/>
          <w:sz w:val="21"/>
          <w:szCs w:val="22"/>
          <w:lang w:eastAsia="zh-CN"/>
        </w:rPr>
        <w:t>处于</w:t>
      </w:r>
      <w:r>
        <w:rPr>
          <w:rFonts w:ascii="Times New Roman" w:eastAsia="Times New Roman"/>
          <w:w w:val="95"/>
          <w:sz w:val="21"/>
          <w:szCs w:val="22"/>
          <w:lang w:eastAsia="zh-CN"/>
        </w:rPr>
        <w:t>ISO14001</w:t>
      </w:r>
      <w:r>
        <w:rPr>
          <w:rFonts w:eastAsiaTheme="minorHAnsi"/>
          <w:w w:val="95"/>
          <w:sz w:val="21"/>
          <w:szCs w:val="22"/>
          <w:lang w:eastAsia="zh-CN"/>
        </w:rPr>
        <w:t>不同状态的企业的绩效方差检验</w:t>
      </w:r>
      <w:bookmarkEnd w:id="111"/>
    </w:p>
    <w:p w:rsidR="00000000" w:rsidRDefault="00000000">
      <w:pPr>
        <w:ind w:left="1694" w:firstLine="0"/>
        <w:jc w:val="center"/>
        <w:rPr>
          <w:lang w:eastAsia="zh-CN"/>
        </w:rPr>
      </w:pPr>
      <w:r>
        <w:rPr>
          <w:rFonts w:eastAsiaTheme="minorHAnsi"/>
          <w:b/>
          <w:w w:val="95"/>
          <w:sz w:val="21"/>
          <w:szCs w:val="22"/>
          <w:lang w:eastAsia="zh-CN"/>
        </w:rPr>
        <w:t>均值差</w:t>
      </w:r>
    </w:p>
    <w:p w:rsidR="00000000" w:rsidRDefault="00000000">
      <w:pPr>
        <w:rPr>
          <w:lang w:eastAsia="zh-CN"/>
        </w:rPr>
      </w:pPr>
      <w:r>
        <w:rPr>
          <w:rFonts w:eastAsiaTheme="minorHAnsi"/>
          <w:b/>
          <w:lang w:eastAsia="zh-CN"/>
        </w:rPr>
        <w:t>(</w:t>
      </w:r>
      <w:r>
        <w:rPr>
          <w:rFonts w:ascii="Times New Roman" w:eastAsiaTheme="minorHAnsi"/>
          <w:b/>
          <w:i/>
          <w:lang w:eastAsia="zh-CN"/>
        </w:rPr>
        <w:t>I-J</w:t>
      </w:r>
      <w:r>
        <w:rPr>
          <w:rFonts w:ascii="Times New Roman" w:eastAsiaTheme="minorHAnsi"/>
          <w:b/>
          <w:lang w:eastAsia="zh-CN"/>
        </w:rPr>
        <w:t>)</w:t>
      </w:r>
    </w:p>
    <w:p w:rsidR="00000000" w:rsidRDefault="00000000">
      <w:pPr>
        <w:ind w:left="398" w:firstLine="0"/>
        <w:jc w:val="left"/>
        <w:rPr>
          <w:lang w:eastAsia="zh-CN"/>
        </w:rPr>
      </w:pPr>
      <w:r>
        <w:rPr>
          <w:rFonts w:eastAsiaTheme="minorHAnsi"/>
          <w:w w:val="95"/>
          <w:sz w:val="21"/>
          <w:szCs w:val="22"/>
          <w:lang w:eastAsia="zh-CN"/>
        </w:rPr>
        <w:t>环境绩效</w:t>
      </w:r>
    </w:p>
    <w:p w:rsidR="00000000" w:rsidRDefault="00000000">
      <w:pPr>
        <w:rPr>
          <w:lang w:eastAsia="zh-CN"/>
        </w:rPr>
      </w:pPr>
      <w:r>
        <w:rPr>
          <w:rFonts w:eastAsiaTheme="minorHAnsi"/>
          <w:lang w:eastAsia="zh-CN"/>
        </w:rPr>
        <w:t>（</w:t>
      </w:r>
      <w:r>
        <w:rPr>
          <w:rFonts w:ascii="Times New Roman" w:eastAsia="Times New Roman"/>
          <w:i/>
          <w:lang w:eastAsia="zh-CN"/>
        </w:rPr>
        <w:t>LSD</w:t>
      </w:r>
      <w:r>
        <w:rPr>
          <w:rFonts w:eastAsiaTheme="minorHAnsi"/>
          <w:lang w:eastAsia="zh-CN"/>
        </w:rPr>
        <w:t>）</w:t>
      </w:r>
    </w:p>
    <w:p w:rsidR="00000000" w:rsidRDefault="00000000">
      <w:pPr>
        <w:pStyle w:val="3"/>
        <w:ind w:left="482" w:hangingChars="200" w:hanging="482"/>
        <w:rPr>
          <w:lang w:eastAsia="zh-CN"/>
        </w:rPr>
      </w:pPr>
      <w:bookmarkStart w:id="112" w:name="_Toc686484509"/>
      <w:r>
        <w:rPr>
          <w:lang w:eastAsia="zh-CN"/>
        </w:rPr>
        <w:t xml:space="preserve">5.3.2 </w:t>
      </w:r>
      <w:r>
        <w:rPr>
          <w:lang w:eastAsia="zh-CN"/>
        </w:rPr>
        <w:t>回归分析</w:t>
      </w:r>
      <w:bookmarkEnd w:id="112"/>
    </w:p>
    <w:p w:rsidR="00000000" w:rsidRDefault="00000000">
      <w:pPr>
        <w:rPr>
          <w:lang w:eastAsia="zh-CN"/>
        </w:rPr>
      </w:pPr>
      <w:r>
        <w:rPr>
          <w:lang w:eastAsia="zh-CN"/>
        </w:rPr>
        <w:t>本节将采用多元进入回归分析的方法，先对第一组关系进行研究。</w:t>
      </w:r>
      <w:r w:rsidRPr="00F14AFA">
        <w:rPr>
          <w:highlight w:val="yellow"/>
          <w:lang w:eastAsia="zh-CN"/>
        </w:rPr>
        <w:t>以实施程度的三个维度分别作为因变量，内、外部驱动力作为解释变量，建立多元线性回归模型，以验证理论模型的假设</w:t>
      </w:r>
      <w:r w:rsidRPr="00F14AFA">
        <w:rPr>
          <w:rFonts w:ascii="Times New Roman" w:eastAsia="Times New Roman"/>
          <w:highlight w:val="yellow"/>
          <w:lang w:eastAsia="zh-CN"/>
        </w:rPr>
        <w:t>1</w:t>
      </w:r>
      <w:r w:rsidRPr="00F14AFA">
        <w:rPr>
          <w:highlight w:val="yellow"/>
          <w:lang w:eastAsia="zh-CN"/>
        </w:rPr>
        <w:t>、</w:t>
      </w:r>
      <w:r w:rsidRPr="00F14AFA">
        <w:rPr>
          <w:rFonts w:ascii="Times New Roman" w:eastAsia="Times New Roman"/>
          <w:highlight w:val="yellow"/>
          <w:lang w:eastAsia="zh-CN"/>
        </w:rPr>
        <w:t>2</w:t>
      </w:r>
      <w:r w:rsidRPr="00F14AFA">
        <w:rPr>
          <w:highlight w:val="yellow"/>
          <w:lang w:eastAsia="zh-CN"/>
        </w:rPr>
        <w:t>、</w:t>
      </w:r>
      <w:r w:rsidRPr="00F14AFA">
        <w:rPr>
          <w:rFonts w:ascii="Times New Roman" w:eastAsia="Times New Roman"/>
          <w:highlight w:val="yellow"/>
          <w:lang w:eastAsia="zh-CN"/>
        </w:rPr>
        <w:t>3</w:t>
      </w:r>
      <w:r w:rsidRPr="00F14AFA">
        <w:rPr>
          <w:highlight w:val="yellow"/>
          <w:lang w:eastAsia="zh-CN"/>
        </w:rPr>
        <w:t>。</w:t>
      </w:r>
    </w:p>
    <w:p w:rsidR="00000000" w:rsidRDefault="00000000" w:rsidP="004C3FCC">
      <w:pPr>
        <w:rPr>
          <w:lang w:eastAsia="zh-CN"/>
        </w:rPr>
      </w:pPr>
      <w:r w:rsidRPr="004C3FCC">
        <w:rPr>
          <w:highlight w:val="yellow"/>
          <w:lang w:eastAsia="zh-CN"/>
        </w:rPr>
        <w:t>实施程度对贯标驱动力的多元回归结果如表</w:t>
      </w:r>
      <w:r w:rsidRPr="004C3FCC">
        <w:rPr>
          <w:rFonts w:ascii="Times New Roman" w:eastAsia="Times New Roman"/>
          <w:highlight w:val="yellow"/>
          <w:lang w:eastAsia="zh-CN"/>
        </w:rPr>
        <w:t>5.12</w:t>
      </w:r>
      <w:r w:rsidRPr="004C3FCC">
        <w:rPr>
          <w:highlight w:val="yellow"/>
          <w:lang w:eastAsia="zh-CN"/>
        </w:rPr>
        <w:t>所示。</w:t>
      </w:r>
      <w:r w:rsidRPr="004C3FCC">
        <w:rPr>
          <w:rFonts w:ascii="Times New Roman" w:eastAsia="Times New Roman"/>
          <w:highlight w:val="yellow"/>
          <w:lang w:eastAsia="zh-CN"/>
        </w:rPr>
        <w:t>ISO14001</w:t>
      </w:r>
      <w:r w:rsidRPr="004C3FCC">
        <w:rPr>
          <w:highlight w:val="yellow"/>
          <w:lang w:eastAsia="zh-CN"/>
        </w:rPr>
        <w:t>实施程度的假设检验包括了三个模型。</w:t>
      </w:r>
      <w:r w:rsidRPr="00F14AFA">
        <w:rPr>
          <w:highlight w:val="yellow"/>
          <w:lang w:eastAsia="zh-CN"/>
        </w:rPr>
        <w:t>模型</w:t>
      </w:r>
      <w:r w:rsidRPr="00F14AFA">
        <w:rPr>
          <w:rFonts w:ascii="Times New Roman" w:eastAsia="Times New Roman"/>
          <w:highlight w:val="yellow"/>
          <w:lang w:eastAsia="zh-CN"/>
        </w:rPr>
        <w:t>1</w:t>
      </w:r>
      <w:r w:rsidRPr="00F14AFA">
        <w:rPr>
          <w:highlight w:val="yellow"/>
          <w:lang w:eastAsia="zh-CN"/>
        </w:rPr>
        <w:t>是将控制变量引入模型，验证贯标驱动力对实施程度中的日常应用之间关系的估计模型。模型</w:t>
      </w:r>
      <w:r w:rsidRPr="00F14AFA">
        <w:rPr>
          <w:rFonts w:ascii="Times New Roman" w:eastAsia="Times New Roman"/>
          <w:highlight w:val="yellow"/>
          <w:lang w:eastAsia="zh-CN"/>
        </w:rPr>
        <w:t>2</w:t>
      </w:r>
      <w:r w:rsidRPr="00F14AFA">
        <w:rPr>
          <w:highlight w:val="yellow"/>
          <w:lang w:eastAsia="zh-CN"/>
        </w:rPr>
        <w:t>是将控制变量引入模型，验证贯标驱动力对承诺的估计模型。模型</w:t>
      </w:r>
      <w:r w:rsidRPr="00F14AFA">
        <w:rPr>
          <w:rFonts w:ascii="Times New Roman" w:eastAsia="Times New Roman"/>
          <w:highlight w:val="yellow"/>
          <w:lang w:eastAsia="zh-CN"/>
        </w:rPr>
        <w:t>3</w:t>
      </w:r>
      <w:r w:rsidRPr="00F14AFA">
        <w:rPr>
          <w:highlight w:val="yellow"/>
          <w:lang w:eastAsia="zh-CN"/>
        </w:rPr>
        <w:t>是将控制变量引入模型，验证贯标驱动力对整合的估计模型。</w:t>
      </w:r>
    </w:p>
    <w:p w:rsidR="00000000" w:rsidRDefault="00000000">
      <w:pPr>
        <w:rPr>
          <w:lang w:eastAsia="zh-CN"/>
        </w:rPr>
      </w:pPr>
      <w:r>
        <w:rPr>
          <w:lang w:eastAsia="zh-CN"/>
        </w:rPr>
        <w:lastRenderedPageBreak/>
        <w:t>其次，本文将对第二组关系进行研究。以</w:t>
      </w:r>
      <w:r w:rsidRPr="00F14AFA">
        <w:rPr>
          <w:highlight w:val="yellow"/>
          <w:lang w:eastAsia="zh-CN"/>
        </w:rPr>
        <w:t>企业绩效的两个维度：环境绩效和经济绩效分别作为被解释变量，</w:t>
      </w:r>
      <w:r w:rsidRPr="00F14AFA">
        <w:rPr>
          <w:rFonts w:ascii="Times New Roman" w:eastAsia="Times New Roman"/>
          <w:highlight w:val="yellow"/>
          <w:lang w:eastAsia="zh-CN"/>
        </w:rPr>
        <w:t>ISO14001</w:t>
      </w:r>
      <w:r w:rsidRPr="00F14AFA">
        <w:rPr>
          <w:highlight w:val="yellow"/>
          <w:lang w:eastAsia="zh-CN"/>
        </w:rPr>
        <w:t>实施程度的三个维度作为解释变量，建立多元回归模型，以验证理论模型的假设</w:t>
      </w:r>
      <w:r w:rsidRPr="00F14AFA">
        <w:rPr>
          <w:rFonts w:ascii="Times New Roman" w:eastAsia="Times New Roman"/>
          <w:highlight w:val="yellow"/>
          <w:lang w:eastAsia="zh-CN"/>
        </w:rPr>
        <w:t>4</w:t>
      </w:r>
      <w:r w:rsidRPr="00F14AFA">
        <w:rPr>
          <w:highlight w:val="yellow"/>
          <w:lang w:eastAsia="zh-CN"/>
        </w:rPr>
        <w:t xml:space="preserve">, </w:t>
      </w:r>
      <w:r w:rsidRPr="00F14AFA">
        <w:rPr>
          <w:rFonts w:ascii="Times New Roman" w:eastAsia="Times New Roman"/>
          <w:highlight w:val="yellow"/>
          <w:lang w:eastAsia="zh-CN"/>
        </w:rPr>
        <w:t>5</w:t>
      </w:r>
      <w:r w:rsidRPr="00F14AFA">
        <w:rPr>
          <w:highlight w:val="yellow"/>
          <w:lang w:eastAsia="zh-CN"/>
        </w:rPr>
        <w:t xml:space="preserve">, </w:t>
      </w:r>
      <w:r w:rsidRPr="00F14AFA">
        <w:rPr>
          <w:rFonts w:ascii="Times New Roman" w:eastAsia="Times New Roman"/>
          <w:highlight w:val="yellow"/>
          <w:lang w:eastAsia="zh-CN"/>
        </w:rPr>
        <w:t>6</w:t>
      </w:r>
      <w:r w:rsidRPr="00F14AFA">
        <w:rPr>
          <w:highlight w:val="yellow"/>
          <w:lang w:eastAsia="zh-CN"/>
        </w:rPr>
        <w:t>。</w:t>
      </w:r>
    </w:p>
    <w:p w:rsidR="00000000" w:rsidRDefault="00000000" w:rsidP="00F14AFA">
      <w:pPr>
        <w:rPr>
          <w:lang w:eastAsia="zh-CN"/>
        </w:rPr>
      </w:pPr>
      <w:r w:rsidRPr="004C3FCC">
        <w:rPr>
          <w:highlight w:val="yellow"/>
          <w:lang w:eastAsia="zh-CN"/>
        </w:rPr>
        <w:t>企业绩效对实施程度的多元回归结果如表</w:t>
      </w:r>
      <w:r w:rsidRPr="004C3FCC">
        <w:rPr>
          <w:rFonts w:ascii="Times New Roman" w:eastAsia="Times New Roman"/>
          <w:highlight w:val="yellow"/>
          <w:lang w:eastAsia="zh-CN"/>
        </w:rPr>
        <w:t>5.13</w:t>
      </w:r>
      <w:r w:rsidRPr="004C3FCC">
        <w:rPr>
          <w:highlight w:val="yellow"/>
          <w:lang w:eastAsia="zh-CN"/>
        </w:rPr>
        <w:t>所示。</w:t>
      </w:r>
      <w:r>
        <w:rPr>
          <w:lang w:eastAsia="zh-CN"/>
        </w:rPr>
        <w:t>企业绩效的回归模型包括了三个模型。模型</w:t>
      </w:r>
      <w:r>
        <w:rPr>
          <w:rFonts w:ascii="Times New Roman" w:eastAsia="Times New Roman"/>
          <w:lang w:eastAsia="zh-CN"/>
        </w:rPr>
        <w:t>4</w:t>
      </w:r>
      <w:r>
        <w:rPr>
          <w:lang w:eastAsia="zh-CN"/>
        </w:rPr>
        <w:t>将控制变量引入模型，验证实施程度对企业环境绩效关系的估计模型。</w:t>
      </w:r>
      <w:r w:rsidRPr="00F14AFA">
        <w:rPr>
          <w:highlight w:val="yellow"/>
          <w:lang w:eastAsia="zh-CN"/>
        </w:rPr>
        <w:t>模型</w:t>
      </w:r>
      <w:r w:rsidRPr="00F14AFA">
        <w:rPr>
          <w:rFonts w:ascii="Times New Roman" w:eastAsia="Times New Roman"/>
          <w:highlight w:val="yellow"/>
          <w:lang w:eastAsia="zh-CN"/>
        </w:rPr>
        <w:t>5</w:t>
      </w:r>
      <w:r w:rsidRPr="00F14AFA">
        <w:rPr>
          <w:highlight w:val="yellow"/>
          <w:lang w:eastAsia="zh-CN"/>
        </w:rPr>
        <w:t>是将控制变量引入模型，验证实施程度对企业经济绩效的关系的估计模型。</w:t>
      </w:r>
    </w:p>
    <w:bookmarkStart w:id="113" w:name="_Toc686815660"/>
    <w:p w:rsidR="00000000" w:rsidRDefault="00000000">
      <w:pPr>
        <w:textAlignment w:val="center"/>
      </w:pPr>
      <w:r>
        <w:rPr>
          <w:sz w:val="22"/>
          <w:szCs w:val="22"/>
        </w:rPr>
      </w:r>
      <w:r>
        <w:rPr>
          <w:sz w:val="22"/>
          <w:szCs w:val="22"/>
        </w:rPr>
        <w:pict>
          <v:shape id="_x0000_s2080" type="#_x0000_t202" style="width:411.6pt;height:166.8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091"/>
                    <w:gridCol w:w="924"/>
                    <w:gridCol w:w="1393"/>
                    <w:gridCol w:w="1334"/>
                    <w:gridCol w:w="1120"/>
                    <w:gridCol w:w="1275"/>
                    <w:gridCol w:w="1296"/>
                  </w:tblGrid>
                  <w:tr w:rsidR="00455033">
                    <w:trPr>
                      <w:trHeight w:val="920"/>
                    </w:trPr>
                    <w:tc>
                      <w:tcPr>
                        <w:tcW w:w="1091" w:type="dxa"/>
                        <w:tcBorders>
                          <w:top w:val="single" w:sz="12" w:space="0" w:color="000000"/>
                          <w:bottom w:val="single" w:sz="8" w:space="0" w:color="000000"/>
                        </w:tcBorders>
                      </w:tcPr>
                      <w:p w:rsidR="00000000" w:rsidRDefault="00000000">
                        <w:pPr>
                          <w:snapToGrid/>
                          <w:spacing w:line="240" w:lineRule="auto"/>
                          <w:ind w:firstLine="0"/>
                          <w:jc w:val="left"/>
                          <w:rPr>
                            <w:rFonts w:ascii="Times New Roman" w:eastAsia="Times New Roman" w:hAnsi="Times New Roman"/>
                            <w:sz w:val="20"/>
                            <w:szCs w:val="22"/>
                          </w:rPr>
                        </w:pPr>
                      </w:p>
                      <w:p w:rsidR="00000000" w:rsidRDefault="00000000">
                        <w:pPr>
                          <w:snapToGrid/>
                          <w:spacing w:line="240" w:lineRule="auto"/>
                          <w:ind w:firstLine="0"/>
                          <w:jc w:val="left"/>
                          <w:rPr>
                            <w:rFonts w:ascii="Times New Roman" w:eastAsia="Times New Roman" w:hAnsi="Times New Roman"/>
                            <w:sz w:val="20"/>
                            <w:szCs w:val="22"/>
                          </w:rPr>
                        </w:pPr>
                      </w:p>
                      <w:p w:rsidR="00000000" w:rsidRDefault="00000000">
                        <w:pPr>
                          <w:snapToGrid/>
                          <w:spacing w:before="151" w:line="240" w:lineRule="auto"/>
                          <w:ind w:left="249" w:firstLine="0"/>
                          <w:jc w:val="left"/>
                          <w:rPr>
                            <w:rFonts w:ascii="宋体" w:eastAsia="宋体" w:hAnsi="Times New Roman"/>
                            <w:b/>
                            <w:sz w:val="21"/>
                            <w:szCs w:val="22"/>
                          </w:rPr>
                        </w:pPr>
                        <w:r>
                          <w:rPr>
                            <w:rFonts w:ascii="宋体" w:eastAsia="宋体" w:hAnsi="Times New Roman" w:hint="eastAsia"/>
                            <w:b/>
                            <w:w w:val="95"/>
                            <w:sz w:val="21"/>
                            <w:szCs w:val="22"/>
                          </w:rPr>
                          <w:t>自变量</w:t>
                        </w:r>
                      </w:p>
                    </w:tc>
                    <w:tc>
                      <w:tcPr>
                        <w:tcW w:w="2317" w:type="dxa"/>
                        <w:gridSpan w:val="2"/>
                        <w:tcBorders>
                          <w:top w:val="single" w:sz="12" w:space="0" w:color="000000"/>
                          <w:bottom w:val="single" w:sz="8" w:space="0" w:color="000000"/>
                        </w:tcBorders>
                      </w:tcPr>
                      <w:p w:rsidR="00000000" w:rsidRDefault="00000000">
                        <w:pPr>
                          <w:snapToGrid/>
                          <w:spacing w:line="240" w:lineRule="auto"/>
                          <w:ind w:firstLine="0"/>
                          <w:jc w:val="left"/>
                          <w:rPr>
                            <w:rFonts w:ascii="Times New Roman" w:eastAsia="Times New Roman" w:hAnsi="Times New Roman"/>
                            <w:sz w:val="22"/>
                            <w:szCs w:val="22"/>
                          </w:rPr>
                        </w:pPr>
                      </w:p>
                      <w:p w:rsidR="00000000" w:rsidRDefault="00000000">
                        <w:pPr>
                          <w:snapToGrid/>
                          <w:spacing w:line="320" w:lineRule="atLeast"/>
                          <w:ind w:left="958" w:right="778" w:firstLine="1"/>
                          <w:jc w:val="center"/>
                          <w:rPr>
                            <w:rFonts w:ascii="Times New Roman" w:eastAsia="Times New Roman" w:hAnsi="Times New Roman"/>
                            <w:b/>
                            <w:sz w:val="21"/>
                            <w:szCs w:val="22"/>
                          </w:rPr>
                        </w:pPr>
                        <w:r>
                          <w:rPr>
                            <w:rFonts w:ascii="宋体" w:eastAsia="宋体" w:hAnsi="Times New Roman" w:hint="eastAsia"/>
                            <w:b/>
                            <w:sz w:val="21"/>
                            <w:szCs w:val="22"/>
                          </w:rPr>
                          <w:t>日常</w:t>
                        </w:r>
                        <w:r>
                          <w:rPr>
                            <w:rFonts w:ascii="宋体" w:eastAsia="宋体" w:hAnsi="Times New Roman" w:hint="eastAsia"/>
                            <w:b/>
                            <w:spacing w:val="-19"/>
                            <w:sz w:val="21"/>
                            <w:szCs w:val="22"/>
                          </w:rPr>
                          <w:t xml:space="preserve">模型 </w:t>
                        </w:r>
                        <w:r>
                          <w:rPr>
                            <w:rFonts w:ascii="Times New Roman" w:eastAsia="Times New Roman" w:hAnsi="Times New Roman"/>
                            <w:b/>
                            <w:sz w:val="21"/>
                            <w:szCs w:val="22"/>
                          </w:rPr>
                          <w:t>1</w:t>
                        </w:r>
                      </w:p>
                    </w:tc>
                    <w:tc>
                      <w:tcPr>
                        <w:tcW w:w="2454" w:type="dxa"/>
                        <w:gridSpan w:val="2"/>
                        <w:tcBorders>
                          <w:top w:val="single" w:sz="12" w:space="0" w:color="000000"/>
                          <w:bottom w:val="single" w:sz="8" w:space="0" w:color="000000"/>
                        </w:tcBorders>
                      </w:tcPr>
                      <w:p w:rsidR="00000000" w:rsidRDefault="00000000">
                        <w:pPr>
                          <w:snapToGrid/>
                          <w:spacing w:line="262" w:lineRule="exact"/>
                          <w:ind w:left="1130" w:hanging="70"/>
                          <w:jc w:val="left"/>
                          <w:rPr>
                            <w:rFonts w:ascii="宋体" w:eastAsia="宋体" w:hAnsi="Times New Roman"/>
                            <w:b/>
                            <w:sz w:val="21"/>
                            <w:szCs w:val="22"/>
                          </w:rPr>
                        </w:pPr>
                        <w:r>
                          <w:rPr>
                            <w:rFonts w:ascii="宋体" w:eastAsia="宋体" w:hAnsi="Times New Roman" w:hint="eastAsia"/>
                            <w:b/>
                            <w:w w:val="95"/>
                            <w:sz w:val="21"/>
                            <w:szCs w:val="22"/>
                          </w:rPr>
                          <w:t>因变量</w:t>
                        </w:r>
                      </w:p>
                      <w:p w:rsidR="00000000" w:rsidRDefault="00000000">
                        <w:pPr>
                          <w:snapToGrid/>
                          <w:spacing w:before="33" w:line="312" w:lineRule="exact"/>
                          <w:ind w:left="1051" w:right="820" w:hanging="2"/>
                          <w:jc w:val="center"/>
                          <w:rPr>
                            <w:rFonts w:ascii="Times New Roman" w:eastAsia="Times New Roman" w:hAnsi="Times New Roman"/>
                            <w:b/>
                            <w:sz w:val="21"/>
                            <w:szCs w:val="22"/>
                          </w:rPr>
                        </w:pPr>
                        <w:r>
                          <w:rPr>
                            <w:rFonts w:ascii="宋体" w:eastAsia="宋体" w:hAnsi="Times New Roman" w:hint="eastAsia"/>
                            <w:b/>
                            <w:sz w:val="21"/>
                            <w:szCs w:val="22"/>
                          </w:rPr>
                          <w:t>承诺</w:t>
                        </w:r>
                        <w:r>
                          <w:rPr>
                            <w:rFonts w:ascii="宋体" w:eastAsia="宋体" w:hAnsi="Times New Roman" w:hint="eastAsia"/>
                            <w:b/>
                            <w:spacing w:val="-18"/>
                            <w:sz w:val="21"/>
                            <w:szCs w:val="22"/>
                          </w:rPr>
                          <w:t xml:space="preserve">模型 </w:t>
                        </w:r>
                        <w:r>
                          <w:rPr>
                            <w:rFonts w:ascii="Times New Roman" w:eastAsia="Times New Roman" w:hAnsi="Times New Roman"/>
                            <w:b/>
                            <w:sz w:val="21"/>
                            <w:szCs w:val="22"/>
                          </w:rPr>
                          <w:t>2</w:t>
                        </w:r>
                      </w:p>
                    </w:tc>
                    <w:tc>
                      <w:tcPr>
                        <w:tcW w:w="2571" w:type="dxa"/>
                        <w:gridSpan w:val="2"/>
                        <w:tcBorders>
                          <w:top w:val="single" w:sz="12" w:space="0" w:color="000000"/>
                          <w:bottom w:val="single" w:sz="8" w:space="0" w:color="000000"/>
                        </w:tcBorders>
                      </w:tcPr>
                      <w:p w:rsidR="00000000" w:rsidRDefault="00000000">
                        <w:pPr>
                          <w:snapToGrid/>
                          <w:spacing w:line="240" w:lineRule="auto"/>
                          <w:ind w:firstLine="0"/>
                          <w:jc w:val="left"/>
                          <w:rPr>
                            <w:rFonts w:ascii="Times New Roman" w:eastAsia="Times New Roman" w:hAnsi="Times New Roman"/>
                            <w:sz w:val="22"/>
                            <w:szCs w:val="22"/>
                          </w:rPr>
                        </w:pPr>
                      </w:p>
                      <w:p w:rsidR="00000000" w:rsidRDefault="00000000">
                        <w:pPr>
                          <w:snapToGrid/>
                          <w:spacing w:line="320" w:lineRule="atLeast"/>
                          <w:ind w:left="1042" w:right="946" w:hanging="2"/>
                          <w:jc w:val="center"/>
                          <w:rPr>
                            <w:rFonts w:ascii="Times New Roman" w:eastAsia="Times New Roman" w:hAnsi="Times New Roman"/>
                            <w:b/>
                            <w:sz w:val="21"/>
                            <w:szCs w:val="22"/>
                          </w:rPr>
                        </w:pPr>
                        <w:r>
                          <w:rPr>
                            <w:rFonts w:ascii="宋体" w:eastAsia="宋体" w:hAnsi="Times New Roman" w:hint="eastAsia"/>
                            <w:b/>
                            <w:sz w:val="21"/>
                            <w:szCs w:val="22"/>
                          </w:rPr>
                          <w:t>整合</w:t>
                        </w:r>
                        <w:r>
                          <w:rPr>
                            <w:rFonts w:ascii="宋体" w:eastAsia="宋体" w:hAnsi="Times New Roman" w:hint="eastAsia"/>
                            <w:b/>
                            <w:spacing w:val="-18"/>
                            <w:sz w:val="21"/>
                            <w:szCs w:val="22"/>
                          </w:rPr>
                          <w:t xml:space="preserve">模型 </w:t>
                        </w:r>
                        <w:r>
                          <w:rPr>
                            <w:rFonts w:ascii="Times New Roman" w:eastAsia="Times New Roman" w:hAnsi="Times New Roman"/>
                            <w:b/>
                            <w:sz w:val="21"/>
                            <w:szCs w:val="22"/>
                          </w:rPr>
                          <w:t>3</w:t>
                        </w:r>
                      </w:p>
                    </w:tc>
                  </w:tr>
                  <w:tr w:rsidR="00455033">
                    <w:trPr>
                      <w:trHeight w:val="320"/>
                    </w:trPr>
                    <w:tc>
                      <w:tcPr>
                        <w:tcW w:w="2015" w:type="dxa"/>
                        <w:gridSpan w:val="2"/>
                      </w:tcPr>
                      <w:p w:rsidR="00000000" w:rsidRDefault="00000000">
                        <w:pPr>
                          <w:snapToGrid/>
                          <w:spacing w:before="35" w:line="240" w:lineRule="auto"/>
                          <w:ind w:right="305" w:firstLine="0"/>
                          <w:jc w:val="right"/>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1393" w:type="dxa"/>
                      </w:tcPr>
                      <w:p w:rsidR="00000000" w:rsidRDefault="00000000">
                        <w:pPr>
                          <w:snapToGrid/>
                          <w:spacing w:before="35" w:line="240" w:lineRule="auto"/>
                          <w:ind w:left="273"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1334" w:type="dxa"/>
                      </w:tcPr>
                      <w:p w:rsidR="00000000" w:rsidRDefault="00000000">
                        <w:pPr>
                          <w:snapToGrid/>
                          <w:spacing w:before="35" w:line="240" w:lineRule="auto"/>
                          <w:ind w:left="27"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1120" w:type="dxa"/>
                      </w:tcPr>
                      <w:p w:rsidR="00000000" w:rsidRDefault="00000000">
                        <w:pPr>
                          <w:snapToGrid/>
                          <w:spacing w:before="35" w:line="240" w:lineRule="auto"/>
                          <w:ind w:right="14"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1275" w:type="dxa"/>
                      </w:tcPr>
                      <w:p w:rsidR="00000000" w:rsidRDefault="00000000">
                        <w:pPr>
                          <w:snapToGrid/>
                          <w:spacing w:before="35" w:line="240" w:lineRule="auto"/>
                          <w:ind w:left="74"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1296" w:type="dxa"/>
                      </w:tcPr>
                      <w:p w:rsidR="00000000" w:rsidRDefault="00000000">
                        <w:pPr>
                          <w:snapToGrid/>
                          <w:spacing w:before="35" w:line="240" w:lineRule="auto"/>
                          <w:ind w:right="12"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r>
                  <w:tr w:rsidR="00455033">
                    <w:trPr>
                      <w:trHeight w:val="300"/>
                    </w:trPr>
                    <w:tc>
                      <w:tcPr>
                        <w:tcW w:w="2015" w:type="dxa"/>
                        <w:gridSpan w:val="2"/>
                      </w:tcPr>
                      <w:p w:rsidR="00000000" w:rsidRDefault="00000000">
                        <w:pPr>
                          <w:tabs>
                            <w:tab w:val="left" w:pos="1300"/>
                          </w:tabs>
                          <w:snapToGrid/>
                          <w:spacing w:line="272" w:lineRule="exact"/>
                          <w:ind w:left="355" w:firstLine="0"/>
                          <w:jc w:val="left"/>
                          <w:rPr>
                            <w:rFonts w:ascii="Times New Roman" w:eastAsia="Times New Roman" w:hAnsi="Times New Roman"/>
                            <w:sz w:val="21"/>
                            <w:szCs w:val="22"/>
                          </w:rPr>
                        </w:pPr>
                        <w:r>
                          <w:rPr>
                            <w:rFonts w:ascii="宋体" w:eastAsia="宋体" w:hAnsi="Times New Roman" w:hint="eastAsia"/>
                            <w:sz w:val="21"/>
                            <w:szCs w:val="22"/>
                          </w:rPr>
                          <w:t>常量</w:t>
                        </w:r>
                        <w:r>
                          <w:rPr>
                            <w:rFonts w:ascii="宋体" w:eastAsia="宋体" w:hAnsi="Times New Roman" w:hint="eastAsia"/>
                            <w:sz w:val="21"/>
                            <w:szCs w:val="22"/>
                          </w:rPr>
                          <w:tab/>
                        </w:r>
                        <w:r>
                          <w:rPr>
                            <w:rFonts w:ascii="Times New Roman" w:eastAsia="Times New Roman" w:hAnsi="Times New Roman"/>
                            <w:sz w:val="21"/>
                            <w:szCs w:val="22"/>
                          </w:rPr>
                          <w:t>2.716**</w:t>
                        </w:r>
                      </w:p>
                    </w:tc>
                    <w:tc>
                      <w:tcPr>
                        <w:tcW w:w="1393" w:type="dxa"/>
                      </w:tcPr>
                      <w:p w:rsidR="00000000" w:rsidRDefault="00000000">
                        <w:pPr>
                          <w:snapToGrid/>
                          <w:spacing w:before="30" w:line="240" w:lineRule="auto"/>
                          <w:ind w:left="543" w:right="267" w:firstLine="0"/>
                          <w:jc w:val="center"/>
                          <w:rPr>
                            <w:rFonts w:ascii="Times New Roman" w:eastAsia="Times New Roman" w:hAnsi="Times New Roman"/>
                            <w:sz w:val="21"/>
                            <w:szCs w:val="22"/>
                          </w:rPr>
                        </w:pPr>
                        <w:r>
                          <w:rPr>
                            <w:rFonts w:ascii="Times New Roman" w:eastAsia="Times New Roman" w:hAnsi="Times New Roman"/>
                            <w:sz w:val="21"/>
                            <w:szCs w:val="22"/>
                          </w:rPr>
                          <w:t>-0.686</w:t>
                        </w:r>
                      </w:p>
                    </w:tc>
                    <w:tc>
                      <w:tcPr>
                        <w:tcW w:w="1334" w:type="dxa"/>
                      </w:tcPr>
                      <w:p w:rsidR="00000000" w:rsidRDefault="00000000">
                        <w:pPr>
                          <w:snapToGrid/>
                          <w:spacing w:before="30" w:line="240" w:lineRule="auto"/>
                          <w:ind w:left="266" w:right="240" w:firstLine="0"/>
                          <w:jc w:val="center"/>
                          <w:rPr>
                            <w:rFonts w:ascii="Times New Roman" w:eastAsia="Times New Roman" w:hAnsi="Times New Roman"/>
                            <w:sz w:val="21"/>
                            <w:szCs w:val="22"/>
                          </w:rPr>
                        </w:pPr>
                        <w:r>
                          <w:rPr>
                            <w:rFonts w:ascii="Times New Roman" w:eastAsia="Times New Roman" w:hAnsi="Times New Roman"/>
                            <w:sz w:val="21"/>
                            <w:szCs w:val="22"/>
                          </w:rPr>
                          <w:t>3.594***</w:t>
                        </w:r>
                      </w:p>
                    </w:tc>
                    <w:tc>
                      <w:tcPr>
                        <w:tcW w:w="1120" w:type="dxa"/>
                      </w:tcPr>
                      <w:p w:rsidR="00000000" w:rsidRDefault="00000000">
                        <w:pPr>
                          <w:snapToGrid/>
                          <w:spacing w:before="30" w:line="240" w:lineRule="auto"/>
                          <w:ind w:left="245" w:right="256" w:firstLine="0"/>
                          <w:jc w:val="center"/>
                          <w:rPr>
                            <w:rFonts w:ascii="Times New Roman" w:eastAsia="Times New Roman" w:hAnsi="Times New Roman"/>
                            <w:sz w:val="21"/>
                            <w:szCs w:val="22"/>
                          </w:rPr>
                        </w:pPr>
                        <w:r>
                          <w:rPr>
                            <w:rFonts w:ascii="Times New Roman" w:eastAsia="Times New Roman" w:hAnsi="Times New Roman"/>
                            <w:sz w:val="21"/>
                            <w:szCs w:val="22"/>
                          </w:rPr>
                          <w:t>2.055*</w:t>
                        </w:r>
                      </w:p>
                    </w:tc>
                    <w:tc>
                      <w:tcPr>
                        <w:tcW w:w="1275" w:type="dxa"/>
                      </w:tcPr>
                      <w:p w:rsidR="00000000" w:rsidRDefault="00000000">
                        <w:pPr>
                          <w:snapToGrid/>
                          <w:spacing w:before="30" w:line="240" w:lineRule="auto"/>
                          <w:ind w:left="260" w:right="187" w:firstLine="0"/>
                          <w:jc w:val="center"/>
                          <w:rPr>
                            <w:rFonts w:ascii="Times New Roman" w:eastAsia="Times New Roman" w:hAnsi="Times New Roman"/>
                            <w:sz w:val="21"/>
                            <w:szCs w:val="22"/>
                          </w:rPr>
                        </w:pPr>
                        <w:r>
                          <w:rPr>
                            <w:rFonts w:ascii="Times New Roman" w:eastAsia="Times New Roman" w:hAnsi="Times New Roman"/>
                            <w:sz w:val="21"/>
                            <w:szCs w:val="22"/>
                          </w:rPr>
                          <w:t>3.284***</w:t>
                        </w:r>
                      </w:p>
                    </w:tc>
                    <w:tc>
                      <w:tcPr>
                        <w:tcW w:w="1296" w:type="dxa"/>
                      </w:tcPr>
                      <w:p w:rsidR="00000000" w:rsidRDefault="00000000">
                        <w:pPr>
                          <w:snapToGrid/>
                          <w:spacing w:before="30" w:line="240" w:lineRule="auto"/>
                          <w:ind w:left="193" w:right="200" w:firstLine="0"/>
                          <w:jc w:val="center"/>
                          <w:rPr>
                            <w:rFonts w:ascii="Times New Roman" w:eastAsia="Times New Roman" w:hAnsi="Times New Roman"/>
                            <w:sz w:val="21"/>
                            <w:szCs w:val="22"/>
                          </w:rPr>
                        </w:pPr>
                        <w:r>
                          <w:rPr>
                            <w:rFonts w:ascii="Times New Roman" w:eastAsia="Times New Roman" w:hAnsi="Times New Roman"/>
                            <w:sz w:val="21"/>
                            <w:szCs w:val="22"/>
                          </w:rPr>
                          <w:t>-0.228</w:t>
                        </w:r>
                      </w:p>
                    </w:tc>
                  </w:tr>
                  <w:tr w:rsidR="00455033">
                    <w:trPr>
                      <w:trHeight w:val="300"/>
                    </w:trPr>
                    <w:tc>
                      <w:tcPr>
                        <w:tcW w:w="2015" w:type="dxa"/>
                        <w:gridSpan w:val="2"/>
                      </w:tcPr>
                      <w:p w:rsidR="00000000" w:rsidRDefault="00000000">
                        <w:pPr>
                          <w:snapToGrid/>
                          <w:spacing w:line="254" w:lineRule="exact"/>
                          <w:ind w:left="146" w:firstLine="0"/>
                          <w:jc w:val="left"/>
                          <w:rPr>
                            <w:rFonts w:ascii="宋体" w:eastAsia="宋体" w:hAnsi="Times New Roman"/>
                            <w:sz w:val="21"/>
                            <w:szCs w:val="22"/>
                          </w:rPr>
                        </w:pPr>
                        <w:r>
                          <w:rPr>
                            <w:rFonts w:ascii="宋体" w:eastAsia="宋体" w:hAnsi="Times New Roman" w:hint="eastAsia"/>
                            <w:w w:val="95"/>
                            <w:sz w:val="21"/>
                            <w:szCs w:val="22"/>
                          </w:rPr>
                          <w:t>政府管制</w:t>
                        </w:r>
                      </w:p>
                    </w:tc>
                    <w:tc>
                      <w:tcPr>
                        <w:tcW w:w="1393" w:type="dxa"/>
                      </w:tcPr>
                      <w:p w:rsidR="00000000" w:rsidRDefault="00000000">
                        <w:pPr>
                          <w:snapToGrid/>
                          <w:spacing w:line="240" w:lineRule="auto"/>
                          <w:ind w:firstLine="0"/>
                          <w:jc w:val="left"/>
                          <w:rPr>
                            <w:rFonts w:ascii="Times New Roman" w:eastAsia="Times New Roman" w:hAnsi="Times New Roman"/>
                            <w:sz w:val="22"/>
                            <w:szCs w:val="22"/>
                          </w:rPr>
                        </w:pPr>
                      </w:p>
                    </w:tc>
                    <w:tc>
                      <w:tcPr>
                        <w:tcW w:w="1334" w:type="dxa"/>
                      </w:tcPr>
                      <w:p w:rsidR="00000000" w:rsidRDefault="00000000">
                        <w:pPr>
                          <w:snapToGrid/>
                          <w:spacing w:line="240" w:lineRule="auto"/>
                          <w:ind w:firstLine="0"/>
                          <w:jc w:val="left"/>
                          <w:rPr>
                            <w:rFonts w:ascii="Times New Roman" w:eastAsia="Times New Roman" w:hAnsi="Times New Roman"/>
                            <w:sz w:val="22"/>
                            <w:szCs w:val="22"/>
                          </w:rPr>
                        </w:pPr>
                      </w:p>
                    </w:tc>
                    <w:tc>
                      <w:tcPr>
                        <w:tcW w:w="1120" w:type="dxa"/>
                      </w:tcPr>
                      <w:p w:rsidR="00000000" w:rsidRDefault="00000000">
                        <w:pPr>
                          <w:snapToGrid/>
                          <w:spacing w:line="240" w:lineRule="auto"/>
                          <w:ind w:firstLine="0"/>
                          <w:jc w:val="left"/>
                          <w:rPr>
                            <w:rFonts w:ascii="Times New Roman" w:eastAsia="Times New Roman" w:hAnsi="Times New Roman"/>
                            <w:sz w:val="22"/>
                            <w:szCs w:val="22"/>
                          </w:rPr>
                        </w:pPr>
                      </w:p>
                    </w:tc>
                    <w:tc>
                      <w:tcPr>
                        <w:tcW w:w="1275" w:type="dxa"/>
                      </w:tcPr>
                      <w:p w:rsidR="00000000" w:rsidRDefault="00000000">
                        <w:pPr>
                          <w:snapToGrid/>
                          <w:spacing w:line="240" w:lineRule="auto"/>
                          <w:ind w:firstLine="0"/>
                          <w:jc w:val="left"/>
                          <w:rPr>
                            <w:rFonts w:ascii="Times New Roman" w:eastAsia="Times New Roman" w:hAnsi="Times New Roman"/>
                            <w:sz w:val="22"/>
                            <w:szCs w:val="22"/>
                          </w:rPr>
                        </w:pPr>
                      </w:p>
                    </w:tc>
                    <w:tc>
                      <w:tcPr>
                        <w:tcW w:w="1296" w:type="dxa"/>
                      </w:tcPr>
                      <w:p w:rsidR="00000000" w:rsidRDefault="00000000">
                        <w:pPr>
                          <w:snapToGrid/>
                          <w:spacing w:line="240" w:lineRule="auto"/>
                          <w:ind w:firstLine="0"/>
                          <w:jc w:val="left"/>
                          <w:rPr>
                            <w:rFonts w:ascii="Times New Roman" w:eastAsia="Times New Roman" w:hAnsi="Times New Roman"/>
                            <w:sz w:val="22"/>
                            <w:szCs w:val="22"/>
                          </w:rPr>
                        </w:pPr>
                      </w:p>
                    </w:tc>
                  </w:tr>
                  <w:tr w:rsidR="00455033">
                    <w:trPr>
                      <w:trHeight w:val="920"/>
                    </w:trPr>
                    <w:tc>
                      <w:tcPr>
                        <w:tcW w:w="2015" w:type="dxa"/>
                        <w:gridSpan w:val="2"/>
                      </w:tcPr>
                      <w:p w:rsidR="00000000" w:rsidRDefault="00000000">
                        <w:pPr>
                          <w:snapToGrid/>
                          <w:spacing w:line="264" w:lineRule="exact"/>
                          <w:ind w:left="145" w:right="1029" w:firstLine="0"/>
                          <w:jc w:val="center"/>
                          <w:rPr>
                            <w:rFonts w:ascii="宋体" w:eastAsia="宋体" w:hAnsi="Times New Roman"/>
                            <w:sz w:val="21"/>
                            <w:szCs w:val="22"/>
                            <w:lang w:eastAsia="zh-CN"/>
                          </w:rPr>
                        </w:pPr>
                        <w:r>
                          <w:rPr>
                            <w:rFonts w:ascii="宋体" w:eastAsia="宋体" w:hAnsi="Times New Roman" w:hint="eastAsia"/>
                            <w:w w:val="95"/>
                            <w:sz w:val="21"/>
                            <w:szCs w:val="22"/>
                            <w:lang w:eastAsia="zh-CN"/>
                          </w:rPr>
                          <w:t>驱动力</w:t>
                        </w:r>
                      </w:p>
                      <w:p w:rsidR="00000000" w:rsidRDefault="00000000">
                        <w:pPr>
                          <w:snapToGrid/>
                          <w:spacing w:before="37" w:line="240" w:lineRule="auto"/>
                          <w:ind w:left="146" w:firstLine="16"/>
                          <w:jc w:val="left"/>
                          <w:rPr>
                            <w:rFonts w:ascii="宋体" w:eastAsia="宋体" w:hAnsi="Times New Roman"/>
                            <w:sz w:val="21"/>
                            <w:szCs w:val="22"/>
                            <w:lang w:eastAsia="zh-CN"/>
                          </w:rPr>
                        </w:pPr>
                        <w:r>
                          <w:rPr>
                            <w:rFonts w:ascii="宋体" w:eastAsia="宋体" w:hAnsi="Times New Roman" w:hint="eastAsia"/>
                            <w:sz w:val="21"/>
                            <w:szCs w:val="22"/>
                            <w:lang w:eastAsia="zh-CN"/>
                          </w:rPr>
                          <w:t>（</w:t>
                        </w:r>
                        <w:r>
                          <w:rPr>
                            <w:rFonts w:ascii="Times New Roman" w:eastAsia="Times New Roman" w:hAnsi="Times New Roman"/>
                            <w:i/>
                            <w:sz w:val="21"/>
                            <w:szCs w:val="22"/>
                            <w:lang w:eastAsia="zh-CN"/>
                          </w:rPr>
                          <w:t>ED</w:t>
                        </w:r>
                        <w:r>
                          <w:rPr>
                            <w:rFonts w:ascii="Times New Roman" w:eastAsia="Times New Roman" w:hAnsi="Times New Roman"/>
                            <w:sz w:val="21"/>
                            <w:szCs w:val="22"/>
                            <w:lang w:eastAsia="zh-CN"/>
                          </w:rPr>
                          <w:t>1</w:t>
                        </w:r>
                        <w:r>
                          <w:rPr>
                            <w:rFonts w:ascii="宋体" w:eastAsia="宋体" w:hAnsi="Times New Roman" w:hint="eastAsia"/>
                            <w:sz w:val="21"/>
                            <w:szCs w:val="22"/>
                            <w:lang w:eastAsia="zh-CN"/>
                          </w:rPr>
                          <w:t>）</w:t>
                        </w:r>
                      </w:p>
                      <w:p w:rsidR="00000000" w:rsidRDefault="00000000">
                        <w:pPr>
                          <w:snapToGrid/>
                          <w:spacing w:before="162" w:line="162" w:lineRule="exact"/>
                          <w:ind w:left="147" w:right="1029" w:firstLine="0"/>
                          <w:jc w:val="center"/>
                          <w:rPr>
                            <w:rFonts w:ascii="宋体" w:eastAsia="宋体" w:hAnsi="Times New Roman"/>
                            <w:sz w:val="21"/>
                            <w:szCs w:val="22"/>
                            <w:lang w:eastAsia="zh-CN"/>
                          </w:rPr>
                        </w:pPr>
                        <w:r>
                          <w:rPr>
                            <w:rFonts w:ascii="宋体" w:eastAsia="宋体" w:hAnsi="Times New Roman" w:hint="eastAsia"/>
                            <w:w w:val="95"/>
                            <w:sz w:val="21"/>
                            <w:szCs w:val="22"/>
                            <w:lang w:eastAsia="zh-CN"/>
                          </w:rPr>
                          <w:t>文化与社</w:t>
                        </w:r>
                      </w:p>
                    </w:tc>
                    <w:tc>
                      <w:tcPr>
                        <w:tcW w:w="1393" w:type="dxa"/>
                      </w:tcPr>
                      <w:p w:rsidR="00000000" w:rsidRDefault="00000000">
                        <w:pPr>
                          <w:snapToGrid/>
                          <w:spacing w:before="38" w:line="240" w:lineRule="auto"/>
                          <w:ind w:left="543" w:right="267" w:firstLine="0"/>
                          <w:jc w:val="center"/>
                          <w:rPr>
                            <w:rFonts w:ascii="Times New Roman" w:eastAsia="Times New Roman" w:hAnsi="Times New Roman"/>
                            <w:sz w:val="21"/>
                            <w:szCs w:val="22"/>
                          </w:rPr>
                        </w:pPr>
                        <w:r>
                          <w:rPr>
                            <w:rFonts w:ascii="Times New Roman" w:eastAsia="Times New Roman" w:hAnsi="Times New Roman"/>
                            <w:sz w:val="21"/>
                            <w:szCs w:val="22"/>
                          </w:rPr>
                          <w:t>0.017</w:t>
                        </w:r>
                      </w:p>
                    </w:tc>
                    <w:tc>
                      <w:tcPr>
                        <w:tcW w:w="1334" w:type="dxa"/>
                      </w:tcPr>
                      <w:p w:rsidR="00000000" w:rsidRDefault="00000000">
                        <w:pPr>
                          <w:snapToGrid/>
                          <w:spacing w:line="240" w:lineRule="auto"/>
                          <w:ind w:firstLine="0"/>
                          <w:jc w:val="left"/>
                          <w:rPr>
                            <w:rFonts w:ascii="Times New Roman" w:eastAsia="Times New Roman" w:hAnsi="Times New Roman"/>
                            <w:sz w:val="22"/>
                            <w:szCs w:val="22"/>
                          </w:rPr>
                        </w:pPr>
                      </w:p>
                    </w:tc>
                    <w:tc>
                      <w:tcPr>
                        <w:tcW w:w="1120" w:type="dxa"/>
                      </w:tcPr>
                      <w:p w:rsidR="00000000" w:rsidRDefault="00000000">
                        <w:pPr>
                          <w:snapToGrid/>
                          <w:spacing w:before="38" w:line="240" w:lineRule="auto"/>
                          <w:ind w:left="245" w:right="256" w:firstLine="0"/>
                          <w:jc w:val="center"/>
                          <w:rPr>
                            <w:rFonts w:ascii="Times New Roman" w:eastAsia="Times New Roman" w:hAnsi="Times New Roman"/>
                            <w:sz w:val="21"/>
                            <w:szCs w:val="22"/>
                          </w:rPr>
                        </w:pPr>
                        <w:r>
                          <w:rPr>
                            <w:rFonts w:ascii="Times New Roman" w:eastAsia="Times New Roman" w:hAnsi="Times New Roman"/>
                            <w:sz w:val="21"/>
                            <w:szCs w:val="22"/>
                          </w:rPr>
                          <w:t>0.229*</w:t>
                        </w:r>
                      </w:p>
                    </w:tc>
                    <w:tc>
                      <w:tcPr>
                        <w:tcW w:w="1275" w:type="dxa"/>
                      </w:tcPr>
                      <w:p w:rsidR="00000000" w:rsidRDefault="00000000">
                        <w:pPr>
                          <w:snapToGrid/>
                          <w:spacing w:line="240" w:lineRule="auto"/>
                          <w:ind w:firstLine="0"/>
                          <w:jc w:val="left"/>
                          <w:rPr>
                            <w:rFonts w:ascii="Times New Roman" w:eastAsia="Times New Roman" w:hAnsi="Times New Roman"/>
                            <w:sz w:val="22"/>
                            <w:szCs w:val="22"/>
                          </w:rPr>
                        </w:pPr>
                      </w:p>
                    </w:tc>
                    <w:tc>
                      <w:tcPr>
                        <w:tcW w:w="1296" w:type="dxa"/>
                      </w:tcPr>
                      <w:p w:rsidR="00000000" w:rsidRDefault="00000000">
                        <w:pPr>
                          <w:snapToGrid/>
                          <w:spacing w:before="38" w:line="240" w:lineRule="auto"/>
                          <w:ind w:left="190" w:right="204" w:firstLine="0"/>
                          <w:jc w:val="center"/>
                          <w:rPr>
                            <w:rFonts w:ascii="Times New Roman" w:eastAsia="Times New Roman" w:hAnsi="Times New Roman"/>
                            <w:sz w:val="21"/>
                            <w:szCs w:val="22"/>
                          </w:rPr>
                        </w:pPr>
                        <w:r>
                          <w:rPr>
                            <w:rFonts w:ascii="Times New Roman" w:eastAsia="Times New Roman" w:hAnsi="Times New Roman"/>
                            <w:sz w:val="21"/>
                            <w:szCs w:val="22"/>
                          </w:rPr>
                          <w:t>0.319***</w:t>
                        </w:r>
                      </w:p>
                    </w:tc>
                  </w:tr>
                  <w:tr w:rsidR="00455033">
                    <w:trPr>
                      <w:trHeight w:val="560"/>
                    </w:trPr>
                    <w:tc>
                      <w:tcPr>
                        <w:tcW w:w="2015" w:type="dxa"/>
                        <w:gridSpan w:val="2"/>
                      </w:tcPr>
                      <w:p w:rsidR="00000000" w:rsidRDefault="00000000">
                        <w:pPr>
                          <w:snapToGrid/>
                          <w:spacing w:before="130" w:line="240" w:lineRule="auto"/>
                          <w:ind w:left="146" w:firstLine="0"/>
                          <w:jc w:val="left"/>
                          <w:rPr>
                            <w:rFonts w:ascii="宋体" w:eastAsia="宋体" w:hAnsi="Times New Roman"/>
                            <w:sz w:val="21"/>
                            <w:szCs w:val="22"/>
                          </w:rPr>
                        </w:pPr>
                        <w:r>
                          <w:rPr>
                            <w:rFonts w:ascii="宋体" w:eastAsia="宋体" w:hAnsi="Times New Roman" w:hint="eastAsia"/>
                            <w:w w:val="95"/>
                            <w:sz w:val="21"/>
                            <w:szCs w:val="22"/>
                          </w:rPr>
                          <w:t>会期望驱</w:t>
                        </w:r>
                      </w:p>
                    </w:tc>
                    <w:tc>
                      <w:tcPr>
                        <w:tcW w:w="1393" w:type="dxa"/>
                      </w:tcPr>
                      <w:p w:rsidR="00000000" w:rsidRDefault="00000000">
                        <w:pPr>
                          <w:snapToGrid/>
                          <w:spacing w:before="1" w:line="240" w:lineRule="auto"/>
                          <w:ind w:firstLine="0"/>
                          <w:jc w:val="left"/>
                          <w:rPr>
                            <w:rFonts w:ascii="Times New Roman" w:eastAsia="Times New Roman" w:hAnsi="Times New Roman"/>
                            <w:sz w:val="29"/>
                            <w:szCs w:val="22"/>
                          </w:rPr>
                        </w:pPr>
                      </w:p>
                      <w:p w:rsidR="00000000" w:rsidRDefault="00000000">
                        <w:pPr>
                          <w:snapToGrid/>
                          <w:spacing w:line="221" w:lineRule="exact"/>
                          <w:ind w:left="543" w:right="267" w:firstLine="0"/>
                          <w:jc w:val="center"/>
                          <w:rPr>
                            <w:rFonts w:ascii="Times New Roman" w:eastAsia="Times New Roman" w:hAnsi="Times New Roman"/>
                            <w:sz w:val="21"/>
                            <w:szCs w:val="22"/>
                          </w:rPr>
                        </w:pPr>
                        <w:r>
                          <w:rPr>
                            <w:rFonts w:ascii="Times New Roman" w:eastAsia="Times New Roman" w:hAnsi="Times New Roman"/>
                            <w:sz w:val="21"/>
                            <w:szCs w:val="22"/>
                          </w:rPr>
                          <w:t>1.125</w:t>
                        </w:r>
                      </w:p>
                    </w:tc>
                    <w:tc>
                      <w:tcPr>
                        <w:tcW w:w="1334" w:type="dxa"/>
                      </w:tcPr>
                      <w:p w:rsidR="00000000" w:rsidRDefault="00000000">
                        <w:pPr>
                          <w:snapToGrid/>
                          <w:spacing w:line="240" w:lineRule="auto"/>
                          <w:ind w:firstLine="0"/>
                          <w:jc w:val="left"/>
                          <w:rPr>
                            <w:rFonts w:ascii="Times New Roman" w:eastAsia="Times New Roman" w:hAnsi="Times New Roman"/>
                            <w:sz w:val="22"/>
                            <w:szCs w:val="22"/>
                          </w:rPr>
                        </w:pPr>
                      </w:p>
                    </w:tc>
                    <w:tc>
                      <w:tcPr>
                        <w:tcW w:w="1120" w:type="dxa"/>
                      </w:tcPr>
                      <w:p w:rsidR="00000000" w:rsidRDefault="00000000">
                        <w:pPr>
                          <w:snapToGrid/>
                          <w:spacing w:before="1" w:line="240" w:lineRule="auto"/>
                          <w:ind w:firstLine="0"/>
                          <w:jc w:val="left"/>
                          <w:rPr>
                            <w:rFonts w:ascii="Times New Roman" w:eastAsia="Times New Roman" w:hAnsi="Times New Roman"/>
                            <w:sz w:val="29"/>
                            <w:szCs w:val="22"/>
                          </w:rPr>
                        </w:pPr>
                      </w:p>
                      <w:p w:rsidR="00000000" w:rsidRDefault="00000000">
                        <w:pPr>
                          <w:snapToGrid/>
                          <w:spacing w:line="221" w:lineRule="exact"/>
                          <w:ind w:left="245" w:right="256" w:firstLine="0"/>
                          <w:jc w:val="center"/>
                          <w:rPr>
                            <w:rFonts w:ascii="Times New Roman" w:eastAsia="Times New Roman" w:hAnsi="Times New Roman"/>
                            <w:sz w:val="21"/>
                            <w:szCs w:val="22"/>
                          </w:rPr>
                        </w:pPr>
                        <w:r>
                          <w:rPr>
                            <w:rFonts w:ascii="Times New Roman" w:eastAsia="Times New Roman" w:hAnsi="Times New Roman"/>
                            <w:sz w:val="21"/>
                            <w:szCs w:val="22"/>
                          </w:rPr>
                          <w:t>-0.125</w:t>
                        </w:r>
                      </w:p>
                    </w:tc>
                    <w:tc>
                      <w:tcPr>
                        <w:tcW w:w="1275" w:type="dxa"/>
                      </w:tcPr>
                      <w:p w:rsidR="00000000" w:rsidRDefault="00000000">
                        <w:pPr>
                          <w:snapToGrid/>
                          <w:spacing w:line="240" w:lineRule="auto"/>
                          <w:ind w:firstLine="0"/>
                          <w:jc w:val="left"/>
                          <w:rPr>
                            <w:rFonts w:ascii="Times New Roman" w:eastAsia="Times New Roman" w:hAnsi="Times New Roman"/>
                            <w:sz w:val="22"/>
                            <w:szCs w:val="22"/>
                          </w:rPr>
                        </w:pPr>
                      </w:p>
                    </w:tc>
                    <w:tc>
                      <w:tcPr>
                        <w:tcW w:w="1296" w:type="dxa"/>
                      </w:tcPr>
                      <w:p w:rsidR="00000000" w:rsidRDefault="00000000">
                        <w:pPr>
                          <w:snapToGrid/>
                          <w:spacing w:before="1" w:line="240" w:lineRule="auto"/>
                          <w:ind w:firstLine="0"/>
                          <w:jc w:val="left"/>
                          <w:rPr>
                            <w:rFonts w:ascii="Times New Roman" w:eastAsia="Times New Roman" w:hAnsi="Times New Roman"/>
                            <w:sz w:val="29"/>
                            <w:szCs w:val="22"/>
                          </w:rPr>
                        </w:pPr>
                      </w:p>
                      <w:p w:rsidR="00000000" w:rsidRDefault="00000000">
                        <w:pPr>
                          <w:snapToGrid/>
                          <w:spacing w:line="221" w:lineRule="exact"/>
                          <w:ind w:left="193" w:right="204" w:firstLine="0"/>
                          <w:jc w:val="center"/>
                          <w:rPr>
                            <w:rFonts w:ascii="Times New Roman" w:eastAsia="Times New Roman" w:hAnsi="Times New Roman"/>
                            <w:sz w:val="21"/>
                            <w:szCs w:val="22"/>
                          </w:rPr>
                        </w:pPr>
                        <w:r>
                          <w:rPr>
                            <w:rFonts w:ascii="Times New Roman" w:eastAsia="Times New Roman" w:hAnsi="Times New Roman"/>
                            <w:sz w:val="21"/>
                            <w:szCs w:val="22"/>
                          </w:rPr>
                          <w:t>-1.047***</w:t>
                        </w:r>
                      </w:p>
                    </w:tc>
                  </w:tr>
                </w:tbl>
                <w:p w:rsidR="00000000" w:rsidRDefault="00000000">
                  <w:pPr>
                    <w:snapToGrid/>
                    <w:spacing w:line="240" w:lineRule="auto"/>
                    <w:ind w:firstLine="0"/>
                    <w:jc w:val="left"/>
                    <w:rPr>
                      <w:rFonts w:ascii="宋体" w:eastAsia="宋体" w:hAnsi="宋体"/>
                    </w:rPr>
                  </w:pPr>
                </w:p>
              </w:txbxContent>
            </v:textbox>
          </v:shape>
        </w:pict>
      </w:r>
    </w:p>
    <w:p w:rsidR="00000000" w:rsidRDefault="00000000">
      <w:pPr>
        <w:pStyle w:val="aa"/>
        <w:textAlignment w:val="center"/>
        <w:rPr>
          <w:lang w:eastAsia="zh-CN"/>
        </w:rPr>
      </w:pPr>
      <w:r>
        <w:rPr>
          <w:rFonts w:eastAsiaTheme="minorHAnsi"/>
          <w:sz w:val="21"/>
          <w:szCs w:val="22"/>
          <w:lang w:eastAsia="zh-CN"/>
        </w:rPr>
        <w:t>表</w:t>
      </w:r>
      <w:r>
        <w:rPr>
          <w:rFonts w:ascii="Times New Roman" w:eastAsia="Times New Roman"/>
          <w:sz w:val="21"/>
          <w:szCs w:val="22"/>
          <w:lang w:eastAsia="zh-CN"/>
        </w:rPr>
        <w:t>5.12</w:t>
      </w:r>
      <w:r>
        <w:rPr>
          <w:lang w:eastAsia="zh-CN"/>
        </w:rPr>
        <w:t xml:space="preserve">  </w:t>
      </w:r>
      <w:r>
        <w:rPr>
          <w:rFonts w:eastAsiaTheme="minorHAnsi"/>
          <w:w w:val="95"/>
          <w:sz w:val="21"/>
          <w:szCs w:val="22"/>
          <w:lang w:eastAsia="zh-CN"/>
        </w:rPr>
        <w:t>贯标驱动力对实施程度的回归分析结果</w:t>
      </w:r>
      <w:bookmarkEnd w:id="113"/>
    </w:p>
    <w:p w:rsidR="00000000" w:rsidRDefault="00000000">
      <w:pPr>
        <w:ind w:left="2" w:right="7307" w:firstLine="0"/>
        <w:jc w:val="center"/>
        <w:rPr>
          <w:lang w:eastAsia="zh-CN"/>
        </w:rPr>
      </w:pPr>
      <w:r>
        <w:rPr>
          <w:rFonts w:eastAsiaTheme="minorHAnsi"/>
          <w:w w:val="95"/>
          <w:sz w:val="21"/>
          <w:szCs w:val="22"/>
          <w:lang w:eastAsia="zh-CN"/>
        </w:rPr>
        <w:t>动力</w:t>
      </w:r>
    </w:p>
    <w:p w:rsidR="00000000" w:rsidRDefault="00000000">
      <w:pPr>
        <w:rPr>
          <w:lang w:eastAsia="zh-CN"/>
        </w:rPr>
      </w:pPr>
      <w:r>
        <w:rPr>
          <w:rFonts w:eastAsiaTheme="minorHAnsi"/>
          <w:lang w:eastAsia="zh-CN"/>
        </w:rPr>
        <w:t>（</w:t>
      </w:r>
      <w:r>
        <w:rPr>
          <w:rFonts w:ascii="Times New Roman" w:eastAsia="Times New Roman"/>
          <w:i/>
          <w:lang w:eastAsia="zh-CN"/>
        </w:rPr>
        <w:t>ED</w:t>
      </w:r>
      <w:r>
        <w:rPr>
          <w:rFonts w:ascii="Times New Roman" w:eastAsia="Times New Roman"/>
          <w:lang w:eastAsia="zh-CN"/>
        </w:rPr>
        <w:t>2</w:t>
      </w:r>
      <w:r>
        <w:rPr>
          <w:rFonts w:eastAsiaTheme="minorHAnsi"/>
          <w:lang w:eastAsia="zh-CN"/>
        </w:rPr>
        <w:t>）</w:t>
      </w:r>
    </w:p>
    <w:p w:rsidR="00000000" w:rsidRDefault="00000000">
      <w:pPr>
        <w:rPr>
          <w:lang w:eastAsia="zh-CN"/>
        </w:rPr>
        <w:sectPr w:rsidR="0018722C">
          <w:type w:val="continuous"/>
          <w:pgSz w:w="11910" w:h="16840"/>
          <w:pgMar w:top="1840" w:right="1620" w:bottom="1780" w:left="1620" w:header="1615" w:footer="1589" w:gutter="0"/>
          <w:cols w:space="720"/>
        </w:sectPr>
      </w:pPr>
    </w:p>
    <w:p w:rsidR="00000000" w:rsidRDefault="00000000">
      <w:pPr>
        <w:rPr>
          <w:lang w:eastAsia="zh-CN"/>
        </w:rPr>
      </w:pPr>
      <w:r>
        <w:rPr>
          <w:rFonts w:eastAsiaTheme="minorHAnsi"/>
          <w:lang w:eastAsia="zh-CN"/>
        </w:rPr>
        <w:t>行业驱动力（</w:t>
      </w:r>
      <w:r>
        <w:rPr>
          <w:rFonts w:ascii="Times New Roman" w:eastAsia="Times New Roman"/>
          <w:i/>
          <w:lang w:eastAsia="zh-CN"/>
        </w:rPr>
        <w:t>ED</w:t>
      </w:r>
      <w:r>
        <w:rPr>
          <w:rFonts w:ascii="Times New Roman" w:eastAsia="Times New Roman"/>
          <w:lang w:eastAsia="zh-CN"/>
        </w:rPr>
        <w:t>3</w:t>
      </w:r>
      <w:r>
        <w:rPr>
          <w:rFonts w:eastAsiaTheme="minorHAnsi"/>
          <w:lang w:eastAsia="zh-CN"/>
        </w:rPr>
        <w:t>）</w:t>
      </w:r>
    </w:p>
    <w:p w:rsidR="00000000" w:rsidRDefault="00000000">
      <w:pPr>
        <w:tabs>
          <w:tab w:val="left" w:pos="2810"/>
          <w:tab w:val="left" w:pos="5135"/>
        </w:tabs>
        <w:ind w:left="223" w:firstLine="0"/>
        <w:jc w:val="left"/>
        <w:rPr>
          <w:lang w:eastAsia="zh-CN"/>
        </w:rPr>
      </w:pPr>
      <w:r>
        <w:rPr>
          <w:rFonts w:eastAsiaTheme="minorHAnsi"/>
          <w:sz w:val="21"/>
          <w:szCs w:val="22"/>
          <w:lang w:eastAsia="zh-CN"/>
        </w:rPr>
        <w:t>-0.114**</w:t>
      </w:r>
      <w:r>
        <w:rPr>
          <w:rFonts w:eastAsiaTheme="minorHAnsi"/>
          <w:sz w:val="22"/>
          <w:szCs w:val="22"/>
          <w:lang w:eastAsia="zh-CN"/>
        </w:rPr>
        <w:tab/>
        <w:t>0.241</w:t>
      </w:r>
      <w:r>
        <w:rPr>
          <w:rFonts w:eastAsiaTheme="minorHAnsi"/>
          <w:sz w:val="22"/>
          <w:szCs w:val="22"/>
          <w:lang w:eastAsia="zh-CN"/>
        </w:rPr>
        <w:tab/>
        <w:t>1.556***</w:t>
      </w:r>
    </w:p>
    <w:p w:rsidR="00000000" w:rsidRDefault="00000000">
      <w:pPr>
        <w:rPr>
          <w:lang w:eastAsia="zh-CN"/>
        </w:rPr>
        <w:sectPr w:rsidR="0018722C">
          <w:type w:val="continuous"/>
          <w:pgSz w:w="11910" w:h="16840"/>
          <w:pgMar w:top="1580" w:right="1620" w:bottom="280" w:left="1620" w:header="720" w:footer="720" w:gutter="0"/>
          <w:cols w:num="2" w:space="720" w:equalWidth="0">
            <w:col w:w="1237" w:space="1127"/>
            <w:col w:w="6306"/>
          </w:cols>
        </w:sectPr>
      </w:pPr>
    </w:p>
    <w:p w:rsidR="00000000" w:rsidRDefault="00000000">
      <w:pPr>
        <w:rPr>
          <w:lang w:eastAsia="zh-CN"/>
        </w:rPr>
        <w:sectPr w:rsidR="0018722C">
          <w:type w:val="continuous"/>
          <w:pgSz w:w="11910" w:h="16840"/>
          <w:pgMar w:top="1580" w:right="1620" w:bottom="280" w:left="1620" w:header="720" w:footer="720" w:gutter="0"/>
          <w:cols w:space="720"/>
        </w:sectPr>
      </w:pPr>
    </w:p>
    <w:p w:rsidR="00000000" w:rsidRDefault="00000000">
      <w:pPr>
        <w:spacing w:before="34" w:line="273" w:lineRule="auto"/>
        <w:ind w:left="261" w:firstLine="0"/>
        <w:jc w:val="left"/>
        <w:rPr>
          <w:lang w:eastAsia="zh-CN"/>
        </w:rPr>
      </w:pPr>
      <w:r>
        <w:rPr>
          <w:rFonts w:eastAsiaTheme="minorHAnsi"/>
          <w:w w:val="95"/>
          <w:sz w:val="21"/>
          <w:szCs w:val="22"/>
          <w:lang w:eastAsia="zh-CN"/>
        </w:rPr>
        <w:t>内部合宜性驱动力</w:t>
      </w:r>
    </w:p>
    <w:p w:rsidR="00000000" w:rsidRDefault="00000000">
      <w:pPr>
        <w:rPr>
          <w:lang w:eastAsia="zh-CN"/>
        </w:rPr>
      </w:pPr>
      <w:r>
        <w:rPr>
          <w:rFonts w:eastAsiaTheme="minorHAnsi"/>
          <w:lang w:eastAsia="zh-CN"/>
        </w:rPr>
        <w:t>（</w:t>
      </w:r>
      <w:r>
        <w:rPr>
          <w:rFonts w:ascii="Times New Roman" w:eastAsia="Times New Roman"/>
          <w:i/>
          <w:lang w:eastAsia="zh-CN"/>
        </w:rPr>
        <w:t>ID</w:t>
      </w:r>
      <w:r>
        <w:rPr>
          <w:rFonts w:ascii="Times New Roman" w:eastAsia="Times New Roman"/>
          <w:lang w:eastAsia="zh-CN"/>
        </w:rPr>
        <w:t>1</w:t>
      </w:r>
      <w:r>
        <w:rPr>
          <w:rFonts w:eastAsiaTheme="minorHAnsi"/>
          <w:lang w:eastAsia="zh-CN"/>
        </w:rPr>
        <w:t>）</w:t>
      </w:r>
    </w:p>
    <w:p w:rsidR="00000000" w:rsidRDefault="00000000">
      <w:pPr>
        <w:tabs>
          <w:tab w:val="left" w:pos="2759"/>
          <w:tab w:val="left" w:pos="5246"/>
        </w:tabs>
        <w:ind w:left="261" w:firstLine="0"/>
        <w:jc w:val="left"/>
      </w:pPr>
      <w:r>
        <w:rPr>
          <w:rFonts w:eastAsiaTheme="minorHAnsi"/>
          <w:sz w:val="21"/>
          <w:szCs w:val="22"/>
        </w:rPr>
        <w:t>-0.064*</w:t>
      </w:r>
      <w:r>
        <w:rPr>
          <w:rFonts w:eastAsiaTheme="minorHAnsi"/>
          <w:sz w:val="22"/>
          <w:szCs w:val="22"/>
        </w:rPr>
        <w:tab/>
        <w:t>-0.008</w:t>
      </w:r>
      <w:r>
        <w:rPr>
          <w:rFonts w:eastAsiaTheme="minorHAnsi"/>
          <w:sz w:val="22"/>
          <w:szCs w:val="22"/>
        </w:rPr>
        <w:tab/>
        <w:t>-0.014</w:t>
      </w:r>
    </w:p>
    <w:p w:rsidR="00000000" w:rsidRDefault="00000000">
      <w:pPr>
        <w:sectPr w:rsidR="0018722C">
          <w:type w:val="continuous"/>
          <w:pgSz w:w="11910" w:h="16840"/>
          <w:pgMar w:top="1580" w:right="1620" w:bottom="280" w:left="1620" w:header="720" w:footer="720" w:gutter="0"/>
          <w:cols w:num="2" w:space="720" w:equalWidth="0">
            <w:col w:w="1100" w:space="1279"/>
            <w:col w:w="6291"/>
          </w:cols>
        </w:sectPr>
      </w:pPr>
    </w:p>
    <w:p w:rsidR="00000000" w:rsidRDefault="00000000">
      <w:pPr>
        <w:pStyle w:val="aff9"/>
        <w:topLinePunct/>
      </w:pPr>
      <w:r>
        <w:rPr>
          <w:rFonts w:ascii="Times New Roman"/>
          <w:sz w:val="2"/>
        </w:rPr>
      </w:r>
      <w:r>
        <w:rPr>
          <w:rFonts w:ascii="Times New Roman"/>
          <w:sz w:val="2"/>
        </w:rPr>
        <w:pict>
          <v:group id="_x0000_s2078" style="width:421.8pt;height:1.45pt;mso-position-horizontal-relative:char;mso-position-vertical-relative:line" coordsize="8436,29">
            <v:line id="_x0000_s2079" style="position:absolute" from="0,14" to="8436,14" strokeweight="1.44pt"/>
            <w10:anchorlock/>
          </v:group>
        </w:pict>
      </w:r>
    </w:p>
    <w:p w:rsidR="00000000" w:rsidRDefault="00000000"/>
    <w:p w:rsidR="00000000" w:rsidRDefault="00000000">
      <w:pPr>
        <w:pStyle w:val="affff"/>
      </w:pPr>
      <w:r>
        <w:rPr>
          <w:sz w:val="22"/>
          <w:szCs w:val="22"/>
        </w:rPr>
      </w:r>
      <w:r>
        <w:rPr>
          <w:sz w:val="22"/>
          <w:szCs w:val="22"/>
        </w:rPr>
        <w:pict>
          <v:shape id="_x0000_s2077" type="#_x0000_t202" style="width:411.6pt;height:471.6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42"/>
                    <w:gridCol w:w="793"/>
                    <w:gridCol w:w="1523"/>
                    <w:gridCol w:w="869"/>
                    <w:gridCol w:w="1509"/>
                    <w:gridCol w:w="908"/>
                    <w:gridCol w:w="1588"/>
                  </w:tblGrid>
                  <w:tr w:rsidR="00455033">
                    <w:trPr>
                      <w:trHeight w:val="400"/>
                    </w:trPr>
                    <w:tc>
                      <w:tcPr>
                        <w:tcW w:w="6844" w:type="dxa"/>
                        <w:gridSpan w:val="6"/>
                        <w:tcBorders>
                          <w:bottom w:val="single" w:sz="12"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Borders>
                          <w:bottom w:val="single" w:sz="12" w:space="0" w:color="000000"/>
                        </w:tcBorders>
                      </w:tcPr>
                      <w:p w:rsidR="00000000" w:rsidRDefault="00000000">
                        <w:pPr>
                          <w:snapToGrid/>
                          <w:spacing w:line="268" w:lineRule="exact"/>
                          <w:ind w:left="104" w:firstLine="0"/>
                          <w:jc w:val="left"/>
                          <w:rPr>
                            <w:rFonts w:ascii="宋体" w:eastAsia="宋体" w:hAnsi="Times New Roman"/>
                            <w:szCs w:val="22"/>
                          </w:rPr>
                        </w:pPr>
                        <w:r>
                          <w:rPr>
                            <w:rFonts w:ascii="宋体" w:eastAsia="宋体" w:hAnsi="Times New Roman" w:hint="eastAsia"/>
                            <w:szCs w:val="22"/>
                          </w:rPr>
                          <w:t>（续表</w:t>
                        </w:r>
                        <w:r>
                          <w:rPr>
                            <w:rFonts w:ascii="Times New Roman" w:eastAsia="Times New Roman" w:hAnsi="Times New Roman"/>
                            <w:szCs w:val="22"/>
                          </w:rPr>
                          <w:t>5.12</w:t>
                        </w:r>
                        <w:r>
                          <w:rPr>
                            <w:rFonts w:ascii="宋体" w:eastAsia="宋体" w:hAnsi="Times New Roman" w:hint="eastAsia"/>
                            <w:szCs w:val="22"/>
                          </w:rPr>
                          <w:t>）</w:t>
                        </w:r>
                      </w:p>
                    </w:tc>
                  </w:tr>
                  <w:tr w:rsidR="00455033">
                    <w:trPr>
                      <w:trHeight w:val="300"/>
                    </w:trPr>
                    <w:tc>
                      <w:tcPr>
                        <w:tcW w:w="1242" w:type="dxa"/>
                        <w:tcBorders>
                          <w:top w:val="single" w:sz="12"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793" w:type="dxa"/>
                        <w:tcBorders>
                          <w:top w:val="single" w:sz="12"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1523" w:type="dxa"/>
                        <w:tcBorders>
                          <w:top w:val="single" w:sz="12"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869" w:type="dxa"/>
                        <w:tcBorders>
                          <w:top w:val="single" w:sz="12"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1509" w:type="dxa"/>
                        <w:tcBorders>
                          <w:top w:val="single" w:sz="12" w:space="0" w:color="000000"/>
                        </w:tcBorders>
                      </w:tcPr>
                      <w:p w:rsidR="00000000" w:rsidRDefault="00000000">
                        <w:pPr>
                          <w:snapToGrid/>
                          <w:spacing w:line="260" w:lineRule="exact"/>
                          <w:ind w:left="85" w:firstLine="0"/>
                          <w:jc w:val="left"/>
                          <w:rPr>
                            <w:rFonts w:ascii="宋体" w:eastAsia="宋体" w:hAnsi="Times New Roman"/>
                            <w:b/>
                            <w:sz w:val="21"/>
                            <w:szCs w:val="22"/>
                          </w:rPr>
                        </w:pPr>
                        <w:r>
                          <w:rPr>
                            <w:rFonts w:ascii="宋体" w:eastAsia="宋体" w:hAnsi="Times New Roman" w:hint="eastAsia"/>
                            <w:b/>
                            <w:w w:val="95"/>
                            <w:sz w:val="21"/>
                            <w:szCs w:val="22"/>
                          </w:rPr>
                          <w:t>因变量</w:t>
                        </w:r>
                      </w:p>
                    </w:tc>
                    <w:tc>
                      <w:tcPr>
                        <w:tcW w:w="908" w:type="dxa"/>
                        <w:tcBorders>
                          <w:top w:val="single" w:sz="12"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Borders>
                          <w:top w:val="single" w:sz="12"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r>
                  <w:tr w:rsidR="00455033">
                    <w:trPr>
                      <w:trHeight w:val="300"/>
                    </w:trPr>
                    <w:tc>
                      <w:tcPr>
                        <w:tcW w:w="1242" w:type="dxa"/>
                      </w:tcPr>
                      <w:p w:rsidR="00000000" w:rsidRDefault="00000000">
                        <w:pPr>
                          <w:snapToGrid/>
                          <w:spacing w:line="240" w:lineRule="auto"/>
                          <w:ind w:firstLine="0"/>
                          <w:jc w:val="left"/>
                          <w:rPr>
                            <w:rFonts w:ascii="Times New Roman" w:eastAsia="Times New Roman" w:hAnsi="Times New Roman"/>
                            <w:sz w:val="20"/>
                            <w:szCs w:val="22"/>
                          </w:rPr>
                        </w:pPr>
                      </w:p>
                    </w:tc>
                    <w:tc>
                      <w:tcPr>
                        <w:tcW w:w="793" w:type="dxa"/>
                      </w:tcPr>
                      <w:p w:rsidR="00000000" w:rsidRDefault="00000000">
                        <w:pPr>
                          <w:snapToGrid/>
                          <w:spacing w:line="240" w:lineRule="auto"/>
                          <w:ind w:firstLine="0"/>
                          <w:jc w:val="left"/>
                          <w:rPr>
                            <w:rFonts w:ascii="Times New Roman" w:eastAsia="Times New Roman" w:hAnsi="Times New Roman"/>
                            <w:sz w:val="20"/>
                            <w:szCs w:val="22"/>
                          </w:rPr>
                        </w:pPr>
                      </w:p>
                    </w:tc>
                    <w:tc>
                      <w:tcPr>
                        <w:tcW w:w="1523" w:type="dxa"/>
                      </w:tcPr>
                      <w:p w:rsidR="00000000" w:rsidRDefault="00000000">
                        <w:pPr>
                          <w:snapToGrid/>
                          <w:spacing w:line="261" w:lineRule="exact"/>
                          <w:ind w:left="175" w:firstLine="0"/>
                          <w:jc w:val="left"/>
                          <w:rPr>
                            <w:rFonts w:ascii="宋体" w:eastAsia="宋体" w:hAnsi="Times New Roman"/>
                            <w:b/>
                            <w:sz w:val="21"/>
                            <w:szCs w:val="22"/>
                          </w:rPr>
                        </w:pPr>
                        <w:r>
                          <w:rPr>
                            <w:rFonts w:ascii="宋体" w:eastAsia="宋体" w:hAnsi="Times New Roman" w:hint="eastAsia"/>
                            <w:b/>
                            <w:w w:val="95"/>
                            <w:sz w:val="21"/>
                            <w:szCs w:val="22"/>
                          </w:rPr>
                          <w:t>日常</w:t>
                        </w:r>
                      </w:p>
                    </w:tc>
                    <w:tc>
                      <w:tcPr>
                        <w:tcW w:w="869" w:type="dxa"/>
                      </w:tcPr>
                      <w:p w:rsidR="00000000" w:rsidRDefault="00000000">
                        <w:pPr>
                          <w:snapToGrid/>
                          <w:spacing w:line="240" w:lineRule="auto"/>
                          <w:ind w:firstLine="0"/>
                          <w:jc w:val="left"/>
                          <w:rPr>
                            <w:rFonts w:ascii="Times New Roman" w:eastAsia="Times New Roman" w:hAnsi="Times New Roman"/>
                            <w:sz w:val="20"/>
                            <w:szCs w:val="22"/>
                          </w:rPr>
                        </w:pPr>
                      </w:p>
                    </w:tc>
                    <w:tc>
                      <w:tcPr>
                        <w:tcW w:w="1509" w:type="dxa"/>
                      </w:tcPr>
                      <w:p w:rsidR="00000000" w:rsidRDefault="00000000">
                        <w:pPr>
                          <w:snapToGrid/>
                          <w:spacing w:line="261" w:lineRule="exact"/>
                          <w:ind w:left="190" w:firstLine="0"/>
                          <w:jc w:val="left"/>
                          <w:rPr>
                            <w:rFonts w:ascii="宋体" w:eastAsia="宋体" w:hAnsi="Times New Roman"/>
                            <w:b/>
                            <w:sz w:val="21"/>
                            <w:szCs w:val="22"/>
                          </w:rPr>
                        </w:pPr>
                        <w:r>
                          <w:rPr>
                            <w:rFonts w:ascii="宋体" w:eastAsia="宋体" w:hAnsi="Times New Roman" w:hint="eastAsia"/>
                            <w:b/>
                            <w:w w:val="95"/>
                            <w:sz w:val="21"/>
                            <w:szCs w:val="22"/>
                          </w:rPr>
                          <w:t>承诺</w:t>
                        </w:r>
                      </w:p>
                    </w:tc>
                    <w:tc>
                      <w:tcPr>
                        <w:tcW w:w="908" w:type="dxa"/>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Pr>
                      <w:p w:rsidR="00000000" w:rsidRDefault="00000000">
                        <w:pPr>
                          <w:snapToGrid/>
                          <w:spacing w:line="261" w:lineRule="exact"/>
                          <w:ind w:left="178" w:firstLine="0"/>
                          <w:jc w:val="left"/>
                          <w:rPr>
                            <w:rFonts w:ascii="宋体" w:eastAsia="宋体" w:hAnsi="Times New Roman"/>
                            <w:b/>
                            <w:sz w:val="21"/>
                            <w:szCs w:val="22"/>
                          </w:rPr>
                        </w:pPr>
                        <w:r>
                          <w:rPr>
                            <w:rFonts w:ascii="宋体" w:eastAsia="宋体" w:hAnsi="Times New Roman" w:hint="eastAsia"/>
                            <w:b/>
                            <w:w w:val="95"/>
                            <w:sz w:val="21"/>
                            <w:szCs w:val="22"/>
                          </w:rPr>
                          <w:t>整合</w:t>
                        </w:r>
                      </w:p>
                    </w:tc>
                  </w:tr>
                  <w:tr w:rsidR="00455033">
                    <w:trPr>
                      <w:trHeight w:val="300"/>
                    </w:trPr>
                    <w:tc>
                      <w:tcPr>
                        <w:tcW w:w="1242" w:type="dxa"/>
                        <w:tcBorders>
                          <w:bottom w:val="single" w:sz="8" w:space="0" w:color="000000"/>
                        </w:tcBorders>
                      </w:tcPr>
                      <w:p w:rsidR="00000000" w:rsidRDefault="00000000">
                        <w:pPr>
                          <w:snapToGrid/>
                          <w:spacing w:line="264" w:lineRule="exact"/>
                          <w:ind w:left="293" w:firstLine="0"/>
                          <w:jc w:val="left"/>
                          <w:rPr>
                            <w:rFonts w:ascii="宋体" w:eastAsia="宋体" w:hAnsi="Times New Roman"/>
                            <w:b/>
                            <w:sz w:val="21"/>
                            <w:szCs w:val="22"/>
                          </w:rPr>
                        </w:pPr>
                        <w:r>
                          <w:rPr>
                            <w:rFonts w:ascii="宋体" w:eastAsia="宋体" w:hAnsi="Times New Roman" w:hint="eastAsia"/>
                            <w:b/>
                            <w:w w:val="95"/>
                            <w:sz w:val="21"/>
                            <w:szCs w:val="22"/>
                          </w:rPr>
                          <w:t>自变量</w:t>
                        </w:r>
                      </w:p>
                    </w:tc>
                    <w:tc>
                      <w:tcPr>
                        <w:tcW w:w="793" w:type="dxa"/>
                        <w:tcBorders>
                          <w:bottom w:val="single" w:sz="8"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1523" w:type="dxa"/>
                        <w:tcBorders>
                          <w:bottom w:val="single" w:sz="8" w:space="0" w:color="000000"/>
                        </w:tcBorders>
                      </w:tcPr>
                      <w:p w:rsidR="00000000" w:rsidRDefault="00000000">
                        <w:pPr>
                          <w:snapToGrid/>
                          <w:spacing w:line="280" w:lineRule="exact"/>
                          <w:ind w:left="96" w:firstLine="0"/>
                          <w:jc w:val="left"/>
                          <w:rPr>
                            <w:rFonts w:ascii="Times New Roman" w:eastAsia="Times New Roman" w:hAnsi="Times New Roman"/>
                            <w:b/>
                            <w:sz w:val="21"/>
                            <w:szCs w:val="22"/>
                          </w:rPr>
                        </w:pPr>
                        <w:r>
                          <w:rPr>
                            <w:rFonts w:ascii="宋体" w:eastAsia="宋体" w:hAnsi="Times New Roman" w:hint="eastAsia"/>
                            <w:b/>
                            <w:sz w:val="21"/>
                            <w:szCs w:val="22"/>
                          </w:rPr>
                          <w:t xml:space="preserve">模型 </w:t>
                        </w:r>
                        <w:r>
                          <w:rPr>
                            <w:rFonts w:ascii="Times New Roman" w:eastAsia="Times New Roman" w:hAnsi="Times New Roman"/>
                            <w:b/>
                            <w:sz w:val="21"/>
                            <w:szCs w:val="22"/>
                          </w:rPr>
                          <w:t>1</w:t>
                        </w:r>
                      </w:p>
                    </w:tc>
                    <w:tc>
                      <w:tcPr>
                        <w:tcW w:w="869" w:type="dxa"/>
                        <w:tcBorders>
                          <w:bottom w:val="single" w:sz="8"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1509" w:type="dxa"/>
                        <w:tcBorders>
                          <w:bottom w:val="single" w:sz="8" w:space="0" w:color="000000"/>
                        </w:tcBorders>
                      </w:tcPr>
                      <w:p w:rsidR="00000000" w:rsidRDefault="00000000">
                        <w:pPr>
                          <w:snapToGrid/>
                          <w:spacing w:line="280" w:lineRule="exact"/>
                          <w:ind w:left="111" w:firstLine="0"/>
                          <w:jc w:val="left"/>
                          <w:rPr>
                            <w:rFonts w:ascii="Times New Roman" w:eastAsia="Times New Roman" w:hAnsi="Times New Roman"/>
                            <w:b/>
                            <w:sz w:val="21"/>
                            <w:szCs w:val="22"/>
                          </w:rPr>
                        </w:pPr>
                        <w:r>
                          <w:rPr>
                            <w:rFonts w:ascii="宋体" w:eastAsia="宋体" w:hAnsi="Times New Roman" w:hint="eastAsia"/>
                            <w:b/>
                            <w:sz w:val="21"/>
                            <w:szCs w:val="22"/>
                          </w:rPr>
                          <w:t xml:space="preserve">模型 </w:t>
                        </w:r>
                        <w:r>
                          <w:rPr>
                            <w:rFonts w:ascii="Times New Roman" w:eastAsia="Times New Roman" w:hAnsi="Times New Roman"/>
                            <w:b/>
                            <w:sz w:val="21"/>
                            <w:szCs w:val="22"/>
                          </w:rPr>
                          <w:t>2</w:t>
                        </w:r>
                      </w:p>
                    </w:tc>
                    <w:tc>
                      <w:tcPr>
                        <w:tcW w:w="908" w:type="dxa"/>
                        <w:tcBorders>
                          <w:bottom w:val="single" w:sz="8"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Borders>
                          <w:bottom w:val="single" w:sz="8" w:space="0" w:color="000000"/>
                        </w:tcBorders>
                      </w:tcPr>
                      <w:p w:rsidR="00000000" w:rsidRDefault="00000000">
                        <w:pPr>
                          <w:snapToGrid/>
                          <w:spacing w:line="280" w:lineRule="exact"/>
                          <w:ind w:left="99" w:firstLine="0"/>
                          <w:jc w:val="left"/>
                          <w:rPr>
                            <w:rFonts w:ascii="Times New Roman" w:eastAsia="Times New Roman" w:hAnsi="Times New Roman"/>
                            <w:b/>
                            <w:sz w:val="21"/>
                            <w:szCs w:val="22"/>
                          </w:rPr>
                        </w:pPr>
                        <w:r>
                          <w:rPr>
                            <w:rFonts w:ascii="宋体" w:eastAsia="宋体" w:hAnsi="Times New Roman" w:hint="eastAsia"/>
                            <w:b/>
                            <w:sz w:val="21"/>
                            <w:szCs w:val="22"/>
                          </w:rPr>
                          <w:t xml:space="preserve">模型 </w:t>
                        </w:r>
                        <w:r>
                          <w:rPr>
                            <w:rFonts w:ascii="Times New Roman" w:eastAsia="Times New Roman" w:hAnsi="Times New Roman"/>
                            <w:b/>
                            <w:sz w:val="21"/>
                            <w:szCs w:val="22"/>
                          </w:rPr>
                          <w:t>3</w:t>
                        </w:r>
                      </w:p>
                    </w:tc>
                  </w:tr>
                  <w:tr w:rsidR="00455033">
                    <w:trPr>
                      <w:trHeight w:val="320"/>
                    </w:trPr>
                    <w:tc>
                      <w:tcPr>
                        <w:tcW w:w="1242" w:type="dxa"/>
                        <w:tcBorders>
                          <w:top w:val="single" w:sz="8" w:space="0" w:color="000000"/>
                        </w:tcBorders>
                      </w:tcPr>
                      <w:p w:rsidR="00000000" w:rsidRDefault="00000000">
                        <w:pPr>
                          <w:snapToGrid/>
                          <w:spacing w:line="240" w:lineRule="auto"/>
                          <w:ind w:firstLine="0"/>
                          <w:jc w:val="left"/>
                          <w:rPr>
                            <w:rFonts w:ascii="Times New Roman" w:eastAsia="Times New Roman" w:hAnsi="Times New Roman"/>
                            <w:sz w:val="20"/>
                            <w:szCs w:val="22"/>
                          </w:rPr>
                        </w:pPr>
                      </w:p>
                    </w:tc>
                    <w:tc>
                      <w:tcPr>
                        <w:tcW w:w="793" w:type="dxa"/>
                        <w:tcBorders>
                          <w:top w:val="single" w:sz="8" w:space="0" w:color="000000"/>
                        </w:tcBorders>
                      </w:tcPr>
                      <w:p w:rsidR="00000000" w:rsidRDefault="00000000">
                        <w:pPr>
                          <w:snapToGrid/>
                          <w:spacing w:before="36" w:line="240" w:lineRule="auto"/>
                          <w:ind w:left="62"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1523" w:type="dxa"/>
                        <w:tcBorders>
                          <w:top w:val="single" w:sz="8" w:space="0" w:color="000000"/>
                        </w:tcBorders>
                      </w:tcPr>
                      <w:p w:rsidR="00000000" w:rsidRDefault="00000000">
                        <w:pPr>
                          <w:snapToGrid/>
                          <w:spacing w:before="36" w:line="240" w:lineRule="auto"/>
                          <w:ind w:left="151"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869" w:type="dxa"/>
                        <w:tcBorders>
                          <w:top w:val="single" w:sz="8" w:space="0" w:color="000000"/>
                        </w:tcBorders>
                      </w:tcPr>
                      <w:p w:rsidR="00000000" w:rsidRDefault="00000000">
                        <w:pPr>
                          <w:snapToGrid/>
                          <w:spacing w:before="36" w:line="240" w:lineRule="auto"/>
                          <w:ind w:left="163"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1509" w:type="dxa"/>
                        <w:tcBorders>
                          <w:top w:val="single" w:sz="8" w:space="0" w:color="000000"/>
                        </w:tcBorders>
                      </w:tcPr>
                      <w:p w:rsidR="00000000" w:rsidRDefault="00000000">
                        <w:pPr>
                          <w:snapToGrid/>
                          <w:spacing w:before="36" w:line="240" w:lineRule="auto"/>
                          <w:ind w:left="190"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908" w:type="dxa"/>
                        <w:tcBorders>
                          <w:top w:val="single" w:sz="8" w:space="0" w:color="000000"/>
                        </w:tcBorders>
                      </w:tcPr>
                      <w:p w:rsidR="00000000" w:rsidRDefault="00000000">
                        <w:pPr>
                          <w:snapToGrid/>
                          <w:spacing w:before="36" w:line="240" w:lineRule="auto"/>
                          <w:ind w:left="183"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c>
                      <w:tcPr>
                        <w:tcW w:w="1588" w:type="dxa"/>
                        <w:tcBorders>
                          <w:top w:val="single" w:sz="8" w:space="0" w:color="000000"/>
                        </w:tcBorders>
                      </w:tcPr>
                      <w:p w:rsidR="00000000" w:rsidRDefault="00000000">
                        <w:pPr>
                          <w:snapToGrid/>
                          <w:spacing w:before="36" w:line="240" w:lineRule="auto"/>
                          <w:ind w:left="92" w:firstLine="0"/>
                          <w:jc w:val="center"/>
                          <w:rPr>
                            <w:rFonts w:ascii="Times New Roman" w:eastAsia="Times New Roman" w:hAnsi="Times New Roman"/>
                            <w:i/>
                            <w:sz w:val="21"/>
                            <w:szCs w:val="22"/>
                          </w:rPr>
                        </w:pPr>
                        <w:r>
                          <w:rPr>
                            <w:rFonts w:ascii="Times New Roman" w:eastAsia="Times New Roman" w:hAnsi="Times New Roman"/>
                            <w:i/>
                            <w:w w:val="99"/>
                            <w:sz w:val="21"/>
                            <w:szCs w:val="22"/>
                          </w:rPr>
                          <w:t>B</w:t>
                        </w:r>
                      </w:p>
                    </w:tc>
                  </w:tr>
                  <w:tr w:rsidR="00455033">
                    <w:trPr>
                      <w:trHeight w:val="300"/>
                    </w:trPr>
                    <w:tc>
                      <w:tcPr>
                        <w:tcW w:w="1242" w:type="dxa"/>
                      </w:tcPr>
                      <w:p w:rsidR="00000000" w:rsidRDefault="00000000">
                        <w:pPr>
                          <w:snapToGrid/>
                          <w:spacing w:line="253" w:lineRule="exact"/>
                          <w:ind w:right="212" w:firstLine="0"/>
                          <w:jc w:val="right"/>
                          <w:rPr>
                            <w:rFonts w:ascii="宋体" w:eastAsia="宋体" w:hAnsi="Times New Roman"/>
                            <w:sz w:val="21"/>
                            <w:szCs w:val="22"/>
                          </w:rPr>
                        </w:pPr>
                        <w:r>
                          <w:rPr>
                            <w:rFonts w:ascii="宋体" w:eastAsia="宋体" w:hAnsi="Times New Roman" w:hint="eastAsia"/>
                            <w:w w:val="95"/>
                            <w:sz w:val="21"/>
                            <w:szCs w:val="22"/>
                          </w:rPr>
                          <w:t>组织贯标</w:t>
                        </w:r>
                      </w:p>
                    </w:tc>
                    <w:tc>
                      <w:tcPr>
                        <w:tcW w:w="793" w:type="dxa"/>
                      </w:tcPr>
                      <w:p w:rsidR="00000000" w:rsidRDefault="00000000">
                        <w:pPr>
                          <w:snapToGrid/>
                          <w:spacing w:line="240" w:lineRule="auto"/>
                          <w:ind w:firstLine="0"/>
                          <w:jc w:val="left"/>
                          <w:rPr>
                            <w:rFonts w:ascii="Times New Roman" w:eastAsia="Times New Roman" w:hAnsi="Times New Roman"/>
                            <w:sz w:val="20"/>
                            <w:szCs w:val="22"/>
                          </w:rPr>
                        </w:pPr>
                      </w:p>
                    </w:tc>
                    <w:tc>
                      <w:tcPr>
                        <w:tcW w:w="1523" w:type="dxa"/>
                      </w:tcPr>
                      <w:p w:rsidR="00000000" w:rsidRDefault="00000000">
                        <w:pPr>
                          <w:snapToGrid/>
                          <w:spacing w:line="240" w:lineRule="auto"/>
                          <w:ind w:firstLine="0"/>
                          <w:jc w:val="left"/>
                          <w:rPr>
                            <w:rFonts w:ascii="Times New Roman" w:eastAsia="Times New Roman" w:hAnsi="Times New Roman"/>
                            <w:sz w:val="20"/>
                            <w:szCs w:val="22"/>
                          </w:rPr>
                        </w:pPr>
                      </w:p>
                    </w:tc>
                    <w:tc>
                      <w:tcPr>
                        <w:tcW w:w="869" w:type="dxa"/>
                      </w:tcPr>
                      <w:p w:rsidR="00000000" w:rsidRDefault="00000000">
                        <w:pPr>
                          <w:snapToGrid/>
                          <w:spacing w:line="240" w:lineRule="auto"/>
                          <w:ind w:firstLine="0"/>
                          <w:jc w:val="left"/>
                          <w:rPr>
                            <w:rFonts w:ascii="Times New Roman" w:eastAsia="Times New Roman" w:hAnsi="Times New Roman"/>
                            <w:sz w:val="20"/>
                            <w:szCs w:val="22"/>
                          </w:rPr>
                        </w:pPr>
                      </w:p>
                    </w:tc>
                    <w:tc>
                      <w:tcPr>
                        <w:tcW w:w="1509" w:type="dxa"/>
                      </w:tcPr>
                      <w:p w:rsidR="00000000" w:rsidRDefault="00000000">
                        <w:pPr>
                          <w:snapToGrid/>
                          <w:spacing w:line="240" w:lineRule="auto"/>
                          <w:ind w:firstLine="0"/>
                          <w:jc w:val="left"/>
                          <w:rPr>
                            <w:rFonts w:ascii="Times New Roman" w:eastAsia="Times New Roman" w:hAnsi="Times New Roman"/>
                            <w:sz w:val="20"/>
                            <w:szCs w:val="22"/>
                          </w:rPr>
                        </w:pPr>
                      </w:p>
                    </w:tc>
                    <w:tc>
                      <w:tcPr>
                        <w:tcW w:w="908" w:type="dxa"/>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Pr>
                      <w:p w:rsidR="00000000" w:rsidRDefault="00000000">
                        <w:pPr>
                          <w:snapToGrid/>
                          <w:spacing w:line="240" w:lineRule="auto"/>
                          <w:ind w:firstLine="0"/>
                          <w:jc w:val="left"/>
                          <w:rPr>
                            <w:rFonts w:ascii="Times New Roman" w:eastAsia="Times New Roman" w:hAnsi="Times New Roman"/>
                            <w:sz w:val="20"/>
                            <w:szCs w:val="22"/>
                          </w:rPr>
                        </w:pPr>
                      </w:p>
                    </w:tc>
                  </w:tr>
                  <w:tr w:rsidR="00455033">
                    <w:trPr>
                      <w:trHeight w:val="300"/>
                    </w:trPr>
                    <w:tc>
                      <w:tcPr>
                        <w:tcW w:w="1242" w:type="dxa"/>
                      </w:tcPr>
                      <w:p w:rsidR="00000000" w:rsidRDefault="00000000">
                        <w:pPr>
                          <w:snapToGrid/>
                          <w:spacing w:line="264" w:lineRule="exact"/>
                          <w:ind w:right="212" w:firstLine="0"/>
                          <w:jc w:val="right"/>
                          <w:rPr>
                            <w:rFonts w:ascii="宋体" w:eastAsia="宋体" w:hAnsi="Times New Roman"/>
                            <w:sz w:val="21"/>
                            <w:szCs w:val="22"/>
                          </w:rPr>
                        </w:pPr>
                        <w:r>
                          <w:rPr>
                            <w:rFonts w:ascii="宋体" w:eastAsia="宋体" w:hAnsi="Times New Roman" w:hint="eastAsia"/>
                            <w:w w:val="95"/>
                            <w:sz w:val="21"/>
                            <w:szCs w:val="22"/>
                          </w:rPr>
                          <w:t>能力驱动</w:t>
                        </w:r>
                      </w:p>
                    </w:tc>
                    <w:tc>
                      <w:tcPr>
                        <w:tcW w:w="793" w:type="dxa"/>
                      </w:tcPr>
                      <w:p w:rsidR="00000000" w:rsidRDefault="00000000">
                        <w:pPr>
                          <w:snapToGrid/>
                          <w:spacing w:line="240" w:lineRule="auto"/>
                          <w:ind w:firstLine="0"/>
                          <w:jc w:val="left"/>
                          <w:rPr>
                            <w:rFonts w:ascii="Times New Roman" w:eastAsia="Times New Roman" w:hAnsi="Times New Roman"/>
                            <w:sz w:val="20"/>
                            <w:szCs w:val="22"/>
                          </w:rPr>
                        </w:pPr>
                      </w:p>
                    </w:tc>
                    <w:tc>
                      <w:tcPr>
                        <w:tcW w:w="1523" w:type="dxa"/>
                      </w:tcPr>
                      <w:p w:rsidR="00000000" w:rsidRDefault="00000000">
                        <w:pPr>
                          <w:snapToGrid/>
                          <w:spacing w:before="38" w:line="240" w:lineRule="auto"/>
                          <w:ind w:left="461" w:firstLine="0"/>
                          <w:jc w:val="left"/>
                          <w:rPr>
                            <w:rFonts w:ascii="Times New Roman" w:eastAsia="Times New Roman" w:hAnsi="Times New Roman"/>
                            <w:sz w:val="21"/>
                            <w:szCs w:val="22"/>
                          </w:rPr>
                        </w:pPr>
                        <w:r>
                          <w:rPr>
                            <w:rFonts w:ascii="Times New Roman" w:eastAsia="Times New Roman" w:hAnsi="Times New Roman"/>
                            <w:sz w:val="21"/>
                            <w:szCs w:val="22"/>
                          </w:rPr>
                          <w:t>-0.071**</w:t>
                        </w:r>
                      </w:p>
                    </w:tc>
                    <w:tc>
                      <w:tcPr>
                        <w:tcW w:w="869" w:type="dxa"/>
                      </w:tcPr>
                      <w:p w:rsidR="00000000" w:rsidRDefault="00000000">
                        <w:pPr>
                          <w:snapToGrid/>
                          <w:spacing w:line="240" w:lineRule="auto"/>
                          <w:ind w:firstLine="0"/>
                          <w:jc w:val="left"/>
                          <w:rPr>
                            <w:rFonts w:ascii="Times New Roman" w:eastAsia="Times New Roman" w:hAnsi="Times New Roman"/>
                            <w:sz w:val="20"/>
                            <w:szCs w:val="22"/>
                          </w:rPr>
                        </w:pPr>
                      </w:p>
                    </w:tc>
                    <w:tc>
                      <w:tcPr>
                        <w:tcW w:w="1509" w:type="dxa"/>
                      </w:tcPr>
                      <w:p w:rsidR="00000000" w:rsidRDefault="00000000">
                        <w:pPr>
                          <w:snapToGrid/>
                          <w:spacing w:before="38" w:line="240" w:lineRule="auto"/>
                          <w:ind w:left="615" w:firstLine="0"/>
                          <w:jc w:val="left"/>
                          <w:rPr>
                            <w:rFonts w:ascii="Times New Roman" w:eastAsia="Times New Roman" w:hAnsi="Times New Roman"/>
                            <w:sz w:val="21"/>
                            <w:szCs w:val="22"/>
                          </w:rPr>
                        </w:pPr>
                        <w:r>
                          <w:rPr>
                            <w:rFonts w:ascii="Times New Roman" w:eastAsia="Times New Roman" w:hAnsi="Times New Roman"/>
                            <w:sz w:val="21"/>
                            <w:szCs w:val="22"/>
                          </w:rPr>
                          <w:t>0.151</w:t>
                        </w:r>
                      </w:p>
                    </w:tc>
                    <w:tc>
                      <w:tcPr>
                        <w:tcW w:w="908" w:type="dxa"/>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Pr>
                      <w:p w:rsidR="00000000" w:rsidRDefault="00000000">
                        <w:pPr>
                          <w:snapToGrid/>
                          <w:spacing w:before="38"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0.081</w:t>
                        </w:r>
                      </w:p>
                    </w:tc>
                  </w:tr>
                  <w:tr w:rsidR="00455033">
                    <w:trPr>
                      <w:trHeight w:val="300"/>
                    </w:trPr>
                    <w:tc>
                      <w:tcPr>
                        <w:tcW w:w="1242" w:type="dxa"/>
                      </w:tcPr>
                      <w:p w:rsidR="00000000" w:rsidRDefault="00000000">
                        <w:pPr>
                          <w:snapToGrid/>
                          <w:spacing w:line="272" w:lineRule="exact"/>
                          <w:ind w:right="154" w:firstLine="0"/>
                          <w:jc w:val="right"/>
                          <w:rPr>
                            <w:rFonts w:ascii="宋体" w:eastAsia="宋体" w:hAnsi="Times New Roman"/>
                            <w:sz w:val="21"/>
                            <w:szCs w:val="22"/>
                          </w:rPr>
                        </w:pPr>
                        <w:r>
                          <w:rPr>
                            <w:rFonts w:ascii="宋体" w:eastAsia="宋体" w:hAnsi="Times New Roman" w:hint="eastAsia"/>
                            <w:w w:val="95"/>
                            <w:sz w:val="21"/>
                            <w:szCs w:val="22"/>
                          </w:rPr>
                          <w:t>力（</w:t>
                        </w:r>
                        <w:r>
                          <w:rPr>
                            <w:rFonts w:ascii="Times New Roman" w:eastAsia="Times New Roman" w:hAnsi="Times New Roman"/>
                            <w:i/>
                            <w:w w:val="95"/>
                            <w:sz w:val="21"/>
                            <w:szCs w:val="22"/>
                          </w:rPr>
                          <w:t>ID</w:t>
                        </w:r>
                        <w:r>
                          <w:rPr>
                            <w:rFonts w:ascii="Times New Roman" w:eastAsia="Times New Roman" w:hAnsi="Times New Roman"/>
                            <w:w w:val="95"/>
                            <w:sz w:val="21"/>
                            <w:szCs w:val="22"/>
                          </w:rPr>
                          <w:t>2</w:t>
                        </w:r>
                        <w:r>
                          <w:rPr>
                            <w:rFonts w:ascii="宋体" w:eastAsia="宋体" w:hAnsi="Times New Roman" w:hint="eastAsia"/>
                            <w:w w:val="95"/>
                            <w:sz w:val="21"/>
                            <w:szCs w:val="22"/>
                          </w:rPr>
                          <w:t>）</w:t>
                        </w:r>
                      </w:p>
                    </w:tc>
                    <w:tc>
                      <w:tcPr>
                        <w:tcW w:w="793" w:type="dxa"/>
                      </w:tcPr>
                      <w:p w:rsidR="00000000" w:rsidRDefault="00000000">
                        <w:pPr>
                          <w:snapToGrid/>
                          <w:spacing w:line="240" w:lineRule="auto"/>
                          <w:ind w:firstLine="0"/>
                          <w:jc w:val="left"/>
                          <w:rPr>
                            <w:rFonts w:ascii="Times New Roman" w:eastAsia="Times New Roman" w:hAnsi="Times New Roman"/>
                            <w:sz w:val="20"/>
                            <w:szCs w:val="22"/>
                          </w:rPr>
                        </w:pPr>
                      </w:p>
                    </w:tc>
                    <w:tc>
                      <w:tcPr>
                        <w:tcW w:w="1523" w:type="dxa"/>
                      </w:tcPr>
                      <w:p w:rsidR="00000000" w:rsidRDefault="00000000">
                        <w:pPr>
                          <w:snapToGrid/>
                          <w:spacing w:line="240" w:lineRule="auto"/>
                          <w:ind w:firstLine="0"/>
                          <w:jc w:val="left"/>
                          <w:rPr>
                            <w:rFonts w:ascii="Times New Roman" w:eastAsia="Times New Roman" w:hAnsi="Times New Roman"/>
                            <w:sz w:val="20"/>
                            <w:szCs w:val="22"/>
                          </w:rPr>
                        </w:pPr>
                      </w:p>
                    </w:tc>
                    <w:tc>
                      <w:tcPr>
                        <w:tcW w:w="869" w:type="dxa"/>
                      </w:tcPr>
                      <w:p w:rsidR="00000000" w:rsidRDefault="00000000">
                        <w:pPr>
                          <w:snapToGrid/>
                          <w:spacing w:line="240" w:lineRule="auto"/>
                          <w:ind w:firstLine="0"/>
                          <w:jc w:val="left"/>
                          <w:rPr>
                            <w:rFonts w:ascii="Times New Roman" w:eastAsia="Times New Roman" w:hAnsi="Times New Roman"/>
                            <w:sz w:val="20"/>
                            <w:szCs w:val="22"/>
                          </w:rPr>
                        </w:pPr>
                      </w:p>
                    </w:tc>
                    <w:tc>
                      <w:tcPr>
                        <w:tcW w:w="1509" w:type="dxa"/>
                      </w:tcPr>
                      <w:p w:rsidR="00000000" w:rsidRDefault="00000000">
                        <w:pPr>
                          <w:snapToGrid/>
                          <w:spacing w:line="240" w:lineRule="auto"/>
                          <w:ind w:firstLine="0"/>
                          <w:jc w:val="left"/>
                          <w:rPr>
                            <w:rFonts w:ascii="Times New Roman" w:eastAsia="Times New Roman" w:hAnsi="Times New Roman"/>
                            <w:sz w:val="20"/>
                            <w:szCs w:val="22"/>
                          </w:rPr>
                        </w:pPr>
                      </w:p>
                    </w:tc>
                    <w:tc>
                      <w:tcPr>
                        <w:tcW w:w="908" w:type="dxa"/>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Pr>
                      <w:p w:rsidR="00000000" w:rsidRDefault="00000000">
                        <w:pPr>
                          <w:snapToGrid/>
                          <w:spacing w:line="240" w:lineRule="auto"/>
                          <w:ind w:firstLine="0"/>
                          <w:jc w:val="left"/>
                          <w:rPr>
                            <w:rFonts w:ascii="Times New Roman" w:eastAsia="Times New Roman" w:hAnsi="Times New Roman"/>
                            <w:sz w:val="20"/>
                            <w:szCs w:val="22"/>
                          </w:rPr>
                        </w:pPr>
                      </w:p>
                    </w:tc>
                  </w:tr>
                  <w:tr w:rsidR="00455033">
                    <w:trPr>
                      <w:trHeight w:val="300"/>
                    </w:trPr>
                    <w:tc>
                      <w:tcPr>
                        <w:tcW w:w="1242" w:type="dxa"/>
                      </w:tcPr>
                      <w:p w:rsidR="00000000" w:rsidRDefault="00000000">
                        <w:pPr>
                          <w:snapToGrid/>
                          <w:spacing w:line="253" w:lineRule="exact"/>
                          <w:ind w:right="212" w:firstLine="0"/>
                          <w:jc w:val="right"/>
                          <w:rPr>
                            <w:rFonts w:ascii="宋体" w:eastAsia="宋体" w:hAnsi="Times New Roman"/>
                            <w:sz w:val="21"/>
                            <w:szCs w:val="22"/>
                          </w:rPr>
                        </w:pPr>
                        <w:r>
                          <w:rPr>
                            <w:rFonts w:ascii="宋体" w:eastAsia="宋体" w:hAnsi="Times New Roman" w:hint="eastAsia"/>
                            <w:w w:val="95"/>
                            <w:sz w:val="21"/>
                            <w:szCs w:val="22"/>
                          </w:rPr>
                          <w:t>控制变量</w:t>
                        </w:r>
                      </w:p>
                    </w:tc>
                    <w:tc>
                      <w:tcPr>
                        <w:tcW w:w="793" w:type="dxa"/>
                      </w:tcPr>
                      <w:p w:rsidR="00000000" w:rsidRDefault="00000000">
                        <w:pPr>
                          <w:snapToGrid/>
                          <w:spacing w:line="240" w:lineRule="auto"/>
                          <w:ind w:firstLine="0"/>
                          <w:jc w:val="left"/>
                          <w:rPr>
                            <w:rFonts w:ascii="Times New Roman" w:eastAsia="Times New Roman" w:hAnsi="Times New Roman"/>
                            <w:sz w:val="20"/>
                            <w:szCs w:val="22"/>
                          </w:rPr>
                        </w:pPr>
                      </w:p>
                    </w:tc>
                    <w:tc>
                      <w:tcPr>
                        <w:tcW w:w="1523" w:type="dxa"/>
                      </w:tcPr>
                      <w:p w:rsidR="00000000" w:rsidRDefault="00000000">
                        <w:pPr>
                          <w:snapToGrid/>
                          <w:spacing w:line="240" w:lineRule="auto"/>
                          <w:ind w:firstLine="0"/>
                          <w:jc w:val="left"/>
                          <w:rPr>
                            <w:rFonts w:ascii="Times New Roman" w:eastAsia="Times New Roman" w:hAnsi="Times New Roman"/>
                            <w:sz w:val="20"/>
                            <w:szCs w:val="22"/>
                          </w:rPr>
                        </w:pPr>
                      </w:p>
                    </w:tc>
                    <w:tc>
                      <w:tcPr>
                        <w:tcW w:w="869" w:type="dxa"/>
                      </w:tcPr>
                      <w:p w:rsidR="00000000" w:rsidRDefault="00000000">
                        <w:pPr>
                          <w:snapToGrid/>
                          <w:spacing w:line="240" w:lineRule="auto"/>
                          <w:ind w:firstLine="0"/>
                          <w:jc w:val="left"/>
                          <w:rPr>
                            <w:rFonts w:ascii="Times New Roman" w:eastAsia="Times New Roman" w:hAnsi="Times New Roman"/>
                            <w:sz w:val="20"/>
                            <w:szCs w:val="22"/>
                          </w:rPr>
                        </w:pPr>
                      </w:p>
                    </w:tc>
                    <w:tc>
                      <w:tcPr>
                        <w:tcW w:w="1509" w:type="dxa"/>
                      </w:tcPr>
                      <w:p w:rsidR="00000000" w:rsidRDefault="00000000">
                        <w:pPr>
                          <w:snapToGrid/>
                          <w:spacing w:line="240" w:lineRule="auto"/>
                          <w:ind w:firstLine="0"/>
                          <w:jc w:val="left"/>
                          <w:rPr>
                            <w:rFonts w:ascii="Times New Roman" w:eastAsia="Times New Roman" w:hAnsi="Times New Roman"/>
                            <w:sz w:val="20"/>
                            <w:szCs w:val="22"/>
                          </w:rPr>
                        </w:pPr>
                      </w:p>
                    </w:tc>
                    <w:tc>
                      <w:tcPr>
                        <w:tcW w:w="908" w:type="dxa"/>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Pr>
                      <w:p w:rsidR="00000000" w:rsidRDefault="00000000">
                        <w:pPr>
                          <w:snapToGrid/>
                          <w:spacing w:line="240" w:lineRule="auto"/>
                          <w:ind w:firstLine="0"/>
                          <w:jc w:val="left"/>
                          <w:rPr>
                            <w:rFonts w:ascii="Times New Roman" w:eastAsia="Times New Roman" w:hAnsi="Times New Roman"/>
                            <w:sz w:val="20"/>
                            <w:szCs w:val="22"/>
                          </w:rPr>
                        </w:pPr>
                      </w:p>
                    </w:tc>
                  </w:tr>
                  <w:tr w:rsidR="00455033">
                    <w:trPr>
                      <w:trHeight w:val="320"/>
                    </w:trPr>
                    <w:tc>
                      <w:tcPr>
                        <w:tcW w:w="1242" w:type="dxa"/>
                      </w:tcPr>
                      <w:p w:rsidR="00000000" w:rsidRDefault="00000000">
                        <w:pPr>
                          <w:snapToGrid/>
                          <w:spacing w:before="39"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B</w:t>
                        </w:r>
                        <w:r>
                          <w:rPr>
                            <w:rFonts w:ascii="Times New Roman" w:eastAsia="Times New Roman" w:hAnsi="Times New Roman"/>
                            <w:sz w:val="21"/>
                            <w:szCs w:val="22"/>
                          </w:rPr>
                          <w:t>2</w:t>
                        </w:r>
                      </w:p>
                    </w:tc>
                    <w:tc>
                      <w:tcPr>
                        <w:tcW w:w="793" w:type="dxa"/>
                      </w:tcPr>
                      <w:p w:rsidR="00000000" w:rsidRDefault="00000000">
                        <w:pPr>
                          <w:snapToGrid/>
                          <w:spacing w:before="39"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0.317</w:t>
                        </w:r>
                      </w:p>
                    </w:tc>
                    <w:tc>
                      <w:tcPr>
                        <w:tcW w:w="1523" w:type="dxa"/>
                      </w:tcPr>
                      <w:p w:rsidR="00000000" w:rsidRDefault="00000000">
                        <w:pPr>
                          <w:snapToGrid/>
                          <w:spacing w:before="39"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0.212</w:t>
                        </w:r>
                      </w:p>
                    </w:tc>
                    <w:tc>
                      <w:tcPr>
                        <w:tcW w:w="869" w:type="dxa"/>
                      </w:tcPr>
                      <w:p w:rsidR="00000000" w:rsidRDefault="00000000">
                        <w:pPr>
                          <w:snapToGrid/>
                          <w:spacing w:before="39" w:line="240" w:lineRule="auto"/>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0.042</w:t>
                        </w:r>
                      </w:p>
                    </w:tc>
                    <w:tc>
                      <w:tcPr>
                        <w:tcW w:w="1509" w:type="dxa"/>
                      </w:tcPr>
                      <w:p w:rsidR="00000000" w:rsidRDefault="00000000">
                        <w:pPr>
                          <w:snapToGrid/>
                          <w:spacing w:before="39"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-0.056</w:t>
                        </w:r>
                      </w:p>
                    </w:tc>
                    <w:tc>
                      <w:tcPr>
                        <w:tcW w:w="908" w:type="dxa"/>
                      </w:tcPr>
                      <w:p w:rsidR="00000000" w:rsidRDefault="00000000">
                        <w:pPr>
                          <w:snapToGrid/>
                          <w:spacing w:before="39"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0.105</w:t>
                        </w:r>
                      </w:p>
                    </w:tc>
                    <w:tc>
                      <w:tcPr>
                        <w:tcW w:w="1588" w:type="dxa"/>
                      </w:tcPr>
                      <w:p w:rsidR="00000000" w:rsidRDefault="00000000">
                        <w:pPr>
                          <w:snapToGrid/>
                          <w:spacing w:before="39" w:line="240" w:lineRule="auto"/>
                          <w:ind w:left="569" w:firstLine="0"/>
                          <w:jc w:val="left"/>
                          <w:rPr>
                            <w:rFonts w:ascii="Times New Roman" w:eastAsia="Times New Roman" w:hAnsi="Times New Roman"/>
                            <w:sz w:val="21"/>
                            <w:szCs w:val="22"/>
                          </w:rPr>
                        </w:pPr>
                        <w:r>
                          <w:rPr>
                            <w:rFonts w:ascii="Times New Roman" w:eastAsia="Times New Roman" w:hAnsi="Times New Roman"/>
                            <w:sz w:val="21"/>
                            <w:szCs w:val="22"/>
                          </w:rPr>
                          <w:t>-0.216</w:t>
                        </w:r>
                      </w:p>
                    </w:tc>
                  </w:tr>
                  <w:tr w:rsidR="00455033">
                    <w:trPr>
                      <w:trHeight w:val="300"/>
                    </w:trPr>
                    <w:tc>
                      <w:tcPr>
                        <w:tcW w:w="1242" w:type="dxa"/>
                      </w:tcPr>
                      <w:p w:rsidR="00000000" w:rsidRDefault="00000000">
                        <w:pPr>
                          <w:snapToGrid/>
                          <w:spacing w:before="33"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B</w:t>
                        </w:r>
                        <w:r>
                          <w:rPr>
                            <w:rFonts w:ascii="Times New Roman" w:eastAsia="Times New Roman" w:hAnsi="Times New Roman"/>
                            <w:sz w:val="21"/>
                            <w:szCs w:val="22"/>
                          </w:rPr>
                          <w:t>3</w:t>
                        </w:r>
                      </w:p>
                    </w:tc>
                    <w:tc>
                      <w:tcPr>
                        <w:tcW w:w="793" w:type="dxa"/>
                      </w:tcPr>
                      <w:p w:rsidR="00000000" w:rsidRDefault="00000000">
                        <w:pPr>
                          <w:snapToGrid/>
                          <w:spacing w:before="33"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0.209</w:t>
                        </w:r>
                      </w:p>
                    </w:tc>
                    <w:tc>
                      <w:tcPr>
                        <w:tcW w:w="1523" w:type="dxa"/>
                      </w:tcPr>
                      <w:p w:rsidR="00000000" w:rsidRDefault="00000000">
                        <w:pPr>
                          <w:snapToGrid/>
                          <w:spacing w:before="33" w:line="240" w:lineRule="auto"/>
                          <w:ind w:left="494" w:firstLine="0"/>
                          <w:jc w:val="left"/>
                          <w:rPr>
                            <w:rFonts w:ascii="Times New Roman" w:eastAsia="Times New Roman" w:hAnsi="Times New Roman"/>
                            <w:sz w:val="21"/>
                            <w:szCs w:val="22"/>
                          </w:rPr>
                        </w:pPr>
                        <w:r>
                          <w:rPr>
                            <w:rFonts w:ascii="Times New Roman" w:eastAsia="Times New Roman" w:hAnsi="Times New Roman"/>
                            <w:sz w:val="21"/>
                            <w:szCs w:val="22"/>
                          </w:rPr>
                          <w:t>0.108**</w:t>
                        </w:r>
                      </w:p>
                    </w:tc>
                    <w:tc>
                      <w:tcPr>
                        <w:tcW w:w="869" w:type="dxa"/>
                      </w:tcPr>
                      <w:p w:rsidR="00000000" w:rsidRDefault="00000000">
                        <w:pPr>
                          <w:snapToGrid/>
                          <w:spacing w:before="33"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-0.085</w:t>
                        </w:r>
                      </w:p>
                    </w:tc>
                    <w:tc>
                      <w:tcPr>
                        <w:tcW w:w="1509" w:type="dxa"/>
                      </w:tcPr>
                      <w:p w:rsidR="00000000" w:rsidRDefault="00000000">
                        <w:pPr>
                          <w:snapToGrid/>
                          <w:spacing w:before="33"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-0.077</w:t>
                        </w:r>
                      </w:p>
                    </w:tc>
                    <w:tc>
                      <w:tcPr>
                        <w:tcW w:w="908" w:type="dxa"/>
                      </w:tcPr>
                      <w:p w:rsidR="00000000" w:rsidRDefault="00000000">
                        <w:pPr>
                          <w:snapToGrid/>
                          <w:spacing w:before="33"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-0.203</w:t>
                        </w:r>
                      </w:p>
                    </w:tc>
                    <w:tc>
                      <w:tcPr>
                        <w:tcW w:w="1588" w:type="dxa"/>
                      </w:tcPr>
                      <w:p w:rsidR="00000000" w:rsidRDefault="00000000">
                        <w:pPr>
                          <w:snapToGrid/>
                          <w:spacing w:before="33" w:line="240" w:lineRule="auto"/>
                          <w:ind w:left="569" w:firstLine="0"/>
                          <w:jc w:val="left"/>
                          <w:rPr>
                            <w:rFonts w:ascii="Times New Roman" w:eastAsia="Times New Roman" w:hAnsi="Times New Roman"/>
                            <w:sz w:val="21"/>
                            <w:szCs w:val="22"/>
                          </w:rPr>
                        </w:pPr>
                        <w:r>
                          <w:rPr>
                            <w:rFonts w:ascii="Times New Roman" w:eastAsia="Times New Roman" w:hAnsi="Times New Roman"/>
                            <w:sz w:val="21"/>
                            <w:szCs w:val="22"/>
                          </w:rPr>
                          <w:t>-0.127</w:t>
                        </w:r>
                      </w:p>
                    </w:tc>
                  </w:tr>
                  <w:tr w:rsidR="00455033">
                    <w:trPr>
                      <w:trHeight w:val="300"/>
                    </w:trPr>
                    <w:tc>
                      <w:tcPr>
                        <w:tcW w:w="1242" w:type="dxa"/>
                      </w:tcPr>
                      <w:p w:rsidR="00000000" w:rsidRDefault="00000000">
                        <w:pPr>
                          <w:snapToGrid/>
                          <w:spacing w:before="31"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1</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0.426</w:t>
                        </w:r>
                      </w:p>
                    </w:tc>
                    <w:tc>
                      <w:tcPr>
                        <w:tcW w:w="1523" w:type="dxa"/>
                      </w:tcPr>
                      <w:p w:rsidR="00000000" w:rsidRDefault="00000000">
                        <w:pPr>
                          <w:snapToGrid/>
                          <w:spacing w:before="31" w:line="240" w:lineRule="auto"/>
                          <w:ind w:left="444" w:firstLine="0"/>
                          <w:jc w:val="left"/>
                          <w:rPr>
                            <w:rFonts w:ascii="Times New Roman" w:eastAsia="Times New Roman" w:hAnsi="Times New Roman"/>
                            <w:sz w:val="21"/>
                            <w:szCs w:val="22"/>
                          </w:rPr>
                        </w:pPr>
                        <w:r>
                          <w:rPr>
                            <w:rFonts w:ascii="Times New Roman" w:eastAsia="Times New Roman" w:hAnsi="Times New Roman"/>
                            <w:sz w:val="21"/>
                            <w:szCs w:val="22"/>
                          </w:rPr>
                          <w:t>0.482***</w:t>
                        </w:r>
                      </w:p>
                    </w:tc>
                    <w:tc>
                      <w:tcPr>
                        <w:tcW w:w="869" w:type="dxa"/>
                      </w:tcPr>
                      <w:p w:rsidR="00000000" w:rsidRDefault="00000000">
                        <w:pPr>
                          <w:snapToGrid/>
                          <w:spacing w:before="31"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-0.216</w:t>
                        </w:r>
                      </w:p>
                    </w:tc>
                    <w:tc>
                      <w:tcPr>
                        <w:tcW w:w="1509" w:type="dxa"/>
                      </w:tcPr>
                      <w:p w:rsidR="00000000" w:rsidRDefault="00000000">
                        <w:pPr>
                          <w:snapToGrid/>
                          <w:spacing w:before="31"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-0.300</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0.096</w:t>
                        </w:r>
                      </w:p>
                    </w:tc>
                    <w:tc>
                      <w:tcPr>
                        <w:tcW w:w="1588" w:type="dxa"/>
                      </w:tcPr>
                      <w:p w:rsidR="00000000" w:rsidRDefault="00000000">
                        <w:pPr>
                          <w:snapToGrid/>
                          <w:spacing w:before="31"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0.073</w:t>
                        </w:r>
                      </w:p>
                    </w:tc>
                  </w:tr>
                  <w:tr w:rsidR="00455033">
                    <w:trPr>
                      <w:trHeight w:val="300"/>
                    </w:trPr>
                    <w:tc>
                      <w:tcPr>
                        <w:tcW w:w="1242" w:type="dxa"/>
                      </w:tcPr>
                      <w:p w:rsidR="00000000" w:rsidRDefault="00000000">
                        <w:pPr>
                          <w:snapToGrid/>
                          <w:spacing w:before="31"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2</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0.588</w:t>
                        </w:r>
                      </w:p>
                    </w:tc>
                    <w:tc>
                      <w:tcPr>
                        <w:tcW w:w="1523" w:type="dxa"/>
                      </w:tcPr>
                      <w:p w:rsidR="00000000" w:rsidRDefault="00000000">
                        <w:pPr>
                          <w:snapToGrid/>
                          <w:spacing w:before="31"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0.410</w:t>
                        </w:r>
                      </w:p>
                    </w:tc>
                    <w:tc>
                      <w:tcPr>
                        <w:tcW w:w="869" w:type="dxa"/>
                      </w:tcPr>
                      <w:p w:rsidR="00000000" w:rsidRDefault="00000000">
                        <w:pPr>
                          <w:snapToGrid/>
                          <w:spacing w:before="31"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-0.347</w:t>
                        </w:r>
                      </w:p>
                    </w:tc>
                    <w:tc>
                      <w:tcPr>
                        <w:tcW w:w="1509" w:type="dxa"/>
                      </w:tcPr>
                      <w:p w:rsidR="00000000" w:rsidRDefault="00000000">
                        <w:pPr>
                          <w:snapToGrid/>
                          <w:spacing w:before="31" w:line="240" w:lineRule="auto"/>
                          <w:ind w:left="526" w:firstLine="0"/>
                          <w:jc w:val="left"/>
                          <w:rPr>
                            <w:rFonts w:ascii="Times New Roman" w:eastAsia="Times New Roman" w:hAnsi="Times New Roman"/>
                            <w:sz w:val="21"/>
                            <w:szCs w:val="22"/>
                          </w:rPr>
                        </w:pPr>
                        <w:r>
                          <w:rPr>
                            <w:rFonts w:ascii="Times New Roman" w:eastAsia="Times New Roman" w:hAnsi="Times New Roman"/>
                            <w:sz w:val="21"/>
                            <w:szCs w:val="22"/>
                          </w:rPr>
                          <w:t>-0.528*</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-0.049</w:t>
                        </w:r>
                      </w:p>
                    </w:tc>
                    <w:tc>
                      <w:tcPr>
                        <w:tcW w:w="1588" w:type="dxa"/>
                      </w:tcPr>
                      <w:p w:rsidR="00000000" w:rsidRDefault="00000000">
                        <w:pPr>
                          <w:snapToGrid/>
                          <w:spacing w:before="31" w:line="240" w:lineRule="auto"/>
                          <w:ind w:left="569" w:firstLine="0"/>
                          <w:jc w:val="left"/>
                          <w:rPr>
                            <w:rFonts w:ascii="Times New Roman" w:eastAsia="Times New Roman" w:hAnsi="Times New Roman"/>
                            <w:sz w:val="21"/>
                            <w:szCs w:val="22"/>
                          </w:rPr>
                        </w:pPr>
                        <w:r>
                          <w:rPr>
                            <w:rFonts w:ascii="Times New Roman" w:eastAsia="Times New Roman" w:hAnsi="Times New Roman"/>
                            <w:sz w:val="21"/>
                            <w:szCs w:val="22"/>
                          </w:rPr>
                          <w:t>-0.217</w:t>
                        </w:r>
                      </w:p>
                    </w:tc>
                  </w:tr>
                  <w:tr w:rsidR="00455033">
                    <w:trPr>
                      <w:trHeight w:val="300"/>
                    </w:trPr>
                    <w:tc>
                      <w:tcPr>
                        <w:tcW w:w="1242" w:type="dxa"/>
                      </w:tcPr>
                      <w:p w:rsidR="00000000" w:rsidRDefault="00000000">
                        <w:pPr>
                          <w:snapToGrid/>
                          <w:spacing w:before="31"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3</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0.354</w:t>
                        </w:r>
                      </w:p>
                    </w:tc>
                    <w:tc>
                      <w:tcPr>
                        <w:tcW w:w="1523" w:type="dxa"/>
                      </w:tcPr>
                      <w:p w:rsidR="00000000" w:rsidRDefault="00000000">
                        <w:pPr>
                          <w:snapToGrid/>
                          <w:spacing w:before="31"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0.487</w:t>
                        </w:r>
                      </w:p>
                    </w:tc>
                    <w:tc>
                      <w:tcPr>
                        <w:tcW w:w="869" w:type="dxa"/>
                      </w:tcPr>
                      <w:p w:rsidR="00000000" w:rsidRDefault="00000000">
                        <w:pPr>
                          <w:snapToGrid/>
                          <w:spacing w:before="31"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-0.406</w:t>
                        </w:r>
                      </w:p>
                    </w:tc>
                    <w:tc>
                      <w:tcPr>
                        <w:tcW w:w="1509" w:type="dxa"/>
                      </w:tcPr>
                      <w:p w:rsidR="00000000" w:rsidRDefault="00000000">
                        <w:pPr>
                          <w:snapToGrid/>
                          <w:spacing w:before="31"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-0.391</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-0.016</w:t>
                        </w:r>
                      </w:p>
                    </w:tc>
                    <w:tc>
                      <w:tcPr>
                        <w:tcW w:w="1588" w:type="dxa"/>
                      </w:tcPr>
                      <w:p w:rsidR="00000000" w:rsidRDefault="00000000">
                        <w:pPr>
                          <w:snapToGrid/>
                          <w:spacing w:before="31"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0.147</w:t>
                        </w:r>
                      </w:p>
                    </w:tc>
                  </w:tr>
                  <w:tr w:rsidR="00455033">
                    <w:trPr>
                      <w:trHeight w:val="300"/>
                    </w:trPr>
                    <w:tc>
                      <w:tcPr>
                        <w:tcW w:w="1242" w:type="dxa"/>
                      </w:tcPr>
                      <w:p w:rsidR="00000000" w:rsidRDefault="00000000">
                        <w:pPr>
                          <w:snapToGrid/>
                          <w:spacing w:before="33"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4</w:t>
                        </w:r>
                      </w:p>
                    </w:tc>
                    <w:tc>
                      <w:tcPr>
                        <w:tcW w:w="793" w:type="dxa"/>
                      </w:tcPr>
                      <w:p w:rsidR="00000000" w:rsidRDefault="00000000">
                        <w:pPr>
                          <w:snapToGrid/>
                          <w:spacing w:before="33"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0.259</w:t>
                        </w:r>
                      </w:p>
                    </w:tc>
                    <w:tc>
                      <w:tcPr>
                        <w:tcW w:w="1523" w:type="dxa"/>
                      </w:tcPr>
                      <w:p w:rsidR="00000000" w:rsidRDefault="00000000">
                        <w:pPr>
                          <w:snapToGrid/>
                          <w:spacing w:before="33" w:line="240" w:lineRule="auto"/>
                          <w:ind w:left="444" w:firstLine="0"/>
                          <w:jc w:val="left"/>
                          <w:rPr>
                            <w:rFonts w:ascii="Times New Roman" w:eastAsia="Times New Roman" w:hAnsi="Times New Roman"/>
                            <w:sz w:val="21"/>
                            <w:szCs w:val="22"/>
                          </w:rPr>
                        </w:pPr>
                        <w:r>
                          <w:rPr>
                            <w:rFonts w:ascii="Times New Roman" w:eastAsia="Times New Roman" w:hAnsi="Times New Roman"/>
                            <w:sz w:val="21"/>
                            <w:szCs w:val="22"/>
                          </w:rPr>
                          <w:t>0.310***</w:t>
                        </w:r>
                      </w:p>
                    </w:tc>
                    <w:tc>
                      <w:tcPr>
                        <w:tcW w:w="869" w:type="dxa"/>
                      </w:tcPr>
                      <w:p w:rsidR="00000000" w:rsidRDefault="00000000">
                        <w:pPr>
                          <w:snapToGrid/>
                          <w:spacing w:before="33"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-0.450</w:t>
                        </w:r>
                      </w:p>
                    </w:tc>
                    <w:tc>
                      <w:tcPr>
                        <w:tcW w:w="1509" w:type="dxa"/>
                      </w:tcPr>
                      <w:p w:rsidR="00000000" w:rsidRDefault="00000000">
                        <w:pPr>
                          <w:snapToGrid/>
                          <w:spacing w:before="33"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-0.405</w:t>
                        </w:r>
                      </w:p>
                    </w:tc>
                    <w:tc>
                      <w:tcPr>
                        <w:tcW w:w="908" w:type="dxa"/>
                      </w:tcPr>
                      <w:p w:rsidR="00000000" w:rsidRDefault="00000000">
                        <w:pPr>
                          <w:snapToGrid/>
                          <w:spacing w:before="33"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-0.859</w:t>
                        </w:r>
                      </w:p>
                    </w:tc>
                    <w:tc>
                      <w:tcPr>
                        <w:tcW w:w="1588" w:type="dxa"/>
                      </w:tcPr>
                      <w:p w:rsidR="00000000" w:rsidRDefault="00000000">
                        <w:pPr>
                          <w:snapToGrid/>
                          <w:spacing w:before="33" w:line="240" w:lineRule="auto"/>
                          <w:ind w:left="569" w:firstLine="0"/>
                          <w:jc w:val="left"/>
                          <w:rPr>
                            <w:rFonts w:ascii="Times New Roman" w:eastAsia="Times New Roman" w:hAnsi="Times New Roman"/>
                            <w:sz w:val="21"/>
                            <w:szCs w:val="22"/>
                          </w:rPr>
                        </w:pPr>
                        <w:r>
                          <w:rPr>
                            <w:rFonts w:ascii="Times New Roman" w:eastAsia="Times New Roman" w:hAnsi="Times New Roman"/>
                            <w:sz w:val="21"/>
                            <w:szCs w:val="22"/>
                          </w:rPr>
                          <w:t>-0.268</w:t>
                        </w:r>
                      </w:p>
                    </w:tc>
                  </w:tr>
                  <w:tr w:rsidR="00455033">
                    <w:trPr>
                      <w:trHeight w:val="300"/>
                    </w:trPr>
                    <w:tc>
                      <w:tcPr>
                        <w:tcW w:w="1242" w:type="dxa"/>
                      </w:tcPr>
                      <w:p w:rsidR="00000000" w:rsidRDefault="00000000">
                        <w:pPr>
                          <w:snapToGrid/>
                          <w:spacing w:before="31"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5</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0.811</w:t>
                        </w:r>
                      </w:p>
                    </w:tc>
                    <w:tc>
                      <w:tcPr>
                        <w:tcW w:w="1523" w:type="dxa"/>
                      </w:tcPr>
                      <w:p w:rsidR="00000000" w:rsidRDefault="00000000">
                        <w:pPr>
                          <w:snapToGrid/>
                          <w:spacing w:before="31"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0.771</w:t>
                        </w:r>
                      </w:p>
                    </w:tc>
                    <w:tc>
                      <w:tcPr>
                        <w:tcW w:w="869" w:type="dxa"/>
                      </w:tcPr>
                      <w:p w:rsidR="00000000" w:rsidRDefault="00000000">
                        <w:pPr>
                          <w:snapToGrid/>
                          <w:spacing w:before="31"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-0.636</w:t>
                        </w:r>
                      </w:p>
                    </w:tc>
                    <w:tc>
                      <w:tcPr>
                        <w:tcW w:w="1509" w:type="dxa"/>
                      </w:tcPr>
                      <w:p w:rsidR="00000000" w:rsidRDefault="00000000">
                        <w:pPr>
                          <w:snapToGrid/>
                          <w:spacing w:before="31"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-0.720</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-0.022</w:t>
                        </w:r>
                      </w:p>
                    </w:tc>
                    <w:tc>
                      <w:tcPr>
                        <w:tcW w:w="1588" w:type="dxa"/>
                      </w:tcPr>
                      <w:p w:rsidR="00000000" w:rsidRDefault="00000000">
                        <w:pPr>
                          <w:snapToGrid/>
                          <w:spacing w:before="31" w:line="240" w:lineRule="auto"/>
                          <w:ind w:left="569" w:firstLine="0"/>
                          <w:jc w:val="left"/>
                          <w:rPr>
                            <w:rFonts w:ascii="Times New Roman" w:eastAsia="Times New Roman" w:hAnsi="Times New Roman"/>
                            <w:sz w:val="21"/>
                            <w:szCs w:val="22"/>
                          </w:rPr>
                        </w:pPr>
                        <w:r>
                          <w:rPr>
                            <w:rFonts w:ascii="Times New Roman" w:eastAsia="Times New Roman" w:hAnsi="Times New Roman"/>
                            <w:sz w:val="21"/>
                            <w:szCs w:val="22"/>
                          </w:rPr>
                          <w:t>-0.178</w:t>
                        </w:r>
                      </w:p>
                    </w:tc>
                  </w:tr>
                  <w:tr w:rsidR="00455033">
                    <w:trPr>
                      <w:trHeight w:val="300"/>
                    </w:trPr>
                    <w:tc>
                      <w:tcPr>
                        <w:tcW w:w="1242" w:type="dxa"/>
                      </w:tcPr>
                      <w:p w:rsidR="00000000" w:rsidRDefault="00000000">
                        <w:pPr>
                          <w:snapToGrid/>
                          <w:spacing w:before="31"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6</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0.847</w:t>
                        </w:r>
                      </w:p>
                    </w:tc>
                    <w:tc>
                      <w:tcPr>
                        <w:tcW w:w="1523" w:type="dxa"/>
                      </w:tcPr>
                      <w:p w:rsidR="00000000" w:rsidRDefault="00000000">
                        <w:pPr>
                          <w:snapToGrid/>
                          <w:spacing w:before="31"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0.957</w:t>
                        </w:r>
                      </w:p>
                    </w:tc>
                    <w:tc>
                      <w:tcPr>
                        <w:tcW w:w="869" w:type="dxa"/>
                      </w:tcPr>
                      <w:p w:rsidR="00000000" w:rsidRDefault="00000000">
                        <w:pPr>
                          <w:snapToGrid/>
                          <w:spacing w:before="31" w:line="240" w:lineRule="auto"/>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0.210</w:t>
                        </w:r>
                      </w:p>
                    </w:tc>
                    <w:tc>
                      <w:tcPr>
                        <w:tcW w:w="1509" w:type="dxa"/>
                      </w:tcPr>
                      <w:p w:rsidR="00000000" w:rsidRDefault="00000000">
                        <w:pPr>
                          <w:snapToGrid/>
                          <w:spacing w:before="31"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-0.004</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0.402</w:t>
                        </w:r>
                      </w:p>
                    </w:tc>
                    <w:tc>
                      <w:tcPr>
                        <w:tcW w:w="1588" w:type="dxa"/>
                      </w:tcPr>
                      <w:p w:rsidR="00000000" w:rsidRDefault="00000000">
                        <w:pPr>
                          <w:snapToGrid/>
                          <w:spacing w:before="31"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0.068</w:t>
                        </w:r>
                      </w:p>
                    </w:tc>
                  </w:tr>
                  <w:tr w:rsidR="00455033">
                    <w:trPr>
                      <w:trHeight w:val="300"/>
                    </w:trPr>
                    <w:tc>
                      <w:tcPr>
                        <w:tcW w:w="1242" w:type="dxa"/>
                      </w:tcPr>
                      <w:p w:rsidR="00000000" w:rsidRDefault="00000000">
                        <w:pPr>
                          <w:snapToGrid/>
                          <w:spacing w:before="31"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7</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-0.071</w:t>
                        </w:r>
                      </w:p>
                    </w:tc>
                    <w:tc>
                      <w:tcPr>
                        <w:tcW w:w="1523" w:type="dxa"/>
                      </w:tcPr>
                      <w:p w:rsidR="00000000" w:rsidRDefault="00000000">
                        <w:pPr>
                          <w:snapToGrid/>
                          <w:spacing w:before="31" w:line="240" w:lineRule="auto"/>
                          <w:ind w:left="566" w:firstLine="0"/>
                          <w:jc w:val="left"/>
                          <w:rPr>
                            <w:rFonts w:ascii="Times New Roman" w:eastAsia="Times New Roman" w:hAnsi="Times New Roman"/>
                            <w:sz w:val="21"/>
                            <w:szCs w:val="22"/>
                          </w:rPr>
                        </w:pPr>
                        <w:r>
                          <w:rPr>
                            <w:rFonts w:ascii="Times New Roman" w:eastAsia="Times New Roman" w:hAnsi="Times New Roman"/>
                            <w:sz w:val="21"/>
                            <w:szCs w:val="22"/>
                          </w:rPr>
                          <w:t>-0.268</w:t>
                        </w:r>
                      </w:p>
                    </w:tc>
                    <w:tc>
                      <w:tcPr>
                        <w:tcW w:w="869" w:type="dxa"/>
                      </w:tcPr>
                      <w:p w:rsidR="00000000" w:rsidRDefault="00000000">
                        <w:pPr>
                          <w:snapToGrid/>
                          <w:spacing w:before="31" w:line="240" w:lineRule="auto"/>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0.220</w:t>
                        </w:r>
                      </w:p>
                    </w:tc>
                    <w:tc>
                      <w:tcPr>
                        <w:tcW w:w="1509" w:type="dxa"/>
                      </w:tcPr>
                      <w:p w:rsidR="00000000" w:rsidRDefault="00000000">
                        <w:pPr>
                          <w:snapToGrid/>
                          <w:spacing w:before="31" w:line="240" w:lineRule="auto"/>
                          <w:ind w:left="615" w:firstLine="0"/>
                          <w:jc w:val="left"/>
                          <w:rPr>
                            <w:rFonts w:ascii="Times New Roman" w:eastAsia="Times New Roman" w:hAnsi="Times New Roman"/>
                            <w:sz w:val="21"/>
                            <w:szCs w:val="22"/>
                          </w:rPr>
                        </w:pPr>
                        <w:r>
                          <w:rPr>
                            <w:rFonts w:ascii="Times New Roman" w:eastAsia="Times New Roman" w:hAnsi="Times New Roman"/>
                            <w:sz w:val="21"/>
                            <w:szCs w:val="22"/>
                          </w:rPr>
                          <w:t>0.295</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-0.189</w:t>
                        </w:r>
                      </w:p>
                    </w:tc>
                    <w:tc>
                      <w:tcPr>
                        <w:tcW w:w="1588" w:type="dxa"/>
                      </w:tcPr>
                      <w:p w:rsidR="00000000" w:rsidRDefault="00000000">
                        <w:pPr>
                          <w:snapToGrid/>
                          <w:spacing w:before="31" w:line="240" w:lineRule="auto"/>
                          <w:ind w:left="569" w:firstLine="0"/>
                          <w:jc w:val="left"/>
                          <w:rPr>
                            <w:rFonts w:ascii="Times New Roman" w:eastAsia="Times New Roman" w:hAnsi="Times New Roman"/>
                            <w:sz w:val="21"/>
                            <w:szCs w:val="22"/>
                          </w:rPr>
                        </w:pPr>
                        <w:r>
                          <w:rPr>
                            <w:rFonts w:ascii="Times New Roman" w:eastAsia="Times New Roman" w:hAnsi="Times New Roman"/>
                            <w:sz w:val="21"/>
                            <w:szCs w:val="22"/>
                          </w:rPr>
                          <w:t>-0.053</w:t>
                        </w:r>
                      </w:p>
                    </w:tc>
                  </w:tr>
                  <w:tr w:rsidR="00455033">
                    <w:trPr>
                      <w:trHeight w:val="300"/>
                    </w:trPr>
                    <w:tc>
                      <w:tcPr>
                        <w:tcW w:w="1242" w:type="dxa"/>
                      </w:tcPr>
                      <w:p w:rsidR="00000000" w:rsidRDefault="00000000">
                        <w:pPr>
                          <w:snapToGrid/>
                          <w:spacing w:before="33"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8</w:t>
                        </w:r>
                      </w:p>
                    </w:tc>
                    <w:tc>
                      <w:tcPr>
                        <w:tcW w:w="793" w:type="dxa"/>
                      </w:tcPr>
                      <w:p w:rsidR="00000000" w:rsidRDefault="00000000">
                        <w:pPr>
                          <w:snapToGrid/>
                          <w:spacing w:before="33"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-0.548</w:t>
                        </w:r>
                      </w:p>
                    </w:tc>
                    <w:tc>
                      <w:tcPr>
                        <w:tcW w:w="1523" w:type="dxa"/>
                      </w:tcPr>
                      <w:p w:rsidR="00000000" w:rsidRDefault="00000000">
                        <w:pPr>
                          <w:snapToGrid/>
                          <w:spacing w:before="33" w:line="240" w:lineRule="auto"/>
                          <w:ind w:left="566" w:firstLine="0"/>
                          <w:jc w:val="left"/>
                          <w:rPr>
                            <w:rFonts w:ascii="Times New Roman" w:eastAsia="Times New Roman" w:hAnsi="Times New Roman"/>
                            <w:sz w:val="21"/>
                            <w:szCs w:val="22"/>
                          </w:rPr>
                        </w:pPr>
                        <w:r>
                          <w:rPr>
                            <w:rFonts w:ascii="Times New Roman" w:eastAsia="Times New Roman" w:hAnsi="Times New Roman"/>
                            <w:sz w:val="21"/>
                            <w:szCs w:val="22"/>
                          </w:rPr>
                          <w:t>-0.223</w:t>
                        </w:r>
                      </w:p>
                    </w:tc>
                    <w:tc>
                      <w:tcPr>
                        <w:tcW w:w="869" w:type="dxa"/>
                      </w:tcPr>
                      <w:p w:rsidR="00000000" w:rsidRDefault="00000000">
                        <w:pPr>
                          <w:snapToGrid/>
                          <w:spacing w:before="33"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-0.970</w:t>
                        </w:r>
                      </w:p>
                    </w:tc>
                    <w:tc>
                      <w:tcPr>
                        <w:tcW w:w="1509" w:type="dxa"/>
                      </w:tcPr>
                      <w:p w:rsidR="00000000" w:rsidRDefault="00000000">
                        <w:pPr>
                          <w:snapToGrid/>
                          <w:spacing w:before="33"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-0.480</w:t>
                        </w:r>
                      </w:p>
                    </w:tc>
                    <w:tc>
                      <w:tcPr>
                        <w:tcW w:w="908" w:type="dxa"/>
                      </w:tcPr>
                      <w:p w:rsidR="00000000" w:rsidRDefault="00000000">
                        <w:pPr>
                          <w:snapToGrid/>
                          <w:spacing w:before="33"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-0.535</w:t>
                        </w:r>
                      </w:p>
                    </w:tc>
                    <w:tc>
                      <w:tcPr>
                        <w:tcW w:w="1588" w:type="dxa"/>
                      </w:tcPr>
                      <w:p w:rsidR="00000000" w:rsidRDefault="00000000">
                        <w:pPr>
                          <w:snapToGrid/>
                          <w:spacing w:before="33"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0.605</w:t>
                        </w:r>
                      </w:p>
                    </w:tc>
                  </w:tr>
                  <w:tr w:rsidR="00455033">
                    <w:trPr>
                      <w:trHeight w:val="300"/>
                    </w:trPr>
                    <w:tc>
                      <w:tcPr>
                        <w:tcW w:w="1242" w:type="dxa"/>
                      </w:tcPr>
                      <w:p w:rsidR="00000000" w:rsidRDefault="00000000">
                        <w:pPr>
                          <w:snapToGrid/>
                          <w:spacing w:before="31"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9</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0.248</w:t>
                        </w:r>
                      </w:p>
                    </w:tc>
                    <w:tc>
                      <w:tcPr>
                        <w:tcW w:w="1523" w:type="dxa"/>
                      </w:tcPr>
                      <w:p w:rsidR="00000000" w:rsidRDefault="00000000">
                        <w:pPr>
                          <w:snapToGrid/>
                          <w:spacing w:before="31"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0.348</w:t>
                        </w:r>
                      </w:p>
                    </w:tc>
                    <w:tc>
                      <w:tcPr>
                        <w:tcW w:w="869" w:type="dxa"/>
                      </w:tcPr>
                      <w:p w:rsidR="00000000" w:rsidRDefault="00000000">
                        <w:pPr>
                          <w:snapToGrid/>
                          <w:spacing w:before="31"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-0.325</w:t>
                        </w:r>
                      </w:p>
                    </w:tc>
                    <w:tc>
                      <w:tcPr>
                        <w:tcW w:w="1509" w:type="dxa"/>
                      </w:tcPr>
                      <w:p w:rsidR="00000000" w:rsidRDefault="00000000">
                        <w:pPr>
                          <w:snapToGrid/>
                          <w:spacing w:before="31"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-0.294</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-0.031</w:t>
                        </w:r>
                      </w:p>
                    </w:tc>
                    <w:tc>
                      <w:tcPr>
                        <w:tcW w:w="1588" w:type="dxa"/>
                      </w:tcPr>
                      <w:p w:rsidR="00000000" w:rsidRDefault="00000000">
                        <w:pPr>
                          <w:snapToGrid/>
                          <w:spacing w:before="31"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0.140</w:t>
                        </w:r>
                      </w:p>
                    </w:tc>
                  </w:tr>
                  <w:tr w:rsidR="00455033">
                    <w:trPr>
                      <w:trHeight w:val="300"/>
                    </w:trPr>
                    <w:tc>
                      <w:tcPr>
                        <w:tcW w:w="1242" w:type="dxa"/>
                      </w:tcPr>
                      <w:p w:rsidR="00000000" w:rsidRDefault="00000000">
                        <w:pPr>
                          <w:snapToGrid/>
                          <w:spacing w:before="31" w:line="240" w:lineRule="auto"/>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H</w:t>
                        </w:r>
                        <w:r>
                          <w:rPr>
                            <w:rFonts w:ascii="Times New Roman" w:eastAsia="Times New Roman" w:hAnsi="Times New Roman"/>
                            <w:sz w:val="21"/>
                            <w:szCs w:val="22"/>
                          </w:rPr>
                          <w:t>10</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0.327</w:t>
                        </w:r>
                      </w:p>
                    </w:tc>
                    <w:tc>
                      <w:tcPr>
                        <w:tcW w:w="1523" w:type="dxa"/>
                      </w:tcPr>
                      <w:p w:rsidR="00000000" w:rsidRDefault="00000000">
                        <w:pPr>
                          <w:snapToGrid/>
                          <w:spacing w:before="31"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0.218</w:t>
                        </w:r>
                      </w:p>
                    </w:tc>
                    <w:tc>
                      <w:tcPr>
                        <w:tcW w:w="869" w:type="dxa"/>
                      </w:tcPr>
                      <w:p w:rsidR="00000000" w:rsidRDefault="00000000">
                        <w:pPr>
                          <w:snapToGrid/>
                          <w:spacing w:before="31" w:line="240" w:lineRule="auto"/>
                          <w:ind w:left="226" w:right="59" w:firstLine="0"/>
                          <w:jc w:val="center"/>
                          <w:rPr>
                            <w:rFonts w:ascii="Times New Roman" w:eastAsia="Times New Roman" w:hAnsi="Times New Roman"/>
                            <w:sz w:val="21"/>
                            <w:szCs w:val="22"/>
                          </w:rPr>
                        </w:pPr>
                        <w:r>
                          <w:rPr>
                            <w:rFonts w:ascii="Times New Roman" w:eastAsia="Times New Roman" w:hAnsi="Times New Roman"/>
                            <w:sz w:val="21"/>
                            <w:szCs w:val="22"/>
                          </w:rPr>
                          <w:t>-0.306</w:t>
                        </w:r>
                      </w:p>
                    </w:tc>
                    <w:tc>
                      <w:tcPr>
                        <w:tcW w:w="1509" w:type="dxa"/>
                      </w:tcPr>
                      <w:p w:rsidR="00000000" w:rsidRDefault="00000000">
                        <w:pPr>
                          <w:snapToGrid/>
                          <w:spacing w:before="31"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-0.522</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0.087</w:t>
                        </w:r>
                      </w:p>
                    </w:tc>
                    <w:tc>
                      <w:tcPr>
                        <w:tcW w:w="1588" w:type="dxa"/>
                      </w:tcPr>
                      <w:p w:rsidR="00000000" w:rsidRDefault="00000000">
                        <w:pPr>
                          <w:snapToGrid/>
                          <w:spacing w:before="31"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0.169</w:t>
                        </w:r>
                      </w:p>
                    </w:tc>
                  </w:tr>
                  <w:tr w:rsidR="00455033">
                    <w:trPr>
                      <w:trHeight w:val="300"/>
                    </w:trPr>
                    <w:tc>
                      <w:tcPr>
                        <w:tcW w:w="1242" w:type="dxa"/>
                      </w:tcPr>
                      <w:p w:rsidR="00000000" w:rsidRDefault="00000000">
                        <w:pPr>
                          <w:snapToGrid/>
                          <w:spacing w:before="31" w:line="240" w:lineRule="auto"/>
                          <w:ind w:left="408" w:right="429" w:firstLine="0"/>
                          <w:jc w:val="center"/>
                          <w:rPr>
                            <w:rFonts w:ascii="Times New Roman" w:eastAsia="Times New Roman" w:hAnsi="Times New Roman"/>
                            <w:sz w:val="21"/>
                            <w:szCs w:val="22"/>
                          </w:rPr>
                        </w:pPr>
                        <w:r>
                          <w:rPr>
                            <w:rFonts w:ascii="Times New Roman" w:eastAsia="Times New Roman" w:hAnsi="Times New Roman"/>
                            <w:i/>
                            <w:sz w:val="21"/>
                            <w:szCs w:val="22"/>
                          </w:rPr>
                          <w:t>S</w:t>
                        </w:r>
                        <w:r>
                          <w:rPr>
                            <w:rFonts w:ascii="Times New Roman" w:eastAsia="Times New Roman" w:hAnsi="Times New Roman"/>
                            <w:sz w:val="21"/>
                            <w:szCs w:val="22"/>
                          </w:rPr>
                          <w:t>1</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1.025</w:t>
                        </w:r>
                      </w:p>
                    </w:tc>
                    <w:tc>
                      <w:tcPr>
                        <w:tcW w:w="1523" w:type="dxa"/>
                      </w:tcPr>
                      <w:p w:rsidR="00000000" w:rsidRDefault="00000000">
                        <w:pPr>
                          <w:snapToGrid/>
                          <w:spacing w:before="31" w:line="240" w:lineRule="auto"/>
                          <w:ind w:left="444" w:firstLine="0"/>
                          <w:jc w:val="left"/>
                          <w:rPr>
                            <w:rFonts w:ascii="Times New Roman" w:eastAsia="Times New Roman" w:hAnsi="Times New Roman"/>
                            <w:sz w:val="21"/>
                            <w:szCs w:val="22"/>
                          </w:rPr>
                        </w:pPr>
                        <w:r>
                          <w:rPr>
                            <w:rFonts w:ascii="Times New Roman" w:eastAsia="Times New Roman" w:hAnsi="Times New Roman"/>
                            <w:sz w:val="21"/>
                            <w:szCs w:val="22"/>
                          </w:rPr>
                          <w:t>0.659***</w:t>
                        </w:r>
                      </w:p>
                    </w:tc>
                    <w:tc>
                      <w:tcPr>
                        <w:tcW w:w="869" w:type="dxa"/>
                      </w:tcPr>
                      <w:p w:rsidR="00000000" w:rsidRDefault="00000000">
                        <w:pPr>
                          <w:snapToGrid/>
                          <w:spacing w:before="31" w:line="240" w:lineRule="auto"/>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0.855</w:t>
                        </w:r>
                      </w:p>
                    </w:tc>
                    <w:tc>
                      <w:tcPr>
                        <w:tcW w:w="1509" w:type="dxa"/>
                      </w:tcPr>
                      <w:p w:rsidR="00000000" w:rsidRDefault="00000000">
                        <w:pPr>
                          <w:snapToGrid/>
                          <w:spacing w:before="31" w:line="240" w:lineRule="auto"/>
                          <w:ind w:left="615" w:firstLine="0"/>
                          <w:jc w:val="left"/>
                          <w:rPr>
                            <w:rFonts w:ascii="Times New Roman" w:eastAsia="Times New Roman" w:hAnsi="Times New Roman"/>
                            <w:sz w:val="21"/>
                            <w:szCs w:val="22"/>
                          </w:rPr>
                        </w:pPr>
                        <w:r>
                          <w:rPr>
                            <w:rFonts w:ascii="Times New Roman" w:eastAsia="Times New Roman" w:hAnsi="Times New Roman"/>
                            <w:sz w:val="21"/>
                            <w:szCs w:val="22"/>
                          </w:rPr>
                          <w:t>0.296</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0.905</w:t>
                        </w:r>
                      </w:p>
                    </w:tc>
                    <w:tc>
                      <w:tcPr>
                        <w:tcW w:w="1588" w:type="dxa"/>
                      </w:tcPr>
                      <w:p w:rsidR="00000000" w:rsidRDefault="00000000">
                        <w:pPr>
                          <w:snapToGrid/>
                          <w:spacing w:before="31"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0.343</w:t>
                        </w:r>
                      </w:p>
                    </w:tc>
                  </w:tr>
                  <w:tr w:rsidR="00455033">
                    <w:trPr>
                      <w:trHeight w:val="300"/>
                    </w:trPr>
                    <w:tc>
                      <w:tcPr>
                        <w:tcW w:w="1242" w:type="dxa"/>
                      </w:tcPr>
                      <w:p w:rsidR="00000000" w:rsidRDefault="00000000">
                        <w:pPr>
                          <w:snapToGrid/>
                          <w:spacing w:before="33" w:line="240" w:lineRule="auto"/>
                          <w:ind w:left="408" w:right="429" w:firstLine="0"/>
                          <w:jc w:val="center"/>
                          <w:rPr>
                            <w:rFonts w:ascii="Times New Roman" w:eastAsia="Times New Roman" w:hAnsi="Times New Roman"/>
                            <w:sz w:val="21"/>
                            <w:szCs w:val="22"/>
                          </w:rPr>
                        </w:pPr>
                        <w:r>
                          <w:rPr>
                            <w:rFonts w:ascii="Times New Roman" w:eastAsia="Times New Roman" w:hAnsi="Times New Roman"/>
                            <w:i/>
                            <w:sz w:val="21"/>
                            <w:szCs w:val="22"/>
                          </w:rPr>
                          <w:t>S</w:t>
                        </w:r>
                        <w:r>
                          <w:rPr>
                            <w:rFonts w:ascii="Times New Roman" w:eastAsia="Times New Roman" w:hAnsi="Times New Roman"/>
                            <w:sz w:val="21"/>
                            <w:szCs w:val="22"/>
                          </w:rPr>
                          <w:t>2</w:t>
                        </w:r>
                      </w:p>
                    </w:tc>
                    <w:tc>
                      <w:tcPr>
                        <w:tcW w:w="793" w:type="dxa"/>
                      </w:tcPr>
                      <w:p w:rsidR="00000000" w:rsidRDefault="00000000">
                        <w:pPr>
                          <w:snapToGrid/>
                          <w:spacing w:before="33"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0.748</w:t>
                        </w:r>
                      </w:p>
                    </w:tc>
                    <w:tc>
                      <w:tcPr>
                        <w:tcW w:w="1523" w:type="dxa"/>
                      </w:tcPr>
                      <w:p w:rsidR="00000000" w:rsidRDefault="00000000">
                        <w:pPr>
                          <w:snapToGrid/>
                          <w:spacing w:before="33"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0.517</w:t>
                        </w:r>
                      </w:p>
                    </w:tc>
                    <w:tc>
                      <w:tcPr>
                        <w:tcW w:w="869" w:type="dxa"/>
                      </w:tcPr>
                      <w:p w:rsidR="00000000" w:rsidRDefault="00000000">
                        <w:pPr>
                          <w:snapToGrid/>
                          <w:spacing w:before="33" w:line="240" w:lineRule="auto"/>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0.467</w:t>
                        </w:r>
                      </w:p>
                    </w:tc>
                    <w:tc>
                      <w:tcPr>
                        <w:tcW w:w="1509" w:type="dxa"/>
                      </w:tcPr>
                      <w:p w:rsidR="00000000" w:rsidRDefault="00000000">
                        <w:pPr>
                          <w:snapToGrid/>
                          <w:spacing w:before="33" w:line="240" w:lineRule="auto"/>
                          <w:ind w:left="582" w:firstLine="0"/>
                          <w:jc w:val="left"/>
                          <w:rPr>
                            <w:rFonts w:ascii="Times New Roman" w:eastAsia="Times New Roman" w:hAnsi="Times New Roman"/>
                            <w:sz w:val="21"/>
                            <w:szCs w:val="22"/>
                          </w:rPr>
                        </w:pPr>
                        <w:r>
                          <w:rPr>
                            <w:rFonts w:ascii="Times New Roman" w:eastAsia="Times New Roman" w:hAnsi="Times New Roman"/>
                            <w:sz w:val="21"/>
                            <w:szCs w:val="22"/>
                          </w:rPr>
                          <w:t>-0.026</w:t>
                        </w:r>
                      </w:p>
                    </w:tc>
                    <w:tc>
                      <w:tcPr>
                        <w:tcW w:w="908" w:type="dxa"/>
                      </w:tcPr>
                      <w:p w:rsidR="00000000" w:rsidRDefault="00000000">
                        <w:pPr>
                          <w:snapToGrid/>
                          <w:spacing w:before="33"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0.832</w:t>
                        </w:r>
                      </w:p>
                    </w:tc>
                    <w:tc>
                      <w:tcPr>
                        <w:tcW w:w="1588" w:type="dxa"/>
                      </w:tcPr>
                      <w:p w:rsidR="00000000" w:rsidRDefault="00000000">
                        <w:pPr>
                          <w:snapToGrid/>
                          <w:spacing w:before="33"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0.442</w:t>
                        </w:r>
                      </w:p>
                    </w:tc>
                  </w:tr>
                  <w:tr w:rsidR="00455033">
                    <w:trPr>
                      <w:trHeight w:val="300"/>
                    </w:trPr>
                    <w:tc>
                      <w:tcPr>
                        <w:tcW w:w="1242" w:type="dxa"/>
                      </w:tcPr>
                      <w:p w:rsidR="00000000" w:rsidRDefault="00000000">
                        <w:pPr>
                          <w:snapToGrid/>
                          <w:spacing w:before="31" w:line="240" w:lineRule="auto"/>
                          <w:ind w:left="408" w:right="429" w:firstLine="0"/>
                          <w:jc w:val="center"/>
                          <w:rPr>
                            <w:rFonts w:ascii="Times New Roman" w:eastAsia="Times New Roman" w:hAnsi="Times New Roman"/>
                            <w:sz w:val="21"/>
                            <w:szCs w:val="22"/>
                          </w:rPr>
                        </w:pPr>
                        <w:r>
                          <w:rPr>
                            <w:rFonts w:ascii="Times New Roman" w:eastAsia="Times New Roman" w:hAnsi="Times New Roman"/>
                            <w:i/>
                            <w:sz w:val="21"/>
                            <w:szCs w:val="22"/>
                          </w:rPr>
                          <w:t>S</w:t>
                        </w:r>
                        <w:r>
                          <w:rPr>
                            <w:rFonts w:ascii="Times New Roman" w:eastAsia="Times New Roman" w:hAnsi="Times New Roman"/>
                            <w:sz w:val="21"/>
                            <w:szCs w:val="22"/>
                          </w:rPr>
                          <w:t>3</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1.271</w:t>
                        </w:r>
                      </w:p>
                    </w:tc>
                    <w:tc>
                      <w:tcPr>
                        <w:tcW w:w="1523" w:type="dxa"/>
                      </w:tcPr>
                      <w:p w:rsidR="00000000" w:rsidRDefault="00000000">
                        <w:pPr>
                          <w:snapToGrid/>
                          <w:spacing w:before="31" w:line="240" w:lineRule="auto"/>
                          <w:ind w:left="600" w:firstLine="0"/>
                          <w:jc w:val="left"/>
                          <w:rPr>
                            <w:rFonts w:ascii="Times New Roman" w:eastAsia="Times New Roman" w:hAnsi="Times New Roman"/>
                            <w:sz w:val="21"/>
                            <w:szCs w:val="22"/>
                          </w:rPr>
                        </w:pPr>
                        <w:r>
                          <w:rPr>
                            <w:rFonts w:ascii="Times New Roman" w:eastAsia="Times New Roman" w:hAnsi="Times New Roman"/>
                            <w:sz w:val="21"/>
                            <w:szCs w:val="22"/>
                          </w:rPr>
                          <w:t>0.637</w:t>
                        </w:r>
                      </w:p>
                    </w:tc>
                    <w:tc>
                      <w:tcPr>
                        <w:tcW w:w="869" w:type="dxa"/>
                      </w:tcPr>
                      <w:p w:rsidR="00000000" w:rsidRDefault="00000000">
                        <w:pPr>
                          <w:snapToGrid/>
                          <w:spacing w:before="31" w:line="240" w:lineRule="auto"/>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0.900</w:t>
                        </w:r>
                      </w:p>
                    </w:tc>
                    <w:tc>
                      <w:tcPr>
                        <w:tcW w:w="1509" w:type="dxa"/>
                      </w:tcPr>
                      <w:p w:rsidR="00000000" w:rsidRDefault="00000000">
                        <w:pPr>
                          <w:snapToGrid/>
                          <w:spacing w:before="31" w:line="240" w:lineRule="auto"/>
                          <w:ind w:left="615" w:firstLine="0"/>
                          <w:jc w:val="left"/>
                          <w:rPr>
                            <w:rFonts w:ascii="Times New Roman" w:eastAsia="Times New Roman" w:hAnsi="Times New Roman"/>
                            <w:sz w:val="21"/>
                            <w:szCs w:val="22"/>
                          </w:rPr>
                        </w:pPr>
                        <w:r>
                          <w:rPr>
                            <w:rFonts w:ascii="Times New Roman" w:eastAsia="Times New Roman" w:hAnsi="Times New Roman"/>
                            <w:sz w:val="21"/>
                            <w:szCs w:val="22"/>
                          </w:rPr>
                          <w:t>0.099</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1.219</w:t>
                        </w:r>
                      </w:p>
                    </w:tc>
                    <w:tc>
                      <w:tcPr>
                        <w:tcW w:w="1588" w:type="dxa"/>
                      </w:tcPr>
                      <w:p w:rsidR="00000000" w:rsidRDefault="00000000">
                        <w:pPr>
                          <w:snapToGrid/>
                          <w:spacing w:before="31"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0.261</w:t>
                        </w:r>
                      </w:p>
                    </w:tc>
                  </w:tr>
                  <w:tr w:rsidR="00455033">
                    <w:trPr>
                      <w:trHeight w:val="400"/>
                    </w:trPr>
                    <w:tc>
                      <w:tcPr>
                        <w:tcW w:w="1242" w:type="dxa"/>
                      </w:tcPr>
                      <w:p w:rsidR="00000000" w:rsidRDefault="00000000">
                        <w:pPr>
                          <w:snapToGrid/>
                          <w:spacing w:before="31" w:line="240" w:lineRule="auto"/>
                          <w:ind w:right="23" w:firstLine="0"/>
                          <w:jc w:val="center"/>
                          <w:rPr>
                            <w:rFonts w:ascii="Times New Roman" w:eastAsia="Times New Roman" w:hAnsi="Times New Roman"/>
                            <w:i/>
                            <w:sz w:val="21"/>
                            <w:szCs w:val="22"/>
                          </w:rPr>
                        </w:pPr>
                        <w:r>
                          <w:rPr>
                            <w:rFonts w:ascii="Times New Roman" w:eastAsia="Times New Roman" w:hAnsi="Times New Roman"/>
                            <w:i/>
                            <w:w w:val="99"/>
                            <w:sz w:val="21"/>
                            <w:szCs w:val="22"/>
                          </w:rPr>
                          <w:t>D</w:t>
                        </w:r>
                      </w:p>
                    </w:tc>
                    <w:tc>
                      <w:tcPr>
                        <w:tcW w:w="793" w:type="dxa"/>
                      </w:tcPr>
                      <w:p w:rsidR="00000000" w:rsidRDefault="00000000">
                        <w:pPr>
                          <w:snapToGrid/>
                          <w:spacing w:before="31"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-0.233</w:t>
                        </w:r>
                      </w:p>
                    </w:tc>
                    <w:tc>
                      <w:tcPr>
                        <w:tcW w:w="1523" w:type="dxa"/>
                      </w:tcPr>
                      <w:p w:rsidR="00000000" w:rsidRDefault="00000000">
                        <w:pPr>
                          <w:snapToGrid/>
                          <w:spacing w:before="31" w:line="240" w:lineRule="auto"/>
                          <w:ind w:left="566" w:firstLine="0"/>
                          <w:jc w:val="left"/>
                          <w:rPr>
                            <w:rFonts w:ascii="Times New Roman" w:eastAsia="Times New Roman" w:hAnsi="Times New Roman"/>
                            <w:sz w:val="21"/>
                            <w:szCs w:val="22"/>
                          </w:rPr>
                        </w:pPr>
                        <w:r>
                          <w:rPr>
                            <w:rFonts w:ascii="Times New Roman" w:eastAsia="Times New Roman" w:hAnsi="Times New Roman"/>
                            <w:sz w:val="21"/>
                            <w:szCs w:val="22"/>
                          </w:rPr>
                          <w:t>-0.117</w:t>
                        </w:r>
                      </w:p>
                    </w:tc>
                    <w:tc>
                      <w:tcPr>
                        <w:tcW w:w="869" w:type="dxa"/>
                      </w:tcPr>
                      <w:p w:rsidR="00000000" w:rsidRDefault="00000000">
                        <w:pPr>
                          <w:snapToGrid/>
                          <w:spacing w:before="31" w:line="240" w:lineRule="auto"/>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0.196</w:t>
                        </w:r>
                      </w:p>
                    </w:tc>
                    <w:tc>
                      <w:tcPr>
                        <w:tcW w:w="1509" w:type="dxa"/>
                      </w:tcPr>
                      <w:p w:rsidR="00000000" w:rsidRDefault="00000000">
                        <w:pPr>
                          <w:snapToGrid/>
                          <w:spacing w:before="31" w:line="240" w:lineRule="auto"/>
                          <w:ind w:left="615" w:firstLine="0"/>
                          <w:jc w:val="left"/>
                          <w:rPr>
                            <w:rFonts w:ascii="Times New Roman" w:eastAsia="Times New Roman" w:hAnsi="Times New Roman"/>
                            <w:sz w:val="21"/>
                            <w:szCs w:val="22"/>
                          </w:rPr>
                        </w:pPr>
                        <w:r>
                          <w:rPr>
                            <w:rFonts w:ascii="Times New Roman" w:eastAsia="Times New Roman" w:hAnsi="Times New Roman"/>
                            <w:sz w:val="21"/>
                            <w:szCs w:val="22"/>
                          </w:rPr>
                          <w:t>0.326</w:t>
                        </w:r>
                      </w:p>
                    </w:tc>
                    <w:tc>
                      <w:tcPr>
                        <w:tcW w:w="908" w:type="dxa"/>
                      </w:tcPr>
                      <w:p w:rsidR="00000000" w:rsidRDefault="00000000">
                        <w:pPr>
                          <w:snapToGrid/>
                          <w:spacing w:before="31"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-0.016</w:t>
                        </w:r>
                      </w:p>
                    </w:tc>
                    <w:tc>
                      <w:tcPr>
                        <w:tcW w:w="1588" w:type="dxa"/>
                      </w:tcPr>
                      <w:p w:rsidR="00000000" w:rsidRDefault="00000000">
                        <w:pPr>
                          <w:snapToGrid/>
                          <w:spacing w:before="31" w:line="240" w:lineRule="auto"/>
                          <w:ind w:left="603" w:firstLine="0"/>
                          <w:jc w:val="left"/>
                          <w:rPr>
                            <w:rFonts w:ascii="Times New Roman" w:eastAsia="Times New Roman" w:hAnsi="Times New Roman"/>
                            <w:sz w:val="21"/>
                            <w:szCs w:val="22"/>
                          </w:rPr>
                        </w:pPr>
                        <w:r>
                          <w:rPr>
                            <w:rFonts w:ascii="Times New Roman" w:eastAsia="Times New Roman" w:hAnsi="Times New Roman"/>
                            <w:sz w:val="21"/>
                            <w:szCs w:val="22"/>
                          </w:rPr>
                          <w:t>0.232</w:t>
                        </w:r>
                      </w:p>
                    </w:tc>
                  </w:tr>
                  <w:tr w:rsidR="00455033">
                    <w:trPr>
                      <w:trHeight w:val="500"/>
                    </w:trPr>
                    <w:tc>
                      <w:tcPr>
                        <w:tcW w:w="1242" w:type="dxa"/>
                      </w:tcPr>
                      <w:p w:rsidR="00000000" w:rsidRDefault="00000000">
                        <w:pPr>
                          <w:snapToGrid/>
                          <w:spacing w:before="126" w:line="240" w:lineRule="auto"/>
                          <w:ind w:left="336" w:firstLine="0"/>
                          <w:jc w:val="left"/>
                          <w:rPr>
                            <w:rFonts w:ascii="Times New Roman" w:eastAsia="Times New Roman" w:hAnsi="Times New Roman"/>
                            <w:i/>
                            <w:sz w:val="21"/>
                            <w:szCs w:val="22"/>
                          </w:rPr>
                        </w:pPr>
                        <w:r>
                          <w:rPr>
                            <w:rFonts w:ascii="Times New Roman" w:eastAsia="Times New Roman" w:hAnsi="Times New Roman"/>
                            <w:i/>
                            <w:sz w:val="21"/>
                            <w:szCs w:val="22"/>
                          </w:rPr>
                          <w:t>F-Test</w:t>
                        </w:r>
                      </w:p>
                    </w:tc>
                    <w:tc>
                      <w:tcPr>
                        <w:tcW w:w="793" w:type="dxa"/>
                      </w:tcPr>
                      <w:p w:rsidR="00000000" w:rsidRDefault="00000000">
                        <w:pPr>
                          <w:snapToGrid/>
                          <w:spacing w:before="126" w:line="240" w:lineRule="auto"/>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1.112</w:t>
                        </w:r>
                      </w:p>
                    </w:tc>
                    <w:tc>
                      <w:tcPr>
                        <w:tcW w:w="1523" w:type="dxa"/>
                      </w:tcPr>
                      <w:p w:rsidR="00000000" w:rsidRDefault="00000000">
                        <w:pPr>
                          <w:snapToGrid/>
                          <w:spacing w:before="126" w:line="240" w:lineRule="auto"/>
                          <w:ind w:left="391" w:firstLine="0"/>
                          <w:jc w:val="left"/>
                          <w:rPr>
                            <w:rFonts w:ascii="Times New Roman" w:eastAsia="Times New Roman" w:hAnsi="Times New Roman"/>
                            <w:sz w:val="21"/>
                            <w:szCs w:val="22"/>
                          </w:rPr>
                        </w:pPr>
                        <w:r>
                          <w:rPr>
                            <w:rFonts w:ascii="Times New Roman" w:eastAsia="Times New Roman" w:hAnsi="Times New Roman"/>
                            <w:sz w:val="21"/>
                            <w:szCs w:val="22"/>
                          </w:rPr>
                          <w:t>14.728***</w:t>
                        </w:r>
                      </w:p>
                    </w:tc>
                    <w:tc>
                      <w:tcPr>
                        <w:tcW w:w="869" w:type="dxa"/>
                      </w:tcPr>
                      <w:p w:rsidR="00000000" w:rsidRDefault="00000000">
                        <w:pPr>
                          <w:snapToGrid/>
                          <w:spacing w:before="126" w:line="240" w:lineRule="auto"/>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1.565</w:t>
                        </w:r>
                      </w:p>
                    </w:tc>
                    <w:tc>
                      <w:tcPr>
                        <w:tcW w:w="1509" w:type="dxa"/>
                      </w:tcPr>
                      <w:p w:rsidR="00000000" w:rsidRDefault="00000000">
                        <w:pPr>
                          <w:snapToGrid/>
                          <w:spacing w:before="126" w:line="240" w:lineRule="auto"/>
                          <w:ind w:left="457" w:firstLine="0"/>
                          <w:jc w:val="left"/>
                          <w:rPr>
                            <w:rFonts w:ascii="Times New Roman" w:eastAsia="Times New Roman" w:hAnsi="Times New Roman"/>
                            <w:sz w:val="21"/>
                            <w:szCs w:val="22"/>
                          </w:rPr>
                        </w:pPr>
                        <w:r>
                          <w:rPr>
                            <w:rFonts w:ascii="Times New Roman" w:eastAsia="Times New Roman" w:hAnsi="Times New Roman"/>
                            <w:sz w:val="21"/>
                            <w:szCs w:val="22"/>
                          </w:rPr>
                          <w:t>6.733***</w:t>
                        </w:r>
                      </w:p>
                    </w:tc>
                    <w:tc>
                      <w:tcPr>
                        <w:tcW w:w="908" w:type="dxa"/>
                      </w:tcPr>
                      <w:p w:rsidR="00000000" w:rsidRDefault="00000000">
                        <w:pPr>
                          <w:snapToGrid/>
                          <w:spacing w:before="126" w:line="240" w:lineRule="auto"/>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0.572</w:t>
                        </w:r>
                      </w:p>
                    </w:tc>
                    <w:tc>
                      <w:tcPr>
                        <w:tcW w:w="1588" w:type="dxa"/>
                      </w:tcPr>
                      <w:p w:rsidR="00000000" w:rsidRDefault="00000000">
                        <w:pPr>
                          <w:snapToGrid/>
                          <w:spacing w:before="126" w:line="240" w:lineRule="auto"/>
                          <w:ind w:left="447" w:firstLine="0"/>
                          <w:jc w:val="left"/>
                          <w:rPr>
                            <w:rFonts w:ascii="Times New Roman" w:eastAsia="Times New Roman" w:hAnsi="Times New Roman"/>
                            <w:sz w:val="21"/>
                            <w:szCs w:val="22"/>
                          </w:rPr>
                        </w:pPr>
                        <w:r>
                          <w:rPr>
                            <w:rFonts w:ascii="Times New Roman" w:eastAsia="Times New Roman" w:hAnsi="Times New Roman"/>
                            <w:sz w:val="21"/>
                            <w:szCs w:val="22"/>
                          </w:rPr>
                          <w:t>5.236***</w:t>
                        </w:r>
                      </w:p>
                    </w:tc>
                  </w:tr>
                  <w:tr w:rsidR="00455033">
                    <w:trPr>
                      <w:trHeight w:val="360"/>
                    </w:trPr>
                    <w:tc>
                      <w:tcPr>
                        <w:tcW w:w="1242" w:type="dxa"/>
                      </w:tcPr>
                      <w:p w:rsidR="00000000" w:rsidRDefault="00000000">
                        <w:pPr>
                          <w:snapToGrid/>
                          <w:spacing w:before="125" w:line="221" w:lineRule="exact"/>
                          <w:ind w:left="408" w:right="431" w:firstLine="0"/>
                          <w:jc w:val="center"/>
                          <w:rPr>
                            <w:rFonts w:ascii="Times New Roman" w:eastAsia="Times New Roman" w:hAnsi="Times New Roman"/>
                            <w:sz w:val="21"/>
                            <w:szCs w:val="22"/>
                          </w:rPr>
                        </w:pPr>
                        <w:r>
                          <w:rPr>
                            <w:rFonts w:ascii="Times New Roman" w:eastAsia="Times New Roman" w:hAnsi="Times New Roman"/>
                            <w:i/>
                            <w:sz w:val="21"/>
                            <w:szCs w:val="22"/>
                          </w:rPr>
                          <w:t>R</w:t>
                        </w:r>
                        <w:r>
                          <w:rPr>
                            <w:rFonts w:ascii="Times New Roman" w:eastAsia="Times New Roman" w:hAnsi="Times New Roman"/>
                            <w:sz w:val="21"/>
                            <w:szCs w:val="22"/>
                          </w:rPr>
                          <w:t>2</w:t>
                        </w:r>
                      </w:p>
                    </w:tc>
                    <w:tc>
                      <w:tcPr>
                        <w:tcW w:w="793" w:type="dxa"/>
                      </w:tcPr>
                      <w:p w:rsidR="00000000" w:rsidRDefault="00000000">
                        <w:pPr>
                          <w:snapToGrid/>
                          <w:spacing w:before="125" w:line="221" w:lineRule="exact"/>
                          <w:ind w:left="136" w:right="73" w:firstLine="0"/>
                          <w:jc w:val="center"/>
                          <w:rPr>
                            <w:rFonts w:ascii="Times New Roman" w:eastAsia="Times New Roman" w:hAnsi="Times New Roman"/>
                            <w:sz w:val="21"/>
                            <w:szCs w:val="22"/>
                          </w:rPr>
                        </w:pPr>
                        <w:r>
                          <w:rPr>
                            <w:rFonts w:ascii="Times New Roman" w:eastAsia="Times New Roman" w:hAnsi="Times New Roman"/>
                            <w:sz w:val="21"/>
                            <w:szCs w:val="22"/>
                          </w:rPr>
                          <w:t>0.205</w:t>
                        </w:r>
                      </w:p>
                    </w:tc>
                    <w:tc>
                      <w:tcPr>
                        <w:tcW w:w="1523" w:type="dxa"/>
                      </w:tcPr>
                      <w:p w:rsidR="00000000" w:rsidRDefault="00000000">
                        <w:pPr>
                          <w:snapToGrid/>
                          <w:spacing w:before="125" w:line="221" w:lineRule="exact"/>
                          <w:ind w:left="600" w:firstLine="0"/>
                          <w:jc w:val="left"/>
                          <w:rPr>
                            <w:rFonts w:ascii="Times New Roman" w:eastAsia="Times New Roman" w:hAnsi="Times New Roman"/>
                            <w:sz w:val="21"/>
                            <w:szCs w:val="22"/>
                          </w:rPr>
                        </w:pPr>
                        <w:r>
                          <w:rPr>
                            <w:rFonts w:ascii="Times New Roman" w:eastAsia="Times New Roman" w:hAnsi="Times New Roman"/>
                            <w:sz w:val="21"/>
                            <w:szCs w:val="22"/>
                          </w:rPr>
                          <w:t>0.907</w:t>
                        </w:r>
                      </w:p>
                    </w:tc>
                    <w:tc>
                      <w:tcPr>
                        <w:tcW w:w="869" w:type="dxa"/>
                      </w:tcPr>
                      <w:p w:rsidR="00000000" w:rsidRDefault="00000000">
                        <w:pPr>
                          <w:snapToGrid/>
                          <w:spacing w:before="125" w:line="221" w:lineRule="exact"/>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0.266</w:t>
                        </w:r>
                      </w:p>
                    </w:tc>
                    <w:tc>
                      <w:tcPr>
                        <w:tcW w:w="1509" w:type="dxa"/>
                      </w:tcPr>
                      <w:p w:rsidR="00000000" w:rsidRDefault="00000000">
                        <w:pPr>
                          <w:snapToGrid/>
                          <w:spacing w:before="125" w:line="221" w:lineRule="exact"/>
                          <w:ind w:left="615" w:firstLine="0"/>
                          <w:jc w:val="left"/>
                          <w:rPr>
                            <w:rFonts w:ascii="Times New Roman" w:eastAsia="Times New Roman" w:hAnsi="Times New Roman"/>
                            <w:sz w:val="21"/>
                            <w:szCs w:val="22"/>
                          </w:rPr>
                        </w:pPr>
                        <w:r>
                          <w:rPr>
                            <w:rFonts w:ascii="Times New Roman" w:eastAsia="Times New Roman" w:hAnsi="Times New Roman"/>
                            <w:sz w:val="21"/>
                            <w:szCs w:val="22"/>
                          </w:rPr>
                          <w:t>0.907</w:t>
                        </w:r>
                      </w:p>
                    </w:tc>
                    <w:tc>
                      <w:tcPr>
                        <w:tcW w:w="908" w:type="dxa"/>
                      </w:tcPr>
                      <w:p w:rsidR="00000000" w:rsidRDefault="00000000">
                        <w:pPr>
                          <w:snapToGrid/>
                          <w:spacing w:before="125" w:line="221" w:lineRule="exact"/>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0.117</w:t>
                        </w:r>
                      </w:p>
                    </w:tc>
                    <w:tc>
                      <w:tcPr>
                        <w:tcW w:w="1588" w:type="dxa"/>
                      </w:tcPr>
                      <w:p w:rsidR="00000000" w:rsidRDefault="00000000">
                        <w:pPr>
                          <w:snapToGrid/>
                          <w:spacing w:before="125" w:line="221" w:lineRule="exact"/>
                          <w:ind w:left="603" w:firstLine="0"/>
                          <w:jc w:val="left"/>
                          <w:rPr>
                            <w:rFonts w:ascii="Times New Roman" w:eastAsia="Times New Roman" w:hAnsi="Times New Roman"/>
                            <w:sz w:val="21"/>
                            <w:szCs w:val="22"/>
                          </w:rPr>
                        </w:pPr>
                        <w:r>
                          <w:rPr>
                            <w:rFonts w:ascii="Times New Roman" w:eastAsia="Times New Roman" w:hAnsi="Times New Roman"/>
                            <w:sz w:val="21"/>
                            <w:szCs w:val="22"/>
                          </w:rPr>
                          <w:t>0.795</w:t>
                        </w:r>
                      </w:p>
                    </w:tc>
                  </w:tr>
                  <w:tr w:rsidR="00455033">
                    <w:trPr>
                      <w:trHeight w:val="260"/>
                    </w:trPr>
                    <w:tc>
                      <w:tcPr>
                        <w:tcW w:w="1242" w:type="dxa"/>
                      </w:tcPr>
                      <w:p w:rsidR="00000000" w:rsidRDefault="00000000">
                        <w:pPr>
                          <w:snapToGrid/>
                          <w:spacing w:before="73" w:line="184" w:lineRule="exact"/>
                          <w:ind w:left="242" w:firstLine="0"/>
                          <w:jc w:val="left"/>
                          <w:rPr>
                            <w:rFonts w:ascii="Times New Roman" w:eastAsia="Times New Roman" w:hAnsi="Times New Roman"/>
                            <w:i/>
                            <w:sz w:val="21"/>
                            <w:szCs w:val="22"/>
                          </w:rPr>
                        </w:pPr>
                        <w:r>
                          <w:rPr>
                            <w:rFonts w:ascii="Times New Roman" w:eastAsia="Times New Roman" w:hAnsi="Times New Roman"/>
                            <w:i/>
                            <w:sz w:val="21"/>
                            <w:szCs w:val="22"/>
                          </w:rPr>
                          <w:t>Adjusted</w:t>
                        </w:r>
                      </w:p>
                    </w:tc>
                    <w:tc>
                      <w:tcPr>
                        <w:tcW w:w="793" w:type="dxa"/>
                      </w:tcPr>
                      <w:p w:rsidR="00000000" w:rsidRDefault="00000000">
                        <w:pPr>
                          <w:snapToGrid/>
                          <w:spacing w:line="240" w:lineRule="auto"/>
                          <w:ind w:firstLine="0"/>
                          <w:jc w:val="left"/>
                          <w:rPr>
                            <w:rFonts w:ascii="Times New Roman" w:eastAsia="Times New Roman" w:hAnsi="Times New Roman"/>
                            <w:sz w:val="20"/>
                            <w:szCs w:val="22"/>
                          </w:rPr>
                        </w:pPr>
                      </w:p>
                    </w:tc>
                    <w:tc>
                      <w:tcPr>
                        <w:tcW w:w="1523" w:type="dxa"/>
                      </w:tcPr>
                      <w:p w:rsidR="00000000" w:rsidRDefault="00000000">
                        <w:pPr>
                          <w:snapToGrid/>
                          <w:spacing w:line="240" w:lineRule="auto"/>
                          <w:ind w:firstLine="0"/>
                          <w:jc w:val="left"/>
                          <w:rPr>
                            <w:rFonts w:ascii="Times New Roman" w:eastAsia="Times New Roman" w:hAnsi="Times New Roman"/>
                            <w:sz w:val="20"/>
                            <w:szCs w:val="22"/>
                          </w:rPr>
                        </w:pPr>
                      </w:p>
                    </w:tc>
                    <w:tc>
                      <w:tcPr>
                        <w:tcW w:w="869" w:type="dxa"/>
                      </w:tcPr>
                      <w:p w:rsidR="00000000" w:rsidRDefault="00000000">
                        <w:pPr>
                          <w:snapToGrid/>
                          <w:spacing w:line="240" w:lineRule="auto"/>
                          <w:ind w:firstLine="0"/>
                          <w:jc w:val="left"/>
                          <w:rPr>
                            <w:rFonts w:ascii="Times New Roman" w:eastAsia="Times New Roman" w:hAnsi="Times New Roman"/>
                            <w:sz w:val="20"/>
                            <w:szCs w:val="22"/>
                          </w:rPr>
                        </w:pPr>
                      </w:p>
                    </w:tc>
                    <w:tc>
                      <w:tcPr>
                        <w:tcW w:w="1509" w:type="dxa"/>
                      </w:tcPr>
                      <w:p w:rsidR="00000000" w:rsidRDefault="00000000">
                        <w:pPr>
                          <w:snapToGrid/>
                          <w:spacing w:line="240" w:lineRule="auto"/>
                          <w:ind w:firstLine="0"/>
                          <w:jc w:val="left"/>
                          <w:rPr>
                            <w:rFonts w:ascii="Times New Roman" w:eastAsia="Times New Roman" w:hAnsi="Times New Roman"/>
                            <w:sz w:val="20"/>
                            <w:szCs w:val="22"/>
                          </w:rPr>
                        </w:pPr>
                      </w:p>
                    </w:tc>
                    <w:tc>
                      <w:tcPr>
                        <w:tcW w:w="908" w:type="dxa"/>
                      </w:tcPr>
                      <w:p w:rsidR="00000000" w:rsidRDefault="00000000">
                        <w:pPr>
                          <w:snapToGrid/>
                          <w:spacing w:line="240" w:lineRule="auto"/>
                          <w:ind w:firstLine="0"/>
                          <w:jc w:val="left"/>
                          <w:rPr>
                            <w:rFonts w:ascii="Times New Roman" w:eastAsia="Times New Roman" w:hAnsi="Times New Roman"/>
                            <w:sz w:val="20"/>
                            <w:szCs w:val="22"/>
                          </w:rPr>
                        </w:pPr>
                      </w:p>
                    </w:tc>
                    <w:tc>
                      <w:tcPr>
                        <w:tcW w:w="1588" w:type="dxa"/>
                      </w:tcPr>
                      <w:p w:rsidR="00000000" w:rsidRDefault="00000000">
                        <w:pPr>
                          <w:snapToGrid/>
                          <w:spacing w:line="240" w:lineRule="auto"/>
                          <w:ind w:firstLine="0"/>
                          <w:jc w:val="left"/>
                          <w:rPr>
                            <w:rFonts w:ascii="Times New Roman" w:eastAsia="Times New Roman" w:hAnsi="Times New Roman"/>
                            <w:sz w:val="20"/>
                            <w:szCs w:val="22"/>
                          </w:rPr>
                        </w:pPr>
                      </w:p>
                    </w:tc>
                  </w:tr>
                  <w:tr w:rsidR="00455033">
                    <w:trPr>
                      <w:trHeight w:val="380"/>
                    </w:trPr>
                    <w:tc>
                      <w:tcPr>
                        <w:tcW w:w="2035" w:type="dxa"/>
                        <w:gridSpan w:val="2"/>
                        <w:tcBorders>
                          <w:bottom w:val="single" w:sz="12" w:space="0" w:color="000000"/>
                        </w:tcBorders>
                      </w:tcPr>
                      <w:p w:rsidR="00000000" w:rsidRDefault="00000000">
                        <w:pPr>
                          <w:snapToGrid/>
                          <w:spacing w:line="194" w:lineRule="exact"/>
                          <w:ind w:right="125" w:firstLine="0"/>
                          <w:jc w:val="right"/>
                          <w:rPr>
                            <w:rFonts w:ascii="Times New Roman" w:eastAsia="Times New Roman" w:hAnsi="Times New Roman"/>
                            <w:sz w:val="21"/>
                            <w:szCs w:val="22"/>
                          </w:rPr>
                        </w:pPr>
                        <w:r>
                          <w:rPr>
                            <w:rFonts w:ascii="Times New Roman" w:eastAsia="Times New Roman" w:hAnsi="Times New Roman"/>
                            <w:w w:val="95"/>
                            <w:sz w:val="21"/>
                            <w:szCs w:val="22"/>
                          </w:rPr>
                          <w:t>0.021</w:t>
                        </w:r>
                      </w:p>
                    </w:tc>
                    <w:tc>
                      <w:tcPr>
                        <w:tcW w:w="1523" w:type="dxa"/>
                        <w:tcBorders>
                          <w:bottom w:val="single" w:sz="12" w:space="0" w:color="000000"/>
                        </w:tcBorders>
                      </w:tcPr>
                      <w:p w:rsidR="00000000" w:rsidRDefault="00000000">
                        <w:pPr>
                          <w:snapToGrid/>
                          <w:spacing w:line="194" w:lineRule="exact"/>
                          <w:ind w:left="600" w:firstLine="0"/>
                          <w:jc w:val="left"/>
                          <w:rPr>
                            <w:rFonts w:ascii="Times New Roman" w:eastAsia="Times New Roman" w:hAnsi="Times New Roman"/>
                            <w:sz w:val="21"/>
                            <w:szCs w:val="22"/>
                          </w:rPr>
                        </w:pPr>
                        <w:r>
                          <w:rPr>
                            <w:rFonts w:ascii="Times New Roman" w:eastAsia="Times New Roman" w:hAnsi="Times New Roman"/>
                            <w:sz w:val="21"/>
                            <w:szCs w:val="22"/>
                          </w:rPr>
                          <w:t>0.764</w:t>
                        </w:r>
                      </w:p>
                    </w:tc>
                    <w:tc>
                      <w:tcPr>
                        <w:tcW w:w="869" w:type="dxa"/>
                        <w:tcBorders>
                          <w:bottom w:val="single" w:sz="12" w:space="0" w:color="000000"/>
                        </w:tcBorders>
                      </w:tcPr>
                      <w:p w:rsidR="00000000" w:rsidRDefault="00000000">
                        <w:pPr>
                          <w:snapToGrid/>
                          <w:spacing w:line="194" w:lineRule="exact"/>
                          <w:ind w:left="223" w:right="59" w:firstLine="0"/>
                          <w:jc w:val="center"/>
                          <w:rPr>
                            <w:rFonts w:ascii="Times New Roman" w:eastAsia="Times New Roman" w:hAnsi="Times New Roman"/>
                            <w:sz w:val="21"/>
                            <w:szCs w:val="22"/>
                          </w:rPr>
                        </w:pPr>
                        <w:r>
                          <w:rPr>
                            <w:rFonts w:ascii="Times New Roman" w:eastAsia="Times New Roman" w:hAnsi="Times New Roman"/>
                            <w:sz w:val="21"/>
                            <w:szCs w:val="22"/>
                          </w:rPr>
                          <w:t>0.096</w:t>
                        </w:r>
                      </w:p>
                    </w:tc>
                    <w:tc>
                      <w:tcPr>
                        <w:tcW w:w="1509" w:type="dxa"/>
                        <w:tcBorders>
                          <w:bottom w:val="single" w:sz="12" w:space="0" w:color="000000"/>
                        </w:tcBorders>
                      </w:tcPr>
                      <w:p w:rsidR="00000000" w:rsidRDefault="00000000">
                        <w:pPr>
                          <w:snapToGrid/>
                          <w:spacing w:line="194" w:lineRule="exact"/>
                          <w:ind w:left="615" w:firstLine="0"/>
                          <w:jc w:val="left"/>
                          <w:rPr>
                            <w:rFonts w:ascii="Times New Roman" w:eastAsia="Times New Roman" w:hAnsi="Times New Roman"/>
                            <w:sz w:val="21"/>
                            <w:szCs w:val="22"/>
                          </w:rPr>
                        </w:pPr>
                        <w:r>
                          <w:rPr>
                            <w:rFonts w:ascii="Times New Roman" w:eastAsia="Times New Roman" w:hAnsi="Times New Roman"/>
                            <w:sz w:val="21"/>
                            <w:szCs w:val="22"/>
                          </w:rPr>
                          <w:t>0.681</w:t>
                        </w:r>
                      </w:p>
                    </w:tc>
                    <w:tc>
                      <w:tcPr>
                        <w:tcW w:w="908" w:type="dxa"/>
                        <w:tcBorders>
                          <w:bottom w:val="single" w:sz="12" w:space="0" w:color="000000"/>
                        </w:tcBorders>
                      </w:tcPr>
                      <w:p w:rsidR="00000000" w:rsidRDefault="00000000">
                        <w:pPr>
                          <w:snapToGrid/>
                          <w:spacing w:line="194" w:lineRule="exact"/>
                          <w:ind w:left="254" w:right="70" w:firstLine="0"/>
                          <w:jc w:val="center"/>
                          <w:rPr>
                            <w:rFonts w:ascii="Times New Roman" w:eastAsia="Times New Roman" w:hAnsi="Times New Roman"/>
                            <w:sz w:val="21"/>
                            <w:szCs w:val="22"/>
                          </w:rPr>
                        </w:pPr>
                        <w:r>
                          <w:rPr>
                            <w:rFonts w:ascii="Times New Roman" w:eastAsia="Times New Roman" w:hAnsi="Times New Roman"/>
                            <w:sz w:val="21"/>
                            <w:szCs w:val="22"/>
                          </w:rPr>
                          <w:t>-0.088</w:t>
                        </w:r>
                      </w:p>
                    </w:tc>
                    <w:tc>
                      <w:tcPr>
                        <w:tcW w:w="1588" w:type="dxa"/>
                        <w:tcBorders>
                          <w:bottom w:val="single" w:sz="12" w:space="0" w:color="000000"/>
                        </w:tcBorders>
                      </w:tcPr>
                      <w:p w:rsidR="00000000" w:rsidRDefault="00000000">
                        <w:pPr>
                          <w:snapToGrid/>
                          <w:spacing w:line="194" w:lineRule="exact"/>
                          <w:ind w:left="603" w:firstLine="0"/>
                          <w:jc w:val="left"/>
                          <w:rPr>
                            <w:rFonts w:ascii="Times New Roman" w:eastAsia="Times New Roman" w:hAnsi="Times New Roman"/>
                            <w:sz w:val="21"/>
                            <w:szCs w:val="22"/>
                          </w:rPr>
                        </w:pPr>
                        <w:r>
                          <w:rPr>
                            <w:rFonts w:ascii="Times New Roman" w:eastAsia="Times New Roman" w:hAnsi="Times New Roman"/>
                            <w:sz w:val="21"/>
                            <w:szCs w:val="22"/>
                          </w:rPr>
                          <w:t>0.511</w:t>
                        </w:r>
                      </w:p>
                    </w:tc>
                  </w:tr>
                </w:tbl>
                <w:p w:rsidR="00000000" w:rsidRDefault="00000000">
                  <w:pPr>
                    <w:snapToGrid/>
                    <w:spacing w:line="240" w:lineRule="auto"/>
                    <w:ind w:firstLine="0"/>
                    <w:jc w:val="left"/>
                    <w:rPr>
                      <w:rFonts w:ascii="宋体" w:eastAsia="宋体" w:hAnsi="宋体"/>
                    </w:rPr>
                  </w:pPr>
                </w:p>
              </w:txbxContent>
            </v:textbox>
          </v:shape>
        </w:pict>
      </w:r>
    </w:p>
    <w:p w:rsidR="00000000" w:rsidRDefault="00000000">
      <w:pPr>
        <w:pStyle w:val="affff"/>
        <w:rPr>
          <w:lang w:eastAsia="zh-CN"/>
        </w:rPr>
      </w:pPr>
      <w:r>
        <w:rPr>
          <w:rFonts w:ascii="Times New Roman" w:eastAsiaTheme="minorHAnsi"/>
          <w:i/>
          <w:sz w:val="21"/>
          <w:szCs w:val="22"/>
          <w:lang w:eastAsia="zh-CN"/>
        </w:rPr>
        <w:t>R</w:t>
      </w:r>
      <w:r>
        <w:rPr>
          <w:rFonts w:ascii="Times New Roman" w:eastAsiaTheme="minorHAnsi"/>
          <w:sz w:val="21"/>
          <w:szCs w:val="22"/>
          <w:lang w:eastAsia="zh-CN"/>
        </w:rPr>
        <w:t>2</w:t>
      </w:r>
    </w:p>
    <w:p w:rsidR="00000000" w:rsidRDefault="00000000">
      <w:pPr>
        <w:ind w:left="223" w:firstLine="0"/>
        <w:jc w:val="left"/>
        <w:rPr>
          <w:lang w:eastAsia="zh-CN"/>
        </w:rPr>
      </w:pPr>
      <w:r>
        <w:rPr>
          <w:rFonts w:eastAsiaTheme="minorHAnsi"/>
          <w:w w:val="95"/>
          <w:sz w:val="21"/>
          <w:szCs w:val="22"/>
          <w:lang w:eastAsia="zh-CN"/>
        </w:rPr>
        <w:t>注：</w:t>
      </w:r>
      <w:r>
        <w:rPr>
          <w:rFonts w:ascii="Times New Roman" w:eastAsia="Times New Roman"/>
          <w:w w:val="95"/>
          <w:sz w:val="21"/>
          <w:szCs w:val="22"/>
          <w:lang w:eastAsia="zh-CN"/>
        </w:rPr>
        <w:t>*P&lt;0.05,</w:t>
      </w:r>
      <w:r>
        <w:rPr>
          <w:rFonts w:ascii="Times New Roman" w:eastAsia="Times New Roman"/>
          <w:w w:val="95"/>
          <w:sz w:val="21"/>
          <w:szCs w:val="22"/>
          <w:lang w:eastAsia="zh-CN"/>
        </w:rPr>
        <w:t xml:space="preserve"> **P&lt;0.01, ***P&lt;0.001</w:t>
      </w:r>
    </w:p>
    <w:p w:rsidR="00000000" w:rsidRDefault="00000000">
      <w:pPr>
        <w:pStyle w:val="aa"/>
        <w:rPr>
          <w:lang w:eastAsia="zh-CN"/>
        </w:rPr>
      </w:pPr>
      <w:bookmarkStart w:id="114" w:name="_Toc686815661"/>
      <w:r>
        <w:rPr>
          <w:rFonts w:eastAsiaTheme="minorHAnsi"/>
          <w:lang w:eastAsia="zh-CN"/>
        </w:rPr>
        <w:t>表</w:t>
      </w:r>
      <w:r>
        <w:rPr>
          <w:rFonts w:ascii="Times New Roman" w:eastAsia="Times New Roman"/>
          <w:lang w:eastAsia="zh-CN"/>
        </w:rPr>
        <w:t>5.13</w:t>
      </w:r>
      <w:r>
        <w:rPr>
          <w:lang w:eastAsia="zh-CN"/>
        </w:rPr>
        <w:t xml:space="preserve">  </w:t>
      </w:r>
      <w:r>
        <w:rPr>
          <w:rFonts w:eastAsiaTheme="minorHAnsi"/>
          <w:lang w:eastAsia="zh-CN"/>
        </w:rPr>
        <w:t>实施程度对企业绩效的回归分析结果</w:t>
      </w:r>
      <w:bookmarkEnd w:id="114"/>
    </w:p>
    <w:tbl>
      <w:tblPr>
        <w:tblW w:w="5000" w:type="pct"/>
        <w:jc w:val="center"/>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CellMar>
          <w:left w:w="0" w:type="dxa"/>
          <w:right w:w="0" w:type="dxa"/>
        </w:tblCellMar>
        <w:tblLook w:val="01E0" w:firstRow="1" w:lastRow="1" w:firstColumn="1" w:lastColumn="1" w:noHBand="0" w:noVBand="0"/>
      </w:tblPr>
      <w:tblGrid>
        <w:gridCol w:w="1793"/>
        <w:gridCol w:w="1152"/>
        <w:gridCol w:w="1634"/>
        <w:gridCol w:w="952"/>
        <w:gridCol w:w="880"/>
        <w:gridCol w:w="2199"/>
      </w:tblGrid>
      <w:tr w:rsidR="00455033">
        <w:trPr>
          <w:tblHeader/>
          <w:jc w:val="center"/>
        </w:trPr>
        <w:tc>
          <w:tcPr>
            <w:tcW w:w="1041" w:type="pct"/>
            <w:tcBorders>
              <w:bottom w:val="single" w:sz="4" w:space="0" w:color="auto"/>
            </w:tcBorders>
            <w:vAlign w:val="center"/>
          </w:tcPr>
          <w:p w:rsidR="00000000" w:rsidRDefault="00000000">
            <w:pPr>
              <w:pStyle w:val="a9"/>
              <w:spacing w:line="240" w:lineRule="atLeast"/>
              <w:rPr>
                <w:lang w:eastAsia="zh-CN"/>
              </w:rPr>
            </w:pPr>
          </w:p>
          <w:p w:rsidR="00000000" w:rsidRDefault="00000000">
            <w:pPr>
              <w:pStyle w:val="a9"/>
              <w:rPr>
                <w:lang w:eastAsia="zh-CN"/>
              </w:rPr>
            </w:pPr>
          </w:p>
          <w:p w:rsidR="00000000" w:rsidRDefault="00000000">
            <w:pPr>
              <w:pStyle w:val="a9"/>
              <w:spacing w:line="240" w:lineRule="atLeast"/>
            </w:pPr>
            <w:r>
              <w:t>自变量</w:t>
            </w:r>
          </w:p>
        </w:tc>
        <w:tc>
          <w:tcPr>
            <w:tcW w:w="669" w:type="pct"/>
            <w:tcBorders>
              <w:bottom w:val="single" w:sz="4" w:space="0" w:color="auto"/>
            </w:tcBorders>
            <w:vAlign w:val="center"/>
          </w:tcPr>
          <w:p w:rsidR="00000000" w:rsidRDefault="00000000">
            <w:pPr>
              <w:pStyle w:val="a9"/>
              <w:spacing w:line="240" w:lineRule="atLeast"/>
            </w:pPr>
          </w:p>
        </w:tc>
        <w:tc>
          <w:tcPr>
            <w:tcW w:w="949" w:type="pct"/>
            <w:tcBorders>
              <w:bottom w:val="single" w:sz="4" w:space="0" w:color="auto"/>
            </w:tcBorders>
            <w:vAlign w:val="center"/>
          </w:tcPr>
          <w:p w:rsidR="00000000" w:rsidRDefault="00000000">
            <w:pPr>
              <w:pStyle w:val="a9"/>
              <w:spacing w:line="240" w:lineRule="atLeast"/>
            </w:pPr>
          </w:p>
          <w:p w:rsidR="00000000" w:rsidRDefault="00000000">
            <w:pPr>
              <w:pStyle w:val="a9"/>
              <w:spacing w:line="240" w:lineRule="atLeast"/>
            </w:pPr>
            <w:r>
              <w:t>环境绩效模型</w:t>
            </w:r>
            <w:r>
              <w:t xml:space="preserve"> 4</w:t>
            </w:r>
          </w:p>
        </w:tc>
        <w:tc>
          <w:tcPr>
            <w:tcW w:w="553" w:type="pct"/>
            <w:tcBorders>
              <w:bottom w:val="single" w:sz="4" w:space="0" w:color="auto"/>
            </w:tcBorders>
            <w:vAlign w:val="center"/>
          </w:tcPr>
          <w:p w:rsidR="00000000" w:rsidRDefault="00000000">
            <w:pPr>
              <w:pStyle w:val="a9"/>
              <w:spacing w:line="240" w:lineRule="atLeast"/>
            </w:pPr>
            <w:r>
              <w:t>因变量</w:t>
            </w:r>
          </w:p>
        </w:tc>
        <w:tc>
          <w:tcPr>
            <w:tcW w:w="511" w:type="pct"/>
            <w:tcBorders>
              <w:bottom w:val="single" w:sz="4" w:space="0" w:color="auto"/>
            </w:tcBorders>
            <w:vAlign w:val="center"/>
          </w:tcPr>
          <w:p w:rsidR="00000000" w:rsidRDefault="00000000">
            <w:pPr>
              <w:pStyle w:val="a9"/>
              <w:spacing w:line="240" w:lineRule="atLeast"/>
            </w:pPr>
          </w:p>
        </w:tc>
        <w:tc>
          <w:tcPr>
            <w:tcW w:w="1277" w:type="pct"/>
            <w:tcBorders>
              <w:bottom w:val="single" w:sz="4" w:space="0" w:color="auto"/>
            </w:tcBorders>
            <w:vAlign w:val="center"/>
          </w:tcPr>
          <w:p w:rsidR="00000000" w:rsidRDefault="00000000">
            <w:pPr>
              <w:pStyle w:val="a9"/>
              <w:spacing w:line="240" w:lineRule="atLeast"/>
            </w:pPr>
          </w:p>
          <w:p w:rsidR="00000000" w:rsidRDefault="00000000">
            <w:pPr>
              <w:pStyle w:val="a9"/>
              <w:spacing w:line="240" w:lineRule="atLeast"/>
            </w:pPr>
            <w:r>
              <w:t>经济绩效模型</w:t>
            </w:r>
            <w:r>
              <w:t xml:space="preserve"> 5</w:t>
            </w:r>
          </w:p>
        </w:tc>
      </w:tr>
      <w:tr w:rsidR="00455033">
        <w:trPr>
          <w:jc w:val="center"/>
        </w:trPr>
        <w:tc>
          <w:tcPr>
            <w:tcW w:w="1041" w:type="pct"/>
            <w:vAlign w:val="center"/>
          </w:tcPr>
          <w:p w:rsidR="00000000" w:rsidRDefault="00000000">
            <w:pPr>
              <w:pStyle w:val="ae"/>
              <w:spacing w:line="240" w:lineRule="atLeast"/>
            </w:pPr>
          </w:p>
          <w:p w:rsidR="00000000" w:rsidRDefault="00000000">
            <w:pPr>
              <w:pStyle w:val="a7"/>
              <w:spacing w:line="240" w:lineRule="atLeast"/>
            </w:pPr>
            <w:r>
              <w:t>常量</w:t>
            </w:r>
          </w:p>
        </w:tc>
        <w:tc>
          <w:tcPr>
            <w:tcW w:w="669" w:type="pct"/>
            <w:vAlign w:val="center"/>
          </w:tcPr>
          <w:p w:rsidR="00000000" w:rsidRDefault="00000000">
            <w:pPr>
              <w:pStyle w:val="a7"/>
              <w:spacing w:line="240" w:lineRule="atLeast"/>
            </w:pPr>
            <w:r>
              <w:t>B</w:t>
            </w:r>
          </w:p>
          <w:p w:rsidR="00000000" w:rsidRDefault="00000000">
            <w:pPr>
              <w:pStyle w:val="a7"/>
              <w:spacing w:line="240" w:lineRule="atLeast"/>
            </w:pPr>
            <w:r>
              <w:t>3.22***</w:t>
            </w:r>
          </w:p>
        </w:tc>
        <w:tc>
          <w:tcPr>
            <w:tcW w:w="949" w:type="pct"/>
            <w:vAlign w:val="center"/>
          </w:tcPr>
          <w:p w:rsidR="00000000" w:rsidRDefault="00000000">
            <w:pPr>
              <w:pStyle w:val="a7"/>
              <w:spacing w:line="240" w:lineRule="atLeast"/>
            </w:pPr>
            <w:r>
              <w:t>B</w:t>
            </w:r>
          </w:p>
          <w:p w:rsidR="00000000" w:rsidRDefault="00000000">
            <w:pPr>
              <w:pStyle w:val="affff7"/>
              <w:spacing w:line="240" w:lineRule="atLeast"/>
              <w:ind w:firstLine="0"/>
            </w:pPr>
            <w:r>
              <w:t>0.536</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7"/>
              <w:spacing w:line="240" w:lineRule="atLeast"/>
            </w:pPr>
            <w:r>
              <w:t>B</w:t>
            </w:r>
          </w:p>
          <w:p w:rsidR="00000000" w:rsidRDefault="00000000">
            <w:pPr>
              <w:pStyle w:val="a7"/>
              <w:spacing w:line="240" w:lineRule="atLeast"/>
            </w:pPr>
            <w:r>
              <w:t>3.778***</w:t>
            </w:r>
          </w:p>
        </w:tc>
        <w:tc>
          <w:tcPr>
            <w:tcW w:w="1277" w:type="pct"/>
            <w:vAlign w:val="center"/>
          </w:tcPr>
          <w:p w:rsidR="00000000" w:rsidRDefault="00000000">
            <w:pPr>
              <w:pStyle w:val="a7"/>
              <w:spacing w:line="240" w:lineRule="atLeast"/>
            </w:pPr>
            <w:r>
              <w:t>B</w:t>
            </w:r>
          </w:p>
          <w:p w:rsidR="00000000" w:rsidRDefault="00000000">
            <w:pPr>
              <w:pStyle w:val="af"/>
              <w:spacing w:line="240" w:lineRule="atLeast"/>
            </w:pPr>
            <w:r>
              <w:t>1.693**</w:t>
            </w:r>
          </w:p>
        </w:tc>
      </w:tr>
      <w:tr w:rsidR="00455033">
        <w:trPr>
          <w:jc w:val="center"/>
        </w:trPr>
        <w:tc>
          <w:tcPr>
            <w:tcW w:w="1041" w:type="pct"/>
            <w:vAlign w:val="center"/>
          </w:tcPr>
          <w:p w:rsidR="00000000" w:rsidRDefault="00000000">
            <w:pPr>
              <w:pStyle w:val="ae"/>
              <w:spacing w:line="240" w:lineRule="atLeast"/>
            </w:pPr>
            <w:r>
              <w:t>日常</w:t>
            </w:r>
          </w:p>
          <w:p w:rsidR="00000000" w:rsidRDefault="00000000">
            <w:pPr>
              <w:pStyle w:val="a7"/>
              <w:spacing w:line="240" w:lineRule="atLeast"/>
            </w:pPr>
            <w:r>
              <w:lastRenderedPageBreak/>
              <w:t>承诺</w:t>
            </w:r>
          </w:p>
        </w:tc>
        <w:tc>
          <w:tcPr>
            <w:tcW w:w="669" w:type="pct"/>
            <w:vAlign w:val="center"/>
          </w:tcPr>
          <w:p w:rsidR="00000000" w:rsidRDefault="00000000">
            <w:pPr>
              <w:pStyle w:val="a7"/>
              <w:spacing w:line="240" w:lineRule="atLeast"/>
            </w:pPr>
          </w:p>
        </w:tc>
        <w:tc>
          <w:tcPr>
            <w:tcW w:w="949" w:type="pct"/>
            <w:vAlign w:val="center"/>
          </w:tcPr>
          <w:p w:rsidR="00000000" w:rsidRDefault="00000000">
            <w:pPr>
              <w:pStyle w:val="a7"/>
              <w:spacing w:line="240" w:lineRule="atLeast"/>
            </w:pPr>
            <w:r>
              <w:t>0.660***</w:t>
            </w:r>
          </w:p>
          <w:p w:rsidR="00000000" w:rsidRDefault="00000000">
            <w:pPr>
              <w:pStyle w:val="affff7"/>
              <w:spacing w:line="240" w:lineRule="atLeast"/>
              <w:ind w:firstLine="0"/>
            </w:pPr>
            <w:r>
              <w:lastRenderedPageBreak/>
              <w:t>0.117</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7"/>
              <w:spacing w:line="240" w:lineRule="atLeast"/>
            </w:pPr>
          </w:p>
        </w:tc>
        <w:tc>
          <w:tcPr>
            <w:tcW w:w="1277" w:type="pct"/>
            <w:vAlign w:val="center"/>
          </w:tcPr>
          <w:p w:rsidR="00000000" w:rsidRDefault="00000000">
            <w:pPr>
              <w:pStyle w:val="a7"/>
              <w:spacing w:line="240" w:lineRule="atLeast"/>
            </w:pPr>
            <w:r>
              <w:t>0.806***</w:t>
            </w:r>
          </w:p>
          <w:p w:rsidR="00000000" w:rsidRDefault="00000000">
            <w:pPr>
              <w:pStyle w:val="affff7"/>
              <w:spacing w:line="240" w:lineRule="atLeast"/>
              <w:ind w:firstLine="0"/>
            </w:pPr>
            <w:r>
              <w:lastRenderedPageBreak/>
              <w:t>-0.021</w:t>
            </w:r>
          </w:p>
        </w:tc>
      </w:tr>
      <w:tr w:rsidR="00455033">
        <w:trPr>
          <w:jc w:val="center"/>
        </w:trPr>
        <w:tc>
          <w:tcPr>
            <w:tcW w:w="1041" w:type="pct"/>
            <w:vAlign w:val="center"/>
          </w:tcPr>
          <w:p w:rsidR="00000000" w:rsidRDefault="00000000">
            <w:pPr>
              <w:pStyle w:val="ae"/>
              <w:spacing w:line="240" w:lineRule="atLeast"/>
            </w:pPr>
            <w:r>
              <w:lastRenderedPageBreak/>
              <w:t>整合</w:t>
            </w:r>
          </w:p>
        </w:tc>
        <w:tc>
          <w:tcPr>
            <w:tcW w:w="669" w:type="pct"/>
            <w:vAlign w:val="center"/>
          </w:tcPr>
          <w:p w:rsidR="00000000" w:rsidRDefault="00000000">
            <w:pPr>
              <w:pStyle w:val="a7"/>
              <w:spacing w:line="240" w:lineRule="atLeast"/>
            </w:pPr>
          </w:p>
        </w:tc>
        <w:tc>
          <w:tcPr>
            <w:tcW w:w="949" w:type="pct"/>
            <w:vAlign w:val="center"/>
          </w:tcPr>
          <w:p w:rsidR="00000000" w:rsidRDefault="00000000">
            <w:pPr>
              <w:pStyle w:val="affff7"/>
              <w:spacing w:line="240" w:lineRule="atLeast"/>
              <w:ind w:firstLine="0"/>
            </w:pPr>
            <w:r>
              <w:t>0.143</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7"/>
              <w:spacing w:line="240" w:lineRule="atLeast"/>
            </w:pPr>
          </w:p>
        </w:tc>
        <w:tc>
          <w:tcPr>
            <w:tcW w:w="1277" w:type="pct"/>
            <w:vAlign w:val="center"/>
          </w:tcPr>
          <w:p w:rsidR="00000000" w:rsidRDefault="00000000">
            <w:pPr>
              <w:pStyle w:val="affff7"/>
              <w:spacing w:line="240" w:lineRule="atLeast"/>
              <w:ind w:firstLine="0"/>
            </w:pPr>
            <w:r>
              <w:t>-0.009</w:t>
            </w:r>
          </w:p>
        </w:tc>
      </w:tr>
      <w:tr w:rsidR="00455033">
        <w:trPr>
          <w:jc w:val="center"/>
        </w:trPr>
        <w:tc>
          <w:tcPr>
            <w:tcW w:w="1041" w:type="pct"/>
            <w:vAlign w:val="center"/>
          </w:tcPr>
          <w:p w:rsidR="00000000" w:rsidRDefault="00000000">
            <w:pPr>
              <w:pStyle w:val="ae"/>
              <w:spacing w:line="240" w:lineRule="atLeast"/>
            </w:pPr>
            <w:r>
              <w:t>控制变量</w:t>
            </w:r>
          </w:p>
        </w:tc>
        <w:tc>
          <w:tcPr>
            <w:tcW w:w="669" w:type="pct"/>
            <w:vAlign w:val="center"/>
          </w:tcPr>
          <w:p w:rsidR="00000000" w:rsidRDefault="00000000">
            <w:pPr>
              <w:pStyle w:val="a7"/>
              <w:spacing w:line="240" w:lineRule="atLeast"/>
            </w:pPr>
          </w:p>
        </w:tc>
        <w:tc>
          <w:tcPr>
            <w:tcW w:w="949" w:type="pct"/>
            <w:vAlign w:val="center"/>
          </w:tcPr>
          <w:p w:rsidR="00000000" w:rsidRDefault="00000000">
            <w:pPr>
              <w:pStyle w:val="a7"/>
              <w:spacing w:line="240" w:lineRule="atLeast"/>
            </w:pP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7"/>
              <w:spacing w:line="240" w:lineRule="atLeast"/>
            </w:pPr>
          </w:p>
        </w:tc>
        <w:tc>
          <w:tcPr>
            <w:tcW w:w="1277" w:type="pct"/>
            <w:vAlign w:val="center"/>
          </w:tcPr>
          <w:p w:rsidR="00000000" w:rsidRDefault="00000000">
            <w:pPr>
              <w:pStyle w:val="af"/>
              <w:spacing w:line="240" w:lineRule="atLeast"/>
            </w:pPr>
          </w:p>
        </w:tc>
      </w:tr>
      <w:tr w:rsidR="00455033">
        <w:trPr>
          <w:jc w:val="center"/>
        </w:trPr>
        <w:tc>
          <w:tcPr>
            <w:tcW w:w="1041" w:type="pct"/>
            <w:vAlign w:val="center"/>
          </w:tcPr>
          <w:p w:rsidR="00000000" w:rsidRDefault="00000000">
            <w:pPr>
              <w:pStyle w:val="ae"/>
              <w:spacing w:line="240" w:lineRule="atLeast"/>
            </w:pPr>
            <w:r>
              <w:t>B2</w:t>
            </w:r>
          </w:p>
        </w:tc>
        <w:tc>
          <w:tcPr>
            <w:tcW w:w="669" w:type="pct"/>
            <w:vAlign w:val="center"/>
          </w:tcPr>
          <w:p w:rsidR="00000000" w:rsidRDefault="00000000">
            <w:pPr>
              <w:pStyle w:val="affff7"/>
              <w:spacing w:line="240" w:lineRule="atLeast"/>
              <w:ind w:firstLine="0"/>
            </w:pPr>
            <w:r>
              <w:t>0.339</w:t>
            </w:r>
          </w:p>
        </w:tc>
        <w:tc>
          <w:tcPr>
            <w:tcW w:w="949" w:type="pct"/>
            <w:vAlign w:val="center"/>
          </w:tcPr>
          <w:p w:rsidR="00000000" w:rsidRDefault="00000000">
            <w:pPr>
              <w:pStyle w:val="affff7"/>
              <w:spacing w:line="240" w:lineRule="atLeast"/>
              <w:ind w:firstLine="0"/>
            </w:pPr>
            <w:r>
              <w:t>0.109</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0.486</w:t>
            </w:r>
          </w:p>
        </w:tc>
        <w:tc>
          <w:tcPr>
            <w:tcW w:w="1277" w:type="pct"/>
            <w:vAlign w:val="center"/>
          </w:tcPr>
          <w:p w:rsidR="00000000" w:rsidRDefault="00000000">
            <w:pPr>
              <w:pStyle w:val="affff7"/>
              <w:spacing w:line="240" w:lineRule="atLeast"/>
              <w:ind w:firstLine="0"/>
            </w:pPr>
            <w:r>
              <w:t>0.233</w:t>
            </w:r>
          </w:p>
        </w:tc>
      </w:tr>
      <w:tr w:rsidR="00455033">
        <w:trPr>
          <w:jc w:val="center"/>
        </w:trPr>
        <w:tc>
          <w:tcPr>
            <w:tcW w:w="1041" w:type="pct"/>
            <w:vAlign w:val="center"/>
          </w:tcPr>
          <w:p w:rsidR="00000000" w:rsidRDefault="00000000">
            <w:pPr>
              <w:pStyle w:val="ae"/>
              <w:spacing w:line="240" w:lineRule="atLeast"/>
            </w:pPr>
            <w:r>
              <w:t>B3</w:t>
            </w:r>
          </w:p>
        </w:tc>
        <w:tc>
          <w:tcPr>
            <w:tcW w:w="669" w:type="pct"/>
            <w:vAlign w:val="center"/>
          </w:tcPr>
          <w:p w:rsidR="00000000" w:rsidRDefault="00000000">
            <w:pPr>
              <w:pStyle w:val="affff7"/>
              <w:spacing w:line="240" w:lineRule="atLeast"/>
              <w:ind w:firstLine="0"/>
            </w:pPr>
            <w:r>
              <w:t>0.179</w:t>
            </w:r>
          </w:p>
        </w:tc>
        <w:tc>
          <w:tcPr>
            <w:tcW w:w="949" w:type="pct"/>
            <w:vAlign w:val="center"/>
          </w:tcPr>
          <w:p w:rsidR="00000000" w:rsidRDefault="00000000">
            <w:pPr>
              <w:pStyle w:val="affff7"/>
              <w:spacing w:line="240" w:lineRule="atLeast"/>
              <w:ind w:firstLine="0"/>
            </w:pPr>
            <w:r>
              <w:t>0.08</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0.23</w:t>
            </w:r>
          </w:p>
        </w:tc>
        <w:tc>
          <w:tcPr>
            <w:tcW w:w="1277" w:type="pct"/>
            <w:vAlign w:val="center"/>
          </w:tcPr>
          <w:p w:rsidR="00000000" w:rsidRDefault="00000000">
            <w:pPr>
              <w:pStyle w:val="affff7"/>
              <w:spacing w:line="240" w:lineRule="atLeast"/>
              <w:ind w:firstLine="0"/>
            </w:pPr>
            <w:r>
              <w:t>0.057</w:t>
            </w:r>
          </w:p>
        </w:tc>
      </w:tr>
      <w:tr w:rsidR="00455033">
        <w:trPr>
          <w:jc w:val="center"/>
        </w:trPr>
        <w:tc>
          <w:tcPr>
            <w:tcW w:w="1041" w:type="pct"/>
            <w:vAlign w:val="center"/>
          </w:tcPr>
          <w:p w:rsidR="00000000" w:rsidRDefault="00000000">
            <w:pPr>
              <w:pStyle w:val="ae"/>
              <w:spacing w:line="240" w:lineRule="atLeast"/>
            </w:pPr>
            <w:r>
              <w:t>H1</w:t>
            </w:r>
          </w:p>
        </w:tc>
        <w:tc>
          <w:tcPr>
            <w:tcW w:w="669" w:type="pct"/>
            <w:vAlign w:val="center"/>
          </w:tcPr>
          <w:p w:rsidR="00000000" w:rsidRDefault="00000000">
            <w:pPr>
              <w:pStyle w:val="affff7"/>
              <w:spacing w:line="240" w:lineRule="atLeast"/>
              <w:ind w:firstLine="0"/>
            </w:pPr>
            <w:r>
              <w:t>0.051</w:t>
            </w:r>
          </w:p>
        </w:tc>
        <w:tc>
          <w:tcPr>
            <w:tcW w:w="949" w:type="pct"/>
            <w:vAlign w:val="center"/>
          </w:tcPr>
          <w:p w:rsidR="00000000" w:rsidRDefault="00000000">
            <w:pPr>
              <w:pStyle w:val="affff7"/>
              <w:spacing w:line="240" w:lineRule="atLeast"/>
              <w:ind w:firstLine="0"/>
            </w:pPr>
            <w:r>
              <w:t>-0.219</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0.101</w:t>
            </w:r>
          </w:p>
        </w:tc>
        <w:tc>
          <w:tcPr>
            <w:tcW w:w="1277" w:type="pct"/>
            <w:vAlign w:val="center"/>
          </w:tcPr>
          <w:p w:rsidR="00000000" w:rsidRDefault="00000000">
            <w:pPr>
              <w:pStyle w:val="affff7"/>
              <w:spacing w:line="240" w:lineRule="atLeast"/>
              <w:ind w:firstLine="0"/>
            </w:pPr>
            <w:r>
              <w:t>-0.246</w:t>
            </w:r>
          </w:p>
        </w:tc>
      </w:tr>
      <w:tr w:rsidR="00455033">
        <w:trPr>
          <w:jc w:val="center"/>
        </w:trPr>
        <w:tc>
          <w:tcPr>
            <w:tcW w:w="1041" w:type="pct"/>
            <w:vAlign w:val="center"/>
          </w:tcPr>
          <w:p w:rsidR="00000000" w:rsidRDefault="00000000">
            <w:pPr>
              <w:pStyle w:val="ae"/>
              <w:spacing w:line="240" w:lineRule="atLeast"/>
            </w:pPr>
            <w:r>
              <w:t>H2</w:t>
            </w:r>
          </w:p>
        </w:tc>
        <w:tc>
          <w:tcPr>
            <w:tcW w:w="669" w:type="pct"/>
            <w:vAlign w:val="center"/>
          </w:tcPr>
          <w:p w:rsidR="00000000" w:rsidRDefault="00000000">
            <w:pPr>
              <w:pStyle w:val="affff7"/>
              <w:spacing w:line="240" w:lineRule="atLeast"/>
              <w:ind w:firstLine="0"/>
            </w:pPr>
            <w:r>
              <w:t>0.177</w:t>
            </w:r>
          </w:p>
        </w:tc>
        <w:tc>
          <w:tcPr>
            <w:tcW w:w="949" w:type="pct"/>
            <w:vAlign w:val="center"/>
          </w:tcPr>
          <w:p w:rsidR="00000000" w:rsidRDefault="00000000">
            <w:pPr>
              <w:pStyle w:val="affff7"/>
              <w:spacing w:line="240" w:lineRule="atLeast"/>
              <w:ind w:firstLine="0"/>
            </w:pPr>
            <w:r>
              <w:t>-0.164</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0.3</w:t>
            </w:r>
          </w:p>
        </w:tc>
        <w:tc>
          <w:tcPr>
            <w:tcW w:w="1277" w:type="pct"/>
            <w:vAlign w:val="center"/>
          </w:tcPr>
          <w:p w:rsidR="00000000" w:rsidRDefault="00000000">
            <w:pPr>
              <w:pStyle w:val="affff7"/>
              <w:spacing w:line="240" w:lineRule="atLeast"/>
              <w:ind w:firstLine="0"/>
            </w:pPr>
            <w:r>
              <w:t>-0.182</w:t>
            </w:r>
          </w:p>
        </w:tc>
      </w:tr>
      <w:tr w:rsidR="00455033">
        <w:trPr>
          <w:jc w:val="center"/>
        </w:trPr>
        <w:tc>
          <w:tcPr>
            <w:tcW w:w="1041" w:type="pct"/>
            <w:vAlign w:val="center"/>
          </w:tcPr>
          <w:p w:rsidR="00000000" w:rsidRDefault="00000000">
            <w:pPr>
              <w:pStyle w:val="ae"/>
              <w:spacing w:line="240" w:lineRule="atLeast"/>
            </w:pPr>
            <w:r>
              <w:t>H3</w:t>
            </w:r>
          </w:p>
        </w:tc>
        <w:tc>
          <w:tcPr>
            <w:tcW w:w="669" w:type="pct"/>
            <w:vAlign w:val="center"/>
          </w:tcPr>
          <w:p w:rsidR="00000000" w:rsidRDefault="00000000">
            <w:pPr>
              <w:pStyle w:val="affff7"/>
              <w:spacing w:line="240" w:lineRule="atLeast"/>
              <w:ind w:firstLine="0"/>
            </w:pPr>
            <w:r>
              <w:t>-0.069</w:t>
            </w:r>
          </w:p>
        </w:tc>
        <w:tc>
          <w:tcPr>
            <w:tcW w:w="949" w:type="pct"/>
            <w:vAlign w:val="center"/>
          </w:tcPr>
          <w:p w:rsidR="00000000" w:rsidRDefault="00000000">
            <w:pPr>
              <w:pStyle w:val="affff7"/>
              <w:spacing w:line="240" w:lineRule="atLeast"/>
              <w:ind w:firstLine="0"/>
            </w:pPr>
            <w:r>
              <w:t>-0.253</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0.038</w:t>
            </w:r>
          </w:p>
        </w:tc>
        <w:tc>
          <w:tcPr>
            <w:tcW w:w="1277" w:type="pct"/>
            <w:vAlign w:val="center"/>
          </w:tcPr>
          <w:p w:rsidR="00000000" w:rsidRDefault="00000000">
            <w:pPr>
              <w:pStyle w:val="affff7"/>
              <w:spacing w:line="240" w:lineRule="atLeast"/>
              <w:ind w:firstLine="0"/>
            </w:pPr>
            <w:r>
              <w:t>-0.255</w:t>
            </w:r>
          </w:p>
        </w:tc>
      </w:tr>
      <w:tr w:rsidR="00455033">
        <w:trPr>
          <w:jc w:val="center"/>
        </w:trPr>
        <w:tc>
          <w:tcPr>
            <w:tcW w:w="1041" w:type="pct"/>
            <w:vAlign w:val="center"/>
          </w:tcPr>
          <w:p w:rsidR="00000000" w:rsidRDefault="00000000">
            <w:pPr>
              <w:pStyle w:val="ae"/>
              <w:spacing w:line="240" w:lineRule="atLeast"/>
            </w:pPr>
            <w:r>
              <w:t>H4</w:t>
            </w:r>
          </w:p>
        </w:tc>
        <w:tc>
          <w:tcPr>
            <w:tcW w:w="669" w:type="pct"/>
            <w:vAlign w:val="center"/>
          </w:tcPr>
          <w:p w:rsidR="00000000" w:rsidRDefault="00000000">
            <w:pPr>
              <w:pStyle w:val="affff7"/>
              <w:spacing w:line="240" w:lineRule="atLeast"/>
              <w:ind w:firstLine="0"/>
            </w:pPr>
            <w:r>
              <w:t>-0.514</w:t>
            </w:r>
          </w:p>
        </w:tc>
        <w:tc>
          <w:tcPr>
            <w:tcW w:w="949" w:type="pct"/>
            <w:vAlign w:val="center"/>
          </w:tcPr>
          <w:p w:rsidR="00000000" w:rsidRDefault="00000000">
            <w:pPr>
              <w:pStyle w:val="affff7"/>
              <w:spacing w:line="240" w:lineRule="atLeast"/>
              <w:ind w:firstLine="0"/>
            </w:pPr>
            <w:r>
              <w:t>-0.51</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-0.387</w:t>
            </w:r>
          </w:p>
        </w:tc>
        <w:tc>
          <w:tcPr>
            <w:tcW w:w="1277" w:type="pct"/>
            <w:vAlign w:val="center"/>
          </w:tcPr>
          <w:p w:rsidR="00000000" w:rsidRDefault="00000000">
            <w:pPr>
              <w:pStyle w:val="affff7"/>
              <w:spacing w:line="240" w:lineRule="atLeast"/>
              <w:ind w:firstLine="0"/>
            </w:pPr>
            <w:r>
              <w:t>-0.612</w:t>
            </w:r>
          </w:p>
        </w:tc>
      </w:tr>
      <w:tr w:rsidR="00455033">
        <w:trPr>
          <w:jc w:val="center"/>
        </w:trPr>
        <w:tc>
          <w:tcPr>
            <w:tcW w:w="1041" w:type="pct"/>
            <w:vAlign w:val="center"/>
          </w:tcPr>
          <w:p w:rsidR="00000000" w:rsidRDefault="00000000">
            <w:pPr>
              <w:pStyle w:val="ae"/>
              <w:spacing w:line="240" w:lineRule="atLeast"/>
            </w:pPr>
            <w:r>
              <w:t>H5</w:t>
            </w:r>
          </w:p>
        </w:tc>
        <w:tc>
          <w:tcPr>
            <w:tcW w:w="669" w:type="pct"/>
            <w:vAlign w:val="center"/>
          </w:tcPr>
          <w:p w:rsidR="00000000" w:rsidRDefault="00000000">
            <w:pPr>
              <w:pStyle w:val="affff7"/>
              <w:spacing w:line="240" w:lineRule="atLeast"/>
              <w:ind w:firstLine="0"/>
            </w:pPr>
            <w:r>
              <w:t>0.406</w:t>
            </w:r>
          </w:p>
        </w:tc>
        <w:tc>
          <w:tcPr>
            <w:tcW w:w="949" w:type="pct"/>
            <w:vAlign w:val="center"/>
          </w:tcPr>
          <w:p w:rsidR="00000000" w:rsidRDefault="00000000">
            <w:pPr>
              <w:pStyle w:val="affff7"/>
              <w:spacing w:line="240" w:lineRule="atLeast"/>
              <w:ind w:firstLine="0"/>
            </w:pPr>
            <w:r>
              <w:t>-0.052</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0.131</w:t>
            </w:r>
          </w:p>
        </w:tc>
        <w:tc>
          <w:tcPr>
            <w:tcW w:w="1277" w:type="pct"/>
            <w:vAlign w:val="center"/>
          </w:tcPr>
          <w:p w:rsidR="00000000" w:rsidRDefault="00000000">
            <w:pPr>
              <w:pStyle w:val="af"/>
              <w:spacing w:line="240" w:lineRule="atLeast"/>
            </w:pPr>
            <w:r>
              <w:t>-0.536*</w:t>
            </w:r>
          </w:p>
        </w:tc>
      </w:tr>
      <w:tr w:rsidR="00455033">
        <w:trPr>
          <w:jc w:val="center"/>
        </w:trPr>
        <w:tc>
          <w:tcPr>
            <w:tcW w:w="1041" w:type="pct"/>
            <w:vAlign w:val="center"/>
          </w:tcPr>
          <w:p w:rsidR="00000000" w:rsidRDefault="00000000">
            <w:pPr>
              <w:pStyle w:val="ae"/>
              <w:spacing w:line="240" w:lineRule="atLeast"/>
            </w:pPr>
            <w:r>
              <w:t>H6</w:t>
            </w:r>
          </w:p>
        </w:tc>
        <w:tc>
          <w:tcPr>
            <w:tcW w:w="669" w:type="pct"/>
            <w:vAlign w:val="center"/>
          </w:tcPr>
          <w:p w:rsidR="00000000" w:rsidRDefault="00000000">
            <w:pPr>
              <w:pStyle w:val="affff7"/>
              <w:spacing w:line="240" w:lineRule="atLeast"/>
              <w:ind w:firstLine="0"/>
            </w:pPr>
            <w:r>
              <w:t>0.699</w:t>
            </w:r>
          </w:p>
        </w:tc>
        <w:tc>
          <w:tcPr>
            <w:tcW w:w="949" w:type="pct"/>
            <w:vAlign w:val="center"/>
          </w:tcPr>
          <w:p w:rsidR="00000000" w:rsidRDefault="00000000">
            <w:pPr>
              <w:pStyle w:val="affff7"/>
              <w:spacing w:line="240" w:lineRule="atLeast"/>
              <w:ind w:firstLine="0"/>
            </w:pPr>
            <w:r>
              <w:t>0.058</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-0.339</w:t>
            </w:r>
          </w:p>
        </w:tc>
        <w:tc>
          <w:tcPr>
            <w:tcW w:w="1277" w:type="pct"/>
            <w:vAlign w:val="center"/>
          </w:tcPr>
          <w:p w:rsidR="00000000" w:rsidRDefault="00000000">
            <w:pPr>
              <w:pStyle w:val="af"/>
              <w:spacing w:line="240" w:lineRule="atLeast"/>
            </w:pPr>
            <w:r>
              <w:t>-1.013*</w:t>
            </w:r>
          </w:p>
        </w:tc>
      </w:tr>
      <w:tr w:rsidR="00455033">
        <w:trPr>
          <w:jc w:val="center"/>
        </w:trPr>
        <w:tc>
          <w:tcPr>
            <w:tcW w:w="1041" w:type="pct"/>
            <w:vAlign w:val="center"/>
          </w:tcPr>
          <w:p w:rsidR="00000000" w:rsidRDefault="00000000">
            <w:pPr>
              <w:pStyle w:val="ae"/>
              <w:spacing w:line="240" w:lineRule="atLeast"/>
            </w:pPr>
            <w:r>
              <w:t>H7</w:t>
            </w:r>
          </w:p>
        </w:tc>
        <w:tc>
          <w:tcPr>
            <w:tcW w:w="669" w:type="pct"/>
            <w:vAlign w:val="center"/>
          </w:tcPr>
          <w:p w:rsidR="00000000" w:rsidRDefault="00000000">
            <w:pPr>
              <w:pStyle w:val="affff7"/>
              <w:spacing w:line="240" w:lineRule="atLeast"/>
              <w:ind w:firstLine="0"/>
            </w:pPr>
            <w:r>
              <w:t>0.286</w:t>
            </w:r>
          </w:p>
        </w:tc>
        <w:tc>
          <w:tcPr>
            <w:tcW w:w="949" w:type="pct"/>
            <w:vAlign w:val="center"/>
          </w:tcPr>
          <w:p w:rsidR="00000000" w:rsidRDefault="00000000">
            <w:pPr>
              <w:pStyle w:val="affff7"/>
              <w:spacing w:line="240" w:lineRule="atLeast"/>
              <w:ind w:firstLine="0"/>
            </w:pPr>
            <w:r>
              <w:t>0.334</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0.453</w:t>
            </w:r>
          </w:p>
        </w:tc>
        <w:tc>
          <w:tcPr>
            <w:tcW w:w="1277" w:type="pct"/>
            <w:vAlign w:val="center"/>
          </w:tcPr>
          <w:p w:rsidR="00000000" w:rsidRDefault="00000000">
            <w:pPr>
              <w:pStyle w:val="affff7"/>
              <w:spacing w:line="240" w:lineRule="atLeast"/>
              <w:ind w:firstLine="0"/>
            </w:pPr>
            <w:r>
              <w:t>0.514</w:t>
            </w:r>
          </w:p>
        </w:tc>
      </w:tr>
      <w:tr w:rsidR="00455033">
        <w:trPr>
          <w:jc w:val="center"/>
        </w:trPr>
        <w:tc>
          <w:tcPr>
            <w:tcW w:w="1041" w:type="pct"/>
            <w:vAlign w:val="center"/>
          </w:tcPr>
          <w:p w:rsidR="00000000" w:rsidRDefault="00000000">
            <w:pPr>
              <w:pStyle w:val="ae"/>
              <w:spacing w:line="240" w:lineRule="atLeast"/>
            </w:pPr>
            <w:r>
              <w:t>H8</w:t>
            </w:r>
          </w:p>
        </w:tc>
        <w:tc>
          <w:tcPr>
            <w:tcW w:w="669" w:type="pct"/>
            <w:vAlign w:val="center"/>
          </w:tcPr>
          <w:p w:rsidR="00000000" w:rsidRDefault="00000000">
            <w:pPr>
              <w:pStyle w:val="affff7"/>
              <w:spacing w:line="240" w:lineRule="atLeast"/>
              <w:ind w:firstLine="0"/>
            </w:pPr>
            <w:r>
              <w:t>-0.999</w:t>
            </w:r>
          </w:p>
        </w:tc>
        <w:tc>
          <w:tcPr>
            <w:tcW w:w="949" w:type="pct"/>
            <w:vAlign w:val="center"/>
          </w:tcPr>
          <w:p w:rsidR="00000000" w:rsidRDefault="00000000">
            <w:pPr>
              <w:pStyle w:val="affff7"/>
              <w:spacing w:line="240" w:lineRule="atLeast"/>
              <w:ind w:firstLine="0"/>
            </w:pPr>
            <w:r>
              <w:t>-0.447</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-0.951</w:t>
            </w:r>
          </w:p>
        </w:tc>
        <w:tc>
          <w:tcPr>
            <w:tcW w:w="1277" w:type="pct"/>
            <w:vAlign w:val="center"/>
          </w:tcPr>
          <w:p w:rsidR="00000000" w:rsidRDefault="00000000">
            <w:pPr>
              <w:pStyle w:val="affff7"/>
              <w:spacing w:line="240" w:lineRule="atLeast"/>
              <w:ind w:firstLine="0"/>
            </w:pPr>
            <w:r>
              <w:t>-0.534</w:t>
            </w:r>
          </w:p>
        </w:tc>
      </w:tr>
      <w:tr w:rsidR="00455033">
        <w:trPr>
          <w:jc w:val="center"/>
        </w:trPr>
        <w:tc>
          <w:tcPr>
            <w:tcW w:w="1041" w:type="pct"/>
            <w:vAlign w:val="center"/>
          </w:tcPr>
          <w:p w:rsidR="00000000" w:rsidRDefault="00000000">
            <w:pPr>
              <w:pStyle w:val="ae"/>
              <w:spacing w:line="240" w:lineRule="atLeast"/>
            </w:pPr>
            <w:r>
              <w:t>H9</w:t>
            </w:r>
          </w:p>
        </w:tc>
        <w:tc>
          <w:tcPr>
            <w:tcW w:w="669" w:type="pct"/>
            <w:vAlign w:val="center"/>
          </w:tcPr>
          <w:p w:rsidR="00000000" w:rsidRDefault="00000000">
            <w:pPr>
              <w:pStyle w:val="affff7"/>
              <w:spacing w:line="240" w:lineRule="atLeast"/>
              <w:ind w:firstLine="0"/>
            </w:pPr>
            <w:r>
              <w:t>0.054</w:t>
            </w:r>
          </w:p>
        </w:tc>
        <w:tc>
          <w:tcPr>
            <w:tcW w:w="949" w:type="pct"/>
            <w:vAlign w:val="center"/>
          </w:tcPr>
          <w:p w:rsidR="00000000" w:rsidRDefault="00000000">
            <w:pPr>
              <w:pStyle w:val="affff7"/>
              <w:spacing w:line="240" w:lineRule="atLeast"/>
              <w:ind w:firstLine="0"/>
            </w:pPr>
            <w:r>
              <w:t>-0.067</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-0.082</w:t>
            </w:r>
          </w:p>
        </w:tc>
        <w:tc>
          <w:tcPr>
            <w:tcW w:w="1277" w:type="pct"/>
            <w:vAlign w:val="center"/>
          </w:tcPr>
          <w:p w:rsidR="00000000" w:rsidRDefault="00000000">
            <w:pPr>
              <w:pStyle w:val="affff7"/>
              <w:spacing w:line="240" w:lineRule="atLeast"/>
              <w:ind w:firstLine="0"/>
            </w:pPr>
            <w:r>
              <w:t>-0.289</w:t>
            </w:r>
          </w:p>
        </w:tc>
      </w:tr>
      <w:tr w:rsidR="00455033">
        <w:trPr>
          <w:jc w:val="center"/>
        </w:trPr>
        <w:tc>
          <w:tcPr>
            <w:tcW w:w="1041" w:type="pct"/>
            <w:vAlign w:val="center"/>
          </w:tcPr>
          <w:p w:rsidR="00000000" w:rsidRDefault="00000000">
            <w:pPr>
              <w:pStyle w:val="ae"/>
              <w:spacing w:line="240" w:lineRule="atLeast"/>
            </w:pPr>
            <w:r>
              <w:t>H10</w:t>
            </w:r>
          </w:p>
        </w:tc>
        <w:tc>
          <w:tcPr>
            <w:tcW w:w="669" w:type="pct"/>
            <w:vAlign w:val="center"/>
          </w:tcPr>
          <w:p w:rsidR="00000000" w:rsidRDefault="00000000">
            <w:pPr>
              <w:pStyle w:val="affff7"/>
              <w:spacing w:line="240" w:lineRule="atLeast"/>
              <w:ind w:firstLine="0"/>
            </w:pPr>
            <w:r>
              <w:t>0.041</w:t>
            </w:r>
          </w:p>
        </w:tc>
        <w:tc>
          <w:tcPr>
            <w:tcW w:w="949" w:type="pct"/>
            <w:vAlign w:val="center"/>
          </w:tcPr>
          <w:p w:rsidR="00000000" w:rsidRDefault="00000000">
            <w:pPr>
              <w:pStyle w:val="affff7"/>
              <w:spacing w:line="240" w:lineRule="atLeast"/>
              <w:ind w:firstLine="0"/>
            </w:pPr>
            <w:r>
              <w:t>-0.152</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0.197</w:t>
            </w:r>
          </w:p>
        </w:tc>
        <w:tc>
          <w:tcPr>
            <w:tcW w:w="1277" w:type="pct"/>
            <w:vAlign w:val="center"/>
          </w:tcPr>
          <w:p w:rsidR="00000000" w:rsidRDefault="00000000">
            <w:pPr>
              <w:pStyle w:val="affff7"/>
              <w:spacing w:line="240" w:lineRule="atLeast"/>
              <w:ind w:firstLine="0"/>
            </w:pPr>
            <w:r>
              <w:t>-0.072</w:t>
            </w:r>
          </w:p>
        </w:tc>
      </w:tr>
      <w:tr w:rsidR="00455033">
        <w:trPr>
          <w:jc w:val="center"/>
        </w:trPr>
        <w:tc>
          <w:tcPr>
            <w:tcW w:w="1041" w:type="pct"/>
            <w:vAlign w:val="center"/>
          </w:tcPr>
          <w:p w:rsidR="00000000" w:rsidRDefault="00000000">
            <w:pPr>
              <w:pStyle w:val="ae"/>
              <w:spacing w:line="240" w:lineRule="atLeast"/>
            </w:pPr>
            <w:r>
              <w:t>S1</w:t>
            </w:r>
          </w:p>
        </w:tc>
        <w:tc>
          <w:tcPr>
            <w:tcW w:w="669" w:type="pct"/>
            <w:vAlign w:val="center"/>
          </w:tcPr>
          <w:p w:rsidR="00000000" w:rsidRDefault="00000000">
            <w:pPr>
              <w:pStyle w:val="affff7"/>
              <w:spacing w:line="240" w:lineRule="atLeast"/>
              <w:ind w:firstLine="0"/>
            </w:pPr>
            <w:r>
              <w:t>0.894</w:t>
            </w:r>
          </w:p>
        </w:tc>
        <w:tc>
          <w:tcPr>
            <w:tcW w:w="949" w:type="pct"/>
            <w:vAlign w:val="center"/>
          </w:tcPr>
          <w:p w:rsidR="00000000" w:rsidRDefault="00000000">
            <w:pPr>
              <w:pStyle w:val="affff7"/>
              <w:spacing w:line="240" w:lineRule="atLeast"/>
              <w:ind w:firstLine="0"/>
            </w:pPr>
            <w:r>
              <w:t>-0.013</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-0.062</w:t>
            </w:r>
          </w:p>
        </w:tc>
        <w:tc>
          <w:tcPr>
            <w:tcW w:w="1277" w:type="pct"/>
            <w:vAlign w:val="center"/>
          </w:tcPr>
          <w:p w:rsidR="00000000" w:rsidRDefault="00000000">
            <w:pPr>
              <w:pStyle w:val="affff7"/>
              <w:spacing w:line="240" w:lineRule="atLeast"/>
              <w:ind w:firstLine="0"/>
            </w:pPr>
            <w:r>
              <w:t>-0.862</w:t>
            </w:r>
          </w:p>
        </w:tc>
      </w:tr>
      <w:tr w:rsidR="00455033">
        <w:trPr>
          <w:jc w:val="center"/>
        </w:trPr>
        <w:tc>
          <w:tcPr>
            <w:tcW w:w="1041" w:type="pct"/>
            <w:vAlign w:val="center"/>
          </w:tcPr>
          <w:p w:rsidR="00000000" w:rsidRDefault="00000000">
            <w:pPr>
              <w:pStyle w:val="ae"/>
              <w:spacing w:line="240" w:lineRule="atLeast"/>
            </w:pPr>
            <w:r>
              <w:t>S2</w:t>
            </w:r>
          </w:p>
        </w:tc>
        <w:tc>
          <w:tcPr>
            <w:tcW w:w="669" w:type="pct"/>
            <w:vAlign w:val="center"/>
          </w:tcPr>
          <w:p w:rsidR="00000000" w:rsidRDefault="00000000">
            <w:pPr>
              <w:pStyle w:val="affff7"/>
              <w:spacing w:line="240" w:lineRule="atLeast"/>
              <w:ind w:firstLine="0"/>
            </w:pPr>
            <w:r>
              <w:t>0.56</w:t>
            </w:r>
          </w:p>
        </w:tc>
        <w:tc>
          <w:tcPr>
            <w:tcW w:w="949" w:type="pct"/>
            <w:vAlign w:val="center"/>
          </w:tcPr>
          <w:p w:rsidR="00000000" w:rsidRDefault="00000000">
            <w:pPr>
              <w:pStyle w:val="affff7"/>
              <w:spacing w:line="240" w:lineRule="atLeast"/>
              <w:ind w:firstLine="0"/>
            </w:pPr>
            <w:r>
              <w:t>-0.108</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-0.205</w:t>
            </w:r>
          </w:p>
        </w:tc>
        <w:tc>
          <w:tcPr>
            <w:tcW w:w="1277" w:type="pct"/>
            <w:vAlign w:val="center"/>
          </w:tcPr>
          <w:p w:rsidR="00000000" w:rsidRDefault="00000000">
            <w:pPr>
              <w:pStyle w:val="affff7"/>
              <w:spacing w:line="240" w:lineRule="atLeast"/>
              <w:ind w:firstLine="0"/>
            </w:pPr>
            <w:r>
              <w:t>-0.79</w:t>
            </w:r>
          </w:p>
        </w:tc>
      </w:tr>
      <w:tr w:rsidR="00455033">
        <w:trPr>
          <w:jc w:val="center"/>
        </w:trPr>
        <w:tc>
          <w:tcPr>
            <w:tcW w:w="1041" w:type="pct"/>
            <w:vAlign w:val="center"/>
          </w:tcPr>
          <w:p w:rsidR="00000000" w:rsidRDefault="00000000">
            <w:pPr>
              <w:pStyle w:val="ae"/>
              <w:spacing w:line="240" w:lineRule="atLeast"/>
            </w:pPr>
            <w:r>
              <w:t>S3</w:t>
            </w:r>
          </w:p>
        </w:tc>
        <w:tc>
          <w:tcPr>
            <w:tcW w:w="669" w:type="pct"/>
            <w:vAlign w:val="center"/>
          </w:tcPr>
          <w:p w:rsidR="00000000" w:rsidRDefault="00000000">
            <w:pPr>
              <w:pStyle w:val="affff7"/>
              <w:spacing w:line="240" w:lineRule="atLeast"/>
              <w:ind w:firstLine="0"/>
            </w:pPr>
            <w:r>
              <w:t>0.962</w:t>
            </w:r>
          </w:p>
        </w:tc>
        <w:tc>
          <w:tcPr>
            <w:tcW w:w="949" w:type="pct"/>
            <w:vAlign w:val="center"/>
          </w:tcPr>
          <w:p w:rsidR="00000000" w:rsidRDefault="00000000">
            <w:pPr>
              <w:pStyle w:val="affff7"/>
              <w:spacing w:line="240" w:lineRule="atLeast"/>
              <w:ind w:firstLine="0"/>
            </w:pPr>
            <w:r>
              <w:t>-0.157</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0.136</w:t>
            </w:r>
          </w:p>
        </w:tc>
        <w:tc>
          <w:tcPr>
            <w:tcW w:w="1277" w:type="pct"/>
            <w:vAlign w:val="center"/>
          </w:tcPr>
          <w:p w:rsidR="00000000" w:rsidRDefault="00000000">
            <w:pPr>
              <w:pStyle w:val="affff7"/>
              <w:spacing w:line="240" w:lineRule="atLeast"/>
              <w:ind w:firstLine="0"/>
            </w:pPr>
            <w:r>
              <w:t>-0.858</w:t>
            </w:r>
          </w:p>
        </w:tc>
      </w:tr>
      <w:tr w:rsidR="00455033">
        <w:trPr>
          <w:jc w:val="center"/>
        </w:trPr>
        <w:tc>
          <w:tcPr>
            <w:tcW w:w="1041" w:type="pct"/>
            <w:vAlign w:val="center"/>
          </w:tcPr>
          <w:p w:rsidR="00000000" w:rsidRDefault="00000000">
            <w:pPr>
              <w:pStyle w:val="ae"/>
              <w:spacing w:line="240" w:lineRule="atLeast"/>
            </w:pPr>
            <w:r>
              <w:t>D</w:t>
            </w:r>
          </w:p>
        </w:tc>
        <w:tc>
          <w:tcPr>
            <w:tcW w:w="669" w:type="pct"/>
            <w:vAlign w:val="center"/>
          </w:tcPr>
          <w:p w:rsidR="00000000" w:rsidRDefault="00000000">
            <w:pPr>
              <w:pStyle w:val="affff7"/>
              <w:spacing w:line="240" w:lineRule="atLeast"/>
              <w:ind w:firstLine="0"/>
            </w:pPr>
            <w:r>
              <w:t>-0.32</w:t>
            </w:r>
          </w:p>
        </w:tc>
        <w:tc>
          <w:tcPr>
            <w:tcW w:w="949" w:type="pct"/>
            <w:vAlign w:val="center"/>
          </w:tcPr>
          <w:p w:rsidR="00000000" w:rsidRDefault="00000000">
            <w:pPr>
              <w:pStyle w:val="affff7"/>
              <w:spacing w:line="240" w:lineRule="atLeast"/>
              <w:ind w:firstLine="0"/>
            </w:pPr>
            <w:r>
              <w:t>-0.187</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0.061</w:t>
            </w:r>
          </w:p>
        </w:tc>
        <w:tc>
          <w:tcPr>
            <w:tcW w:w="1277" w:type="pct"/>
            <w:vAlign w:val="center"/>
          </w:tcPr>
          <w:p w:rsidR="00000000" w:rsidRDefault="00000000">
            <w:pPr>
              <w:pStyle w:val="af"/>
              <w:spacing w:line="240" w:lineRule="atLeast"/>
            </w:pPr>
            <w:r>
              <w:t>0.252*</w:t>
            </w:r>
          </w:p>
        </w:tc>
      </w:tr>
      <w:tr w:rsidR="00455033">
        <w:trPr>
          <w:jc w:val="center"/>
        </w:trPr>
        <w:tc>
          <w:tcPr>
            <w:tcW w:w="1041" w:type="pct"/>
            <w:vAlign w:val="center"/>
          </w:tcPr>
          <w:p w:rsidR="00000000" w:rsidRDefault="00000000">
            <w:pPr>
              <w:pStyle w:val="ae"/>
              <w:spacing w:line="240" w:lineRule="atLeast"/>
            </w:pPr>
            <w:r>
              <w:t>F-Test</w:t>
            </w:r>
          </w:p>
        </w:tc>
        <w:tc>
          <w:tcPr>
            <w:tcW w:w="669" w:type="pct"/>
            <w:vAlign w:val="center"/>
          </w:tcPr>
          <w:p w:rsidR="00000000" w:rsidRDefault="00000000">
            <w:pPr>
              <w:pStyle w:val="affff7"/>
              <w:spacing w:line="240" w:lineRule="atLeast"/>
              <w:ind w:firstLine="0"/>
            </w:pPr>
            <w:r>
              <w:t>0.97</w:t>
            </w:r>
          </w:p>
        </w:tc>
        <w:tc>
          <w:tcPr>
            <w:tcW w:w="949" w:type="pct"/>
            <w:vAlign w:val="center"/>
          </w:tcPr>
          <w:p w:rsidR="00000000" w:rsidRDefault="00000000">
            <w:pPr>
              <w:pStyle w:val="a7"/>
              <w:spacing w:line="240" w:lineRule="atLeast"/>
            </w:pPr>
            <w:r>
              <w:t>7.285***</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0.673</w:t>
            </w:r>
          </w:p>
        </w:tc>
        <w:tc>
          <w:tcPr>
            <w:tcW w:w="1277" w:type="pct"/>
            <w:vAlign w:val="center"/>
          </w:tcPr>
          <w:p w:rsidR="00000000" w:rsidRDefault="00000000">
            <w:pPr>
              <w:pStyle w:val="af"/>
              <w:spacing w:line="240" w:lineRule="atLeast"/>
            </w:pPr>
            <w:r>
              <w:t>10.137***</w:t>
            </w:r>
          </w:p>
        </w:tc>
      </w:tr>
      <w:tr w:rsidR="00455033">
        <w:trPr>
          <w:jc w:val="center"/>
        </w:trPr>
        <w:tc>
          <w:tcPr>
            <w:tcW w:w="1041" w:type="pct"/>
            <w:vAlign w:val="center"/>
          </w:tcPr>
          <w:p w:rsidR="00000000" w:rsidRDefault="00000000">
            <w:pPr>
              <w:pStyle w:val="ae"/>
              <w:spacing w:line="240" w:lineRule="atLeast"/>
            </w:pPr>
            <w:r>
              <w:t>R2</w:t>
            </w:r>
          </w:p>
        </w:tc>
        <w:tc>
          <w:tcPr>
            <w:tcW w:w="669" w:type="pct"/>
            <w:vAlign w:val="center"/>
          </w:tcPr>
          <w:p w:rsidR="00000000" w:rsidRDefault="00000000">
            <w:pPr>
              <w:pStyle w:val="affff7"/>
              <w:spacing w:line="240" w:lineRule="atLeast"/>
              <w:ind w:firstLine="0"/>
            </w:pPr>
            <w:r>
              <w:t>0.186</w:t>
            </w:r>
          </w:p>
        </w:tc>
        <w:tc>
          <w:tcPr>
            <w:tcW w:w="949" w:type="pct"/>
            <w:vAlign w:val="center"/>
          </w:tcPr>
          <w:p w:rsidR="00000000" w:rsidRDefault="00000000">
            <w:pPr>
              <w:pStyle w:val="affff7"/>
              <w:spacing w:line="240" w:lineRule="atLeast"/>
              <w:ind w:firstLine="0"/>
            </w:pPr>
            <w:r>
              <w:t>0.823</w:t>
            </w:r>
          </w:p>
        </w:tc>
        <w:tc>
          <w:tcPr>
            <w:tcW w:w="553" w:type="pct"/>
            <w:vAlign w:val="center"/>
          </w:tcPr>
          <w:p w:rsidR="00000000" w:rsidRDefault="00000000">
            <w:pPr>
              <w:pStyle w:val="a7"/>
              <w:spacing w:line="240" w:lineRule="atLeast"/>
            </w:pPr>
          </w:p>
        </w:tc>
        <w:tc>
          <w:tcPr>
            <w:tcW w:w="511" w:type="pct"/>
            <w:vAlign w:val="center"/>
          </w:tcPr>
          <w:p w:rsidR="00000000" w:rsidRDefault="00000000">
            <w:pPr>
              <w:pStyle w:val="affff7"/>
              <w:spacing w:line="240" w:lineRule="atLeast"/>
              <w:ind w:firstLine="0"/>
            </w:pPr>
            <w:r>
              <w:t>0.135</w:t>
            </w:r>
          </w:p>
        </w:tc>
        <w:tc>
          <w:tcPr>
            <w:tcW w:w="1277" w:type="pct"/>
            <w:vAlign w:val="center"/>
          </w:tcPr>
          <w:p w:rsidR="00000000" w:rsidRDefault="00000000">
            <w:pPr>
              <w:pStyle w:val="affff7"/>
              <w:spacing w:line="240" w:lineRule="atLeast"/>
              <w:ind w:firstLine="0"/>
            </w:pPr>
            <w:r>
              <w:t>0.863</w:t>
            </w:r>
          </w:p>
        </w:tc>
      </w:tr>
      <w:tr w:rsidR="00455033">
        <w:trPr>
          <w:jc w:val="center"/>
        </w:trPr>
        <w:tc>
          <w:tcPr>
            <w:tcW w:w="1041" w:type="pct"/>
            <w:tcBorders>
              <w:top w:val="single" w:sz="4" w:space="0" w:color="auto"/>
            </w:tcBorders>
            <w:vAlign w:val="center"/>
          </w:tcPr>
          <w:p w:rsidR="00000000" w:rsidRDefault="00000000">
            <w:pPr>
              <w:pStyle w:val="ae"/>
              <w:spacing w:line="240" w:lineRule="atLeast"/>
            </w:pPr>
            <w:r>
              <w:t>Adjusted R2</w:t>
            </w:r>
          </w:p>
        </w:tc>
        <w:tc>
          <w:tcPr>
            <w:tcW w:w="669" w:type="pct"/>
            <w:tcBorders>
              <w:top w:val="single" w:sz="4" w:space="0" w:color="auto"/>
            </w:tcBorders>
            <w:vAlign w:val="center"/>
          </w:tcPr>
          <w:p w:rsidR="00000000" w:rsidRDefault="00000000">
            <w:pPr>
              <w:pStyle w:val="affff7"/>
              <w:spacing w:line="240" w:lineRule="atLeast"/>
              <w:ind w:firstLine="0"/>
            </w:pPr>
            <w:r>
              <w:t>-0.006</w:t>
            </w:r>
          </w:p>
        </w:tc>
        <w:tc>
          <w:tcPr>
            <w:tcW w:w="949" w:type="pct"/>
            <w:tcBorders>
              <w:top w:val="single" w:sz="4" w:space="0" w:color="auto"/>
            </w:tcBorders>
            <w:vAlign w:val="center"/>
          </w:tcPr>
          <w:p w:rsidR="00000000" w:rsidRDefault="00000000">
            <w:pPr>
              <w:pStyle w:val="affff7"/>
              <w:spacing w:line="240" w:lineRule="atLeast"/>
              <w:ind w:firstLine="0"/>
            </w:pPr>
            <w:r>
              <w:t>0.584</w:t>
            </w:r>
          </w:p>
        </w:tc>
        <w:tc>
          <w:tcPr>
            <w:tcW w:w="553" w:type="pct"/>
            <w:tcBorders>
              <w:top w:val="single" w:sz="4" w:space="0" w:color="auto"/>
            </w:tcBorders>
            <w:vAlign w:val="center"/>
          </w:tcPr>
          <w:p w:rsidR="00000000" w:rsidRDefault="00000000">
            <w:pPr>
              <w:pStyle w:val="aff3"/>
              <w:topLinePunct/>
              <w:spacing w:line="240" w:lineRule="atLeast"/>
            </w:pPr>
          </w:p>
        </w:tc>
        <w:tc>
          <w:tcPr>
            <w:tcW w:w="511" w:type="pct"/>
            <w:tcBorders>
              <w:top w:val="single" w:sz="4" w:space="0" w:color="auto"/>
            </w:tcBorders>
            <w:vAlign w:val="center"/>
          </w:tcPr>
          <w:p w:rsidR="00000000" w:rsidRDefault="00000000">
            <w:pPr>
              <w:pStyle w:val="affff7"/>
              <w:spacing w:line="240" w:lineRule="atLeast"/>
              <w:ind w:firstLine="0"/>
            </w:pPr>
            <w:r>
              <w:t>-0.65</w:t>
            </w:r>
          </w:p>
        </w:tc>
        <w:tc>
          <w:tcPr>
            <w:tcW w:w="1277" w:type="pct"/>
            <w:tcBorders>
              <w:top w:val="single" w:sz="4" w:space="0" w:color="auto"/>
            </w:tcBorders>
            <w:vAlign w:val="center"/>
          </w:tcPr>
          <w:p w:rsidR="00000000" w:rsidRDefault="00000000">
            <w:pPr>
              <w:pStyle w:val="affff7"/>
              <w:spacing w:line="240" w:lineRule="atLeast"/>
              <w:ind w:firstLine="0"/>
            </w:pPr>
            <w:r>
              <w:t>0.671</w:t>
            </w:r>
          </w:p>
        </w:tc>
      </w:tr>
    </w:tbl>
    <w:p w:rsidR="00000000" w:rsidRDefault="00000000">
      <w:pPr>
        <w:pStyle w:val="aff5"/>
        <w:topLinePunct/>
      </w:pPr>
      <w:r>
        <w:rPr>
          <w:rFonts w:eastAsiaTheme="minorHAnsi"/>
          <w:w w:val="95"/>
          <w:sz w:val="21"/>
          <w:szCs w:val="22"/>
        </w:rPr>
        <w:t>注：</w:t>
      </w:r>
      <w:r>
        <w:rPr>
          <w:rFonts w:ascii="Times New Roman" w:eastAsia="Times New Roman"/>
          <w:w w:val="95"/>
          <w:sz w:val="21"/>
          <w:szCs w:val="22"/>
        </w:rPr>
        <w:t>*P&lt;0.05,</w:t>
      </w:r>
      <w:r>
        <w:rPr>
          <w:rFonts w:ascii="Times New Roman" w:eastAsia="Times New Roman"/>
          <w:w w:val="95"/>
          <w:sz w:val="21"/>
          <w:szCs w:val="22"/>
        </w:rPr>
        <w:t xml:space="preserve"> **P&lt;0.01, ***P&lt;0.001</w:t>
      </w:r>
    </w:p>
    <w:p w:rsidR="00000000" w:rsidRDefault="00000000">
      <w:pPr>
        <w:pStyle w:val="2"/>
        <w:ind w:left="481" w:hangingChars="171" w:hanging="481"/>
      </w:pPr>
      <w:bookmarkStart w:id="115" w:name="_TOC_250004"/>
      <w:bookmarkStart w:id="116" w:name="_Toc686484510"/>
      <w:r>
        <w:t xml:space="preserve">5.4 </w:t>
      </w:r>
      <w:bookmarkEnd w:id="115"/>
      <w:r>
        <w:t>假设检验结果</w:t>
      </w:r>
      <w:bookmarkEnd w:id="116"/>
    </w:p>
    <w:p w:rsidR="00000000" w:rsidRDefault="00000000">
      <w:pPr>
        <w:rPr>
          <w:lang w:eastAsia="zh-CN"/>
        </w:rPr>
      </w:pPr>
      <w:r>
        <w:rPr>
          <w:lang w:eastAsia="zh-CN"/>
        </w:rPr>
        <w:t>（</w:t>
      </w:r>
      <w:r>
        <w:rPr>
          <w:rFonts w:ascii="Times New Roman" w:eastAsia="Times New Roman"/>
          <w:lang w:eastAsia="zh-CN"/>
        </w:rPr>
        <w:t>1</w:t>
      </w:r>
      <w:r>
        <w:rPr>
          <w:lang w:eastAsia="zh-CN"/>
        </w:rPr>
        <w:t>）在表</w:t>
      </w:r>
      <w:r>
        <w:rPr>
          <w:rFonts w:ascii="Times New Roman" w:eastAsia="Times New Roman"/>
          <w:lang w:eastAsia="zh-CN"/>
        </w:rPr>
        <w:t>5.10</w:t>
      </w:r>
      <w:r>
        <w:rPr>
          <w:lang w:eastAsia="zh-CN"/>
        </w:rPr>
        <w:t>和</w:t>
      </w:r>
      <w:r>
        <w:rPr>
          <w:rFonts w:ascii="Times New Roman" w:eastAsia="Times New Roman"/>
          <w:lang w:eastAsia="zh-CN"/>
        </w:rPr>
        <w:t>5.11</w:t>
      </w:r>
      <w:r>
        <w:rPr>
          <w:lang w:eastAsia="zh-CN"/>
        </w:rPr>
        <w:t>的方差分析结果可知，未认证的企业的绩效与认证了但实施程度低的企业之间没有显著差异，但与认证了但实施程度高的企业之间差异显著。同时，都通过认证的企业中实施程度高低的企业绩效之间存在显著影响。</w:t>
      </w:r>
      <w:r w:rsidRPr="004C3FCC">
        <w:rPr>
          <w:highlight w:val="yellow"/>
          <w:lang w:eastAsia="zh-CN"/>
        </w:rPr>
        <w:t>由此可知，假设</w:t>
      </w:r>
      <w:r w:rsidRPr="004C3FCC">
        <w:rPr>
          <w:rFonts w:ascii="Times New Roman" w:eastAsia="Times New Roman"/>
          <w:highlight w:val="yellow"/>
          <w:lang w:eastAsia="zh-CN"/>
        </w:rPr>
        <w:t>H1a</w:t>
      </w:r>
      <w:r w:rsidRPr="004C3FCC">
        <w:rPr>
          <w:highlight w:val="yellow"/>
          <w:lang w:eastAsia="zh-CN"/>
        </w:rPr>
        <w:t>、</w:t>
      </w:r>
      <w:r w:rsidRPr="004C3FCC">
        <w:rPr>
          <w:rFonts w:ascii="Times New Roman" w:eastAsia="Times New Roman"/>
          <w:highlight w:val="yellow"/>
          <w:lang w:eastAsia="zh-CN"/>
        </w:rPr>
        <w:t>H1b</w:t>
      </w:r>
      <w:r w:rsidRPr="004C3FCC">
        <w:rPr>
          <w:highlight w:val="yellow"/>
          <w:lang w:eastAsia="zh-CN"/>
        </w:rPr>
        <w:t>均获得支持。</w:t>
      </w:r>
    </w:p>
    <w:p w:rsidR="00000000" w:rsidRDefault="00000000">
      <w:pPr>
        <w:rPr>
          <w:lang w:eastAsia="zh-CN"/>
        </w:rPr>
      </w:pPr>
      <w:r>
        <w:rPr>
          <w:lang w:eastAsia="zh-CN"/>
        </w:rPr>
        <w:t>（</w:t>
      </w:r>
      <w:r>
        <w:rPr>
          <w:rFonts w:ascii="Times New Roman" w:eastAsia="Times New Roman"/>
          <w:lang w:eastAsia="zh-CN"/>
        </w:rPr>
        <w:t>2</w:t>
      </w:r>
      <w:r>
        <w:rPr>
          <w:lang w:eastAsia="zh-CN"/>
        </w:rPr>
        <w:t>）在表</w:t>
      </w:r>
      <w:r>
        <w:rPr>
          <w:rFonts w:ascii="Times New Roman" w:eastAsia="Times New Roman"/>
          <w:lang w:eastAsia="zh-CN"/>
        </w:rPr>
        <w:t>5.12</w:t>
      </w:r>
      <w:r>
        <w:rPr>
          <w:lang w:eastAsia="zh-CN"/>
        </w:rPr>
        <w:t>的回归分析结果可知，模型</w:t>
      </w:r>
      <w:r>
        <w:rPr>
          <w:rFonts w:ascii="Times New Roman" w:eastAsia="Times New Roman"/>
          <w:lang w:eastAsia="zh-CN"/>
        </w:rPr>
        <w:t>1</w:t>
      </w:r>
      <w:r>
        <w:rPr>
          <w:lang w:eastAsia="zh-CN"/>
        </w:rPr>
        <w:t>中电气机械及器材制造业和专用设备制造业与</w:t>
      </w:r>
      <w:r>
        <w:rPr>
          <w:rFonts w:ascii="Times New Roman" w:eastAsia="Times New Roman"/>
          <w:lang w:eastAsia="zh-CN"/>
        </w:rPr>
        <w:t>ISO14001</w:t>
      </w:r>
      <w:r>
        <w:rPr>
          <w:lang w:eastAsia="zh-CN"/>
        </w:rPr>
        <w:t>日常应用程度显著正相关，说明这两行业对</w:t>
      </w:r>
      <w:r>
        <w:rPr>
          <w:rFonts w:ascii="Times New Roman" w:eastAsia="Times New Roman"/>
          <w:lang w:eastAsia="zh-CN"/>
        </w:rPr>
        <w:t>ISO14001</w:t>
      </w:r>
      <w:r>
        <w:rPr>
          <w:lang w:eastAsia="zh-CN"/>
        </w:rPr>
        <w:t>日常应用程度高于其余企业。从企业性质来看，国有企业相较于其他性质企业有显著差异，国有企业对</w:t>
      </w:r>
      <w:r>
        <w:rPr>
          <w:rFonts w:ascii="Times New Roman" w:eastAsia="Times New Roman"/>
          <w:lang w:eastAsia="zh-CN"/>
        </w:rPr>
        <w:t>ISO14001</w:t>
      </w:r>
      <w:r>
        <w:rPr>
          <w:lang w:eastAsia="zh-CN"/>
        </w:rPr>
        <w:t>日常应用程度较高。从企业规模发现，中型企业与日常应用程度显著正相关，其对</w:t>
      </w:r>
      <w:r>
        <w:rPr>
          <w:rFonts w:ascii="Times New Roman" w:eastAsia="Times New Roman"/>
          <w:lang w:eastAsia="zh-CN"/>
        </w:rPr>
        <w:t>ISO14001</w:t>
      </w:r>
      <w:r>
        <w:rPr>
          <w:lang w:eastAsia="zh-CN"/>
        </w:rPr>
        <w:t>日常应用的程度高于其余企业规模。模型</w:t>
      </w:r>
      <w:r>
        <w:rPr>
          <w:rFonts w:ascii="Times New Roman" w:eastAsia="Times New Roman"/>
          <w:lang w:eastAsia="zh-CN"/>
        </w:rPr>
        <w:t>2</w:t>
      </w:r>
      <w:r>
        <w:rPr>
          <w:lang w:eastAsia="zh-CN"/>
        </w:rPr>
        <w:t>中电子及通信设备制造业与</w:t>
      </w:r>
      <w:r>
        <w:rPr>
          <w:rFonts w:ascii="Times New Roman" w:eastAsia="Times New Roman"/>
          <w:lang w:eastAsia="zh-CN"/>
        </w:rPr>
        <w:t>ISO14001</w:t>
      </w:r>
      <w:r>
        <w:rPr>
          <w:lang w:eastAsia="zh-CN"/>
        </w:rPr>
        <w:t>承诺程度负相关，说明该企业的</w:t>
      </w:r>
      <w:r>
        <w:rPr>
          <w:rFonts w:ascii="Times New Roman" w:eastAsia="Times New Roman"/>
          <w:lang w:eastAsia="zh-CN"/>
        </w:rPr>
        <w:t>ISO14001</w:t>
      </w:r>
      <w:r>
        <w:rPr>
          <w:lang w:eastAsia="zh-CN"/>
        </w:rPr>
        <w:t>承诺程度稍微低</w:t>
      </w:r>
      <w:r>
        <w:rPr>
          <w:lang w:eastAsia="zh-CN"/>
        </w:rPr>
        <w:lastRenderedPageBreak/>
        <w:t>于其余企业。在对这些显著变量进行控制以后，模型</w:t>
      </w:r>
      <w:r>
        <w:rPr>
          <w:rFonts w:ascii="Times New Roman" w:eastAsia="Times New Roman"/>
          <w:lang w:eastAsia="zh-CN"/>
        </w:rPr>
        <w:t>1</w:t>
      </w:r>
      <w:r>
        <w:rPr>
          <w:lang w:eastAsia="zh-CN"/>
        </w:rPr>
        <w:t>、模型</w:t>
      </w:r>
      <w:r>
        <w:rPr>
          <w:rFonts w:ascii="Times New Roman" w:eastAsia="Times New Roman"/>
          <w:lang w:eastAsia="zh-CN"/>
        </w:rPr>
        <w:t>2</w:t>
      </w:r>
      <w:r>
        <w:rPr>
          <w:lang w:eastAsia="zh-CN"/>
        </w:rPr>
        <w:t>和模型</w:t>
      </w:r>
      <w:r>
        <w:rPr>
          <w:rFonts w:ascii="Times New Roman" w:eastAsia="Times New Roman"/>
          <w:lang w:eastAsia="zh-CN"/>
        </w:rPr>
        <w:t>3</w:t>
      </w:r>
      <w:r>
        <w:rPr>
          <w:lang w:eastAsia="zh-CN"/>
        </w:rPr>
        <w:t>的回归模型均达到了显著水平（</w:t>
      </w:r>
      <w:r>
        <w:rPr>
          <w:rFonts w:ascii="Times New Roman" w:eastAsia="Times New Roman"/>
          <w:lang w:eastAsia="zh-CN"/>
        </w:rPr>
        <w:t>P&lt;0.001</w:t>
      </w:r>
      <w:r>
        <w:rPr>
          <w:lang w:eastAsia="zh-CN"/>
        </w:rPr>
        <w:t>），说明自变量对因变量的解释性很好。具体分析结果如下：</w:t>
      </w:r>
    </w:p>
    <w:p w:rsidR="00000000" w:rsidRDefault="00000000" w:rsidP="004C3FCC">
      <w:pPr>
        <w:pStyle w:val="a3"/>
        <w:spacing w:before="36"/>
        <w:ind w:left="643"/>
        <w:rPr>
          <w:lang w:eastAsia="zh-CN"/>
        </w:rPr>
      </w:pPr>
      <w:r w:rsidRPr="004C3FCC">
        <w:rPr>
          <w:highlight w:val="yellow"/>
          <w:lang w:eastAsia="zh-CN"/>
        </w:rPr>
        <w:t>假设</w:t>
      </w:r>
      <w:r w:rsidRPr="004C3FCC">
        <w:rPr>
          <w:rFonts w:ascii="Times New Roman" w:eastAsia="Times New Roman"/>
          <w:highlight w:val="yellow"/>
          <w:lang w:eastAsia="zh-CN"/>
        </w:rPr>
        <w:t>H2a</w:t>
      </w:r>
      <w:r w:rsidRPr="004C3FCC">
        <w:rPr>
          <w:highlight w:val="yellow"/>
          <w:lang w:eastAsia="zh-CN"/>
        </w:rPr>
        <w:t>部分支持本研究假设外部贯标驱动力对企业</w:t>
      </w:r>
      <w:r w:rsidRPr="004C3FCC">
        <w:rPr>
          <w:rFonts w:ascii="Times New Roman" w:eastAsia="Times New Roman"/>
          <w:highlight w:val="yellow"/>
          <w:lang w:eastAsia="zh-CN"/>
        </w:rPr>
        <w:t>ISO14001</w:t>
      </w:r>
      <w:r w:rsidRPr="004C3FCC">
        <w:rPr>
          <w:highlight w:val="yellow"/>
          <w:lang w:eastAsia="zh-CN"/>
        </w:rPr>
        <w:t>实施程度中的日常应用具有显著影响，结果显示，在外部驱动力中有一个因子</w:t>
      </w:r>
      <w:r w:rsidRPr="004C3FCC">
        <w:rPr>
          <w:rFonts w:ascii="Times New Roman" w:eastAsia="Times New Roman"/>
          <w:highlight w:val="yellow"/>
          <w:lang w:eastAsia="zh-CN"/>
        </w:rPr>
        <w:t>ED2</w:t>
      </w:r>
      <w:r w:rsidRPr="004C3FCC">
        <w:rPr>
          <w:highlight w:val="yellow"/>
          <w:lang w:eastAsia="zh-CN"/>
        </w:rPr>
        <w:t>（文化与社会期望）的</w:t>
      </w:r>
      <w:r w:rsidRPr="004C3FCC">
        <w:rPr>
          <w:rFonts w:ascii="Times New Roman" w:eastAsia="Times New Roman"/>
          <w:highlight w:val="yellow"/>
          <w:lang w:eastAsia="zh-CN"/>
        </w:rPr>
        <w:t>P&lt;0.001</w:t>
      </w:r>
      <w:r w:rsidRPr="004C3FCC">
        <w:rPr>
          <w:highlight w:val="yellow"/>
          <w:lang w:eastAsia="zh-CN"/>
        </w:rPr>
        <w:t>，文化与社会期望对企业</w:t>
      </w:r>
      <w:r w:rsidRPr="004C3FCC">
        <w:rPr>
          <w:rFonts w:ascii="Times New Roman" w:eastAsia="Times New Roman"/>
          <w:highlight w:val="yellow"/>
          <w:lang w:eastAsia="zh-CN"/>
        </w:rPr>
        <w:t>ISO14001</w:t>
      </w:r>
      <w:r w:rsidRPr="004C3FCC">
        <w:rPr>
          <w:highlight w:val="yellow"/>
          <w:lang w:eastAsia="zh-CN"/>
        </w:rPr>
        <w:t>的日常应用影响显著。</w:t>
      </w:r>
    </w:p>
    <w:p w:rsidR="00000000" w:rsidRDefault="00000000" w:rsidP="004C3FCC">
      <w:pPr>
        <w:pStyle w:val="a3"/>
        <w:spacing w:before="10"/>
        <w:ind w:left="643"/>
        <w:rPr>
          <w:lang w:eastAsia="zh-CN"/>
        </w:rPr>
      </w:pPr>
      <w:r w:rsidRPr="004C3FCC">
        <w:rPr>
          <w:highlight w:val="yellow"/>
          <w:lang w:eastAsia="zh-CN"/>
        </w:rPr>
        <w:t>假设</w:t>
      </w:r>
      <w:r w:rsidRPr="004C3FCC">
        <w:rPr>
          <w:rFonts w:ascii="Times New Roman" w:eastAsia="Times New Roman"/>
          <w:highlight w:val="yellow"/>
          <w:lang w:eastAsia="zh-CN"/>
        </w:rPr>
        <w:t>H2b</w:t>
      </w:r>
      <w:r w:rsidRPr="004C3FCC">
        <w:rPr>
          <w:highlight w:val="yellow"/>
          <w:lang w:eastAsia="zh-CN"/>
        </w:rPr>
        <w:t>不支持本研究假设认为内部驱动力的因子</w:t>
      </w:r>
      <w:r w:rsidRPr="004C3FCC">
        <w:rPr>
          <w:rFonts w:ascii="Times New Roman" w:eastAsia="Times New Roman"/>
          <w:highlight w:val="yellow"/>
          <w:lang w:eastAsia="zh-CN"/>
        </w:rPr>
        <w:t>P</w:t>
      </w:r>
      <w:r w:rsidRPr="004C3FCC">
        <w:rPr>
          <w:highlight w:val="yellow"/>
          <w:lang w:eastAsia="zh-CN"/>
        </w:rPr>
        <w:t>值均</w:t>
      </w:r>
      <w:r w:rsidRPr="004C3FCC">
        <w:rPr>
          <w:rFonts w:ascii="Times New Roman" w:eastAsia="Times New Roman"/>
          <w:highlight w:val="yellow"/>
          <w:lang w:eastAsia="zh-CN"/>
        </w:rPr>
        <w:t>&gt;</w:t>
      </w:r>
      <w:r w:rsidRPr="004C3FCC">
        <w:rPr>
          <w:rFonts w:ascii="Times New Roman" w:eastAsia="Times New Roman"/>
          <w:highlight w:val="yellow"/>
          <w:lang w:eastAsia="zh-CN"/>
        </w:rPr>
        <w:t xml:space="preserve"> 0.05</w:t>
      </w:r>
      <w:r w:rsidRPr="004C3FCC">
        <w:rPr>
          <w:highlight w:val="yellow"/>
          <w:lang w:eastAsia="zh-CN"/>
        </w:rPr>
        <w:t>，说明内部驱动力对企业的日常应用并没有显著影响。</w:t>
      </w:r>
    </w:p>
    <w:p w:rsidR="00000000" w:rsidRDefault="00000000" w:rsidP="004C3FCC">
      <w:pPr>
        <w:pStyle w:val="a3"/>
        <w:spacing w:before="33"/>
        <w:ind w:left="643"/>
        <w:rPr>
          <w:lang w:eastAsia="zh-CN"/>
        </w:rPr>
      </w:pPr>
      <w:r>
        <w:rPr>
          <w:lang w:eastAsia="zh-CN"/>
        </w:rPr>
        <w:t>假</w:t>
      </w:r>
      <w:r w:rsidRPr="004C3FCC">
        <w:rPr>
          <w:highlight w:val="yellow"/>
          <w:lang w:eastAsia="zh-CN"/>
        </w:rPr>
        <w:t>设</w:t>
      </w:r>
      <w:r w:rsidRPr="004C3FCC">
        <w:rPr>
          <w:rFonts w:ascii="Times New Roman" w:eastAsia="Times New Roman"/>
          <w:highlight w:val="yellow"/>
          <w:lang w:eastAsia="zh-CN"/>
        </w:rPr>
        <w:t>H3a</w:t>
      </w:r>
      <w:r w:rsidRPr="004C3FCC">
        <w:rPr>
          <w:highlight w:val="yellow"/>
          <w:lang w:eastAsia="zh-CN"/>
        </w:rPr>
        <w:t>部分支持本研究的假设是认为外部贯标驱动力对于实施程度中的承诺维度具有显著影响。结果显示，在外部贯标驱动力中有一个因子</w:t>
      </w:r>
      <w:r w:rsidRPr="004C3FCC">
        <w:rPr>
          <w:rFonts w:ascii="Times New Roman" w:eastAsia="Times New Roman"/>
          <w:highlight w:val="yellow"/>
          <w:lang w:eastAsia="zh-CN"/>
        </w:rPr>
        <w:t>ED1</w:t>
      </w:r>
      <w:r w:rsidRPr="004C3FCC">
        <w:rPr>
          <w:highlight w:val="yellow"/>
          <w:lang w:eastAsia="zh-CN"/>
        </w:rPr>
        <w:t>（政府管制压力）与实施程度中的承诺有显著影响。</w:t>
      </w:r>
    </w:p>
    <w:p w:rsidR="00000000" w:rsidRDefault="00000000" w:rsidP="004C3FCC">
      <w:pPr>
        <w:pStyle w:val="a3"/>
        <w:spacing w:before="29"/>
        <w:ind w:left="643"/>
        <w:rPr>
          <w:lang w:eastAsia="zh-CN"/>
        </w:rPr>
      </w:pPr>
      <w:r w:rsidRPr="004C3FCC">
        <w:rPr>
          <w:highlight w:val="yellow"/>
          <w:lang w:eastAsia="zh-CN"/>
        </w:rPr>
        <w:t>假设</w:t>
      </w:r>
      <w:r w:rsidRPr="004C3FCC">
        <w:rPr>
          <w:rFonts w:ascii="Times New Roman" w:eastAsia="Times New Roman"/>
          <w:highlight w:val="yellow"/>
          <w:lang w:eastAsia="zh-CN"/>
        </w:rPr>
        <w:t>H3b</w:t>
      </w:r>
      <w:r w:rsidRPr="004C3FCC">
        <w:rPr>
          <w:highlight w:val="yellow"/>
          <w:lang w:eastAsia="zh-CN"/>
        </w:rPr>
        <w:t>不支持本研究的假设是认为企业所感知到的内部贯标驱动力越高，</w:t>
      </w:r>
      <w:r w:rsidRPr="004C3FCC">
        <w:rPr>
          <w:highlight w:val="yellow"/>
          <w:lang w:eastAsia="zh-CN"/>
        </w:rPr>
        <w:t>企业对</w:t>
      </w:r>
      <w:r w:rsidRPr="004C3FCC">
        <w:rPr>
          <w:rFonts w:ascii="Times New Roman"/>
          <w:highlight w:val="yellow"/>
          <w:lang w:eastAsia="zh-CN"/>
        </w:rPr>
        <w:t>ISO14001</w:t>
      </w:r>
      <w:r w:rsidRPr="004C3FCC">
        <w:rPr>
          <w:highlight w:val="yellow"/>
          <w:lang w:eastAsia="zh-CN"/>
        </w:rPr>
        <w:t>实施程度中的承诺越高。</w:t>
      </w:r>
      <w:r>
        <w:rPr>
          <w:lang w:eastAsia="zh-CN"/>
        </w:rPr>
        <w:t>结果表明内部贯标驱动力的各因子皆不显著，</w:t>
      </w:r>
      <w:r>
        <w:rPr>
          <w:lang w:eastAsia="zh-CN"/>
        </w:rPr>
        <w:t>说明企业内部贯标驱动力对于组织承诺并没有明显的影响。这可能是因为内部驱动力相较于外部驱动力比较隐晦，有时企业无法正确地识别或者感知内部驱动力，因而其对</w:t>
      </w:r>
      <w:r>
        <w:rPr>
          <w:rFonts w:ascii="Times New Roman" w:eastAsia="Times New Roman"/>
          <w:lang w:eastAsia="zh-CN"/>
        </w:rPr>
        <w:t>ISO14001</w:t>
      </w:r>
      <w:r>
        <w:rPr>
          <w:lang w:eastAsia="zh-CN"/>
        </w:rPr>
        <w:t>实施时的承诺程度的影响不显著。假设</w:t>
      </w:r>
      <w:r>
        <w:rPr>
          <w:rFonts w:ascii="Times New Roman" w:eastAsia="Times New Roman"/>
          <w:lang w:eastAsia="zh-CN"/>
        </w:rPr>
        <w:t>H4a</w:t>
      </w:r>
      <w:r>
        <w:rPr>
          <w:lang w:eastAsia="zh-CN"/>
        </w:rPr>
        <w:t>获得支持</w:t>
      </w:r>
    </w:p>
    <w:p w:rsidR="00000000" w:rsidRDefault="00000000">
      <w:pPr>
        <w:rPr>
          <w:lang w:eastAsia="zh-CN"/>
        </w:rPr>
      </w:pPr>
      <w:r w:rsidRPr="004C3FCC">
        <w:rPr>
          <w:highlight w:val="yellow"/>
          <w:lang w:eastAsia="zh-CN"/>
        </w:rPr>
        <w:t>本研究的假设认为外部贯标驱动力对于实施程度中的整合维度具有显著影响。</w:t>
      </w:r>
      <w:r>
        <w:rPr>
          <w:lang w:eastAsia="zh-CN"/>
        </w:rPr>
        <w:t>结果显示，外部贯标驱动力的三个因子，即：政府管制驱动力、文化与社会期望驱动和行业驱动力对实施程度中的整合均有显著影响。说明组织在受到所感知的外部压力，会更愿意在企业内部贯彻实施</w:t>
      </w:r>
      <w:r>
        <w:rPr>
          <w:rFonts w:ascii="Times New Roman" w:eastAsia="Times New Roman"/>
          <w:lang w:eastAsia="zh-CN"/>
        </w:rPr>
        <w:t>ISO14001</w:t>
      </w:r>
      <w:r>
        <w:rPr>
          <w:lang w:eastAsia="zh-CN"/>
        </w:rPr>
        <w:t>，将其与现行的管理行为所融合，且两者呈正相关关系，即企业所感知到的外部压力越大，对</w:t>
      </w:r>
    </w:p>
    <w:p w:rsidR="00000000" w:rsidRDefault="00000000">
      <w:pPr>
        <w:rPr>
          <w:lang w:eastAsia="zh-CN"/>
        </w:rPr>
      </w:pPr>
      <w:r>
        <w:rPr>
          <w:rFonts w:ascii="Times New Roman" w:eastAsia="Times New Roman"/>
          <w:lang w:eastAsia="zh-CN"/>
        </w:rPr>
        <w:t>ISO14001</w:t>
      </w:r>
      <w:r>
        <w:rPr>
          <w:lang w:eastAsia="zh-CN"/>
        </w:rPr>
        <w:t>环境管理体系的整合程度就越高。假设</w:t>
      </w:r>
      <w:r>
        <w:rPr>
          <w:rFonts w:ascii="Times New Roman" w:eastAsia="Times New Roman"/>
          <w:lang w:eastAsia="zh-CN"/>
        </w:rPr>
        <w:t>H4b</w:t>
      </w:r>
      <w:r>
        <w:rPr>
          <w:lang w:eastAsia="zh-CN"/>
        </w:rPr>
        <w:t>不支持</w:t>
      </w:r>
    </w:p>
    <w:p w:rsidR="00000000" w:rsidRDefault="00000000">
      <w:pPr>
        <w:rPr>
          <w:lang w:eastAsia="zh-CN"/>
        </w:rPr>
      </w:pPr>
      <w:r w:rsidRPr="004C3FCC">
        <w:rPr>
          <w:highlight w:val="yellow"/>
          <w:lang w:eastAsia="zh-CN"/>
        </w:rPr>
        <w:t>本研究的假设认为内部贯标驱动力对于实施程度中的整合维度具有显著影响。</w:t>
      </w:r>
      <w:r>
        <w:rPr>
          <w:lang w:eastAsia="zh-CN"/>
        </w:rPr>
        <w:t>结果表明内部贯标驱动力的各因子皆不显著，说明企业内部贯标驱动力对于组织整合并没有明显的影响。</w:t>
      </w:r>
      <w:r w:rsidRPr="004C3FCC">
        <w:rPr>
          <w:highlight w:val="yellow"/>
          <w:lang w:eastAsia="zh-CN"/>
        </w:rPr>
        <w:t>笔者认为由于企业对内部贯标驱动力的感知并没有外部驱动</w:t>
      </w:r>
      <w:r w:rsidRPr="004C3FCC">
        <w:rPr>
          <w:highlight w:val="yellow"/>
          <w:lang w:eastAsia="zh-CN"/>
        </w:rPr>
        <w:lastRenderedPageBreak/>
        <w:t>力明显，同时，内部贯标驱动力的对企业造成的强度相对来说不大，因此企业往往会忽略或者没有正确认识到其存在强度，从而造成内部贯标驱动力对</w:t>
      </w:r>
      <w:r w:rsidRPr="004C3FCC">
        <w:rPr>
          <w:rFonts w:ascii="Times New Roman" w:eastAsia="Times New Roman"/>
          <w:highlight w:val="yellow"/>
          <w:lang w:eastAsia="zh-CN"/>
        </w:rPr>
        <w:t>ISO14001</w:t>
      </w:r>
      <w:r w:rsidRPr="004C3FCC">
        <w:rPr>
          <w:highlight w:val="yellow"/>
          <w:lang w:eastAsia="zh-CN"/>
        </w:rPr>
        <w:t>在企业的整合程度没有显著影响。</w:t>
      </w:r>
    </w:p>
    <w:p w:rsidR="00000000" w:rsidRDefault="00000000">
      <w:pPr>
        <w:rPr>
          <w:lang w:eastAsia="zh-CN"/>
        </w:rPr>
      </w:pPr>
      <w:r>
        <w:rPr>
          <w:lang w:eastAsia="zh-CN"/>
        </w:rPr>
        <w:t>（</w:t>
      </w:r>
      <w:r>
        <w:rPr>
          <w:rFonts w:ascii="Times New Roman" w:eastAsia="Times New Roman"/>
          <w:lang w:eastAsia="zh-CN"/>
        </w:rPr>
        <w:t>3</w:t>
      </w:r>
      <w:r>
        <w:rPr>
          <w:lang w:eastAsia="zh-CN"/>
        </w:rPr>
        <w:t>）在表</w:t>
      </w:r>
      <w:r>
        <w:rPr>
          <w:rFonts w:ascii="Times New Roman" w:eastAsia="Times New Roman"/>
          <w:lang w:eastAsia="zh-CN"/>
        </w:rPr>
        <w:t>5.13</w:t>
      </w:r>
      <w:r>
        <w:rPr>
          <w:lang w:eastAsia="zh-CN"/>
        </w:rPr>
        <w:t>的回归分析结果可知，模型</w:t>
      </w:r>
      <w:r>
        <w:rPr>
          <w:rFonts w:ascii="Times New Roman" w:eastAsia="Times New Roman"/>
          <w:lang w:eastAsia="zh-CN"/>
        </w:rPr>
        <w:t>5</w:t>
      </w:r>
      <w:r>
        <w:rPr>
          <w:lang w:eastAsia="zh-CN"/>
        </w:rPr>
        <w:t>中化学原料及化学制造业和仪器仪表及文化、办公用机械制造业与经济绩效负相关，说明经济绩效相对其余行业较差。同时，具有出口业务的企业相对于未出口的企业，经济绩效稍好。因此，在控制了这些变量后，模型</w:t>
      </w:r>
      <w:r>
        <w:rPr>
          <w:rFonts w:ascii="Times New Roman" w:eastAsia="Times New Roman"/>
          <w:lang w:eastAsia="zh-CN"/>
        </w:rPr>
        <w:t>4</w:t>
      </w:r>
      <w:r>
        <w:rPr>
          <w:lang w:eastAsia="zh-CN"/>
        </w:rPr>
        <w:t>和模型</w:t>
      </w:r>
      <w:r>
        <w:rPr>
          <w:rFonts w:ascii="Times New Roman" w:eastAsia="Times New Roman"/>
          <w:lang w:eastAsia="zh-CN"/>
        </w:rPr>
        <w:t>5</w:t>
      </w:r>
      <w:r>
        <w:rPr>
          <w:lang w:eastAsia="zh-CN"/>
        </w:rPr>
        <w:t>的回归模型均到达了显著水平</w:t>
      </w:r>
    </w:p>
    <w:p w:rsidR="00000000" w:rsidRDefault="00000000">
      <w:pPr>
        <w:rPr>
          <w:lang w:eastAsia="zh-CN"/>
        </w:rPr>
      </w:pPr>
      <w:r>
        <w:rPr>
          <w:lang w:eastAsia="zh-CN"/>
        </w:rPr>
        <w:t>（</w:t>
      </w:r>
      <w:r>
        <w:rPr>
          <w:rFonts w:ascii="Times New Roman" w:eastAsia="Times New Roman"/>
          <w:lang w:eastAsia="zh-CN"/>
        </w:rPr>
        <w:t>P&lt;0.001</w:t>
      </w:r>
      <w:r>
        <w:rPr>
          <w:lang w:eastAsia="zh-CN"/>
        </w:rPr>
        <w:t>），说明自变量对因变量的解释性很好。具体分析结果如下：</w:t>
      </w:r>
      <w:r>
        <w:rPr>
          <w:lang w:eastAsia="zh-CN"/>
        </w:rPr>
        <w:t>假设</w:t>
      </w:r>
      <w:r>
        <w:rPr>
          <w:rFonts w:ascii="Times New Roman" w:eastAsia="Times New Roman"/>
          <w:lang w:eastAsia="zh-CN"/>
        </w:rPr>
        <w:t>H5a</w:t>
      </w:r>
      <w:r>
        <w:rPr>
          <w:lang w:eastAsia="zh-CN"/>
        </w:rPr>
        <w:t>成立。</w:t>
      </w:r>
    </w:p>
    <w:p w:rsidR="00000000" w:rsidRDefault="00000000">
      <w:pPr>
        <w:rPr>
          <w:lang w:eastAsia="zh-CN"/>
        </w:rPr>
      </w:pPr>
      <w:r w:rsidRPr="004C3FCC">
        <w:rPr>
          <w:highlight w:val="yellow"/>
          <w:lang w:eastAsia="zh-CN"/>
        </w:rPr>
        <w:t>本研究的假设认为企业对</w:t>
      </w:r>
      <w:r w:rsidRPr="004C3FCC">
        <w:rPr>
          <w:rFonts w:ascii="Times New Roman" w:eastAsia="Times New Roman"/>
          <w:highlight w:val="yellow"/>
          <w:lang w:eastAsia="zh-CN"/>
        </w:rPr>
        <w:t>ISO14001</w:t>
      </w:r>
      <w:r w:rsidRPr="004C3FCC">
        <w:rPr>
          <w:highlight w:val="yellow"/>
          <w:lang w:eastAsia="zh-CN"/>
        </w:rPr>
        <w:t>环境管理体系实施程度中的日常应用程度越高，企业的环境绩效越高。结果显示，日常的</w:t>
      </w:r>
      <w:r w:rsidRPr="004C3FCC">
        <w:rPr>
          <w:rFonts w:ascii="Times New Roman" w:eastAsia="Times New Roman"/>
          <w:highlight w:val="yellow"/>
          <w:lang w:eastAsia="zh-CN"/>
        </w:rPr>
        <w:t>P&lt;0.05,</w:t>
      </w:r>
      <w:r w:rsidRPr="004C3FCC">
        <w:rPr>
          <w:highlight w:val="yellow"/>
          <w:lang w:eastAsia="zh-CN"/>
        </w:rPr>
        <w:t>因此假设成立。</w:t>
      </w:r>
    </w:p>
    <w:p w:rsidR="00000000" w:rsidRDefault="00000000">
      <w:pPr>
        <w:rPr>
          <w:lang w:eastAsia="zh-CN"/>
        </w:rPr>
      </w:pPr>
      <w:r>
        <w:rPr>
          <w:lang w:eastAsia="zh-CN"/>
        </w:rPr>
        <w:t>假设</w:t>
      </w:r>
      <w:r>
        <w:rPr>
          <w:rFonts w:ascii="Times New Roman" w:eastAsia="Times New Roman"/>
          <w:lang w:eastAsia="zh-CN"/>
        </w:rPr>
        <w:t>H5b</w:t>
      </w:r>
      <w:r>
        <w:rPr>
          <w:lang w:eastAsia="zh-CN"/>
        </w:rPr>
        <w:t>成立。</w:t>
      </w:r>
    </w:p>
    <w:p w:rsidR="00000000" w:rsidRDefault="00000000">
      <w:pPr>
        <w:rPr>
          <w:lang w:eastAsia="zh-CN"/>
        </w:rPr>
      </w:pPr>
      <w:r w:rsidRPr="004C3FCC">
        <w:rPr>
          <w:highlight w:val="yellow"/>
          <w:lang w:eastAsia="zh-CN"/>
        </w:rPr>
        <w:t>本研究的假设认为企业对</w:t>
      </w:r>
      <w:r w:rsidRPr="004C3FCC">
        <w:rPr>
          <w:rFonts w:ascii="Times New Roman" w:eastAsia="Times New Roman"/>
          <w:highlight w:val="yellow"/>
          <w:lang w:eastAsia="zh-CN"/>
        </w:rPr>
        <w:t>ISO14001</w:t>
      </w:r>
      <w:r w:rsidRPr="004C3FCC">
        <w:rPr>
          <w:highlight w:val="yellow"/>
          <w:lang w:eastAsia="zh-CN"/>
        </w:rPr>
        <w:t>环境管理体系实施程度中的日常应用程度越高，企业的经济绩效越高。结果显示，日常的</w:t>
      </w:r>
      <w:r w:rsidRPr="004C3FCC">
        <w:rPr>
          <w:rFonts w:ascii="Times New Roman" w:eastAsia="Times New Roman"/>
          <w:highlight w:val="yellow"/>
          <w:lang w:eastAsia="zh-CN"/>
        </w:rPr>
        <w:t>P&lt;0.05,</w:t>
      </w:r>
      <w:r w:rsidRPr="004C3FCC">
        <w:rPr>
          <w:highlight w:val="yellow"/>
          <w:lang w:eastAsia="zh-CN"/>
        </w:rPr>
        <w:t>因此假设成立。</w:t>
      </w:r>
    </w:p>
    <w:p w:rsidR="00000000" w:rsidRDefault="00000000">
      <w:pPr>
        <w:rPr>
          <w:lang w:eastAsia="zh-CN"/>
        </w:rPr>
      </w:pPr>
      <w:r>
        <w:rPr>
          <w:lang w:eastAsia="zh-CN"/>
        </w:rPr>
        <w:t>假设</w:t>
      </w:r>
      <w:r>
        <w:rPr>
          <w:rFonts w:ascii="Times New Roman" w:eastAsia="Times New Roman"/>
          <w:lang w:eastAsia="zh-CN"/>
        </w:rPr>
        <w:t>H6a</w:t>
      </w:r>
      <w:r>
        <w:rPr>
          <w:lang w:eastAsia="zh-CN"/>
        </w:rPr>
        <w:t>不支持</w:t>
      </w:r>
    </w:p>
    <w:p w:rsidR="00000000" w:rsidRDefault="00000000">
      <w:pPr>
        <w:rPr>
          <w:lang w:eastAsia="zh-CN"/>
        </w:rPr>
      </w:pPr>
      <w:r w:rsidRPr="004C3FCC">
        <w:rPr>
          <w:highlight w:val="yellow"/>
          <w:lang w:eastAsia="zh-CN"/>
        </w:rPr>
        <w:t>本研究的假设认为企业对</w:t>
      </w:r>
      <w:r w:rsidRPr="004C3FCC">
        <w:rPr>
          <w:rFonts w:ascii="Times New Roman" w:eastAsia="Times New Roman"/>
          <w:highlight w:val="yellow"/>
          <w:lang w:eastAsia="zh-CN"/>
        </w:rPr>
        <w:t>ISO14001</w:t>
      </w:r>
      <w:r w:rsidRPr="004C3FCC">
        <w:rPr>
          <w:highlight w:val="yellow"/>
          <w:lang w:eastAsia="zh-CN"/>
        </w:rPr>
        <w:t>环境管理体系实施程度中的承诺程度越高，企业的环境绩效越高。结果显示，承诺的</w:t>
      </w:r>
      <w:r w:rsidRPr="004C3FCC">
        <w:rPr>
          <w:rFonts w:ascii="Times New Roman" w:eastAsia="Times New Roman"/>
          <w:highlight w:val="yellow"/>
          <w:lang w:eastAsia="zh-CN"/>
        </w:rPr>
        <w:t>P&gt;</w:t>
      </w:r>
      <w:r w:rsidRPr="004C3FCC">
        <w:rPr>
          <w:rFonts w:ascii="Times New Roman" w:eastAsia="Times New Roman"/>
          <w:highlight w:val="yellow"/>
          <w:lang w:eastAsia="zh-CN"/>
        </w:rPr>
        <w:t xml:space="preserve"> 0.05</w:t>
      </w:r>
      <w:r w:rsidRPr="004C3FCC">
        <w:rPr>
          <w:highlight w:val="yellow"/>
          <w:lang w:eastAsia="zh-CN"/>
        </w:rPr>
        <w:t>，说明承诺与企业的环境绩效之间并没有显著影响，因此无法验证原假设。这是由于企业环境绩效往往是需要长期考量的指标，企业中管理层对于</w:t>
      </w:r>
      <w:r w:rsidRPr="004C3FCC">
        <w:rPr>
          <w:rFonts w:ascii="Times New Roman" w:eastAsia="Times New Roman"/>
          <w:highlight w:val="yellow"/>
          <w:lang w:eastAsia="zh-CN"/>
        </w:rPr>
        <w:t>ISO14001</w:t>
      </w:r>
      <w:r w:rsidRPr="004C3FCC">
        <w:rPr>
          <w:highlight w:val="yellow"/>
          <w:lang w:eastAsia="zh-CN"/>
        </w:rPr>
        <w:t>实施的承诺以及所有员工的环保意识的提高和改善也是一个循序渐进的过程，因此有待长期的检验。</w:t>
      </w:r>
    </w:p>
    <w:p w:rsidR="00000000" w:rsidRDefault="00000000">
      <w:pPr>
        <w:pStyle w:val="a3"/>
        <w:spacing w:before="34"/>
        <w:ind w:left="643"/>
        <w:rPr>
          <w:lang w:eastAsia="zh-CN"/>
        </w:rPr>
      </w:pPr>
      <w:r>
        <w:rPr>
          <w:lang w:eastAsia="zh-CN"/>
        </w:rPr>
        <w:t>假设</w:t>
      </w:r>
      <w:r>
        <w:rPr>
          <w:rFonts w:ascii="Times New Roman" w:eastAsia="Times New Roman"/>
          <w:lang w:eastAsia="zh-CN"/>
        </w:rPr>
        <w:t>H6b</w:t>
      </w:r>
      <w:r>
        <w:rPr>
          <w:lang w:eastAsia="zh-CN"/>
        </w:rPr>
        <w:t>不成立</w:t>
      </w:r>
    </w:p>
    <w:p w:rsidR="00000000" w:rsidRDefault="00000000">
      <w:pPr>
        <w:rPr>
          <w:lang w:eastAsia="zh-CN"/>
        </w:rPr>
      </w:pPr>
      <w:r w:rsidRPr="004C3FCC">
        <w:rPr>
          <w:highlight w:val="yellow"/>
          <w:lang w:eastAsia="zh-CN"/>
        </w:rPr>
        <w:t>本研究的假设认为企业对</w:t>
      </w:r>
      <w:r w:rsidRPr="004C3FCC">
        <w:rPr>
          <w:rFonts w:ascii="Times New Roman" w:eastAsia="Times New Roman"/>
          <w:highlight w:val="yellow"/>
          <w:lang w:eastAsia="zh-CN"/>
        </w:rPr>
        <w:t>ISO14001</w:t>
      </w:r>
      <w:r w:rsidRPr="004C3FCC">
        <w:rPr>
          <w:highlight w:val="yellow"/>
          <w:lang w:eastAsia="zh-CN"/>
        </w:rPr>
        <w:t>环境管理体系实施程度中的承诺程度越高，企业的经济绩效越高。结果显示，承诺的</w:t>
      </w:r>
      <w:r w:rsidRPr="004C3FCC">
        <w:rPr>
          <w:rFonts w:ascii="Times New Roman" w:eastAsia="Times New Roman"/>
          <w:highlight w:val="yellow"/>
          <w:lang w:eastAsia="zh-CN"/>
        </w:rPr>
        <w:t>P&gt;</w:t>
      </w:r>
      <w:r w:rsidRPr="004C3FCC">
        <w:rPr>
          <w:rFonts w:ascii="Times New Roman" w:eastAsia="Times New Roman"/>
          <w:highlight w:val="yellow"/>
          <w:lang w:eastAsia="zh-CN"/>
        </w:rPr>
        <w:t xml:space="preserve"> 0.05</w:t>
      </w:r>
      <w:r w:rsidRPr="004C3FCC">
        <w:rPr>
          <w:highlight w:val="yellow"/>
          <w:lang w:eastAsia="zh-CN"/>
        </w:rPr>
        <w:t>，且相关系数为负，说明承诺与企业经济绩效负相关，即企业对</w:t>
      </w:r>
      <w:r w:rsidRPr="004C3FCC">
        <w:rPr>
          <w:rFonts w:ascii="Times New Roman" w:eastAsia="Times New Roman"/>
          <w:highlight w:val="yellow"/>
          <w:lang w:eastAsia="zh-CN"/>
        </w:rPr>
        <w:t>ISO14001</w:t>
      </w:r>
      <w:r w:rsidRPr="004C3FCC">
        <w:rPr>
          <w:highlight w:val="yellow"/>
          <w:lang w:eastAsia="zh-CN"/>
        </w:rPr>
        <w:t>实施的承诺的程度越高，经济绩效越差，因此原假设不成立。</w:t>
      </w:r>
      <w:r>
        <w:rPr>
          <w:lang w:eastAsia="zh-CN"/>
        </w:rPr>
        <w:t>由于企业对</w:t>
      </w:r>
      <w:r>
        <w:rPr>
          <w:rFonts w:ascii="Times New Roman" w:eastAsia="Times New Roman"/>
          <w:lang w:eastAsia="zh-CN"/>
        </w:rPr>
        <w:t>ISO14001</w:t>
      </w:r>
      <w:r>
        <w:rPr>
          <w:lang w:eastAsia="zh-CN"/>
        </w:rPr>
        <w:t>实施的承诺程度越高，</w:t>
      </w:r>
      <w:r>
        <w:rPr>
          <w:lang w:eastAsia="zh-CN"/>
        </w:rPr>
        <w:t>企业投注的人力、物力的成本就越高，必然会造成短期经济绩效的减少。这也与本文搜集的数据的时间节点有关。</w:t>
      </w:r>
    </w:p>
    <w:p w:rsidR="00000000" w:rsidRDefault="00000000">
      <w:pPr>
        <w:rPr>
          <w:lang w:eastAsia="zh-CN"/>
        </w:rPr>
      </w:pPr>
      <w:r>
        <w:rPr>
          <w:rFonts w:ascii="Times New Roman" w:eastAsia="Times New Roman"/>
          <w:lang w:eastAsia="zh-CN"/>
        </w:rPr>
        <w:t>H7a</w:t>
      </w:r>
      <w:r>
        <w:rPr>
          <w:lang w:eastAsia="zh-CN"/>
        </w:rPr>
        <w:t>不支持</w:t>
      </w:r>
    </w:p>
    <w:p w:rsidR="00000000" w:rsidRDefault="00000000">
      <w:pPr>
        <w:rPr>
          <w:lang w:eastAsia="zh-CN"/>
        </w:rPr>
      </w:pPr>
      <w:r w:rsidRPr="004C3FCC">
        <w:rPr>
          <w:highlight w:val="yellow"/>
          <w:lang w:eastAsia="zh-CN"/>
        </w:rPr>
        <w:lastRenderedPageBreak/>
        <w:t>本研究的假设认为企业对</w:t>
      </w:r>
      <w:r w:rsidRPr="004C3FCC">
        <w:rPr>
          <w:rFonts w:ascii="Times New Roman" w:eastAsia="Times New Roman"/>
          <w:highlight w:val="yellow"/>
          <w:lang w:eastAsia="zh-CN"/>
        </w:rPr>
        <w:t>ISO14001</w:t>
      </w:r>
      <w:r w:rsidRPr="004C3FCC">
        <w:rPr>
          <w:highlight w:val="yellow"/>
          <w:lang w:eastAsia="zh-CN"/>
        </w:rPr>
        <w:t>环境管理体系实施程度中的整合程度越高，企业的环境绩效越高。结果显示，承诺的</w:t>
      </w:r>
      <w:r w:rsidRPr="004C3FCC">
        <w:rPr>
          <w:rFonts w:ascii="Times New Roman" w:eastAsia="Times New Roman"/>
          <w:highlight w:val="yellow"/>
          <w:lang w:eastAsia="zh-CN"/>
        </w:rPr>
        <w:t>P&gt;</w:t>
      </w:r>
      <w:r w:rsidRPr="004C3FCC">
        <w:rPr>
          <w:rFonts w:ascii="Times New Roman" w:eastAsia="Times New Roman"/>
          <w:highlight w:val="yellow"/>
          <w:lang w:eastAsia="zh-CN"/>
        </w:rPr>
        <w:t xml:space="preserve"> 0.05</w:t>
      </w:r>
      <w:r w:rsidRPr="004C3FCC">
        <w:rPr>
          <w:highlight w:val="yellow"/>
          <w:lang w:eastAsia="zh-CN"/>
        </w:rPr>
        <w:t>，说明整合与企业的环境绩效之间并没有显著影响，因此无法验证原假设。这可能是因为将</w:t>
      </w:r>
      <w:r w:rsidRPr="004C3FCC">
        <w:rPr>
          <w:rFonts w:ascii="Times New Roman" w:eastAsia="Times New Roman"/>
          <w:highlight w:val="yellow"/>
          <w:lang w:eastAsia="zh-CN"/>
        </w:rPr>
        <w:t>ISO14001</w:t>
      </w:r>
      <w:r w:rsidRPr="004C3FCC">
        <w:rPr>
          <w:highlight w:val="yellow"/>
          <w:lang w:eastAsia="zh-CN"/>
        </w:rPr>
        <w:t>环境管理体系与其他企业现行的管理行为进行整合需要一定的磨合时期</w:t>
      </w:r>
      <w:r w:rsidRPr="004C3FCC">
        <w:rPr>
          <w:highlight w:val="yellow"/>
          <w:vertAlign w:val="superscript"/>
          <w:lang w:eastAsia="zh-CN"/>
        </w:rPr>
        <w:t>[63]</w:t>
      </w:r>
      <w:r w:rsidRPr="004C3FCC">
        <w:rPr>
          <w:highlight w:val="yellow"/>
          <w:lang w:eastAsia="zh-CN"/>
        </w:rPr>
        <w:t>，在这一过程中有时会顾此失彼，因此可能会对短期的环境绩效没有显著影响。</w:t>
      </w:r>
    </w:p>
    <w:p w:rsidR="00000000" w:rsidRDefault="00000000">
      <w:pPr>
        <w:rPr>
          <w:lang w:eastAsia="zh-CN"/>
        </w:rPr>
      </w:pPr>
      <w:r>
        <w:rPr>
          <w:rFonts w:ascii="Times New Roman" w:eastAsia="Times New Roman"/>
          <w:lang w:eastAsia="zh-CN"/>
        </w:rPr>
        <w:t>H7b</w:t>
      </w:r>
      <w:r>
        <w:rPr>
          <w:lang w:eastAsia="zh-CN"/>
        </w:rPr>
        <w:t>不成立。</w:t>
      </w:r>
    </w:p>
    <w:p w:rsidR="00000000" w:rsidRDefault="00000000">
      <w:pPr>
        <w:rPr>
          <w:lang w:eastAsia="zh-CN"/>
        </w:rPr>
      </w:pPr>
      <w:r w:rsidRPr="004C3FCC">
        <w:rPr>
          <w:highlight w:val="yellow"/>
          <w:lang w:eastAsia="zh-CN"/>
        </w:rPr>
        <w:t>本研究的假设认为企业对</w:t>
      </w:r>
      <w:r w:rsidRPr="004C3FCC">
        <w:rPr>
          <w:rFonts w:ascii="Times New Roman" w:eastAsia="Times New Roman"/>
          <w:highlight w:val="yellow"/>
          <w:lang w:eastAsia="zh-CN"/>
        </w:rPr>
        <w:t>ISO14001</w:t>
      </w:r>
      <w:r w:rsidRPr="004C3FCC">
        <w:rPr>
          <w:highlight w:val="yellow"/>
          <w:lang w:eastAsia="zh-CN"/>
        </w:rPr>
        <w:t>环境管理体系实施程度中的整合程度越高，企业的经济绩效越高。结果显示，承诺的</w:t>
      </w:r>
      <w:r w:rsidRPr="004C3FCC">
        <w:rPr>
          <w:rFonts w:ascii="Times New Roman" w:eastAsia="Times New Roman"/>
          <w:highlight w:val="yellow"/>
          <w:lang w:eastAsia="zh-CN"/>
        </w:rPr>
        <w:t>P&gt;</w:t>
      </w:r>
      <w:r w:rsidRPr="004C3FCC">
        <w:rPr>
          <w:rFonts w:ascii="Times New Roman" w:eastAsia="Times New Roman"/>
          <w:highlight w:val="yellow"/>
          <w:lang w:eastAsia="zh-CN"/>
        </w:rPr>
        <w:t xml:space="preserve"> 0.05</w:t>
      </w:r>
      <w:r w:rsidRPr="004C3FCC">
        <w:rPr>
          <w:highlight w:val="yellow"/>
          <w:lang w:eastAsia="zh-CN"/>
        </w:rPr>
        <w:t>，且相关系数为负，说明承诺与企业经济绩效负相关，即企业对</w:t>
      </w:r>
      <w:r w:rsidRPr="004C3FCC">
        <w:rPr>
          <w:rFonts w:ascii="Times New Roman" w:eastAsia="Times New Roman"/>
          <w:highlight w:val="yellow"/>
          <w:lang w:eastAsia="zh-CN"/>
        </w:rPr>
        <w:t>ISO14001</w:t>
      </w:r>
      <w:r w:rsidRPr="004C3FCC">
        <w:rPr>
          <w:highlight w:val="yellow"/>
          <w:lang w:eastAsia="zh-CN"/>
        </w:rPr>
        <w:t>实施的整合的程度越高，经济绩效越差，因此原假设不成立。这可能是由于企业现行的管理行为已经成为固定模式，而将</w:t>
      </w:r>
      <w:r w:rsidRPr="004C3FCC">
        <w:rPr>
          <w:rFonts w:ascii="Times New Roman" w:eastAsia="Times New Roman"/>
          <w:highlight w:val="yellow"/>
          <w:lang w:eastAsia="zh-CN"/>
        </w:rPr>
        <w:t>ISO14001</w:t>
      </w:r>
      <w:r w:rsidRPr="004C3FCC">
        <w:rPr>
          <w:highlight w:val="yellow"/>
          <w:lang w:eastAsia="zh-CN"/>
        </w:rPr>
        <w:t>与之整合必然会造成人员、规章等的调整，势必会消耗成本，因此会造成短期的经济绩效的下降。</w:t>
      </w:r>
    </w:p>
    <w:p w:rsidR="00000000" w:rsidRDefault="00000000">
      <w:pPr>
        <w:pStyle w:val="1"/>
        <w:rPr>
          <w:lang w:eastAsia="zh-CN"/>
        </w:rPr>
      </w:pPr>
      <w:bookmarkStart w:id="117" w:name="6_总结与展望_"/>
      <w:bookmarkStart w:id="118" w:name="_TOC_250003"/>
      <w:bookmarkStart w:id="119" w:name="_Toc686484511"/>
      <w:r>
        <w:rPr>
          <w:lang w:eastAsia="zh-CN"/>
        </w:rPr>
        <w:t xml:space="preserve">6  </w:t>
      </w:r>
      <w:bookmarkEnd w:id="117"/>
      <w:bookmarkEnd w:id="118"/>
      <w:r>
        <w:rPr>
          <w:lang w:eastAsia="zh-CN"/>
        </w:rPr>
        <w:t>总结与展望</w:t>
      </w:r>
      <w:bookmarkEnd w:id="119"/>
    </w:p>
    <w:p w:rsidR="00000000" w:rsidRDefault="00000000">
      <w:pPr>
        <w:pStyle w:val="2"/>
        <w:ind w:left="481" w:hangingChars="171" w:hanging="481"/>
        <w:rPr>
          <w:lang w:eastAsia="zh-CN"/>
        </w:rPr>
      </w:pPr>
      <w:bookmarkStart w:id="120" w:name="6.1_全文总结_"/>
      <w:bookmarkStart w:id="121" w:name="_TOC_250002"/>
      <w:bookmarkStart w:id="122" w:name="_Toc686484512"/>
      <w:r>
        <w:rPr>
          <w:lang w:eastAsia="zh-CN"/>
        </w:rPr>
        <w:t xml:space="preserve">6.1 </w:t>
      </w:r>
      <w:bookmarkEnd w:id="120"/>
      <w:bookmarkEnd w:id="121"/>
      <w:r>
        <w:rPr>
          <w:lang w:eastAsia="zh-CN"/>
        </w:rPr>
        <w:t>全文总结</w:t>
      </w:r>
      <w:bookmarkEnd w:id="122"/>
    </w:p>
    <w:p w:rsidR="00000000" w:rsidRDefault="00000000">
      <w:pPr>
        <w:rPr>
          <w:lang w:eastAsia="zh-CN"/>
        </w:rPr>
      </w:pPr>
      <w:r>
        <w:rPr>
          <w:lang w:eastAsia="zh-CN"/>
        </w:rPr>
        <w:t>众所周知，随着经济全球化的不断发展，环境问题在当今社会越来越凸显。企业作为环境污染制造的</w:t>
      </w:r>
      <w:r>
        <w:rPr>
          <w:lang w:eastAsia="zh-CN"/>
        </w:rPr>
        <w:t>“</w:t>
      </w:r>
      <w:r>
        <w:rPr>
          <w:lang w:eastAsia="zh-CN"/>
        </w:rPr>
        <w:t>主力军</w:t>
      </w:r>
      <w:r>
        <w:rPr>
          <w:lang w:eastAsia="zh-CN"/>
        </w:rPr>
        <w:t>”</w:t>
      </w:r>
      <w:r>
        <w:rPr>
          <w:lang w:eastAsia="zh-CN"/>
        </w:rPr>
        <w:t>，尤其是制造业企业，对于改善环境问题责无旁贷。然而，近年来，随着企业</w:t>
      </w:r>
      <w:r>
        <w:rPr>
          <w:rFonts w:ascii="Times New Roman" w:eastAsia="Times New Roman" w:hAnsi="Times New Roman"/>
          <w:lang w:eastAsia="zh-CN"/>
        </w:rPr>
        <w:t>ISO14001</w:t>
      </w:r>
      <w:r>
        <w:rPr>
          <w:lang w:eastAsia="zh-CN"/>
        </w:rPr>
        <w:t>环境管理标准的贯标数量的不断增加，从</w:t>
      </w:r>
      <w:r>
        <w:rPr>
          <w:rFonts w:ascii="Times New Roman" w:eastAsia="Times New Roman" w:hAnsi="Times New Roman"/>
          <w:lang w:eastAsia="zh-CN"/>
        </w:rPr>
        <w:t>1999</w:t>
      </w:r>
      <w:r>
        <w:rPr>
          <w:lang w:eastAsia="zh-CN"/>
        </w:rPr>
        <w:t>年的</w:t>
      </w:r>
      <w:r>
        <w:rPr>
          <w:rFonts w:ascii="Times New Roman" w:eastAsia="Times New Roman" w:hAnsi="Times New Roman"/>
          <w:lang w:eastAsia="zh-CN"/>
        </w:rPr>
        <w:t>222</w:t>
      </w:r>
      <w:r>
        <w:rPr>
          <w:lang w:eastAsia="zh-CN"/>
        </w:rPr>
        <w:t>家企业贯标，到</w:t>
      </w:r>
      <w:r>
        <w:rPr>
          <w:rFonts w:ascii="Times New Roman" w:eastAsia="Times New Roman" w:hAnsi="Times New Roman"/>
          <w:lang w:eastAsia="zh-CN"/>
        </w:rPr>
        <w:t>2013</w:t>
      </w:r>
      <w:r>
        <w:rPr>
          <w:lang w:eastAsia="zh-CN"/>
        </w:rPr>
        <w:t>年成为全球贯标数量最多的国家，然而我国企业的环境问题却并没有得到好转。因此，在提倡可持续发展的今天，探讨</w:t>
      </w:r>
      <w:r>
        <w:rPr>
          <w:rFonts w:ascii="Times New Roman" w:eastAsia="Times New Roman" w:hAnsi="Times New Roman"/>
          <w:lang w:eastAsia="zh-CN"/>
        </w:rPr>
        <w:t>ISO14001</w:t>
      </w:r>
      <w:r>
        <w:rPr>
          <w:lang w:eastAsia="zh-CN"/>
        </w:rPr>
        <w:t>环境管理体系为何没有在企业达到预期效果，十分有必要。</w:t>
      </w:r>
    </w:p>
    <w:p w:rsidR="00000000" w:rsidRDefault="00000000">
      <w:pPr>
        <w:rPr>
          <w:lang w:eastAsia="zh-CN"/>
        </w:rPr>
      </w:pPr>
      <w:r>
        <w:rPr>
          <w:lang w:eastAsia="zh-CN"/>
        </w:rPr>
        <w:t>笔者以</w:t>
      </w:r>
      <w:r>
        <w:rPr>
          <w:rFonts w:ascii="Times New Roman" w:eastAsia="Times New Roman"/>
          <w:lang w:eastAsia="zh-CN"/>
        </w:rPr>
        <w:t>ISO14001</w:t>
      </w:r>
      <w:r>
        <w:rPr>
          <w:lang w:eastAsia="zh-CN"/>
        </w:rPr>
        <w:t>环境管理体系为研究背景，选取中国制造业企业为研究对象进行问卷调查，并在前任研究的基础上开发了一个企业</w:t>
      </w:r>
      <w:r>
        <w:rPr>
          <w:rFonts w:ascii="Times New Roman" w:eastAsia="Times New Roman"/>
          <w:lang w:eastAsia="zh-CN"/>
        </w:rPr>
        <w:t>ISO14001</w:t>
      </w:r>
      <w:r>
        <w:rPr>
          <w:lang w:eastAsia="zh-CN"/>
        </w:rPr>
        <w:t>环境管理体系的理论模型，并论证了贯标驱动力、</w:t>
      </w:r>
      <w:r>
        <w:rPr>
          <w:rFonts w:ascii="Times New Roman" w:eastAsia="Times New Roman"/>
          <w:lang w:eastAsia="zh-CN"/>
        </w:rPr>
        <w:t>ISO14001</w:t>
      </w:r>
      <w:r>
        <w:rPr>
          <w:lang w:eastAsia="zh-CN"/>
        </w:rPr>
        <w:t>实施程度与企业绩效之间的关系。具体总结如下：</w:t>
      </w:r>
    </w:p>
    <w:p w:rsidR="00000000" w:rsidRDefault="00000000">
      <w:pPr>
        <w:rPr>
          <w:lang w:eastAsia="zh-CN"/>
        </w:rPr>
      </w:pPr>
      <w:r>
        <w:rPr>
          <w:lang w:eastAsia="zh-CN"/>
        </w:rPr>
        <w:t>笔者在阅读大量的国内外文献的基础上发现，首次较为系统的研究了环境管理体系实施程度，并提出了日常应用、承诺和整合三个维度。通过将未认证的企业与</w:t>
      </w:r>
      <w:r>
        <w:rPr>
          <w:lang w:eastAsia="zh-CN"/>
        </w:rPr>
        <w:lastRenderedPageBreak/>
        <w:t>已认证但</w:t>
      </w:r>
      <w:r>
        <w:rPr>
          <w:rFonts w:ascii="Times New Roman" w:eastAsia="宋体"/>
          <w:lang w:eastAsia="zh-CN"/>
        </w:rPr>
        <w:t>ISO14001</w:t>
      </w:r>
      <w:r>
        <w:rPr>
          <w:lang w:eastAsia="zh-CN"/>
        </w:rPr>
        <w:t>实施程度较低和较高的企业绩效进行方差分析，我们发现贯标对企业绩效的影响并不显著，而真正影响企业绩效的因素是贯标后企业对</w:t>
      </w:r>
      <w:r>
        <w:rPr>
          <w:rFonts w:ascii="Times New Roman" w:eastAsia="宋体"/>
          <w:lang w:eastAsia="zh-CN"/>
        </w:rPr>
        <w:t>ISO14001</w:t>
      </w:r>
      <w:r>
        <w:rPr>
          <w:lang w:eastAsia="zh-CN"/>
        </w:rPr>
        <w:t>的实施程度。</w:t>
      </w:r>
      <w:r>
        <w:rPr>
          <w:rFonts w:ascii="Times New Roman" w:eastAsia="宋体"/>
          <w:lang w:eastAsia="zh-CN"/>
        </w:rPr>
        <w:t>ISO14001</w:t>
      </w:r>
      <w:r>
        <w:rPr>
          <w:lang w:eastAsia="zh-CN"/>
        </w:rPr>
        <w:t>环境管理标准是一个基于过程的标准，过去的研究往往假定通过</w:t>
      </w:r>
      <w:r>
        <w:rPr>
          <w:rFonts w:ascii="Times New Roman" w:eastAsia="宋体"/>
          <w:lang w:eastAsia="zh-CN"/>
        </w:rPr>
        <w:t>ISO14001</w:t>
      </w:r>
      <w:r>
        <w:rPr>
          <w:lang w:eastAsia="zh-CN"/>
        </w:rPr>
        <w:t>认证的企业其环境管理体系是同质的、可以精确预测的，因此往往把</w:t>
      </w:r>
      <w:r>
        <w:rPr>
          <w:rFonts w:ascii="Times New Roman" w:eastAsia="宋体"/>
          <w:lang w:eastAsia="zh-CN"/>
        </w:rPr>
        <w:t>ISO14001</w:t>
      </w:r>
      <w:r>
        <w:rPr>
          <w:lang w:eastAsia="zh-CN"/>
        </w:rPr>
        <w:t>环境管理体系的认证与实施等同起来，忽略了企业</w:t>
      </w:r>
      <w:r>
        <w:rPr>
          <w:rFonts w:ascii="Times New Roman" w:eastAsia="宋体"/>
          <w:lang w:eastAsia="zh-CN"/>
        </w:rPr>
        <w:t>ISO14001</w:t>
      </w:r>
      <w:r>
        <w:rPr>
          <w:lang w:eastAsia="zh-CN"/>
        </w:rPr>
        <w:t>实施程度的异质性，由此我们可以解释前人关于环境管理体系与企业绩效的研究成果已经相当丰富，但研究结论却始终迥异的现象。</w:t>
      </w:r>
    </w:p>
    <w:p w:rsidR="00000000" w:rsidRDefault="00000000">
      <w:pPr>
        <w:rPr>
          <w:lang w:eastAsia="zh-CN"/>
        </w:rPr>
      </w:pPr>
      <w:r>
        <w:rPr>
          <w:lang w:eastAsia="zh-CN"/>
        </w:rPr>
        <w:t>接着，在确定了影响企业绩效的真正原因之后，本文分析了实施程度是如何影响企业的环境绩效和经济绩效。通过分别将实施程度的三个维度对企业绩效进行多元线性回归分析发现，企业在日常应用中融合</w:t>
      </w:r>
      <w:r>
        <w:rPr>
          <w:rFonts w:ascii="Times New Roman" w:eastAsia="Times New Roman"/>
          <w:lang w:eastAsia="zh-CN"/>
        </w:rPr>
        <w:t>ISO14001</w:t>
      </w:r>
      <w:r>
        <w:rPr>
          <w:lang w:eastAsia="zh-CN"/>
        </w:rPr>
        <w:t>环境管理体系的程度越高，企业绩效也越好。然而，企业的管理层在制定环境目标，实现对环境的承诺，提高员工的环保意识是一个长期的行为，无法在一朝一夕内完成。同样，</w:t>
      </w:r>
      <w:r>
        <w:rPr>
          <w:rFonts w:ascii="Times New Roman" w:eastAsia="Times New Roman"/>
          <w:lang w:eastAsia="zh-CN"/>
        </w:rPr>
        <w:t>ISO14001</w:t>
      </w:r>
      <w:r>
        <w:rPr>
          <w:lang w:eastAsia="zh-CN"/>
        </w:rPr>
        <w:t>环境管理体系是一个创新的管理实践，而新旧管理方式之间的衔接和整合是所有管理实践引入和实施过程中最困难的一环，因此必然需要消</w:t>
      </w:r>
    </w:p>
    <w:p w:rsidR="00000000" w:rsidRDefault="00000000">
      <w:pPr>
        <w:rPr>
          <w:lang w:eastAsia="zh-CN"/>
        </w:rPr>
      </w:pPr>
      <w:r>
        <w:rPr>
          <w:lang w:eastAsia="zh-CN"/>
        </w:rPr>
        <w:t>耗大量的时间、人力、物力。所以，从短期的角度来看，企业对</w:t>
      </w:r>
      <w:r>
        <w:rPr>
          <w:rFonts w:ascii="Times New Roman" w:eastAsia="Times New Roman"/>
          <w:lang w:eastAsia="zh-CN"/>
        </w:rPr>
        <w:t>ISO14001</w:t>
      </w:r>
      <w:r>
        <w:rPr>
          <w:lang w:eastAsia="zh-CN"/>
        </w:rPr>
        <w:t>实施过程中承诺与整合的程度对环境绩效没有显著的影响，却会造成经济绩效的下滑。但是，这也许是由于本文调查的样本的数量、对象的认证时间等因素造成的。</w:t>
      </w:r>
    </w:p>
    <w:p w:rsidR="00000000" w:rsidRDefault="00000000">
      <w:pPr>
        <w:rPr>
          <w:lang w:eastAsia="zh-CN"/>
        </w:rPr>
      </w:pPr>
      <w:r>
        <w:rPr>
          <w:lang w:eastAsia="zh-CN"/>
        </w:rPr>
        <w:t>最后，本文探讨了贯标驱动力是如何作用于企业</w:t>
      </w:r>
      <w:r>
        <w:rPr>
          <w:rFonts w:ascii="Times New Roman" w:eastAsia="Times New Roman"/>
          <w:lang w:eastAsia="zh-CN"/>
        </w:rPr>
        <w:t>ISO14001</w:t>
      </w:r>
      <w:r>
        <w:rPr>
          <w:lang w:eastAsia="zh-CN"/>
        </w:rPr>
        <w:t>实施的程度，从而造成企业实施程度的异质性。通过贯标驱动力对</w:t>
      </w:r>
      <w:r>
        <w:rPr>
          <w:rFonts w:ascii="Times New Roman" w:eastAsia="Times New Roman"/>
          <w:lang w:eastAsia="zh-CN"/>
        </w:rPr>
        <w:t>ISO14001</w:t>
      </w:r>
      <w:r>
        <w:rPr>
          <w:lang w:eastAsia="zh-CN"/>
        </w:rPr>
        <w:t>实施程度的多元线性回归分析我们不难发现，</w:t>
      </w:r>
      <w:r>
        <w:rPr>
          <w:lang w:eastAsia="zh-CN"/>
        </w:rPr>
        <w:t>企</w:t>
      </w:r>
      <w:r>
        <w:rPr>
          <w:lang w:eastAsia="zh-CN"/>
        </w:rPr>
        <w:t>业感知到的文化与社会期望驱动力对企业</w:t>
      </w:r>
    </w:p>
    <w:p w:rsidR="00000000" w:rsidRDefault="00000000">
      <w:pPr>
        <w:rPr>
          <w:lang w:eastAsia="zh-CN"/>
        </w:rPr>
      </w:pPr>
      <w:r>
        <w:rPr>
          <w:rFonts w:ascii="Times New Roman" w:eastAsia="Times New Roman" w:hAnsi="Times New Roman"/>
          <w:lang w:eastAsia="zh-CN"/>
        </w:rPr>
        <w:t>ISO14001</w:t>
      </w:r>
      <w:r>
        <w:rPr>
          <w:lang w:eastAsia="zh-CN"/>
        </w:rPr>
        <w:t>环境管理体系的日常应用具有显著影响。文化与社会期望对日常应用的影响显著随着经济水平的发展及文化水平的不断提高，全民的环保意识不断增强，对企业及政府的</w:t>
      </w:r>
      <w:r>
        <w:rPr>
          <w:lang w:eastAsia="zh-CN"/>
        </w:rPr>
        <w:t>“</w:t>
      </w:r>
      <w:r>
        <w:rPr>
          <w:lang w:eastAsia="zh-CN"/>
        </w:rPr>
        <w:t>绿色</w:t>
      </w:r>
      <w:r>
        <w:rPr>
          <w:lang w:eastAsia="zh-CN"/>
        </w:rPr>
        <w:t>”</w:t>
      </w:r>
      <w:r>
        <w:rPr>
          <w:lang w:eastAsia="zh-CN"/>
        </w:rPr>
        <w:t>行为要求越来越高，从而迫使企业需要对</w:t>
      </w:r>
      <w:r>
        <w:rPr>
          <w:rFonts w:ascii="Times New Roman" w:eastAsia="Times New Roman" w:hAnsi="Times New Roman"/>
          <w:lang w:eastAsia="zh-CN"/>
        </w:rPr>
        <w:t>ISO14001</w:t>
      </w:r>
      <w:r>
        <w:rPr>
          <w:lang w:eastAsia="zh-CN"/>
        </w:rPr>
        <w:t>环境管理体系认真实施。同时，随着媒体事业的不断发展，对企业环境问题的不断曝光，企业无法仅仅通过</w:t>
      </w:r>
      <w:r>
        <w:rPr>
          <w:rFonts w:ascii="Times New Roman" w:eastAsia="Times New Roman" w:hAnsi="Times New Roman"/>
          <w:lang w:eastAsia="zh-CN"/>
        </w:rPr>
        <w:t>ISO14001</w:t>
      </w:r>
      <w:r>
        <w:rPr>
          <w:lang w:eastAsia="zh-CN"/>
        </w:rPr>
        <w:t>认证而从表面上营造</w:t>
      </w:r>
      <w:r>
        <w:rPr>
          <w:lang w:eastAsia="zh-CN"/>
        </w:rPr>
        <w:t>“</w:t>
      </w:r>
      <w:r>
        <w:rPr>
          <w:lang w:eastAsia="zh-CN"/>
        </w:rPr>
        <w:t>绿色</w:t>
      </w:r>
      <w:r>
        <w:rPr>
          <w:lang w:eastAsia="zh-CN"/>
        </w:rPr>
        <w:t>”</w:t>
      </w:r>
      <w:r>
        <w:rPr>
          <w:lang w:eastAsia="zh-CN"/>
        </w:rPr>
        <w:t>形象，只有实质性的将</w:t>
      </w:r>
      <w:r>
        <w:rPr>
          <w:rFonts w:ascii="Times New Roman" w:eastAsia="Times New Roman" w:hAnsi="Times New Roman"/>
          <w:lang w:eastAsia="zh-CN"/>
        </w:rPr>
        <w:t>ISO14001</w:t>
      </w:r>
      <w:r>
        <w:rPr>
          <w:lang w:eastAsia="zh-CN"/>
        </w:rPr>
        <w:t>环境管理体系落实到日常应用，才为上乘之举</w:t>
      </w:r>
      <w:r>
        <w:rPr>
          <w:vertAlign w:val="superscript"/>
          <w:lang w:eastAsia="zh-CN"/>
        </w:rPr>
        <w:t>[</w:t>
      </w:r>
      <w:r>
        <w:rPr>
          <w:rFonts w:ascii="Times New Roman" w:eastAsia="Times New Roman" w:hAnsi="Times New Roman"/>
          <w:position w:val="8"/>
          <w:vertAlign w:val="superscript"/>
          <w:lang w:eastAsia="zh-CN"/>
        </w:rPr>
        <w:t>64</w:t>
      </w:r>
      <w:r>
        <w:rPr>
          <w:vertAlign w:val="superscript"/>
          <w:lang w:eastAsia="zh-CN"/>
        </w:rPr>
        <w:t>]</w:t>
      </w:r>
      <w:r>
        <w:rPr>
          <w:lang w:eastAsia="zh-CN"/>
        </w:rPr>
        <w:t>。同时，</w:t>
      </w:r>
      <w:r>
        <w:rPr>
          <w:lang w:eastAsia="zh-CN"/>
        </w:rPr>
        <w:t>随着改革开放的不断深入</w:t>
      </w:r>
      <w:r>
        <w:rPr>
          <w:lang w:eastAsia="zh-CN"/>
        </w:rPr>
        <w:t>，经济全球化的不断发展，政府越来越重视环境治理问题。而组织内部的人员主动的承担环境相关责任，不但可以规避政府管制的压力，同时能够获得相关</w:t>
      </w:r>
      <w:r>
        <w:rPr>
          <w:lang w:eastAsia="zh-CN"/>
        </w:rPr>
        <w:lastRenderedPageBreak/>
        <w:t>的政策优惠</w:t>
      </w:r>
      <w:r>
        <w:rPr>
          <w:vertAlign w:val="superscript"/>
          <w:lang w:eastAsia="zh-CN"/>
        </w:rPr>
        <w:t>[</w:t>
      </w:r>
      <w:r>
        <w:rPr>
          <w:rFonts w:ascii="Times New Roman" w:eastAsia="Times New Roman" w:hAnsi="Times New Roman"/>
          <w:position w:val="8"/>
          <w:vertAlign w:val="superscript"/>
          <w:lang w:eastAsia="zh-CN"/>
        </w:rPr>
        <w:t>65</w:t>
      </w:r>
      <w:r>
        <w:rPr>
          <w:vertAlign w:val="superscript"/>
          <w:lang w:eastAsia="zh-CN"/>
        </w:rPr>
        <w:t>]</w:t>
      </w:r>
      <w:r>
        <w:rPr>
          <w:lang w:eastAsia="zh-CN"/>
        </w:rPr>
        <w:t>。因此，会造成组织内部主动性的承担环境责任。所以，企业所感知到的政府管制压力越大，企业对</w:t>
      </w:r>
      <w:r>
        <w:rPr>
          <w:rFonts w:ascii="Times New Roman" w:eastAsia="Times New Roman" w:hAnsi="Times New Roman"/>
          <w:lang w:eastAsia="zh-CN"/>
        </w:rPr>
        <w:t>ISO14001</w:t>
      </w:r>
      <w:r>
        <w:rPr>
          <w:lang w:eastAsia="zh-CN"/>
        </w:rPr>
        <w:t>实施的承诺就越高。而企业所感知到的外部驱动力越高，企业迫于外部压力的影响更愿意将</w:t>
      </w:r>
      <w:r>
        <w:rPr>
          <w:rFonts w:ascii="Times New Roman" w:eastAsia="Times New Roman" w:hAnsi="Times New Roman"/>
          <w:lang w:eastAsia="zh-CN"/>
        </w:rPr>
        <w:t>ISO14001</w:t>
      </w:r>
      <w:r>
        <w:rPr>
          <w:lang w:eastAsia="zh-CN"/>
        </w:rPr>
        <w:t>环境管理体系整合入现行管理行为当中。然而，由于企业对于内部驱动力的感知往往没有外部驱动力强烈，因此企业往往无法正确的预计和估量内部驱动力的影响，所以会造成内部驱动力对企业</w:t>
      </w:r>
      <w:r>
        <w:rPr>
          <w:rFonts w:ascii="Times New Roman" w:eastAsia="Times New Roman" w:hAnsi="Times New Roman"/>
          <w:lang w:eastAsia="zh-CN"/>
        </w:rPr>
        <w:t>ISO14001</w:t>
      </w:r>
      <w:r>
        <w:rPr>
          <w:lang w:eastAsia="zh-CN"/>
        </w:rPr>
        <w:t>实施程度影响不显著的现象。</w:t>
      </w:r>
    </w:p>
    <w:p w:rsidR="00000000" w:rsidRDefault="00000000">
      <w:pPr>
        <w:pStyle w:val="2"/>
        <w:ind w:left="481" w:hangingChars="171" w:hanging="481"/>
        <w:rPr>
          <w:lang w:eastAsia="zh-CN"/>
        </w:rPr>
      </w:pPr>
      <w:bookmarkStart w:id="123" w:name="6.2_研究局限_"/>
      <w:bookmarkStart w:id="124" w:name="_TOC_250001"/>
      <w:bookmarkStart w:id="125" w:name="_Toc686484513"/>
      <w:r>
        <w:rPr>
          <w:lang w:eastAsia="zh-CN"/>
        </w:rPr>
        <w:t xml:space="preserve">6.2 </w:t>
      </w:r>
      <w:bookmarkEnd w:id="123"/>
      <w:bookmarkEnd w:id="124"/>
      <w:r>
        <w:rPr>
          <w:lang w:eastAsia="zh-CN"/>
        </w:rPr>
        <w:t>研究局限</w:t>
      </w:r>
      <w:bookmarkEnd w:id="125"/>
    </w:p>
    <w:p w:rsidR="00000000" w:rsidRDefault="00000000">
      <w:pPr>
        <w:rPr>
          <w:lang w:eastAsia="zh-CN"/>
        </w:rPr>
      </w:pPr>
      <w:r>
        <w:rPr>
          <w:lang w:eastAsia="zh-CN"/>
        </w:rPr>
        <w:t>（</w:t>
      </w:r>
      <w:r>
        <w:rPr>
          <w:rFonts w:ascii="Times New Roman" w:eastAsia="Times New Roman"/>
          <w:lang w:eastAsia="zh-CN"/>
        </w:rPr>
        <w:t>1</w:t>
      </w:r>
      <w:r>
        <w:rPr>
          <w:lang w:eastAsia="zh-CN"/>
        </w:rPr>
        <w:t>）由于客观条件的限制，本文实证部分的数据主要来自于长三角地区的制造业企业，样本的范围及数量都较小，因而是否可以将范围扩大到其他地区或者增加样本量，仍有待今后进一步的研究。若今后有条件，可以在全国范围内选取代表性的地区进行随机抽样调查，扩大样本的采集范围，这样得到的结论才更具有普遍性的意义。</w:t>
      </w:r>
    </w:p>
    <w:p w:rsidR="00000000" w:rsidRDefault="00000000">
      <w:pPr>
        <w:rPr>
          <w:lang w:eastAsia="zh-CN"/>
        </w:rPr>
      </w:pPr>
      <w:r>
        <w:rPr>
          <w:lang w:eastAsia="zh-CN"/>
        </w:rPr>
        <w:t>（</w:t>
      </w:r>
      <w:r>
        <w:rPr>
          <w:rFonts w:ascii="Times New Roman" w:eastAsia="Times New Roman"/>
          <w:lang w:eastAsia="zh-CN"/>
        </w:rPr>
        <w:t>2</w:t>
      </w:r>
      <w:r>
        <w:rPr>
          <w:lang w:eastAsia="zh-CN"/>
        </w:rPr>
        <w:t>）环境污染问题是一个深度问题，倘若可以对多个具有代表性的企业进行深度案例研究，应该会更可能说明问题。</w:t>
      </w:r>
    </w:p>
    <w:p w:rsidR="00000000" w:rsidRDefault="00000000">
      <w:pPr>
        <w:rPr>
          <w:lang w:eastAsia="zh-CN"/>
        </w:rPr>
      </w:pPr>
      <w:r>
        <w:rPr>
          <w:lang w:eastAsia="zh-CN"/>
        </w:rPr>
        <w:t>（</w:t>
      </w:r>
      <w:r>
        <w:rPr>
          <w:rFonts w:ascii="Times New Roman" w:eastAsia="Times New Roman"/>
          <w:lang w:eastAsia="zh-CN"/>
        </w:rPr>
        <w:t>3</w:t>
      </w:r>
      <w:r>
        <w:rPr>
          <w:lang w:eastAsia="zh-CN"/>
        </w:rPr>
        <w:t>）本研究中变量的测量主要是根据企业管理者的自我感知进行评分，而不是公开的可直接测量的数据，因此具有一定的主观性。</w:t>
      </w:r>
    </w:p>
    <w:p w:rsidR="00000000" w:rsidRDefault="00000000">
      <w:pPr>
        <w:pStyle w:val="2"/>
        <w:ind w:left="481" w:hangingChars="171" w:hanging="481"/>
        <w:rPr>
          <w:lang w:eastAsia="zh-CN"/>
        </w:rPr>
      </w:pPr>
      <w:bookmarkStart w:id="126" w:name="6.3_研究展望_"/>
      <w:bookmarkStart w:id="127" w:name="_TOC_250000"/>
      <w:bookmarkStart w:id="128" w:name="_Toc686484514"/>
      <w:r>
        <w:rPr>
          <w:lang w:eastAsia="zh-CN"/>
        </w:rPr>
        <w:t xml:space="preserve">6.3 </w:t>
      </w:r>
      <w:bookmarkEnd w:id="126"/>
      <w:bookmarkEnd w:id="127"/>
      <w:r>
        <w:rPr>
          <w:lang w:eastAsia="zh-CN"/>
        </w:rPr>
        <w:t>研究展望</w:t>
      </w:r>
      <w:bookmarkEnd w:id="128"/>
    </w:p>
    <w:p w:rsidR="00000000" w:rsidRDefault="00000000">
      <w:pPr>
        <w:rPr>
          <w:lang w:eastAsia="zh-CN"/>
        </w:rPr>
      </w:pPr>
      <w:r>
        <w:rPr>
          <w:lang w:eastAsia="zh-CN"/>
        </w:rPr>
        <w:t>基于过程的视角研究</w:t>
      </w:r>
      <w:r>
        <w:rPr>
          <w:rFonts w:ascii="Times New Roman" w:eastAsia="Times New Roman"/>
          <w:lang w:eastAsia="zh-CN"/>
        </w:rPr>
        <w:t>ISO14001</w:t>
      </w:r>
      <w:r>
        <w:rPr>
          <w:lang w:eastAsia="zh-CN"/>
        </w:rPr>
        <w:t>环境管理体系与企业绩效的作用机制在国内尚且是一个较新的课题，主要是因为企业承担社会责任的意识还不够强，其次由于我国所处的特定的经济发展阶段，导致政府对企业的环境管制还不够完善，社会对企业的环境污染问题尚且没有形成强烈的舆论压力及道德谴责。笔者认为今后的研究可以从以下方面入手：</w:t>
      </w:r>
    </w:p>
    <w:p w:rsidR="00000000" w:rsidRDefault="00000000">
      <w:pPr>
        <w:rPr>
          <w:lang w:eastAsia="zh-CN"/>
        </w:rPr>
      </w:pPr>
      <w:r>
        <w:rPr>
          <w:lang w:eastAsia="zh-CN"/>
        </w:rPr>
        <w:t>（</w:t>
      </w:r>
      <w:r>
        <w:rPr>
          <w:rFonts w:ascii="Times New Roman" w:eastAsia="Times New Roman"/>
          <w:lang w:eastAsia="zh-CN"/>
        </w:rPr>
        <w:t>1</w:t>
      </w:r>
      <w:r>
        <w:rPr>
          <w:lang w:eastAsia="zh-CN"/>
        </w:rPr>
        <w:t>）由于企业环境管理具有很大的不确定性，而我国的中小企业占有率非常高，这些企业往往实施环境管理体系的能力不够，不敢轻易的改变生产工艺流程或使用新的环保材料等。因此，对具有代表性的企业案例进行研究，提供具体的数据说明及改善方案，降低企业实施环境管理体系的风险，促进企业采取主动型的环境战略。</w:t>
      </w:r>
    </w:p>
    <w:p w:rsidR="00000000" w:rsidRDefault="00000000">
      <w:pPr>
        <w:rPr>
          <w:lang w:eastAsia="zh-CN"/>
        </w:rPr>
      </w:pPr>
      <w:r>
        <w:rPr>
          <w:lang w:eastAsia="zh-CN"/>
        </w:rPr>
        <w:lastRenderedPageBreak/>
        <w:t>（</w:t>
      </w:r>
      <w:r>
        <w:rPr>
          <w:rFonts w:ascii="Times New Roman" w:eastAsia="Times New Roman"/>
          <w:lang w:eastAsia="zh-CN"/>
        </w:rPr>
        <w:t>2</w:t>
      </w:r>
      <w:r>
        <w:rPr>
          <w:lang w:eastAsia="zh-CN"/>
        </w:rPr>
        <w:t>）由于本文实证分析中对控制变量的统计分析发现不同的行业和所有制的企业在</w:t>
      </w:r>
      <w:r>
        <w:rPr>
          <w:rFonts w:ascii="Times New Roman" w:eastAsia="Times New Roman"/>
          <w:lang w:eastAsia="zh-CN"/>
        </w:rPr>
        <w:t>ISO14001</w:t>
      </w:r>
      <w:r>
        <w:rPr>
          <w:lang w:eastAsia="zh-CN"/>
        </w:rPr>
        <w:t>实施程度上也是有显著差异的，因此，更加深入地考察不同行业、不同性质企业、不同阶段的企业在</w:t>
      </w:r>
      <w:r>
        <w:rPr>
          <w:rFonts w:ascii="Times New Roman" w:eastAsia="Times New Roman"/>
          <w:lang w:eastAsia="zh-CN"/>
        </w:rPr>
        <w:t>ISO14001</w:t>
      </w:r>
      <w:r>
        <w:rPr>
          <w:lang w:eastAsia="zh-CN"/>
        </w:rPr>
        <w:t>环境管理体系实施程度上的差异，有助于为政策制定者更好地制定关于</w:t>
      </w:r>
      <w:r>
        <w:rPr>
          <w:rFonts w:ascii="Times New Roman" w:eastAsia="Times New Roman"/>
          <w:lang w:eastAsia="zh-CN"/>
        </w:rPr>
        <w:t>ISO14001</w:t>
      </w:r>
      <w:r>
        <w:rPr>
          <w:lang w:eastAsia="zh-CN"/>
        </w:rPr>
        <w:t>标准的政策，政府及相关部门更有效的监管企业的环境问题提供更为详细的指导。</w:t>
      </w:r>
    </w:p>
    <w:p w:rsidR="00000000" w:rsidRDefault="00000000">
      <w:pPr>
        <w:pStyle w:val="afff2"/>
        <w:topLinePunct/>
        <w:rPr>
          <w:lang w:eastAsia="zh-CN"/>
        </w:rPr>
      </w:pPr>
      <w:bookmarkStart w:id="129" w:name="参考文献_"/>
      <w:bookmarkStart w:id="130" w:name="_Toc686484515"/>
      <w:bookmarkEnd w:id="129"/>
      <w:r>
        <w:rPr>
          <w:lang w:eastAsia="zh-CN"/>
        </w:rPr>
        <w:t>参考文献</w:t>
      </w:r>
      <w:bookmarkEnd w:id="130"/>
    </w:p>
    <w:p w:rsidR="00000000" w:rsidRDefault="00000000">
      <w:pPr>
        <w:rPr>
          <w:lang w:eastAsia="zh-CN"/>
        </w:rPr>
      </w:pPr>
      <w:r>
        <w:rPr>
          <w:rFonts w:eastAsiaTheme="minorHAnsi"/>
          <w:lang w:eastAsia="zh-CN"/>
        </w:rPr>
        <w:t>[1]</w:t>
      </w:r>
      <w:r>
        <w:rPr>
          <w:rFonts w:eastAsiaTheme="minorHAnsi"/>
          <w:lang w:eastAsia="zh-CN"/>
        </w:rPr>
        <w:tab/>
        <w:t>GBT24001- 2004</w:t>
      </w:r>
      <w:r>
        <w:rPr>
          <w:rFonts w:ascii="Times New Roman" w:eastAsiaTheme="minorHAnsi"/>
          <w:lang w:eastAsia="zh-CN"/>
        </w:rPr>
        <w:t xml:space="preserve"> ISO14001.</w:t>
      </w:r>
    </w:p>
    <w:p w:rsidR="00000000" w:rsidRDefault="00000000">
      <w:pPr>
        <w:pStyle w:val="afffffb"/>
        <w:rPr>
          <w:lang w:eastAsia="zh-CN"/>
        </w:rPr>
      </w:pPr>
      <w:r>
        <w:rPr>
          <w:rFonts w:ascii="宋体" w:eastAsia="宋体" w:hint="eastAsia"/>
          <w:lang w:eastAsia="zh-CN"/>
        </w:rPr>
        <w:t>[2]杨东宁</w:t>
      </w:r>
      <w:r>
        <w:rPr>
          <w:rFonts w:hint="eastAsia"/>
          <w:sz w:val="21"/>
          <w:lang w:eastAsia="zh-CN"/>
        </w:rPr>
        <w:t>，</w:t>
      </w:r>
      <w:r>
        <w:rPr>
          <w:lang w:eastAsia="zh-CN"/>
        </w:rPr>
        <w:t xml:space="preserve"> </w:t>
      </w:r>
      <w:r>
        <w:rPr>
          <w:rFonts w:ascii="宋体" w:eastAsia="宋体" w:hint="eastAsia"/>
          <w:lang w:eastAsia="zh-CN"/>
        </w:rPr>
        <w:t>周长辉</w:t>
      </w:r>
      <w:r>
        <w:rPr>
          <w:lang w:eastAsia="zh-CN"/>
        </w:rPr>
        <w:t xml:space="preserve">. </w:t>
      </w:r>
      <w:r>
        <w:rPr>
          <w:rFonts w:ascii="宋体" w:eastAsia="宋体" w:hint="eastAsia"/>
          <w:lang w:eastAsia="zh-CN"/>
        </w:rPr>
        <w:t>企业自愿采用标准化环境管理体系的驱动力</w:t>
      </w:r>
      <w:r>
        <w:rPr>
          <w:rFonts w:hint="eastAsia"/>
          <w:sz w:val="21"/>
          <w:lang w:eastAsia="zh-CN"/>
        </w:rPr>
        <w:t>：</w:t>
      </w:r>
      <w:r>
        <w:rPr>
          <w:lang w:eastAsia="zh-CN"/>
        </w:rPr>
        <w:t xml:space="preserve"> </w:t>
      </w:r>
      <w:r>
        <w:rPr>
          <w:rFonts w:ascii="宋体" w:eastAsia="宋体" w:hint="eastAsia"/>
          <w:lang w:eastAsia="zh-CN"/>
        </w:rPr>
        <w:t>理论框架及实证分析</w:t>
      </w:r>
    </w:p>
    <w:p w:rsidR="00000000" w:rsidRDefault="00000000">
      <w:pPr>
        <w:rPr>
          <w:lang w:eastAsia="zh-CN"/>
        </w:rPr>
      </w:pPr>
      <w:r>
        <w:rPr>
          <w:rFonts w:eastAsiaTheme="minorHAnsi"/>
          <w:lang w:eastAsia="zh-CN"/>
        </w:rPr>
        <w:t>[J]. 管理世界</w:t>
      </w:r>
      <w:r>
        <w:rPr>
          <w:rFonts w:ascii="Times New Roman" w:eastAsia="Times New Roman"/>
          <w:lang w:eastAsia="zh-CN"/>
        </w:rPr>
        <w:t>, 2005, 35(1): 26-28.</w:t>
      </w:r>
    </w:p>
    <w:p w:rsidR="00000000" w:rsidRDefault="00000000">
      <w:pPr>
        <w:pStyle w:val="afffffb"/>
        <w:rPr>
          <w:lang w:eastAsia="zh-CN"/>
        </w:rPr>
      </w:pPr>
      <w:r>
        <w:rPr>
          <w:lang w:eastAsia="zh-CN"/>
        </w:rPr>
        <w:t>[3]</w:t>
      </w:r>
      <w:r>
        <w:rPr>
          <w:rFonts w:ascii="宋体" w:eastAsia="宋体" w:hint="eastAsia"/>
          <w:lang w:eastAsia="zh-CN"/>
        </w:rPr>
        <w:t>何文龙</w:t>
      </w:r>
      <w:r>
        <w:rPr>
          <w:rFonts w:hint="eastAsia"/>
          <w:sz w:val="21"/>
          <w:lang w:eastAsia="zh-CN"/>
        </w:rPr>
        <w:t>，</w:t>
      </w:r>
      <w:r>
        <w:rPr>
          <w:rFonts w:ascii="宋体" w:eastAsia="宋体" w:hint="eastAsia"/>
          <w:lang w:eastAsia="zh-CN"/>
        </w:rPr>
        <w:t>刘颖</w:t>
      </w:r>
      <w:r>
        <w:rPr>
          <w:rFonts w:hint="eastAsia"/>
          <w:sz w:val="21"/>
          <w:lang w:eastAsia="zh-CN"/>
        </w:rPr>
        <w:t>，</w:t>
      </w:r>
      <w:r>
        <w:rPr>
          <w:rFonts w:ascii="宋体" w:eastAsia="宋体" w:hint="eastAsia"/>
          <w:lang w:eastAsia="zh-CN"/>
        </w:rPr>
        <w:t>路江涌</w:t>
      </w:r>
      <w:r>
        <w:rPr>
          <w:lang w:eastAsia="zh-CN"/>
        </w:rPr>
        <w:t xml:space="preserve">. </w:t>
      </w:r>
      <w:r>
        <w:rPr>
          <w:rFonts w:ascii="宋体" w:eastAsia="宋体" w:hint="eastAsia"/>
          <w:lang w:eastAsia="zh-CN"/>
        </w:rPr>
        <w:t>外部压力</w:t>
      </w:r>
      <w:r>
        <w:rPr>
          <w:lang w:eastAsia="zh-CN"/>
        </w:rPr>
        <w:t>.</w:t>
      </w:r>
      <w:r>
        <w:rPr>
          <w:rFonts w:ascii="宋体" w:eastAsia="宋体" w:hint="eastAsia"/>
          <w:lang w:eastAsia="zh-CN"/>
        </w:rPr>
        <w:t>我认知与企业标准化环境管理体系</w:t>
      </w:r>
      <w:r>
        <w:rPr>
          <w:lang w:eastAsia="zh-CN"/>
        </w:rPr>
        <w:t xml:space="preserve">[M]. </w:t>
      </w:r>
      <w:r>
        <w:rPr>
          <w:rFonts w:ascii="宋体" w:eastAsia="宋体" w:hint="eastAsia"/>
          <w:lang w:eastAsia="zh-CN"/>
        </w:rPr>
        <w:t>中国管理学会议论文集</w:t>
      </w:r>
      <w:r>
        <w:rPr>
          <w:lang w:eastAsia="zh-CN"/>
        </w:rPr>
        <w:t>, 2011, 40(1)</w:t>
      </w:r>
      <w:r>
        <w:rPr>
          <w:rFonts w:hint="eastAsia"/>
          <w:spacing w:val="-1"/>
          <w:sz w:val="21"/>
          <w:lang w:eastAsia="zh-CN"/>
        </w:rPr>
        <w:t>：</w:t>
      </w:r>
      <w:r>
        <w:rPr>
          <w:lang w:eastAsia="zh-CN"/>
        </w:rPr>
        <w:t>126-128.</w:t>
      </w:r>
    </w:p>
    <w:p w:rsidR="00000000" w:rsidRDefault="00000000">
      <w:pPr>
        <w:pStyle w:val="afffffb"/>
      </w:pPr>
      <w:r>
        <w:t>[4] Aravind D, Christmann P. Decoupling of Standard Implementation from Certification: Does Quality of ISO 14001 Implementation Affect Facilities' Environmental Performance[J]. Business</w:t>
      </w:r>
      <w:r>
        <w:t>EthicsQuarterly, 2011, 21(1): 73-102.</w:t>
      </w:r>
    </w:p>
    <w:p w:rsidR="00000000" w:rsidRDefault="00000000">
      <w:pPr>
        <w:pStyle w:val="afffffb"/>
      </w:pPr>
      <w:r>
        <w:t>[5] Magli Delmas. In Search Of ISO: An Institutional Perspective On The Adoption Of International Management Standards[J]. Stanford Research Paper Series, 2003, 32(3): 81-109.</w:t>
      </w:r>
    </w:p>
    <w:p w:rsidR="00000000" w:rsidRDefault="00000000">
      <w:pPr>
        <w:pStyle w:val="afffffb"/>
      </w:pPr>
      <w:r>
        <w:t>[6] Magli Delmas. The diffusion of environmental management standards in Europe and in</w:t>
      </w:r>
      <w:r>
        <w:t xml:space="preserve"> the United States: An institutional perspective[J]. Policy Science, 2002, 35(1): 91-119.</w:t>
      </w:r>
    </w:p>
    <w:p w:rsidR="00000000" w:rsidRDefault="00000000">
      <w:pPr>
        <w:pStyle w:val="afffffb"/>
      </w:pPr>
      <w:r>
        <w:t>[7] Gerald E. Fryxell. Influence of Motivations for Seeking ISO 14001 Certification on Perceptions of EMS Effectiveness in China[J]. Springer-Verlag New York, 2004, 40(2): 31-50.</w:t>
      </w:r>
    </w:p>
    <w:p w:rsidR="00000000" w:rsidRDefault="00000000">
      <w:pPr>
        <w:pStyle w:val="afffffb"/>
      </w:pPr>
      <w:r>
        <w:t xml:space="preserve">[8] Magali A. Delmas, Maria J. Montes-Sancho. An Institutional Perspective on the Diffusion of International Management System Standards: The Case of the </w:t>
      </w:r>
      <w:r>
        <w:lastRenderedPageBreak/>
        <w:t>Environmental Management Standard ISO 14001[J]. Business Ethics Quarterly, 2011, 21(2): 111-120.</w:t>
      </w:r>
    </w:p>
    <w:p w:rsidR="00000000" w:rsidRDefault="00000000">
      <w:pPr>
        <w:pStyle w:val="afffffb"/>
      </w:pPr>
      <w:r>
        <w:t>[9] Eric W. Welch. The Promises and Pitfalls of ISO 14001 for Competitiveness and Sustainability: A Comparison of Japan and the United States[J]. Greenleaf Publishing, 2004, 30(3): 12-28.</w:t>
      </w:r>
    </w:p>
    <w:p w:rsidR="00000000" w:rsidRDefault="00000000">
      <w:pPr>
        <w:pStyle w:val="afffffb"/>
      </w:pPr>
      <w:r>
        <w:t>[10] Magali Delmas, Ivan Montiel. The Diffusion of Voluntary International Management Standards: Responsible Care, ISO 9000, and ISO 14001 in the Chemical Industry[J]. The Policy Studies Journal, 2008, 3(2).</w:t>
      </w:r>
    </w:p>
    <w:p w:rsidR="00000000" w:rsidRDefault="00000000">
      <w:pPr>
        <w:pStyle w:val="afffffb"/>
      </w:pPr>
      <w:r>
        <w:t>[11] Takuya Takahashi, Masao Nakamura. The Impact of Operational Characteristics on Firms' EMS Decisions: Strategic Adoption of ISO 14001 Certifications[J]. Corporate Social Responsibility and Environmental Management, 2010, 30(1): 215-229.</w:t>
      </w:r>
    </w:p>
    <w:p w:rsidR="00000000" w:rsidRDefault="00000000">
      <w:pPr>
        <w:pStyle w:val="afffffb"/>
      </w:pPr>
      <w:r>
        <w:t>[12] Yasuhumi Mori, Eric W. Welch. The ISO 14001 environmental management standard in Japan: results from a national survey of facilities in four industries[J]. Journal of Environmental Planning and Management, 2008, 51(3): 421-445.</w:t>
      </w:r>
    </w:p>
    <w:p w:rsidR="00000000" w:rsidRDefault="00000000">
      <w:pPr>
        <w:pStyle w:val="afffffb"/>
      </w:pPr>
      <w:r>
        <w:t>[13] Ivan Montiel. USING PRIVATE MANAGEMENT STANDARD CERTIFICATION TO REDUCE INFORMATION ASYMMETRIES IN CORRUPT ENVIRONMENTS[J]. Strategic Management Journal, 2012, 30(2): 112-130.</w:t>
      </w:r>
    </w:p>
    <w:p w:rsidR="00000000" w:rsidRDefault="00000000">
      <w:pPr>
        <w:pStyle w:val="afffffb"/>
      </w:pPr>
      <w:r>
        <w:t>[14] JESUS ANGEL DEL BRIOf, BEATRIZ JUNQUERA. Influence of the perception of the external environmental pressures on obtaining the ISO 14001 standard in</w:t>
      </w:r>
      <w:r>
        <w:t xml:space="preserve"> Spanish industrial companies[J]. Taylor &amp; Francis, 2003, 20(3): 12-30.</w:t>
      </w:r>
    </w:p>
    <w:p w:rsidR="00000000" w:rsidRDefault="00000000">
      <w:pPr>
        <w:pStyle w:val="afffffb"/>
      </w:pPr>
      <w:r>
        <w:t>[15] Allen Blackman. What drives voluntary eco-certification in Mexico[J]. Journal</w:t>
      </w:r>
      <w:r>
        <w:t>ofComparativeEconomics, 2012, 40(2): 256–268.</w:t>
      </w:r>
    </w:p>
    <w:p w:rsidR="00000000" w:rsidRDefault="00000000">
      <w:pPr>
        <w:pStyle w:val="afffffb"/>
      </w:pPr>
      <w:r>
        <w:t>[16] Petra Christmann, Glen Taylor. Globalization and the environment: Determinants of firm self-regulation in China[J]. Journal of International Business Studies, 2001, 10(3): 15-33.</w:t>
      </w:r>
    </w:p>
    <w:p w:rsidR="00000000" w:rsidRDefault="00000000">
      <w:pPr>
        <w:pStyle w:val="afffffb"/>
      </w:pPr>
      <w:r>
        <w:t>[17] Yao-Chun Lee, Jin-Li Hu, Jia-Fu Ko. The Effect of ISO Certification on Managerial Efficiency and Financial Performance: An Empirical Study of Manufacturing Firms[J]. International Journal of Management, 2008, 25(1): 116-174.</w:t>
      </w:r>
    </w:p>
    <w:p w:rsidR="00000000" w:rsidRDefault="00000000">
      <w:pPr>
        <w:pStyle w:val="afffffb"/>
      </w:pPr>
      <w:r>
        <w:lastRenderedPageBreak/>
        <w:t>[18] RUZEVICIUS J, R. ADOMAITIENE &amp; J. SIRVIDAITE. Motivation and Efficiency of Quality Management Systems Implementation: a Study of Lithuanian Organizations[J]. Total Quality Management, 2004, 15(2): 173-189.</w:t>
      </w:r>
    </w:p>
    <w:p w:rsidR="00000000" w:rsidRDefault="00000000">
      <w:pPr>
        <w:pStyle w:val="afffffb"/>
      </w:pPr>
      <w:r>
        <w:t>[19] Barla P. ISO 14001 Certification and Environmental Performance in the Quebec Pulp and Paper Industry[J]. Journal of environmental economics and management, 2007, 58(3): 291-306.</w:t>
      </w:r>
    </w:p>
    <w:p w:rsidR="00000000" w:rsidRDefault="00000000">
      <w:pPr>
        <w:pStyle w:val="afffffb"/>
      </w:pPr>
      <w:r>
        <w:t>[20] Zobel T. ISO 14001 certification in manufacturing firms: a tool for those in need or an indication of greenness[J]. Journal</w:t>
      </w:r>
      <w:r>
        <w:t>ofCleanerProduction, 2013, 43(2): 37-44.</w:t>
      </w:r>
    </w:p>
    <w:p w:rsidR="00000000" w:rsidRDefault="00000000">
      <w:pPr>
        <w:pStyle w:val="afffffb"/>
      </w:pPr>
      <w:r>
        <w:t>[21] Klassen, R.</w:t>
      </w:r>
      <w:r>
        <w:t xml:space="preserve"> D. and C. P. McLaughlin, The impact o</w:t>
      </w:r>
      <w:r>
        <w:t>f environmental management on firm performance[J]. Management Science, 1996. 42(8): p. 1199-1214.</w:t>
      </w:r>
    </w:p>
    <w:p w:rsidR="00000000" w:rsidRDefault="00000000">
      <w:pPr>
        <w:pStyle w:val="afffffb"/>
      </w:pPr>
      <w:r>
        <w:t>[22] Nishitani K, Kaneko S. Are firms' voluntary environmental management activities beneficial for the environment and business</w:t>
      </w:r>
      <w:r>
        <w:t>AnempiricalstudyfocusingonJapa</w:t>
      </w:r>
      <w:r>
        <w:t>nesemanufacturingfirms[J]. Journal</w:t>
      </w:r>
      <w:r>
        <w:t>ofEnvironmentalManagement, 2012, 105(30): 121-130.</w:t>
      </w:r>
    </w:p>
    <w:p w:rsidR="00000000" w:rsidRDefault="00000000">
      <w:pPr>
        <w:pStyle w:val="afffffb"/>
      </w:pPr>
      <w:r>
        <w:t>[23] Stevens P A, Batty W J, Longhurst P J. A critical review of classification of organizations in relation to the voluntary implementation of environmental management systems[J]. Journal of Environmental Management, 2012, 115(30): 206-212.</w:t>
      </w:r>
    </w:p>
    <w:p w:rsidR="00000000" w:rsidRDefault="00000000">
      <w:pPr>
        <w:pStyle w:val="afffffb"/>
      </w:pPr>
      <w:r>
        <w:t>[24] Darnall N, Henriques Perry I. Do environmental management systems improve business performance in an international setting[J]. Journal</w:t>
      </w:r>
      <w:r>
        <w:t>ofInternationalManagement, 2008, 14(4): 364-375.</w:t>
      </w:r>
    </w:p>
    <w:p w:rsidR="00000000" w:rsidRDefault="00000000">
      <w:pPr>
        <w:pStyle w:val="afffffb"/>
      </w:pPr>
      <w:r>
        <w:t>[25] Goedhuys M, Sleuwaegen L. The Impact of International Standards Certification on the Performance of Firms in Less Developed Countries[J]. World Development, 2013, 47(2): 87-101.</w:t>
      </w:r>
    </w:p>
    <w:p w:rsidR="00000000" w:rsidRDefault="00000000">
      <w:pPr>
        <w:pStyle w:val="afffffb"/>
      </w:pPr>
      <w:r>
        <w:t>[26] Allen Blackman. Can Voluntary Environmental Regulation Work in Developing Countries</w:t>
      </w:r>
      <w:r>
        <w:t>LessonsfromCaseStudies[J]. The</w:t>
      </w:r>
      <w:r>
        <w:t>PolicyStudiesJournal, 2008, 36(1).</w:t>
      </w:r>
    </w:p>
    <w:p w:rsidR="00000000" w:rsidRDefault="00000000">
      <w:pPr>
        <w:pStyle w:val="afffffb"/>
      </w:pPr>
      <w:r>
        <w:lastRenderedPageBreak/>
        <w:t>[27] Yeung G, Mok V. What are the impacts of implementing ISO on the competitiveness of manufacturing industry in China[J]. Journal</w:t>
      </w:r>
      <w:r>
        <w:t>ofWorldBusiness, 2005, 40(2): 139-157.</w:t>
      </w:r>
    </w:p>
    <w:p w:rsidR="00000000" w:rsidRDefault="00000000">
      <w:pPr>
        <w:pStyle w:val="afffffb"/>
      </w:pPr>
      <w:r>
        <w:t>[28] Hudson J, Orviska M. Firms' adoption of international standards: One size fits all[J]. Journal</w:t>
      </w:r>
      <w:r>
        <w:t>ofPolicyModeling, 2013, 35(2): 289-306.</w:t>
      </w:r>
    </w:p>
    <w:p w:rsidR="00000000" w:rsidRDefault="00000000">
      <w:pPr>
        <w:pStyle w:val="afffffb"/>
      </w:pPr>
      <w:r>
        <w:t>[29] Nawrocka D, Parker T. Finding the connection: environmental management systems and environmental performance[J]. Journal of Cleaner Production, 2009(17): 601-607.</w:t>
      </w:r>
    </w:p>
    <w:p w:rsidR="00000000" w:rsidRDefault="00000000">
      <w:pPr>
        <w:pStyle w:val="afffffb"/>
      </w:pPr>
      <w:r>
        <w:t>[30] Furrer B, Hugenschmidt H. Financial services and ISO 14001[J]. Greener Management International, 2000(28).</w:t>
      </w:r>
    </w:p>
    <w:p w:rsidR="00000000" w:rsidRDefault="00000000">
      <w:pPr>
        <w:pStyle w:val="afffffb"/>
      </w:pPr>
      <w:r>
        <w:t>[31] Dick G, Heras I, JF Molina-Azorín. Cause and Effect</w:t>
      </w:r>
      <w:r>
        <w:t>ISO14001CertificationandFinancialBenefit</w:t>
      </w:r>
      <w:r>
        <w:t>s[</w:t>
      </w:r>
      <w:r>
        <w:rPr>
          <w:sz w:val="21"/>
        </w:rPr>
        <w:t>D</w:t>
      </w:r>
      <w:r>
        <w:t>]. University</w:t>
      </w:r>
      <w:r>
        <w:t>ofKENT, 2008.</w:t>
      </w:r>
    </w:p>
    <w:p w:rsidR="00000000" w:rsidRDefault="00000000">
      <w:pPr>
        <w:pStyle w:val="afffffb"/>
        <w:rPr>
          <w:lang w:eastAsia="zh-CN"/>
        </w:rPr>
      </w:pPr>
      <w:r>
        <w:rPr>
          <w:lang w:eastAsia="zh-CN"/>
        </w:rPr>
        <w:t>[32]</w:t>
      </w:r>
      <w:r>
        <w:rPr>
          <w:rFonts w:ascii="宋体" w:eastAsia="宋体" w:hint="eastAsia"/>
          <w:lang w:eastAsia="zh-CN"/>
        </w:rPr>
        <w:t>秦颖</w:t>
      </w:r>
      <w:r>
        <w:rPr>
          <w:lang w:eastAsia="zh-CN"/>
        </w:rPr>
        <w:t xml:space="preserve">. </w:t>
      </w:r>
      <w:r>
        <w:rPr>
          <w:rFonts w:ascii="宋体" w:eastAsia="宋体" w:hint="eastAsia"/>
          <w:lang w:eastAsia="zh-CN"/>
        </w:rPr>
        <w:t>企业环境管理的驱动力研究</w:t>
      </w:r>
      <w:r>
        <w:rPr>
          <w:lang w:eastAsia="zh-CN"/>
        </w:rPr>
        <w:t>[</w:t>
      </w:r>
      <w:r>
        <w:rPr>
          <w:sz w:val="21"/>
          <w:lang w:eastAsia="zh-CN"/>
        </w:rPr>
        <w:t>D</w:t>
      </w:r>
      <w:r>
        <w:rPr>
          <w:lang w:eastAsia="zh-CN"/>
        </w:rPr>
        <w:t xml:space="preserve">]. </w:t>
      </w:r>
      <w:r>
        <w:rPr>
          <w:rFonts w:ascii="宋体" w:eastAsia="宋体" w:hint="eastAsia"/>
          <w:lang w:eastAsia="zh-CN"/>
        </w:rPr>
        <w:t>大连理工大学</w:t>
      </w:r>
      <w:r>
        <w:rPr>
          <w:lang w:eastAsia="zh-CN"/>
        </w:rPr>
        <w:t>, 2006</w:t>
      </w:r>
      <w:r>
        <w:rPr>
          <w:rFonts w:hint="eastAsia"/>
          <w:lang w:eastAsia="zh-CN"/>
        </w:rPr>
        <w:t>。</w:t>
      </w:r>
    </w:p>
    <w:p w:rsidR="00000000" w:rsidRDefault="00000000">
      <w:pPr>
        <w:pStyle w:val="afffffb"/>
        <w:rPr>
          <w:lang w:eastAsia="zh-CN"/>
        </w:rPr>
      </w:pPr>
      <w:r>
        <w:rPr>
          <w:lang w:eastAsia="zh-CN"/>
        </w:rPr>
        <w:t>[33]</w:t>
      </w:r>
      <w:r>
        <w:rPr>
          <w:rFonts w:ascii="宋体" w:eastAsia="宋体" w:hint="eastAsia"/>
          <w:lang w:eastAsia="zh-CN"/>
        </w:rPr>
        <w:t>杨东宁</w:t>
      </w:r>
      <w:r>
        <w:rPr>
          <w:rFonts w:hint="eastAsia"/>
          <w:spacing w:val="3"/>
          <w:sz w:val="21"/>
          <w:lang w:eastAsia="zh-CN"/>
        </w:rPr>
        <w:t>，</w:t>
      </w:r>
      <w:r>
        <w:rPr>
          <w:rFonts w:ascii="宋体" w:eastAsia="宋体" w:hint="eastAsia"/>
          <w:lang w:eastAsia="zh-CN"/>
        </w:rPr>
        <w:t>周长辉</w:t>
      </w:r>
      <w:r>
        <w:rPr>
          <w:lang w:eastAsia="zh-CN"/>
        </w:rPr>
        <w:t xml:space="preserve">. </w:t>
      </w:r>
      <w:r>
        <w:rPr>
          <w:rFonts w:ascii="宋体" w:eastAsia="宋体" w:hint="eastAsia"/>
          <w:lang w:eastAsia="zh-CN"/>
        </w:rPr>
        <w:t>企业环境绩效与经济绩效前动态关系模型</w:t>
      </w:r>
      <w:r>
        <w:rPr>
          <w:lang w:eastAsia="zh-CN"/>
        </w:rPr>
        <w:t xml:space="preserve">[J]. </w:t>
      </w:r>
      <w:r>
        <w:rPr>
          <w:rFonts w:ascii="宋体" w:eastAsia="宋体" w:hint="eastAsia"/>
          <w:lang w:eastAsia="zh-CN"/>
        </w:rPr>
        <w:t>中国工业经济</w:t>
      </w:r>
      <w:r>
        <w:rPr>
          <w:lang w:eastAsia="zh-CN"/>
        </w:rPr>
        <w:t>, 2004</w:t>
      </w:r>
      <w:r>
        <w:rPr>
          <w:sz w:val="21"/>
          <w:lang w:eastAsia="zh-CN"/>
        </w:rPr>
        <w:t>（</w:t>
      </w:r>
      <w:r>
        <w:rPr>
          <w:lang w:eastAsia="zh-CN"/>
        </w:rPr>
        <w:t>4</w:t>
      </w:r>
      <w:r>
        <w:rPr>
          <w:sz w:val="21"/>
          <w:lang w:eastAsia="zh-CN"/>
        </w:rPr>
        <w:t>）</w:t>
      </w:r>
      <w:r>
        <w:rPr>
          <w:rFonts w:hint="eastAsia"/>
          <w:sz w:val="21"/>
          <w:lang w:eastAsia="zh-CN"/>
        </w:rPr>
        <w:t>。</w:t>
      </w:r>
    </w:p>
    <w:p w:rsidR="00000000" w:rsidRDefault="00000000">
      <w:pPr>
        <w:pStyle w:val="afffffb"/>
      </w:pPr>
      <w:r>
        <w:t>[34] JJ Tar, JF Molina-Azorn, Heras I. Benefits of the ISO 9001 and ISO 14001 standards: A literature review[J]. Journal of Industrial Engineering and Management, 2012, 5(2).</w:t>
      </w:r>
    </w:p>
    <w:p w:rsidR="00000000" w:rsidRDefault="00000000">
      <w:pPr>
        <w:pStyle w:val="afffffb"/>
      </w:pPr>
      <w:r>
        <w:t>[35] Matuszak Flejszman A. Benefits of Environmental Management System in Polish Companies Compliant with ISO 14001[J]. Pol J Environ Stud, 2009, 18(3): 411-419.</w:t>
      </w:r>
    </w:p>
    <w:p w:rsidR="00000000" w:rsidRDefault="00000000">
      <w:pPr>
        <w:pStyle w:val="afffffb"/>
      </w:pPr>
      <w:r>
        <w:t>[36] Link, S, Naveh, E. Standardization and discretion: Does the environmental standard ISO14001 lead to performance benefits[</w:t>
      </w:r>
      <w:r>
        <w:rPr>
          <w:sz w:val="21"/>
        </w:rPr>
        <w:t>J</w:t>
      </w:r>
      <w:r>
        <w:t>]. IEEE</w:t>
      </w:r>
      <w:r>
        <w:t>TransactionsonEngineeringManagement, 2006, 53: 508-519.</w:t>
      </w:r>
    </w:p>
    <w:p w:rsidR="00000000" w:rsidRDefault="00000000">
      <w:pPr>
        <w:pStyle w:val="afffffb"/>
      </w:pPr>
      <w:r>
        <w:t>[37] Javier González-Benito, Oscar González-Benito. AN ANALYSIS OF THE RELATIONSHIP BETWEEN ENVIRONMENTAL MOTIVATIONS AND ISO14001 CERTIFICATION[J]. British Journal of Management, 2005, 16(2): 133-148.</w:t>
      </w:r>
    </w:p>
    <w:p w:rsidR="00000000" w:rsidRDefault="00000000">
      <w:pPr>
        <w:pStyle w:val="afffffb"/>
      </w:pPr>
      <w:r>
        <w:lastRenderedPageBreak/>
        <w:t>[38] MATOUQ M. A Case-study of ISO 14001-based Environmental Management System Implementation in the People's Republic of China[J]. Local Environment, 2000, 5(4): 415-433.</w:t>
      </w:r>
    </w:p>
    <w:p w:rsidR="00000000" w:rsidRDefault="00000000">
      <w:pPr>
        <w:pStyle w:val="afffffb"/>
      </w:pPr>
      <w:r>
        <w:t>[39] BRONSON J, NOBLE B. Measuring the effectiveness of Parks Canada's environmental management system: a case study of Riding Mountain National Park[J]. The Canadian Geographer / Le Géographe canadien, 2006, 50(1).</w:t>
      </w:r>
    </w:p>
    <w:p w:rsidR="00000000" w:rsidRDefault="00000000">
      <w:pPr>
        <w:pStyle w:val="afffffb"/>
      </w:pPr>
      <w:r>
        <w:t xml:space="preserve">[40] Christmann P, Taylor G. Globalization and the environment: Determinants of firm self-regulation in China[J]. Journal of International Business Studies, 2001, 32(3): </w:t>
      </w:r>
      <w:r>
        <w:t>439-458.</w:t>
      </w:r>
    </w:p>
    <w:p w:rsidR="00000000" w:rsidRDefault="00000000">
      <w:pPr>
        <w:pStyle w:val="afffffb"/>
      </w:pPr>
      <w:r>
        <w:t>[41] Hiew A. The impact of voluntary adoption of ISO 14001 among firms in Asia[</w:t>
      </w:r>
      <w:r>
        <w:rPr>
          <w:sz w:val="21"/>
        </w:rPr>
        <w:t>D</w:t>
      </w:r>
      <w:r>
        <w:t>]. Westminster Business School, 2010.</w:t>
      </w:r>
    </w:p>
    <w:p w:rsidR="00000000" w:rsidRDefault="00000000">
      <w:pPr>
        <w:pStyle w:val="afffffb"/>
      </w:pPr>
      <w:r>
        <w:t>[42] Wagner, M. How to Reconcile Environmental and Economic Performance to Improve Corporate Sustainability: Corporate Environmental Strategies in the European Paper Industry[</w:t>
      </w:r>
      <w:r>
        <w:rPr>
          <w:sz w:val="21"/>
        </w:rPr>
        <w:t>J</w:t>
      </w:r>
      <w:r>
        <w:t>]. Journal of Environmental Management, 2005, 76: 105-118.</w:t>
      </w:r>
    </w:p>
    <w:p w:rsidR="00000000" w:rsidRDefault="00000000">
      <w:pPr>
        <w:pStyle w:val="afffffb"/>
      </w:pPr>
      <w:r>
        <w:t>[43] Konar, S. and M. A. Cohen. Does the Market Value Environmental Performance[J]. Review</w:t>
      </w:r>
      <w:r>
        <w:t>ofEconomics&amp;Statistics, 2001, 83(2): 281-289.</w:t>
      </w:r>
    </w:p>
    <w:p w:rsidR="00000000" w:rsidRDefault="00000000">
      <w:pPr>
        <w:pStyle w:val="afffffb"/>
      </w:pPr>
      <w:r>
        <w:t>[44] King, A. A., M. J. Lenox, et al. The Strategic Use of Decentralized Institutions: Exploring Certification with the ISO 14001 Management Standards[J]. Academy of Management Journal, 2005, 48(6): 1091-1106.</w:t>
      </w:r>
    </w:p>
    <w:p w:rsidR="00000000" w:rsidRDefault="00000000">
      <w:pPr>
        <w:pStyle w:val="afffffb"/>
      </w:pPr>
      <w:r>
        <w:t>[45] Boiral, O., Corporate Greening Through ISO 14001: A Rational Myth[J]. Organization</w:t>
      </w:r>
      <w:r>
        <w:t>Science, 2007. 18(1): p. 127-146.</w:t>
      </w:r>
    </w:p>
    <w:p w:rsidR="00000000" w:rsidRDefault="00000000">
      <w:pPr>
        <w:pStyle w:val="afffffb"/>
      </w:pPr>
      <w:r>
        <w:t>[46] Yin, H, Schmeidler. Why do standardized ISO 14001 environmental management systems lead to heterogeneous environmental outcomes[J]. Business</w:t>
      </w:r>
      <w:r>
        <w:t>Strategyandthe Environment, 2009, 18(4): 69-86.</w:t>
      </w:r>
    </w:p>
    <w:p w:rsidR="00000000" w:rsidRDefault="00000000">
      <w:pPr>
        <w:pStyle w:val="afffffb"/>
      </w:pPr>
      <w:r>
        <w:t>[47] QI G Y, ZENG S X, LI X D, TAM C M, Role of Internalization Process in Defining the Relationship between ISO 14001 Certification and Corporate Environmental Performance[</w:t>
      </w:r>
      <w:r>
        <w:rPr>
          <w:sz w:val="21"/>
        </w:rPr>
        <w:t>J</w:t>
      </w:r>
      <w:r>
        <w:t>]. Wiley Onlion Library, 2011, 129-140.</w:t>
      </w:r>
    </w:p>
    <w:p w:rsidR="00000000" w:rsidRDefault="00000000">
      <w:pPr>
        <w:pStyle w:val="afffffb"/>
      </w:pPr>
      <w:r>
        <w:lastRenderedPageBreak/>
        <w:t>[48] MATUSZAKFLEJSZMAN A. Environmental management system in organization[J]. University of Academy Economic, 2007(3): 48-54.</w:t>
      </w:r>
    </w:p>
    <w:p w:rsidR="00000000" w:rsidRDefault="00000000">
      <w:pPr>
        <w:pStyle w:val="afffffb"/>
      </w:pPr>
      <w:r>
        <w:t>[49] SLK B. ISO 14001 Hits 10-Year Mark[J]. Quality Progress, 2007, 40(8).</w:t>
      </w:r>
    </w:p>
    <w:p w:rsidR="00000000" w:rsidRDefault="00000000">
      <w:pPr>
        <w:pStyle w:val="afffffb"/>
      </w:pPr>
      <w:r>
        <w:t>[50] MT R. Patterns of environmental management in the Chilean manufacturing industry[J]. Management of Environmental Quality, 2008, 19(2).</w:t>
      </w:r>
    </w:p>
    <w:p w:rsidR="00000000" w:rsidRDefault="00000000">
      <w:pPr>
        <w:pStyle w:val="afffffb"/>
      </w:pPr>
      <w:r>
        <w:t>[51] Vastag, Panacea. common sense, or just a label</w:t>
      </w:r>
      <w:r>
        <w:t>ThevalueofISO14001environmentalmanagemen</w:t>
      </w:r>
      <w:r>
        <w:t>tsystems[J]. European</w:t>
      </w:r>
      <w:r>
        <w:t>ManagementJournal, 2000(12): 494-510.</w:t>
      </w:r>
    </w:p>
    <w:p w:rsidR="00000000" w:rsidRDefault="00000000">
      <w:pPr>
        <w:pStyle w:val="afffffb"/>
      </w:pPr>
      <w:r>
        <w:t>[52] Terlaak. Order without law</w:t>
      </w:r>
      <w:r>
        <w:t>Theroleofcertifiedmanagementstandardsinshaping sociallydesiredfirmbehaviors[J]. AcademyofManagementReview, 2009, 32(9): 68-85.</w:t>
      </w:r>
    </w:p>
    <w:p w:rsidR="00000000" w:rsidRDefault="00000000">
      <w:pPr>
        <w:pStyle w:val="afffffb"/>
      </w:pPr>
      <w:r>
        <w:t>[53] Yeung, G, Mok, et al. What are the impacts of implementing ISOs on the competitivetiess of manufacturing industry in China[J]. Journal</w:t>
      </w:r>
      <w:r>
        <w:t>ofWorldBusiness, 2005, 40(1): 39-57.</w:t>
      </w:r>
    </w:p>
    <w:p w:rsidR="00000000" w:rsidRDefault="00000000">
      <w:pPr>
        <w:pStyle w:val="afffffb"/>
      </w:pPr>
      <w:r>
        <w:t>[54] Zucker, G L. Institutional theories of organizations[J]. Annual Review of Sociology, 1987, 13(4): 43-64.</w:t>
      </w:r>
    </w:p>
    <w:p w:rsidR="00000000" w:rsidRDefault="00000000">
      <w:pPr>
        <w:pStyle w:val="afffffb"/>
      </w:pPr>
      <w:r>
        <w:t>[55] Naveh E, Marcus A. Achieving competitive advantage through implementing a replicable management standard: Installing and using ISO 9000[J]. Journal of Operations Management, 2005(2): 1-26.</w:t>
      </w:r>
    </w:p>
    <w:p w:rsidR="00000000" w:rsidRDefault="00000000">
      <w:pPr>
        <w:pStyle w:val="afffffb"/>
      </w:pPr>
      <w:r>
        <w:t>[56] Marcus. When does the ISO 9000 quality assurance standard lead to performance improvement</w:t>
      </w:r>
      <w:r>
        <w:t>Assimilationandgoingbeyond[J]. IEEE</w:t>
      </w:r>
      <w:r>
        <w:t>TransactionsonEngineeringManagement, 2004, 51(3): 52-63.</w:t>
      </w:r>
    </w:p>
    <w:p w:rsidR="00000000" w:rsidRDefault="00000000">
      <w:pPr>
        <w:pStyle w:val="afffffb"/>
      </w:pPr>
      <w:r>
        <w:t xml:space="preserve">[57] Melnyk, Sroufe. Assessing the impact of environmental management systems on corporate and environmental performance[J]. Journal of Operations Management, 2003, </w:t>
      </w:r>
      <w:r>
        <w:t>21(3): 29-51.</w:t>
      </w:r>
    </w:p>
    <w:p w:rsidR="00000000" w:rsidRDefault="00000000">
      <w:pPr>
        <w:pStyle w:val="afffffb"/>
      </w:pPr>
      <w:r>
        <w:t>[58] McNamara, M G, Haleblian. The performance implications of participating in an acquisition wave: Early mover advantages, bandwagon effects, and the moderating influence of industry characteristics and acquirer characteristics[J]. Academy of Management Journal, 2008, 51(1): 13-30.</w:t>
      </w:r>
    </w:p>
    <w:p w:rsidR="00000000" w:rsidRDefault="00000000">
      <w:pPr>
        <w:pStyle w:val="afffffb"/>
      </w:pPr>
      <w:r>
        <w:lastRenderedPageBreak/>
        <w:t>[59] Kwon, M D, Seo. A study of compliance with environmental regulations of ISO 14001 certified companies in Korea[J]. Journal of Environmental Management, 2002, 65(3): 47-52.</w:t>
      </w:r>
    </w:p>
    <w:p w:rsidR="00000000" w:rsidRDefault="00000000">
      <w:pPr>
        <w:pStyle w:val="afffffb"/>
      </w:pPr>
      <w:r>
        <w:t>[60] Kassinis, G, Vafea. Stakeholder pressures and environmental performance[J]. Academy of Management Journal, 2006, 49(1): 41-59.</w:t>
      </w:r>
    </w:p>
    <w:p w:rsidR="00000000" w:rsidRDefault="00000000">
      <w:pPr>
        <w:pStyle w:val="afffffb"/>
      </w:pPr>
      <w:r>
        <w:t>[61] Jiang, J R, Bansal. Seeing the need for ISO14001[J]. Journal of Management Studies, 2003, 40(10): 47-67.</w:t>
      </w:r>
    </w:p>
    <w:p w:rsidR="00000000" w:rsidRDefault="00000000">
      <w:pPr>
        <w:pStyle w:val="afffffb"/>
      </w:pPr>
      <w:r>
        <w:t>[62]</w:t>
      </w:r>
      <w:r>
        <w:rPr>
          <w:rFonts w:ascii="宋体" w:eastAsia="宋体" w:hint="eastAsia"/>
        </w:rPr>
        <w:t>陈浩</w:t>
      </w:r>
      <w:r>
        <w:t xml:space="preserve">. </w:t>
      </w:r>
      <w:r>
        <w:rPr>
          <w:rFonts w:ascii="宋体" w:eastAsia="宋体" w:hint="eastAsia"/>
        </w:rPr>
        <w:t>企业环境管理的理论与实证研究</w:t>
      </w:r>
      <w:r>
        <w:t>[</w:t>
      </w:r>
      <w:r>
        <w:rPr>
          <w:sz w:val="21"/>
        </w:rPr>
        <w:t>D</w:t>
      </w:r>
      <w:r>
        <w:t xml:space="preserve">]. </w:t>
      </w:r>
      <w:r>
        <w:rPr>
          <w:rFonts w:ascii="宋体" w:eastAsia="宋体" w:hint="eastAsia"/>
        </w:rPr>
        <w:t>暨南大学</w:t>
      </w:r>
      <w:r>
        <w:t>. 2006.</w:t>
      </w:r>
    </w:p>
    <w:p w:rsidR="00000000" w:rsidRDefault="00000000">
      <w:pPr>
        <w:pStyle w:val="afffffb"/>
      </w:pPr>
      <w:r>
        <w:t>[63] Darnall, N, Sides, S. Assessing the performance of voluntary environmental programs: Does certification matter[J]. Policy</w:t>
      </w:r>
      <w:r>
        <w:t>StudiesJournal, 2008(3): 95-117.</w:t>
      </w:r>
    </w:p>
    <w:p w:rsidR="00000000" w:rsidRDefault="00000000">
      <w:pPr>
        <w:pStyle w:val="ad"/>
        <w:ind w:left="480" w:hangingChars="200" w:hanging="480"/>
      </w:pPr>
      <w:r>
        <w:t>[64]</w:t>
      </w:r>
      <w:r w:rsidRPr="00281126">
        <w:t xml:space="preserve"> </w:t>
      </w:r>
      <w:r>
        <w:t>King, A, Lenox. The strategic use of decentralized institutions: Exploring certification</w:t>
      </w:r>
      <w:r>
        <w:t xml:space="preserve"> with the ISO 14001 management sta</w:t>
      </w:r>
      <w:r>
        <w:t>ndard[J]. Academy of Management Journal, 2005, 48(1): 1091-1106.</w:t>
      </w:r>
    </w:p>
    <w:p w:rsidR="00000000" w:rsidRDefault="00000000">
      <w:pPr>
        <w:pStyle w:val="afffffb"/>
      </w:pPr>
      <w:hyperlink r:id="rId29">
        <w:r>
          <w:t>[65] China and the environment: The East is grey | The Economist</w:t>
        </w:r>
      </w:hyperlink>
      <w:r>
        <w:t>.</w:t>
      </w:r>
    </w:p>
    <w:p w:rsidR="00000000" w:rsidRDefault="00000000">
      <w:pPr>
        <w:pStyle w:val="a6"/>
        <w:topLinePunct/>
        <w:rPr>
          <w:lang w:eastAsia="zh-CN"/>
        </w:rPr>
      </w:pPr>
      <w:bookmarkStart w:id="131" w:name="附录A_企业环境管理情况调查问卷_"/>
      <w:bookmarkStart w:id="132" w:name="_bookmark7"/>
      <w:bookmarkStart w:id="133" w:name="_Toc686484516"/>
      <w:bookmarkEnd w:id="131"/>
      <w:bookmarkEnd w:id="132"/>
      <w:r>
        <w:rPr>
          <w:lang w:eastAsia="zh-CN"/>
        </w:rPr>
        <w:t>附录</w:t>
      </w:r>
      <w:r>
        <w:rPr>
          <w:lang w:eastAsia="zh-CN"/>
        </w:rPr>
        <w:t>A</w:t>
      </w:r>
      <w:r>
        <w:rPr>
          <w:lang w:eastAsia="zh-CN"/>
        </w:rPr>
        <w:t>企业环境管理情况调查问卷</w:t>
      </w:r>
      <w:bookmarkEnd w:id="133"/>
    </w:p>
    <w:p w:rsidR="00000000" w:rsidRDefault="00000000">
      <w:pPr>
        <w:rPr>
          <w:lang w:eastAsia="zh-CN"/>
        </w:rPr>
        <w:sectPr w:rsidR="0018722C">
          <w:type w:val="continuous"/>
          <w:pgSz w:w="11910" w:h="16840"/>
          <w:pgMar w:top="1840" w:right="1620" w:bottom="1780" w:left="1680" w:header="1615" w:footer="1589" w:gutter="0"/>
          <w:cols w:space="720"/>
        </w:sectPr>
      </w:pPr>
    </w:p>
    <w:p w:rsidR="00000000" w:rsidRDefault="00000000">
      <w:r>
        <w:rPr>
          <w:rFonts w:eastAsiaTheme="minorHAnsi"/>
          <w:b/>
        </w:rPr>
        <w:t>尊敬的先生/女士：</w:t>
      </w:r>
      <w:r>
        <w:rPr>
          <w:rFonts w:eastAsiaTheme="minorHAnsi"/>
          <w:b/>
        </w:rPr>
        <w:t>您好！</w:t>
      </w:r>
    </w:p>
    <w:p w:rsidR="00000000" w:rsidRDefault="00000000">
      <w:pPr>
        <w:spacing w:before="199"/>
        <w:ind w:left="87" w:firstLine="0"/>
        <w:jc w:val="left"/>
        <w:rPr>
          <w:lang w:eastAsia="zh-CN"/>
        </w:rPr>
      </w:pPr>
      <w:r>
        <w:rPr>
          <w:rFonts w:eastAsiaTheme="minorHAnsi"/>
          <w:sz w:val="22"/>
          <w:szCs w:val="22"/>
          <w:lang w:eastAsia="zh-CN"/>
        </w:rPr>
        <w:br w:type="column"/>
      </w:r>
      <w:r>
        <w:rPr>
          <w:rFonts w:eastAsiaTheme="minorHAnsi"/>
          <w:b/>
          <w:w w:val="95"/>
          <w:szCs w:val="22"/>
          <w:lang w:eastAsia="zh-CN"/>
        </w:rPr>
        <w:t>企业环境管理情况调查问卷</w:t>
      </w:r>
    </w:p>
    <w:p w:rsidR="00000000" w:rsidRDefault="00000000">
      <w:pPr>
        <w:rPr>
          <w:lang w:eastAsia="zh-CN"/>
        </w:rPr>
      </w:pPr>
      <w:r>
        <w:rPr>
          <w:rFonts w:eastAsiaTheme="minorHAnsi"/>
          <w:b/>
          <w:lang w:eastAsia="zh-CN"/>
        </w:rPr>
        <w:t>调查日期：问卷编号：</w:t>
      </w:r>
    </w:p>
    <w:p w:rsidR="00000000" w:rsidRDefault="00000000">
      <w:pPr>
        <w:rPr>
          <w:lang w:eastAsia="zh-CN"/>
        </w:rPr>
        <w:sectPr w:rsidR="0018722C">
          <w:type w:val="continuous"/>
          <w:pgSz w:w="11910" w:h="16840"/>
          <w:pgMar w:top="1580" w:right="1620" w:bottom="280" w:left="1680" w:header="720" w:footer="720" w:gutter="0"/>
          <w:cols w:num="2" w:space="720" w:equalWidth="0">
            <w:col w:w="2691" w:space="40"/>
            <w:col w:w="5879"/>
          </w:cols>
        </w:sectPr>
      </w:pPr>
    </w:p>
    <w:p w:rsidR="00000000" w:rsidRDefault="00000000">
      <w:pPr>
        <w:rPr>
          <w:lang w:eastAsia="zh-CN"/>
        </w:rPr>
      </w:pPr>
      <w:r>
        <w:rPr>
          <w:rFonts w:eastAsiaTheme="minorHAnsi"/>
          <w:b/>
          <w:lang w:eastAsia="zh-CN"/>
        </w:rPr>
        <w:t>本问卷为中国计量学院和国家标准化研究院在研课题的主要内容之一，旨在了解和掌握制造企业环境管理相关情况。文中所有问题，答案没有对与错，</w:t>
      </w:r>
      <w:r>
        <w:rPr>
          <w:rFonts w:eastAsiaTheme="minorHAnsi"/>
          <w:b/>
          <w:lang w:eastAsia="zh-CN"/>
        </w:rPr>
        <w:t>请针对本企业的真实情况作出回答。若有某个问题所提供的选项未能完全表达您的意见时，请勾选最接近您看法的答案，或给出您的理想答案。若对某些题项答案不清楚，请求助贵单位相关人员协助完成。您的回答对我们的研究内容非常重要，烦请您花几分钟时间真实、完整地填写本问卷。本问卷纯属学术研究，所获信息不会用于任何商业目的，请您放心并尽可能客观的回答。</w:t>
      </w:r>
    </w:p>
    <w:p w:rsidR="00000000" w:rsidRDefault="00000000">
      <w:pPr>
        <w:spacing w:before="21"/>
        <w:ind w:right="244" w:firstLine="0"/>
        <w:jc w:val="right"/>
        <w:rPr>
          <w:lang w:eastAsia="zh-CN"/>
        </w:rPr>
      </w:pPr>
      <w:r>
        <w:rPr>
          <w:rFonts w:eastAsiaTheme="minorHAnsi"/>
          <w:b/>
          <w:w w:val="95"/>
          <w:szCs w:val="22"/>
          <w:lang w:eastAsia="zh-CN"/>
        </w:rPr>
        <w:t>中国计量学院</w:t>
      </w:r>
    </w:p>
    <w:p w:rsidR="00000000" w:rsidRDefault="00000000">
      <w:pPr>
        <w:rPr>
          <w:lang w:eastAsia="zh-CN"/>
        </w:rPr>
      </w:pPr>
      <w:r>
        <w:rPr>
          <w:rFonts w:eastAsiaTheme="minorHAnsi"/>
          <w:b/>
          <w:lang w:eastAsia="zh-CN"/>
        </w:rPr>
        <w:t>2014</w:t>
      </w:r>
      <w:r>
        <w:rPr>
          <w:rFonts w:eastAsiaTheme="minorHAnsi"/>
          <w:b/>
          <w:lang w:eastAsia="zh-CN"/>
        </w:rPr>
        <w:t>年</w:t>
      </w:r>
      <w:r>
        <w:rPr>
          <w:rFonts w:eastAsiaTheme="minorHAnsi"/>
          <w:b/>
          <w:lang w:eastAsia="zh-CN"/>
        </w:rPr>
        <w:t xml:space="preserve">4 </w:t>
      </w:r>
      <w:r>
        <w:rPr>
          <w:rFonts w:eastAsiaTheme="minorHAnsi"/>
          <w:b/>
          <w:lang w:eastAsia="zh-CN"/>
        </w:rPr>
        <w:t>月</w:t>
      </w:r>
    </w:p>
    <w:p w:rsidR="00000000" w:rsidRDefault="00000000">
      <w:pPr>
        <w:spacing w:before="7"/>
        <w:ind w:left="3974" w:right="3221" w:firstLine="0"/>
        <w:jc w:val="center"/>
        <w:rPr>
          <w:lang w:eastAsia="zh-CN"/>
        </w:rPr>
      </w:pPr>
      <w:r>
        <w:rPr>
          <w:rFonts w:eastAsiaTheme="minorHAnsi"/>
          <w:b/>
          <w:w w:val="95"/>
          <w:szCs w:val="22"/>
          <w:lang w:eastAsia="zh-CN"/>
        </w:rPr>
        <w:t>问卷第一部分</w:t>
      </w:r>
    </w:p>
    <w:p w:rsidR="00000000" w:rsidRDefault="00000000">
      <w:pPr>
        <w:pStyle w:val="aff9"/>
        <w:topLinePunct/>
      </w:pPr>
      <w:r>
        <w:pict>
          <v:shape id="_x0000_s2076" type="#_x0000_t202" style="width:72.7pt;height:15.5pt;mso-left-percent:-10001;mso-top-percent:-10001;mso-wrap-distance-left:0;mso-wrap-distance-right:0;mso-position-horizontal:absolute;mso-position-horizontal-relative:char;mso-position-vertical:absolute;mso-position-vertical-relative:line;mso-left-percent:-10001;mso-top-percent:-10001" filled="f" strokeweight=".48pt">
            <v:textbox inset="0,0,0,0">
              <w:txbxContent>
                <w:p w:rsidR="00000000" w:rsidRDefault="00000000">
                  <w:pPr>
                    <w:spacing w:line="276" w:lineRule="exact"/>
                    <w:ind w:left="-1" w:right="-15" w:firstLine="0"/>
                    <w:jc w:val="left"/>
                    <w:rPr>
                      <w:b/>
                    </w:rPr>
                  </w:pPr>
                  <w:r>
                    <w:rPr>
                      <w:b/>
                      <w:w w:val="95"/>
                    </w:rPr>
                    <w:t>企业基本情况</w:t>
                  </w:r>
                </w:p>
              </w:txbxContent>
            </v:textbox>
            <w10:wrap type="topAndBottom"/>
          </v:shape>
        </w:pict>
      </w:r>
    </w:p>
    <w:p w:rsidR="00000000" w:rsidRDefault="00000000">
      <w:pPr>
        <w:rPr>
          <w:lang w:eastAsia="zh-CN"/>
        </w:rPr>
      </w:pPr>
      <w:r>
        <w:rPr>
          <w:lang w:eastAsia="zh-CN"/>
        </w:rPr>
        <w:t>本部分主要想了解一下您所在企业的基本情况。请您根据下面的提示，填写或勾选您所在企业的情况。</w:t>
      </w:r>
    </w:p>
    <w:p w:rsidR="00000000" w:rsidRDefault="00000000">
      <w:pPr>
        <w:pStyle w:val="a3"/>
        <w:tabs>
          <w:tab w:val="left" w:pos="4617"/>
          <w:tab w:val="left" w:pos="6674"/>
          <w:tab w:val="left" w:pos="8114"/>
        </w:tabs>
        <w:spacing w:before="19"/>
        <w:ind w:left="643"/>
        <w:rPr>
          <w:lang w:eastAsia="zh-CN"/>
        </w:rPr>
      </w:pPr>
      <w:r>
        <w:rPr>
          <w:lang w:eastAsia="zh-CN"/>
        </w:rPr>
        <w:t>公司名称：</w:t>
      </w:r>
      <w:r>
        <w:rPr>
          <w:lang w:eastAsia="zh-CN"/>
        </w:rPr>
        <w:t>公司地址：省市</w:t>
      </w:r>
    </w:p>
    <w:p w:rsidR="00000000" w:rsidRDefault="00000000">
      <w:pPr>
        <w:rPr>
          <w:lang w:eastAsia="zh-CN"/>
        </w:rPr>
      </w:pPr>
      <w:r>
        <w:rPr>
          <w:lang w:eastAsia="zh-CN"/>
        </w:rPr>
        <w:t>联系人：</w:t>
      </w:r>
      <w:r>
        <w:rPr>
          <w:lang w:eastAsia="zh-CN"/>
        </w:rPr>
        <w:t>联系电话：</w:t>
      </w:r>
    </w:p>
    <w:p w:rsidR="00000000" w:rsidRDefault="00000000">
      <w:pPr>
        <w:rPr>
          <w:lang w:eastAsia="zh-CN"/>
        </w:rPr>
      </w:pPr>
      <w:r>
        <w:rPr>
          <w:lang w:eastAsia="zh-CN"/>
        </w:rPr>
        <w:t>1</w:t>
      </w:r>
      <w:r>
        <w:rPr>
          <w:lang w:eastAsia="zh-CN"/>
        </w:rPr>
        <w:t>、</w:t>
      </w:r>
      <w:r>
        <w:rPr>
          <w:lang w:eastAsia="zh-CN"/>
        </w:rPr>
        <w:t>2013</w:t>
      </w:r>
      <w:r>
        <w:rPr>
          <w:lang w:eastAsia="zh-CN"/>
        </w:rPr>
        <w:t>年，贵公司的企业规模属于以下哪个范围？</w:t>
      </w:r>
    </w:p>
    <w:p w:rsidR="00000000" w:rsidRDefault="00000000">
      <w:pPr>
        <w:rPr>
          <w:lang w:eastAsia="zh-CN"/>
        </w:rPr>
      </w:pPr>
      <w:r>
        <w:rPr>
          <w:lang w:eastAsia="zh-CN"/>
        </w:rPr>
        <w:t>□</w:t>
      </w:r>
      <w:r>
        <w:rPr>
          <w:lang w:eastAsia="zh-CN"/>
        </w:rPr>
        <w:t>微型企业（</w:t>
      </w:r>
      <w:r>
        <w:rPr>
          <w:lang w:eastAsia="zh-CN"/>
        </w:rPr>
        <w:t>&lt;20</w:t>
      </w:r>
      <w:r>
        <w:rPr>
          <w:lang w:eastAsia="zh-CN"/>
        </w:rPr>
        <w:t>人）</w:t>
      </w:r>
    </w:p>
    <w:p w:rsidR="00000000" w:rsidRDefault="00000000">
      <w:pPr>
        <w:rPr>
          <w:lang w:eastAsia="zh-CN"/>
        </w:rPr>
      </w:pPr>
      <w:r>
        <w:rPr>
          <w:lang w:eastAsia="zh-CN"/>
        </w:rPr>
        <w:t>□</w:t>
      </w:r>
      <w:r>
        <w:rPr>
          <w:lang w:eastAsia="zh-CN"/>
        </w:rPr>
        <w:t>小型企业（</w:t>
      </w:r>
      <w:r>
        <w:rPr>
          <w:lang w:eastAsia="zh-CN"/>
        </w:rPr>
        <w:t>20-300</w:t>
      </w:r>
      <w:r>
        <w:rPr>
          <w:lang w:eastAsia="zh-CN"/>
        </w:rPr>
        <w:t>人，不含</w:t>
      </w:r>
      <w:r>
        <w:rPr>
          <w:lang w:eastAsia="zh-CN"/>
        </w:rPr>
        <w:t>300</w:t>
      </w:r>
      <w:r>
        <w:rPr>
          <w:lang w:eastAsia="zh-CN"/>
        </w:rPr>
        <w:t>人）</w:t>
      </w:r>
    </w:p>
    <w:p w:rsidR="00000000" w:rsidRDefault="00000000">
      <w:pPr>
        <w:rPr>
          <w:lang w:eastAsia="zh-CN"/>
        </w:rPr>
      </w:pPr>
      <w:r>
        <w:rPr>
          <w:lang w:eastAsia="zh-CN"/>
        </w:rPr>
        <w:t>□</w:t>
      </w:r>
      <w:r>
        <w:rPr>
          <w:lang w:eastAsia="zh-CN"/>
        </w:rPr>
        <w:t>中型企业（</w:t>
      </w:r>
      <w:r>
        <w:rPr>
          <w:lang w:eastAsia="zh-CN"/>
        </w:rPr>
        <w:t>300-1000</w:t>
      </w:r>
      <w:r>
        <w:rPr>
          <w:lang w:eastAsia="zh-CN"/>
        </w:rPr>
        <w:t>人</w:t>
      </w:r>
      <w:r>
        <w:rPr>
          <w:lang w:eastAsia="zh-CN"/>
        </w:rPr>
        <w:t xml:space="preserve">, </w:t>
      </w:r>
      <w:r>
        <w:rPr>
          <w:lang w:eastAsia="zh-CN"/>
        </w:rPr>
        <w:t>不含</w:t>
      </w:r>
      <w:r>
        <w:rPr>
          <w:lang w:eastAsia="zh-CN"/>
        </w:rPr>
        <w:t>1000</w:t>
      </w:r>
      <w:r>
        <w:rPr>
          <w:lang w:eastAsia="zh-CN"/>
        </w:rPr>
        <w:t>人）</w:t>
      </w:r>
    </w:p>
    <w:p w:rsidR="00000000" w:rsidRDefault="00000000">
      <w:pPr>
        <w:rPr>
          <w:lang w:eastAsia="zh-CN"/>
        </w:rPr>
      </w:pPr>
      <w:r>
        <w:rPr>
          <w:lang w:eastAsia="zh-CN"/>
        </w:rPr>
        <w:t>□</w:t>
      </w:r>
      <w:r>
        <w:rPr>
          <w:lang w:eastAsia="zh-CN"/>
        </w:rPr>
        <w:t>大型企业（</w:t>
      </w:r>
      <w:r>
        <w:rPr>
          <w:lang w:eastAsia="zh-CN"/>
        </w:rPr>
        <w:t>1000</w:t>
      </w:r>
      <w:r>
        <w:rPr>
          <w:lang w:eastAsia="zh-CN"/>
        </w:rPr>
        <w:t>人以上）</w:t>
      </w:r>
    </w:p>
    <w:p w:rsidR="00000000" w:rsidRDefault="00000000">
      <w:pPr>
        <w:rPr>
          <w:lang w:eastAsia="zh-CN"/>
        </w:rPr>
      </w:pPr>
      <w:r>
        <w:rPr>
          <w:lang w:eastAsia="zh-CN"/>
        </w:rPr>
        <w:t>2</w:t>
      </w:r>
      <w:r>
        <w:rPr>
          <w:lang w:eastAsia="zh-CN"/>
        </w:rPr>
        <w:t>、</w:t>
      </w:r>
      <w:r>
        <w:rPr>
          <w:lang w:eastAsia="zh-CN"/>
        </w:rPr>
        <w:t>2013</w:t>
      </w:r>
      <w:r>
        <w:rPr>
          <w:lang w:eastAsia="zh-CN"/>
        </w:rPr>
        <w:t>年，贵公司的销售额属于以下哪个范围？（单位：万元）：</w:t>
      </w:r>
    </w:p>
    <w:p w:rsidR="00000000" w:rsidRDefault="00000000">
      <w:r>
        <w:t>□&lt;300</w:t>
      </w:r>
    </w:p>
    <w:p w:rsidR="00000000" w:rsidRDefault="00000000">
      <w:r>
        <w:t>□300-2000</w:t>
      </w:r>
      <w:r>
        <w:t>（不含</w:t>
      </w:r>
      <w:r>
        <w:t>2000</w:t>
      </w:r>
      <w:r>
        <w:t>）</w:t>
      </w:r>
    </w:p>
    <w:p w:rsidR="00000000" w:rsidRDefault="00000000">
      <w:r>
        <w:t>□2000-40000</w:t>
      </w:r>
      <w:r>
        <w:t>（不含</w:t>
      </w:r>
      <w:r>
        <w:t>40000</w:t>
      </w:r>
      <w:r>
        <w:t>）</w:t>
      </w:r>
    </w:p>
    <w:p w:rsidR="00000000" w:rsidRDefault="00000000">
      <w:pPr>
        <w:pStyle w:val="a3"/>
        <w:spacing w:before="26"/>
        <w:ind w:left="643"/>
        <w:rPr>
          <w:lang w:eastAsia="zh-CN"/>
        </w:rPr>
      </w:pPr>
      <w:r>
        <w:rPr>
          <w:lang w:eastAsia="zh-CN"/>
        </w:rPr>
        <w:t>□40000</w:t>
      </w:r>
      <w:r>
        <w:rPr>
          <w:lang w:eastAsia="zh-CN"/>
        </w:rPr>
        <w:t>以上</w:t>
      </w:r>
    </w:p>
    <w:p w:rsidR="00000000" w:rsidRDefault="00000000">
      <w:pPr>
        <w:rPr>
          <w:lang w:eastAsia="zh-CN"/>
        </w:rPr>
      </w:pPr>
      <w:r>
        <w:rPr>
          <w:lang w:eastAsia="zh-CN"/>
        </w:rPr>
        <w:t>3</w:t>
      </w:r>
      <w:r>
        <w:rPr>
          <w:lang w:eastAsia="zh-CN"/>
        </w:rPr>
        <w:t>、贵公司所在行业为以下哪个行业？：</w:t>
      </w:r>
    </w:p>
    <w:p w:rsidR="00000000" w:rsidRDefault="00000000">
      <w:pPr>
        <w:rPr>
          <w:lang w:eastAsia="zh-CN"/>
        </w:rPr>
      </w:pPr>
      <w:r>
        <w:rPr>
          <w:lang w:eastAsia="zh-CN"/>
        </w:rPr>
        <w:t>□</w:t>
      </w:r>
      <w:r>
        <w:rPr>
          <w:lang w:eastAsia="zh-CN"/>
        </w:rPr>
        <w:t>食品加工业</w:t>
      </w:r>
      <w:r>
        <w:rPr>
          <w:lang w:eastAsia="zh-CN"/>
        </w:rPr>
        <w:t>□</w:t>
      </w:r>
      <w:r>
        <w:rPr>
          <w:lang w:eastAsia="zh-CN"/>
        </w:rPr>
        <w:t>食品制造业</w:t>
      </w:r>
      <w:r>
        <w:rPr>
          <w:lang w:eastAsia="zh-CN"/>
        </w:rPr>
        <w:t>□</w:t>
      </w:r>
      <w:r>
        <w:rPr>
          <w:lang w:eastAsia="zh-CN"/>
        </w:rPr>
        <w:t>饮料制造业</w:t>
      </w:r>
      <w:r>
        <w:rPr>
          <w:lang w:eastAsia="zh-CN"/>
        </w:rPr>
        <w:t>□</w:t>
      </w:r>
      <w:r>
        <w:rPr>
          <w:lang w:eastAsia="zh-CN"/>
        </w:rPr>
        <w:t>烟草加工业</w:t>
      </w:r>
    </w:p>
    <w:p w:rsidR="00000000" w:rsidRDefault="00000000">
      <w:pPr>
        <w:rPr>
          <w:lang w:eastAsia="zh-CN"/>
        </w:rPr>
      </w:pPr>
      <w:r>
        <w:rPr>
          <w:lang w:eastAsia="zh-CN"/>
        </w:rPr>
        <w:t>□</w:t>
      </w:r>
      <w:r>
        <w:rPr>
          <w:lang w:eastAsia="zh-CN"/>
        </w:rPr>
        <w:t>纺织业</w:t>
      </w:r>
      <w:r>
        <w:rPr>
          <w:lang w:eastAsia="zh-CN"/>
        </w:rPr>
        <w:t xml:space="preserve">      □</w:t>
      </w:r>
      <w:r>
        <w:rPr>
          <w:lang w:eastAsia="zh-CN"/>
        </w:rPr>
        <w:t>服装及其他纤维制品制造业</w:t>
      </w:r>
      <w:r>
        <w:rPr>
          <w:lang w:eastAsia="zh-CN"/>
        </w:rPr>
        <w:t xml:space="preserve">       □</w:t>
      </w:r>
      <w:r>
        <w:rPr>
          <w:lang w:eastAsia="zh-CN"/>
        </w:rPr>
        <w:t>皮革、毛皮、羽绒及其制品业</w:t>
      </w:r>
      <w:r>
        <w:rPr>
          <w:lang w:eastAsia="zh-CN"/>
        </w:rPr>
        <w:t xml:space="preserve">    □</w:t>
      </w:r>
      <w:r>
        <w:rPr>
          <w:lang w:eastAsia="zh-CN"/>
        </w:rPr>
        <w:t>木材加工及竹、藤、棕、草制品业</w:t>
      </w:r>
      <w:r>
        <w:rPr>
          <w:lang w:eastAsia="zh-CN"/>
        </w:rPr>
        <w:t xml:space="preserve">      □</w:t>
      </w:r>
      <w:r>
        <w:rPr>
          <w:lang w:eastAsia="zh-CN"/>
        </w:rPr>
        <w:t>家具制造业</w:t>
      </w:r>
      <w:r>
        <w:rPr>
          <w:lang w:eastAsia="zh-CN"/>
        </w:rPr>
        <w:t xml:space="preserve">      □</w:t>
      </w:r>
      <w:r>
        <w:rPr>
          <w:lang w:eastAsia="zh-CN"/>
        </w:rPr>
        <w:t>造纸及纸制品业</w:t>
      </w:r>
      <w:r>
        <w:rPr>
          <w:lang w:eastAsia="zh-CN"/>
        </w:rPr>
        <w:t xml:space="preserve">    □</w:t>
      </w:r>
      <w:r>
        <w:rPr>
          <w:lang w:eastAsia="zh-CN"/>
        </w:rPr>
        <w:t>印刷业、记录媒介的复制</w:t>
      </w:r>
      <w:r>
        <w:rPr>
          <w:lang w:eastAsia="zh-CN"/>
        </w:rPr>
        <w:t>□</w:t>
      </w:r>
      <w:r>
        <w:rPr>
          <w:lang w:eastAsia="zh-CN"/>
        </w:rPr>
        <w:t>文教体育用品制造业</w:t>
      </w:r>
      <w:r>
        <w:rPr>
          <w:lang w:eastAsia="zh-CN"/>
        </w:rPr>
        <w:t>□</w:t>
      </w:r>
      <w:r>
        <w:rPr>
          <w:lang w:eastAsia="zh-CN"/>
        </w:rPr>
        <w:t>石油加工及炼焦业</w:t>
      </w:r>
      <w:r>
        <w:rPr>
          <w:lang w:eastAsia="zh-CN"/>
        </w:rPr>
        <w:t xml:space="preserve">  □</w:t>
      </w:r>
      <w:r>
        <w:rPr>
          <w:lang w:eastAsia="zh-CN"/>
        </w:rPr>
        <w:t>化学原料及化学制品制造业</w:t>
      </w:r>
      <w:r>
        <w:rPr>
          <w:lang w:eastAsia="zh-CN"/>
        </w:rPr>
        <w:t xml:space="preserve">  □</w:t>
      </w:r>
      <w:r>
        <w:rPr>
          <w:lang w:eastAsia="zh-CN"/>
        </w:rPr>
        <w:t>医药制造业</w:t>
      </w:r>
      <w:r>
        <w:rPr>
          <w:lang w:eastAsia="zh-CN"/>
        </w:rPr>
        <w:t xml:space="preserve">    □</w:t>
      </w:r>
      <w:r>
        <w:rPr>
          <w:lang w:eastAsia="zh-CN"/>
        </w:rPr>
        <w:t>化学纤维制造业</w:t>
      </w:r>
      <w:r>
        <w:rPr>
          <w:lang w:eastAsia="zh-CN"/>
        </w:rPr>
        <w:t xml:space="preserve">  □</w:t>
      </w:r>
      <w:r>
        <w:rPr>
          <w:lang w:eastAsia="zh-CN"/>
        </w:rPr>
        <w:t>橡</w:t>
      </w:r>
      <w:r>
        <w:rPr>
          <w:lang w:eastAsia="zh-CN"/>
        </w:rPr>
        <w:t>胶制品业</w:t>
      </w:r>
      <w:r>
        <w:rPr>
          <w:lang w:eastAsia="zh-CN"/>
        </w:rPr>
        <w:t xml:space="preserve">     □</w:t>
      </w:r>
      <w:r>
        <w:rPr>
          <w:lang w:eastAsia="zh-CN"/>
        </w:rPr>
        <w:t>塑料制品业</w:t>
      </w:r>
      <w:r>
        <w:rPr>
          <w:lang w:eastAsia="zh-CN"/>
        </w:rPr>
        <w:t xml:space="preserve">    □</w:t>
      </w:r>
      <w:r>
        <w:rPr>
          <w:lang w:eastAsia="zh-CN"/>
        </w:rPr>
        <w:t>非金属矿物制品业</w:t>
      </w:r>
    </w:p>
    <w:p w:rsidR="00000000" w:rsidRDefault="00000000">
      <w:pPr>
        <w:rPr>
          <w:lang w:eastAsia="zh-CN"/>
        </w:rPr>
      </w:pPr>
      <w:r>
        <w:rPr>
          <w:lang w:eastAsia="zh-CN"/>
        </w:rPr>
        <w:t>□</w:t>
      </w:r>
      <w:r>
        <w:rPr>
          <w:lang w:eastAsia="zh-CN"/>
        </w:rPr>
        <w:t>黑色金属冶炼及压延加工业</w:t>
      </w:r>
      <w:r>
        <w:rPr>
          <w:lang w:eastAsia="zh-CN"/>
        </w:rPr>
        <w:t>□</w:t>
      </w:r>
      <w:r>
        <w:rPr>
          <w:lang w:eastAsia="zh-CN"/>
        </w:rPr>
        <w:t>有色金属冶炼及压延加工业</w:t>
      </w:r>
    </w:p>
    <w:p w:rsidR="00000000" w:rsidRDefault="00000000">
      <w:pPr>
        <w:rPr>
          <w:lang w:eastAsia="zh-CN"/>
        </w:rPr>
      </w:pPr>
      <w:r>
        <w:rPr>
          <w:lang w:eastAsia="zh-CN"/>
        </w:rPr>
        <w:t>□</w:t>
      </w:r>
      <w:r>
        <w:rPr>
          <w:lang w:eastAsia="zh-CN"/>
        </w:rPr>
        <w:t>金属制品业</w:t>
      </w:r>
      <w:r>
        <w:rPr>
          <w:lang w:eastAsia="zh-CN"/>
        </w:rPr>
        <w:t xml:space="preserve"> □</w:t>
      </w:r>
      <w:r>
        <w:rPr>
          <w:lang w:eastAsia="zh-CN"/>
        </w:rPr>
        <w:t>普通机械制造业</w:t>
      </w:r>
      <w:r>
        <w:rPr>
          <w:lang w:eastAsia="zh-CN"/>
        </w:rPr>
        <w:t xml:space="preserve">  □</w:t>
      </w:r>
      <w:r>
        <w:rPr>
          <w:lang w:eastAsia="zh-CN"/>
        </w:rPr>
        <w:t>专用设备制造业</w:t>
      </w:r>
      <w:r>
        <w:rPr>
          <w:lang w:eastAsia="zh-CN"/>
        </w:rPr>
        <w:t xml:space="preserve">    □</w:t>
      </w:r>
      <w:r>
        <w:rPr>
          <w:lang w:eastAsia="zh-CN"/>
        </w:rPr>
        <w:t>交通运输设备制造业</w:t>
      </w:r>
      <w:r>
        <w:rPr>
          <w:lang w:eastAsia="zh-CN"/>
        </w:rPr>
        <w:t xml:space="preserve">  □</w:t>
      </w:r>
      <w:r>
        <w:rPr>
          <w:lang w:eastAsia="zh-CN"/>
        </w:rPr>
        <w:t>电气机械及器材制造业</w:t>
      </w:r>
      <w:r>
        <w:rPr>
          <w:lang w:eastAsia="zh-CN"/>
        </w:rPr>
        <w:t xml:space="preserve">  □</w:t>
      </w:r>
      <w:r>
        <w:rPr>
          <w:lang w:eastAsia="zh-CN"/>
        </w:rPr>
        <w:t>电子及通信设备制造业</w:t>
      </w:r>
      <w:r>
        <w:rPr>
          <w:lang w:eastAsia="zh-CN"/>
        </w:rPr>
        <w:t xml:space="preserve">  □</w:t>
      </w:r>
      <w:r>
        <w:rPr>
          <w:lang w:eastAsia="zh-CN"/>
        </w:rPr>
        <w:t>仪器仪表及文化、办公用机械制造业</w:t>
      </w:r>
      <w:r>
        <w:rPr>
          <w:lang w:eastAsia="zh-CN"/>
        </w:rPr>
        <w:t xml:space="preserve">  □</w:t>
      </w:r>
      <w:r>
        <w:rPr>
          <w:lang w:eastAsia="zh-CN"/>
        </w:rPr>
        <w:t>其他制造业</w:t>
      </w:r>
    </w:p>
    <w:p w:rsidR="00000000" w:rsidRDefault="00000000">
      <w:pPr>
        <w:rPr>
          <w:lang w:eastAsia="zh-CN"/>
        </w:rPr>
      </w:pPr>
      <w:r>
        <w:rPr>
          <w:lang w:eastAsia="zh-CN"/>
        </w:rPr>
        <w:t>4</w:t>
      </w:r>
      <w:r>
        <w:rPr>
          <w:lang w:eastAsia="zh-CN"/>
        </w:rPr>
        <w:t>、贵公司控股情况为以下哪个类型？</w:t>
      </w:r>
    </w:p>
    <w:p w:rsidR="00000000" w:rsidRDefault="00000000">
      <w:pPr>
        <w:pStyle w:val="afffffb"/>
        <w:tabs>
          <w:tab w:val="left" w:pos="1243"/>
          <w:tab w:val="left" w:pos="1244"/>
        </w:tabs>
        <w:spacing w:before="87" w:line="240" w:lineRule="auto"/>
        <w:ind w:left="1243" w:hanging="600"/>
        <w:jc w:val="left"/>
        <w:rPr>
          <w:rFonts w:ascii="宋体" w:eastAsia="宋体"/>
          <w:lang w:eastAsia="zh-CN"/>
        </w:rPr>
      </w:pPr>
      <w:r>
        <w:rPr>
          <w:rFonts w:ascii="宋体" w:eastAsia="宋体" w:hAnsi="宋体" w:cs="宋体"/>
          <w:lang w:eastAsia="zh-CN"/>
        </w:rPr>
        <w:lastRenderedPageBreak/>
        <w:t>□</w:t>
      </w:r>
      <w:r>
        <w:rPr>
          <w:rFonts w:ascii="宋体" w:eastAsia="宋体" w:hint="eastAsia"/>
          <w:lang w:eastAsia="zh-CN"/>
        </w:rPr>
        <w:t>国有控股</w:t>
      </w:r>
    </w:p>
    <w:p w:rsidR="00000000" w:rsidRDefault="00000000">
      <w:pPr>
        <w:pStyle w:val="afffffb"/>
        <w:tabs>
          <w:tab w:val="left" w:pos="1243"/>
          <w:tab w:val="left" w:pos="1244"/>
        </w:tabs>
        <w:spacing w:before="87" w:line="240" w:lineRule="auto"/>
        <w:ind w:left="1243" w:hanging="600"/>
        <w:jc w:val="left"/>
        <w:rPr>
          <w:rFonts w:ascii="宋体" w:eastAsia="宋体"/>
          <w:lang w:eastAsia="zh-CN"/>
        </w:rPr>
      </w:pPr>
      <w:r>
        <w:rPr>
          <w:rFonts w:ascii="宋体" w:eastAsia="宋体" w:hAnsi="宋体" w:cs="宋体"/>
          <w:lang w:eastAsia="zh-CN"/>
        </w:rPr>
        <w:t>□</w:t>
      </w:r>
      <w:r>
        <w:rPr>
          <w:rFonts w:ascii="宋体" w:eastAsia="宋体" w:hint="eastAsia"/>
          <w:lang w:eastAsia="zh-CN"/>
        </w:rPr>
        <w:t>私营控股</w:t>
      </w:r>
    </w:p>
    <w:p w:rsidR="00000000" w:rsidRDefault="00000000">
      <w:pPr>
        <w:pStyle w:val="afffffb"/>
        <w:tabs>
          <w:tab w:val="left" w:pos="1243"/>
          <w:tab w:val="left" w:pos="1244"/>
        </w:tabs>
        <w:spacing w:before="84" w:line="240" w:lineRule="auto"/>
        <w:ind w:left="1243" w:hanging="600"/>
        <w:jc w:val="left"/>
        <w:rPr>
          <w:rFonts w:ascii="宋体" w:eastAsia="宋体"/>
          <w:lang w:eastAsia="zh-CN"/>
        </w:rPr>
      </w:pPr>
      <w:r>
        <w:rPr>
          <w:rFonts w:ascii="宋体" w:eastAsia="宋体" w:hAnsi="宋体" w:cs="宋体"/>
          <w:lang w:eastAsia="zh-CN"/>
        </w:rPr>
        <w:t>□</w:t>
      </w:r>
      <w:r>
        <w:rPr>
          <w:rFonts w:ascii="宋体" w:eastAsia="宋体" w:hint="eastAsia"/>
          <w:lang w:eastAsia="zh-CN"/>
        </w:rPr>
        <w:t>集体控股</w:t>
      </w:r>
    </w:p>
    <w:p w:rsidR="00000000" w:rsidRDefault="00000000">
      <w:pPr>
        <w:pStyle w:val="afffffb"/>
        <w:tabs>
          <w:tab w:val="left" w:pos="1243"/>
          <w:tab w:val="left" w:pos="1244"/>
        </w:tabs>
        <w:spacing w:before="86" w:line="240" w:lineRule="auto"/>
        <w:ind w:left="1243" w:hanging="600"/>
        <w:jc w:val="left"/>
        <w:rPr>
          <w:rFonts w:ascii="宋体" w:eastAsia="宋体"/>
          <w:lang w:eastAsia="zh-CN"/>
        </w:rPr>
      </w:pPr>
      <w:r>
        <w:rPr>
          <w:rFonts w:ascii="宋体" w:eastAsia="宋体" w:hAnsi="宋体" w:cs="宋体"/>
          <w:lang w:eastAsia="zh-CN"/>
        </w:rPr>
        <w:t>□</w:t>
      </w:r>
      <w:r>
        <w:rPr>
          <w:rFonts w:ascii="宋体" w:eastAsia="宋体" w:hint="eastAsia"/>
          <w:lang w:eastAsia="zh-CN"/>
        </w:rPr>
        <w:t>港、澳、台商控股</w:t>
      </w:r>
    </w:p>
    <w:p w:rsidR="00000000" w:rsidRDefault="00000000">
      <w:pPr>
        <w:pStyle w:val="afffffb"/>
        <w:tabs>
          <w:tab w:val="left" w:pos="1243"/>
          <w:tab w:val="left" w:pos="1244"/>
        </w:tabs>
        <w:spacing w:before="86" w:line="240" w:lineRule="auto"/>
        <w:ind w:left="1243" w:hanging="600"/>
        <w:jc w:val="left"/>
        <w:rPr>
          <w:rFonts w:ascii="宋体" w:eastAsia="宋体"/>
          <w:lang w:eastAsia="zh-CN"/>
        </w:rPr>
      </w:pPr>
      <w:r>
        <w:rPr>
          <w:rFonts w:ascii="宋体" w:eastAsia="宋体" w:hAnsi="宋体" w:cs="宋体"/>
          <w:lang w:eastAsia="zh-CN"/>
        </w:rPr>
        <w:t>□</w:t>
      </w:r>
      <w:r>
        <w:rPr>
          <w:rFonts w:ascii="宋体" w:eastAsia="宋体" w:hint="eastAsia"/>
          <w:lang w:eastAsia="zh-CN"/>
        </w:rPr>
        <w:t>外资控股</w:t>
      </w:r>
    </w:p>
    <w:p w:rsidR="00000000" w:rsidRDefault="00000000">
      <w:pPr>
        <w:rPr>
          <w:lang w:eastAsia="zh-CN"/>
        </w:rPr>
      </w:pPr>
      <w:r>
        <w:rPr>
          <w:lang w:eastAsia="zh-CN"/>
        </w:rPr>
        <w:t>5</w:t>
      </w:r>
      <w:r>
        <w:rPr>
          <w:lang w:eastAsia="zh-CN"/>
        </w:rPr>
        <w:t>、贵公司的产品是否有出口：</w:t>
      </w:r>
      <w:r>
        <w:rPr>
          <w:lang w:eastAsia="zh-CN"/>
        </w:rPr>
        <w:t>□</w:t>
      </w:r>
      <w:r>
        <w:rPr>
          <w:lang w:eastAsia="zh-CN"/>
        </w:rPr>
        <w:t>是</w:t>
      </w:r>
      <w:r>
        <w:rPr>
          <w:lang w:eastAsia="zh-CN"/>
        </w:rPr>
        <w:t>□</w:t>
      </w:r>
      <w:r>
        <w:rPr>
          <w:lang w:eastAsia="zh-CN"/>
        </w:rPr>
        <w:t>否如若有出口，请问出口比重为以下哪个范围？</w:t>
      </w:r>
    </w:p>
    <w:p w:rsidR="00000000" w:rsidRDefault="00000000">
      <w:pPr>
        <w:pStyle w:val="a3"/>
        <w:spacing w:before="19"/>
        <w:ind w:left="643"/>
      </w:pPr>
      <w:r>
        <w:t>□≤5%</w:t>
      </w:r>
    </w:p>
    <w:p w:rsidR="00000000" w:rsidRDefault="00000000">
      <w:r>
        <w:t>□5%10% (</w:t>
      </w:r>
      <w:r>
        <w:t>包括</w:t>
      </w:r>
      <w:r>
        <w:t>10%)</w:t>
      </w:r>
    </w:p>
    <w:p w:rsidR="00000000" w:rsidRDefault="00000000">
      <w:r>
        <w:t>□10%-30%</w:t>
      </w:r>
      <w:r>
        <w:tab/>
        <w:t>(</w:t>
      </w:r>
      <w:r>
        <w:t>包括</w:t>
      </w:r>
      <w:r>
        <w:t>30%)</w:t>
      </w:r>
    </w:p>
    <w:p w:rsidR="00000000" w:rsidRDefault="00000000">
      <w:r>
        <w:t>□30%-50%</w:t>
      </w:r>
      <w:r>
        <w:tab/>
        <w:t>(</w:t>
      </w:r>
      <w:r>
        <w:t>包括</w:t>
      </w:r>
      <w:r>
        <w:t>50%)</w:t>
      </w:r>
    </w:p>
    <w:p w:rsidR="00000000" w:rsidRDefault="00000000">
      <w:pPr>
        <w:rPr>
          <w:lang w:eastAsia="zh-CN"/>
        </w:rPr>
      </w:pPr>
      <w:r>
        <w:rPr>
          <w:lang w:eastAsia="zh-CN"/>
        </w:rPr>
        <w:t>□&gt;</w:t>
      </w:r>
      <w:r>
        <w:rPr>
          <w:lang w:eastAsia="zh-CN"/>
        </w:rPr>
        <w:t xml:space="preserve"> 50%</w:t>
      </w:r>
    </w:p>
    <w:p w:rsidR="00000000" w:rsidRDefault="00000000">
      <w:pPr>
        <w:rPr>
          <w:lang w:eastAsia="zh-CN"/>
        </w:rPr>
      </w:pPr>
      <w:r>
        <w:rPr>
          <w:lang w:eastAsia="zh-CN"/>
        </w:rPr>
        <w:t>如若有出口，请问出口的主要地区是哪里？</w:t>
      </w:r>
      <w:r>
        <w:rPr>
          <w:lang w:eastAsia="zh-CN"/>
        </w:rPr>
        <w:t>-</w:t>
      </w:r>
    </w:p>
    <w:p w:rsidR="00000000" w:rsidRDefault="00000000">
      <w:pPr>
        <w:rPr>
          <w:lang w:eastAsia="zh-CN"/>
        </w:rPr>
      </w:pPr>
      <w:r>
        <w:rPr>
          <w:lang w:eastAsia="zh-CN"/>
        </w:rPr>
        <w:t>□</w:t>
      </w:r>
      <w:r>
        <w:rPr>
          <w:lang w:eastAsia="zh-CN"/>
        </w:rPr>
        <w:t>欧洲</w:t>
      </w:r>
    </w:p>
    <w:p w:rsidR="00000000" w:rsidRDefault="00000000">
      <w:pPr>
        <w:rPr>
          <w:lang w:eastAsia="zh-CN"/>
        </w:rPr>
      </w:pPr>
      <w:r>
        <w:rPr>
          <w:lang w:eastAsia="zh-CN"/>
        </w:rPr>
        <w:t>□</w:t>
      </w:r>
      <w:r>
        <w:rPr>
          <w:lang w:eastAsia="zh-CN"/>
        </w:rPr>
        <w:t>非洲</w:t>
      </w:r>
    </w:p>
    <w:p w:rsidR="00000000" w:rsidRDefault="00000000">
      <w:pPr>
        <w:rPr>
          <w:lang w:eastAsia="zh-CN"/>
        </w:rPr>
      </w:pPr>
      <w:r>
        <w:rPr>
          <w:lang w:eastAsia="zh-CN"/>
        </w:rPr>
        <w:t>□</w:t>
      </w:r>
      <w:r>
        <w:rPr>
          <w:lang w:eastAsia="zh-CN"/>
        </w:rPr>
        <w:t>亚洲</w:t>
      </w:r>
    </w:p>
    <w:p w:rsidR="00000000" w:rsidRDefault="00000000">
      <w:pPr>
        <w:rPr>
          <w:lang w:eastAsia="zh-CN"/>
        </w:rPr>
      </w:pPr>
      <w:r>
        <w:rPr>
          <w:lang w:eastAsia="zh-CN"/>
        </w:rPr>
        <w:t>□</w:t>
      </w:r>
      <w:r>
        <w:rPr>
          <w:lang w:eastAsia="zh-CN"/>
        </w:rPr>
        <w:t>美洲</w:t>
      </w:r>
    </w:p>
    <w:p w:rsidR="00000000" w:rsidRDefault="00000000">
      <w:pPr>
        <w:rPr>
          <w:lang w:eastAsia="zh-CN"/>
        </w:rPr>
      </w:pPr>
      <w:r>
        <w:rPr>
          <w:lang w:eastAsia="zh-CN"/>
        </w:rPr>
        <w:t>□</w:t>
      </w:r>
      <w:r>
        <w:rPr>
          <w:lang w:eastAsia="zh-CN"/>
        </w:rPr>
        <w:t>大洋洲</w:t>
      </w:r>
    </w:p>
    <w:p w:rsidR="00000000" w:rsidRDefault="00000000">
      <w:pPr>
        <w:rPr>
          <w:lang w:eastAsia="zh-CN"/>
        </w:rPr>
      </w:pPr>
      <w:r>
        <w:rPr>
          <w:lang w:eastAsia="zh-CN"/>
        </w:rPr>
        <w:t>6</w:t>
      </w:r>
      <w:r>
        <w:rPr>
          <w:lang w:eastAsia="zh-CN"/>
        </w:rPr>
        <w:t>、贵公司是否通过</w:t>
      </w:r>
      <w:r>
        <w:rPr>
          <w:lang w:eastAsia="zh-CN"/>
        </w:rPr>
        <w:t>ISO9000</w:t>
      </w:r>
      <w:r>
        <w:rPr>
          <w:lang w:eastAsia="zh-CN"/>
        </w:rPr>
        <w:t>认证：</w:t>
      </w:r>
      <w:r>
        <w:rPr>
          <w:lang w:eastAsia="zh-CN"/>
        </w:rPr>
        <w:t>□</w:t>
      </w:r>
      <w:r>
        <w:rPr>
          <w:lang w:eastAsia="zh-CN"/>
        </w:rPr>
        <w:t>是</w:t>
      </w:r>
      <w:r>
        <w:rPr>
          <w:lang w:eastAsia="zh-CN"/>
        </w:rPr>
        <w:t>□</w:t>
      </w:r>
      <w:r>
        <w:rPr>
          <w:lang w:eastAsia="zh-CN"/>
        </w:rPr>
        <w:t>否</w:t>
      </w:r>
    </w:p>
    <w:p w:rsidR="00000000" w:rsidRDefault="00000000">
      <w:pPr>
        <w:rPr>
          <w:lang w:eastAsia="zh-CN"/>
        </w:rPr>
      </w:pPr>
      <w:r>
        <w:rPr>
          <w:lang w:eastAsia="zh-CN"/>
        </w:rPr>
        <w:t>如若通过</w:t>
      </w:r>
      <w:r>
        <w:rPr>
          <w:lang w:eastAsia="zh-CN"/>
        </w:rPr>
        <w:t>ISO9000</w:t>
      </w:r>
      <w:r>
        <w:rPr>
          <w:lang w:eastAsia="zh-CN"/>
        </w:rPr>
        <w:t>认证，请问是哪一年通过：</w:t>
      </w:r>
      <w:r>
        <w:rPr>
          <w:rFonts w:ascii="Times New Roman" w:eastAsia="Times New Roman" w:hAnsi="Times New Roman"/>
          <w:u w:val="single"/>
          <w:lang w:eastAsia="zh-CN"/>
        </w:rPr>
        <w:t xml:space="preserve"> </w:t>
      </w:r>
      <w:r>
        <w:rPr>
          <w:lang w:eastAsia="zh-CN"/>
        </w:rPr>
        <w:tab/>
      </w:r>
      <w:r>
        <w:rPr>
          <w:lang w:eastAsia="zh-CN"/>
        </w:rPr>
        <w:tab/>
      </w:r>
      <w:r>
        <w:rPr>
          <w:rFonts w:ascii="Times New Roman" w:eastAsia="Times New Roman" w:hAnsi="Times New Roman"/>
          <w:lang w:eastAsia="zh-CN"/>
        </w:rPr>
        <w:t xml:space="preserve"> </w:t>
      </w:r>
      <w:r>
        <w:rPr>
          <w:lang w:eastAsia="zh-CN"/>
        </w:rPr>
        <w:t>7</w:t>
      </w:r>
      <w:r>
        <w:rPr>
          <w:lang w:eastAsia="zh-CN"/>
        </w:rPr>
        <w:t>、贵公司是否通过</w:t>
      </w:r>
      <w:r>
        <w:rPr>
          <w:lang w:eastAsia="zh-CN"/>
        </w:rPr>
        <w:t>ISO14001</w:t>
      </w:r>
      <w:r>
        <w:rPr>
          <w:lang w:eastAsia="zh-CN"/>
        </w:rPr>
        <w:t>认证：</w:t>
      </w:r>
      <w:r>
        <w:rPr>
          <w:lang w:eastAsia="zh-CN"/>
        </w:rPr>
        <w:t>□</w:t>
      </w:r>
      <w:r>
        <w:rPr>
          <w:lang w:eastAsia="zh-CN"/>
        </w:rPr>
        <w:t>是</w:t>
      </w:r>
      <w:r>
        <w:rPr>
          <w:lang w:eastAsia="zh-CN"/>
        </w:rPr>
        <w:t>□</w:t>
      </w:r>
      <w:r>
        <w:rPr>
          <w:lang w:eastAsia="zh-CN"/>
        </w:rPr>
        <w:t>否</w:t>
      </w:r>
    </w:p>
    <w:p w:rsidR="00000000" w:rsidRDefault="00000000">
      <w:pPr>
        <w:rPr>
          <w:lang w:eastAsia="zh-CN"/>
        </w:rPr>
      </w:pPr>
      <w:r>
        <w:rPr>
          <w:lang w:eastAsia="zh-CN"/>
        </w:rPr>
        <w:t>如若通过</w:t>
      </w:r>
      <w:r>
        <w:rPr>
          <w:lang w:eastAsia="zh-CN"/>
        </w:rPr>
        <w:t>ISO14001</w:t>
      </w:r>
      <w:r>
        <w:rPr>
          <w:lang w:eastAsia="zh-CN"/>
        </w:rPr>
        <w:t>认证，请问是哪一年通过：</w:t>
      </w:r>
      <w:r>
        <w:rPr>
          <w:rFonts w:ascii="Times New Roman" w:eastAsia="宋体"/>
          <w:u w:val="single"/>
          <w:lang w:eastAsia="zh-CN"/>
        </w:rPr>
        <w:t xml:space="preserve"> </w:t>
      </w:r>
      <w:r>
        <w:rPr>
          <w:lang w:eastAsia="zh-CN"/>
        </w:rPr>
        <w:tab/>
      </w:r>
    </w:p>
    <w:p w:rsidR="00000000" w:rsidRDefault="00000000">
      <w:r>
        <w:rPr>
          <w:rFonts w:eastAsiaTheme="minorHAnsi"/>
          <w:b/>
          <w:bCs/>
          <w:w w:val="95"/>
        </w:rPr>
        <w:t>问卷第二部分</w:t>
      </w:r>
    </w:p>
    <w:p w:rsidR="00000000" w:rsidRDefault="00000000">
      <w:pPr>
        <w:pStyle w:val="aff9"/>
        <w:topLinePunct/>
      </w:pPr>
      <w:r>
        <w:pict>
          <v:shape id="_x0000_s2075" type="#_x0000_t202" style="width:193.2pt;height:15.5pt;mso-left-percent:-10001;mso-top-percent:-10001;mso-wrap-distance-left:0;mso-wrap-distance-right:0;mso-position-horizontal:absolute;mso-position-horizontal-relative:char;mso-position-vertical:absolute;mso-position-vertical-relative:line;mso-left-percent:-10001;mso-top-percent:-10001" filled="f" strokeweight=".48pt">
            <v:textbox inset="0,0,0,0">
              <w:txbxContent>
                <w:p w:rsidR="00000000" w:rsidRDefault="00000000">
                  <w:pPr>
                    <w:spacing w:line="276" w:lineRule="exact"/>
                    <w:ind w:firstLine="0"/>
                    <w:jc w:val="left"/>
                    <w:rPr>
                      <w:b/>
                      <w:lang w:eastAsia="zh-CN"/>
                    </w:rPr>
                  </w:pPr>
                  <w:r>
                    <w:rPr>
                      <w:b/>
                      <w:w w:val="95"/>
                      <w:lang w:eastAsia="zh-CN"/>
                    </w:rPr>
                    <w:t>企业内外部对环境问题的认识和要求</w:t>
                  </w:r>
                </w:p>
              </w:txbxContent>
            </v:textbox>
            <w10:wrap type="topAndBottom"/>
          </v:shape>
        </w:pict>
      </w:r>
    </w:p>
    <w:p w:rsidR="00000000" w:rsidRDefault="00000000">
      <w:r>
        <w:rPr>
          <w:lang w:eastAsia="zh-CN"/>
        </w:rPr>
        <w:t>本部分旨在了解贵公司内外部对环境管理相关问题的基本认识，以下问题采用</w:t>
      </w:r>
      <w:r>
        <w:rPr>
          <w:lang w:eastAsia="zh-CN"/>
        </w:rPr>
        <w:t>5</w:t>
      </w:r>
      <w:r>
        <w:rPr>
          <w:lang w:eastAsia="zh-CN"/>
        </w:rPr>
        <w:t>级打分，从</w:t>
      </w:r>
      <w:r>
        <w:rPr>
          <w:lang w:eastAsia="zh-CN"/>
        </w:rPr>
        <w:t>1</w:t>
      </w:r>
      <w:r>
        <w:rPr>
          <w:lang w:eastAsia="zh-CN"/>
        </w:rPr>
        <w:t>到</w:t>
      </w:r>
      <w:r>
        <w:rPr>
          <w:lang w:eastAsia="zh-CN"/>
        </w:rPr>
        <w:t>5</w:t>
      </w:r>
      <w:r>
        <w:rPr>
          <w:lang w:eastAsia="zh-CN"/>
        </w:rPr>
        <w:t>逐渐过渡（</w:t>
      </w:r>
      <w:r>
        <w:rPr>
          <w:lang w:eastAsia="zh-CN"/>
        </w:rPr>
        <w:t>1</w:t>
      </w:r>
      <w:r>
        <w:rPr>
          <w:lang w:eastAsia="zh-CN"/>
        </w:rPr>
        <w:t>为完全不符合</w:t>
      </w:r>
      <w:r>
        <w:rPr>
          <w:lang w:eastAsia="zh-CN"/>
        </w:rPr>
        <w:t>/</w:t>
      </w:r>
      <w:r>
        <w:rPr>
          <w:lang w:eastAsia="zh-CN"/>
        </w:rPr>
        <w:t>很低，</w:t>
      </w:r>
      <w:r>
        <w:rPr>
          <w:lang w:eastAsia="zh-CN"/>
        </w:rPr>
        <w:t>5</w:t>
      </w:r>
      <w:r>
        <w:rPr>
          <w:lang w:eastAsia="zh-CN"/>
        </w:rPr>
        <w:t>为完全符合</w:t>
      </w:r>
      <w:r>
        <w:rPr>
          <w:lang w:eastAsia="zh-CN"/>
        </w:rPr>
        <w:t>/</w:t>
      </w:r>
      <w:r>
        <w:rPr>
          <w:lang w:eastAsia="zh-CN"/>
        </w:rPr>
        <w:t>很高），请在您认为与贵企业实际情况最符合的数字下面标记。</w:t>
      </w:r>
      <w:r>
        <w:t>注：</w:t>
      </w:r>
      <w:r>
        <w:t>“</w:t>
      </w:r>
      <w:r>
        <w:t>贯标</w:t>
      </w:r>
      <w:r>
        <w:t>”</w:t>
      </w:r>
      <w:r>
        <w:t>即企业自愿采用</w:t>
      </w:r>
      <w:r>
        <w:t>ISO14001</w:t>
      </w:r>
      <w:r>
        <w:t>标准。</w:t>
      </w:r>
    </w:p>
    <w:p w:rsidR="00000000" w:rsidRDefault="00000000">
      <w:pPr>
        <w:pStyle w:val="aff9"/>
        <w:topLinePunct/>
      </w:pPr>
      <w:r>
        <w:rPr>
          <w:sz w:val="2"/>
        </w:rPr>
      </w:r>
      <w:r>
        <w:rPr>
          <w:sz w:val="2"/>
        </w:rPr>
        <w:pict>
          <v:group id="_x0000_s2073" style="width:430.55pt;height:1.45pt;mso-position-horizontal-relative:char;mso-position-vertical-relative:line" coordsize="8611,29">
            <v:line id="_x0000_s2074" style="position:absolute" from="0,14" to="8611,14" strokeweight="1.44pt"/>
            <w10:anchorlock/>
          </v:group>
        </w:pict>
      </w:r>
    </w:p>
    <w:p w:rsidR="00000000" w:rsidRDefault="00000000">
      <w:pPr>
        <w:sectPr w:rsidR="0018722C">
          <w:type w:val="continuous"/>
          <w:pgSz w:w="11910" w:h="16840"/>
          <w:pgMar w:top="1840" w:right="1620" w:bottom="1780" w:left="1440" w:header="1615" w:footer="1589" w:gutter="0"/>
          <w:cols w:space="720"/>
        </w:sectPr>
      </w:pPr>
    </w:p>
    <w:p w:rsidR="00000000" w:rsidRDefault="00000000">
      <w:pPr>
        <w:pStyle w:val="affff"/>
        <w:tabs>
          <w:tab w:val="left" w:pos="729"/>
        </w:tabs>
        <w:spacing w:before="85"/>
        <w:ind w:firstLine="0"/>
        <w:jc w:val="right"/>
        <w:rPr>
          <w:lang w:eastAsia="zh-CN"/>
        </w:rPr>
      </w:pPr>
      <w:r>
        <w:rPr>
          <w:rFonts w:eastAsiaTheme="minorHAnsi"/>
          <w:b/>
          <w:sz w:val="21"/>
          <w:szCs w:val="22"/>
          <w:lang w:eastAsia="zh-CN"/>
        </w:rPr>
        <w:t>完全</w:t>
      </w:r>
      <w:r>
        <w:rPr>
          <w:rFonts w:eastAsiaTheme="minorHAnsi"/>
          <w:b/>
          <w:w w:val="95"/>
          <w:sz w:val="21"/>
          <w:szCs w:val="22"/>
          <w:lang w:eastAsia="zh-CN"/>
        </w:rPr>
        <w:t>基本</w:t>
      </w:r>
    </w:p>
    <w:p w:rsidR="00000000" w:rsidRDefault="00000000">
      <w:pPr>
        <w:tabs>
          <w:tab w:val="left" w:pos="729"/>
        </w:tabs>
        <w:spacing w:before="125" w:line="237" w:lineRule="exact"/>
        <w:ind w:firstLine="0"/>
        <w:jc w:val="right"/>
        <w:rPr>
          <w:lang w:eastAsia="zh-CN"/>
        </w:rPr>
      </w:pPr>
      <w:r>
        <w:rPr>
          <w:rFonts w:eastAsiaTheme="minorHAnsi"/>
          <w:b/>
          <w:sz w:val="21"/>
          <w:szCs w:val="22"/>
          <w:lang w:eastAsia="zh-CN"/>
        </w:rPr>
        <w:t>不符</w:t>
      </w:r>
      <w:r>
        <w:rPr>
          <w:rFonts w:eastAsiaTheme="minorHAnsi"/>
          <w:b/>
          <w:w w:val="95"/>
          <w:sz w:val="21"/>
          <w:szCs w:val="22"/>
          <w:lang w:eastAsia="zh-CN"/>
        </w:rPr>
        <w:t>不符</w:t>
      </w:r>
    </w:p>
    <w:p w:rsidR="00000000" w:rsidRDefault="00000000">
      <w:pPr>
        <w:spacing w:line="199" w:lineRule="exact"/>
        <w:ind w:left="2705" w:right="3423" w:firstLine="0"/>
        <w:jc w:val="center"/>
        <w:rPr>
          <w:lang w:eastAsia="zh-CN"/>
        </w:rPr>
      </w:pPr>
      <w:r>
        <w:rPr>
          <w:rFonts w:eastAsiaTheme="minorHAnsi"/>
          <w:b/>
          <w:w w:val="95"/>
          <w:sz w:val="21"/>
          <w:szCs w:val="22"/>
          <w:lang w:eastAsia="zh-CN"/>
        </w:rPr>
        <w:t>问题</w:t>
      </w:r>
    </w:p>
    <w:p w:rsidR="00000000" w:rsidRDefault="00000000">
      <w:pPr>
        <w:tabs>
          <w:tab w:val="left" w:pos="729"/>
        </w:tabs>
        <w:spacing w:line="237" w:lineRule="exact"/>
        <w:ind w:right="209" w:firstLine="0"/>
        <w:jc w:val="right"/>
        <w:rPr>
          <w:lang w:eastAsia="zh-CN"/>
        </w:rPr>
      </w:pPr>
      <w:r>
        <w:rPr>
          <w:rFonts w:eastAsiaTheme="minorHAnsi"/>
          <w:b/>
          <w:sz w:val="21"/>
          <w:szCs w:val="22"/>
          <w:lang w:eastAsia="zh-CN"/>
        </w:rPr>
        <w:t>合</w:t>
      </w:r>
      <w:r>
        <w:rPr>
          <w:rFonts w:eastAsiaTheme="minorHAnsi"/>
          <w:b/>
          <w:w w:val="95"/>
          <w:sz w:val="21"/>
          <w:szCs w:val="22"/>
          <w:lang w:eastAsia="zh-CN"/>
        </w:rPr>
        <w:t>合</w:t>
      </w:r>
    </w:p>
    <w:p w:rsidR="00000000" w:rsidRDefault="00000000">
      <w:pPr>
        <w:tabs>
          <w:tab w:val="left" w:pos="924"/>
          <w:tab w:val="left" w:pos="1577"/>
        </w:tabs>
        <w:spacing w:line="350" w:lineRule="auto"/>
        <w:ind w:left="269" w:right="237" w:firstLine="0"/>
        <w:jc w:val="left"/>
      </w:pPr>
      <w:r>
        <w:rPr>
          <w:rFonts w:eastAsiaTheme="minorHAnsi"/>
          <w:b/>
          <w:sz w:val="21"/>
          <w:szCs w:val="22"/>
        </w:rPr>
        <w:t>不能</w:t>
      </w:r>
      <w:r>
        <w:rPr>
          <w:rFonts w:eastAsiaTheme="minorHAnsi"/>
          <w:sz w:val="22"/>
          <w:szCs w:val="22"/>
        </w:rPr>
        <w:t>基本</w:t>
      </w:r>
      <w:r>
        <w:rPr>
          <w:rFonts w:eastAsiaTheme="minorHAnsi"/>
          <w:b/>
          <w:w w:val="95"/>
          <w:sz w:val="21"/>
          <w:szCs w:val="22"/>
        </w:rPr>
        <w:t>完全</w:t>
      </w:r>
      <w:r>
        <w:rPr>
          <w:rFonts w:eastAsiaTheme="minorHAnsi"/>
          <w:b/>
          <w:sz w:val="21"/>
          <w:szCs w:val="22"/>
        </w:rPr>
        <w:t>肯定</w:t>
      </w:r>
      <w:r>
        <w:rPr>
          <w:rFonts w:eastAsiaTheme="minorHAnsi"/>
          <w:sz w:val="22"/>
          <w:szCs w:val="22"/>
        </w:rPr>
        <w:t>符合</w:t>
      </w:r>
      <w:r>
        <w:rPr>
          <w:rFonts w:eastAsiaTheme="minorHAnsi"/>
          <w:b/>
          <w:w w:val="95"/>
          <w:sz w:val="21"/>
          <w:szCs w:val="22"/>
        </w:rPr>
        <w:t>符合</w:t>
      </w:r>
    </w:p>
    <w:p w:rsidR="00000000" w:rsidRDefault="00000000">
      <w:pPr>
        <w:sectPr w:rsidR="0018722C">
          <w:type w:val="continuous"/>
          <w:pgSz w:w="11910" w:h="16840"/>
          <w:pgMar w:top="1580" w:right="1620" w:bottom="280" w:left="1440" w:header="720" w:footer="720" w:gutter="0"/>
          <w:cols w:num="2" w:space="720" w:equalWidth="0">
            <w:col w:w="6569" w:space="40"/>
            <w:col w:w="2241"/>
          </w:cols>
        </w:sectPr>
      </w:pPr>
    </w:p>
    <w:p w:rsidR="00000000" w:rsidRDefault="00000000">
      <w:pPr>
        <w:pStyle w:val="af0"/>
        <w:rPr>
          <w:lang w:eastAsia="zh-CN"/>
        </w:rPr>
      </w:pPr>
      <w:r>
        <w:rPr>
          <w:sz w:val="22"/>
          <w:szCs w:val="22"/>
        </w:rPr>
        <w:pict>
          <v:line id="_x0000_s2072" style="position:absolute;left:0;text-align:left;z-index:251646976;mso-wrap-distance-left:0;mso-wrap-distance-right:0;mso-position-horizontal-relative:page" from="77.95pt,23pt" to="508.5pt,23pt" strokeweight=".96pt">
            <w10:wrap type="topAndBottom" anchorx="page"/>
          </v:line>
        </w:pict>
      </w:r>
      <w:r>
        <w:rPr>
          <w:rFonts w:eastAsiaTheme="minorHAnsi"/>
          <w:b/>
          <w:sz w:val="21"/>
          <w:szCs w:val="22"/>
          <w:lang w:eastAsia="zh-CN"/>
        </w:rPr>
        <w:t>1</w:t>
      </w:r>
      <w:r>
        <w:rPr>
          <w:rFonts w:eastAsiaTheme="minorHAnsi"/>
          <w:sz w:val="22"/>
          <w:szCs w:val="22"/>
          <w:lang w:eastAsia="zh-CN"/>
        </w:rPr>
        <w:tab/>
        <w:t>2</w:t>
      </w:r>
      <w:r>
        <w:rPr>
          <w:rFonts w:eastAsiaTheme="minorHAnsi"/>
          <w:sz w:val="22"/>
          <w:szCs w:val="22"/>
          <w:lang w:eastAsia="zh-CN"/>
        </w:rPr>
        <w:tab/>
        <w:t>3</w:t>
      </w:r>
      <w:r>
        <w:rPr>
          <w:rFonts w:eastAsiaTheme="minorHAnsi"/>
          <w:sz w:val="22"/>
          <w:szCs w:val="22"/>
          <w:lang w:eastAsia="zh-CN"/>
        </w:rPr>
        <w:tab/>
        <w:t>4</w:t>
      </w:r>
      <w:r>
        <w:rPr>
          <w:rFonts w:eastAsiaTheme="minorHAnsi"/>
          <w:sz w:val="22"/>
          <w:szCs w:val="22"/>
          <w:lang w:eastAsia="zh-CN"/>
        </w:rPr>
        <w:tab/>
        <w:t>5</w:t>
      </w:r>
    </w:p>
    <w:p w:rsidR="00000000" w:rsidRDefault="00000000">
      <w:pPr>
        <w:rPr>
          <w:lang w:eastAsia="zh-CN"/>
        </w:rPr>
      </w:pPr>
      <w:r>
        <w:rPr>
          <w:rFonts w:eastAsiaTheme="minorHAnsi"/>
          <w:lang w:eastAsia="zh-CN"/>
        </w:rPr>
        <w:t>过去三年企业经常接受政府环境管理部门的监督检查</w:t>
      </w:r>
      <w:r>
        <w:rPr>
          <w:rFonts w:eastAsiaTheme="minorHAnsi"/>
          <w:lang w:eastAsia="zh-CN"/>
        </w:rPr>
        <w:t>非政府环保组织对企业的环保压力大</w:t>
      </w:r>
    </w:p>
    <w:p w:rsidR="00000000" w:rsidRDefault="00000000">
      <w:pPr>
        <w:rPr>
          <w:lang w:eastAsia="zh-CN"/>
        </w:rPr>
      </w:pPr>
      <w:r>
        <w:rPr>
          <w:rFonts w:eastAsiaTheme="minorHAnsi"/>
          <w:lang w:eastAsia="zh-CN"/>
        </w:rPr>
        <w:t>行业协会要求组织贯标（ISO14001）</w:t>
      </w:r>
    </w:p>
    <w:p w:rsidR="00000000" w:rsidRDefault="00000000">
      <w:pPr>
        <w:rPr>
          <w:lang w:eastAsia="zh-CN"/>
        </w:rPr>
      </w:pPr>
      <w:r>
        <w:rPr>
          <w:rFonts w:eastAsiaTheme="minorHAnsi"/>
          <w:lang w:eastAsia="zh-CN"/>
        </w:rPr>
        <w:t>行业内环境专业人员积极推动组织贯标（ISO14001）</w:t>
      </w:r>
      <w:r>
        <w:rPr>
          <w:rFonts w:eastAsiaTheme="minorHAnsi"/>
          <w:lang w:eastAsia="zh-CN"/>
        </w:rPr>
        <w:t>企业所处行业其他企业的贯标率高</w:t>
      </w:r>
    </w:p>
    <w:p w:rsidR="00000000" w:rsidRDefault="00000000">
      <w:pPr>
        <w:rPr>
          <w:lang w:eastAsia="zh-CN"/>
        </w:rPr>
      </w:pPr>
      <w:r>
        <w:rPr>
          <w:rFonts w:eastAsiaTheme="minorHAnsi"/>
          <w:lang w:eastAsia="zh-CN"/>
        </w:rPr>
        <w:t>同行业企业之间竞争非常激烈</w:t>
      </w:r>
    </w:p>
    <w:p w:rsidR="00000000" w:rsidRDefault="00000000">
      <w:pPr>
        <w:rPr>
          <w:lang w:eastAsia="zh-CN"/>
        </w:rPr>
      </w:pPr>
      <w:r>
        <w:rPr>
          <w:rFonts w:eastAsiaTheme="minorHAnsi"/>
          <w:lang w:eastAsia="zh-CN"/>
        </w:rPr>
        <w:t>贯标可以建立企业竞争优势</w:t>
      </w:r>
      <w:r>
        <w:rPr>
          <w:rFonts w:eastAsiaTheme="minorHAnsi"/>
          <w:spacing w:val="-2"/>
          <w:sz w:val="21"/>
          <w:lang w:eastAsia="zh-CN"/>
        </w:rPr>
        <w:t>（</w:t>
      </w:r>
      <w:r>
        <w:rPr>
          <w:rFonts w:eastAsiaTheme="minorHAnsi"/>
          <w:lang w:eastAsia="zh-CN"/>
        </w:rPr>
        <w:t>包括增加利润、实现技术与产品革新、提升社会形象、降低生产成本、降低环境</w:t>
      </w:r>
      <w:r>
        <w:rPr>
          <w:rFonts w:eastAsiaTheme="minorHAnsi"/>
          <w:lang w:eastAsia="zh-CN"/>
        </w:rPr>
        <w:t>事故风险</w:t>
      </w:r>
      <w:r>
        <w:rPr>
          <w:rFonts w:eastAsiaTheme="minorHAnsi"/>
          <w:spacing w:val="-4"/>
          <w:w w:val="95"/>
          <w:sz w:val="21"/>
          <w:lang w:eastAsia="zh-CN"/>
        </w:rPr>
        <w:t>）</w:t>
      </w:r>
    </w:p>
    <w:p w:rsidR="00000000" w:rsidRDefault="00000000">
      <w:pPr>
        <w:rPr>
          <w:lang w:eastAsia="zh-CN"/>
        </w:rPr>
      </w:pPr>
      <w:r>
        <w:rPr>
          <w:rFonts w:eastAsiaTheme="minorHAnsi"/>
          <w:lang w:eastAsia="zh-CN"/>
        </w:rPr>
        <w:t>本企业决策层中的环保分子积极推动组织贯标</w:t>
      </w:r>
      <w:r>
        <w:rPr>
          <w:rFonts w:eastAsiaTheme="minorHAnsi"/>
          <w:lang w:eastAsia="zh-CN"/>
        </w:rPr>
        <w:t>本企业将环境保护视为应当承担的社会责任</w:t>
      </w:r>
    </w:p>
    <w:p w:rsidR="00000000" w:rsidRDefault="00000000">
      <w:pPr>
        <w:pStyle w:val="af0"/>
        <w:rPr>
          <w:lang w:eastAsia="zh-CN"/>
        </w:rPr>
      </w:pPr>
      <w:r>
        <w:rPr>
          <w:sz w:val="22"/>
          <w:szCs w:val="22"/>
        </w:rPr>
        <w:pict>
          <v:line id="_x0000_s2071" style="position:absolute;left:0;text-align:left;z-index:-251663360;mso-position-horizontal-relative:page" from="77.95pt,58.35pt" to="508.5pt,58.35pt" strokeweight="1.44pt">
            <w10:wrap anchorx="page"/>
          </v:line>
        </w:pict>
      </w:r>
      <w:r>
        <w:rPr>
          <w:rFonts w:eastAsiaTheme="minorHAnsi"/>
          <w:spacing w:val="-4"/>
          <w:sz w:val="21"/>
          <w:szCs w:val="22"/>
          <w:lang w:eastAsia="zh-CN"/>
        </w:rPr>
        <w:t>本企业已经通过</w:t>
      </w:r>
      <w:r>
        <w:rPr>
          <w:rFonts w:eastAsiaTheme="minorHAnsi"/>
          <w:sz w:val="21"/>
          <w:szCs w:val="22"/>
          <w:lang w:eastAsia="zh-CN"/>
        </w:rPr>
        <w:t>ISO9000</w:t>
      </w:r>
      <w:r>
        <w:rPr>
          <w:rFonts w:eastAsiaTheme="minorHAnsi"/>
          <w:spacing w:val="-4"/>
          <w:sz w:val="21"/>
          <w:szCs w:val="22"/>
          <w:lang w:eastAsia="zh-CN"/>
        </w:rPr>
        <w:t>认证并获得丰富实施经验本企业倾向于将环境绩效纳入员工绩效考核之中</w:t>
      </w:r>
      <w:r>
        <w:rPr>
          <w:rFonts w:eastAsiaTheme="minorHAnsi"/>
          <w:spacing w:val="-4"/>
          <w:w w:val="95"/>
          <w:sz w:val="21"/>
          <w:szCs w:val="22"/>
          <w:lang w:eastAsia="zh-CN"/>
        </w:rPr>
        <w:t>本企业组织在职员工受教育程度较高</w:t>
      </w:r>
    </w:p>
    <w:p w:rsidR="00000000" w:rsidRDefault="00000000">
      <w:r>
        <w:rPr>
          <w:rFonts w:eastAsiaTheme="minorHAnsi"/>
          <w:b/>
          <w:bCs/>
          <w:w w:val="95"/>
        </w:rPr>
        <w:t>问卷第三部分</w:t>
      </w:r>
    </w:p>
    <w:p w:rsidR="00000000" w:rsidRDefault="00000000">
      <w:pPr>
        <w:pStyle w:val="aff9"/>
        <w:topLinePunct/>
      </w:pPr>
      <w:r>
        <w:pict>
          <v:shape id="_x0000_s2070" type="#_x0000_t202" style="width:211.4pt;height:15.5pt;mso-left-percent:-10001;mso-top-percent:-10001;mso-wrap-distance-left:0;mso-wrap-distance-right:0;mso-position-horizontal:absolute;mso-position-horizontal-relative:char;mso-position-vertical:absolute;mso-position-vertical-relative:line;mso-left-percent:-10001;mso-top-percent:-10001" filled="f" strokeweight=".48pt">
            <v:textbox inset="0,0,0,0">
              <w:txbxContent>
                <w:p w:rsidR="00000000" w:rsidRDefault="00000000">
                  <w:pPr>
                    <w:spacing w:line="276" w:lineRule="exact"/>
                    <w:ind w:right="-15" w:firstLine="0"/>
                    <w:jc w:val="left"/>
                    <w:rPr>
                      <w:b/>
                      <w:lang w:eastAsia="zh-CN"/>
                    </w:rPr>
                  </w:pPr>
                  <w:r>
                    <w:rPr>
                      <w:b/>
                      <w:spacing w:val="-13"/>
                      <w:lang w:eastAsia="zh-CN"/>
                    </w:rPr>
                    <w:t>企业实施</w:t>
                  </w:r>
                  <w:r>
                    <w:rPr>
                      <w:b/>
                      <w:spacing w:val="-13"/>
                      <w:lang w:eastAsia="zh-CN"/>
                    </w:rPr>
                    <w:t xml:space="preserve"> </w:t>
                  </w:r>
                  <w:r>
                    <w:rPr>
                      <w:b/>
                      <w:lang w:eastAsia="zh-CN"/>
                    </w:rPr>
                    <w:t>ISO14001</w:t>
                  </w:r>
                  <w:r>
                    <w:rPr>
                      <w:b/>
                      <w:spacing w:val="-8"/>
                      <w:lang w:eastAsia="zh-CN"/>
                    </w:rPr>
                    <w:t xml:space="preserve"> </w:t>
                  </w:r>
                  <w:r>
                    <w:rPr>
                      <w:b/>
                      <w:spacing w:val="-8"/>
                      <w:lang w:eastAsia="zh-CN"/>
                    </w:rPr>
                    <w:t>环境管理体系的情况</w:t>
                  </w:r>
                </w:p>
              </w:txbxContent>
            </v:textbox>
            <w10:wrap type="topAndBottom"/>
          </v:shape>
        </w:pict>
      </w:r>
    </w:p>
    <w:p w:rsidR="00000000" w:rsidRDefault="00000000">
      <w:pPr>
        <w:rPr>
          <w:lang w:eastAsia="zh-CN"/>
        </w:rPr>
      </w:pPr>
      <w:r>
        <w:rPr>
          <w:b/>
          <w:lang w:eastAsia="zh-CN"/>
        </w:rPr>
        <w:t>如果您的企业已经通过</w:t>
      </w:r>
      <w:r>
        <w:rPr>
          <w:b/>
          <w:lang w:eastAsia="zh-CN"/>
        </w:rPr>
        <w:t>ISO14001</w:t>
      </w:r>
      <w:r>
        <w:rPr>
          <w:b/>
          <w:lang w:eastAsia="zh-CN"/>
        </w:rPr>
        <w:t>认证，请填写本部分。</w:t>
      </w:r>
      <w:r>
        <w:rPr>
          <w:lang w:eastAsia="zh-CN"/>
        </w:rPr>
        <w:t>本部分主要想了解贵公司</w:t>
      </w:r>
      <w:r>
        <w:rPr>
          <w:lang w:eastAsia="zh-CN"/>
        </w:rPr>
        <w:t>ISO14001</w:t>
      </w:r>
      <w:r>
        <w:rPr>
          <w:lang w:eastAsia="zh-CN"/>
        </w:rPr>
        <w:t>环境管理体系实施和认证的相关情况。以下问题采用</w:t>
      </w:r>
      <w:r>
        <w:rPr>
          <w:lang w:eastAsia="zh-CN"/>
        </w:rPr>
        <w:t>5</w:t>
      </w:r>
      <w:r>
        <w:rPr>
          <w:lang w:eastAsia="zh-CN"/>
        </w:rPr>
        <w:t>级打分，从</w:t>
      </w:r>
      <w:r>
        <w:rPr>
          <w:lang w:eastAsia="zh-CN"/>
        </w:rPr>
        <w:t>1</w:t>
      </w:r>
      <w:r>
        <w:rPr>
          <w:lang w:eastAsia="zh-CN"/>
        </w:rPr>
        <w:t>到</w:t>
      </w:r>
      <w:r>
        <w:rPr>
          <w:lang w:eastAsia="zh-CN"/>
        </w:rPr>
        <w:t>5</w:t>
      </w:r>
      <w:r>
        <w:rPr>
          <w:lang w:eastAsia="zh-CN"/>
        </w:rPr>
        <w:t>逐渐过渡（</w:t>
      </w:r>
      <w:r>
        <w:rPr>
          <w:lang w:eastAsia="zh-CN"/>
        </w:rPr>
        <w:t>1</w:t>
      </w:r>
      <w:r>
        <w:rPr>
          <w:lang w:eastAsia="zh-CN"/>
        </w:rPr>
        <w:t>为完全不符合</w:t>
      </w:r>
      <w:r>
        <w:rPr>
          <w:lang w:eastAsia="zh-CN"/>
        </w:rPr>
        <w:t>/</w:t>
      </w:r>
      <w:r>
        <w:rPr>
          <w:lang w:eastAsia="zh-CN"/>
        </w:rPr>
        <w:t>很低，</w:t>
      </w:r>
      <w:r>
        <w:rPr>
          <w:lang w:eastAsia="zh-CN"/>
        </w:rPr>
        <w:t>5</w:t>
      </w:r>
      <w:r>
        <w:rPr>
          <w:lang w:eastAsia="zh-CN"/>
        </w:rPr>
        <w:t>为完全符合</w:t>
      </w:r>
      <w:r>
        <w:rPr>
          <w:lang w:eastAsia="zh-CN"/>
        </w:rPr>
        <w:t>/</w:t>
      </w:r>
      <w:r>
        <w:rPr>
          <w:lang w:eastAsia="zh-CN"/>
        </w:rPr>
        <w:t>很高），请在您认为与贵企业实际情况最符合的数字下面标记，如果有些信息您不了解，请您请企业的相关人员协助填写。</w:t>
      </w:r>
    </w:p>
    <w:p w:rsidR="00000000" w:rsidRDefault="00000000">
      <w:pPr>
        <w:pStyle w:val="aff9"/>
        <w:topLinePunct/>
      </w:pPr>
      <w:r>
        <w:rPr>
          <w:sz w:val="2"/>
        </w:rPr>
      </w:r>
      <w:r>
        <w:rPr>
          <w:sz w:val="2"/>
        </w:rPr>
        <w:pict>
          <v:group id="_x0000_s2068" style="width:421.8pt;height:1.45pt;mso-position-horizontal-relative:char;mso-position-vertical-relative:line" coordsize="8436,29">
            <v:line id="_x0000_s2069" style="position:absolute" from="0,14" to="8436,14" strokeweight="1.44pt"/>
            <w10:anchorlock/>
          </v:group>
        </w:pict>
      </w:r>
    </w:p>
    <w:p w:rsidR="00000000" w:rsidRDefault="00000000">
      <w:pPr>
        <w:sectPr w:rsidR="0018722C">
          <w:type w:val="continuous"/>
          <w:pgSz w:w="11910" w:h="16840"/>
          <w:pgMar w:top="1840" w:right="1620" w:bottom="1780" w:left="1620" w:header="1615" w:footer="1589" w:gutter="0"/>
          <w:cols w:space="720"/>
        </w:sectPr>
      </w:pPr>
    </w:p>
    <w:p w:rsidR="00000000" w:rsidRDefault="00000000">
      <w:pPr>
        <w:pStyle w:val="affff"/>
        <w:spacing w:line="272" w:lineRule="exact"/>
        <w:ind w:firstLine="0"/>
        <w:jc w:val="right"/>
        <w:rPr>
          <w:lang w:eastAsia="zh-CN"/>
        </w:rPr>
      </w:pPr>
      <w:r>
        <w:rPr>
          <w:rFonts w:eastAsiaTheme="minorHAnsi"/>
          <w:b/>
          <w:w w:val="95"/>
          <w:sz w:val="21"/>
          <w:szCs w:val="22"/>
          <w:lang w:eastAsia="zh-CN"/>
        </w:rPr>
        <w:t>完全不</w:t>
      </w:r>
    </w:p>
    <w:p w:rsidR="00000000" w:rsidRDefault="00000000">
      <w:pPr>
        <w:tabs>
          <w:tab w:val="left" w:pos="4545"/>
        </w:tabs>
        <w:spacing w:before="37"/>
        <w:ind w:left="2066" w:firstLine="0"/>
        <w:jc w:val="left"/>
        <w:rPr>
          <w:lang w:eastAsia="zh-CN"/>
        </w:rPr>
      </w:pPr>
      <w:r>
        <w:rPr>
          <w:rFonts w:eastAsiaTheme="minorHAnsi"/>
          <w:b/>
          <w:sz w:val="21"/>
          <w:szCs w:val="22"/>
          <w:lang w:eastAsia="zh-CN"/>
        </w:rPr>
        <w:t>问题</w:t>
      </w:r>
      <w:r>
        <w:rPr>
          <w:rFonts w:eastAsiaTheme="minorHAnsi"/>
          <w:b/>
          <w:w w:val="95"/>
          <w:sz w:val="21"/>
          <w:szCs w:val="22"/>
          <w:lang w:eastAsia="zh-CN"/>
        </w:rPr>
        <w:t>符合</w:t>
      </w:r>
    </w:p>
    <w:p w:rsidR="00000000" w:rsidRDefault="00000000">
      <w:pPr>
        <w:spacing w:line="273" w:lineRule="auto"/>
        <w:ind w:left="175" w:firstLine="0"/>
        <w:jc w:val="left"/>
        <w:rPr>
          <w:lang w:eastAsia="zh-CN"/>
        </w:rPr>
      </w:pPr>
      <w:r>
        <w:rPr>
          <w:rFonts w:eastAsiaTheme="minorHAnsi"/>
          <w:sz w:val="22"/>
          <w:szCs w:val="22"/>
          <w:lang w:eastAsia="zh-CN"/>
        </w:rPr>
        <w:br w:type="column"/>
      </w:r>
      <w:r>
        <w:rPr>
          <w:rFonts w:eastAsiaTheme="minorHAnsi"/>
          <w:b/>
          <w:w w:val="95"/>
          <w:sz w:val="21"/>
          <w:szCs w:val="22"/>
          <w:lang w:eastAsia="zh-CN"/>
        </w:rPr>
        <w:t>基本不符合</w:t>
      </w:r>
    </w:p>
    <w:p w:rsidR="00000000" w:rsidRDefault="00000000">
      <w:r>
        <w:rPr>
          <w:rFonts w:eastAsiaTheme="minorHAnsi"/>
          <w:lang w:eastAsia="zh-CN"/>
        </w:rPr>
        <w:br w:type="column"/>
      </w:r>
      <w:r>
        <w:rPr>
          <w:rFonts w:eastAsiaTheme="minorHAnsi"/>
          <w:b/>
        </w:rPr>
        <w:t>不能</w:t>
      </w:r>
      <w:r>
        <w:rPr>
          <w:rFonts w:eastAsiaTheme="minorHAnsi"/>
        </w:rPr>
        <w:t>基</w:t>
      </w:r>
      <w:r>
        <w:rPr>
          <w:rFonts w:eastAsiaTheme="minorHAnsi"/>
          <w:b/>
        </w:rPr>
        <w:t>本</w:t>
      </w:r>
      <w:r>
        <w:rPr>
          <w:rFonts w:eastAsiaTheme="minorHAnsi"/>
        </w:rPr>
        <w:t>完</w:t>
      </w:r>
      <w:r>
        <w:rPr>
          <w:rFonts w:eastAsiaTheme="minorHAnsi"/>
          <w:b/>
        </w:rPr>
        <w:t>全肯定</w:t>
      </w:r>
      <w:r>
        <w:rPr>
          <w:rFonts w:eastAsiaTheme="minorHAnsi"/>
        </w:rPr>
        <w:t>符合</w:t>
      </w:r>
      <w:r>
        <w:rPr>
          <w:rFonts w:eastAsiaTheme="minorHAnsi"/>
          <w:b/>
        </w:rPr>
        <w:t>符合</w:t>
      </w:r>
    </w:p>
    <w:p w:rsidR="00000000" w:rsidRDefault="00000000">
      <w:pPr>
        <w:sectPr w:rsidR="0018722C">
          <w:type w:val="continuous"/>
          <w:pgSz w:w="11910" w:h="16840"/>
          <w:pgMar w:top="1580" w:right="1620" w:bottom="280" w:left="1620" w:header="720" w:footer="720" w:gutter="0"/>
          <w:cols w:num="3" w:space="720" w:equalWidth="0">
            <w:col w:w="5223" w:space="40"/>
            <w:col w:w="853" w:space="39"/>
            <w:col w:w="2515"/>
          </w:cols>
        </w:sectPr>
      </w:pPr>
    </w:p>
    <w:p w:rsidR="00000000" w:rsidRDefault="00000000"/>
    <w:p w:rsidR="00000000" w:rsidRDefault="00000000">
      <w:pPr>
        <w:pStyle w:val="af0"/>
        <w:rPr>
          <w:lang w:eastAsia="zh-CN"/>
        </w:rPr>
      </w:pPr>
      <w:r>
        <w:rPr>
          <w:sz w:val="22"/>
          <w:szCs w:val="22"/>
        </w:rPr>
        <w:pict>
          <v:line id="_x0000_s2067" style="position:absolute;left:0;text-align:left;z-index:-251662336;mso-position-horizontal-relative:page" from="86.75pt,.25pt" to="508.55pt,.25pt" strokeweight=".96pt">
            <w10:wrap anchorx="page"/>
          </v:line>
        </w:pict>
      </w:r>
      <w:r>
        <w:rPr>
          <w:rFonts w:eastAsiaTheme="minorHAnsi"/>
          <w:sz w:val="21"/>
          <w:szCs w:val="22"/>
          <w:lang w:eastAsia="zh-CN"/>
        </w:rPr>
        <w:t>ISO14001</w:t>
      </w:r>
      <w:r>
        <w:rPr>
          <w:rFonts w:eastAsiaTheme="minorHAnsi"/>
          <w:sz w:val="21"/>
          <w:szCs w:val="22"/>
          <w:lang w:eastAsia="zh-CN"/>
        </w:rPr>
        <w:t>的标准文件在本企业的日常活动中</w:t>
      </w:r>
      <w:r>
        <w:rPr>
          <w:rFonts w:eastAsiaTheme="minorHAnsi"/>
          <w:w w:val="95"/>
          <w:sz w:val="21"/>
          <w:szCs w:val="22"/>
          <w:lang w:eastAsia="zh-CN"/>
        </w:rPr>
        <w:t>得以充分应用</w:t>
      </w:r>
    </w:p>
    <w:p w:rsidR="00000000" w:rsidRDefault="00000000">
      <w:pPr>
        <w:rPr>
          <w:lang w:eastAsia="zh-CN"/>
        </w:rPr>
      </w:pPr>
      <w:r>
        <w:rPr>
          <w:rFonts w:eastAsiaTheme="minorHAnsi"/>
          <w:lang w:eastAsia="zh-CN"/>
        </w:rPr>
        <w:t>ISO14001</w:t>
      </w:r>
      <w:r>
        <w:rPr>
          <w:rFonts w:eastAsiaTheme="minorHAnsi"/>
          <w:lang w:eastAsia="zh-CN"/>
        </w:rPr>
        <w:t>体系成为本企业管理行为的一部分本企业在实施ISO14001</w:t>
      </w:r>
      <w:r>
        <w:rPr>
          <w:rFonts w:eastAsiaTheme="minorHAnsi"/>
          <w:lang w:eastAsia="zh-CN"/>
        </w:rPr>
        <w:t>后的环境预算显著增加</w:t>
      </w:r>
    </w:p>
    <w:p w:rsidR="00000000" w:rsidRDefault="00000000">
      <w:pPr>
        <w:rPr>
          <w:lang w:eastAsia="zh-CN"/>
        </w:rPr>
      </w:pPr>
      <w:r>
        <w:rPr>
          <w:rFonts w:eastAsiaTheme="minorHAnsi"/>
          <w:lang w:eastAsia="zh-CN"/>
        </w:rPr>
        <w:t>本企业的管理者积极参与ISO14001</w:t>
      </w:r>
      <w:r>
        <w:rPr>
          <w:rFonts w:eastAsiaTheme="minorHAnsi"/>
          <w:lang w:eastAsia="zh-CN"/>
        </w:rPr>
        <w:t>的环境管理体系（EMS）的策划的程度</w:t>
      </w:r>
    </w:p>
    <w:p w:rsidR="00000000" w:rsidRDefault="00000000">
      <w:pPr>
        <w:rPr>
          <w:lang w:eastAsia="zh-CN"/>
        </w:rPr>
      </w:pPr>
      <w:r>
        <w:rPr>
          <w:rFonts w:eastAsiaTheme="minorHAnsi"/>
          <w:lang w:eastAsia="zh-CN"/>
        </w:rPr>
        <w:t>本企业对员工进行环境相关事宜的大量培训</w:t>
      </w:r>
      <w:r>
        <w:rPr>
          <w:rFonts w:eastAsiaTheme="minorHAnsi"/>
          <w:lang w:eastAsia="zh-CN"/>
        </w:rPr>
        <w:t>本企业员工积极参与基于</w:t>
      </w:r>
      <w:r>
        <w:rPr>
          <w:rFonts w:eastAsiaTheme="minorHAnsi"/>
          <w:lang w:eastAsia="zh-CN"/>
        </w:rPr>
        <w:t>ISO14001</w:t>
      </w:r>
      <w:r>
        <w:rPr>
          <w:rFonts w:eastAsiaTheme="minorHAnsi"/>
          <w:lang w:eastAsia="zh-CN"/>
        </w:rPr>
        <w:t>的环境管理体系（EMS）的策划</w:t>
      </w:r>
    </w:p>
    <w:p w:rsidR="00000000" w:rsidRDefault="00000000">
      <w:pPr>
        <w:rPr>
          <w:lang w:eastAsia="zh-CN"/>
        </w:rPr>
      </w:pPr>
      <w:r>
        <w:rPr>
          <w:rFonts w:eastAsiaTheme="minorHAnsi"/>
          <w:lang w:eastAsia="zh-CN"/>
        </w:rPr>
        <w:t>ISO14001</w:t>
      </w:r>
      <w:r>
        <w:rPr>
          <w:rFonts w:eastAsiaTheme="minorHAnsi"/>
          <w:lang w:eastAsia="zh-CN"/>
        </w:rPr>
        <w:t>的策划与企业内现行管理行为的整合程度</w:t>
      </w:r>
      <w:r>
        <w:rPr>
          <w:rFonts w:eastAsiaTheme="minorHAnsi"/>
          <w:lang w:eastAsia="zh-CN"/>
        </w:rPr>
        <w:t xml:space="preserve">                        ISO14001</w:t>
      </w:r>
      <w:r>
        <w:rPr>
          <w:rFonts w:eastAsiaTheme="minorHAnsi"/>
          <w:lang w:eastAsia="zh-CN"/>
        </w:rPr>
        <w:t>体系的策划充分考虑了基于内部过程和绩效的程度</w:t>
      </w:r>
      <w:r>
        <w:rPr>
          <w:rFonts w:eastAsiaTheme="minorHAnsi"/>
          <w:lang w:eastAsia="zh-CN"/>
        </w:rPr>
        <w:t xml:space="preserve">            ISO14001</w:t>
      </w:r>
      <w:r>
        <w:rPr>
          <w:rFonts w:eastAsiaTheme="minorHAnsi"/>
          <w:lang w:eastAsia="zh-CN"/>
        </w:rPr>
        <w:t>的策划是根据本企业的特定需求定制的</w:t>
      </w:r>
    </w:p>
    <w:p w:rsidR="00000000" w:rsidRDefault="00000000">
      <w:r>
        <w:rPr>
          <w:rFonts w:eastAsiaTheme="minorHAnsi"/>
          <w:lang w:eastAsia="zh-CN"/>
        </w:rPr>
        <w:br w:type="column"/>
      </w:r>
      <w:r>
        <w:rPr>
          <w:rFonts w:eastAsiaTheme="minorHAnsi"/>
          <w:b/>
        </w:rPr>
        <w:t>1</w:t>
      </w:r>
      <w:r>
        <w:rPr>
          <w:rFonts w:eastAsiaTheme="minorHAnsi"/>
        </w:rPr>
        <w:tab/>
        <w:t>2</w:t>
      </w:r>
      <w:r>
        <w:rPr>
          <w:rFonts w:eastAsiaTheme="minorHAnsi"/>
        </w:rPr>
        <w:tab/>
        <w:t>3</w:t>
      </w:r>
      <w:r>
        <w:rPr>
          <w:rFonts w:eastAsiaTheme="minorHAnsi"/>
        </w:rPr>
        <w:tab/>
        <w:t>4</w:t>
      </w:r>
      <w:r>
        <w:rPr>
          <w:rFonts w:eastAsiaTheme="minorHAnsi"/>
        </w:rPr>
        <w:tab/>
        <w:t>5</w:t>
      </w:r>
    </w:p>
    <w:p w:rsidR="00000000" w:rsidRDefault="00000000">
      <w:pPr>
        <w:sectPr w:rsidR="0018722C">
          <w:type w:val="continuous"/>
          <w:pgSz w:w="11910" w:h="16840"/>
          <w:pgMar w:top="1580" w:right="1620" w:bottom="280" w:left="1620" w:header="720" w:footer="720" w:gutter="0"/>
          <w:cols w:num="2" w:space="720" w:equalWidth="0">
            <w:col w:w="4330" w:space="40"/>
            <w:col w:w="4300"/>
          </w:cols>
        </w:sectPr>
      </w:pPr>
    </w:p>
    <w:p w:rsidR="00000000" w:rsidRDefault="00000000">
      <w:pPr>
        <w:pStyle w:val="aff9"/>
        <w:topLinePunct/>
      </w:pPr>
      <w:r>
        <w:rPr>
          <w:sz w:val="2"/>
        </w:rPr>
      </w:r>
      <w:r>
        <w:rPr>
          <w:sz w:val="2"/>
        </w:rPr>
        <w:pict>
          <v:group id="_x0000_s2065" style="width:421.8pt;height:1.45pt;mso-position-horizontal-relative:char;mso-position-vertical-relative:line" coordsize="8436,29">
            <v:line id="_x0000_s2066" style="position:absolute" from="0,14" to="8436,14" strokeweight="1.44pt"/>
            <w10:anchorlock/>
          </v:group>
        </w:pict>
      </w:r>
    </w:p>
    <w:p w:rsidR="00000000" w:rsidRDefault="00000000">
      <w:pPr>
        <w:pStyle w:val="affff"/>
      </w:pPr>
      <w:r>
        <w:rPr>
          <w:rFonts w:eastAsiaTheme="minorHAnsi"/>
          <w:b/>
          <w:bCs/>
          <w:w w:val="95"/>
        </w:rPr>
        <w:t>问卷第四部分</w:t>
      </w:r>
    </w:p>
    <w:p w:rsidR="00000000" w:rsidRDefault="00000000">
      <w:pPr>
        <w:pStyle w:val="aff9"/>
        <w:topLinePunct/>
      </w:pPr>
      <w:r>
        <w:pict>
          <v:shape id="_x0000_s2064" type="#_x0000_t202" style="width:48.6pt;height:15.5pt;mso-left-percent:-10001;mso-top-percent:-10001;mso-wrap-distance-left:0;mso-wrap-distance-right:0;mso-position-horizontal:absolute;mso-position-horizontal-relative:char;mso-position-vertical:absolute;mso-position-vertical-relative:line;mso-left-percent:-10001;mso-top-percent:-10001" filled="f" strokeweight=".48pt">
            <v:textbox inset="0,0,0,0">
              <w:txbxContent>
                <w:p w:rsidR="00000000" w:rsidRDefault="00000000">
                  <w:pPr>
                    <w:spacing w:line="277" w:lineRule="exact"/>
                    <w:ind w:left="-1" w:firstLine="0"/>
                    <w:jc w:val="left"/>
                    <w:rPr>
                      <w:b/>
                    </w:rPr>
                  </w:pPr>
                  <w:r>
                    <w:rPr>
                      <w:b/>
                      <w:w w:val="95"/>
                    </w:rPr>
                    <w:t>公司绩效</w:t>
                  </w:r>
                </w:p>
              </w:txbxContent>
            </v:textbox>
            <w10:wrap type="topAndBottom"/>
          </v:shape>
        </w:pict>
      </w:r>
    </w:p>
    <w:p w:rsidR="00000000" w:rsidRDefault="00000000">
      <w:pPr>
        <w:rPr>
          <w:lang w:eastAsia="zh-CN"/>
        </w:rPr>
      </w:pPr>
      <w:r>
        <w:rPr>
          <w:lang w:eastAsia="zh-CN"/>
        </w:rPr>
        <w:t>本部分主要想了解最近三年，与同行业其他企业相比贵公司绩效的基本情况，以下问题采用</w:t>
      </w:r>
      <w:r>
        <w:rPr>
          <w:lang w:eastAsia="zh-CN"/>
        </w:rPr>
        <w:t>5</w:t>
      </w:r>
      <w:r>
        <w:rPr>
          <w:lang w:eastAsia="zh-CN"/>
        </w:rPr>
        <w:t>级打分，从</w:t>
      </w:r>
      <w:r>
        <w:rPr>
          <w:lang w:eastAsia="zh-CN"/>
        </w:rPr>
        <w:t>1</w:t>
      </w:r>
      <w:r>
        <w:rPr>
          <w:lang w:eastAsia="zh-CN"/>
        </w:rPr>
        <w:t>到</w:t>
      </w:r>
      <w:r>
        <w:rPr>
          <w:lang w:eastAsia="zh-CN"/>
        </w:rPr>
        <w:t>5</w:t>
      </w:r>
      <w:r>
        <w:rPr>
          <w:lang w:eastAsia="zh-CN"/>
        </w:rPr>
        <w:t>逐渐过渡（</w:t>
      </w:r>
      <w:r>
        <w:rPr>
          <w:lang w:eastAsia="zh-CN"/>
        </w:rPr>
        <w:t>1</w:t>
      </w:r>
      <w:r>
        <w:rPr>
          <w:lang w:eastAsia="zh-CN"/>
        </w:rPr>
        <w:t>显著降低</w:t>
      </w:r>
      <w:r>
        <w:rPr>
          <w:lang w:eastAsia="zh-CN"/>
        </w:rPr>
        <w:t>/</w:t>
      </w:r>
      <w:r>
        <w:rPr>
          <w:lang w:eastAsia="zh-CN"/>
        </w:rPr>
        <w:t>很弱，</w:t>
      </w:r>
      <w:r>
        <w:rPr>
          <w:lang w:eastAsia="zh-CN"/>
        </w:rPr>
        <w:t>5</w:t>
      </w:r>
      <w:r>
        <w:rPr>
          <w:lang w:eastAsia="zh-CN"/>
        </w:rPr>
        <w:t>为显著提高</w:t>
      </w:r>
      <w:r>
        <w:rPr>
          <w:lang w:eastAsia="zh-CN"/>
        </w:rPr>
        <w:t>/</w:t>
      </w:r>
      <w:r>
        <w:rPr>
          <w:lang w:eastAsia="zh-CN"/>
        </w:rPr>
        <w:t>很强），请在您认为与贵企业实际情况最符合的数字下面标记。</w:t>
      </w:r>
    </w:p>
    <w:p w:rsidR="00000000" w:rsidRDefault="00000000">
      <w:pPr>
        <w:pStyle w:val="af0"/>
      </w:pPr>
      <w:r>
        <w:rPr>
          <w:sz w:val="22"/>
          <w:szCs w:val="22"/>
        </w:rPr>
      </w:r>
      <w:r>
        <w:rPr>
          <w:sz w:val="22"/>
          <w:szCs w:val="22"/>
        </w:rPr>
        <w:pict>
          <v:shape id="_x0000_s2063" type="#_x0000_t202" style="width:411.6pt;height:33.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618"/>
                    <w:gridCol w:w="730"/>
                    <w:gridCol w:w="1152"/>
                    <w:gridCol w:w="728"/>
                    <w:gridCol w:w="1208"/>
                  </w:tblGrid>
                  <w:tr w:rsidR="00455033">
                    <w:trPr>
                      <w:trHeight w:val="300"/>
                    </w:trPr>
                    <w:tc>
                      <w:tcPr>
                        <w:tcW w:w="4618" w:type="dxa"/>
                        <w:tcBorders>
                          <w:top w:val="single" w:sz="12" w:space="0" w:color="000000"/>
                        </w:tcBorders>
                      </w:tcPr>
                      <w:p w:rsidR="00000000" w:rsidRDefault="00000000">
                        <w:pPr>
                          <w:snapToGrid/>
                          <w:spacing w:line="260" w:lineRule="exact"/>
                          <w:ind w:left="3609" w:firstLine="0"/>
                          <w:jc w:val="left"/>
                          <w:rPr>
                            <w:rFonts w:ascii="宋体" w:eastAsia="宋体" w:hAnsi="Times New Roman"/>
                            <w:b/>
                            <w:sz w:val="21"/>
                            <w:szCs w:val="22"/>
                          </w:rPr>
                        </w:pPr>
                        <w:r>
                          <w:rPr>
                            <w:rFonts w:ascii="宋体" w:eastAsia="宋体" w:hAnsi="Times New Roman" w:hint="eastAsia"/>
                            <w:b/>
                            <w:w w:val="95"/>
                            <w:sz w:val="21"/>
                            <w:szCs w:val="22"/>
                          </w:rPr>
                          <w:t>显著降低</w:t>
                        </w:r>
                      </w:p>
                    </w:tc>
                    <w:tc>
                      <w:tcPr>
                        <w:tcW w:w="730" w:type="dxa"/>
                        <w:tcBorders>
                          <w:top w:val="single" w:sz="12" w:space="0" w:color="000000"/>
                        </w:tcBorders>
                      </w:tcPr>
                      <w:p w:rsidR="00000000" w:rsidRDefault="00000000">
                        <w:pPr>
                          <w:snapToGrid/>
                          <w:spacing w:line="260" w:lineRule="exact"/>
                          <w:ind w:left="165" w:firstLine="0"/>
                          <w:jc w:val="left"/>
                          <w:rPr>
                            <w:rFonts w:ascii="宋体" w:eastAsia="宋体" w:hAnsi="Times New Roman"/>
                            <w:b/>
                            <w:sz w:val="21"/>
                            <w:szCs w:val="22"/>
                          </w:rPr>
                        </w:pPr>
                        <w:r>
                          <w:rPr>
                            <w:rFonts w:ascii="宋体" w:eastAsia="宋体" w:hAnsi="Times New Roman" w:hint="eastAsia"/>
                            <w:b/>
                            <w:w w:val="95"/>
                            <w:sz w:val="21"/>
                            <w:szCs w:val="22"/>
                          </w:rPr>
                          <w:t>降低</w:t>
                        </w:r>
                      </w:p>
                    </w:tc>
                    <w:tc>
                      <w:tcPr>
                        <w:tcW w:w="1152" w:type="dxa"/>
                        <w:tcBorders>
                          <w:top w:val="single" w:sz="12" w:space="0" w:color="000000"/>
                        </w:tcBorders>
                      </w:tcPr>
                      <w:p w:rsidR="00000000" w:rsidRDefault="00000000">
                        <w:pPr>
                          <w:snapToGrid/>
                          <w:spacing w:line="260" w:lineRule="exact"/>
                          <w:ind w:left="143" w:firstLine="0"/>
                          <w:jc w:val="left"/>
                          <w:rPr>
                            <w:rFonts w:ascii="宋体" w:eastAsia="宋体" w:hAnsi="Times New Roman"/>
                            <w:b/>
                            <w:sz w:val="21"/>
                            <w:szCs w:val="22"/>
                          </w:rPr>
                        </w:pPr>
                        <w:r>
                          <w:rPr>
                            <w:rFonts w:ascii="宋体" w:eastAsia="宋体" w:hAnsi="Times New Roman" w:hint="eastAsia"/>
                            <w:b/>
                            <w:w w:val="95"/>
                            <w:sz w:val="21"/>
                            <w:szCs w:val="22"/>
                          </w:rPr>
                          <w:t>没有变化</w:t>
                        </w:r>
                      </w:p>
                    </w:tc>
                    <w:tc>
                      <w:tcPr>
                        <w:tcW w:w="728" w:type="dxa"/>
                        <w:tcBorders>
                          <w:top w:val="single" w:sz="12" w:space="0" w:color="000000"/>
                        </w:tcBorders>
                      </w:tcPr>
                      <w:p w:rsidR="00000000" w:rsidRDefault="00000000">
                        <w:pPr>
                          <w:snapToGrid/>
                          <w:spacing w:line="260" w:lineRule="exact"/>
                          <w:ind w:left="165" w:firstLine="0"/>
                          <w:jc w:val="left"/>
                          <w:rPr>
                            <w:rFonts w:ascii="宋体" w:eastAsia="宋体" w:hAnsi="Times New Roman"/>
                            <w:b/>
                            <w:sz w:val="21"/>
                            <w:szCs w:val="22"/>
                          </w:rPr>
                        </w:pPr>
                        <w:r>
                          <w:rPr>
                            <w:rFonts w:ascii="宋体" w:eastAsia="宋体" w:hAnsi="Times New Roman" w:hint="eastAsia"/>
                            <w:b/>
                            <w:w w:val="95"/>
                            <w:sz w:val="21"/>
                            <w:szCs w:val="22"/>
                          </w:rPr>
                          <w:t>提高</w:t>
                        </w:r>
                      </w:p>
                    </w:tc>
                    <w:tc>
                      <w:tcPr>
                        <w:tcW w:w="1208" w:type="dxa"/>
                        <w:tcBorders>
                          <w:top w:val="single" w:sz="12" w:space="0" w:color="000000"/>
                        </w:tcBorders>
                      </w:tcPr>
                      <w:p w:rsidR="00000000" w:rsidRDefault="00000000">
                        <w:pPr>
                          <w:snapToGrid/>
                          <w:spacing w:line="260" w:lineRule="exact"/>
                          <w:ind w:left="142" w:firstLine="0"/>
                          <w:jc w:val="left"/>
                          <w:rPr>
                            <w:rFonts w:ascii="宋体" w:eastAsia="宋体" w:hAnsi="Times New Roman"/>
                            <w:b/>
                            <w:sz w:val="21"/>
                            <w:szCs w:val="22"/>
                          </w:rPr>
                        </w:pPr>
                        <w:r>
                          <w:rPr>
                            <w:rFonts w:ascii="宋体" w:eastAsia="宋体" w:hAnsi="Times New Roman" w:hint="eastAsia"/>
                            <w:b/>
                            <w:w w:val="95"/>
                            <w:sz w:val="21"/>
                            <w:szCs w:val="22"/>
                          </w:rPr>
                          <w:t>显著提高</w:t>
                        </w:r>
                      </w:p>
                    </w:tc>
                  </w:tr>
                  <w:tr w:rsidR="00455033">
                    <w:trPr>
                      <w:trHeight w:val="300"/>
                    </w:trPr>
                    <w:tc>
                      <w:tcPr>
                        <w:tcW w:w="4618" w:type="dxa"/>
                        <w:tcBorders>
                          <w:bottom w:val="single" w:sz="8" w:space="0" w:color="000000"/>
                        </w:tcBorders>
                      </w:tcPr>
                      <w:p w:rsidR="00000000" w:rsidRDefault="00000000">
                        <w:pPr>
                          <w:snapToGrid/>
                          <w:spacing w:line="261" w:lineRule="exact"/>
                          <w:ind w:left="3609" w:firstLine="0"/>
                          <w:jc w:val="left"/>
                          <w:rPr>
                            <w:rFonts w:ascii="宋体" w:eastAsia="Times New Roman" w:hAnsi="Times New Roman"/>
                            <w:b/>
                            <w:sz w:val="21"/>
                            <w:szCs w:val="22"/>
                          </w:rPr>
                        </w:pPr>
                        <w:r>
                          <w:rPr>
                            <w:rFonts w:ascii="宋体" w:eastAsia="Times New Roman" w:hAnsi="Times New Roman"/>
                            <w:b/>
                            <w:w w:val="98"/>
                            <w:sz w:val="21"/>
                            <w:szCs w:val="22"/>
                          </w:rPr>
                          <w:t>1</w:t>
                        </w:r>
                      </w:p>
                    </w:tc>
                    <w:tc>
                      <w:tcPr>
                        <w:tcW w:w="730" w:type="dxa"/>
                        <w:tcBorders>
                          <w:bottom w:val="single" w:sz="8" w:space="0" w:color="000000"/>
                        </w:tcBorders>
                      </w:tcPr>
                      <w:p w:rsidR="00000000" w:rsidRDefault="00000000">
                        <w:pPr>
                          <w:snapToGrid/>
                          <w:spacing w:line="261" w:lineRule="exact"/>
                          <w:ind w:left="165" w:firstLine="0"/>
                          <w:jc w:val="left"/>
                          <w:rPr>
                            <w:rFonts w:ascii="宋体" w:eastAsia="Times New Roman" w:hAnsi="Times New Roman"/>
                            <w:b/>
                            <w:sz w:val="21"/>
                            <w:szCs w:val="22"/>
                          </w:rPr>
                        </w:pPr>
                        <w:r>
                          <w:rPr>
                            <w:rFonts w:ascii="宋体" w:eastAsia="Times New Roman" w:hAnsi="Times New Roman"/>
                            <w:b/>
                            <w:w w:val="98"/>
                            <w:sz w:val="21"/>
                            <w:szCs w:val="22"/>
                          </w:rPr>
                          <w:t>2</w:t>
                        </w:r>
                      </w:p>
                    </w:tc>
                    <w:tc>
                      <w:tcPr>
                        <w:tcW w:w="1152" w:type="dxa"/>
                        <w:tcBorders>
                          <w:bottom w:val="single" w:sz="8" w:space="0" w:color="000000"/>
                        </w:tcBorders>
                      </w:tcPr>
                      <w:p w:rsidR="00000000" w:rsidRDefault="00000000">
                        <w:pPr>
                          <w:snapToGrid/>
                          <w:spacing w:line="261" w:lineRule="exact"/>
                          <w:ind w:left="143" w:firstLine="0"/>
                          <w:jc w:val="left"/>
                          <w:rPr>
                            <w:rFonts w:ascii="宋体" w:eastAsia="Times New Roman" w:hAnsi="Times New Roman"/>
                            <w:b/>
                            <w:sz w:val="21"/>
                            <w:szCs w:val="22"/>
                          </w:rPr>
                        </w:pPr>
                        <w:r>
                          <w:rPr>
                            <w:rFonts w:ascii="宋体" w:eastAsia="Times New Roman" w:hAnsi="Times New Roman"/>
                            <w:b/>
                            <w:w w:val="98"/>
                            <w:sz w:val="21"/>
                            <w:szCs w:val="22"/>
                          </w:rPr>
                          <w:t>3</w:t>
                        </w:r>
                      </w:p>
                    </w:tc>
                    <w:tc>
                      <w:tcPr>
                        <w:tcW w:w="728" w:type="dxa"/>
                        <w:tcBorders>
                          <w:bottom w:val="single" w:sz="8" w:space="0" w:color="000000"/>
                        </w:tcBorders>
                      </w:tcPr>
                      <w:p w:rsidR="00000000" w:rsidRDefault="00000000">
                        <w:pPr>
                          <w:snapToGrid/>
                          <w:spacing w:line="261" w:lineRule="exact"/>
                          <w:ind w:left="165" w:firstLine="0"/>
                          <w:jc w:val="left"/>
                          <w:rPr>
                            <w:rFonts w:ascii="宋体" w:eastAsia="Times New Roman" w:hAnsi="Times New Roman"/>
                            <w:b/>
                            <w:sz w:val="21"/>
                            <w:szCs w:val="22"/>
                          </w:rPr>
                        </w:pPr>
                        <w:r>
                          <w:rPr>
                            <w:rFonts w:ascii="宋体" w:eastAsia="Times New Roman" w:hAnsi="Times New Roman"/>
                            <w:b/>
                            <w:w w:val="98"/>
                            <w:sz w:val="21"/>
                            <w:szCs w:val="22"/>
                          </w:rPr>
                          <w:t>4</w:t>
                        </w:r>
                      </w:p>
                    </w:tc>
                    <w:tc>
                      <w:tcPr>
                        <w:tcW w:w="1208" w:type="dxa"/>
                        <w:tcBorders>
                          <w:bottom w:val="single" w:sz="8" w:space="0" w:color="000000"/>
                        </w:tcBorders>
                      </w:tcPr>
                      <w:p w:rsidR="00000000" w:rsidRDefault="00000000">
                        <w:pPr>
                          <w:snapToGrid/>
                          <w:spacing w:line="261" w:lineRule="exact"/>
                          <w:ind w:left="142" w:firstLine="0"/>
                          <w:jc w:val="left"/>
                          <w:rPr>
                            <w:rFonts w:ascii="宋体" w:eastAsia="Times New Roman" w:hAnsi="Times New Roman"/>
                            <w:b/>
                            <w:sz w:val="21"/>
                            <w:szCs w:val="22"/>
                          </w:rPr>
                        </w:pPr>
                        <w:r>
                          <w:rPr>
                            <w:rFonts w:ascii="宋体" w:eastAsia="Times New Roman" w:hAnsi="Times New Roman"/>
                            <w:b/>
                            <w:w w:val="98"/>
                            <w:sz w:val="21"/>
                            <w:szCs w:val="22"/>
                          </w:rPr>
                          <w:t>5</w:t>
                        </w:r>
                      </w:p>
                    </w:tc>
                  </w:tr>
                </w:tbl>
                <w:p w:rsidR="00000000" w:rsidRDefault="00000000">
                  <w:pPr>
                    <w:snapToGrid/>
                    <w:spacing w:line="240" w:lineRule="auto"/>
                    <w:ind w:firstLine="0"/>
                    <w:jc w:val="left"/>
                    <w:rPr>
                      <w:rFonts w:ascii="宋体" w:eastAsia="宋体" w:hAnsi="宋体"/>
                    </w:rPr>
                  </w:pPr>
                </w:p>
              </w:txbxContent>
            </v:textbox>
          </v:shape>
        </w:pict>
      </w:r>
    </w:p>
    <w:p w:rsidR="00000000" w:rsidRDefault="00000000">
      <w:pPr>
        <w:pStyle w:val="af0"/>
        <w:rPr>
          <w:lang w:eastAsia="zh-CN"/>
        </w:rPr>
      </w:pPr>
      <w:r>
        <w:rPr>
          <w:rFonts w:eastAsiaTheme="minorHAnsi"/>
          <w:b/>
          <w:w w:val="95"/>
          <w:sz w:val="21"/>
          <w:szCs w:val="22"/>
          <w:lang w:eastAsia="zh-CN"/>
        </w:rPr>
        <w:t>问题</w:t>
      </w:r>
    </w:p>
    <w:p w:rsidR="00000000" w:rsidRDefault="00000000">
      <w:pPr>
        <w:spacing w:before="1"/>
        <w:ind w:left="223" w:firstLine="0"/>
        <w:jc w:val="left"/>
        <w:rPr>
          <w:lang w:eastAsia="zh-CN"/>
        </w:rPr>
      </w:pPr>
      <w:r>
        <w:rPr>
          <w:rFonts w:eastAsiaTheme="minorHAnsi"/>
          <w:w w:val="95"/>
          <w:sz w:val="21"/>
          <w:szCs w:val="22"/>
          <w:lang w:eastAsia="zh-CN"/>
        </w:rPr>
        <w:t>污染降低程度</w:t>
      </w:r>
    </w:p>
    <w:p w:rsidR="00000000" w:rsidRDefault="00000000">
      <w:pPr>
        <w:rPr>
          <w:lang w:eastAsia="zh-CN"/>
        </w:rPr>
      </w:pPr>
      <w:r>
        <w:rPr>
          <w:rFonts w:eastAsiaTheme="minorHAnsi"/>
          <w:lang w:eastAsia="zh-CN"/>
        </w:rPr>
        <w:t>降低环境公害程度员工环保意识的加强</w:t>
      </w:r>
    </w:p>
    <w:p w:rsidR="00000000" w:rsidRDefault="00000000">
      <w:pPr>
        <w:rPr>
          <w:lang w:eastAsia="zh-CN"/>
        </w:rPr>
      </w:pPr>
      <w:r>
        <w:rPr>
          <w:rFonts w:eastAsiaTheme="minorHAnsi"/>
          <w:lang w:eastAsia="zh-CN"/>
        </w:rPr>
        <w:t>组织的环境管理行为的改善程度全员安全工时</w:t>
      </w:r>
    </w:p>
    <w:p w:rsidR="00000000" w:rsidRDefault="00000000">
      <w:pPr>
        <w:rPr>
          <w:lang w:eastAsia="zh-CN"/>
        </w:rPr>
      </w:pPr>
      <w:r>
        <w:rPr>
          <w:rFonts w:eastAsiaTheme="minorHAnsi"/>
          <w:lang w:eastAsia="zh-CN"/>
        </w:rPr>
        <w:t>公司的公众形象</w:t>
      </w:r>
      <w:r>
        <w:rPr>
          <w:rFonts w:eastAsiaTheme="minorHAnsi"/>
          <w:lang w:eastAsia="zh-CN"/>
        </w:rPr>
        <w:t>顾客满意度的增加新市场的有效开发</w:t>
      </w:r>
    </w:p>
    <w:p w:rsidR="00000000" w:rsidRDefault="00000000">
      <w:pPr>
        <w:spacing w:before="7" w:line="273" w:lineRule="auto"/>
        <w:ind w:left="223" w:right="6537" w:firstLine="0"/>
        <w:jc w:val="left"/>
        <w:rPr>
          <w:lang w:eastAsia="zh-CN"/>
        </w:rPr>
      </w:pPr>
      <w:r>
        <w:rPr>
          <w:rFonts w:eastAsiaTheme="minorHAnsi"/>
          <w:sz w:val="21"/>
          <w:szCs w:val="22"/>
          <w:lang w:eastAsia="zh-CN"/>
        </w:rPr>
        <w:t>新产品和服务的开发</w:t>
      </w:r>
      <w:r>
        <w:rPr>
          <w:rFonts w:eastAsiaTheme="minorHAnsi"/>
          <w:w w:val="95"/>
          <w:sz w:val="21"/>
          <w:szCs w:val="22"/>
          <w:lang w:eastAsia="zh-CN"/>
        </w:rPr>
        <w:t>毛利润</w:t>
      </w:r>
    </w:p>
    <w:p w:rsidR="00000000" w:rsidRDefault="00000000">
      <w:pPr>
        <w:spacing w:before="7" w:after="21" w:line="273" w:lineRule="auto"/>
        <w:ind w:left="223" w:right="7797" w:firstLine="0"/>
        <w:jc w:val="left"/>
      </w:pPr>
      <w:r>
        <w:rPr>
          <w:rFonts w:eastAsiaTheme="minorHAnsi"/>
          <w:sz w:val="21"/>
          <w:szCs w:val="22"/>
        </w:rPr>
        <w:t>销售额</w:t>
      </w:r>
      <w:r>
        <w:rPr>
          <w:rFonts w:eastAsiaTheme="minorHAnsi"/>
          <w:w w:val="95"/>
          <w:sz w:val="21"/>
          <w:szCs w:val="22"/>
        </w:rPr>
        <w:t>出口额</w:t>
      </w:r>
    </w:p>
    <w:p w:rsidR="00000000" w:rsidRDefault="00000000">
      <w:pPr>
        <w:pStyle w:val="aff9"/>
        <w:topLinePunct/>
      </w:pPr>
      <w:r>
        <w:rPr>
          <w:sz w:val="2"/>
        </w:rPr>
      </w:r>
      <w:r>
        <w:rPr>
          <w:sz w:val="2"/>
        </w:rPr>
        <w:pict>
          <v:group id="_x0000_s2061" style="width:421.8pt;height:1.45pt;mso-position-horizontal-relative:char;mso-position-vertical-relative:line" coordsize="8436,29">
            <v:line id="_x0000_s2062" style="position:absolute" from="0,14" to="8436,14" strokeweight="1.44pt"/>
            <w10:anchorlock/>
          </v:group>
        </w:pict>
      </w:r>
    </w:p>
    <w:p w:rsidR="00000000" w:rsidRDefault="00000000">
      <w:pPr>
        <w:rPr>
          <w:lang w:eastAsia="zh-CN"/>
        </w:rPr>
      </w:pPr>
      <w:r>
        <w:rPr>
          <w:rFonts w:eastAsiaTheme="minorHAnsi"/>
          <w:lang w:eastAsia="zh-CN"/>
        </w:rPr>
        <w:t>您对本次调研有什么意见和建议：</w:t>
      </w:r>
      <w:r>
        <w:rPr>
          <w:rFonts w:eastAsiaTheme="minorHAnsi"/>
          <w:b/>
          <w:lang w:eastAsia="zh-CN"/>
        </w:rPr>
        <w:t>_</w:t>
      </w:r>
      <w:r>
        <w:rPr>
          <w:rFonts w:eastAsiaTheme="minorHAnsi"/>
          <w:b/>
          <w:u w:val="single"/>
          <w:lang w:eastAsia="zh-CN"/>
        </w:rPr>
        <w:t xml:space="preserve"> </w:t>
      </w:r>
      <w:r>
        <w:rPr>
          <w:rFonts w:eastAsiaTheme="minorHAnsi"/>
          <w:lang w:eastAsia="zh-CN"/>
        </w:rPr>
        <w:tab/>
      </w:r>
      <w:r>
        <w:rPr>
          <w:rFonts w:eastAsiaTheme="minorHAnsi"/>
          <w:b/>
          <w:lang w:eastAsia="zh-CN"/>
        </w:rPr>
        <w:t>。</w:t>
      </w:r>
    </w:p>
    <w:p w:rsidR="00000000" w:rsidRDefault="00000000">
      <w:pPr>
        <w:rPr>
          <w:lang w:eastAsia="zh-CN"/>
        </w:rPr>
      </w:pPr>
      <w:r>
        <w:rPr>
          <w:lang w:eastAsia="zh-CN"/>
        </w:rPr>
        <w:t>如果您对本研究的结论感兴趣，请在问卷最后注明并附上您的</w:t>
      </w:r>
      <w:r>
        <w:rPr>
          <w:lang w:eastAsia="zh-CN"/>
        </w:rPr>
        <w:t>email</w:t>
      </w:r>
      <w:r>
        <w:rPr>
          <w:lang w:eastAsia="zh-CN"/>
        </w:rPr>
        <w:t>地址，课题组研究人员将在第一时间将本研究结论与您分享，并期待您的批评指教。问卷完成后，请您采取以下三种方式之一返还结果：</w:t>
      </w:r>
    </w:p>
    <w:p w:rsidR="00000000" w:rsidRDefault="00000000">
      <w:r>
        <w:t>返还给问卷发放人；</w:t>
      </w:r>
    </w:p>
    <w:p w:rsidR="00000000" w:rsidRDefault="00000000">
      <w:r>
        <w:t>Email</w:t>
      </w:r>
      <w:r>
        <w:t>至</w:t>
      </w:r>
      <w:hyperlink r:id="rId30">
        <w:r>
          <w:t>sofiamail@126.</w:t>
        </w:r>
        <w:r>
          <w:t xml:space="preserve"> com</w:t>
        </w:r>
      </w:hyperlink>
    </w:p>
    <w:p w:rsidR="00000000" w:rsidRDefault="00000000">
      <w:pPr>
        <w:rPr>
          <w:lang w:eastAsia="zh-CN"/>
        </w:rPr>
      </w:pPr>
      <w:r>
        <w:rPr>
          <w:lang w:eastAsia="zh-CN"/>
        </w:rPr>
        <w:t>邮寄至：中国计量学院经济与管理学院</w:t>
      </w:r>
      <w:r>
        <w:rPr>
          <w:lang w:eastAsia="zh-CN"/>
        </w:rPr>
        <w:t>傅明月（收），</w:t>
      </w:r>
      <w:r>
        <w:rPr>
          <w:lang w:eastAsia="zh-CN"/>
        </w:rPr>
        <w:t>邮编</w:t>
      </w:r>
      <w:r>
        <w:rPr>
          <w:lang w:eastAsia="zh-CN"/>
        </w:rPr>
        <w:t>310018</w:t>
      </w:r>
    </w:p>
    <w:p w:rsidR="00000000" w:rsidRDefault="00000000">
      <w:pPr>
        <w:pStyle w:val="a6"/>
        <w:topLinePunct/>
      </w:pPr>
      <w:bookmarkStart w:id="134" w:name="附录B_控制变量定义表_"/>
      <w:bookmarkStart w:id="135" w:name="_bookmark8"/>
      <w:bookmarkStart w:id="136" w:name="_Toc686484517"/>
      <w:bookmarkEnd w:id="134"/>
      <w:bookmarkEnd w:id="135"/>
      <w:r>
        <w:t>附录</w:t>
      </w:r>
      <w:r>
        <w:t>B</w:t>
      </w:r>
      <w:r>
        <w:t>控制变量定义表</w:t>
      </w:r>
      <w:bookmarkEnd w:id="136"/>
    </w:p>
    <w:tbl>
      <w:tblPr>
        <w:tblW w:w="0" w:type="auto"/>
        <w:tblInd w:w="115" w:type="dxa"/>
        <w:tblLayout w:type="fixed"/>
        <w:tblCellMar>
          <w:left w:w="0" w:type="dxa"/>
          <w:right w:w="0" w:type="dxa"/>
        </w:tblCellMar>
        <w:tblLook w:val="01E0" w:firstRow="1" w:lastRow="1" w:firstColumn="1" w:lastColumn="1" w:noHBand="0" w:noVBand="0"/>
      </w:tblPr>
      <w:tblGrid>
        <w:gridCol w:w="2052"/>
        <w:gridCol w:w="4207"/>
        <w:gridCol w:w="2176"/>
      </w:tblGrid>
      <w:tr w:rsidR="00455033">
        <w:trPr>
          <w:trHeight w:val="300"/>
        </w:trPr>
        <w:tc>
          <w:tcPr>
            <w:tcW w:w="2052" w:type="dxa"/>
            <w:tcBorders>
              <w:top w:val="single" w:sz="12" w:space="0" w:color="000000"/>
              <w:bottom w:val="single" w:sz="8" w:space="0" w:color="000000"/>
            </w:tcBorders>
          </w:tcPr>
          <w:p w:rsidR="00000000" w:rsidRDefault="00000000">
            <w:pPr>
              <w:spacing w:line="240" w:lineRule="atLeast"/>
              <w:ind w:firstLine="0"/>
            </w:pPr>
            <w:r>
              <w:rPr>
                <w:rFonts w:ascii="宋体" w:eastAsia="宋体" w:hint="eastAsia"/>
                <w:b/>
              </w:rPr>
              <w:t>变量</w:t>
            </w:r>
          </w:p>
        </w:tc>
        <w:tc>
          <w:tcPr>
            <w:tcW w:w="4207" w:type="dxa"/>
            <w:tcBorders>
              <w:top w:val="single" w:sz="12" w:space="0" w:color="000000"/>
              <w:bottom w:val="single" w:sz="8" w:space="0" w:color="000000"/>
            </w:tcBorders>
          </w:tcPr>
          <w:p w:rsidR="00000000" w:rsidRDefault="00000000">
            <w:pPr>
              <w:spacing w:line="240" w:lineRule="atLeast"/>
              <w:ind w:firstLine="0"/>
            </w:pPr>
            <w:r>
              <w:rPr>
                <w:rFonts w:ascii="宋体" w:eastAsia="宋体" w:hint="eastAsia"/>
                <w:b/>
              </w:rPr>
              <w:t>定义</w:t>
            </w:r>
          </w:p>
        </w:tc>
        <w:tc>
          <w:tcPr>
            <w:tcW w:w="2176" w:type="dxa"/>
            <w:tcBorders>
              <w:top w:val="single" w:sz="12" w:space="0" w:color="000000"/>
              <w:bottom w:val="single" w:sz="8" w:space="0" w:color="000000"/>
            </w:tcBorders>
          </w:tcPr>
          <w:p w:rsidR="00000000" w:rsidRDefault="00000000">
            <w:pPr>
              <w:spacing w:line="240" w:lineRule="atLeast"/>
              <w:ind w:firstLine="0"/>
            </w:pPr>
          </w:p>
        </w:tc>
      </w:tr>
      <w:tr w:rsidR="00455033">
        <w:trPr>
          <w:trHeight w:val="300"/>
        </w:trPr>
        <w:tc>
          <w:tcPr>
            <w:tcW w:w="2052" w:type="dxa"/>
            <w:tcBorders>
              <w:top w:val="single" w:sz="8" w:space="0" w:color="000000"/>
            </w:tcBorders>
          </w:tcPr>
          <w:p w:rsidR="00000000" w:rsidRDefault="00000000">
            <w:pPr>
              <w:spacing w:line="240" w:lineRule="atLeast"/>
              <w:ind w:firstLine="0"/>
            </w:pPr>
            <w:r>
              <w:rPr>
                <w:rFonts w:ascii="宋体" w:eastAsia="宋体" w:hint="eastAsia"/>
              </w:rPr>
              <w:t>企业所有制（4 个）</w:t>
            </w:r>
          </w:p>
        </w:tc>
        <w:tc>
          <w:tcPr>
            <w:tcW w:w="4207" w:type="dxa"/>
            <w:tcBorders>
              <w:top w:val="single" w:sz="8" w:space="0" w:color="000000"/>
            </w:tcBorders>
          </w:tcPr>
          <w:p w:rsidR="00000000" w:rsidRDefault="00000000">
            <w:pPr>
              <w:spacing w:line="240" w:lineRule="atLeast"/>
              <w:ind w:firstLine="0"/>
            </w:pPr>
            <w:r>
              <w:rPr>
                <w:rFonts w:ascii="宋体" w:eastAsia="宋体" w:hint="eastAsia"/>
              </w:rPr>
              <w:t>S1=1: 国有企业</w:t>
            </w:r>
          </w:p>
        </w:tc>
        <w:tc>
          <w:tcPr>
            <w:tcW w:w="2176" w:type="dxa"/>
            <w:tcBorders>
              <w:top w:val="single" w:sz="8" w:space="0" w:color="000000"/>
            </w:tcBorders>
          </w:tcPr>
          <w:p w:rsidR="00000000" w:rsidRDefault="00000000">
            <w:pPr>
              <w:spacing w:line="240" w:lineRule="atLeast"/>
              <w:ind w:firstLine="0"/>
            </w:pPr>
            <w:r>
              <w:rPr>
                <w:rFonts w:ascii="宋体" w:eastAsia="宋体" w:hint="eastAsia"/>
              </w:rPr>
              <w:t>S1=0: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pPr>
            <w:r>
              <w:rPr>
                <w:rFonts w:ascii="宋体" w:eastAsia="宋体" w:hint="eastAsia"/>
              </w:rPr>
              <w:t>S2=1: 私营企业</w:t>
            </w:r>
          </w:p>
        </w:tc>
        <w:tc>
          <w:tcPr>
            <w:tcW w:w="2176" w:type="dxa"/>
          </w:tcPr>
          <w:p w:rsidR="00000000" w:rsidRDefault="00000000">
            <w:pPr>
              <w:spacing w:line="240" w:lineRule="atLeast"/>
              <w:ind w:firstLine="0"/>
            </w:pPr>
            <w:r>
              <w:rPr>
                <w:rFonts w:ascii="宋体" w:eastAsia="宋体" w:hint="eastAsia"/>
              </w:rPr>
              <w:t>S2=0: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pPr>
            <w:r>
              <w:rPr>
                <w:rFonts w:ascii="宋体" w:eastAsia="宋体" w:hint="eastAsia"/>
              </w:rPr>
              <w:t>S3=1: 外资企业</w:t>
            </w:r>
          </w:p>
        </w:tc>
        <w:tc>
          <w:tcPr>
            <w:tcW w:w="2176" w:type="dxa"/>
          </w:tcPr>
          <w:p w:rsidR="00000000" w:rsidRDefault="00000000">
            <w:pPr>
              <w:spacing w:line="240" w:lineRule="atLeast"/>
              <w:ind w:firstLine="0"/>
            </w:pPr>
            <w:r>
              <w:rPr>
                <w:rFonts w:ascii="宋体" w:eastAsia="宋体" w:hint="eastAsia"/>
              </w:rPr>
              <w:t>S3=0: 其他</w:t>
            </w:r>
          </w:p>
        </w:tc>
      </w:tr>
      <w:tr w:rsidR="00455033">
        <w:trPr>
          <w:trHeight w:val="300"/>
        </w:trPr>
        <w:tc>
          <w:tcPr>
            <w:tcW w:w="2052" w:type="dxa"/>
          </w:tcPr>
          <w:p w:rsidR="00000000" w:rsidRDefault="00000000">
            <w:pPr>
              <w:spacing w:line="240" w:lineRule="atLeast"/>
              <w:ind w:firstLine="0"/>
            </w:pPr>
            <w:r>
              <w:rPr>
                <w:rFonts w:ascii="宋体" w:eastAsia="宋体" w:hint="eastAsia"/>
              </w:rPr>
              <w:t>企业规模（4 个）</w:t>
            </w:r>
          </w:p>
        </w:tc>
        <w:tc>
          <w:tcPr>
            <w:tcW w:w="4207" w:type="dxa"/>
          </w:tcPr>
          <w:p w:rsidR="00000000" w:rsidRDefault="00000000">
            <w:pPr>
              <w:spacing w:line="240" w:lineRule="atLeast"/>
              <w:ind w:firstLine="0"/>
            </w:pPr>
            <w:r>
              <w:rPr>
                <w:rFonts w:ascii="宋体" w:eastAsia="宋体" w:hint="eastAsia"/>
              </w:rPr>
              <w:t>B1=1: 微型企业</w:t>
            </w:r>
          </w:p>
        </w:tc>
        <w:tc>
          <w:tcPr>
            <w:tcW w:w="2176" w:type="dxa"/>
          </w:tcPr>
          <w:p w:rsidR="00000000" w:rsidRDefault="00000000">
            <w:pPr>
              <w:spacing w:line="240" w:lineRule="atLeast"/>
              <w:ind w:firstLine="0"/>
            </w:pPr>
            <w:r>
              <w:rPr>
                <w:rFonts w:ascii="宋体" w:eastAsia="宋体" w:hint="eastAsia"/>
              </w:rPr>
              <w:t>B1=0: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pPr>
            <w:r>
              <w:rPr>
                <w:rFonts w:ascii="宋体" w:eastAsia="宋体" w:hint="eastAsia"/>
              </w:rPr>
              <w:t>B2=1: 小型企业</w:t>
            </w:r>
          </w:p>
        </w:tc>
        <w:tc>
          <w:tcPr>
            <w:tcW w:w="2176" w:type="dxa"/>
          </w:tcPr>
          <w:p w:rsidR="00000000" w:rsidRDefault="00000000">
            <w:pPr>
              <w:spacing w:line="240" w:lineRule="atLeast"/>
              <w:ind w:firstLine="0"/>
            </w:pPr>
            <w:r>
              <w:rPr>
                <w:rFonts w:ascii="宋体" w:eastAsia="宋体" w:hint="eastAsia"/>
              </w:rPr>
              <w:t>B2=0: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pPr>
            <w:r>
              <w:rPr>
                <w:rFonts w:ascii="宋体" w:eastAsia="宋体" w:hint="eastAsia"/>
              </w:rPr>
              <w:t>B3=1: 中型企业</w:t>
            </w:r>
          </w:p>
        </w:tc>
        <w:tc>
          <w:tcPr>
            <w:tcW w:w="2176" w:type="dxa"/>
          </w:tcPr>
          <w:p w:rsidR="00000000" w:rsidRDefault="00000000">
            <w:pPr>
              <w:spacing w:line="240" w:lineRule="atLeast"/>
              <w:ind w:firstLine="0"/>
            </w:pPr>
            <w:r>
              <w:rPr>
                <w:rFonts w:ascii="宋体" w:eastAsia="宋体" w:hint="eastAsia"/>
              </w:rPr>
              <w:t>B3=0: 其他</w:t>
            </w:r>
          </w:p>
        </w:tc>
      </w:tr>
      <w:tr w:rsidR="00455033">
        <w:trPr>
          <w:trHeight w:val="300"/>
        </w:trPr>
        <w:tc>
          <w:tcPr>
            <w:tcW w:w="2052" w:type="dxa"/>
          </w:tcPr>
          <w:p w:rsidR="00000000" w:rsidRDefault="00000000">
            <w:pPr>
              <w:spacing w:line="240" w:lineRule="atLeast"/>
              <w:ind w:firstLine="0"/>
            </w:pPr>
            <w:r>
              <w:rPr>
                <w:rFonts w:ascii="宋体" w:eastAsia="宋体" w:hint="eastAsia"/>
              </w:rPr>
              <w:lastRenderedPageBreak/>
              <w:t>具体行业（11 个）</w:t>
            </w:r>
          </w:p>
        </w:tc>
        <w:tc>
          <w:tcPr>
            <w:tcW w:w="4207" w:type="dxa"/>
          </w:tcPr>
          <w:p w:rsidR="00000000" w:rsidRDefault="00000000">
            <w:pPr>
              <w:spacing w:line="240" w:lineRule="atLeast"/>
              <w:ind w:firstLine="0"/>
              <w:rPr>
                <w:lang w:eastAsia="zh-CN"/>
              </w:rPr>
            </w:pPr>
            <w:r>
              <w:rPr>
                <w:rFonts w:ascii="宋体" w:eastAsia="宋体" w:hint="eastAsia"/>
                <w:lang w:eastAsia="zh-CN"/>
              </w:rPr>
              <w:t>H1=1: 电气机械及器材制造业</w:t>
            </w:r>
          </w:p>
        </w:tc>
        <w:tc>
          <w:tcPr>
            <w:tcW w:w="2176" w:type="dxa"/>
          </w:tcPr>
          <w:p w:rsidR="00000000" w:rsidRDefault="00000000">
            <w:pPr>
              <w:spacing w:line="240" w:lineRule="atLeast"/>
              <w:ind w:firstLine="0"/>
            </w:pPr>
            <w:r>
              <w:rPr>
                <w:rFonts w:ascii="宋体" w:eastAsia="宋体" w:hint="eastAsia"/>
              </w:rPr>
              <w:t>H1=0: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rPr>
                <w:lang w:eastAsia="zh-CN"/>
              </w:rPr>
            </w:pPr>
            <w:r>
              <w:rPr>
                <w:rFonts w:ascii="宋体" w:eastAsia="宋体" w:hint="eastAsia"/>
                <w:lang w:eastAsia="zh-CN"/>
              </w:rPr>
              <w:t>H2=1: 电子及通信设备制造业</w:t>
            </w:r>
          </w:p>
        </w:tc>
        <w:tc>
          <w:tcPr>
            <w:tcW w:w="2176" w:type="dxa"/>
          </w:tcPr>
          <w:p w:rsidR="00000000" w:rsidRDefault="00000000">
            <w:pPr>
              <w:spacing w:line="240" w:lineRule="atLeast"/>
              <w:ind w:firstLine="0"/>
            </w:pPr>
            <w:r>
              <w:rPr>
                <w:rFonts w:ascii="宋体" w:eastAsia="宋体" w:hint="eastAsia"/>
              </w:rPr>
              <w:t>H2=0: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pPr>
            <w:r>
              <w:rPr>
                <w:rFonts w:ascii="宋体" w:eastAsia="宋体" w:hint="eastAsia"/>
              </w:rPr>
              <w:t>H3=1: 普通机械制造业</w:t>
            </w:r>
          </w:p>
        </w:tc>
        <w:tc>
          <w:tcPr>
            <w:tcW w:w="2176" w:type="dxa"/>
          </w:tcPr>
          <w:p w:rsidR="00000000" w:rsidRDefault="00000000">
            <w:pPr>
              <w:spacing w:line="240" w:lineRule="atLeast"/>
              <w:ind w:firstLine="0"/>
            </w:pPr>
            <w:r>
              <w:rPr>
                <w:rFonts w:ascii="宋体" w:eastAsia="宋体" w:hint="eastAsia"/>
              </w:rPr>
              <w:t>H3=0: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pPr>
            <w:r>
              <w:rPr>
                <w:rFonts w:ascii="宋体" w:eastAsia="宋体" w:hint="eastAsia"/>
              </w:rPr>
              <w:t>H4=1: 专用设备制造业</w:t>
            </w:r>
          </w:p>
        </w:tc>
        <w:tc>
          <w:tcPr>
            <w:tcW w:w="2176" w:type="dxa"/>
          </w:tcPr>
          <w:p w:rsidR="00000000" w:rsidRDefault="00000000">
            <w:pPr>
              <w:spacing w:line="240" w:lineRule="atLeast"/>
              <w:ind w:firstLine="0"/>
            </w:pPr>
            <w:r>
              <w:rPr>
                <w:rFonts w:ascii="宋体" w:eastAsia="宋体" w:hint="eastAsia"/>
              </w:rPr>
              <w:t>H4=0: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rPr>
                <w:lang w:eastAsia="zh-CN"/>
              </w:rPr>
            </w:pPr>
            <w:r>
              <w:rPr>
                <w:rFonts w:ascii="宋体" w:eastAsia="宋体" w:hint="eastAsia"/>
                <w:lang w:eastAsia="zh-CN"/>
              </w:rPr>
              <w:t>H5=1: 化学原料及化学制造业</w:t>
            </w:r>
          </w:p>
        </w:tc>
        <w:tc>
          <w:tcPr>
            <w:tcW w:w="2176" w:type="dxa"/>
          </w:tcPr>
          <w:p w:rsidR="00000000" w:rsidRDefault="00000000">
            <w:pPr>
              <w:spacing w:line="240" w:lineRule="atLeast"/>
              <w:ind w:firstLine="0"/>
            </w:pPr>
            <w:r>
              <w:rPr>
                <w:rFonts w:ascii="宋体" w:eastAsia="宋体" w:hint="eastAsia"/>
              </w:rPr>
              <w:t>H5=0: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rPr>
                <w:lang w:eastAsia="zh-CN"/>
              </w:rPr>
            </w:pPr>
            <w:r>
              <w:rPr>
                <w:rFonts w:ascii="宋体" w:eastAsia="宋体" w:hint="eastAsia"/>
                <w:lang w:eastAsia="zh-CN"/>
              </w:rPr>
              <w:t>H6=1: 仪器仪表及文化、办公用机械制造业</w:t>
            </w:r>
          </w:p>
        </w:tc>
        <w:tc>
          <w:tcPr>
            <w:tcW w:w="2176" w:type="dxa"/>
          </w:tcPr>
          <w:p w:rsidR="00000000" w:rsidRDefault="00000000">
            <w:pPr>
              <w:spacing w:line="240" w:lineRule="atLeast"/>
              <w:ind w:firstLine="0"/>
            </w:pPr>
            <w:r>
              <w:rPr>
                <w:rFonts w:ascii="宋体" w:eastAsia="宋体" w:hint="eastAsia"/>
              </w:rPr>
              <w:t>H6=0: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pPr>
            <w:r>
              <w:rPr>
                <w:rFonts w:ascii="宋体" w:eastAsia="宋体" w:hint="eastAsia"/>
              </w:rPr>
              <w:t>H7=1: 食品制造业</w:t>
            </w:r>
          </w:p>
        </w:tc>
        <w:tc>
          <w:tcPr>
            <w:tcW w:w="2176" w:type="dxa"/>
          </w:tcPr>
          <w:p w:rsidR="00000000" w:rsidRDefault="00000000">
            <w:pPr>
              <w:spacing w:line="240" w:lineRule="atLeast"/>
              <w:ind w:firstLine="0"/>
            </w:pPr>
            <w:r>
              <w:rPr>
                <w:rFonts w:ascii="宋体" w:eastAsia="宋体" w:hint="eastAsia"/>
              </w:rPr>
              <w:t>H7=0: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pPr>
            <w:r>
              <w:rPr>
                <w:rFonts w:ascii="宋体" w:eastAsia="宋体" w:hint="eastAsia"/>
              </w:rPr>
              <w:t>H8=1: 医药制造业</w:t>
            </w:r>
          </w:p>
        </w:tc>
        <w:tc>
          <w:tcPr>
            <w:tcW w:w="2176" w:type="dxa"/>
          </w:tcPr>
          <w:p w:rsidR="00000000" w:rsidRDefault="00000000">
            <w:pPr>
              <w:spacing w:line="240" w:lineRule="atLeast"/>
              <w:ind w:firstLine="0"/>
            </w:pPr>
            <w:r>
              <w:rPr>
                <w:rFonts w:ascii="宋体" w:eastAsia="宋体" w:hint="eastAsia"/>
              </w:rPr>
              <w:t>H8=0: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rPr>
                <w:lang w:eastAsia="zh-CN"/>
              </w:rPr>
            </w:pPr>
            <w:r>
              <w:rPr>
                <w:rFonts w:ascii="宋体" w:eastAsia="宋体" w:hint="eastAsia"/>
                <w:lang w:eastAsia="zh-CN"/>
              </w:rPr>
              <w:t>H9=1: 交通运输设备制造业</w:t>
            </w:r>
          </w:p>
        </w:tc>
        <w:tc>
          <w:tcPr>
            <w:tcW w:w="2176" w:type="dxa"/>
          </w:tcPr>
          <w:p w:rsidR="00000000" w:rsidRDefault="00000000">
            <w:pPr>
              <w:spacing w:line="240" w:lineRule="atLeast"/>
              <w:ind w:firstLine="0"/>
            </w:pPr>
            <w:r>
              <w:rPr>
                <w:rFonts w:ascii="宋体" w:eastAsia="宋体" w:hint="eastAsia"/>
              </w:rPr>
              <w:t>H9=0: 其他</w:t>
            </w:r>
          </w:p>
        </w:tc>
      </w:tr>
      <w:tr w:rsidR="00455033">
        <w:trPr>
          <w:trHeight w:val="300"/>
        </w:trPr>
        <w:tc>
          <w:tcPr>
            <w:tcW w:w="2052" w:type="dxa"/>
          </w:tcPr>
          <w:p w:rsidR="00000000" w:rsidRDefault="00000000">
            <w:pPr>
              <w:spacing w:line="240" w:lineRule="atLeast"/>
              <w:ind w:firstLine="0"/>
            </w:pPr>
          </w:p>
        </w:tc>
        <w:tc>
          <w:tcPr>
            <w:tcW w:w="4207" w:type="dxa"/>
          </w:tcPr>
          <w:p w:rsidR="00000000" w:rsidRDefault="00000000">
            <w:pPr>
              <w:spacing w:line="240" w:lineRule="atLeast"/>
              <w:ind w:firstLine="0"/>
              <w:rPr>
                <w:lang w:eastAsia="zh-CN"/>
              </w:rPr>
            </w:pPr>
            <w:r>
              <w:rPr>
                <w:rFonts w:ascii="宋体" w:eastAsia="宋体" w:hint="eastAsia"/>
                <w:lang w:eastAsia="zh-CN"/>
              </w:rPr>
              <w:t>H10=1: 有色金属冶炼及压延加工业</w:t>
            </w:r>
          </w:p>
        </w:tc>
        <w:tc>
          <w:tcPr>
            <w:tcW w:w="2176" w:type="dxa"/>
          </w:tcPr>
          <w:p w:rsidR="00000000" w:rsidRDefault="00000000">
            <w:pPr>
              <w:spacing w:line="240" w:lineRule="atLeast"/>
              <w:ind w:firstLine="0"/>
            </w:pPr>
            <w:r>
              <w:rPr>
                <w:rFonts w:ascii="宋体" w:eastAsia="宋体" w:hint="eastAsia"/>
              </w:rPr>
              <w:t>H10=0: 其他</w:t>
            </w:r>
          </w:p>
        </w:tc>
      </w:tr>
      <w:tr w:rsidR="00455033">
        <w:trPr>
          <w:trHeight w:val="300"/>
        </w:trPr>
        <w:tc>
          <w:tcPr>
            <w:tcW w:w="2052" w:type="dxa"/>
            <w:tcBorders>
              <w:bottom w:val="single" w:sz="12" w:space="0" w:color="000000"/>
            </w:tcBorders>
          </w:tcPr>
          <w:p w:rsidR="00000000" w:rsidRDefault="00000000">
            <w:pPr>
              <w:spacing w:line="240" w:lineRule="atLeast"/>
              <w:ind w:firstLine="0"/>
            </w:pPr>
            <w:r>
              <w:rPr>
                <w:rFonts w:ascii="宋体" w:eastAsia="宋体" w:hint="eastAsia"/>
              </w:rPr>
              <w:t>出口</w:t>
            </w:r>
          </w:p>
        </w:tc>
        <w:tc>
          <w:tcPr>
            <w:tcW w:w="4207" w:type="dxa"/>
            <w:tcBorders>
              <w:bottom w:val="single" w:sz="12" w:space="0" w:color="000000"/>
            </w:tcBorders>
          </w:tcPr>
          <w:p w:rsidR="00000000" w:rsidRDefault="00000000">
            <w:pPr>
              <w:spacing w:line="240" w:lineRule="atLeast"/>
              <w:ind w:firstLine="0"/>
            </w:pPr>
            <w:r>
              <w:rPr>
                <w:rFonts w:ascii="宋体" w:eastAsia="宋体" w:hint="eastAsia"/>
              </w:rPr>
              <w:t>D=1: 是</w:t>
            </w:r>
          </w:p>
        </w:tc>
        <w:tc>
          <w:tcPr>
            <w:tcW w:w="2176" w:type="dxa"/>
            <w:tcBorders>
              <w:bottom w:val="single" w:sz="12" w:space="0" w:color="000000"/>
            </w:tcBorders>
          </w:tcPr>
          <w:p w:rsidR="00000000" w:rsidRDefault="00000000">
            <w:pPr>
              <w:spacing w:line="240" w:lineRule="atLeast"/>
              <w:ind w:firstLine="0"/>
            </w:pPr>
            <w:r>
              <w:rPr>
                <w:rFonts w:ascii="宋体" w:eastAsia="宋体" w:hint="eastAsia"/>
              </w:rPr>
              <w:t>D=0: 不是</w:t>
            </w:r>
          </w:p>
        </w:tc>
      </w:tr>
    </w:tbl>
    <w:p w:rsidR="00000000" w:rsidRDefault="00000000">
      <w:pPr>
        <w:pStyle w:val="affc"/>
        <w:topLinePunct/>
      </w:pPr>
    </w:p>
    <w:p w:rsidR="00000000" w:rsidRDefault="00000000">
      <w:pPr>
        <w:pStyle w:val="a6"/>
        <w:topLinePunct/>
        <w:rPr>
          <w:lang w:eastAsia="zh-CN"/>
        </w:rPr>
      </w:pPr>
      <w:bookmarkStart w:id="137" w:name="附录C_多重共线性及残差检验_"/>
      <w:bookmarkStart w:id="138" w:name="_bookmark9"/>
      <w:bookmarkStart w:id="139" w:name="_Toc686484518"/>
      <w:bookmarkEnd w:id="137"/>
      <w:bookmarkEnd w:id="138"/>
      <w:r>
        <w:rPr>
          <w:lang w:eastAsia="zh-CN"/>
        </w:rPr>
        <w:t>附录</w:t>
      </w:r>
      <w:r>
        <w:rPr>
          <w:lang w:eastAsia="zh-CN"/>
        </w:rPr>
        <w:t>C</w:t>
      </w:r>
      <w:r>
        <w:rPr>
          <w:lang w:eastAsia="zh-CN"/>
        </w:rPr>
        <w:t>多重共线性及残差检验</w:t>
      </w:r>
      <w:bookmarkEnd w:id="139"/>
    </w:p>
    <w:p w:rsidR="00000000" w:rsidRDefault="00000000">
      <w:pPr>
        <w:pStyle w:val="aa"/>
        <w:rPr>
          <w:lang w:eastAsia="zh-CN"/>
        </w:rPr>
      </w:pPr>
      <w:bookmarkStart w:id="140" w:name="_Toc686815662"/>
      <w:r>
        <w:rPr>
          <w:rFonts w:eastAsiaTheme="minorHAnsi"/>
          <w:sz w:val="21"/>
          <w:szCs w:val="22"/>
          <w:lang w:eastAsia="zh-CN"/>
        </w:rPr>
        <w:t>表</w:t>
      </w:r>
      <w:r>
        <w:rPr>
          <w:rFonts w:ascii="Times New Roman" w:eastAsia="Times New Roman"/>
          <w:sz w:val="21"/>
          <w:szCs w:val="22"/>
          <w:lang w:eastAsia="zh-CN"/>
        </w:rPr>
        <w:t>1</w:t>
      </w:r>
      <w:bookmarkEnd w:id="140"/>
      <w:r>
        <w:rPr>
          <w:lang w:eastAsia="zh-CN"/>
        </w:rPr>
        <w:t xml:space="preserve">  </w:t>
      </w:r>
    </w:p>
    <w:p w:rsidR="00000000" w:rsidRDefault="00000000">
      <w:pPr>
        <w:snapToGrid/>
        <w:spacing w:before="1" w:line="240" w:lineRule="auto"/>
        <w:ind w:firstLine="0"/>
        <w:jc w:val="left"/>
        <w:rPr>
          <w:rFonts w:ascii="Times New Roman" w:eastAsia="宋体" w:hAnsi="宋体"/>
          <w:sz w:val="10"/>
          <w:lang w:eastAsia="zh-CN"/>
        </w:rPr>
      </w:pPr>
      <w:r>
        <w:rPr>
          <w:rFonts w:ascii="宋体" w:eastAsia="宋体" w:hAnsi="宋体"/>
        </w:rPr>
        <w:pict>
          <v:line id="_x0000_s2060" style="position:absolute;z-index:251648000;mso-wrap-distance-left:0;mso-wrap-distance-right:0;mso-position-horizontal-relative:page" from="86.75pt,8.5pt" to="508.55pt,8.5pt" strokeweight="1.44pt">
            <w10:wrap type="topAndBottom" anchorx="page"/>
          </v:line>
        </w:pict>
      </w:r>
    </w:p>
    <w:p w:rsidR="00000000" w:rsidRDefault="00000000">
      <w:pPr>
        <w:ind w:left="1207" w:firstLine="0"/>
        <w:jc w:val="center"/>
        <w:rPr>
          <w:b/>
          <w:sz w:val="21"/>
          <w:lang w:eastAsia="zh-CN"/>
        </w:rPr>
      </w:pPr>
      <w:r>
        <w:rPr>
          <w:b/>
          <w:w w:val="95"/>
          <w:sz w:val="21"/>
          <w:lang w:eastAsia="zh-CN"/>
        </w:rPr>
        <w:t>共线性统计量</w:t>
      </w:r>
    </w:p>
    <w:p w:rsidR="00000000" w:rsidRDefault="00000000">
      <w:pPr>
        <w:tabs>
          <w:tab w:val="left" w:pos="3617"/>
          <w:tab w:val="left" w:pos="6029"/>
        </w:tabs>
        <w:spacing w:before="37"/>
        <w:ind w:left="1205" w:firstLine="0"/>
        <w:jc w:val="center"/>
        <w:rPr>
          <w:b/>
          <w:sz w:val="10"/>
          <w:lang w:eastAsia="zh-CN"/>
        </w:rPr>
      </w:pPr>
      <w:r>
        <w:pict>
          <v:shape id="_x0000_s2059" type="#_x0000_t202" style="position:absolute;left:0;text-align:left;margin-left:86.75pt;margin-top:18.7pt;width:421.8pt;height:96.3pt;z-index:25165004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82"/>
                    <w:gridCol w:w="1229"/>
                    <w:gridCol w:w="1205"/>
                    <w:gridCol w:w="1205"/>
                    <w:gridCol w:w="1206"/>
                    <w:gridCol w:w="1205"/>
                    <w:gridCol w:w="1205"/>
                  </w:tblGrid>
                  <w:tr w:rsidR="00455033">
                    <w:trPr>
                      <w:trHeight w:val="300"/>
                    </w:trPr>
                    <w:tc>
                      <w:tcPr>
                        <w:tcW w:w="1182" w:type="dxa"/>
                        <w:tcBorders>
                          <w:top w:val="single" w:sz="8" w:space="0" w:color="000000"/>
                        </w:tcBorders>
                      </w:tcPr>
                      <w:p w:rsidR="00000000" w:rsidRDefault="00000000">
                        <w:pPr>
                          <w:pStyle w:val="TableParagraph"/>
                          <w:rPr>
                            <w:sz w:val="20"/>
                          </w:rPr>
                        </w:pPr>
                      </w:p>
                    </w:tc>
                    <w:tc>
                      <w:tcPr>
                        <w:tcW w:w="1229" w:type="dxa"/>
                        <w:tcBorders>
                          <w:top w:val="single" w:sz="8" w:space="0" w:color="000000"/>
                        </w:tcBorders>
                      </w:tcPr>
                      <w:p w:rsidR="00000000" w:rsidRDefault="00000000">
                        <w:pPr>
                          <w:pStyle w:val="TableParagraph"/>
                          <w:spacing w:line="262" w:lineRule="exact"/>
                          <w:ind w:left="365" w:right="348"/>
                          <w:jc w:val="center"/>
                          <w:rPr>
                            <w:rFonts w:ascii="宋体" w:eastAsia="宋体"/>
                            <w:sz w:val="21"/>
                          </w:rPr>
                        </w:pPr>
                        <w:r>
                          <w:rPr>
                            <w:rFonts w:ascii="宋体" w:eastAsia="宋体" w:hint="eastAsia"/>
                            <w:w w:val="95"/>
                            <w:sz w:val="21"/>
                          </w:rPr>
                          <w:t>容差</w:t>
                        </w:r>
                      </w:p>
                    </w:tc>
                    <w:tc>
                      <w:tcPr>
                        <w:tcW w:w="1205" w:type="dxa"/>
                        <w:tcBorders>
                          <w:top w:val="single" w:sz="8" w:space="0" w:color="000000"/>
                        </w:tcBorders>
                      </w:tcPr>
                      <w:p w:rsidR="00000000" w:rsidRDefault="00000000">
                        <w:pPr>
                          <w:pStyle w:val="TableParagraph"/>
                          <w:spacing w:before="36"/>
                          <w:ind w:left="344" w:right="346"/>
                          <w:jc w:val="center"/>
                          <w:rPr>
                            <w:i/>
                            <w:sz w:val="21"/>
                          </w:rPr>
                        </w:pPr>
                        <w:r>
                          <w:rPr>
                            <w:i/>
                            <w:sz w:val="21"/>
                          </w:rPr>
                          <w:t>VIF</w:t>
                        </w:r>
                      </w:p>
                    </w:tc>
                    <w:tc>
                      <w:tcPr>
                        <w:tcW w:w="1205" w:type="dxa"/>
                        <w:tcBorders>
                          <w:top w:val="single" w:sz="8" w:space="0" w:color="000000"/>
                        </w:tcBorders>
                      </w:tcPr>
                      <w:p w:rsidR="00000000" w:rsidRDefault="00000000">
                        <w:pPr>
                          <w:pStyle w:val="TableParagraph"/>
                          <w:spacing w:line="262" w:lineRule="exact"/>
                          <w:ind w:left="389"/>
                          <w:rPr>
                            <w:rFonts w:ascii="宋体" w:eastAsia="宋体"/>
                            <w:sz w:val="21"/>
                          </w:rPr>
                        </w:pPr>
                        <w:r>
                          <w:rPr>
                            <w:rFonts w:ascii="宋体" w:eastAsia="宋体" w:hint="eastAsia"/>
                            <w:w w:val="95"/>
                            <w:sz w:val="21"/>
                          </w:rPr>
                          <w:t>容差</w:t>
                        </w:r>
                      </w:p>
                    </w:tc>
                    <w:tc>
                      <w:tcPr>
                        <w:tcW w:w="1206" w:type="dxa"/>
                        <w:tcBorders>
                          <w:top w:val="single" w:sz="8" w:space="0" w:color="000000"/>
                        </w:tcBorders>
                      </w:tcPr>
                      <w:p w:rsidR="00000000" w:rsidRDefault="00000000">
                        <w:pPr>
                          <w:pStyle w:val="TableParagraph"/>
                          <w:spacing w:before="36"/>
                          <w:ind w:left="345" w:right="346"/>
                          <w:jc w:val="center"/>
                          <w:rPr>
                            <w:i/>
                            <w:sz w:val="21"/>
                          </w:rPr>
                        </w:pPr>
                        <w:r>
                          <w:rPr>
                            <w:i/>
                            <w:sz w:val="21"/>
                          </w:rPr>
                          <w:t>VIF</w:t>
                        </w:r>
                      </w:p>
                    </w:tc>
                    <w:tc>
                      <w:tcPr>
                        <w:tcW w:w="1205" w:type="dxa"/>
                        <w:tcBorders>
                          <w:top w:val="single" w:sz="8" w:space="0" w:color="000000"/>
                        </w:tcBorders>
                      </w:tcPr>
                      <w:p w:rsidR="00000000" w:rsidRDefault="00000000">
                        <w:pPr>
                          <w:pStyle w:val="TableParagraph"/>
                          <w:spacing w:line="262" w:lineRule="exact"/>
                          <w:ind w:left="343" w:right="346"/>
                          <w:jc w:val="center"/>
                          <w:rPr>
                            <w:rFonts w:ascii="宋体" w:eastAsia="宋体"/>
                            <w:sz w:val="21"/>
                          </w:rPr>
                        </w:pPr>
                        <w:r>
                          <w:rPr>
                            <w:rFonts w:ascii="宋体" w:eastAsia="宋体" w:hint="eastAsia"/>
                            <w:w w:val="95"/>
                            <w:sz w:val="21"/>
                          </w:rPr>
                          <w:t>容差</w:t>
                        </w:r>
                      </w:p>
                    </w:tc>
                    <w:tc>
                      <w:tcPr>
                        <w:tcW w:w="1205" w:type="dxa"/>
                        <w:tcBorders>
                          <w:top w:val="single" w:sz="8" w:space="0" w:color="000000"/>
                        </w:tcBorders>
                      </w:tcPr>
                      <w:p w:rsidR="00000000" w:rsidRDefault="00000000">
                        <w:pPr>
                          <w:pStyle w:val="TableParagraph"/>
                          <w:spacing w:before="36"/>
                          <w:ind w:left="345" w:right="346"/>
                          <w:jc w:val="center"/>
                          <w:rPr>
                            <w:i/>
                            <w:sz w:val="21"/>
                          </w:rPr>
                        </w:pPr>
                        <w:r>
                          <w:rPr>
                            <w:i/>
                            <w:sz w:val="21"/>
                          </w:rPr>
                          <w:t>VIF</w:t>
                        </w:r>
                      </w:p>
                    </w:tc>
                  </w:tr>
                  <w:tr w:rsidR="00455033">
                    <w:trPr>
                      <w:trHeight w:val="300"/>
                    </w:trPr>
                    <w:tc>
                      <w:tcPr>
                        <w:tcW w:w="1182" w:type="dxa"/>
                      </w:tcPr>
                      <w:p w:rsidR="00000000" w:rsidRDefault="00000000">
                        <w:pPr>
                          <w:pStyle w:val="TableParagraph"/>
                          <w:spacing w:before="30"/>
                          <w:ind w:left="389" w:right="367"/>
                          <w:jc w:val="center"/>
                          <w:rPr>
                            <w:sz w:val="21"/>
                          </w:rPr>
                        </w:pPr>
                        <w:r>
                          <w:rPr>
                            <w:i/>
                            <w:sz w:val="21"/>
                          </w:rPr>
                          <w:t>ED</w:t>
                        </w:r>
                        <w:r>
                          <w:rPr>
                            <w:sz w:val="21"/>
                          </w:rPr>
                          <w:t>1</w:t>
                        </w:r>
                      </w:p>
                    </w:tc>
                    <w:tc>
                      <w:tcPr>
                        <w:tcW w:w="1229" w:type="dxa"/>
                      </w:tcPr>
                      <w:p w:rsidR="00000000" w:rsidRDefault="00000000">
                        <w:pPr>
                          <w:pStyle w:val="TableParagraph"/>
                          <w:spacing w:before="30"/>
                          <w:ind w:left="368" w:right="348"/>
                          <w:jc w:val="center"/>
                          <w:rPr>
                            <w:sz w:val="21"/>
                          </w:rPr>
                        </w:pPr>
                        <w:r>
                          <w:rPr>
                            <w:sz w:val="21"/>
                          </w:rPr>
                          <w:t>0.735</w:t>
                        </w:r>
                      </w:p>
                    </w:tc>
                    <w:tc>
                      <w:tcPr>
                        <w:tcW w:w="1205" w:type="dxa"/>
                      </w:tcPr>
                      <w:p w:rsidR="00000000" w:rsidRDefault="00000000">
                        <w:pPr>
                          <w:pStyle w:val="TableParagraph"/>
                          <w:spacing w:before="30"/>
                          <w:ind w:left="345" w:right="346"/>
                          <w:jc w:val="center"/>
                          <w:rPr>
                            <w:sz w:val="21"/>
                          </w:rPr>
                        </w:pPr>
                        <w:r>
                          <w:rPr>
                            <w:sz w:val="21"/>
                          </w:rPr>
                          <w:t>1.361</w:t>
                        </w:r>
                      </w:p>
                    </w:tc>
                    <w:tc>
                      <w:tcPr>
                        <w:tcW w:w="1205" w:type="dxa"/>
                      </w:tcPr>
                      <w:p w:rsidR="00000000" w:rsidRDefault="00000000">
                        <w:pPr>
                          <w:pStyle w:val="TableParagraph"/>
                          <w:spacing w:before="30"/>
                          <w:ind w:left="365"/>
                          <w:rPr>
                            <w:sz w:val="21"/>
                          </w:rPr>
                        </w:pPr>
                        <w:r>
                          <w:rPr>
                            <w:sz w:val="21"/>
                          </w:rPr>
                          <w:t>0.735</w:t>
                        </w:r>
                      </w:p>
                    </w:tc>
                    <w:tc>
                      <w:tcPr>
                        <w:tcW w:w="1206" w:type="dxa"/>
                      </w:tcPr>
                      <w:p w:rsidR="00000000" w:rsidRDefault="00000000">
                        <w:pPr>
                          <w:pStyle w:val="TableParagraph"/>
                          <w:spacing w:before="30"/>
                          <w:ind w:left="346" w:right="346"/>
                          <w:jc w:val="center"/>
                          <w:rPr>
                            <w:sz w:val="21"/>
                          </w:rPr>
                        </w:pPr>
                        <w:r>
                          <w:rPr>
                            <w:sz w:val="21"/>
                          </w:rPr>
                          <w:t>1.361</w:t>
                        </w:r>
                      </w:p>
                    </w:tc>
                    <w:tc>
                      <w:tcPr>
                        <w:tcW w:w="1205" w:type="dxa"/>
                      </w:tcPr>
                      <w:p w:rsidR="00000000" w:rsidRDefault="00000000">
                        <w:pPr>
                          <w:pStyle w:val="TableParagraph"/>
                          <w:spacing w:before="30"/>
                          <w:ind w:left="345" w:right="345"/>
                          <w:jc w:val="center"/>
                          <w:rPr>
                            <w:sz w:val="21"/>
                          </w:rPr>
                        </w:pPr>
                        <w:r>
                          <w:rPr>
                            <w:sz w:val="21"/>
                          </w:rPr>
                          <w:t>0.735</w:t>
                        </w:r>
                      </w:p>
                    </w:tc>
                    <w:tc>
                      <w:tcPr>
                        <w:tcW w:w="1205" w:type="dxa"/>
                      </w:tcPr>
                      <w:p w:rsidR="00000000" w:rsidRDefault="00000000">
                        <w:pPr>
                          <w:pStyle w:val="TableParagraph"/>
                          <w:spacing w:before="30"/>
                          <w:ind w:left="345" w:right="345"/>
                          <w:jc w:val="center"/>
                          <w:rPr>
                            <w:sz w:val="21"/>
                          </w:rPr>
                        </w:pPr>
                        <w:r>
                          <w:rPr>
                            <w:sz w:val="21"/>
                          </w:rPr>
                          <w:t>1.361</w:t>
                        </w:r>
                      </w:p>
                    </w:tc>
                  </w:tr>
                  <w:tr w:rsidR="00455033">
                    <w:trPr>
                      <w:trHeight w:val="300"/>
                    </w:trPr>
                    <w:tc>
                      <w:tcPr>
                        <w:tcW w:w="1182" w:type="dxa"/>
                      </w:tcPr>
                      <w:p w:rsidR="00000000" w:rsidRDefault="00000000">
                        <w:pPr>
                          <w:pStyle w:val="TableParagraph"/>
                          <w:spacing w:before="30"/>
                          <w:ind w:left="389" w:right="367"/>
                          <w:jc w:val="center"/>
                          <w:rPr>
                            <w:sz w:val="21"/>
                          </w:rPr>
                        </w:pPr>
                        <w:r>
                          <w:rPr>
                            <w:i/>
                            <w:sz w:val="21"/>
                          </w:rPr>
                          <w:t>ED</w:t>
                        </w:r>
                        <w:r>
                          <w:rPr>
                            <w:sz w:val="21"/>
                          </w:rPr>
                          <w:t>2</w:t>
                        </w:r>
                      </w:p>
                    </w:tc>
                    <w:tc>
                      <w:tcPr>
                        <w:tcW w:w="1229" w:type="dxa"/>
                      </w:tcPr>
                      <w:p w:rsidR="00000000" w:rsidRDefault="00000000">
                        <w:pPr>
                          <w:pStyle w:val="TableParagraph"/>
                          <w:spacing w:before="30"/>
                          <w:ind w:left="368" w:right="348"/>
                          <w:jc w:val="center"/>
                          <w:rPr>
                            <w:sz w:val="21"/>
                          </w:rPr>
                        </w:pPr>
                        <w:r>
                          <w:rPr>
                            <w:sz w:val="21"/>
                          </w:rPr>
                          <w:t>0.635</w:t>
                        </w:r>
                      </w:p>
                    </w:tc>
                    <w:tc>
                      <w:tcPr>
                        <w:tcW w:w="1205" w:type="dxa"/>
                      </w:tcPr>
                      <w:p w:rsidR="00000000" w:rsidRDefault="00000000">
                        <w:pPr>
                          <w:pStyle w:val="TableParagraph"/>
                          <w:spacing w:before="30"/>
                          <w:ind w:left="345" w:right="346"/>
                          <w:jc w:val="center"/>
                          <w:rPr>
                            <w:sz w:val="21"/>
                          </w:rPr>
                        </w:pPr>
                        <w:r>
                          <w:rPr>
                            <w:sz w:val="21"/>
                          </w:rPr>
                          <w:t>1.424</w:t>
                        </w:r>
                      </w:p>
                    </w:tc>
                    <w:tc>
                      <w:tcPr>
                        <w:tcW w:w="1205" w:type="dxa"/>
                      </w:tcPr>
                      <w:p w:rsidR="00000000" w:rsidRDefault="00000000">
                        <w:pPr>
                          <w:pStyle w:val="TableParagraph"/>
                          <w:spacing w:before="30"/>
                          <w:ind w:left="365"/>
                          <w:rPr>
                            <w:sz w:val="21"/>
                          </w:rPr>
                        </w:pPr>
                        <w:r>
                          <w:rPr>
                            <w:sz w:val="21"/>
                          </w:rPr>
                          <w:t>0.735</w:t>
                        </w:r>
                      </w:p>
                    </w:tc>
                    <w:tc>
                      <w:tcPr>
                        <w:tcW w:w="1206" w:type="dxa"/>
                      </w:tcPr>
                      <w:p w:rsidR="00000000" w:rsidRDefault="00000000">
                        <w:pPr>
                          <w:pStyle w:val="TableParagraph"/>
                          <w:spacing w:before="30"/>
                          <w:ind w:left="346" w:right="346"/>
                          <w:jc w:val="center"/>
                          <w:rPr>
                            <w:sz w:val="21"/>
                          </w:rPr>
                        </w:pPr>
                        <w:r>
                          <w:rPr>
                            <w:sz w:val="21"/>
                          </w:rPr>
                          <w:t>1.424</w:t>
                        </w:r>
                      </w:p>
                    </w:tc>
                    <w:tc>
                      <w:tcPr>
                        <w:tcW w:w="1205" w:type="dxa"/>
                      </w:tcPr>
                      <w:p w:rsidR="00000000" w:rsidRDefault="00000000">
                        <w:pPr>
                          <w:pStyle w:val="TableParagraph"/>
                          <w:spacing w:before="30"/>
                          <w:ind w:left="345" w:right="345"/>
                          <w:jc w:val="center"/>
                          <w:rPr>
                            <w:sz w:val="21"/>
                          </w:rPr>
                        </w:pPr>
                        <w:r>
                          <w:rPr>
                            <w:sz w:val="21"/>
                          </w:rPr>
                          <w:t>0.135</w:t>
                        </w:r>
                      </w:p>
                    </w:tc>
                    <w:tc>
                      <w:tcPr>
                        <w:tcW w:w="1205" w:type="dxa"/>
                      </w:tcPr>
                      <w:p w:rsidR="00000000" w:rsidRDefault="00000000">
                        <w:pPr>
                          <w:pStyle w:val="TableParagraph"/>
                          <w:spacing w:before="30"/>
                          <w:ind w:left="345" w:right="345"/>
                          <w:jc w:val="center"/>
                          <w:rPr>
                            <w:sz w:val="21"/>
                          </w:rPr>
                        </w:pPr>
                        <w:r>
                          <w:rPr>
                            <w:sz w:val="21"/>
                          </w:rPr>
                          <w:t>7.424</w:t>
                        </w:r>
                      </w:p>
                    </w:tc>
                  </w:tr>
                  <w:tr w:rsidR="00455033">
                    <w:trPr>
                      <w:trHeight w:val="300"/>
                    </w:trPr>
                    <w:tc>
                      <w:tcPr>
                        <w:tcW w:w="1182" w:type="dxa"/>
                      </w:tcPr>
                      <w:p w:rsidR="00000000" w:rsidRDefault="00000000">
                        <w:pPr>
                          <w:pStyle w:val="TableParagraph"/>
                          <w:spacing w:before="30"/>
                          <w:ind w:left="389" w:right="367"/>
                          <w:jc w:val="center"/>
                          <w:rPr>
                            <w:sz w:val="21"/>
                          </w:rPr>
                        </w:pPr>
                        <w:r>
                          <w:rPr>
                            <w:i/>
                            <w:sz w:val="21"/>
                          </w:rPr>
                          <w:t>ED</w:t>
                        </w:r>
                        <w:r>
                          <w:rPr>
                            <w:sz w:val="21"/>
                          </w:rPr>
                          <w:t>3</w:t>
                        </w:r>
                      </w:p>
                    </w:tc>
                    <w:tc>
                      <w:tcPr>
                        <w:tcW w:w="1229" w:type="dxa"/>
                      </w:tcPr>
                      <w:p w:rsidR="00000000" w:rsidRDefault="00000000">
                        <w:pPr>
                          <w:pStyle w:val="TableParagraph"/>
                          <w:spacing w:before="30"/>
                          <w:ind w:left="368" w:right="348"/>
                          <w:jc w:val="center"/>
                          <w:rPr>
                            <w:sz w:val="21"/>
                          </w:rPr>
                        </w:pPr>
                        <w:r>
                          <w:rPr>
                            <w:sz w:val="21"/>
                          </w:rPr>
                          <w:t>0.836</w:t>
                        </w:r>
                      </w:p>
                    </w:tc>
                    <w:tc>
                      <w:tcPr>
                        <w:tcW w:w="1205" w:type="dxa"/>
                      </w:tcPr>
                      <w:p w:rsidR="00000000" w:rsidRDefault="00000000">
                        <w:pPr>
                          <w:pStyle w:val="TableParagraph"/>
                          <w:spacing w:before="30"/>
                          <w:ind w:left="345" w:right="346"/>
                          <w:jc w:val="center"/>
                          <w:rPr>
                            <w:sz w:val="21"/>
                          </w:rPr>
                        </w:pPr>
                        <w:r>
                          <w:rPr>
                            <w:sz w:val="21"/>
                          </w:rPr>
                          <w:t>1.357</w:t>
                        </w:r>
                      </w:p>
                    </w:tc>
                    <w:tc>
                      <w:tcPr>
                        <w:tcW w:w="1205" w:type="dxa"/>
                      </w:tcPr>
                      <w:p w:rsidR="00000000" w:rsidRDefault="00000000">
                        <w:pPr>
                          <w:pStyle w:val="TableParagraph"/>
                          <w:spacing w:before="30"/>
                          <w:ind w:left="365"/>
                          <w:rPr>
                            <w:sz w:val="21"/>
                          </w:rPr>
                        </w:pPr>
                        <w:r>
                          <w:rPr>
                            <w:sz w:val="21"/>
                          </w:rPr>
                          <w:t>0.836</w:t>
                        </w:r>
                      </w:p>
                    </w:tc>
                    <w:tc>
                      <w:tcPr>
                        <w:tcW w:w="1206" w:type="dxa"/>
                      </w:tcPr>
                      <w:p w:rsidR="00000000" w:rsidRDefault="00000000">
                        <w:pPr>
                          <w:pStyle w:val="TableParagraph"/>
                          <w:spacing w:before="30"/>
                          <w:ind w:left="346" w:right="346"/>
                          <w:jc w:val="center"/>
                          <w:rPr>
                            <w:sz w:val="21"/>
                          </w:rPr>
                        </w:pPr>
                        <w:r>
                          <w:rPr>
                            <w:sz w:val="21"/>
                          </w:rPr>
                          <w:t>1.357</w:t>
                        </w:r>
                      </w:p>
                    </w:tc>
                    <w:tc>
                      <w:tcPr>
                        <w:tcW w:w="1205" w:type="dxa"/>
                      </w:tcPr>
                      <w:p w:rsidR="00000000" w:rsidRDefault="00000000">
                        <w:pPr>
                          <w:pStyle w:val="TableParagraph"/>
                          <w:spacing w:before="30"/>
                          <w:ind w:left="345" w:right="345"/>
                          <w:jc w:val="center"/>
                          <w:rPr>
                            <w:sz w:val="21"/>
                          </w:rPr>
                        </w:pPr>
                        <w:r>
                          <w:rPr>
                            <w:sz w:val="21"/>
                          </w:rPr>
                          <w:t>0.136</w:t>
                        </w:r>
                      </w:p>
                    </w:tc>
                    <w:tc>
                      <w:tcPr>
                        <w:tcW w:w="1205" w:type="dxa"/>
                      </w:tcPr>
                      <w:p w:rsidR="00000000" w:rsidRDefault="00000000">
                        <w:pPr>
                          <w:pStyle w:val="TableParagraph"/>
                          <w:spacing w:before="30"/>
                          <w:ind w:left="345" w:right="345"/>
                          <w:jc w:val="center"/>
                          <w:rPr>
                            <w:sz w:val="21"/>
                          </w:rPr>
                        </w:pPr>
                        <w:r>
                          <w:rPr>
                            <w:sz w:val="21"/>
                          </w:rPr>
                          <w:t>7.357</w:t>
                        </w:r>
                      </w:p>
                    </w:tc>
                  </w:tr>
                  <w:tr w:rsidR="00455033">
                    <w:trPr>
                      <w:trHeight w:val="300"/>
                    </w:trPr>
                    <w:tc>
                      <w:tcPr>
                        <w:tcW w:w="1182" w:type="dxa"/>
                      </w:tcPr>
                      <w:p w:rsidR="00000000" w:rsidRDefault="00000000">
                        <w:pPr>
                          <w:pStyle w:val="TableParagraph"/>
                          <w:spacing w:before="30"/>
                          <w:ind w:left="389" w:right="367"/>
                          <w:jc w:val="center"/>
                          <w:rPr>
                            <w:sz w:val="21"/>
                          </w:rPr>
                        </w:pPr>
                        <w:r>
                          <w:rPr>
                            <w:i/>
                            <w:sz w:val="21"/>
                          </w:rPr>
                          <w:t>ID</w:t>
                        </w:r>
                        <w:r>
                          <w:rPr>
                            <w:sz w:val="21"/>
                          </w:rPr>
                          <w:t>1</w:t>
                        </w:r>
                      </w:p>
                    </w:tc>
                    <w:tc>
                      <w:tcPr>
                        <w:tcW w:w="1229" w:type="dxa"/>
                      </w:tcPr>
                      <w:p w:rsidR="00000000" w:rsidRDefault="00000000">
                        <w:pPr>
                          <w:pStyle w:val="TableParagraph"/>
                          <w:spacing w:before="30"/>
                          <w:ind w:left="368" w:right="348"/>
                          <w:jc w:val="center"/>
                          <w:rPr>
                            <w:sz w:val="21"/>
                          </w:rPr>
                        </w:pPr>
                        <w:r>
                          <w:rPr>
                            <w:sz w:val="21"/>
                          </w:rPr>
                          <w:t>0.928</w:t>
                        </w:r>
                      </w:p>
                    </w:tc>
                    <w:tc>
                      <w:tcPr>
                        <w:tcW w:w="1205" w:type="dxa"/>
                      </w:tcPr>
                      <w:p w:rsidR="00000000" w:rsidRDefault="00000000">
                        <w:pPr>
                          <w:pStyle w:val="TableParagraph"/>
                          <w:spacing w:before="30"/>
                          <w:ind w:left="345" w:right="346"/>
                          <w:jc w:val="center"/>
                          <w:rPr>
                            <w:sz w:val="21"/>
                          </w:rPr>
                        </w:pPr>
                        <w:r>
                          <w:rPr>
                            <w:sz w:val="21"/>
                          </w:rPr>
                          <w:t>1.078</w:t>
                        </w:r>
                      </w:p>
                    </w:tc>
                    <w:tc>
                      <w:tcPr>
                        <w:tcW w:w="1205" w:type="dxa"/>
                      </w:tcPr>
                      <w:p w:rsidR="00000000" w:rsidRDefault="00000000">
                        <w:pPr>
                          <w:pStyle w:val="TableParagraph"/>
                          <w:spacing w:before="30"/>
                          <w:ind w:left="365"/>
                          <w:rPr>
                            <w:sz w:val="21"/>
                          </w:rPr>
                        </w:pPr>
                        <w:r>
                          <w:rPr>
                            <w:sz w:val="21"/>
                          </w:rPr>
                          <w:t>0.928</w:t>
                        </w:r>
                      </w:p>
                    </w:tc>
                    <w:tc>
                      <w:tcPr>
                        <w:tcW w:w="1206" w:type="dxa"/>
                      </w:tcPr>
                      <w:p w:rsidR="00000000" w:rsidRDefault="00000000">
                        <w:pPr>
                          <w:pStyle w:val="TableParagraph"/>
                          <w:spacing w:before="30"/>
                          <w:ind w:left="346" w:right="346"/>
                          <w:jc w:val="center"/>
                          <w:rPr>
                            <w:sz w:val="21"/>
                          </w:rPr>
                        </w:pPr>
                        <w:r>
                          <w:rPr>
                            <w:sz w:val="21"/>
                          </w:rPr>
                          <w:t>1.078</w:t>
                        </w:r>
                      </w:p>
                    </w:tc>
                    <w:tc>
                      <w:tcPr>
                        <w:tcW w:w="1205" w:type="dxa"/>
                      </w:tcPr>
                      <w:p w:rsidR="00000000" w:rsidRDefault="00000000">
                        <w:pPr>
                          <w:pStyle w:val="TableParagraph"/>
                          <w:spacing w:before="30"/>
                          <w:ind w:left="345" w:right="345"/>
                          <w:jc w:val="center"/>
                          <w:rPr>
                            <w:sz w:val="21"/>
                          </w:rPr>
                        </w:pPr>
                        <w:r>
                          <w:rPr>
                            <w:sz w:val="21"/>
                          </w:rPr>
                          <w:t>0.928</w:t>
                        </w:r>
                      </w:p>
                    </w:tc>
                    <w:tc>
                      <w:tcPr>
                        <w:tcW w:w="1205" w:type="dxa"/>
                      </w:tcPr>
                      <w:p w:rsidR="00000000" w:rsidRDefault="00000000">
                        <w:pPr>
                          <w:pStyle w:val="TableParagraph"/>
                          <w:spacing w:before="30"/>
                          <w:ind w:left="345" w:right="345"/>
                          <w:jc w:val="center"/>
                          <w:rPr>
                            <w:sz w:val="21"/>
                          </w:rPr>
                        </w:pPr>
                        <w:r>
                          <w:rPr>
                            <w:sz w:val="21"/>
                          </w:rPr>
                          <w:t>1.078</w:t>
                        </w:r>
                      </w:p>
                    </w:tc>
                  </w:tr>
                  <w:tr w:rsidR="00455033">
                    <w:trPr>
                      <w:trHeight w:val="300"/>
                    </w:trPr>
                    <w:tc>
                      <w:tcPr>
                        <w:tcW w:w="1182" w:type="dxa"/>
                        <w:tcBorders>
                          <w:bottom w:val="single" w:sz="12" w:space="0" w:color="000000"/>
                        </w:tcBorders>
                      </w:tcPr>
                      <w:p w:rsidR="00000000" w:rsidRDefault="00000000">
                        <w:pPr>
                          <w:pStyle w:val="TableParagraph"/>
                          <w:spacing w:before="30"/>
                          <w:ind w:left="389" w:right="367"/>
                          <w:jc w:val="center"/>
                          <w:rPr>
                            <w:sz w:val="21"/>
                          </w:rPr>
                        </w:pPr>
                        <w:r>
                          <w:rPr>
                            <w:i/>
                            <w:sz w:val="21"/>
                          </w:rPr>
                          <w:t>ID</w:t>
                        </w:r>
                        <w:r>
                          <w:rPr>
                            <w:sz w:val="21"/>
                          </w:rPr>
                          <w:t>2</w:t>
                        </w:r>
                      </w:p>
                    </w:tc>
                    <w:tc>
                      <w:tcPr>
                        <w:tcW w:w="1229" w:type="dxa"/>
                        <w:tcBorders>
                          <w:bottom w:val="single" w:sz="12" w:space="0" w:color="000000"/>
                        </w:tcBorders>
                      </w:tcPr>
                      <w:p w:rsidR="00000000" w:rsidRDefault="00000000">
                        <w:pPr>
                          <w:pStyle w:val="TableParagraph"/>
                          <w:spacing w:before="30"/>
                          <w:ind w:left="368" w:right="348"/>
                          <w:jc w:val="center"/>
                          <w:rPr>
                            <w:sz w:val="21"/>
                          </w:rPr>
                        </w:pPr>
                        <w:r>
                          <w:rPr>
                            <w:sz w:val="21"/>
                          </w:rPr>
                          <w:t>0.609</w:t>
                        </w:r>
                      </w:p>
                    </w:tc>
                    <w:tc>
                      <w:tcPr>
                        <w:tcW w:w="1205" w:type="dxa"/>
                        <w:tcBorders>
                          <w:bottom w:val="single" w:sz="12" w:space="0" w:color="000000"/>
                        </w:tcBorders>
                      </w:tcPr>
                      <w:p w:rsidR="00000000" w:rsidRDefault="00000000">
                        <w:pPr>
                          <w:pStyle w:val="TableParagraph"/>
                          <w:spacing w:before="30"/>
                          <w:ind w:left="345" w:right="346"/>
                          <w:jc w:val="center"/>
                          <w:rPr>
                            <w:sz w:val="21"/>
                          </w:rPr>
                        </w:pPr>
                        <w:r>
                          <w:rPr>
                            <w:sz w:val="21"/>
                          </w:rPr>
                          <w:t>1.643</w:t>
                        </w:r>
                      </w:p>
                    </w:tc>
                    <w:tc>
                      <w:tcPr>
                        <w:tcW w:w="1205" w:type="dxa"/>
                        <w:tcBorders>
                          <w:bottom w:val="single" w:sz="12" w:space="0" w:color="000000"/>
                        </w:tcBorders>
                      </w:tcPr>
                      <w:p w:rsidR="00000000" w:rsidRDefault="00000000">
                        <w:pPr>
                          <w:pStyle w:val="TableParagraph"/>
                          <w:spacing w:before="30"/>
                          <w:ind w:left="365"/>
                          <w:rPr>
                            <w:sz w:val="21"/>
                          </w:rPr>
                        </w:pPr>
                        <w:r>
                          <w:rPr>
                            <w:sz w:val="21"/>
                          </w:rPr>
                          <w:t>0.609</w:t>
                        </w:r>
                      </w:p>
                    </w:tc>
                    <w:tc>
                      <w:tcPr>
                        <w:tcW w:w="1206" w:type="dxa"/>
                        <w:tcBorders>
                          <w:bottom w:val="single" w:sz="12" w:space="0" w:color="000000"/>
                        </w:tcBorders>
                      </w:tcPr>
                      <w:p w:rsidR="00000000" w:rsidRDefault="00000000">
                        <w:pPr>
                          <w:pStyle w:val="TableParagraph"/>
                          <w:spacing w:before="30"/>
                          <w:ind w:left="346" w:right="346"/>
                          <w:jc w:val="center"/>
                          <w:rPr>
                            <w:sz w:val="21"/>
                          </w:rPr>
                        </w:pPr>
                        <w:r>
                          <w:rPr>
                            <w:sz w:val="21"/>
                          </w:rPr>
                          <w:t>1.643</w:t>
                        </w:r>
                      </w:p>
                    </w:tc>
                    <w:tc>
                      <w:tcPr>
                        <w:tcW w:w="1205" w:type="dxa"/>
                        <w:tcBorders>
                          <w:bottom w:val="single" w:sz="12" w:space="0" w:color="000000"/>
                        </w:tcBorders>
                      </w:tcPr>
                      <w:p w:rsidR="00000000" w:rsidRDefault="00000000">
                        <w:pPr>
                          <w:pStyle w:val="TableParagraph"/>
                          <w:spacing w:before="30"/>
                          <w:ind w:left="345" w:right="345"/>
                          <w:jc w:val="center"/>
                          <w:rPr>
                            <w:sz w:val="21"/>
                          </w:rPr>
                        </w:pPr>
                        <w:r>
                          <w:rPr>
                            <w:sz w:val="21"/>
                          </w:rPr>
                          <w:t>0.609</w:t>
                        </w:r>
                      </w:p>
                    </w:tc>
                    <w:tc>
                      <w:tcPr>
                        <w:tcW w:w="1205" w:type="dxa"/>
                        <w:tcBorders>
                          <w:bottom w:val="single" w:sz="12" w:space="0" w:color="000000"/>
                        </w:tcBorders>
                      </w:tcPr>
                      <w:p w:rsidR="00000000" w:rsidRDefault="00000000">
                        <w:pPr>
                          <w:pStyle w:val="TableParagraph"/>
                          <w:spacing w:before="30"/>
                          <w:ind w:left="345" w:right="345"/>
                          <w:jc w:val="center"/>
                          <w:rPr>
                            <w:sz w:val="21"/>
                          </w:rPr>
                        </w:pPr>
                        <w:r>
                          <w:rPr>
                            <w:sz w:val="21"/>
                          </w:rPr>
                          <w:t>1.643</w:t>
                        </w:r>
                      </w:p>
                    </w:tc>
                  </w:tr>
                </w:tbl>
                <w:p w:rsidR="00000000" w:rsidRDefault="00000000">
                  <w:pPr>
                    <w:pStyle w:val="a3"/>
                  </w:pPr>
                </w:p>
              </w:txbxContent>
            </v:textbox>
            <w10:wrap anchorx="page"/>
          </v:shape>
        </w:pict>
      </w:r>
      <w:r>
        <w:rPr>
          <w:b/>
          <w:spacing w:val="1"/>
          <w:w w:val="99"/>
          <w:sz w:val="21"/>
          <w:lang w:eastAsia="zh-CN"/>
        </w:rPr>
        <w:t>模</w:t>
      </w:r>
      <w:r>
        <w:rPr>
          <w:b/>
          <w:w w:val="99"/>
          <w:sz w:val="21"/>
          <w:lang w:eastAsia="zh-CN"/>
        </w:rPr>
        <w:t>型</w:t>
      </w:r>
      <w:r>
        <w:rPr>
          <w:b/>
          <w:spacing w:val="-51"/>
          <w:sz w:val="21"/>
          <w:lang w:eastAsia="zh-CN"/>
        </w:rPr>
        <w:t xml:space="preserve"> </w:t>
      </w:r>
      <w:r>
        <w:rPr>
          <w:b/>
          <w:w w:val="98"/>
          <w:sz w:val="21"/>
          <w:lang w:eastAsia="zh-CN"/>
        </w:rPr>
        <w:t>1</w:t>
      </w:r>
      <w:r>
        <w:rPr>
          <w:b/>
          <w:w w:val="105"/>
          <w:position w:val="10"/>
          <w:sz w:val="10"/>
          <w:lang w:eastAsia="zh-CN"/>
        </w:rPr>
        <w:t>a</w:t>
      </w:r>
      <w:r>
        <w:rPr>
          <w:b/>
          <w:position w:val="10"/>
          <w:sz w:val="10"/>
          <w:lang w:eastAsia="zh-CN"/>
        </w:rPr>
        <w:tab/>
      </w:r>
      <w:r>
        <w:rPr>
          <w:b/>
          <w:spacing w:val="1"/>
          <w:w w:val="99"/>
          <w:sz w:val="21"/>
          <w:lang w:eastAsia="zh-CN"/>
        </w:rPr>
        <w:t>模</w:t>
      </w:r>
      <w:r>
        <w:rPr>
          <w:b/>
          <w:w w:val="99"/>
          <w:sz w:val="21"/>
          <w:lang w:eastAsia="zh-CN"/>
        </w:rPr>
        <w:t>型</w:t>
      </w:r>
      <w:r>
        <w:rPr>
          <w:b/>
          <w:spacing w:val="-54"/>
          <w:sz w:val="21"/>
          <w:lang w:eastAsia="zh-CN"/>
        </w:rPr>
        <w:t xml:space="preserve"> </w:t>
      </w:r>
      <w:r>
        <w:rPr>
          <w:b/>
          <w:w w:val="98"/>
          <w:sz w:val="21"/>
          <w:lang w:eastAsia="zh-CN"/>
        </w:rPr>
        <w:t>2</w:t>
      </w:r>
      <w:r>
        <w:rPr>
          <w:b/>
          <w:w w:val="105"/>
          <w:position w:val="10"/>
          <w:sz w:val="10"/>
          <w:lang w:eastAsia="zh-CN"/>
        </w:rPr>
        <w:t>b</w:t>
      </w:r>
      <w:r>
        <w:rPr>
          <w:b/>
          <w:position w:val="10"/>
          <w:sz w:val="10"/>
          <w:lang w:eastAsia="zh-CN"/>
        </w:rPr>
        <w:tab/>
      </w:r>
      <w:r>
        <w:rPr>
          <w:b/>
          <w:spacing w:val="1"/>
          <w:w w:val="99"/>
          <w:sz w:val="21"/>
          <w:lang w:eastAsia="zh-CN"/>
        </w:rPr>
        <w:t>模</w:t>
      </w:r>
      <w:r>
        <w:rPr>
          <w:b/>
          <w:w w:val="99"/>
          <w:sz w:val="21"/>
          <w:lang w:eastAsia="zh-CN"/>
        </w:rPr>
        <w:t>型</w:t>
      </w:r>
      <w:r>
        <w:rPr>
          <w:b/>
          <w:spacing w:val="-54"/>
          <w:sz w:val="21"/>
          <w:lang w:eastAsia="zh-CN"/>
        </w:rPr>
        <w:t xml:space="preserve"> </w:t>
      </w:r>
      <w:r>
        <w:rPr>
          <w:b/>
          <w:w w:val="98"/>
          <w:sz w:val="21"/>
          <w:lang w:eastAsia="zh-CN"/>
        </w:rPr>
        <w:t>3</w:t>
      </w:r>
      <w:r>
        <w:rPr>
          <w:b/>
          <w:w w:val="105"/>
          <w:position w:val="10"/>
          <w:sz w:val="10"/>
          <w:lang w:eastAsia="zh-CN"/>
        </w:rPr>
        <w:t>c</w:t>
      </w:r>
    </w:p>
    <w:p w:rsidR="00000000" w:rsidRDefault="00000000">
      <w:pPr>
        <w:snapToGrid/>
        <w:spacing w:line="240" w:lineRule="auto"/>
        <w:ind w:firstLine="0"/>
        <w:jc w:val="left"/>
        <w:rPr>
          <w:rFonts w:ascii="宋体" w:eastAsia="宋体" w:hAnsi="宋体"/>
          <w:b/>
          <w:sz w:val="22"/>
          <w:lang w:eastAsia="zh-CN"/>
        </w:rPr>
      </w:pPr>
    </w:p>
    <w:p w:rsidR="00000000" w:rsidRDefault="00000000">
      <w:pPr>
        <w:snapToGrid/>
        <w:spacing w:line="240" w:lineRule="auto"/>
        <w:ind w:firstLine="0"/>
        <w:jc w:val="left"/>
        <w:rPr>
          <w:rFonts w:ascii="宋体" w:eastAsia="宋体" w:hAnsi="宋体"/>
          <w:b/>
          <w:sz w:val="22"/>
          <w:lang w:eastAsia="zh-CN"/>
        </w:rPr>
      </w:pPr>
    </w:p>
    <w:p w:rsidR="00000000" w:rsidRDefault="00000000">
      <w:pPr>
        <w:snapToGrid/>
        <w:spacing w:line="240" w:lineRule="auto"/>
        <w:ind w:firstLine="0"/>
        <w:jc w:val="left"/>
        <w:rPr>
          <w:rFonts w:ascii="宋体" w:eastAsia="宋体" w:hAnsi="宋体"/>
          <w:b/>
          <w:sz w:val="22"/>
          <w:lang w:eastAsia="zh-CN"/>
        </w:rPr>
      </w:pPr>
    </w:p>
    <w:p w:rsidR="00000000" w:rsidRDefault="00000000">
      <w:pPr>
        <w:snapToGrid/>
        <w:spacing w:line="240" w:lineRule="auto"/>
        <w:ind w:firstLine="0"/>
        <w:jc w:val="left"/>
        <w:rPr>
          <w:rFonts w:ascii="宋体" w:eastAsia="宋体" w:hAnsi="宋体"/>
          <w:b/>
          <w:sz w:val="22"/>
          <w:lang w:eastAsia="zh-CN"/>
        </w:rPr>
      </w:pPr>
    </w:p>
    <w:p w:rsidR="00000000" w:rsidRDefault="00000000">
      <w:pPr>
        <w:rPr>
          <w:lang w:eastAsia="zh-CN"/>
        </w:rPr>
      </w:pPr>
    </w:p>
    <w:p w:rsidR="00000000" w:rsidRDefault="00000000">
      <w:pPr>
        <w:rPr>
          <w:lang w:eastAsia="zh-CN"/>
        </w:rPr>
      </w:pPr>
    </w:p>
    <w:p w:rsidR="00000000" w:rsidRDefault="00000000">
      <w:pPr>
        <w:rPr>
          <w:lang w:eastAsia="zh-CN"/>
        </w:rPr>
      </w:pPr>
    </w:p>
    <w:p w:rsidR="00000000" w:rsidRDefault="00000000">
      <w:pPr>
        <w:rPr>
          <w:lang w:eastAsia="zh-CN"/>
        </w:rPr>
      </w:pPr>
      <w:r>
        <w:rPr>
          <w:rFonts w:eastAsiaTheme="minorHAnsi"/>
          <w:lang w:eastAsia="zh-CN"/>
        </w:rPr>
        <w:t>a</w:t>
      </w:r>
      <w:r>
        <w:rPr>
          <w:rFonts w:hint="eastAsia"/>
          <w:lang w:eastAsia="zh-CN"/>
        </w:rPr>
        <w:t>：</w:t>
      </w:r>
      <w:r>
        <w:rPr>
          <w:rFonts w:eastAsiaTheme="minorHAnsi"/>
          <w:lang w:eastAsia="zh-CN"/>
        </w:rPr>
        <w:t>因变量是日常</w:t>
      </w:r>
      <w:r>
        <w:rPr>
          <w:rFonts w:eastAsiaTheme="minorHAnsi"/>
          <w:lang w:eastAsia="zh-CN"/>
        </w:rPr>
        <w:t>b</w:t>
      </w:r>
      <w:r>
        <w:rPr>
          <w:rFonts w:hint="eastAsia"/>
          <w:lang w:eastAsia="zh-CN"/>
        </w:rPr>
        <w:t>：</w:t>
      </w:r>
      <w:r>
        <w:rPr>
          <w:rFonts w:eastAsiaTheme="minorHAnsi"/>
          <w:lang w:eastAsia="zh-CN"/>
        </w:rPr>
        <w:t>因变量是承诺</w:t>
      </w:r>
    </w:p>
    <w:p w:rsidR="00000000" w:rsidRDefault="00000000">
      <w:pPr>
        <w:pStyle w:val="af0"/>
        <w:rPr>
          <w:lang w:eastAsia="zh-CN"/>
        </w:rPr>
      </w:pPr>
      <w:r>
        <w:rPr>
          <w:sz w:val="22"/>
          <w:szCs w:val="22"/>
        </w:rPr>
        <w:pict>
          <v:line id="_x0000_s2058" style="position:absolute;left:0;text-align:left;z-index:-251661312;mso-position-horizontal-relative:page" from="86.75pt,51pt" to="508.55pt,51pt" strokeweight="1.44pt">
            <w10:wrap anchorx="page"/>
          </v:line>
        </w:pict>
      </w:r>
      <w:r>
        <w:rPr>
          <w:rFonts w:eastAsiaTheme="minorHAnsi"/>
          <w:sz w:val="21"/>
          <w:szCs w:val="22"/>
          <w:lang w:eastAsia="zh-CN"/>
        </w:rPr>
        <w:t>c</w:t>
      </w:r>
      <w:r>
        <w:rPr>
          <w:rFonts w:hint="eastAsia"/>
          <w:sz w:val="21"/>
          <w:szCs w:val="22"/>
          <w:lang w:eastAsia="zh-CN"/>
        </w:rPr>
        <w:t>：</w:t>
      </w:r>
      <w:r>
        <w:rPr>
          <w:rFonts w:eastAsiaTheme="minorHAnsi"/>
          <w:sz w:val="21"/>
          <w:szCs w:val="22"/>
          <w:lang w:eastAsia="zh-CN"/>
        </w:rPr>
        <w:t>因变量是整合表</w:t>
      </w:r>
      <w:r>
        <w:rPr>
          <w:rFonts w:eastAsiaTheme="minorHAnsi"/>
          <w:sz w:val="21"/>
          <w:szCs w:val="22"/>
          <w:lang w:eastAsia="zh-CN"/>
        </w:rPr>
        <w:t xml:space="preserve"> </w:t>
      </w:r>
      <w:r>
        <w:rPr>
          <w:rFonts w:ascii="Times New Roman" w:eastAsia="宋体"/>
          <w:sz w:val="21"/>
          <w:szCs w:val="22"/>
          <w:lang w:eastAsia="zh-CN"/>
        </w:rPr>
        <w:t>2</w:t>
      </w:r>
    </w:p>
    <w:p w:rsidR="00000000" w:rsidRDefault="00000000">
      <w:pPr>
        <w:spacing w:line="212" w:lineRule="exact"/>
        <w:ind w:left="1692" w:firstLine="0"/>
        <w:jc w:val="center"/>
        <w:rPr>
          <w:lang w:eastAsia="zh-CN"/>
        </w:rPr>
      </w:pPr>
      <w:r>
        <w:rPr>
          <w:rFonts w:eastAsiaTheme="minorHAnsi"/>
          <w:b/>
          <w:w w:val="95"/>
          <w:sz w:val="21"/>
          <w:szCs w:val="22"/>
          <w:lang w:eastAsia="zh-CN"/>
        </w:rPr>
        <w:t>共线性统计量</w:t>
      </w:r>
    </w:p>
    <w:p w:rsidR="00000000" w:rsidRDefault="00000000">
      <w:pPr>
        <w:pStyle w:val="af0"/>
      </w:pPr>
      <w:r>
        <w:rPr>
          <w:sz w:val="22"/>
          <w:szCs w:val="22"/>
        </w:rPr>
        <w:pict>
          <v:line id="_x0000_s2057" style="position:absolute;left:0;text-align:left;z-index:251649024;mso-wrap-distance-left:0;mso-wrap-distance-right:0;mso-position-horizontal-relative:page" from="86.75pt,18.6pt" to="508.55pt,18.6pt" strokeweight=".96pt">
            <w10:wrap type="topAndBottom" anchorx="page"/>
          </v:line>
        </w:pict>
      </w:r>
      <w:r>
        <w:rPr>
          <w:rFonts w:eastAsiaTheme="minorHAnsi"/>
          <w:b/>
          <w:w w:val="99"/>
          <w:sz w:val="21"/>
          <w:szCs w:val="22"/>
        </w:rPr>
        <w:t>模型</w:t>
      </w:r>
      <w:r>
        <w:rPr>
          <w:rFonts w:eastAsiaTheme="minorHAnsi"/>
          <w:b/>
          <w:spacing w:val="-27"/>
          <w:sz w:val="21"/>
          <w:szCs w:val="22"/>
        </w:rPr>
        <w:t xml:space="preserve"> </w:t>
      </w:r>
      <w:r>
        <w:rPr>
          <w:rFonts w:eastAsiaTheme="minorHAnsi"/>
          <w:b/>
          <w:w w:val="98"/>
          <w:sz w:val="21"/>
          <w:szCs w:val="22"/>
        </w:rPr>
        <w:t>4</w:t>
      </w:r>
      <w:r>
        <w:rPr>
          <w:rFonts w:eastAsiaTheme="minorHAnsi"/>
          <w:b/>
          <w:w w:val="105"/>
          <w:sz w:val="10"/>
          <w:szCs w:val="22"/>
        </w:rPr>
        <w:t>d</w:t>
      </w:r>
      <w:r>
        <w:rPr>
          <w:rFonts w:eastAsiaTheme="minorHAnsi"/>
          <w:b/>
          <w:sz w:val="10"/>
          <w:szCs w:val="22"/>
        </w:rPr>
        <w:tab/>
      </w:r>
      <w:r>
        <w:rPr>
          <w:rFonts w:eastAsiaTheme="minorHAnsi"/>
          <w:b/>
          <w:w w:val="99"/>
          <w:sz w:val="21"/>
          <w:szCs w:val="22"/>
        </w:rPr>
        <w:t>模型</w:t>
      </w:r>
      <w:r>
        <w:rPr>
          <w:rFonts w:eastAsiaTheme="minorHAnsi"/>
          <w:b/>
          <w:spacing w:val="-27"/>
          <w:sz w:val="21"/>
          <w:szCs w:val="22"/>
        </w:rPr>
        <w:t xml:space="preserve"> </w:t>
      </w:r>
      <w:r>
        <w:rPr>
          <w:rFonts w:eastAsiaTheme="minorHAnsi"/>
          <w:b/>
          <w:w w:val="98"/>
          <w:sz w:val="21"/>
          <w:szCs w:val="22"/>
        </w:rPr>
        <w:t>5</w:t>
      </w:r>
      <w:r>
        <w:rPr>
          <w:rFonts w:eastAsiaTheme="minorHAnsi"/>
          <w:b/>
          <w:w w:val="105"/>
          <w:sz w:val="10"/>
          <w:szCs w:val="22"/>
        </w:rPr>
        <w:t>e</w:t>
      </w:r>
    </w:p>
    <w:p w:rsidR="00000000" w:rsidRDefault="00000000">
      <w:pPr>
        <w:tabs>
          <w:tab w:val="left" w:pos="3375"/>
          <w:tab w:val="left" w:pos="5014"/>
          <w:tab w:val="left" w:pos="6749"/>
        </w:tabs>
        <w:ind w:left="1640" w:firstLine="0"/>
        <w:jc w:val="center"/>
      </w:pPr>
      <w:r>
        <w:rPr>
          <w:rFonts w:eastAsiaTheme="minorHAnsi"/>
          <w:sz w:val="21"/>
          <w:szCs w:val="22"/>
        </w:rPr>
        <w:t>容差</w:t>
      </w:r>
      <w:r>
        <w:rPr>
          <w:rFonts w:eastAsiaTheme="minorHAnsi"/>
          <w:sz w:val="22"/>
          <w:szCs w:val="22"/>
        </w:rPr>
        <w:tab/>
      </w:r>
      <w:r>
        <w:rPr>
          <w:rFonts w:ascii="Times New Roman" w:eastAsia="Times New Roman"/>
          <w:i/>
          <w:sz w:val="21"/>
          <w:szCs w:val="22"/>
        </w:rPr>
        <w:t>VIF</w:t>
      </w:r>
      <w:r>
        <w:rPr>
          <w:rFonts w:eastAsiaTheme="minorHAnsi"/>
          <w:sz w:val="22"/>
          <w:szCs w:val="22"/>
        </w:rPr>
        <w:tab/>
      </w:r>
      <w:r>
        <w:rPr>
          <w:rFonts w:eastAsiaTheme="minorHAnsi"/>
          <w:sz w:val="21"/>
          <w:szCs w:val="22"/>
        </w:rPr>
        <w:t>容差</w:t>
      </w:r>
      <w:r>
        <w:rPr>
          <w:rFonts w:eastAsiaTheme="minorHAnsi"/>
          <w:sz w:val="22"/>
          <w:szCs w:val="22"/>
        </w:rPr>
        <w:tab/>
      </w:r>
      <w:r>
        <w:rPr>
          <w:rFonts w:ascii="Times New Roman" w:eastAsia="Times New Roman"/>
          <w:i/>
          <w:sz w:val="21"/>
          <w:szCs w:val="22"/>
        </w:rPr>
        <w:t>VIF</w:t>
      </w:r>
    </w:p>
    <w:p w:rsidR="00000000" w:rsidRDefault="00000000">
      <w:pPr>
        <w:tabs>
          <w:tab w:val="left" w:pos="2409"/>
          <w:tab w:val="left" w:pos="4096"/>
          <w:tab w:val="left" w:pos="5783"/>
          <w:tab w:val="right" w:pos="7945"/>
        </w:tabs>
        <w:spacing w:before="21"/>
        <w:ind w:left="748" w:firstLine="0"/>
        <w:jc w:val="left"/>
      </w:pPr>
      <w:r>
        <w:rPr>
          <w:rFonts w:eastAsiaTheme="minorHAnsi"/>
          <w:sz w:val="21"/>
          <w:szCs w:val="22"/>
        </w:rPr>
        <w:t>日常</w:t>
      </w:r>
      <w:r>
        <w:rPr>
          <w:rFonts w:eastAsiaTheme="minorHAnsi"/>
          <w:sz w:val="22"/>
          <w:szCs w:val="22"/>
        </w:rPr>
        <w:tab/>
      </w:r>
      <w:r>
        <w:rPr>
          <w:rFonts w:ascii="Times New Roman" w:eastAsia="Times New Roman"/>
          <w:sz w:val="21"/>
          <w:szCs w:val="22"/>
        </w:rPr>
        <w:t>0.888</w:t>
      </w:r>
      <w:r>
        <w:rPr>
          <w:rFonts w:eastAsiaTheme="minorHAnsi"/>
          <w:sz w:val="22"/>
          <w:szCs w:val="22"/>
        </w:rPr>
        <w:tab/>
        <w:t>1.126</w:t>
      </w:r>
      <w:r>
        <w:rPr>
          <w:rFonts w:eastAsiaTheme="minorHAnsi"/>
          <w:sz w:val="22"/>
          <w:szCs w:val="22"/>
        </w:rPr>
        <w:tab/>
        <w:t>0.888</w:t>
      </w:r>
      <w:r>
        <w:rPr>
          <w:rFonts w:eastAsiaTheme="minorHAnsi"/>
          <w:sz w:val="22"/>
          <w:szCs w:val="22"/>
        </w:rPr>
        <w:tab/>
        <w:t>1.126</w:t>
      </w:r>
    </w:p>
    <w:p w:rsidR="00000000" w:rsidRDefault="00000000">
      <w:pPr>
        <w:tabs>
          <w:tab w:val="left" w:pos="2409"/>
          <w:tab w:val="left" w:pos="4096"/>
          <w:tab w:val="left" w:pos="5783"/>
          <w:tab w:val="right" w:pos="7945"/>
        </w:tabs>
        <w:spacing w:before="21"/>
        <w:ind w:left="748" w:firstLine="0"/>
        <w:jc w:val="left"/>
      </w:pPr>
      <w:r>
        <w:rPr>
          <w:rFonts w:eastAsiaTheme="minorHAnsi"/>
          <w:sz w:val="21"/>
          <w:szCs w:val="22"/>
        </w:rPr>
        <w:t>承诺</w:t>
      </w:r>
      <w:r>
        <w:rPr>
          <w:rFonts w:eastAsiaTheme="minorHAnsi"/>
          <w:sz w:val="22"/>
          <w:szCs w:val="22"/>
        </w:rPr>
        <w:tab/>
      </w:r>
      <w:r>
        <w:rPr>
          <w:rFonts w:ascii="Times New Roman" w:eastAsia="Times New Roman"/>
          <w:sz w:val="21"/>
          <w:szCs w:val="22"/>
        </w:rPr>
        <w:t>0.715</w:t>
      </w:r>
      <w:r>
        <w:rPr>
          <w:rFonts w:eastAsiaTheme="minorHAnsi"/>
          <w:sz w:val="22"/>
          <w:szCs w:val="22"/>
        </w:rPr>
        <w:tab/>
        <w:t>1.398</w:t>
      </w:r>
      <w:r>
        <w:rPr>
          <w:rFonts w:eastAsiaTheme="minorHAnsi"/>
          <w:sz w:val="22"/>
          <w:szCs w:val="22"/>
        </w:rPr>
        <w:tab/>
        <w:t>0.715</w:t>
      </w:r>
      <w:r>
        <w:rPr>
          <w:rFonts w:eastAsiaTheme="minorHAnsi"/>
          <w:sz w:val="22"/>
          <w:szCs w:val="22"/>
        </w:rPr>
        <w:tab/>
        <w:t>1.398</w:t>
      </w:r>
    </w:p>
    <w:p w:rsidR="00000000" w:rsidRDefault="00000000">
      <w:pPr>
        <w:tabs>
          <w:tab w:val="left" w:pos="2409"/>
          <w:tab w:val="left" w:pos="4096"/>
          <w:tab w:val="left" w:pos="5783"/>
          <w:tab w:val="right" w:pos="7945"/>
        </w:tabs>
        <w:spacing w:before="21" w:after="50"/>
        <w:ind w:left="748" w:firstLine="0"/>
        <w:jc w:val="left"/>
      </w:pPr>
      <w:r>
        <w:rPr>
          <w:rFonts w:eastAsiaTheme="minorHAnsi"/>
          <w:sz w:val="21"/>
          <w:szCs w:val="22"/>
        </w:rPr>
        <w:t>实施</w:t>
      </w:r>
      <w:r>
        <w:rPr>
          <w:rFonts w:eastAsiaTheme="minorHAnsi"/>
          <w:sz w:val="22"/>
          <w:szCs w:val="22"/>
        </w:rPr>
        <w:tab/>
      </w:r>
      <w:r>
        <w:rPr>
          <w:rFonts w:ascii="Times New Roman" w:eastAsia="Times New Roman"/>
          <w:sz w:val="21"/>
          <w:szCs w:val="22"/>
        </w:rPr>
        <w:t>0.647</w:t>
      </w:r>
      <w:r>
        <w:rPr>
          <w:rFonts w:eastAsiaTheme="minorHAnsi"/>
          <w:sz w:val="22"/>
          <w:szCs w:val="22"/>
        </w:rPr>
        <w:tab/>
        <w:t>1.546</w:t>
      </w:r>
      <w:r>
        <w:rPr>
          <w:rFonts w:eastAsiaTheme="minorHAnsi"/>
          <w:sz w:val="22"/>
          <w:szCs w:val="22"/>
        </w:rPr>
        <w:tab/>
        <w:t>0.647</w:t>
      </w:r>
      <w:r>
        <w:rPr>
          <w:rFonts w:eastAsiaTheme="minorHAnsi"/>
          <w:sz w:val="22"/>
          <w:szCs w:val="22"/>
        </w:rPr>
        <w:tab/>
        <w:t>1.546</w:t>
      </w:r>
    </w:p>
    <w:tbl>
      <w:tblPr>
        <w:tblW w:w="0" w:type="auto"/>
        <w:tblInd w:w="115" w:type="dxa"/>
        <w:tblLayout w:type="fixed"/>
        <w:tblCellMar>
          <w:left w:w="0" w:type="dxa"/>
          <w:right w:w="0" w:type="dxa"/>
        </w:tblCellMar>
        <w:tblLook w:val="01E0" w:firstRow="1" w:lastRow="1" w:firstColumn="1" w:lastColumn="1" w:noHBand="0" w:noVBand="0"/>
      </w:tblPr>
      <w:tblGrid>
        <w:gridCol w:w="2620"/>
        <w:gridCol w:w="1792"/>
        <w:gridCol w:w="1212"/>
        <w:gridCol w:w="1406"/>
        <w:gridCol w:w="1404"/>
      </w:tblGrid>
      <w:tr w:rsidR="00455033">
        <w:trPr>
          <w:trHeight w:val="1280"/>
        </w:trPr>
        <w:tc>
          <w:tcPr>
            <w:tcW w:w="2620" w:type="dxa"/>
            <w:tcBorders>
              <w:top w:val="single" w:sz="12" w:space="0" w:color="000000"/>
              <w:bottom w:val="single" w:sz="12" w:space="0" w:color="000000"/>
            </w:tcBorders>
          </w:tcPr>
          <w:p w:rsidR="00000000" w:rsidRDefault="00000000">
            <w:pPr>
              <w:spacing w:line="240" w:lineRule="atLeast"/>
              <w:ind w:firstLine="0"/>
              <w:rPr>
                <w:lang w:eastAsia="zh-CN"/>
              </w:rPr>
            </w:pPr>
            <w:r>
              <w:rPr>
                <w:rFonts w:ascii="宋体" w:eastAsia="宋体" w:hint="eastAsia"/>
                <w:lang w:eastAsia="zh-CN"/>
              </w:rPr>
              <w:lastRenderedPageBreak/>
              <w:t>d: 因变量是环境绩效</w:t>
            </w:r>
          </w:p>
          <w:p w:rsidR="00000000" w:rsidRDefault="00000000">
            <w:pPr>
              <w:rPr>
                <w:lang w:eastAsia="zh-CN"/>
              </w:rPr>
            </w:pPr>
            <w:r>
              <w:rPr>
                <w:rFonts w:ascii="宋体" w:eastAsia="宋体" w:hint="eastAsia"/>
                <w:lang w:eastAsia="zh-CN"/>
              </w:rPr>
              <w:t>e: 因变量是经济绩效</w:t>
            </w:r>
          </w:p>
          <w:p w:rsidR="00000000" w:rsidRDefault="00000000">
            <w:pPr>
              <w:rPr>
                <w:lang w:eastAsia="zh-CN"/>
              </w:rPr>
            </w:pPr>
          </w:p>
          <w:p w:rsidR="00000000" w:rsidRDefault="00000000">
            <w:pPr>
              <w:spacing w:line="240" w:lineRule="atLeast"/>
              <w:ind w:firstLine="0"/>
            </w:pPr>
            <w:r>
              <w:rPr>
                <w:rFonts w:ascii="宋体" w:eastAsia="宋体" w:hint="eastAsia"/>
              </w:rPr>
              <w:t xml:space="preserve">表 </w:t>
            </w:r>
            <w:r>
              <w:t>3</w:t>
            </w:r>
          </w:p>
        </w:tc>
        <w:tc>
          <w:tcPr>
            <w:tcW w:w="5814" w:type="dxa"/>
            <w:gridSpan w:val="4"/>
            <w:tcBorders>
              <w:top w:val="single" w:sz="12" w:space="0" w:color="000000"/>
              <w:bottom w:val="single" w:sz="12" w:space="0" w:color="000000"/>
            </w:tcBorders>
          </w:tcPr>
          <w:p w:rsidR="00000000" w:rsidRDefault="00000000">
            <w:pPr>
              <w:spacing w:line="240" w:lineRule="atLeast"/>
              <w:ind w:firstLine="0"/>
            </w:pPr>
          </w:p>
        </w:tc>
      </w:tr>
      <w:tr w:rsidR="00455033">
        <w:trPr>
          <w:trHeight w:val="620"/>
        </w:trPr>
        <w:tc>
          <w:tcPr>
            <w:tcW w:w="2620" w:type="dxa"/>
            <w:tcBorders>
              <w:top w:val="single" w:sz="12" w:space="0" w:color="000000"/>
              <w:bottom w:val="single" w:sz="8" w:space="0" w:color="000000"/>
            </w:tcBorders>
          </w:tcPr>
          <w:p w:rsidR="00000000" w:rsidRDefault="00000000">
            <w:pPr>
              <w:spacing w:line="240" w:lineRule="atLeast"/>
              <w:ind w:firstLine="0"/>
            </w:pPr>
          </w:p>
          <w:p w:rsidR="00000000" w:rsidRDefault="00000000">
            <w:pPr>
              <w:spacing w:line="240" w:lineRule="atLeast"/>
              <w:ind w:firstLine="0"/>
            </w:pPr>
            <w:r>
              <w:rPr>
                <w:rFonts w:ascii="宋体" w:eastAsia="宋体" w:hint="eastAsia"/>
                <w:b/>
              </w:rPr>
              <w:t>模型 1</w:t>
            </w:r>
          </w:p>
        </w:tc>
        <w:tc>
          <w:tcPr>
            <w:tcW w:w="1792" w:type="dxa"/>
            <w:tcBorders>
              <w:top w:val="single" w:sz="12" w:space="0" w:color="000000"/>
              <w:bottom w:val="single" w:sz="8" w:space="0" w:color="000000"/>
            </w:tcBorders>
          </w:tcPr>
          <w:p w:rsidR="00000000" w:rsidRDefault="00000000">
            <w:pPr>
              <w:spacing w:line="240" w:lineRule="atLeast"/>
              <w:ind w:firstLine="0"/>
            </w:pPr>
            <w:r>
              <w:rPr>
                <w:b/>
                <w:i/>
              </w:rPr>
              <w:t>Durbin-Watson</w:t>
            </w:r>
          </w:p>
          <w:p w:rsidR="00000000" w:rsidRDefault="00000000">
            <w:pPr>
              <w:spacing w:line="240" w:lineRule="atLeast"/>
              <w:ind w:firstLine="0"/>
            </w:pPr>
            <w:r>
              <w:rPr>
                <w:rFonts w:ascii="宋体" w:eastAsia="宋体" w:hint="eastAsia"/>
                <w:b/>
              </w:rPr>
              <w:t>模型 2</w:t>
            </w:r>
          </w:p>
        </w:tc>
        <w:tc>
          <w:tcPr>
            <w:tcW w:w="1212" w:type="dxa"/>
            <w:tcBorders>
              <w:top w:val="single" w:sz="12" w:space="0" w:color="000000"/>
              <w:bottom w:val="single" w:sz="8" w:space="0" w:color="000000"/>
            </w:tcBorders>
          </w:tcPr>
          <w:p w:rsidR="00000000" w:rsidRDefault="00000000">
            <w:pPr>
              <w:spacing w:line="240" w:lineRule="atLeast"/>
              <w:ind w:firstLine="0"/>
            </w:pPr>
          </w:p>
          <w:p w:rsidR="00000000" w:rsidRDefault="00000000">
            <w:pPr>
              <w:spacing w:line="240" w:lineRule="atLeast"/>
              <w:ind w:firstLine="0"/>
            </w:pPr>
            <w:r>
              <w:rPr>
                <w:rFonts w:ascii="宋体" w:eastAsia="宋体" w:hint="eastAsia"/>
                <w:b/>
              </w:rPr>
              <w:t>模型 3</w:t>
            </w:r>
          </w:p>
        </w:tc>
        <w:tc>
          <w:tcPr>
            <w:tcW w:w="1406" w:type="dxa"/>
            <w:tcBorders>
              <w:top w:val="single" w:sz="12" w:space="0" w:color="000000"/>
              <w:bottom w:val="single" w:sz="8" w:space="0" w:color="000000"/>
            </w:tcBorders>
          </w:tcPr>
          <w:p w:rsidR="00000000" w:rsidRDefault="00000000">
            <w:pPr>
              <w:spacing w:line="240" w:lineRule="atLeast"/>
              <w:ind w:firstLine="0"/>
            </w:pPr>
          </w:p>
          <w:p w:rsidR="00000000" w:rsidRDefault="00000000">
            <w:pPr>
              <w:spacing w:line="240" w:lineRule="atLeast"/>
              <w:ind w:firstLine="0"/>
            </w:pPr>
            <w:r>
              <w:rPr>
                <w:rFonts w:ascii="宋体" w:eastAsia="宋体" w:hint="eastAsia"/>
                <w:b/>
              </w:rPr>
              <w:t>模型 4</w:t>
            </w:r>
          </w:p>
        </w:tc>
        <w:tc>
          <w:tcPr>
            <w:tcW w:w="1404" w:type="dxa"/>
            <w:tcBorders>
              <w:top w:val="single" w:sz="12" w:space="0" w:color="000000"/>
              <w:bottom w:val="single" w:sz="8" w:space="0" w:color="000000"/>
            </w:tcBorders>
          </w:tcPr>
          <w:p w:rsidR="00000000" w:rsidRDefault="00000000">
            <w:pPr>
              <w:spacing w:line="240" w:lineRule="atLeast"/>
              <w:ind w:firstLine="0"/>
            </w:pPr>
          </w:p>
          <w:p w:rsidR="00000000" w:rsidRDefault="00000000">
            <w:pPr>
              <w:spacing w:line="240" w:lineRule="atLeast"/>
              <w:ind w:firstLine="0"/>
            </w:pPr>
            <w:r>
              <w:rPr>
                <w:rFonts w:ascii="宋体" w:eastAsia="宋体" w:hint="eastAsia"/>
                <w:b/>
              </w:rPr>
              <w:t>模型 5</w:t>
            </w:r>
          </w:p>
        </w:tc>
      </w:tr>
      <w:tr w:rsidR="00455033">
        <w:trPr>
          <w:trHeight w:val="300"/>
        </w:trPr>
        <w:tc>
          <w:tcPr>
            <w:tcW w:w="2620" w:type="dxa"/>
            <w:tcBorders>
              <w:top w:val="single" w:sz="8" w:space="0" w:color="000000"/>
              <w:bottom w:val="single" w:sz="12" w:space="0" w:color="000000"/>
            </w:tcBorders>
          </w:tcPr>
          <w:p w:rsidR="00000000" w:rsidRDefault="00000000">
            <w:pPr>
              <w:spacing w:line="240" w:lineRule="atLeast"/>
              <w:ind w:firstLine="0"/>
            </w:pPr>
            <w:r>
              <w:rPr>
                <w:i/>
              </w:rPr>
              <w:t xml:space="preserve">DW </w:t>
            </w:r>
            <w:r>
              <w:rPr>
                <w:rFonts w:ascii="宋体" w:eastAsia="宋体" w:hint="eastAsia"/>
              </w:rPr>
              <w:t>值</w:t>
            </w:r>
            <w:r>
              <w:tab/>
              <w:t>1.83</w:t>
            </w:r>
          </w:p>
        </w:tc>
        <w:tc>
          <w:tcPr>
            <w:tcW w:w="1792" w:type="dxa"/>
            <w:tcBorders>
              <w:top w:val="single" w:sz="8" w:space="0" w:color="000000"/>
              <w:bottom w:val="single" w:sz="12" w:space="0" w:color="000000"/>
            </w:tcBorders>
          </w:tcPr>
          <w:p w:rsidR="00000000" w:rsidRDefault="00000000">
            <w:pPr>
              <w:spacing w:line="240" w:lineRule="atLeast"/>
              <w:ind w:firstLine="0"/>
            </w:pPr>
            <w:r>
              <w:t>1.802</w:t>
            </w:r>
          </w:p>
        </w:tc>
        <w:tc>
          <w:tcPr>
            <w:tcW w:w="1212" w:type="dxa"/>
            <w:tcBorders>
              <w:top w:val="single" w:sz="8" w:space="0" w:color="000000"/>
              <w:bottom w:val="single" w:sz="12" w:space="0" w:color="000000"/>
            </w:tcBorders>
          </w:tcPr>
          <w:p w:rsidR="00000000" w:rsidRDefault="00000000">
            <w:pPr>
              <w:spacing w:line="240" w:lineRule="atLeast"/>
              <w:ind w:firstLine="0"/>
            </w:pPr>
            <w:r>
              <w:t>2.098</w:t>
            </w:r>
          </w:p>
        </w:tc>
        <w:tc>
          <w:tcPr>
            <w:tcW w:w="1406" w:type="dxa"/>
            <w:tcBorders>
              <w:top w:val="single" w:sz="8" w:space="0" w:color="000000"/>
              <w:bottom w:val="single" w:sz="12" w:space="0" w:color="000000"/>
            </w:tcBorders>
          </w:tcPr>
          <w:p w:rsidR="00000000" w:rsidRDefault="00000000">
            <w:pPr>
              <w:spacing w:line="240" w:lineRule="atLeast"/>
              <w:ind w:firstLine="0"/>
            </w:pPr>
            <w:r>
              <w:t>1.814</w:t>
            </w:r>
          </w:p>
        </w:tc>
        <w:tc>
          <w:tcPr>
            <w:tcW w:w="1404" w:type="dxa"/>
            <w:tcBorders>
              <w:top w:val="single" w:sz="8" w:space="0" w:color="000000"/>
              <w:bottom w:val="single" w:sz="12" w:space="0" w:color="000000"/>
            </w:tcBorders>
          </w:tcPr>
          <w:p w:rsidR="00000000" w:rsidRDefault="00000000">
            <w:pPr>
              <w:spacing w:line="240" w:lineRule="atLeast"/>
              <w:ind w:firstLine="0"/>
            </w:pPr>
            <w:r>
              <w:t>2.148</w:t>
            </w:r>
          </w:p>
        </w:tc>
      </w:tr>
    </w:tbl>
    <w:p w:rsidR="00000000" w:rsidRDefault="00000000">
      <w:pPr>
        <w:pStyle w:val="affc"/>
        <w:topLinePunct/>
      </w:pPr>
    </w:p>
    <w:p w:rsidR="00000000" w:rsidRDefault="00000000">
      <w:bookmarkStart w:id="141" w:name="作者简历_"/>
      <w:bookmarkEnd w:id="141"/>
      <w:r>
        <w:rPr>
          <w:rFonts w:ascii="黑体" w:eastAsia="黑体" w:hint="eastAsia"/>
          <w:sz w:val="30"/>
          <w:szCs w:val="30"/>
        </w:rPr>
        <w:t>作者简历</w:t>
      </w:r>
    </w:p>
    <w:p w:rsidR="00000000" w:rsidRDefault="00000000">
      <w:pPr>
        <w:rPr>
          <w:lang w:eastAsia="zh-CN"/>
        </w:rPr>
      </w:pPr>
      <w:r>
        <w:rPr>
          <w:lang w:eastAsia="zh-CN"/>
        </w:rPr>
        <w:t>姓名：傅明月，性别：女，民族：汉，出生年月：</w:t>
      </w:r>
      <w:r>
        <w:rPr>
          <w:rFonts w:ascii="Times New Roman" w:eastAsia="Times New Roman"/>
          <w:lang w:eastAsia="zh-CN"/>
        </w:rPr>
        <w:t>1990-03-13</w:t>
      </w:r>
      <w:r>
        <w:rPr>
          <w:lang w:eastAsia="zh-CN"/>
        </w:rPr>
        <w:t>，籍贯：安徽省合肥市。</w:t>
      </w:r>
    </w:p>
    <w:p w:rsidR="00000000" w:rsidRDefault="00000000">
      <w:pPr>
        <w:rPr>
          <w:lang w:eastAsia="zh-CN"/>
        </w:rPr>
      </w:pPr>
      <w:bookmarkStart w:id="142" w:name="_cwCmt1"/>
      <w:r>
        <w:rPr>
          <w:rFonts w:ascii="Times New Roman" w:eastAsia="Times New Roman"/>
          <w:lang w:eastAsia="zh-CN"/>
        </w:rPr>
        <w:t>2008-09</w:t>
      </w:r>
      <w:r>
        <w:rPr>
          <w:lang w:eastAsia="zh-CN"/>
        </w:rPr>
        <w:t>至</w:t>
      </w:r>
      <w:r>
        <w:rPr>
          <w:rFonts w:ascii="Times New Roman" w:eastAsia="Times New Roman"/>
          <w:lang w:eastAsia="zh-CN"/>
        </w:rPr>
        <w:t>2012-07</w:t>
      </w:r>
      <w:r>
        <w:rPr>
          <w:lang w:eastAsia="zh-CN"/>
        </w:rPr>
        <w:t>中国计量学院现代科技学院产品质量工程专业学士；</w:t>
      </w:r>
      <w:bookmarkEnd w:id="142"/>
    </w:p>
    <w:p w:rsidR="00000000" w:rsidRDefault="00000000">
      <w:pPr>
        <w:rPr>
          <w:lang w:eastAsia="zh-CN"/>
        </w:rPr>
      </w:pPr>
      <w:r>
        <w:rPr>
          <w:rFonts w:ascii="Times New Roman" w:eastAsia="Times New Roman"/>
          <w:lang w:eastAsia="zh-CN"/>
        </w:rPr>
        <w:t>2012-09</w:t>
      </w:r>
      <w:r>
        <w:rPr>
          <w:lang w:eastAsia="zh-CN"/>
        </w:rPr>
        <w:t>至</w:t>
      </w:r>
      <w:r>
        <w:rPr>
          <w:rFonts w:ascii="Times New Roman" w:eastAsia="Times New Roman"/>
          <w:lang w:eastAsia="zh-CN"/>
        </w:rPr>
        <w:t>2015-07</w:t>
      </w:r>
      <w:r>
        <w:rPr>
          <w:lang w:eastAsia="zh-CN"/>
        </w:rPr>
        <w:t>中国计量学院硕士。</w:t>
      </w:r>
    </w:p>
    <w:p w:rsidR="00000000" w:rsidRDefault="00000000">
      <w:pPr>
        <w:rPr>
          <w:lang w:eastAsia="zh-CN"/>
        </w:rPr>
      </w:pPr>
      <w:r>
        <w:rPr>
          <w:lang w:eastAsia="zh-CN"/>
        </w:rPr>
        <w:t>获奖情况：</w:t>
      </w:r>
    </w:p>
    <w:p w:rsidR="00000000" w:rsidRDefault="00000000">
      <w:pPr>
        <w:rPr>
          <w:lang w:eastAsia="zh-CN"/>
        </w:rPr>
      </w:pPr>
      <w:r>
        <w:rPr>
          <w:rFonts w:ascii="Times New Roman" w:eastAsia="Times New Roman"/>
          <w:lang w:eastAsia="zh-CN"/>
        </w:rPr>
        <w:t>1</w:t>
      </w:r>
      <w:r>
        <w:rPr>
          <w:lang w:eastAsia="zh-CN"/>
        </w:rPr>
        <w:t>、研究生新生奖学金</w:t>
      </w:r>
    </w:p>
    <w:p w:rsidR="00000000" w:rsidRDefault="00000000">
      <w:pPr>
        <w:rPr>
          <w:lang w:eastAsia="zh-CN"/>
        </w:rPr>
      </w:pPr>
      <w:r>
        <w:rPr>
          <w:rFonts w:ascii="Times New Roman" w:eastAsia="Times New Roman"/>
          <w:lang w:eastAsia="zh-CN"/>
        </w:rPr>
        <w:t>2</w:t>
      </w:r>
      <w:r>
        <w:rPr>
          <w:lang w:eastAsia="zh-CN"/>
        </w:rPr>
        <w:t>、校优秀本科毕业生</w:t>
      </w:r>
    </w:p>
    <w:p w:rsidR="00000000" w:rsidRDefault="00000000">
      <w:pPr>
        <w:rPr>
          <w:lang w:eastAsia="zh-CN"/>
        </w:rPr>
      </w:pPr>
      <w:r>
        <w:rPr>
          <w:lang w:eastAsia="zh-CN"/>
        </w:rPr>
        <w:t>参加项目：</w:t>
      </w:r>
    </w:p>
    <w:p w:rsidR="00000000" w:rsidRDefault="00000000">
      <w:pPr>
        <w:rPr>
          <w:lang w:eastAsia="zh-CN"/>
        </w:rPr>
      </w:pPr>
      <w:r>
        <w:rPr>
          <w:rFonts w:ascii="Times New Roman" w:eastAsia="Times New Roman"/>
          <w:lang w:eastAsia="zh-CN"/>
        </w:rPr>
        <w:t>1</w:t>
      </w:r>
      <w:r>
        <w:rPr>
          <w:lang w:eastAsia="zh-CN"/>
        </w:rPr>
        <w:t>、国家自然科学基金国际交流与合作项目《全球价值链中基于标准和知识产权的创新战略：移动终端产业的实证研究》（</w:t>
      </w:r>
      <w:r>
        <w:rPr>
          <w:rFonts w:ascii="Times New Roman" w:eastAsia="Times New Roman"/>
          <w:lang w:eastAsia="zh-CN"/>
        </w:rPr>
        <w:t>2012.4-2013.2</w:t>
      </w:r>
      <w:r>
        <w:rPr>
          <w:lang w:eastAsia="zh-CN"/>
        </w:rPr>
        <w:t>）</w:t>
      </w:r>
    </w:p>
    <w:p w:rsidR="00000000" w:rsidRDefault="00000000">
      <w:pPr>
        <w:rPr>
          <w:lang w:eastAsia="zh-CN"/>
        </w:rPr>
      </w:pPr>
      <w:r>
        <w:rPr>
          <w:rFonts w:ascii="Times New Roman" w:eastAsia="Times New Roman"/>
          <w:lang w:eastAsia="zh-CN"/>
        </w:rPr>
        <w:t>2</w:t>
      </w:r>
      <w:r>
        <w:rPr>
          <w:lang w:eastAsia="zh-CN"/>
        </w:rPr>
        <w:t>、浙江省社科规划项目《企业专利价值分布模式及其影响因素：浙江实证》</w:t>
      </w:r>
    </w:p>
    <w:p w:rsidR="00000000" w:rsidRDefault="00000000">
      <w:pPr>
        <w:rPr>
          <w:lang w:eastAsia="zh-CN"/>
        </w:rPr>
      </w:pPr>
      <w:r>
        <w:rPr>
          <w:lang w:eastAsia="zh-CN"/>
        </w:rPr>
        <w:t>(</w:t>
      </w:r>
      <w:r>
        <w:rPr>
          <w:rFonts w:ascii="Times New Roman" w:eastAsia="Times New Roman"/>
          <w:lang w:eastAsia="zh-CN"/>
        </w:rPr>
        <w:t>2012.6-2014.6</w:t>
      </w:r>
      <w:r>
        <w:rPr>
          <w:lang w:eastAsia="zh-CN"/>
        </w:rPr>
        <w:t>)</w:t>
      </w:r>
    </w:p>
    <w:p w:rsidR="00000000" w:rsidRDefault="00000000">
      <w:pPr>
        <w:rPr>
          <w:lang w:eastAsia="zh-CN"/>
        </w:rPr>
      </w:pPr>
      <w:r>
        <w:rPr>
          <w:lang w:eastAsia="zh-CN"/>
        </w:rPr>
        <w:t>攻读硕士学位期间获得的学术成果：（参照参考文献格式）</w:t>
      </w:r>
    </w:p>
    <w:p w:rsidR="00000000" w:rsidRDefault="00000000">
      <w:r>
        <w:rPr>
          <w:rFonts w:ascii="Times New Roman" w:eastAsia="Times New Roman"/>
        </w:rPr>
        <w:t>1</w:t>
      </w:r>
      <w:r>
        <w:t>、</w:t>
      </w:r>
      <w:r>
        <w:rPr>
          <w:rFonts w:ascii="Times New Roman" w:eastAsia="Times New Roman"/>
        </w:rPr>
        <w:t>Mingyue Fu, Suli Zheng. Implementation Quality of ISO14001 and Firm Performance[M]. In: International Symposium on Applied Engineering, Technical Management and Innovation 2013[C]. Hang Zhou: China Jiliang University Press, 2013.</w:t>
      </w:r>
    </w:p>
    <w:p w:rsidR="00000000" w:rsidRDefault="00000000">
      <w:r>
        <w:rPr>
          <w:rFonts w:ascii="Times New Roman" w:eastAsia="宋体"/>
        </w:rPr>
        <w:t>2</w:t>
      </w:r>
      <w:r>
        <w:t>、郑素丽</w:t>
      </w:r>
      <w:r>
        <w:rPr>
          <w:rFonts w:ascii="Times New Roman" w:eastAsia="宋体" w:hint="eastAsia"/>
        </w:rPr>
        <w:t>，</w:t>
      </w:r>
      <w:r>
        <w:rPr>
          <w:rFonts w:ascii="Times New Roman" w:eastAsia="宋体"/>
        </w:rPr>
        <w:t xml:space="preserve"> </w:t>
      </w:r>
      <w:r>
        <w:t>傅明月</w:t>
      </w:r>
      <w:r>
        <w:rPr>
          <w:rFonts w:ascii="Times New Roman" w:eastAsia="宋体"/>
        </w:rPr>
        <w:t xml:space="preserve">. </w:t>
      </w:r>
      <w:r>
        <w:t>环境管理体系与企业绩效作用机制研究</w:t>
      </w:r>
      <w:r>
        <w:rPr>
          <w:rFonts w:ascii="Times New Roman" w:eastAsia="宋体"/>
        </w:rPr>
        <w:t xml:space="preserve">[M]. </w:t>
      </w:r>
      <w:r>
        <w:t>第十届中</w:t>
      </w:r>
    </w:p>
    <w:p w:rsidR="00000000" w:rsidRDefault="00000000">
      <w:r>
        <w:t>国科技政策与管理学术年会</w:t>
      </w:r>
      <w:r>
        <w:rPr>
          <w:rFonts w:ascii="Times New Roman" w:eastAsia="Times New Roman"/>
        </w:rPr>
        <w:t>2014[C].</w:t>
      </w:r>
    </w:p>
    <w:p w:rsidR="00000000" w:rsidRDefault="00000000">
      <w:r>
        <w:rPr>
          <w:rFonts w:ascii="Times New Roman" w:eastAsia="宋体"/>
        </w:rPr>
        <w:t>3</w:t>
      </w:r>
      <w:r>
        <w:t>、郑素丽</w:t>
      </w:r>
      <w:r>
        <w:rPr>
          <w:rFonts w:ascii="Times New Roman" w:eastAsia="宋体" w:hint="eastAsia"/>
        </w:rPr>
        <w:t>，</w:t>
      </w:r>
      <w:r>
        <w:t>傅明月</w:t>
      </w:r>
      <w:r>
        <w:rPr>
          <w:rFonts w:ascii="Times New Roman" w:eastAsia="宋体"/>
        </w:rPr>
        <w:t xml:space="preserve">. </w:t>
      </w:r>
      <w:r>
        <w:t>环境管理体系实施过程质量对企业绩效的影响实证研究</w:t>
      </w:r>
      <w:r>
        <w:rPr>
          <w:rFonts w:ascii="Times New Roman" w:eastAsia="宋体"/>
        </w:rPr>
        <w:t xml:space="preserve">[M]. </w:t>
      </w:r>
      <w:r>
        <w:t>杭州师范大学学报，社会科学版</w:t>
      </w:r>
      <w:r>
        <w:rPr>
          <w:rFonts w:ascii="Times New Roman" w:eastAsia="宋体"/>
        </w:rPr>
        <w:t>, 2015</w:t>
      </w:r>
      <w:r>
        <w:rPr>
          <w:rFonts w:hint="eastAsia"/>
        </w:rPr>
        <w:t>。</w:t>
      </w:r>
    </w:p>
    <w:p w:rsidR="00000000" w:rsidRDefault="00000000">
      <w:pPr>
        <w:pStyle w:val="aff9"/>
        <w:topLinePunct/>
      </w:pPr>
      <w:r>
        <w:pict>
          <v:shape id="_x0000_s2056" type="#_x0000_t202" style="width:9.1pt;height:10pt;mso-left-percent:-10001;mso-top-percent:-10001;mso-position-horizontal:absolute;mso-position-horizontal-relative:char;mso-position-vertical:absolute;mso-position-vertical-relative:line;mso-left-percent:-10001;mso-top-percent:-10001" filled="f" stroked="f">
            <v:textbox inset="0,0,0,0">
              <w:txbxContent>
                <w:p w:rsidR="00000000" w:rsidRDefault="00000000">
                  <w:pPr>
                    <w:spacing w:line="199" w:lineRule="exact"/>
                    <w:ind w:firstLine="0"/>
                    <w:jc w:val="left"/>
                    <w:rPr>
                      <w:rFonts w:ascii="Times New Roman"/>
                      <w:sz w:val="18"/>
                    </w:rPr>
                  </w:pPr>
                  <w:r>
                    <w:rPr>
                      <w:rFonts w:ascii="Times New Roman"/>
                      <w:sz w:val="18"/>
                    </w:rPr>
                    <w:t>61</w:t>
                  </w:r>
                </w:p>
              </w:txbxContent>
            </v:textbox>
          </v:shape>
        </w:pict>
      </w:r>
      <w:r>
        <w:rPr>
          <w:rFonts w:ascii="Times New Roman"/>
          <w:sz w:val="20"/>
        </w:rPr>
      </w:r>
      <w:r>
        <w:rPr>
          <w:rFonts w:ascii="Times New Roman"/>
          <w:sz w:val="20"/>
        </w:rPr>
        <w:pict>
          <v:group id="_x0000_s2050" style="width:54.75pt;height:757.35pt;mso-position-horizontal-relative:char;mso-position-vertical-relative:line" coordsize="1095,15147">
            <v:rect id="_x0000_s2055" style="position:absolute;left:7;top:7;width:1080;height:15132" stroked="f"/>
            <v:shape id="_x0000_s2054" style="position:absolute;width:1095;height:15147" coordsize="1095,15147" o:spt="100" adj="0,,0" path="m1095,l,,,15147r1095,l1095,15139r-1080,l8,15132r7,l15,15r-7,l15,8r1080,l1095,xm15,15132r-7,l15,15139r,-7xm1080,15132r-1065,l15,15139r1065,l1080,15132xm1080,8r,15131l1088,15132r7,l1095,15r-7,l1080,8xm1095,15132r-7,l1080,15139r15,l1095,15132xm15,8l8,15r7,l15,8xm1080,8l15,8r,7l1080,15r,-7xm1095,8r-15,l1088,15r7,l1095,8xe" fillcolor="#bfbfbf" stroked="f">
              <v:stroke joinstyle="round"/>
              <v:formulas/>
              <v:path arrowok="t" o:connecttype="segments"/>
            </v:shape>
            <v:shape id="_x0000_s2053" type="#_x0000_t202" style="position:absolute;left:247;top:436;width:620;height:5856" filled="f" stroked="f">
              <v:textbox inset="0,0,0,0">
                <w:txbxContent>
                  <w:p w:rsidR="00000000" w:rsidRDefault="00000000">
                    <w:pPr>
                      <w:spacing w:line="239" w:lineRule="exact"/>
                      <w:ind w:firstLine="120"/>
                      <w:jc w:val="left"/>
                      <w:rPr>
                        <w:rFonts w:ascii="黑体"/>
                        <w:lang w:eastAsia="zh-CN"/>
                      </w:rPr>
                    </w:pPr>
                    <w:r>
                      <w:rPr>
                        <w:rFonts w:ascii="黑体"/>
                        <w:lang w:eastAsia="zh-CN"/>
                      </w:rPr>
                      <w:t>ISO</w:t>
                    </w:r>
                  </w:p>
                  <w:p w:rsidR="00000000" w:rsidRDefault="00000000">
                    <w:pPr>
                      <w:spacing w:line="312" w:lineRule="exact"/>
                      <w:ind w:firstLine="0"/>
                      <w:jc w:val="left"/>
                      <w:rPr>
                        <w:rFonts w:ascii="黑体"/>
                        <w:lang w:eastAsia="zh-CN"/>
                      </w:rPr>
                    </w:pPr>
                    <w:r>
                      <w:rPr>
                        <w:rFonts w:ascii="黑体"/>
                        <w:lang w:eastAsia="zh-CN"/>
                      </w:rPr>
                      <w:t>14001</w:t>
                    </w:r>
                  </w:p>
                  <w:p w:rsidR="00000000" w:rsidRDefault="00000000">
                    <w:pPr>
                      <w:spacing w:before="2" w:line="237" w:lineRule="auto"/>
                      <w:ind w:left="180" w:right="198" w:firstLine="0"/>
                      <w:rPr>
                        <w:rFonts w:ascii="黑体" w:eastAsia="黑体"/>
                        <w:lang w:eastAsia="zh-CN"/>
                      </w:rPr>
                    </w:pPr>
                    <w:r>
                      <w:rPr>
                        <w:rFonts w:ascii="黑体" w:eastAsia="黑体" w:hint="eastAsia"/>
                        <w:lang w:eastAsia="zh-CN"/>
                      </w:rPr>
                      <w:t>环境管理体系对企业绩效作用机制研究</w:t>
                    </w:r>
                  </w:p>
                </w:txbxContent>
              </v:textbox>
            </v:shape>
            <v:shape id="_x0000_s2052" type="#_x0000_t202" style="position:absolute;left:427;top:7300;width:260;height:864" filled="f" stroked="f">
              <v:textbox inset="0,0,0,0">
                <w:txbxContent>
                  <w:p w:rsidR="00000000" w:rsidRDefault="00000000">
                    <w:pPr>
                      <w:spacing w:line="239" w:lineRule="exact"/>
                      <w:ind w:firstLine="0"/>
                      <w:jc w:val="left"/>
                      <w:rPr>
                        <w:rFonts w:ascii="黑体" w:eastAsia="黑体"/>
                      </w:rPr>
                    </w:pPr>
                    <w:r>
                      <w:rPr>
                        <w:rFonts w:ascii="黑体" w:eastAsia="黑体" w:hint="eastAsia"/>
                      </w:rPr>
                      <w:t>傅</w:t>
                    </w:r>
                  </w:p>
                  <w:p w:rsidR="00000000" w:rsidRDefault="00000000">
                    <w:pPr>
                      <w:spacing w:before="2" w:line="237" w:lineRule="auto"/>
                      <w:ind w:firstLine="0"/>
                      <w:jc w:val="left"/>
                      <w:rPr>
                        <w:rFonts w:ascii="黑体" w:eastAsia="黑体"/>
                      </w:rPr>
                    </w:pPr>
                    <w:r>
                      <w:rPr>
                        <w:rFonts w:ascii="黑体" w:eastAsia="黑体" w:hint="eastAsia"/>
                      </w:rPr>
                      <w:t>明月</w:t>
                    </w:r>
                  </w:p>
                </w:txbxContent>
              </v:textbox>
            </v:shape>
            <v:shape id="_x0000_s2051" type="#_x0000_t202" style="position:absolute;left:427;top:9484;width:260;height:1800" filled="f" stroked="f">
              <v:textbox inset="0,0,0,0">
                <w:txbxContent>
                  <w:p w:rsidR="00000000" w:rsidRDefault="00000000">
                    <w:pPr>
                      <w:spacing w:line="239" w:lineRule="exact"/>
                      <w:ind w:firstLine="0"/>
                      <w:jc w:val="left"/>
                      <w:rPr>
                        <w:rFonts w:ascii="黑体" w:eastAsia="黑体"/>
                      </w:rPr>
                    </w:pPr>
                    <w:r>
                      <w:rPr>
                        <w:rFonts w:ascii="黑体" w:eastAsia="黑体" w:hint="eastAsia"/>
                      </w:rPr>
                      <w:t>中</w:t>
                    </w:r>
                  </w:p>
                  <w:p w:rsidR="00000000" w:rsidRDefault="00000000">
                    <w:pPr>
                      <w:spacing w:before="2" w:line="237" w:lineRule="auto"/>
                      <w:ind w:right="18" w:firstLine="0"/>
                      <w:rPr>
                        <w:rFonts w:ascii="黑体" w:eastAsia="黑体"/>
                      </w:rPr>
                    </w:pPr>
                    <w:r>
                      <w:rPr>
                        <w:rFonts w:ascii="黑体" w:eastAsia="黑体" w:hint="eastAsia"/>
                      </w:rPr>
                      <w:t>国计量学院</w:t>
                    </w:r>
                  </w:p>
                </w:txbxContent>
              </v:textbox>
            </v:shape>
            <w10:anchorlock/>
          </v:group>
        </w:pict>
      </w:r>
    </w:p>
    <w:sectPr w:rsidR="0018722C">
      <w:type w:val="continuous"/>
      <w:pgSz w:w="11906" w:h="16838" w:code="9"/>
      <w:pgMar w:top="1418" w:right="1134" w:bottom="1134" w:left="1418" w:header="851"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1673" w:rsidRDefault="00401673">
      <w:pPr>
        <w:spacing w:line="240" w:lineRule="auto"/>
      </w:pPr>
      <w:r>
        <w:separator/>
      </w:r>
    </w:p>
  </w:endnote>
  <w:endnote w:type="continuationSeparator" w:id="0">
    <w:p w:rsidR="00401673" w:rsidRDefault="00401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罗马数字">
    <w:panose1 w:val="00000000000000000000"/>
    <w:charset w:val="86"/>
    <w:family w:val="roman"/>
    <w:notTrueType/>
    <w:pitch w:val="default"/>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455033">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455033">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rFonts w:ascii="宋体" w:eastAsia="罗马数字" w:hAnsi="宋体"/>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455033">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455033">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rFonts w:ascii="宋体" w:eastAsia="罗马数字" w:hAnsi="宋体"/>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455033">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455033">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033" w:rsidRDefault="00000000">
    <w:pPr>
      <w:pStyle w:val="a3"/>
      <w:spacing w:line="14" w:lineRule="auto"/>
      <w:rPr>
        <w:sz w:val="20"/>
      </w:rPr>
    </w:pPr>
    <w:r>
      <w:pict>
        <v:shapetype id="_x0000_t202" coordsize="21600,21600" o:spt="202" path="m,l,21600r21600,l21600,xe">
          <v:stroke joinstyle="miter"/>
          <v:path gradientshapeok="t" o:connecttype="rect"/>
        </v:shapetype>
        <v:shape id="_x0000_s1025" type="#_x0000_t202" style="position:absolute;left:0;text-align:left;margin-left:293.45pt;margin-top:751.45pt;width:8.5pt;height:12pt;z-index:-115384;mso-position-horizontal-relative:page;mso-position-vertical-relative:page" filled="f" stroked="f">
          <v:textbox inset="0,0,0,0">
            <w:txbxContent>
              <w:p w:rsidR="00455033" w:rsidRDefault="00000000">
                <w:pPr>
                  <w:spacing w:before="12"/>
                  <w:ind w:left="4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455033">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455033">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tabs>
        <w:tab w:val="center" w:pos="4153"/>
        <w:tab w:val="right" w:pos="8306"/>
      </w:tabs>
      <w:spacing w:line="240" w:lineRule="atLeast"/>
      <w:jc w:val="left"/>
      <w:rPr>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455033">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455033">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455033">
      <w:trPr>
        <w:trHeight w:val="151"/>
      </w:trPr>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rsidR="00000000"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r w:rsidR="00455033">
      <w:trPr>
        <w:trHeight w:val="150"/>
      </w:trPr>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c>
        <w:tcPr>
          <w:tcW w:w="872" w:type="dxa"/>
          <w:vMerge/>
        </w:tcPr>
        <w:p w:rsidR="00000000" w:rsidRDefault="00000000">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rsidR="00000000" w:rsidRDefault="00000000">
          <w:pPr>
            <w:tabs>
              <w:tab w:val="center" w:pos="4153"/>
              <w:tab w:val="right" w:pos="8306"/>
            </w:tabs>
            <w:spacing w:line="240" w:lineRule="atLeast"/>
            <w:jc w:val="center"/>
            <w:rPr>
              <w:rFonts w:ascii="Cambria" w:hAnsi="Cambria"/>
              <w:b/>
              <w:bCs/>
              <w:sz w:val="18"/>
              <w:szCs w:val="18"/>
            </w:rPr>
          </w:pPr>
        </w:p>
      </w:tc>
    </w:tr>
  </w:tbl>
  <w:p w:rsidR="00000000" w:rsidRDefault="00000000">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1673" w:rsidRDefault="00401673">
      <w:pPr>
        <w:spacing w:line="240" w:lineRule="auto"/>
      </w:pPr>
      <w:r>
        <w:separator/>
      </w:r>
    </w:p>
  </w:footnote>
  <w:footnote w:type="continuationSeparator" w:id="0">
    <w:p w:rsidR="00401673" w:rsidRDefault="00401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 STYLEREF  "</w:instrText>
    </w:r>
    <w:r>
      <w:rPr>
        <w:rFonts w:eastAsia="华文中宋"/>
        <w:sz w:val="21"/>
        <w:szCs w:val="21"/>
      </w:rPr>
      <w:instrText>标题</w:instrText>
    </w:r>
    <w:r>
      <w:rPr>
        <w:rFonts w:eastAsia="华文中宋"/>
        <w:sz w:val="21"/>
        <w:szCs w:val="21"/>
      </w:rPr>
      <w:instrText xml:space="preserve"> 1" </w:instrText>
    </w:r>
    <w:r>
      <w:rPr>
        <w:rFonts w:eastAsia="华文中宋"/>
        <w:sz w:val="21"/>
        <w:szCs w:val="21"/>
      </w:rPr>
      <w:fldChar w:fldCharType="separate"/>
    </w:r>
    <w:r w:rsidR="00A153E4">
      <w:rPr>
        <w:rFonts w:eastAsia="华文中宋" w:hint="eastAsia"/>
        <w:noProof/>
        <w:sz w:val="21"/>
        <w:szCs w:val="21"/>
      </w:rPr>
      <w:t xml:space="preserve">2  </w:t>
    </w:r>
    <w:r w:rsidR="00A153E4">
      <w:rPr>
        <w:rFonts w:eastAsia="华文中宋" w:hint="eastAsia"/>
        <w:noProof/>
        <w:sz w:val="21"/>
        <w:szCs w:val="21"/>
      </w:rPr>
      <w:t>文献述评</w:t>
    </w:r>
    <w:r>
      <w:rPr>
        <w:rFonts w:eastAsia="华文中宋"/>
        <w:sz w:val="21"/>
        <w:szCs w:val="21"/>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033" w:rsidRDefault="00000000">
    <w:pPr>
      <w:pStyle w:val="a3"/>
      <w:spacing w:line="14" w:lineRule="auto"/>
      <w:rPr>
        <w:sz w:val="20"/>
      </w:rPr>
    </w:pPr>
    <w:r>
      <w:pict>
        <v:line id="_x0000_s1027" style="position:absolute;left:0;text-align:left;z-index:-115432;mso-position-horizontal-relative:page;mso-position-vertical-relative:page" from="92.15pt,92.4pt" to="503.15pt,92.4pt" strokeweight=".72pt">
          <w10:wrap anchorx="page" anchory="page"/>
        </v:line>
      </w:pict>
    </w:r>
    <w:r>
      <w:pict>
        <v:shapetype id="_x0000_t202" coordsize="21600,21600" o:spt="202" path="m,l,21600r21600,l21600,xe">
          <v:stroke joinstyle="miter"/>
          <v:path gradientshapeok="t" o:connecttype="rect"/>
        </v:shapetype>
        <v:shape id="_x0000_s1026" type="#_x0000_t202" style="position:absolute;left:0;text-align:left;margin-left:242.6pt;margin-top:79.75pt;width:110pt;height:11pt;z-index:-115408;mso-position-horizontal-relative:page;mso-position-vertical-relative:page" filled="f" stroked="f">
          <v:textbox inset="0,0,0,0">
            <w:txbxContent>
              <w:p w:rsidR="00455033" w:rsidRDefault="00000000">
                <w:pPr>
                  <w:spacing w:line="200" w:lineRule="exact"/>
                  <w:ind w:left="20" w:firstLine="0"/>
                  <w:jc w:val="left"/>
                  <w:rPr>
                    <w:sz w:val="18"/>
                    <w:lang w:eastAsia="zh-CN"/>
                  </w:rPr>
                </w:pPr>
                <w:r>
                  <w:rPr>
                    <w:sz w:val="18"/>
                    <w:lang w:eastAsia="zh-CN"/>
                  </w:rPr>
                  <w:t>中国计量学院硕士学位论文</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_Ref665398943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绪论</w:t>
    </w:r>
    <w:r>
      <w:rPr>
        <w:rFonts w:eastAsia="华文中宋"/>
        <w:sz w:val="21"/>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E3249"/>
    <w:multiLevelType w:val="hybridMultilevel"/>
    <w:tmpl w:val="B1B60440"/>
    <w:lvl w:ilvl="0" w:tplc="541631E2">
      <w:numFmt w:val="bullet"/>
      <w:lvlText w:val="□"/>
      <w:lvlJc w:val="left"/>
      <w:pPr>
        <w:ind w:left="1243" w:hanging="600"/>
      </w:pPr>
      <w:rPr>
        <w:rFonts w:ascii="宋体" w:eastAsia="宋体" w:hAnsi="宋体" w:cs="宋体" w:hint="default"/>
        <w:w w:val="100"/>
        <w:sz w:val="24"/>
        <w:szCs w:val="24"/>
      </w:rPr>
    </w:lvl>
    <w:lvl w:ilvl="1" w:tplc="F970F67C">
      <w:numFmt w:val="bullet"/>
      <w:lvlText w:val="•"/>
      <w:lvlJc w:val="left"/>
      <w:pPr>
        <w:ind w:left="1970" w:hanging="600"/>
      </w:pPr>
      <w:rPr>
        <w:rFonts w:hint="default"/>
      </w:rPr>
    </w:lvl>
    <w:lvl w:ilvl="2" w:tplc="A698AA80">
      <w:numFmt w:val="bullet"/>
      <w:lvlText w:val="•"/>
      <w:lvlJc w:val="left"/>
      <w:pPr>
        <w:ind w:left="2701" w:hanging="600"/>
      </w:pPr>
      <w:rPr>
        <w:rFonts w:hint="default"/>
      </w:rPr>
    </w:lvl>
    <w:lvl w:ilvl="3" w:tplc="A658FC0A">
      <w:numFmt w:val="bullet"/>
      <w:lvlText w:val="•"/>
      <w:lvlJc w:val="left"/>
      <w:pPr>
        <w:ind w:left="3431" w:hanging="600"/>
      </w:pPr>
      <w:rPr>
        <w:rFonts w:hint="default"/>
      </w:rPr>
    </w:lvl>
    <w:lvl w:ilvl="4" w:tplc="D124E972">
      <w:numFmt w:val="bullet"/>
      <w:lvlText w:val="•"/>
      <w:lvlJc w:val="left"/>
      <w:pPr>
        <w:ind w:left="4162" w:hanging="600"/>
      </w:pPr>
      <w:rPr>
        <w:rFonts w:hint="default"/>
      </w:rPr>
    </w:lvl>
    <w:lvl w:ilvl="5" w:tplc="5E322746">
      <w:numFmt w:val="bullet"/>
      <w:lvlText w:val="•"/>
      <w:lvlJc w:val="left"/>
      <w:pPr>
        <w:ind w:left="4893" w:hanging="600"/>
      </w:pPr>
      <w:rPr>
        <w:rFonts w:hint="default"/>
      </w:rPr>
    </w:lvl>
    <w:lvl w:ilvl="6" w:tplc="18ACC18E">
      <w:numFmt w:val="bullet"/>
      <w:lvlText w:val="•"/>
      <w:lvlJc w:val="left"/>
      <w:pPr>
        <w:ind w:left="5623" w:hanging="600"/>
      </w:pPr>
      <w:rPr>
        <w:rFonts w:hint="default"/>
      </w:rPr>
    </w:lvl>
    <w:lvl w:ilvl="7" w:tplc="EE387696">
      <w:numFmt w:val="bullet"/>
      <w:lvlText w:val="•"/>
      <w:lvlJc w:val="left"/>
      <w:pPr>
        <w:ind w:left="6354" w:hanging="600"/>
      </w:pPr>
      <w:rPr>
        <w:rFonts w:hint="default"/>
      </w:rPr>
    </w:lvl>
    <w:lvl w:ilvl="8" w:tplc="F60483C4">
      <w:numFmt w:val="bullet"/>
      <w:lvlText w:val="•"/>
      <w:lvlJc w:val="left"/>
      <w:pPr>
        <w:ind w:left="7084" w:hanging="600"/>
      </w:pPr>
      <w:rPr>
        <w:rFonts w:hint="default"/>
      </w:rPr>
    </w:lvl>
  </w:abstractNum>
  <w:abstractNum w:abstractNumId="1" w15:restartNumberingAfterBreak="0">
    <w:nsid w:val="1B361E24"/>
    <w:multiLevelType w:val="multilevel"/>
    <w:tmpl w:val="26807032"/>
    <w:lvl w:ilvl="0">
      <w:start w:val="1"/>
      <w:numFmt w:val="decimal"/>
      <w:lvlText w:val="%1"/>
      <w:lvlJc w:val="left"/>
      <w:pPr>
        <w:ind w:left="612" w:hanging="449"/>
        <w:jc w:val="left"/>
      </w:pPr>
      <w:rPr>
        <w:rFonts w:ascii="Times New Roman" w:eastAsia="Times New Roman" w:hAnsi="Times New Roman" w:cs="Times New Roman" w:hint="default"/>
        <w:b/>
        <w:bCs/>
        <w:w w:val="99"/>
        <w:sz w:val="30"/>
        <w:szCs w:val="30"/>
      </w:rPr>
    </w:lvl>
    <w:lvl w:ilvl="1">
      <w:start w:val="1"/>
      <w:numFmt w:val="decimal"/>
      <w:lvlText w:val="%1.%2"/>
      <w:lvlJc w:val="left"/>
      <w:pPr>
        <w:ind w:left="792" w:hanging="629"/>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883" w:hanging="720"/>
        <w:jc w:val="left"/>
      </w:pPr>
      <w:rPr>
        <w:rFonts w:ascii="Times New Roman" w:eastAsia="Times New Roman" w:hAnsi="Times New Roman" w:cs="Times New Roman" w:hint="default"/>
        <w:spacing w:val="-4"/>
        <w:w w:val="100"/>
        <w:sz w:val="24"/>
        <w:szCs w:val="24"/>
      </w:rPr>
    </w:lvl>
    <w:lvl w:ilvl="3">
      <w:numFmt w:val="bullet"/>
      <w:lvlText w:val="•"/>
      <w:lvlJc w:val="left"/>
      <w:pPr>
        <w:ind w:left="1848" w:hanging="720"/>
      </w:pPr>
      <w:rPr>
        <w:rFonts w:hint="default"/>
      </w:rPr>
    </w:lvl>
    <w:lvl w:ilvl="4">
      <w:numFmt w:val="bullet"/>
      <w:lvlText w:val="•"/>
      <w:lvlJc w:val="left"/>
      <w:pPr>
        <w:ind w:left="2816" w:hanging="720"/>
      </w:pPr>
      <w:rPr>
        <w:rFonts w:hint="default"/>
      </w:rPr>
    </w:lvl>
    <w:lvl w:ilvl="5">
      <w:numFmt w:val="bullet"/>
      <w:lvlText w:val="•"/>
      <w:lvlJc w:val="left"/>
      <w:pPr>
        <w:ind w:left="3784" w:hanging="720"/>
      </w:pPr>
      <w:rPr>
        <w:rFonts w:hint="default"/>
      </w:rPr>
    </w:lvl>
    <w:lvl w:ilvl="6">
      <w:numFmt w:val="bullet"/>
      <w:lvlText w:val="•"/>
      <w:lvlJc w:val="left"/>
      <w:pPr>
        <w:ind w:left="4753" w:hanging="720"/>
      </w:pPr>
      <w:rPr>
        <w:rFonts w:hint="default"/>
      </w:rPr>
    </w:lvl>
    <w:lvl w:ilvl="7">
      <w:numFmt w:val="bullet"/>
      <w:lvlText w:val="•"/>
      <w:lvlJc w:val="left"/>
      <w:pPr>
        <w:ind w:left="5721" w:hanging="720"/>
      </w:pPr>
      <w:rPr>
        <w:rFonts w:hint="default"/>
      </w:rPr>
    </w:lvl>
    <w:lvl w:ilvl="8">
      <w:numFmt w:val="bullet"/>
      <w:lvlText w:val="•"/>
      <w:lvlJc w:val="left"/>
      <w:pPr>
        <w:ind w:left="6689" w:hanging="720"/>
      </w:pPr>
      <w:rPr>
        <w:rFonts w:hint="default"/>
      </w:rPr>
    </w:lvl>
  </w:abstractNum>
  <w:abstractNum w:abstractNumId="2" w15:restartNumberingAfterBreak="0">
    <w:nsid w:val="1C411E63"/>
    <w:multiLevelType w:val="hybridMultilevel"/>
    <w:tmpl w:val="D8560CA0"/>
    <w:lvl w:ilvl="0" w:tplc="A5263694">
      <w:start w:val="1"/>
      <w:numFmt w:val="decimal"/>
      <w:lvlText w:val="（%1）"/>
      <w:lvlJc w:val="left"/>
      <w:pPr>
        <w:ind w:left="163" w:hanging="610"/>
        <w:jc w:val="left"/>
      </w:pPr>
      <w:rPr>
        <w:rFonts w:ascii="宋体" w:eastAsia="宋体" w:hAnsi="宋体" w:cs="宋体" w:hint="default"/>
        <w:spacing w:val="1"/>
        <w:w w:val="100"/>
        <w:sz w:val="22"/>
        <w:szCs w:val="22"/>
      </w:rPr>
    </w:lvl>
    <w:lvl w:ilvl="1" w:tplc="54C227D0">
      <w:start w:val="2"/>
      <w:numFmt w:val="decimal"/>
      <w:lvlText w:val="（%2）"/>
      <w:lvlJc w:val="left"/>
      <w:pPr>
        <w:ind w:left="163" w:hanging="601"/>
        <w:jc w:val="left"/>
      </w:pPr>
      <w:rPr>
        <w:rFonts w:ascii="宋体" w:eastAsia="宋体" w:hAnsi="宋体" w:cs="宋体" w:hint="default"/>
        <w:w w:val="100"/>
        <w:sz w:val="22"/>
        <w:szCs w:val="22"/>
      </w:rPr>
    </w:lvl>
    <w:lvl w:ilvl="2" w:tplc="D9623494">
      <w:numFmt w:val="bullet"/>
      <w:lvlText w:val="•"/>
      <w:lvlJc w:val="left"/>
      <w:pPr>
        <w:ind w:left="1837" w:hanging="601"/>
      </w:pPr>
      <w:rPr>
        <w:rFonts w:hint="default"/>
      </w:rPr>
    </w:lvl>
    <w:lvl w:ilvl="3" w:tplc="75AEFE8A">
      <w:numFmt w:val="bullet"/>
      <w:lvlText w:val="•"/>
      <w:lvlJc w:val="left"/>
      <w:pPr>
        <w:ind w:left="2675" w:hanging="601"/>
      </w:pPr>
      <w:rPr>
        <w:rFonts w:hint="default"/>
      </w:rPr>
    </w:lvl>
    <w:lvl w:ilvl="4" w:tplc="ACC0ECB0">
      <w:numFmt w:val="bullet"/>
      <w:lvlText w:val="•"/>
      <w:lvlJc w:val="left"/>
      <w:pPr>
        <w:ind w:left="3514" w:hanging="601"/>
      </w:pPr>
      <w:rPr>
        <w:rFonts w:hint="default"/>
      </w:rPr>
    </w:lvl>
    <w:lvl w:ilvl="5" w:tplc="D8D4C540">
      <w:numFmt w:val="bullet"/>
      <w:lvlText w:val="•"/>
      <w:lvlJc w:val="left"/>
      <w:pPr>
        <w:ind w:left="4353" w:hanging="601"/>
      </w:pPr>
      <w:rPr>
        <w:rFonts w:hint="default"/>
      </w:rPr>
    </w:lvl>
    <w:lvl w:ilvl="6" w:tplc="D4B81E64">
      <w:numFmt w:val="bullet"/>
      <w:lvlText w:val="•"/>
      <w:lvlJc w:val="left"/>
      <w:pPr>
        <w:ind w:left="5191" w:hanging="601"/>
      </w:pPr>
      <w:rPr>
        <w:rFonts w:hint="default"/>
      </w:rPr>
    </w:lvl>
    <w:lvl w:ilvl="7" w:tplc="29BEAEC2">
      <w:numFmt w:val="bullet"/>
      <w:lvlText w:val="•"/>
      <w:lvlJc w:val="left"/>
      <w:pPr>
        <w:ind w:left="6030" w:hanging="601"/>
      </w:pPr>
      <w:rPr>
        <w:rFonts w:hint="default"/>
      </w:rPr>
    </w:lvl>
    <w:lvl w:ilvl="8" w:tplc="C812FD4E">
      <w:numFmt w:val="bullet"/>
      <w:lvlText w:val="•"/>
      <w:lvlJc w:val="left"/>
      <w:pPr>
        <w:ind w:left="6868" w:hanging="601"/>
      </w:pPr>
      <w:rPr>
        <w:rFonts w:hint="default"/>
      </w:rPr>
    </w:lvl>
  </w:abstractNum>
  <w:abstractNum w:abstractNumId="3" w15:restartNumberingAfterBreak="0">
    <w:nsid w:val="1CAD5809"/>
    <w:multiLevelType w:val="hybridMultilevel"/>
    <w:tmpl w:val="0E38B81A"/>
    <w:lvl w:ilvl="0" w:tplc="6B94945A">
      <w:start w:val="2"/>
      <w:numFmt w:val="decimal"/>
      <w:lvlText w:val="[%1]"/>
      <w:lvlJc w:val="left"/>
      <w:pPr>
        <w:ind w:left="729" w:hanging="567"/>
        <w:jc w:val="left"/>
      </w:pPr>
      <w:rPr>
        <w:rFonts w:ascii="Times New Roman" w:eastAsia="Times New Roman" w:hAnsi="Times New Roman" w:cs="Times New Roman" w:hint="default"/>
        <w:spacing w:val="-1"/>
        <w:w w:val="99"/>
        <w:sz w:val="21"/>
        <w:szCs w:val="21"/>
      </w:rPr>
    </w:lvl>
    <w:lvl w:ilvl="1" w:tplc="DD6AD860">
      <w:numFmt w:val="bullet"/>
      <w:lvlText w:val="•"/>
      <w:lvlJc w:val="left"/>
      <w:pPr>
        <w:ind w:left="720" w:hanging="567"/>
      </w:pPr>
      <w:rPr>
        <w:rFonts w:hint="default"/>
      </w:rPr>
    </w:lvl>
    <w:lvl w:ilvl="2" w:tplc="837C8EC6">
      <w:numFmt w:val="bullet"/>
      <w:lvlText w:val="•"/>
      <w:lvlJc w:val="left"/>
      <w:pPr>
        <w:ind w:left="1589" w:hanging="567"/>
      </w:pPr>
      <w:rPr>
        <w:rFonts w:hint="default"/>
      </w:rPr>
    </w:lvl>
    <w:lvl w:ilvl="3" w:tplc="AD6A405E">
      <w:numFmt w:val="bullet"/>
      <w:lvlText w:val="•"/>
      <w:lvlJc w:val="left"/>
      <w:pPr>
        <w:ind w:left="2459" w:hanging="567"/>
      </w:pPr>
      <w:rPr>
        <w:rFonts w:hint="default"/>
      </w:rPr>
    </w:lvl>
    <w:lvl w:ilvl="4" w:tplc="EB628EA6">
      <w:numFmt w:val="bullet"/>
      <w:lvlText w:val="•"/>
      <w:lvlJc w:val="left"/>
      <w:pPr>
        <w:ind w:left="3328" w:hanging="567"/>
      </w:pPr>
      <w:rPr>
        <w:rFonts w:hint="default"/>
      </w:rPr>
    </w:lvl>
    <w:lvl w:ilvl="5" w:tplc="163A19E0">
      <w:numFmt w:val="bullet"/>
      <w:lvlText w:val="•"/>
      <w:lvlJc w:val="left"/>
      <w:pPr>
        <w:ind w:left="4198" w:hanging="567"/>
      </w:pPr>
      <w:rPr>
        <w:rFonts w:hint="default"/>
      </w:rPr>
    </w:lvl>
    <w:lvl w:ilvl="6" w:tplc="F51265EE">
      <w:numFmt w:val="bullet"/>
      <w:lvlText w:val="•"/>
      <w:lvlJc w:val="left"/>
      <w:pPr>
        <w:ind w:left="5067" w:hanging="567"/>
      </w:pPr>
      <w:rPr>
        <w:rFonts w:hint="default"/>
      </w:rPr>
    </w:lvl>
    <w:lvl w:ilvl="7" w:tplc="C22A711E">
      <w:numFmt w:val="bullet"/>
      <w:lvlText w:val="•"/>
      <w:lvlJc w:val="left"/>
      <w:pPr>
        <w:ind w:left="5937" w:hanging="567"/>
      </w:pPr>
      <w:rPr>
        <w:rFonts w:hint="default"/>
      </w:rPr>
    </w:lvl>
    <w:lvl w:ilvl="8" w:tplc="EBF48E94">
      <w:numFmt w:val="bullet"/>
      <w:lvlText w:val="•"/>
      <w:lvlJc w:val="left"/>
      <w:pPr>
        <w:ind w:left="6806" w:hanging="567"/>
      </w:pPr>
      <w:rPr>
        <w:rFonts w:hint="default"/>
      </w:rPr>
    </w:lvl>
  </w:abstractNum>
  <w:abstractNum w:abstractNumId="4" w15:restartNumberingAfterBreak="0">
    <w:nsid w:val="2C2A72B7"/>
    <w:multiLevelType w:val="multilevel"/>
    <w:tmpl w:val="3AF63ECC"/>
    <w:lvl w:ilvl="0">
      <w:start w:val="6"/>
      <w:numFmt w:val="decimal"/>
      <w:lvlText w:val="%1"/>
      <w:lvlJc w:val="left"/>
      <w:pPr>
        <w:ind w:left="792" w:hanging="629"/>
        <w:jc w:val="left"/>
      </w:pPr>
      <w:rPr>
        <w:rFonts w:hint="default"/>
      </w:rPr>
    </w:lvl>
    <w:lvl w:ilvl="1">
      <w:start w:val="1"/>
      <w:numFmt w:val="decimal"/>
      <w:lvlText w:val="%1.%2"/>
      <w:lvlJc w:val="left"/>
      <w:pPr>
        <w:ind w:left="792" w:hanging="629"/>
        <w:jc w:val="left"/>
      </w:pPr>
      <w:rPr>
        <w:rFonts w:ascii="Times New Roman" w:eastAsia="Times New Roman" w:hAnsi="Times New Roman" w:cs="Times New Roman" w:hint="default"/>
        <w:spacing w:val="-1"/>
        <w:w w:val="100"/>
        <w:sz w:val="28"/>
        <w:szCs w:val="28"/>
      </w:rPr>
    </w:lvl>
    <w:lvl w:ilvl="2">
      <w:numFmt w:val="bullet"/>
      <w:lvlText w:val="•"/>
      <w:lvlJc w:val="left"/>
      <w:pPr>
        <w:ind w:left="2365" w:hanging="629"/>
      </w:pPr>
      <w:rPr>
        <w:rFonts w:hint="default"/>
      </w:rPr>
    </w:lvl>
    <w:lvl w:ilvl="3">
      <w:numFmt w:val="bullet"/>
      <w:lvlText w:val="•"/>
      <w:lvlJc w:val="left"/>
      <w:pPr>
        <w:ind w:left="3147" w:hanging="629"/>
      </w:pPr>
      <w:rPr>
        <w:rFonts w:hint="default"/>
      </w:rPr>
    </w:lvl>
    <w:lvl w:ilvl="4">
      <w:numFmt w:val="bullet"/>
      <w:lvlText w:val="•"/>
      <w:lvlJc w:val="left"/>
      <w:pPr>
        <w:ind w:left="3930" w:hanging="629"/>
      </w:pPr>
      <w:rPr>
        <w:rFonts w:hint="default"/>
      </w:rPr>
    </w:lvl>
    <w:lvl w:ilvl="5">
      <w:numFmt w:val="bullet"/>
      <w:lvlText w:val="•"/>
      <w:lvlJc w:val="left"/>
      <w:pPr>
        <w:ind w:left="4713" w:hanging="629"/>
      </w:pPr>
      <w:rPr>
        <w:rFonts w:hint="default"/>
      </w:rPr>
    </w:lvl>
    <w:lvl w:ilvl="6">
      <w:numFmt w:val="bullet"/>
      <w:lvlText w:val="•"/>
      <w:lvlJc w:val="left"/>
      <w:pPr>
        <w:ind w:left="5495" w:hanging="629"/>
      </w:pPr>
      <w:rPr>
        <w:rFonts w:hint="default"/>
      </w:rPr>
    </w:lvl>
    <w:lvl w:ilvl="7">
      <w:numFmt w:val="bullet"/>
      <w:lvlText w:val="•"/>
      <w:lvlJc w:val="left"/>
      <w:pPr>
        <w:ind w:left="6278" w:hanging="629"/>
      </w:pPr>
      <w:rPr>
        <w:rFonts w:hint="default"/>
      </w:rPr>
    </w:lvl>
    <w:lvl w:ilvl="8">
      <w:numFmt w:val="bullet"/>
      <w:lvlText w:val="•"/>
      <w:lvlJc w:val="left"/>
      <w:pPr>
        <w:ind w:left="7060" w:hanging="629"/>
      </w:pPr>
      <w:rPr>
        <w:rFonts w:hint="default"/>
      </w:rPr>
    </w:lvl>
  </w:abstractNum>
  <w:abstractNum w:abstractNumId="5" w15:restartNumberingAfterBreak="0">
    <w:nsid w:val="35997E3D"/>
    <w:multiLevelType w:val="multilevel"/>
    <w:tmpl w:val="A07E686E"/>
    <w:lvl w:ilvl="0">
      <w:start w:val="5"/>
      <w:numFmt w:val="decimal"/>
      <w:lvlText w:val="%1"/>
      <w:lvlJc w:val="left"/>
      <w:pPr>
        <w:ind w:left="812" w:hanging="629"/>
        <w:jc w:val="left"/>
      </w:pPr>
      <w:rPr>
        <w:rFonts w:hint="default"/>
      </w:rPr>
    </w:lvl>
    <w:lvl w:ilvl="1">
      <w:start w:val="3"/>
      <w:numFmt w:val="decimal"/>
      <w:lvlText w:val="%1.%2"/>
      <w:lvlJc w:val="left"/>
      <w:pPr>
        <w:ind w:left="812" w:hanging="629"/>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903" w:hanging="720"/>
        <w:jc w:val="left"/>
      </w:pPr>
      <w:rPr>
        <w:rFonts w:ascii="Times New Roman" w:eastAsia="Times New Roman" w:hAnsi="Times New Roman" w:cs="Times New Roman" w:hint="default"/>
        <w:w w:val="100"/>
        <w:sz w:val="24"/>
        <w:szCs w:val="24"/>
      </w:rPr>
    </w:lvl>
    <w:lvl w:ilvl="3">
      <w:numFmt w:val="bullet"/>
      <w:lvlText w:val="•"/>
      <w:lvlJc w:val="left"/>
      <w:pPr>
        <w:ind w:left="2616" w:hanging="720"/>
      </w:pPr>
      <w:rPr>
        <w:rFonts w:hint="default"/>
      </w:rPr>
    </w:lvl>
    <w:lvl w:ilvl="4">
      <w:numFmt w:val="bullet"/>
      <w:lvlText w:val="•"/>
      <w:lvlJc w:val="left"/>
      <w:pPr>
        <w:ind w:left="3475" w:hanging="720"/>
      </w:pPr>
      <w:rPr>
        <w:rFonts w:hint="default"/>
      </w:rPr>
    </w:lvl>
    <w:lvl w:ilvl="5">
      <w:numFmt w:val="bullet"/>
      <w:lvlText w:val="•"/>
      <w:lvlJc w:val="left"/>
      <w:pPr>
        <w:ind w:left="4333" w:hanging="720"/>
      </w:pPr>
      <w:rPr>
        <w:rFonts w:hint="default"/>
      </w:rPr>
    </w:lvl>
    <w:lvl w:ilvl="6">
      <w:numFmt w:val="bullet"/>
      <w:lvlText w:val="•"/>
      <w:lvlJc w:val="left"/>
      <w:pPr>
        <w:ind w:left="5192" w:hanging="720"/>
      </w:pPr>
      <w:rPr>
        <w:rFonts w:hint="default"/>
      </w:rPr>
    </w:lvl>
    <w:lvl w:ilvl="7">
      <w:numFmt w:val="bullet"/>
      <w:lvlText w:val="•"/>
      <w:lvlJc w:val="left"/>
      <w:pPr>
        <w:ind w:left="6050" w:hanging="720"/>
      </w:pPr>
      <w:rPr>
        <w:rFonts w:hint="default"/>
      </w:rPr>
    </w:lvl>
    <w:lvl w:ilvl="8">
      <w:numFmt w:val="bullet"/>
      <w:lvlText w:val="•"/>
      <w:lvlJc w:val="left"/>
      <w:pPr>
        <w:ind w:left="6909" w:hanging="720"/>
      </w:pPr>
      <w:rPr>
        <w:rFonts w:hint="default"/>
      </w:rPr>
    </w:lvl>
  </w:abstractNum>
  <w:abstractNum w:abstractNumId="6" w15:restartNumberingAfterBreak="0">
    <w:nsid w:val="52392BD8"/>
    <w:multiLevelType w:val="multilevel"/>
    <w:tmpl w:val="6A5E163A"/>
    <w:lvl w:ilvl="0">
      <w:start w:val="2"/>
      <w:numFmt w:val="decimal"/>
      <w:lvlText w:val="%1"/>
      <w:lvlJc w:val="left"/>
      <w:pPr>
        <w:ind w:left="792" w:hanging="629"/>
        <w:jc w:val="left"/>
      </w:pPr>
      <w:rPr>
        <w:rFonts w:hint="default"/>
      </w:rPr>
    </w:lvl>
    <w:lvl w:ilvl="1">
      <w:start w:val="1"/>
      <w:numFmt w:val="decimal"/>
      <w:lvlText w:val="%1.%2"/>
      <w:lvlJc w:val="left"/>
      <w:pPr>
        <w:ind w:left="792" w:hanging="629"/>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883" w:hanging="720"/>
        <w:jc w:val="left"/>
      </w:pPr>
      <w:rPr>
        <w:rFonts w:ascii="Times New Roman" w:eastAsia="Times New Roman" w:hAnsi="Times New Roman" w:cs="Times New Roman" w:hint="default"/>
        <w:w w:val="100"/>
        <w:sz w:val="24"/>
        <w:szCs w:val="24"/>
      </w:rPr>
    </w:lvl>
    <w:lvl w:ilvl="3">
      <w:numFmt w:val="bullet"/>
      <w:lvlText w:val="•"/>
      <w:lvlJc w:val="left"/>
      <w:pPr>
        <w:ind w:left="2583" w:hanging="720"/>
      </w:pPr>
      <w:rPr>
        <w:rFonts w:hint="default"/>
      </w:rPr>
    </w:lvl>
    <w:lvl w:ilvl="4">
      <w:numFmt w:val="bullet"/>
      <w:lvlText w:val="•"/>
      <w:lvlJc w:val="left"/>
      <w:pPr>
        <w:ind w:left="3435" w:hanging="720"/>
      </w:pPr>
      <w:rPr>
        <w:rFonts w:hint="default"/>
      </w:rPr>
    </w:lvl>
    <w:lvl w:ilvl="5">
      <w:numFmt w:val="bullet"/>
      <w:lvlText w:val="•"/>
      <w:lvlJc w:val="left"/>
      <w:pPr>
        <w:ind w:left="4287" w:hanging="720"/>
      </w:pPr>
      <w:rPr>
        <w:rFonts w:hint="default"/>
      </w:rPr>
    </w:lvl>
    <w:lvl w:ilvl="6">
      <w:numFmt w:val="bullet"/>
      <w:lvlText w:val="•"/>
      <w:lvlJc w:val="left"/>
      <w:pPr>
        <w:ind w:left="5138" w:hanging="720"/>
      </w:pPr>
      <w:rPr>
        <w:rFonts w:hint="default"/>
      </w:rPr>
    </w:lvl>
    <w:lvl w:ilvl="7">
      <w:numFmt w:val="bullet"/>
      <w:lvlText w:val="•"/>
      <w:lvlJc w:val="left"/>
      <w:pPr>
        <w:ind w:left="5990" w:hanging="720"/>
      </w:pPr>
      <w:rPr>
        <w:rFonts w:hint="default"/>
      </w:rPr>
    </w:lvl>
    <w:lvl w:ilvl="8">
      <w:numFmt w:val="bullet"/>
      <w:lvlText w:val="•"/>
      <w:lvlJc w:val="left"/>
      <w:pPr>
        <w:ind w:left="6842" w:hanging="720"/>
      </w:pPr>
      <w:rPr>
        <w:rFonts w:hint="default"/>
      </w:rPr>
    </w:lvl>
  </w:abstractNum>
  <w:abstractNum w:abstractNumId="7" w15:restartNumberingAfterBreak="0">
    <w:nsid w:val="654E2BA9"/>
    <w:multiLevelType w:val="multilevel"/>
    <w:tmpl w:val="7D325DF8"/>
    <w:lvl w:ilvl="0">
      <w:start w:val="1"/>
      <w:numFmt w:val="decimal"/>
      <w:lvlText w:val="%1"/>
      <w:lvlJc w:val="left"/>
      <w:pPr>
        <w:ind w:left="792" w:hanging="629"/>
        <w:jc w:val="left"/>
      </w:pPr>
      <w:rPr>
        <w:rFonts w:hint="default"/>
      </w:rPr>
    </w:lvl>
    <w:lvl w:ilvl="1">
      <w:start w:val="2"/>
      <w:numFmt w:val="decimal"/>
      <w:lvlText w:val="%1.%2"/>
      <w:lvlJc w:val="left"/>
      <w:pPr>
        <w:ind w:left="792" w:hanging="629"/>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883" w:hanging="720"/>
        <w:jc w:val="left"/>
      </w:pPr>
      <w:rPr>
        <w:rFonts w:ascii="Times New Roman" w:eastAsia="Times New Roman" w:hAnsi="Times New Roman" w:cs="Times New Roman" w:hint="default"/>
        <w:w w:val="100"/>
        <w:sz w:val="24"/>
        <w:szCs w:val="24"/>
      </w:rPr>
    </w:lvl>
    <w:lvl w:ilvl="3">
      <w:start w:val="1"/>
      <w:numFmt w:val="decimal"/>
      <w:lvlText w:val="%4"/>
      <w:lvlJc w:val="left"/>
      <w:pPr>
        <w:ind w:left="823" w:hanging="180"/>
        <w:jc w:val="left"/>
      </w:pPr>
      <w:rPr>
        <w:rFonts w:ascii="Times New Roman" w:eastAsia="Times New Roman" w:hAnsi="Times New Roman" w:cs="Times New Roman" w:hint="default"/>
        <w:w w:val="100"/>
        <w:sz w:val="24"/>
        <w:szCs w:val="24"/>
      </w:rPr>
    </w:lvl>
    <w:lvl w:ilvl="4">
      <w:numFmt w:val="bullet"/>
      <w:lvlText w:val="•"/>
      <w:lvlJc w:val="left"/>
      <w:pPr>
        <w:ind w:left="2811" w:hanging="180"/>
      </w:pPr>
      <w:rPr>
        <w:rFonts w:hint="default"/>
      </w:rPr>
    </w:lvl>
    <w:lvl w:ilvl="5">
      <w:numFmt w:val="bullet"/>
      <w:lvlText w:val="•"/>
      <w:lvlJc w:val="left"/>
      <w:pPr>
        <w:ind w:left="3777" w:hanging="180"/>
      </w:pPr>
      <w:rPr>
        <w:rFonts w:hint="default"/>
      </w:rPr>
    </w:lvl>
    <w:lvl w:ilvl="6">
      <w:numFmt w:val="bullet"/>
      <w:lvlText w:val="•"/>
      <w:lvlJc w:val="left"/>
      <w:pPr>
        <w:ind w:left="4743" w:hanging="180"/>
      </w:pPr>
      <w:rPr>
        <w:rFonts w:hint="default"/>
      </w:rPr>
    </w:lvl>
    <w:lvl w:ilvl="7">
      <w:numFmt w:val="bullet"/>
      <w:lvlText w:val="•"/>
      <w:lvlJc w:val="left"/>
      <w:pPr>
        <w:ind w:left="5708" w:hanging="180"/>
      </w:pPr>
      <w:rPr>
        <w:rFonts w:hint="default"/>
      </w:rPr>
    </w:lvl>
    <w:lvl w:ilvl="8">
      <w:numFmt w:val="bullet"/>
      <w:lvlText w:val="•"/>
      <w:lvlJc w:val="left"/>
      <w:pPr>
        <w:ind w:left="6674" w:hanging="180"/>
      </w:pPr>
      <w:rPr>
        <w:rFonts w:hint="default"/>
      </w:rPr>
    </w:lvl>
  </w:abstractNum>
  <w:abstractNum w:abstractNumId="8" w15:restartNumberingAfterBreak="0">
    <w:nsid w:val="76A44CC4"/>
    <w:multiLevelType w:val="multilevel"/>
    <w:tmpl w:val="763E8BAE"/>
    <w:lvl w:ilvl="0">
      <w:start w:val="1"/>
      <w:numFmt w:val="decimal"/>
      <w:lvlText w:val="%1"/>
      <w:lvlJc w:val="left"/>
      <w:pPr>
        <w:ind w:left="823" w:hanging="180"/>
        <w:jc w:val="right"/>
      </w:pPr>
      <w:rPr>
        <w:rFonts w:hint="default"/>
        <w:w w:val="100"/>
      </w:rPr>
    </w:lvl>
    <w:lvl w:ilvl="1">
      <w:start w:val="1"/>
      <w:numFmt w:val="decimal"/>
      <w:lvlText w:val="%1.%2"/>
      <w:lvlJc w:val="left"/>
      <w:pPr>
        <w:ind w:left="832" w:hanging="629"/>
        <w:jc w:val="left"/>
      </w:pPr>
      <w:rPr>
        <w:rFonts w:ascii="Times New Roman" w:eastAsia="Times New Roman" w:hAnsi="Times New Roman" w:cs="Times New Roman" w:hint="default"/>
        <w:spacing w:val="-1"/>
        <w:w w:val="100"/>
        <w:sz w:val="28"/>
        <w:szCs w:val="28"/>
      </w:rPr>
    </w:lvl>
    <w:lvl w:ilvl="2">
      <w:start w:val="1"/>
      <w:numFmt w:val="decimal"/>
      <w:lvlText w:val="%1.%2.%3"/>
      <w:lvlJc w:val="left"/>
      <w:pPr>
        <w:ind w:left="883" w:hanging="720"/>
        <w:jc w:val="left"/>
      </w:pPr>
      <w:rPr>
        <w:rFonts w:ascii="Times New Roman" w:eastAsia="Times New Roman" w:hAnsi="Times New Roman" w:cs="Times New Roman" w:hint="default"/>
        <w:w w:val="100"/>
        <w:sz w:val="24"/>
        <w:szCs w:val="24"/>
      </w:rPr>
    </w:lvl>
    <w:lvl w:ilvl="3">
      <w:numFmt w:val="bullet"/>
      <w:lvlText w:val="•"/>
      <w:lvlJc w:val="left"/>
      <w:pPr>
        <w:ind w:left="1838" w:hanging="720"/>
      </w:pPr>
      <w:rPr>
        <w:rFonts w:hint="default"/>
      </w:rPr>
    </w:lvl>
    <w:lvl w:ilvl="4">
      <w:numFmt w:val="bullet"/>
      <w:lvlText w:val="•"/>
      <w:lvlJc w:val="left"/>
      <w:pPr>
        <w:ind w:left="2796" w:hanging="720"/>
      </w:pPr>
      <w:rPr>
        <w:rFonts w:hint="default"/>
      </w:rPr>
    </w:lvl>
    <w:lvl w:ilvl="5">
      <w:numFmt w:val="bullet"/>
      <w:lvlText w:val="•"/>
      <w:lvlJc w:val="left"/>
      <w:pPr>
        <w:ind w:left="3754" w:hanging="720"/>
      </w:pPr>
      <w:rPr>
        <w:rFonts w:hint="default"/>
      </w:rPr>
    </w:lvl>
    <w:lvl w:ilvl="6">
      <w:numFmt w:val="bullet"/>
      <w:lvlText w:val="•"/>
      <w:lvlJc w:val="left"/>
      <w:pPr>
        <w:ind w:left="4713" w:hanging="720"/>
      </w:pPr>
      <w:rPr>
        <w:rFonts w:hint="default"/>
      </w:rPr>
    </w:lvl>
    <w:lvl w:ilvl="7">
      <w:numFmt w:val="bullet"/>
      <w:lvlText w:val="•"/>
      <w:lvlJc w:val="left"/>
      <w:pPr>
        <w:ind w:left="5671" w:hanging="720"/>
      </w:pPr>
      <w:rPr>
        <w:rFonts w:hint="default"/>
      </w:rPr>
    </w:lvl>
    <w:lvl w:ilvl="8">
      <w:numFmt w:val="bullet"/>
      <w:lvlText w:val="•"/>
      <w:lvlJc w:val="left"/>
      <w:pPr>
        <w:ind w:left="6629" w:hanging="720"/>
      </w:pPr>
      <w:rPr>
        <w:rFonts w:hint="default"/>
      </w:rPr>
    </w:lvl>
  </w:abstractNum>
  <w:abstractNum w:abstractNumId="9" w15:restartNumberingAfterBreak="0">
    <w:nsid w:val="7C8671F0"/>
    <w:multiLevelType w:val="multilevel"/>
    <w:tmpl w:val="90628CAA"/>
    <w:lvl w:ilvl="0">
      <w:start w:val="1"/>
      <w:numFmt w:val="decimal"/>
      <w:lvlText w:val="%1"/>
      <w:lvlJc w:val="left"/>
      <w:pPr>
        <w:ind w:left="523" w:hanging="360"/>
        <w:jc w:val="left"/>
      </w:pPr>
      <w:rPr>
        <w:rFonts w:ascii="Times New Roman" w:eastAsia="Times New Roman" w:hAnsi="Times New Roman" w:cs="Times New Roman" w:hint="default"/>
        <w:w w:val="100"/>
        <w:sz w:val="24"/>
        <w:szCs w:val="24"/>
      </w:rPr>
    </w:lvl>
    <w:lvl w:ilvl="1">
      <w:start w:val="1"/>
      <w:numFmt w:val="decimal"/>
      <w:lvlText w:val="%1.%2"/>
      <w:lvlJc w:val="left"/>
      <w:pPr>
        <w:ind w:left="1003" w:hanging="420"/>
        <w:jc w:val="left"/>
      </w:pPr>
      <w:rPr>
        <w:rFonts w:ascii="Times New Roman" w:eastAsia="Times New Roman" w:hAnsi="Times New Roman" w:cs="Times New Roman" w:hint="default"/>
        <w:w w:val="99"/>
        <w:sz w:val="24"/>
        <w:szCs w:val="24"/>
      </w:rPr>
    </w:lvl>
    <w:lvl w:ilvl="2">
      <w:start w:val="1"/>
      <w:numFmt w:val="decimal"/>
      <w:lvlText w:val="%1.%2.%3"/>
      <w:lvlJc w:val="left"/>
      <w:pPr>
        <w:ind w:left="1723" w:hanging="720"/>
        <w:jc w:val="left"/>
      </w:pPr>
      <w:rPr>
        <w:rFonts w:ascii="Times New Roman" w:eastAsia="Times New Roman" w:hAnsi="Times New Roman" w:cs="Times New Roman" w:hint="default"/>
        <w:spacing w:val="-4"/>
        <w:w w:val="99"/>
        <w:sz w:val="24"/>
        <w:szCs w:val="24"/>
      </w:rPr>
    </w:lvl>
    <w:lvl w:ilvl="3">
      <w:numFmt w:val="bullet"/>
      <w:lvlText w:val="•"/>
      <w:lvlJc w:val="left"/>
      <w:pPr>
        <w:ind w:left="1540" w:hanging="720"/>
      </w:pPr>
      <w:rPr>
        <w:rFonts w:hint="default"/>
      </w:rPr>
    </w:lvl>
    <w:lvl w:ilvl="4">
      <w:numFmt w:val="bullet"/>
      <w:lvlText w:val="•"/>
      <w:lvlJc w:val="left"/>
      <w:pPr>
        <w:ind w:left="1720" w:hanging="720"/>
      </w:pPr>
      <w:rPr>
        <w:rFonts w:hint="default"/>
      </w:rPr>
    </w:lvl>
    <w:lvl w:ilvl="5">
      <w:numFmt w:val="bullet"/>
      <w:lvlText w:val="•"/>
      <w:lvlJc w:val="left"/>
      <w:pPr>
        <w:ind w:left="2857" w:hanging="720"/>
      </w:pPr>
      <w:rPr>
        <w:rFonts w:hint="default"/>
      </w:rPr>
    </w:lvl>
    <w:lvl w:ilvl="6">
      <w:numFmt w:val="bullet"/>
      <w:lvlText w:val="•"/>
      <w:lvlJc w:val="left"/>
      <w:pPr>
        <w:ind w:left="3995" w:hanging="720"/>
      </w:pPr>
      <w:rPr>
        <w:rFonts w:hint="default"/>
      </w:rPr>
    </w:lvl>
    <w:lvl w:ilvl="7">
      <w:numFmt w:val="bullet"/>
      <w:lvlText w:val="•"/>
      <w:lvlJc w:val="left"/>
      <w:pPr>
        <w:ind w:left="5133" w:hanging="720"/>
      </w:pPr>
      <w:rPr>
        <w:rFonts w:hint="default"/>
      </w:rPr>
    </w:lvl>
    <w:lvl w:ilvl="8">
      <w:numFmt w:val="bullet"/>
      <w:lvlText w:val="•"/>
      <w:lvlJc w:val="left"/>
      <w:pPr>
        <w:ind w:left="6270" w:hanging="720"/>
      </w:pPr>
      <w:rPr>
        <w:rFonts w:hint="default"/>
      </w:rPr>
    </w:lvl>
  </w:abstractNum>
  <w:num w:numId="1" w16cid:durableId="1615867846">
    <w:abstractNumId w:val="0"/>
  </w:num>
  <w:num w:numId="2" w16cid:durableId="1610238829">
    <w:abstractNumId w:val="3"/>
  </w:num>
  <w:num w:numId="3" w16cid:durableId="53703879">
    <w:abstractNumId w:val="4"/>
  </w:num>
  <w:num w:numId="4" w16cid:durableId="1906841010">
    <w:abstractNumId w:val="5"/>
  </w:num>
  <w:num w:numId="5" w16cid:durableId="31271897">
    <w:abstractNumId w:val="8"/>
  </w:num>
  <w:num w:numId="6" w16cid:durableId="213932747">
    <w:abstractNumId w:val="6"/>
  </w:num>
  <w:num w:numId="7" w16cid:durableId="970207341">
    <w:abstractNumId w:val="7"/>
  </w:num>
  <w:num w:numId="8" w16cid:durableId="487592917">
    <w:abstractNumId w:val="1"/>
  </w:num>
  <w:num w:numId="9" w16cid:durableId="1738935038">
    <w:abstractNumId w:val="9"/>
  </w:num>
  <w:num w:numId="10" w16cid:durableId="30885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233"/>
    <o:shapelayout v:ext="edit">
      <o:idmap v:ext="edit" data="1"/>
    </o:shapelayout>
  </w:hdrShapeDefaults>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455033"/>
    <w:rsid w:val="001272BA"/>
    <w:rsid w:val="00401673"/>
    <w:rsid w:val="00455033"/>
    <w:rsid w:val="004C3FCC"/>
    <w:rsid w:val="00886035"/>
    <w:rsid w:val="00A153E4"/>
    <w:rsid w:val="00C96976"/>
    <w:rsid w:val="00D16D80"/>
    <w:rsid w:val="00D17A1C"/>
    <w:rsid w:val="00EA16AF"/>
    <w:rsid w:val="00F14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33"/>
    <o:shapelayout v:ext="edit">
      <o:idmap v:ext="edit" data="2"/>
    </o:shapelayout>
  </w:shapeDefaults>
  <w:decimalSymbol w:val="."/>
  <w:listSeparator w:val=","/>
  <w14:docId w14:val="07A863F9"/>
  <w15:docId w15:val="{F43755E9-B8A3-4FE7-90EC-F5491C9E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semiHidden/>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8541"/>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8541"/>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spacing w:before="60"/>
      <w:ind w:left="729" w:hanging="566"/>
    </w:pPr>
    <w:rPr>
      <w:rFonts w:ascii="Times New Roman" w:eastAsia="Times New Roman" w:hAnsi="Times New Roman" w:cs="Times New Roman"/>
    </w:rPr>
  </w:style>
  <w:style w:type="paragraph" w:customStyle="1" w:styleId="TableParagraph">
    <w:name w:val="Table Paragraph"/>
    <w:basedOn w:val="a"/>
    <w:uiPriority w:val="1"/>
    <w:qFormat/>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semiHidden/>
    <w:unhideWhenUsed/>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8541"/>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unhideWhenUsed/>
    <w:qFormat/>
    <w:pPr>
      <w:keepLines/>
      <w:tabs>
        <w:tab w:val="right" w:leader="dot" w:pos="8541"/>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semiHidden/>
    <w:unhideWhenUsed/>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qFormat/>
    <w:pPr>
      <w:snapToGrid w:val="0"/>
      <w:spacing w:line="240" w:lineRule="atLeast"/>
      <w:ind w:firstLine="360"/>
      <w:jc w:val="both"/>
    </w:pPr>
    <w:rPr>
      <w:kern w:val="2"/>
      <w:sz w:val="18"/>
      <w:szCs w:val="21"/>
    </w:rPr>
  </w:style>
  <w:style w:type="character" w:customStyle="1" w:styleId="aff6">
    <w:name w:val="摘要词头"/>
    <w:uiPriority w:val="1"/>
    <w:semiHidden/>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qFormat/>
    <w:pPr>
      <w:snapToGrid w:val="0"/>
      <w:spacing w:line="280" w:lineRule="atLeast"/>
      <w:jc w:val="center"/>
    </w:pPr>
    <w:rPr>
      <w:kern w:val="2"/>
      <w:sz w:val="21"/>
      <w:szCs w:val="24"/>
    </w:rPr>
  </w:style>
  <w:style w:type="paragraph" w:customStyle="1" w:styleId="affb">
    <w:name w:val="论文作者"/>
    <w:autoRedefine/>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semiHidden/>
    <w:unhideWhenUsed/>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semiHidden/>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semiHidden/>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semiHidden/>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semiHidden/>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semiHidden/>
    <w:unhideWhenUsed/>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source.yeeyan.org/view/491357_6e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yperlink" Target="mailto:sofiamail@126.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76</Pages>
  <Words>9457</Words>
  <Characters>53909</Characters>
  <Application>Microsoft Office Word</Application>
  <DocSecurity>0</DocSecurity>
  <Lines>449</Lines>
  <Paragraphs>126</Paragraphs>
  <ScaleCrop>false</ScaleCrop>
  <Company/>
  <LinksUpToDate>false</LinksUpToDate>
  <CharactersWithSpaces>63240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刘 晓博</cp:lastModifiedBy>
  <cp:revision>2</cp:revision>
  <dcterms:created xsi:type="dcterms:W3CDTF">2017-03-16T18:04:00Z</dcterms:created>
  <dcterms:modified xsi:type="dcterms:W3CDTF">2023-08-24T07:58:00Z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2015-06-11T00:00:00Z</vt:filetime>
  </property>
  <property fmtid="{D5CDD505-2E9C-101B-9397-08002B2CF9AE}" pid="3" name="Creator">
    <vt:lpwstr>WPS Office</vt:lpwstr>
  </property>
  <property fmtid="{D5CDD505-2E9C-101B-9397-08002B2CF9AE}" pid="4" name="LastSaved">
    <vt:filetime>2017-03-16T00:00:00Z</vt:filetime>
  </property>
</Properties>
</file>